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7"/>
        <w:gridCol w:w="277"/>
        <w:gridCol w:w="7550"/>
      </w:tblGrid>
      <w:tr w:rsidR="00BA59A0" w:rsidRPr="00463C48" w14:paraId="4D8F5BA0" w14:textId="77777777" w:rsidTr="00A37C51">
        <w:trPr>
          <w:trHeight w:val="3119"/>
        </w:trPr>
        <w:tc>
          <w:tcPr>
            <w:tcW w:w="1818" w:type="dxa"/>
            <w:vMerge w:val="restart"/>
            <w:shd w:val="clear" w:color="auto" w:fill="D9D9D9" w:themeFill="background1" w:themeFillShade="D9"/>
          </w:tcPr>
          <w:p w14:paraId="53D34CC0" w14:textId="77777777" w:rsidR="00BA59A0" w:rsidRDefault="00BA59A0" w:rsidP="00A37C51">
            <w:pPr>
              <w:tabs>
                <w:tab w:val="left" w:pos="360"/>
              </w:tabs>
              <w:rPr>
                <w:rFonts w:ascii="Palatino Linotype" w:hAnsi="Palatino Linotype"/>
                <w:sz w:val="96"/>
              </w:rPr>
            </w:pPr>
          </w:p>
          <w:p w14:paraId="6C343CC9" w14:textId="77777777" w:rsidR="00BA59A0" w:rsidRDefault="00BA59A0" w:rsidP="00A37C51">
            <w:pPr>
              <w:tabs>
                <w:tab w:val="left" w:pos="360"/>
              </w:tabs>
              <w:rPr>
                <w:rFonts w:ascii="Palatino Linotype" w:hAnsi="Palatino Linotype"/>
                <w:sz w:val="96"/>
              </w:rPr>
            </w:pPr>
          </w:p>
          <w:p w14:paraId="2B0CDF76" w14:textId="77777777" w:rsidR="00BA59A0" w:rsidRDefault="00BA59A0" w:rsidP="00A37C51">
            <w:pPr>
              <w:tabs>
                <w:tab w:val="left" w:pos="360"/>
              </w:tabs>
              <w:rPr>
                <w:rFonts w:ascii="Palatino Linotype" w:hAnsi="Palatino Linotype"/>
                <w:sz w:val="96"/>
              </w:rPr>
            </w:pPr>
          </w:p>
          <w:p w14:paraId="27E56FD6" w14:textId="77777777" w:rsidR="00BA59A0" w:rsidRDefault="00BA59A0" w:rsidP="00A37C51">
            <w:pPr>
              <w:tabs>
                <w:tab w:val="left" w:pos="360"/>
              </w:tabs>
              <w:rPr>
                <w:rFonts w:ascii="Palatino Linotype" w:hAnsi="Palatino Linotype"/>
                <w:sz w:val="96"/>
              </w:rPr>
            </w:pPr>
          </w:p>
          <w:p w14:paraId="28002089" w14:textId="77777777" w:rsidR="00BA59A0" w:rsidRDefault="00BA59A0" w:rsidP="00A37C51">
            <w:pPr>
              <w:tabs>
                <w:tab w:val="left" w:pos="360"/>
              </w:tabs>
              <w:rPr>
                <w:rFonts w:ascii="Palatino Linotype" w:hAnsi="Palatino Linotype"/>
                <w:sz w:val="96"/>
              </w:rPr>
            </w:pPr>
          </w:p>
          <w:p w14:paraId="27ECFFAA" w14:textId="77777777" w:rsidR="00BA59A0" w:rsidRDefault="00BA59A0" w:rsidP="00A37C51">
            <w:pPr>
              <w:tabs>
                <w:tab w:val="left" w:pos="360"/>
              </w:tabs>
              <w:rPr>
                <w:rFonts w:ascii="Palatino Linotype" w:hAnsi="Palatino Linotype"/>
                <w:sz w:val="72"/>
              </w:rPr>
            </w:pPr>
          </w:p>
          <w:p w14:paraId="4A18D2B5" w14:textId="77777777" w:rsidR="00BA59A0" w:rsidRPr="00492BAB" w:rsidRDefault="00BA59A0" w:rsidP="00A37C51">
            <w:pPr>
              <w:tabs>
                <w:tab w:val="left" w:pos="360"/>
              </w:tabs>
              <w:rPr>
                <w:rFonts w:ascii="Palatino Linotype" w:hAnsi="Palatino Linotype"/>
                <w:sz w:val="14"/>
              </w:rPr>
            </w:pPr>
          </w:p>
          <w:p w14:paraId="35583B34" w14:textId="77777777" w:rsidR="00BA59A0" w:rsidRPr="00463C48" w:rsidRDefault="00BA59A0" w:rsidP="00A37C51">
            <w:pPr>
              <w:tabs>
                <w:tab w:val="left" w:pos="360"/>
              </w:tabs>
              <w:jc w:val="center"/>
              <w:rPr>
                <w:rFonts w:ascii="Palatino Linotype" w:hAnsi="Palatino Linotype"/>
                <w:sz w:val="32"/>
              </w:rPr>
            </w:pPr>
            <w:r w:rsidRPr="00A754C6">
              <w:rPr>
                <w:rFonts w:ascii="Segoe UI Symbol" w:hAnsi="Segoe UI Symbol" w:cs="Segoe UI Symbol"/>
                <w:sz w:val="96"/>
              </w:rPr>
              <w:t>☯</w:t>
            </w:r>
          </w:p>
        </w:tc>
        <w:tc>
          <w:tcPr>
            <w:tcW w:w="270" w:type="dxa"/>
            <w:vMerge w:val="restart"/>
            <w:shd w:val="clear" w:color="auto" w:fill="1F497D" w:themeFill="text2"/>
          </w:tcPr>
          <w:p w14:paraId="14E3FE61" w14:textId="77777777" w:rsidR="00BA59A0" w:rsidRDefault="00BA59A0" w:rsidP="00A37C51">
            <w:pPr>
              <w:rPr>
                <w:rFonts w:ascii="Palatino Linotype" w:hAnsi="Palatino Linotype"/>
                <w:sz w:val="32"/>
              </w:rPr>
            </w:pPr>
          </w:p>
          <w:p w14:paraId="09A28378" w14:textId="77777777" w:rsidR="00BA59A0" w:rsidRDefault="00BA59A0" w:rsidP="00A37C51">
            <w:pPr>
              <w:rPr>
                <w:rFonts w:ascii="Palatino Linotype" w:hAnsi="Palatino Linotype"/>
                <w:sz w:val="32"/>
              </w:rPr>
            </w:pPr>
          </w:p>
          <w:p w14:paraId="3A9A36DC" w14:textId="77777777" w:rsidR="00BA59A0" w:rsidRDefault="00BA59A0" w:rsidP="00A37C51">
            <w:pPr>
              <w:rPr>
                <w:rFonts w:ascii="Palatino Linotype" w:hAnsi="Palatino Linotype"/>
                <w:sz w:val="32"/>
              </w:rPr>
            </w:pPr>
          </w:p>
          <w:p w14:paraId="49376C77" w14:textId="77777777" w:rsidR="00BA59A0" w:rsidRDefault="00BA59A0" w:rsidP="00A37C51">
            <w:pPr>
              <w:rPr>
                <w:rFonts w:ascii="Palatino Linotype" w:hAnsi="Palatino Linotype"/>
                <w:sz w:val="32"/>
              </w:rPr>
            </w:pPr>
          </w:p>
          <w:p w14:paraId="6E48E333" w14:textId="77777777" w:rsidR="00BA59A0" w:rsidRDefault="00BA59A0" w:rsidP="00A37C51">
            <w:pPr>
              <w:rPr>
                <w:rFonts w:ascii="Palatino Linotype" w:hAnsi="Palatino Linotype"/>
                <w:sz w:val="32"/>
              </w:rPr>
            </w:pPr>
          </w:p>
          <w:p w14:paraId="7D4110C9" w14:textId="77777777" w:rsidR="00BA59A0" w:rsidRDefault="00BA59A0" w:rsidP="00A37C51">
            <w:pPr>
              <w:rPr>
                <w:rFonts w:ascii="Palatino Linotype" w:hAnsi="Palatino Linotype"/>
                <w:sz w:val="32"/>
              </w:rPr>
            </w:pPr>
          </w:p>
          <w:p w14:paraId="442DF990" w14:textId="77777777" w:rsidR="00BA59A0" w:rsidRPr="00463C48" w:rsidRDefault="00BA59A0" w:rsidP="00A37C51">
            <w:pPr>
              <w:tabs>
                <w:tab w:val="left" w:pos="360"/>
              </w:tabs>
              <w:jc w:val="center"/>
              <w:rPr>
                <w:rFonts w:ascii="Palatino Linotype" w:hAnsi="Palatino Linotype"/>
                <w:sz w:val="32"/>
              </w:rPr>
            </w:pPr>
          </w:p>
        </w:tc>
        <w:tc>
          <w:tcPr>
            <w:tcW w:w="7556" w:type="dxa"/>
            <w:shd w:val="clear" w:color="auto" w:fill="F2F2F2" w:themeFill="background1" w:themeFillShade="F2"/>
          </w:tcPr>
          <w:p w14:paraId="32CBDD9C" w14:textId="77777777" w:rsidR="00BA59A0" w:rsidRPr="00A627D4" w:rsidRDefault="00BA59A0" w:rsidP="00A37C51">
            <w:pPr>
              <w:tabs>
                <w:tab w:val="left" w:pos="360"/>
              </w:tabs>
              <w:rPr>
                <w:rFonts w:ascii="Palatino Linotype" w:hAnsi="Palatino Linotype"/>
                <w:i/>
              </w:rPr>
            </w:pPr>
          </w:p>
          <w:p w14:paraId="52016A69" w14:textId="77777777" w:rsidR="00BA59A0" w:rsidRPr="00A627D4" w:rsidRDefault="00BA59A0" w:rsidP="00A37C51">
            <w:pPr>
              <w:tabs>
                <w:tab w:val="left" w:pos="360"/>
              </w:tabs>
              <w:rPr>
                <w:rFonts w:ascii="Palatino Linotype" w:hAnsi="Palatino Linotype"/>
                <w:i/>
              </w:rPr>
            </w:pPr>
          </w:p>
          <w:p w14:paraId="1B5C1597" w14:textId="77777777" w:rsidR="00BA59A0" w:rsidRPr="00A627D4" w:rsidRDefault="00BA59A0" w:rsidP="00A37C51">
            <w:pPr>
              <w:tabs>
                <w:tab w:val="left" w:pos="360"/>
              </w:tabs>
              <w:rPr>
                <w:rFonts w:ascii="Palatino Linotype" w:hAnsi="Palatino Linotype"/>
                <w:i/>
              </w:rPr>
            </w:pPr>
          </w:p>
          <w:p w14:paraId="36B4F45C" w14:textId="77777777" w:rsidR="00BA59A0" w:rsidRPr="00A627D4" w:rsidRDefault="00BA59A0" w:rsidP="00A37C51">
            <w:pPr>
              <w:tabs>
                <w:tab w:val="left" w:pos="360"/>
              </w:tabs>
              <w:rPr>
                <w:rFonts w:ascii="Palatino Linotype" w:hAnsi="Palatino Linotype"/>
                <w:i/>
              </w:rPr>
            </w:pPr>
          </w:p>
          <w:p w14:paraId="570F313B" w14:textId="77777777" w:rsidR="00BA59A0" w:rsidRPr="006B6D8B" w:rsidRDefault="00BA59A0"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Eastern</w:t>
            </w:r>
          </w:p>
          <w:p w14:paraId="7CE08D08" w14:textId="77777777" w:rsidR="00BA59A0" w:rsidRPr="00A627D4" w:rsidRDefault="00BA59A0" w:rsidP="00A37C51">
            <w:pPr>
              <w:tabs>
                <w:tab w:val="left" w:pos="360"/>
              </w:tabs>
              <w:rPr>
                <w:rFonts w:ascii="Palatino Linotype" w:hAnsi="Palatino Linotype"/>
                <w:i/>
              </w:rPr>
            </w:pPr>
          </w:p>
        </w:tc>
      </w:tr>
      <w:tr w:rsidR="00BA59A0" w:rsidRPr="00463C48" w14:paraId="7303EB8D" w14:textId="77777777" w:rsidTr="00A37C51">
        <w:trPr>
          <w:trHeight w:val="3119"/>
        </w:trPr>
        <w:tc>
          <w:tcPr>
            <w:tcW w:w="1818" w:type="dxa"/>
            <w:vMerge/>
            <w:shd w:val="clear" w:color="auto" w:fill="D9D9D9" w:themeFill="background1" w:themeFillShade="D9"/>
          </w:tcPr>
          <w:p w14:paraId="0FBADC60" w14:textId="77777777" w:rsidR="00BA59A0" w:rsidRPr="00463C48" w:rsidRDefault="00BA59A0" w:rsidP="00A37C51">
            <w:pPr>
              <w:tabs>
                <w:tab w:val="left" w:pos="360"/>
              </w:tabs>
              <w:rPr>
                <w:rFonts w:ascii="Palatino Linotype" w:hAnsi="Palatino Linotype"/>
                <w:sz w:val="96"/>
              </w:rPr>
            </w:pPr>
          </w:p>
        </w:tc>
        <w:tc>
          <w:tcPr>
            <w:tcW w:w="270" w:type="dxa"/>
            <w:vMerge/>
            <w:shd w:val="clear" w:color="auto" w:fill="1F497D" w:themeFill="text2"/>
          </w:tcPr>
          <w:p w14:paraId="0EA4FAC9" w14:textId="77777777" w:rsidR="00BA59A0" w:rsidRPr="00463C48" w:rsidRDefault="00BA59A0" w:rsidP="00A37C51">
            <w:pPr>
              <w:tabs>
                <w:tab w:val="left" w:pos="360"/>
              </w:tabs>
              <w:rPr>
                <w:rFonts w:ascii="Palatino Linotype" w:hAnsi="Palatino Linotype"/>
                <w:sz w:val="96"/>
              </w:rPr>
            </w:pPr>
          </w:p>
        </w:tc>
        <w:tc>
          <w:tcPr>
            <w:tcW w:w="7556" w:type="dxa"/>
            <w:shd w:val="clear" w:color="auto" w:fill="F2F2F2" w:themeFill="background1" w:themeFillShade="F2"/>
          </w:tcPr>
          <w:p w14:paraId="6A35B56D" w14:textId="77777777" w:rsidR="00BA59A0" w:rsidRPr="00A627D4" w:rsidRDefault="00BA59A0" w:rsidP="00A37C51">
            <w:pPr>
              <w:tabs>
                <w:tab w:val="left" w:pos="360"/>
              </w:tabs>
              <w:rPr>
                <w:rFonts w:ascii="Palatino Linotype" w:hAnsi="Palatino Linotype"/>
                <w:i/>
              </w:rPr>
            </w:pPr>
          </w:p>
          <w:p w14:paraId="297E1095" w14:textId="77777777" w:rsidR="00BA59A0" w:rsidRPr="00A627D4" w:rsidRDefault="00BA59A0" w:rsidP="00A37C51">
            <w:pPr>
              <w:tabs>
                <w:tab w:val="left" w:pos="360"/>
              </w:tabs>
              <w:rPr>
                <w:rFonts w:ascii="Palatino Linotype" w:hAnsi="Palatino Linotype"/>
                <w:i/>
              </w:rPr>
            </w:pPr>
          </w:p>
          <w:p w14:paraId="644EF2E0" w14:textId="77777777" w:rsidR="00BA59A0" w:rsidRPr="00A627D4" w:rsidRDefault="00BA59A0" w:rsidP="00A37C51">
            <w:pPr>
              <w:tabs>
                <w:tab w:val="left" w:pos="360"/>
              </w:tabs>
              <w:rPr>
                <w:rFonts w:ascii="Palatino Linotype" w:hAnsi="Palatino Linotype"/>
                <w:i/>
              </w:rPr>
            </w:pPr>
          </w:p>
          <w:p w14:paraId="43C877E8" w14:textId="77777777" w:rsidR="00BA59A0" w:rsidRPr="00A627D4" w:rsidRDefault="00BA59A0" w:rsidP="00A37C51">
            <w:pPr>
              <w:tabs>
                <w:tab w:val="left" w:pos="360"/>
              </w:tabs>
              <w:rPr>
                <w:rFonts w:ascii="Palatino Linotype" w:hAnsi="Palatino Linotype"/>
                <w:i/>
              </w:rPr>
            </w:pPr>
          </w:p>
          <w:p w14:paraId="7CACD4C5" w14:textId="77777777" w:rsidR="00BA59A0" w:rsidRPr="006B6D8B" w:rsidRDefault="00BA59A0"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World</w:t>
            </w:r>
          </w:p>
          <w:p w14:paraId="0D6B9370" w14:textId="77777777" w:rsidR="00BA59A0" w:rsidRPr="00A627D4" w:rsidRDefault="00BA59A0" w:rsidP="00A37C51">
            <w:pPr>
              <w:tabs>
                <w:tab w:val="left" w:pos="360"/>
              </w:tabs>
              <w:rPr>
                <w:rFonts w:ascii="Palatino Linotype" w:hAnsi="Palatino Linotype"/>
                <w:i/>
              </w:rPr>
            </w:pPr>
          </w:p>
        </w:tc>
      </w:tr>
      <w:tr w:rsidR="00BA59A0" w:rsidRPr="00463C48" w14:paraId="63939F4D" w14:textId="77777777" w:rsidTr="00A37C51">
        <w:trPr>
          <w:trHeight w:val="3119"/>
        </w:trPr>
        <w:tc>
          <w:tcPr>
            <w:tcW w:w="1818" w:type="dxa"/>
            <w:vMerge/>
            <w:shd w:val="clear" w:color="auto" w:fill="D9D9D9" w:themeFill="background1" w:themeFillShade="D9"/>
          </w:tcPr>
          <w:p w14:paraId="78708571" w14:textId="77777777" w:rsidR="00BA59A0" w:rsidRPr="00463C48" w:rsidRDefault="00BA59A0" w:rsidP="00A37C51">
            <w:pPr>
              <w:tabs>
                <w:tab w:val="left" w:pos="360"/>
              </w:tabs>
              <w:rPr>
                <w:rFonts w:ascii="Palatino Linotype" w:hAnsi="Palatino Linotype"/>
                <w:sz w:val="96"/>
              </w:rPr>
            </w:pPr>
          </w:p>
        </w:tc>
        <w:tc>
          <w:tcPr>
            <w:tcW w:w="270" w:type="dxa"/>
            <w:vMerge/>
            <w:shd w:val="clear" w:color="auto" w:fill="1F497D" w:themeFill="text2"/>
          </w:tcPr>
          <w:p w14:paraId="0FBC3EC2" w14:textId="77777777" w:rsidR="00BA59A0" w:rsidRPr="00463C48" w:rsidRDefault="00BA59A0" w:rsidP="00A37C51">
            <w:pPr>
              <w:tabs>
                <w:tab w:val="left" w:pos="360"/>
              </w:tabs>
              <w:rPr>
                <w:rFonts w:ascii="Palatino Linotype" w:hAnsi="Palatino Linotype"/>
                <w:sz w:val="96"/>
              </w:rPr>
            </w:pPr>
          </w:p>
        </w:tc>
        <w:tc>
          <w:tcPr>
            <w:tcW w:w="7556" w:type="dxa"/>
            <w:shd w:val="clear" w:color="auto" w:fill="F2F2F2" w:themeFill="background1" w:themeFillShade="F2"/>
          </w:tcPr>
          <w:p w14:paraId="43C051F2" w14:textId="77777777" w:rsidR="00BA59A0" w:rsidRPr="00A627D4" w:rsidRDefault="00BA59A0" w:rsidP="00A37C51">
            <w:pPr>
              <w:tabs>
                <w:tab w:val="left" w:pos="360"/>
              </w:tabs>
              <w:rPr>
                <w:rFonts w:ascii="Palatino Linotype" w:hAnsi="Palatino Linotype"/>
                <w:i/>
              </w:rPr>
            </w:pPr>
          </w:p>
          <w:p w14:paraId="441496F7" w14:textId="77777777" w:rsidR="00BA59A0" w:rsidRPr="00A627D4" w:rsidRDefault="00BA59A0" w:rsidP="00A37C51">
            <w:pPr>
              <w:tabs>
                <w:tab w:val="left" w:pos="360"/>
              </w:tabs>
              <w:rPr>
                <w:rFonts w:ascii="Palatino Linotype" w:hAnsi="Palatino Linotype"/>
                <w:i/>
              </w:rPr>
            </w:pPr>
          </w:p>
          <w:p w14:paraId="64F06AB4" w14:textId="77777777" w:rsidR="00BA59A0" w:rsidRPr="00A627D4" w:rsidRDefault="00BA59A0" w:rsidP="00A37C51">
            <w:pPr>
              <w:tabs>
                <w:tab w:val="left" w:pos="360"/>
              </w:tabs>
              <w:rPr>
                <w:rFonts w:ascii="Palatino Linotype" w:hAnsi="Palatino Linotype"/>
                <w:i/>
              </w:rPr>
            </w:pPr>
          </w:p>
          <w:p w14:paraId="763A6796" w14:textId="77777777" w:rsidR="00BA59A0" w:rsidRPr="00A627D4" w:rsidRDefault="00BA59A0" w:rsidP="00A37C51">
            <w:pPr>
              <w:tabs>
                <w:tab w:val="left" w:pos="360"/>
              </w:tabs>
              <w:rPr>
                <w:rFonts w:ascii="Palatino Linotype" w:hAnsi="Palatino Linotype"/>
                <w:i/>
              </w:rPr>
            </w:pPr>
          </w:p>
          <w:p w14:paraId="39A4CA6C" w14:textId="77777777" w:rsidR="00BA59A0" w:rsidRPr="006B6D8B" w:rsidRDefault="00BA59A0"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Religions</w:t>
            </w:r>
          </w:p>
          <w:p w14:paraId="01F65E7D" w14:textId="77777777" w:rsidR="00BA59A0" w:rsidRPr="00A627D4" w:rsidRDefault="00BA59A0" w:rsidP="00A37C51">
            <w:pPr>
              <w:tabs>
                <w:tab w:val="left" w:pos="360"/>
              </w:tabs>
              <w:rPr>
                <w:rFonts w:ascii="Palatino Linotype" w:hAnsi="Palatino Linotype"/>
                <w:i/>
              </w:rPr>
            </w:pPr>
          </w:p>
        </w:tc>
      </w:tr>
      <w:tr w:rsidR="00BA59A0" w:rsidRPr="00463C48" w14:paraId="0408244B" w14:textId="77777777" w:rsidTr="00A37C51">
        <w:trPr>
          <w:trHeight w:val="3119"/>
        </w:trPr>
        <w:tc>
          <w:tcPr>
            <w:tcW w:w="1818" w:type="dxa"/>
            <w:vMerge/>
            <w:shd w:val="clear" w:color="auto" w:fill="D9D9D9" w:themeFill="background1" w:themeFillShade="D9"/>
          </w:tcPr>
          <w:p w14:paraId="3153282A" w14:textId="77777777" w:rsidR="00BA59A0" w:rsidRPr="00463C48" w:rsidRDefault="00BA59A0" w:rsidP="00A37C51">
            <w:pPr>
              <w:tabs>
                <w:tab w:val="left" w:pos="360"/>
              </w:tabs>
              <w:rPr>
                <w:rFonts w:ascii="Palatino Linotype" w:hAnsi="Palatino Linotype"/>
                <w:sz w:val="96"/>
              </w:rPr>
            </w:pPr>
          </w:p>
        </w:tc>
        <w:tc>
          <w:tcPr>
            <w:tcW w:w="270" w:type="dxa"/>
            <w:vMerge/>
            <w:shd w:val="clear" w:color="auto" w:fill="1F497D" w:themeFill="text2"/>
          </w:tcPr>
          <w:p w14:paraId="5E389FE8" w14:textId="77777777" w:rsidR="00BA59A0" w:rsidRPr="00463C48" w:rsidRDefault="00BA59A0" w:rsidP="00A37C51">
            <w:pPr>
              <w:tabs>
                <w:tab w:val="left" w:pos="360"/>
              </w:tabs>
              <w:rPr>
                <w:rFonts w:ascii="Palatino Linotype" w:hAnsi="Palatino Linotype"/>
                <w:sz w:val="96"/>
              </w:rPr>
            </w:pPr>
          </w:p>
        </w:tc>
        <w:tc>
          <w:tcPr>
            <w:tcW w:w="7556" w:type="dxa"/>
            <w:shd w:val="clear" w:color="auto" w:fill="F2F2F2" w:themeFill="background1" w:themeFillShade="F2"/>
          </w:tcPr>
          <w:p w14:paraId="3D5B8084" w14:textId="77777777" w:rsidR="00BA59A0" w:rsidRDefault="00BA59A0" w:rsidP="00A37C51">
            <w:pPr>
              <w:tabs>
                <w:tab w:val="left" w:pos="360"/>
              </w:tabs>
              <w:rPr>
                <w:rFonts w:ascii="Palatino Linotype" w:hAnsi="Palatino Linotype"/>
              </w:rPr>
            </w:pPr>
          </w:p>
          <w:p w14:paraId="7A5E1DBE" w14:textId="77777777" w:rsidR="00BA59A0" w:rsidRDefault="00BA59A0" w:rsidP="00A37C51">
            <w:pPr>
              <w:tabs>
                <w:tab w:val="left" w:pos="360"/>
              </w:tabs>
              <w:rPr>
                <w:rFonts w:ascii="Palatino Linotype" w:hAnsi="Palatino Linotype"/>
              </w:rPr>
            </w:pPr>
          </w:p>
          <w:p w14:paraId="07A80168" w14:textId="77777777" w:rsidR="00BA59A0" w:rsidRDefault="00BA59A0" w:rsidP="00A37C51">
            <w:pPr>
              <w:tabs>
                <w:tab w:val="left" w:pos="522"/>
              </w:tabs>
              <w:rPr>
                <w:rFonts w:ascii="Palatino Linotype" w:hAnsi="Palatino Linotype"/>
              </w:rPr>
            </w:pPr>
            <w:r>
              <w:rPr>
                <w:rFonts w:ascii="Palatino Linotype" w:hAnsi="Palatino Linotype"/>
              </w:rPr>
              <w:tab/>
            </w:r>
            <w:r>
              <w:rPr>
                <w:rFonts w:ascii="Palatino Linotype" w:hAnsi="Palatino Linotype"/>
              </w:rPr>
              <w:tab/>
              <w:t>Dr Paul Hahn</w:t>
            </w:r>
          </w:p>
          <w:p w14:paraId="534A9E2A" w14:textId="77777777" w:rsidR="00BA59A0" w:rsidRDefault="00BA59A0" w:rsidP="00A37C51">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14:paraId="70A2919D" w14:textId="77777777" w:rsidR="00BA59A0" w:rsidRDefault="00BA59A0" w:rsidP="00A37C51">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14:paraId="27B92481" w14:textId="77777777" w:rsidR="00BA59A0" w:rsidRDefault="00BA59A0" w:rsidP="00A37C51">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14:paraId="04BA3512" w14:textId="77777777" w:rsidR="00BA59A0" w:rsidRDefault="00BA59A0" w:rsidP="00A37C51">
            <w:pPr>
              <w:tabs>
                <w:tab w:val="left" w:pos="522"/>
              </w:tabs>
              <w:rPr>
                <w:rFonts w:ascii="Palatino Linotype" w:hAnsi="Palatino Linotype"/>
              </w:rPr>
            </w:pPr>
            <w:r>
              <w:rPr>
                <w:rFonts w:ascii="Palatino Linotype" w:hAnsi="Palatino Linotype"/>
              </w:rPr>
              <w:tab/>
            </w:r>
            <w:r>
              <w:rPr>
                <w:rFonts w:ascii="Palatino Linotype" w:hAnsi="Palatino Linotype"/>
              </w:rPr>
              <w:tab/>
              <w:t>© 2021</w:t>
            </w:r>
          </w:p>
          <w:p w14:paraId="76929C99" w14:textId="77777777" w:rsidR="00BA59A0" w:rsidRDefault="00BA59A0" w:rsidP="00A37C51">
            <w:pPr>
              <w:tabs>
                <w:tab w:val="left" w:pos="360"/>
              </w:tabs>
              <w:rPr>
                <w:rFonts w:ascii="Palatino Linotype" w:hAnsi="Palatino Linotype"/>
              </w:rPr>
            </w:pPr>
          </w:p>
          <w:p w14:paraId="718E8819" w14:textId="77777777" w:rsidR="00BA59A0" w:rsidRPr="00463C48" w:rsidRDefault="00BA59A0" w:rsidP="00A37C51">
            <w:pPr>
              <w:tabs>
                <w:tab w:val="left" w:pos="360"/>
              </w:tabs>
              <w:rPr>
                <w:rFonts w:ascii="Palatino Linotype" w:hAnsi="Palatino Linotype"/>
              </w:rPr>
            </w:pPr>
          </w:p>
        </w:tc>
      </w:tr>
    </w:tbl>
    <w:p w14:paraId="4764F270" w14:textId="77777777" w:rsidR="00BA59A0" w:rsidRDefault="00BA59A0" w:rsidP="0027018B"/>
    <w:p w14:paraId="06B59E70" w14:textId="77777777" w:rsidR="00BA59A0" w:rsidRDefault="00BA59A0" w:rsidP="0027018B">
      <w:pPr>
        <w:sectPr w:rsidR="00BA59A0">
          <w:pgSz w:w="12240" w:h="15840"/>
          <w:pgMar w:top="1440" w:right="1440" w:bottom="1440" w:left="1440" w:header="720" w:footer="720" w:gutter="0"/>
          <w:cols w:space="720"/>
          <w:docGrid w:linePitch="360"/>
        </w:sectPr>
      </w:pPr>
    </w:p>
    <w:p w14:paraId="008BE9CF" w14:textId="77777777" w:rsidR="00026033" w:rsidRDefault="00253F75" w:rsidP="00253F75">
      <w:pPr>
        <w:jc w:val="center"/>
      </w:pPr>
      <w:r>
        <w:lastRenderedPageBreak/>
        <w:t>TABLE OF CONTENTS</w:t>
      </w:r>
    </w:p>
    <w:p w14:paraId="129569BE" w14:textId="77777777" w:rsidR="00026033" w:rsidRDefault="00026033" w:rsidP="0027018B">
      <w:bookmarkStart w:id="0" w:name="_Hlk503199531"/>
    </w:p>
    <w:p w14:paraId="090652B4" w14:textId="77777777" w:rsidR="002358AA" w:rsidRDefault="00235460">
      <w:pPr>
        <w:pStyle w:val="TOC1"/>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503208456" w:history="1">
        <w:r w:rsidR="002358AA" w:rsidRPr="008148BC">
          <w:rPr>
            <w:rStyle w:val="Hyperlink"/>
            <w:noProof/>
          </w:rPr>
          <w:t>Introduction</w:t>
        </w:r>
        <w:r w:rsidR="002358AA">
          <w:rPr>
            <w:noProof/>
            <w:webHidden/>
          </w:rPr>
          <w:tab/>
        </w:r>
        <w:r w:rsidR="002358AA">
          <w:rPr>
            <w:noProof/>
            <w:webHidden/>
          </w:rPr>
          <w:fldChar w:fldCharType="begin"/>
        </w:r>
        <w:r w:rsidR="002358AA">
          <w:rPr>
            <w:noProof/>
            <w:webHidden/>
          </w:rPr>
          <w:instrText xml:space="preserve"> PAGEREF _Toc503208456 \h </w:instrText>
        </w:r>
        <w:r w:rsidR="002358AA">
          <w:rPr>
            <w:noProof/>
            <w:webHidden/>
          </w:rPr>
        </w:r>
        <w:r w:rsidR="002358AA">
          <w:rPr>
            <w:noProof/>
            <w:webHidden/>
          </w:rPr>
          <w:fldChar w:fldCharType="separate"/>
        </w:r>
        <w:r w:rsidR="00BA59A0">
          <w:rPr>
            <w:noProof/>
            <w:webHidden/>
          </w:rPr>
          <w:t>1</w:t>
        </w:r>
        <w:r w:rsidR="002358AA">
          <w:rPr>
            <w:noProof/>
            <w:webHidden/>
          </w:rPr>
          <w:fldChar w:fldCharType="end"/>
        </w:r>
      </w:hyperlink>
    </w:p>
    <w:p w14:paraId="529F769A" w14:textId="77777777" w:rsidR="002358AA" w:rsidRDefault="00000000">
      <w:pPr>
        <w:pStyle w:val="TOC2"/>
        <w:rPr>
          <w:rFonts w:asciiTheme="minorHAnsi" w:eastAsiaTheme="minorEastAsia" w:hAnsiTheme="minorHAnsi" w:cstheme="minorBidi"/>
          <w:noProof/>
          <w:sz w:val="22"/>
        </w:rPr>
      </w:pPr>
      <w:hyperlink w:anchor="_Toc503208457" w:history="1">
        <w:r w:rsidR="002358AA" w:rsidRPr="008148BC">
          <w:rPr>
            <w:rStyle w:val="Hyperlink"/>
            <w:noProof/>
          </w:rPr>
          <w:t>Introduction to the Study of Religion</w:t>
        </w:r>
        <w:r w:rsidR="002358AA">
          <w:rPr>
            <w:noProof/>
            <w:webHidden/>
          </w:rPr>
          <w:tab/>
        </w:r>
        <w:r w:rsidR="002358AA">
          <w:rPr>
            <w:noProof/>
            <w:webHidden/>
          </w:rPr>
          <w:fldChar w:fldCharType="begin"/>
        </w:r>
        <w:r w:rsidR="002358AA">
          <w:rPr>
            <w:noProof/>
            <w:webHidden/>
          </w:rPr>
          <w:instrText xml:space="preserve"> PAGEREF _Toc503208457 \h </w:instrText>
        </w:r>
        <w:r w:rsidR="002358AA">
          <w:rPr>
            <w:noProof/>
            <w:webHidden/>
          </w:rPr>
        </w:r>
        <w:r w:rsidR="002358AA">
          <w:rPr>
            <w:noProof/>
            <w:webHidden/>
          </w:rPr>
          <w:fldChar w:fldCharType="separate"/>
        </w:r>
        <w:r w:rsidR="00BA59A0">
          <w:rPr>
            <w:noProof/>
            <w:webHidden/>
          </w:rPr>
          <w:t>2</w:t>
        </w:r>
        <w:r w:rsidR="002358AA">
          <w:rPr>
            <w:noProof/>
            <w:webHidden/>
          </w:rPr>
          <w:fldChar w:fldCharType="end"/>
        </w:r>
      </w:hyperlink>
    </w:p>
    <w:p w14:paraId="4A95E4C6" w14:textId="77777777" w:rsidR="002358AA" w:rsidRDefault="00000000">
      <w:pPr>
        <w:pStyle w:val="TOC2"/>
        <w:rPr>
          <w:rFonts w:asciiTheme="minorHAnsi" w:eastAsiaTheme="minorEastAsia" w:hAnsiTheme="minorHAnsi" w:cstheme="minorBidi"/>
          <w:noProof/>
          <w:sz w:val="22"/>
        </w:rPr>
      </w:pPr>
      <w:hyperlink w:anchor="_Toc503208458" w:history="1">
        <w:r w:rsidR="002358AA" w:rsidRPr="008148BC">
          <w:rPr>
            <w:rStyle w:val="Hyperlink"/>
            <w:noProof/>
          </w:rPr>
          <w:t>Background to the Study of Religion</w:t>
        </w:r>
        <w:r w:rsidR="002358AA">
          <w:rPr>
            <w:noProof/>
            <w:webHidden/>
          </w:rPr>
          <w:tab/>
        </w:r>
        <w:r w:rsidR="002358AA">
          <w:rPr>
            <w:noProof/>
            <w:webHidden/>
          </w:rPr>
          <w:fldChar w:fldCharType="begin"/>
        </w:r>
        <w:r w:rsidR="002358AA">
          <w:rPr>
            <w:noProof/>
            <w:webHidden/>
          </w:rPr>
          <w:instrText xml:space="preserve"> PAGEREF _Toc503208458 \h </w:instrText>
        </w:r>
        <w:r w:rsidR="002358AA">
          <w:rPr>
            <w:noProof/>
            <w:webHidden/>
          </w:rPr>
        </w:r>
        <w:r w:rsidR="002358AA">
          <w:rPr>
            <w:noProof/>
            <w:webHidden/>
          </w:rPr>
          <w:fldChar w:fldCharType="separate"/>
        </w:r>
        <w:r w:rsidR="00BA59A0">
          <w:rPr>
            <w:noProof/>
            <w:webHidden/>
          </w:rPr>
          <w:t>5</w:t>
        </w:r>
        <w:r w:rsidR="002358AA">
          <w:rPr>
            <w:noProof/>
            <w:webHidden/>
          </w:rPr>
          <w:fldChar w:fldCharType="end"/>
        </w:r>
      </w:hyperlink>
    </w:p>
    <w:p w14:paraId="73765499" w14:textId="77777777" w:rsidR="002358AA" w:rsidRDefault="00000000">
      <w:pPr>
        <w:pStyle w:val="TOC2"/>
        <w:rPr>
          <w:rFonts w:asciiTheme="minorHAnsi" w:eastAsiaTheme="minorEastAsia" w:hAnsiTheme="minorHAnsi" w:cstheme="minorBidi"/>
          <w:noProof/>
          <w:sz w:val="22"/>
        </w:rPr>
      </w:pPr>
      <w:hyperlink w:anchor="_Toc503208459" w:history="1">
        <w:r w:rsidR="002358AA" w:rsidRPr="008148BC">
          <w:rPr>
            <w:rStyle w:val="Hyperlink"/>
            <w:noProof/>
          </w:rPr>
          <w:t>Religion as a Social Institution</w:t>
        </w:r>
        <w:r w:rsidR="002358AA">
          <w:rPr>
            <w:noProof/>
            <w:webHidden/>
          </w:rPr>
          <w:tab/>
        </w:r>
        <w:r w:rsidR="002358AA">
          <w:rPr>
            <w:noProof/>
            <w:webHidden/>
          </w:rPr>
          <w:fldChar w:fldCharType="begin"/>
        </w:r>
        <w:r w:rsidR="002358AA">
          <w:rPr>
            <w:noProof/>
            <w:webHidden/>
          </w:rPr>
          <w:instrText xml:space="preserve"> PAGEREF _Toc503208459 \h </w:instrText>
        </w:r>
        <w:r w:rsidR="002358AA">
          <w:rPr>
            <w:noProof/>
            <w:webHidden/>
          </w:rPr>
        </w:r>
        <w:r w:rsidR="002358AA">
          <w:rPr>
            <w:noProof/>
            <w:webHidden/>
          </w:rPr>
          <w:fldChar w:fldCharType="separate"/>
        </w:r>
        <w:r w:rsidR="00BA59A0">
          <w:rPr>
            <w:noProof/>
            <w:webHidden/>
          </w:rPr>
          <w:t>6</w:t>
        </w:r>
        <w:r w:rsidR="002358AA">
          <w:rPr>
            <w:noProof/>
            <w:webHidden/>
          </w:rPr>
          <w:fldChar w:fldCharType="end"/>
        </w:r>
      </w:hyperlink>
    </w:p>
    <w:p w14:paraId="1D98552A" w14:textId="77777777" w:rsidR="002358AA" w:rsidRDefault="00000000">
      <w:pPr>
        <w:pStyle w:val="TOC2"/>
        <w:rPr>
          <w:rFonts w:asciiTheme="minorHAnsi" w:eastAsiaTheme="minorEastAsia" w:hAnsiTheme="minorHAnsi" w:cstheme="minorBidi"/>
          <w:noProof/>
          <w:sz w:val="22"/>
        </w:rPr>
      </w:pPr>
      <w:hyperlink w:anchor="_Toc503208460" w:history="1">
        <w:r w:rsidR="002358AA" w:rsidRPr="008148BC">
          <w:rPr>
            <w:rStyle w:val="Hyperlink"/>
            <w:noProof/>
          </w:rPr>
          <w:t>Religion and Magic</w:t>
        </w:r>
        <w:r w:rsidR="002358AA">
          <w:rPr>
            <w:noProof/>
            <w:webHidden/>
          </w:rPr>
          <w:tab/>
        </w:r>
        <w:r w:rsidR="002358AA">
          <w:rPr>
            <w:noProof/>
            <w:webHidden/>
          </w:rPr>
          <w:fldChar w:fldCharType="begin"/>
        </w:r>
        <w:r w:rsidR="002358AA">
          <w:rPr>
            <w:noProof/>
            <w:webHidden/>
          </w:rPr>
          <w:instrText xml:space="preserve"> PAGEREF _Toc503208460 \h </w:instrText>
        </w:r>
        <w:r w:rsidR="002358AA">
          <w:rPr>
            <w:noProof/>
            <w:webHidden/>
          </w:rPr>
        </w:r>
        <w:r w:rsidR="002358AA">
          <w:rPr>
            <w:noProof/>
            <w:webHidden/>
          </w:rPr>
          <w:fldChar w:fldCharType="separate"/>
        </w:r>
        <w:r w:rsidR="00BA59A0">
          <w:rPr>
            <w:noProof/>
            <w:webHidden/>
          </w:rPr>
          <w:t>8</w:t>
        </w:r>
        <w:r w:rsidR="002358AA">
          <w:rPr>
            <w:noProof/>
            <w:webHidden/>
          </w:rPr>
          <w:fldChar w:fldCharType="end"/>
        </w:r>
      </w:hyperlink>
    </w:p>
    <w:p w14:paraId="7807EF2A" w14:textId="77777777" w:rsidR="002358AA" w:rsidRDefault="00000000">
      <w:pPr>
        <w:pStyle w:val="TOC2"/>
        <w:rPr>
          <w:rFonts w:asciiTheme="minorHAnsi" w:eastAsiaTheme="minorEastAsia" w:hAnsiTheme="minorHAnsi" w:cstheme="minorBidi"/>
          <w:noProof/>
          <w:sz w:val="22"/>
        </w:rPr>
      </w:pPr>
      <w:hyperlink w:anchor="_Toc503208461" w:history="1">
        <w:r w:rsidR="002358AA" w:rsidRPr="008148BC">
          <w:rPr>
            <w:rStyle w:val="Hyperlink"/>
            <w:noProof/>
          </w:rPr>
          <w:t>US Christian Religious Bodies over One Million</w:t>
        </w:r>
        <w:r w:rsidR="002358AA">
          <w:rPr>
            <w:noProof/>
            <w:webHidden/>
          </w:rPr>
          <w:tab/>
        </w:r>
        <w:r w:rsidR="002358AA">
          <w:rPr>
            <w:noProof/>
            <w:webHidden/>
          </w:rPr>
          <w:fldChar w:fldCharType="begin"/>
        </w:r>
        <w:r w:rsidR="002358AA">
          <w:rPr>
            <w:noProof/>
            <w:webHidden/>
          </w:rPr>
          <w:instrText xml:space="preserve"> PAGEREF _Toc503208461 \h </w:instrText>
        </w:r>
        <w:r w:rsidR="002358AA">
          <w:rPr>
            <w:noProof/>
            <w:webHidden/>
          </w:rPr>
        </w:r>
        <w:r w:rsidR="002358AA">
          <w:rPr>
            <w:noProof/>
            <w:webHidden/>
          </w:rPr>
          <w:fldChar w:fldCharType="separate"/>
        </w:r>
        <w:r w:rsidR="00BA59A0">
          <w:rPr>
            <w:noProof/>
            <w:webHidden/>
          </w:rPr>
          <w:t>10</w:t>
        </w:r>
        <w:r w:rsidR="002358AA">
          <w:rPr>
            <w:noProof/>
            <w:webHidden/>
          </w:rPr>
          <w:fldChar w:fldCharType="end"/>
        </w:r>
      </w:hyperlink>
    </w:p>
    <w:p w14:paraId="636F2653" w14:textId="77777777" w:rsidR="002358AA" w:rsidRDefault="00000000">
      <w:pPr>
        <w:pStyle w:val="TOC1"/>
        <w:rPr>
          <w:rFonts w:asciiTheme="minorHAnsi" w:eastAsiaTheme="minorEastAsia" w:hAnsiTheme="minorHAnsi" w:cstheme="minorBidi"/>
          <w:noProof/>
          <w:sz w:val="22"/>
        </w:rPr>
      </w:pPr>
      <w:hyperlink w:anchor="_Toc503208462" w:history="1">
        <w:r w:rsidR="002358AA" w:rsidRPr="008148BC">
          <w:rPr>
            <w:rStyle w:val="Hyperlink"/>
            <w:noProof/>
          </w:rPr>
          <w:t>Prehistoric and Primitive Religions</w:t>
        </w:r>
        <w:r w:rsidR="002358AA">
          <w:rPr>
            <w:noProof/>
            <w:webHidden/>
          </w:rPr>
          <w:tab/>
        </w:r>
        <w:r w:rsidR="002358AA">
          <w:rPr>
            <w:noProof/>
            <w:webHidden/>
          </w:rPr>
          <w:fldChar w:fldCharType="begin"/>
        </w:r>
        <w:r w:rsidR="002358AA">
          <w:rPr>
            <w:noProof/>
            <w:webHidden/>
          </w:rPr>
          <w:instrText xml:space="preserve"> PAGEREF _Toc503208462 \h </w:instrText>
        </w:r>
        <w:r w:rsidR="002358AA">
          <w:rPr>
            <w:noProof/>
            <w:webHidden/>
          </w:rPr>
        </w:r>
        <w:r w:rsidR="002358AA">
          <w:rPr>
            <w:noProof/>
            <w:webHidden/>
          </w:rPr>
          <w:fldChar w:fldCharType="separate"/>
        </w:r>
        <w:r w:rsidR="00BA59A0">
          <w:rPr>
            <w:noProof/>
            <w:webHidden/>
          </w:rPr>
          <w:t>11</w:t>
        </w:r>
        <w:r w:rsidR="002358AA">
          <w:rPr>
            <w:noProof/>
            <w:webHidden/>
          </w:rPr>
          <w:fldChar w:fldCharType="end"/>
        </w:r>
      </w:hyperlink>
    </w:p>
    <w:p w14:paraId="3A1E38F6" w14:textId="77777777" w:rsidR="002358AA" w:rsidRDefault="00000000">
      <w:pPr>
        <w:pStyle w:val="TOC2"/>
        <w:rPr>
          <w:rFonts w:asciiTheme="minorHAnsi" w:eastAsiaTheme="minorEastAsia" w:hAnsiTheme="minorHAnsi" w:cstheme="minorBidi"/>
          <w:noProof/>
          <w:sz w:val="22"/>
        </w:rPr>
      </w:pPr>
      <w:hyperlink w:anchor="_Toc503208463" w:history="1">
        <w:r w:rsidR="002358AA" w:rsidRPr="008148BC">
          <w:rPr>
            <w:rStyle w:val="Hyperlink"/>
            <w:noProof/>
          </w:rPr>
          <w:t>A Chronology of Universal History</w:t>
        </w:r>
        <w:r w:rsidR="002358AA">
          <w:rPr>
            <w:noProof/>
            <w:webHidden/>
          </w:rPr>
          <w:tab/>
        </w:r>
        <w:r w:rsidR="002358AA">
          <w:rPr>
            <w:noProof/>
            <w:webHidden/>
          </w:rPr>
          <w:fldChar w:fldCharType="begin"/>
        </w:r>
        <w:r w:rsidR="002358AA">
          <w:rPr>
            <w:noProof/>
            <w:webHidden/>
          </w:rPr>
          <w:instrText xml:space="preserve"> PAGEREF _Toc503208463 \h </w:instrText>
        </w:r>
        <w:r w:rsidR="002358AA">
          <w:rPr>
            <w:noProof/>
            <w:webHidden/>
          </w:rPr>
        </w:r>
        <w:r w:rsidR="002358AA">
          <w:rPr>
            <w:noProof/>
            <w:webHidden/>
          </w:rPr>
          <w:fldChar w:fldCharType="separate"/>
        </w:r>
        <w:r w:rsidR="00BA59A0">
          <w:rPr>
            <w:noProof/>
            <w:webHidden/>
          </w:rPr>
          <w:t>12</w:t>
        </w:r>
        <w:r w:rsidR="002358AA">
          <w:rPr>
            <w:noProof/>
            <w:webHidden/>
          </w:rPr>
          <w:fldChar w:fldCharType="end"/>
        </w:r>
      </w:hyperlink>
    </w:p>
    <w:p w14:paraId="347C040B" w14:textId="77777777" w:rsidR="002358AA" w:rsidRDefault="00000000">
      <w:pPr>
        <w:pStyle w:val="TOC2"/>
        <w:rPr>
          <w:rFonts w:asciiTheme="minorHAnsi" w:eastAsiaTheme="minorEastAsia" w:hAnsiTheme="minorHAnsi" w:cstheme="minorBidi"/>
          <w:noProof/>
          <w:sz w:val="22"/>
        </w:rPr>
      </w:pPr>
      <w:hyperlink w:anchor="_Toc503208464" w:history="1">
        <w:r w:rsidR="002358AA" w:rsidRPr="008148BC">
          <w:rPr>
            <w:rStyle w:val="Hyperlink"/>
            <w:noProof/>
          </w:rPr>
          <w:t>Classification of Primates</w:t>
        </w:r>
        <w:r w:rsidR="002358AA">
          <w:rPr>
            <w:noProof/>
            <w:webHidden/>
          </w:rPr>
          <w:tab/>
        </w:r>
        <w:r w:rsidR="002358AA">
          <w:rPr>
            <w:noProof/>
            <w:webHidden/>
          </w:rPr>
          <w:fldChar w:fldCharType="begin"/>
        </w:r>
        <w:r w:rsidR="002358AA">
          <w:rPr>
            <w:noProof/>
            <w:webHidden/>
          </w:rPr>
          <w:instrText xml:space="preserve"> PAGEREF _Toc503208464 \h </w:instrText>
        </w:r>
        <w:r w:rsidR="002358AA">
          <w:rPr>
            <w:noProof/>
            <w:webHidden/>
          </w:rPr>
        </w:r>
        <w:r w:rsidR="002358AA">
          <w:rPr>
            <w:noProof/>
            <w:webHidden/>
          </w:rPr>
          <w:fldChar w:fldCharType="separate"/>
        </w:r>
        <w:r w:rsidR="00BA59A0">
          <w:rPr>
            <w:noProof/>
            <w:webHidden/>
          </w:rPr>
          <w:t>13</w:t>
        </w:r>
        <w:r w:rsidR="002358AA">
          <w:rPr>
            <w:noProof/>
            <w:webHidden/>
          </w:rPr>
          <w:fldChar w:fldCharType="end"/>
        </w:r>
      </w:hyperlink>
    </w:p>
    <w:p w14:paraId="14B3E933" w14:textId="77777777" w:rsidR="002358AA" w:rsidRDefault="00000000">
      <w:pPr>
        <w:pStyle w:val="TOC2"/>
        <w:rPr>
          <w:rFonts w:asciiTheme="minorHAnsi" w:eastAsiaTheme="minorEastAsia" w:hAnsiTheme="minorHAnsi" w:cstheme="minorBidi"/>
          <w:noProof/>
          <w:sz w:val="22"/>
        </w:rPr>
      </w:pPr>
      <w:hyperlink w:anchor="_Toc503208465" w:history="1">
        <w:r w:rsidR="002358AA" w:rsidRPr="008148BC">
          <w:rPr>
            <w:rStyle w:val="Hyperlink"/>
            <w:noProof/>
            <w:snapToGrid w:val="0"/>
          </w:rPr>
          <w:t>Evolution of Hominids</w:t>
        </w:r>
        <w:r w:rsidR="002358AA">
          <w:rPr>
            <w:noProof/>
            <w:webHidden/>
          </w:rPr>
          <w:tab/>
        </w:r>
        <w:r w:rsidR="002358AA">
          <w:rPr>
            <w:noProof/>
            <w:webHidden/>
          </w:rPr>
          <w:fldChar w:fldCharType="begin"/>
        </w:r>
        <w:r w:rsidR="002358AA">
          <w:rPr>
            <w:noProof/>
            <w:webHidden/>
          </w:rPr>
          <w:instrText xml:space="preserve"> PAGEREF _Toc503208465 \h </w:instrText>
        </w:r>
        <w:r w:rsidR="002358AA">
          <w:rPr>
            <w:noProof/>
            <w:webHidden/>
          </w:rPr>
        </w:r>
        <w:r w:rsidR="002358AA">
          <w:rPr>
            <w:noProof/>
            <w:webHidden/>
          </w:rPr>
          <w:fldChar w:fldCharType="separate"/>
        </w:r>
        <w:r w:rsidR="00BA59A0">
          <w:rPr>
            <w:noProof/>
            <w:webHidden/>
          </w:rPr>
          <w:t>13</w:t>
        </w:r>
        <w:r w:rsidR="002358AA">
          <w:rPr>
            <w:noProof/>
            <w:webHidden/>
          </w:rPr>
          <w:fldChar w:fldCharType="end"/>
        </w:r>
      </w:hyperlink>
    </w:p>
    <w:p w14:paraId="5505FCC7" w14:textId="77777777" w:rsidR="002358AA" w:rsidRDefault="00000000">
      <w:pPr>
        <w:pStyle w:val="TOC2"/>
        <w:rPr>
          <w:rFonts w:asciiTheme="minorHAnsi" w:eastAsiaTheme="minorEastAsia" w:hAnsiTheme="minorHAnsi" w:cstheme="minorBidi"/>
          <w:noProof/>
          <w:sz w:val="22"/>
        </w:rPr>
      </w:pPr>
      <w:hyperlink w:anchor="_Toc503208466" w:history="1">
        <w:r w:rsidR="002358AA" w:rsidRPr="008148BC">
          <w:rPr>
            <w:rStyle w:val="Hyperlink"/>
            <w:noProof/>
          </w:rPr>
          <w:t>Prehistoric Religion</w:t>
        </w:r>
        <w:r w:rsidR="002358AA">
          <w:rPr>
            <w:noProof/>
            <w:webHidden/>
          </w:rPr>
          <w:tab/>
        </w:r>
        <w:r w:rsidR="002358AA">
          <w:rPr>
            <w:noProof/>
            <w:webHidden/>
          </w:rPr>
          <w:fldChar w:fldCharType="begin"/>
        </w:r>
        <w:r w:rsidR="002358AA">
          <w:rPr>
            <w:noProof/>
            <w:webHidden/>
          </w:rPr>
          <w:instrText xml:space="preserve"> PAGEREF _Toc503208466 \h </w:instrText>
        </w:r>
        <w:r w:rsidR="002358AA">
          <w:rPr>
            <w:noProof/>
            <w:webHidden/>
          </w:rPr>
        </w:r>
        <w:r w:rsidR="002358AA">
          <w:rPr>
            <w:noProof/>
            <w:webHidden/>
          </w:rPr>
          <w:fldChar w:fldCharType="separate"/>
        </w:r>
        <w:r w:rsidR="00BA59A0">
          <w:rPr>
            <w:noProof/>
            <w:webHidden/>
          </w:rPr>
          <w:t>14</w:t>
        </w:r>
        <w:r w:rsidR="002358AA">
          <w:rPr>
            <w:noProof/>
            <w:webHidden/>
          </w:rPr>
          <w:fldChar w:fldCharType="end"/>
        </w:r>
      </w:hyperlink>
    </w:p>
    <w:p w14:paraId="61BF416C" w14:textId="77777777" w:rsidR="002358AA" w:rsidRDefault="00000000">
      <w:pPr>
        <w:pStyle w:val="TOC2"/>
        <w:rPr>
          <w:rFonts w:asciiTheme="minorHAnsi" w:eastAsiaTheme="minorEastAsia" w:hAnsiTheme="minorHAnsi" w:cstheme="minorBidi"/>
          <w:noProof/>
          <w:sz w:val="22"/>
        </w:rPr>
      </w:pPr>
      <w:hyperlink w:anchor="_Toc503208467" w:history="1">
        <w:r w:rsidR="002358AA" w:rsidRPr="008148BC">
          <w:rPr>
            <w:rStyle w:val="Hyperlink"/>
            <w:noProof/>
          </w:rPr>
          <w:t>Three Early Religious Illustrations</w:t>
        </w:r>
        <w:r w:rsidR="002358AA">
          <w:rPr>
            <w:noProof/>
            <w:webHidden/>
          </w:rPr>
          <w:tab/>
        </w:r>
        <w:r w:rsidR="002358AA">
          <w:rPr>
            <w:noProof/>
            <w:webHidden/>
          </w:rPr>
          <w:fldChar w:fldCharType="begin"/>
        </w:r>
        <w:r w:rsidR="002358AA">
          <w:rPr>
            <w:noProof/>
            <w:webHidden/>
          </w:rPr>
          <w:instrText xml:space="preserve"> PAGEREF _Toc503208467 \h </w:instrText>
        </w:r>
        <w:r w:rsidR="002358AA">
          <w:rPr>
            <w:noProof/>
            <w:webHidden/>
          </w:rPr>
        </w:r>
        <w:r w:rsidR="002358AA">
          <w:rPr>
            <w:noProof/>
            <w:webHidden/>
          </w:rPr>
          <w:fldChar w:fldCharType="separate"/>
        </w:r>
        <w:r w:rsidR="00BA59A0">
          <w:rPr>
            <w:noProof/>
            <w:webHidden/>
          </w:rPr>
          <w:t>25</w:t>
        </w:r>
        <w:r w:rsidR="002358AA">
          <w:rPr>
            <w:noProof/>
            <w:webHidden/>
          </w:rPr>
          <w:fldChar w:fldCharType="end"/>
        </w:r>
      </w:hyperlink>
    </w:p>
    <w:p w14:paraId="013DB1FE" w14:textId="77777777" w:rsidR="002358AA" w:rsidRDefault="00000000">
      <w:pPr>
        <w:pStyle w:val="TOC2"/>
        <w:rPr>
          <w:rFonts w:asciiTheme="minorHAnsi" w:eastAsiaTheme="minorEastAsia" w:hAnsiTheme="minorHAnsi" w:cstheme="minorBidi"/>
          <w:noProof/>
          <w:sz w:val="22"/>
        </w:rPr>
      </w:pPr>
      <w:hyperlink w:anchor="_Toc503208468" w:history="1">
        <w:r w:rsidR="002358AA" w:rsidRPr="008148BC">
          <w:rPr>
            <w:rStyle w:val="Hyperlink"/>
            <w:noProof/>
          </w:rPr>
          <w:t>Megaliths</w:t>
        </w:r>
        <w:r w:rsidR="002358AA">
          <w:rPr>
            <w:noProof/>
            <w:webHidden/>
          </w:rPr>
          <w:tab/>
        </w:r>
        <w:r w:rsidR="002358AA">
          <w:rPr>
            <w:noProof/>
            <w:webHidden/>
          </w:rPr>
          <w:fldChar w:fldCharType="begin"/>
        </w:r>
        <w:r w:rsidR="002358AA">
          <w:rPr>
            <w:noProof/>
            <w:webHidden/>
          </w:rPr>
          <w:instrText xml:space="preserve"> PAGEREF _Toc503208468 \h </w:instrText>
        </w:r>
        <w:r w:rsidR="002358AA">
          <w:rPr>
            <w:noProof/>
            <w:webHidden/>
          </w:rPr>
        </w:r>
        <w:r w:rsidR="002358AA">
          <w:rPr>
            <w:noProof/>
            <w:webHidden/>
          </w:rPr>
          <w:fldChar w:fldCharType="separate"/>
        </w:r>
        <w:r w:rsidR="00BA59A0">
          <w:rPr>
            <w:noProof/>
            <w:webHidden/>
          </w:rPr>
          <w:t>26</w:t>
        </w:r>
        <w:r w:rsidR="002358AA">
          <w:rPr>
            <w:noProof/>
            <w:webHidden/>
          </w:rPr>
          <w:fldChar w:fldCharType="end"/>
        </w:r>
      </w:hyperlink>
    </w:p>
    <w:p w14:paraId="36E20403" w14:textId="77777777" w:rsidR="002358AA" w:rsidRDefault="00000000">
      <w:pPr>
        <w:pStyle w:val="TOC2"/>
        <w:rPr>
          <w:rFonts w:asciiTheme="minorHAnsi" w:eastAsiaTheme="minorEastAsia" w:hAnsiTheme="minorHAnsi" w:cstheme="minorBidi"/>
          <w:noProof/>
          <w:sz w:val="22"/>
        </w:rPr>
      </w:pPr>
      <w:hyperlink w:anchor="_Toc503208469" w:history="1">
        <w:r w:rsidR="002358AA" w:rsidRPr="008148BC">
          <w:rPr>
            <w:rStyle w:val="Hyperlink"/>
            <w:noProof/>
          </w:rPr>
          <w:t>The Giant Sculptures of Easter Island</w:t>
        </w:r>
        <w:r w:rsidR="002358AA">
          <w:rPr>
            <w:noProof/>
            <w:webHidden/>
          </w:rPr>
          <w:tab/>
        </w:r>
        <w:r w:rsidR="002358AA">
          <w:rPr>
            <w:noProof/>
            <w:webHidden/>
          </w:rPr>
          <w:fldChar w:fldCharType="begin"/>
        </w:r>
        <w:r w:rsidR="002358AA">
          <w:rPr>
            <w:noProof/>
            <w:webHidden/>
          </w:rPr>
          <w:instrText xml:space="preserve"> PAGEREF _Toc503208469 \h </w:instrText>
        </w:r>
        <w:r w:rsidR="002358AA">
          <w:rPr>
            <w:noProof/>
            <w:webHidden/>
          </w:rPr>
        </w:r>
        <w:r w:rsidR="002358AA">
          <w:rPr>
            <w:noProof/>
            <w:webHidden/>
          </w:rPr>
          <w:fldChar w:fldCharType="separate"/>
        </w:r>
        <w:r w:rsidR="00BA59A0">
          <w:rPr>
            <w:noProof/>
            <w:webHidden/>
          </w:rPr>
          <w:t>31</w:t>
        </w:r>
        <w:r w:rsidR="002358AA">
          <w:rPr>
            <w:noProof/>
            <w:webHidden/>
          </w:rPr>
          <w:fldChar w:fldCharType="end"/>
        </w:r>
      </w:hyperlink>
    </w:p>
    <w:p w14:paraId="17C0BD69" w14:textId="77777777" w:rsidR="002358AA" w:rsidRDefault="00000000">
      <w:pPr>
        <w:pStyle w:val="TOC2"/>
        <w:rPr>
          <w:rFonts w:asciiTheme="minorHAnsi" w:eastAsiaTheme="minorEastAsia" w:hAnsiTheme="minorHAnsi" w:cstheme="minorBidi"/>
          <w:noProof/>
          <w:sz w:val="22"/>
        </w:rPr>
      </w:pPr>
      <w:hyperlink w:anchor="_Toc503208470" w:history="1">
        <w:r w:rsidR="002358AA" w:rsidRPr="008148BC">
          <w:rPr>
            <w:rStyle w:val="Hyperlink"/>
            <w:noProof/>
          </w:rPr>
          <w:t>Australian Aborigines’ Dreamtime Religion</w:t>
        </w:r>
        <w:r w:rsidR="002358AA">
          <w:rPr>
            <w:noProof/>
            <w:webHidden/>
          </w:rPr>
          <w:tab/>
        </w:r>
        <w:r w:rsidR="002358AA">
          <w:rPr>
            <w:noProof/>
            <w:webHidden/>
          </w:rPr>
          <w:fldChar w:fldCharType="begin"/>
        </w:r>
        <w:r w:rsidR="002358AA">
          <w:rPr>
            <w:noProof/>
            <w:webHidden/>
          </w:rPr>
          <w:instrText xml:space="preserve"> PAGEREF _Toc503208470 \h </w:instrText>
        </w:r>
        <w:r w:rsidR="002358AA">
          <w:rPr>
            <w:noProof/>
            <w:webHidden/>
          </w:rPr>
        </w:r>
        <w:r w:rsidR="002358AA">
          <w:rPr>
            <w:noProof/>
            <w:webHidden/>
          </w:rPr>
          <w:fldChar w:fldCharType="separate"/>
        </w:r>
        <w:r w:rsidR="00BA59A0">
          <w:rPr>
            <w:noProof/>
            <w:webHidden/>
          </w:rPr>
          <w:t>33</w:t>
        </w:r>
        <w:r w:rsidR="002358AA">
          <w:rPr>
            <w:noProof/>
            <w:webHidden/>
          </w:rPr>
          <w:fldChar w:fldCharType="end"/>
        </w:r>
      </w:hyperlink>
    </w:p>
    <w:p w14:paraId="582F2DAD" w14:textId="77777777" w:rsidR="002358AA" w:rsidRDefault="00000000">
      <w:pPr>
        <w:pStyle w:val="TOC1"/>
        <w:rPr>
          <w:rFonts w:asciiTheme="minorHAnsi" w:eastAsiaTheme="minorEastAsia" w:hAnsiTheme="minorHAnsi" w:cstheme="minorBidi"/>
          <w:noProof/>
          <w:sz w:val="22"/>
        </w:rPr>
      </w:pPr>
      <w:hyperlink w:anchor="_Toc503208471" w:history="1">
        <w:r w:rsidR="002358AA" w:rsidRPr="008148BC">
          <w:rPr>
            <w:rStyle w:val="Hyperlink"/>
            <w:noProof/>
          </w:rPr>
          <w:t>Hinduism</w:t>
        </w:r>
        <w:r w:rsidR="002358AA">
          <w:rPr>
            <w:noProof/>
            <w:webHidden/>
          </w:rPr>
          <w:tab/>
        </w:r>
        <w:r w:rsidR="002358AA">
          <w:rPr>
            <w:noProof/>
            <w:webHidden/>
          </w:rPr>
          <w:fldChar w:fldCharType="begin"/>
        </w:r>
        <w:r w:rsidR="002358AA">
          <w:rPr>
            <w:noProof/>
            <w:webHidden/>
          </w:rPr>
          <w:instrText xml:space="preserve"> PAGEREF _Toc503208471 \h </w:instrText>
        </w:r>
        <w:r w:rsidR="002358AA">
          <w:rPr>
            <w:noProof/>
            <w:webHidden/>
          </w:rPr>
        </w:r>
        <w:r w:rsidR="002358AA">
          <w:rPr>
            <w:noProof/>
            <w:webHidden/>
          </w:rPr>
          <w:fldChar w:fldCharType="separate"/>
        </w:r>
        <w:r w:rsidR="00BA59A0">
          <w:rPr>
            <w:noProof/>
            <w:webHidden/>
          </w:rPr>
          <w:t>35</w:t>
        </w:r>
        <w:r w:rsidR="002358AA">
          <w:rPr>
            <w:noProof/>
            <w:webHidden/>
          </w:rPr>
          <w:fldChar w:fldCharType="end"/>
        </w:r>
      </w:hyperlink>
    </w:p>
    <w:p w14:paraId="24F81918" w14:textId="77777777" w:rsidR="002358AA" w:rsidRDefault="00000000">
      <w:pPr>
        <w:pStyle w:val="TOC2"/>
        <w:rPr>
          <w:rFonts w:asciiTheme="minorHAnsi" w:eastAsiaTheme="minorEastAsia" w:hAnsiTheme="minorHAnsi" w:cstheme="minorBidi"/>
          <w:noProof/>
          <w:sz w:val="22"/>
        </w:rPr>
      </w:pPr>
      <w:hyperlink w:anchor="_Toc503208472" w:history="1">
        <w:r w:rsidR="002358AA" w:rsidRPr="008148BC">
          <w:rPr>
            <w:rStyle w:val="Hyperlink"/>
            <w:noProof/>
          </w:rPr>
          <w:t>Dates</w:t>
        </w:r>
        <w:r w:rsidR="002358AA">
          <w:rPr>
            <w:noProof/>
            <w:webHidden/>
          </w:rPr>
          <w:tab/>
        </w:r>
        <w:r w:rsidR="002358AA">
          <w:rPr>
            <w:noProof/>
            <w:webHidden/>
          </w:rPr>
          <w:fldChar w:fldCharType="begin"/>
        </w:r>
        <w:r w:rsidR="002358AA">
          <w:rPr>
            <w:noProof/>
            <w:webHidden/>
          </w:rPr>
          <w:instrText xml:space="preserve"> PAGEREF _Toc503208472 \h </w:instrText>
        </w:r>
        <w:r w:rsidR="002358AA">
          <w:rPr>
            <w:noProof/>
            <w:webHidden/>
          </w:rPr>
        </w:r>
        <w:r w:rsidR="002358AA">
          <w:rPr>
            <w:noProof/>
            <w:webHidden/>
          </w:rPr>
          <w:fldChar w:fldCharType="separate"/>
        </w:r>
        <w:r w:rsidR="00BA59A0">
          <w:rPr>
            <w:noProof/>
            <w:webHidden/>
          </w:rPr>
          <w:t>36</w:t>
        </w:r>
        <w:r w:rsidR="002358AA">
          <w:rPr>
            <w:noProof/>
            <w:webHidden/>
          </w:rPr>
          <w:fldChar w:fldCharType="end"/>
        </w:r>
      </w:hyperlink>
    </w:p>
    <w:p w14:paraId="5CE77FFD" w14:textId="77777777" w:rsidR="002358AA" w:rsidRDefault="00000000">
      <w:pPr>
        <w:pStyle w:val="TOC2"/>
        <w:rPr>
          <w:rFonts w:asciiTheme="minorHAnsi" w:eastAsiaTheme="minorEastAsia" w:hAnsiTheme="minorHAnsi" w:cstheme="minorBidi"/>
          <w:noProof/>
          <w:sz w:val="22"/>
        </w:rPr>
      </w:pPr>
      <w:hyperlink w:anchor="_Toc503208473" w:history="1">
        <w:r w:rsidR="002358AA" w:rsidRPr="008148BC">
          <w:rPr>
            <w:rStyle w:val="Hyperlink"/>
            <w:noProof/>
          </w:rPr>
          <w:t>Introduction</w:t>
        </w:r>
        <w:r w:rsidR="002358AA">
          <w:rPr>
            <w:noProof/>
            <w:webHidden/>
          </w:rPr>
          <w:tab/>
        </w:r>
        <w:r w:rsidR="002358AA">
          <w:rPr>
            <w:noProof/>
            <w:webHidden/>
          </w:rPr>
          <w:fldChar w:fldCharType="begin"/>
        </w:r>
        <w:r w:rsidR="002358AA">
          <w:rPr>
            <w:noProof/>
            <w:webHidden/>
          </w:rPr>
          <w:instrText xml:space="preserve"> PAGEREF _Toc503208473 \h </w:instrText>
        </w:r>
        <w:r w:rsidR="002358AA">
          <w:rPr>
            <w:noProof/>
            <w:webHidden/>
          </w:rPr>
        </w:r>
        <w:r w:rsidR="002358AA">
          <w:rPr>
            <w:noProof/>
            <w:webHidden/>
          </w:rPr>
          <w:fldChar w:fldCharType="separate"/>
        </w:r>
        <w:r w:rsidR="00BA59A0">
          <w:rPr>
            <w:noProof/>
            <w:webHidden/>
          </w:rPr>
          <w:t>37</w:t>
        </w:r>
        <w:r w:rsidR="002358AA">
          <w:rPr>
            <w:noProof/>
            <w:webHidden/>
          </w:rPr>
          <w:fldChar w:fldCharType="end"/>
        </w:r>
      </w:hyperlink>
    </w:p>
    <w:p w14:paraId="3825F7AF" w14:textId="77777777" w:rsidR="002358AA" w:rsidRDefault="00000000">
      <w:pPr>
        <w:pStyle w:val="TOC2"/>
        <w:rPr>
          <w:rFonts w:asciiTheme="minorHAnsi" w:eastAsiaTheme="minorEastAsia" w:hAnsiTheme="minorHAnsi" w:cstheme="minorBidi"/>
          <w:noProof/>
          <w:sz w:val="22"/>
        </w:rPr>
      </w:pPr>
      <w:hyperlink w:anchor="_Toc503208474" w:history="1">
        <w:r w:rsidR="002358AA" w:rsidRPr="008148BC">
          <w:rPr>
            <w:rStyle w:val="Hyperlink"/>
            <w:noProof/>
          </w:rPr>
          <w:t>Prehistoric India</w:t>
        </w:r>
        <w:r w:rsidR="002358AA">
          <w:rPr>
            <w:noProof/>
            <w:webHidden/>
          </w:rPr>
          <w:tab/>
        </w:r>
        <w:r w:rsidR="002358AA">
          <w:rPr>
            <w:noProof/>
            <w:webHidden/>
          </w:rPr>
          <w:fldChar w:fldCharType="begin"/>
        </w:r>
        <w:r w:rsidR="002358AA">
          <w:rPr>
            <w:noProof/>
            <w:webHidden/>
          </w:rPr>
          <w:instrText xml:space="preserve"> PAGEREF _Toc503208474 \h </w:instrText>
        </w:r>
        <w:r w:rsidR="002358AA">
          <w:rPr>
            <w:noProof/>
            <w:webHidden/>
          </w:rPr>
        </w:r>
        <w:r w:rsidR="002358AA">
          <w:rPr>
            <w:noProof/>
            <w:webHidden/>
          </w:rPr>
          <w:fldChar w:fldCharType="separate"/>
        </w:r>
        <w:r w:rsidR="00BA59A0">
          <w:rPr>
            <w:noProof/>
            <w:webHidden/>
          </w:rPr>
          <w:t>41</w:t>
        </w:r>
        <w:r w:rsidR="002358AA">
          <w:rPr>
            <w:noProof/>
            <w:webHidden/>
          </w:rPr>
          <w:fldChar w:fldCharType="end"/>
        </w:r>
      </w:hyperlink>
    </w:p>
    <w:p w14:paraId="239BC832" w14:textId="77777777" w:rsidR="002358AA" w:rsidRDefault="00000000">
      <w:pPr>
        <w:pStyle w:val="TOC2"/>
        <w:rPr>
          <w:rFonts w:asciiTheme="minorHAnsi" w:eastAsiaTheme="minorEastAsia" w:hAnsiTheme="minorHAnsi" w:cstheme="minorBidi"/>
          <w:noProof/>
          <w:sz w:val="22"/>
        </w:rPr>
      </w:pPr>
      <w:hyperlink w:anchor="_Toc503208475" w:history="1">
        <w:r w:rsidR="002358AA" w:rsidRPr="008148BC">
          <w:rPr>
            <w:rStyle w:val="Hyperlink"/>
            <w:noProof/>
          </w:rPr>
          <w:t>The Indus Valley Civilization</w:t>
        </w:r>
        <w:r w:rsidR="002358AA">
          <w:rPr>
            <w:noProof/>
            <w:webHidden/>
          </w:rPr>
          <w:tab/>
        </w:r>
        <w:r w:rsidR="002358AA">
          <w:rPr>
            <w:noProof/>
            <w:webHidden/>
          </w:rPr>
          <w:fldChar w:fldCharType="begin"/>
        </w:r>
        <w:r w:rsidR="002358AA">
          <w:rPr>
            <w:noProof/>
            <w:webHidden/>
          </w:rPr>
          <w:instrText xml:space="preserve"> PAGEREF _Toc503208475 \h </w:instrText>
        </w:r>
        <w:r w:rsidR="002358AA">
          <w:rPr>
            <w:noProof/>
            <w:webHidden/>
          </w:rPr>
        </w:r>
        <w:r w:rsidR="002358AA">
          <w:rPr>
            <w:noProof/>
            <w:webHidden/>
          </w:rPr>
          <w:fldChar w:fldCharType="separate"/>
        </w:r>
        <w:r w:rsidR="00BA59A0">
          <w:rPr>
            <w:noProof/>
            <w:webHidden/>
          </w:rPr>
          <w:t>42</w:t>
        </w:r>
        <w:r w:rsidR="002358AA">
          <w:rPr>
            <w:noProof/>
            <w:webHidden/>
          </w:rPr>
          <w:fldChar w:fldCharType="end"/>
        </w:r>
      </w:hyperlink>
    </w:p>
    <w:p w14:paraId="2A5BF4EA" w14:textId="77777777" w:rsidR="002358AA" w:rsidRDefault="00000000">
      <w:pPr>
        <w:pStyle w:val="TOC2"/>
        <w:rPr>
          <w:rFonts w:asciiTheme="minorHAnsi" w:eastAsiaTheme="minorEastAsia" w:hAnsiTheme="minorHAnsi" w:cstheme="minorBidi"/>
          <w:noProof/>
          <w:sz w:val="22"/>
        </w:rPr>
      </w:pPr>
      <w:hyperlink w:anchor="_Toc503208476" w:history="1">
        <w:r w:rsidR="002358AA" w:rsidRPr="008148BC">
          <w:rPr>
            <w:rStyle w:val="Hyperlink"/>
            <w:noProof/>
          </w:rPr>
          <w:t>The Indo-Europeans</w:t>
        </w:r>
        <w:r w:rsidR="002358AA">
          <w:rPr>
            <w:noProof/>
            <w:webHidden/>
          </w:rPr>
          <w:tab/>
        </w:r>
        <w:r w:rsidR="002358AA">
          <w:rPr>
            <w:noProof/>
            <w:webHidden/>
          </w:rPr>
          <w:fldChar w:fldCharType="begin"/>
        </w:r>
        <w:r w:rsidR="002358AA">
          <w:rPr>
            <w:noProof/>
            <w:webHidden/>
          </w:rPr>
          <w:instrText xml:space="preserve"> PAGEREF _Toc503208476 \h </w:instrText>
        </w:r>
        <w:r w:rsidR="002358AA">
          <w:rPr>
            <w:noProof/>
            <w:webHidden/>
          </w:rPr>
        </w:r>
        <w:r w:rsidR="002358AA">
          <w:rPr>
            <w:noProof/>
            <w:webHidden/>
          </w:rPr>
          <w:fldChar w:fldCharType="separate"/>
        </w:r>
        <w:r w:rsidR="00BA59A0">
          <w:rPr>
            <w:noProof/>
            <w:webHidden/>
          </w:rPr>
          <w:t>46</w:t>
        </w:r>
        <w:r w:rsidR="002358AA">
          <w:rPr>
            <w:noProof/>
            <w:webHidden/>
          </w:rPr>
          <w:fldChar w:fldCharType="end"/>
        </w:r>
      </w:hyperlink>
    </w:p>
    <w:p w14:paraId="24CF8B2D" w14:textId="77777777" w:rsidR="002358AA" w:rsidRDefault="00000000">
      <w:pPr>
        <w:pStyle w:val="TOC2"/>
        <w:rPr>
          <w:rFonts w:asciiTheme="minorHAnsi" w:eastAsiaTheme="minorEastAsia" w:hAnsiTheme="minorHAnsi" w:cstheme="minorBidi"/>
          <w:noProof/>
          <w:sz w:val="22"/>
        </w:rPr>
      </w:pPr>
      <w:hyperlink w:anchor="_Toc503208477" w:history="1">
        <w:r w:rsidR="002358AA" w:rsidRPr="008148BC">
          <w:rPr>
            <w:rStyle w:val="Hyperlink"/>
            <w:noProof/>
          </w:rPr>
          <w:t>The Aryans</w:t>
        </w:r>
        <w:r w:rsidR="002358AA">
          <w:rPr>
            <w:noProof/>
            <w:webHidden/>
          </w:rPr>
          <w:tab/>
        </w:r>
        <w:r w:rsidR="002358AA">
          <w:rPr>
            <w:noProof/>
            <w:webHidden/>
          </w:rPr>
          <w:fldChar w:fldCharType="begin"/>
        </w:r>
        <w:r w:rsidR="002358AA">
          <w:rPr>
            <w:noProof/>
            <w:webHidden/>
          </w:rPr>
          <w:instrText xml:space="preserve"> PAGEREF _Toc503208477 \h </w:instrText>
        </w:r>
        <w:r w:rsidR="002358AA">
          <w:rPr>
            <w:noProof/>
            <w:webHidden/>
          </w:rPr>
        </w:r>
        <w:r w:rsidR="002358AA">
          <w:rPr>
            <w:noProof/>
            <w:webHidden/>
          </w:rPr>
          <w:fldChar w:fldCharType="separate"/>
        </w:r>
        <w:r w:rsidR="00BA59A0">
          <w:rPr>
            <w:noProof/>
            <w:webHidden/>
          </w:rPr>
          <w:t>51</w:t>
        </w:r>
        <w:r w:rsidR="002358AA">
          <w:rPr>
            <w:noProof/>
            <w:webHidden/>
          </w:rPr>
          <w:fldChar w:fldCharType="end"/>
        </w:r>
      </w:hyperlink>
    </w:p>
    <w:p w14:paraId="491B12D7" w14:textId="77777777" w:rsidR="002358AA" w:rsidRDefault="00000000">
      <w:pPr>
        <w:pStyle w:val="TOC2"/>
        <w:rPr>
          <w:rFonts w:asciiTheme="minorHAnsi" w:eastAsiaTheme="minorEastAsia" w:hAnsiTheme="minorHAnsi" w:cstheme="minorBidi"/>
          <w:noProof/>
          <w:sz w:val="22"/>
        </w:rPr>
      </w:pPr>
      <w:hyperlink w:anchor="_Toc503208478" w:history="1">
        <w:r w:rsidR="002358AA" w:rsidRPr="008148BC">
          <w:rPr>
            <w:rStyle w:val="Hyperlink"/>
            <w:noProof/>
          </w:rPr>
          <w:t>Vedism</w:t>
        </w:r>
        <w:r w:rsidR="002358AA">
          <w:rPr>
            <w:noProof/>
            <w:webHidden/>
          </w:rPr>
          <w:tab/>
        </w:r>
        <w:r w:rsidR="002358AA">
          <w:rPr>
            <w:noProof/>
            <w:webHidden/>
          </w:rPr>
          <w:fldChar w:fldCharType="begin"/>
        </w:r>
        <w:r w:rsidR="002358AA">
          <w:rPr>
            <w:noProof/>
            <w:webHidden/>
          </w:rPr>
          <w:instrText xml:space="preserve"> PAGEREF _Toc503208478 \h </w:instrText>
        </w:r>
        <w:r w:rsidR="002358AA">
          <w:rPr>
            <w:noProof/>
            <w:webHidden/>
          </w:rPr>
        </w:r>
        <w:r w:rsidR="002358AA">
          <w:rPr>
            <w:noProof/>
            <w:webHidden/>
          </w:rPr>
          <w:fldChar w:fldCharType="separate"/>
        </w:r>
        <w:r w:rsidR="00BA59A0">
          <w:rPr>
            <w:noProof/>
            <w:webHidden/>
          </w:rPr>
          <w:t>53</w:t>
        </w:r>
        <w:r w:rsidR="002358AA">
          <w:rPr>
            <w:noProof/>
            <w:webHidden/>
          </w:rPr>
          <w:fldChar w:fldCharType="end"/>
        </w:r>
      </w:hyperlink>
    </w:p>
    <w:p w14:paraId="2EAEA59D" w14:textId="77777777" w:rsidR="002358AA" w:rsidRDefault="00000000">
      <w:pPr>
        <w:pStyle w:val="TOC2"/>
        <w:rPr>
          <w:rFonts w:asciiTheme="minorHAnsi" w:eastAsiaTheme="minorEastAsia" w:hAnsiTheme="minorHAnsi" w:cstheme="minorBidi"/>
          <w:noProof/>
          <w:sz w:val="22"/>
        </w:rPr>
      </w:pPr>
      <w:hyperlink w:anchor="_Toc503208479" w:history="1">
        <w:r w:rsidR="002358AA" w:rsidRPr="008148BC">
          <w:rPr>
            <w:rStyle w:val="Hyperlink"/>
            <w:noProof/>
          </w:rPr>
          <w:t xml:space="preserve">Brahminism: The </w:t>
        </w:r>
        <w:r w:rsidR="002358AA" w:rsidRPr="008148BC">
          <w:rPr>
            <w:rStyle w:val="Hyperlink"/>
            <w:i/>
            <w:iCs/>
            <w:noProof/>
          </w:rPr>
          <w:t>Atharva Veda</w:t>
        </w:r>
        <w:r w:rsidR="002358AA">
          <w:rPr>
            <w:noProof/>
            <w:webHidden/>
          </w:rPr>
          <w:tab/>
        </w:r>
        <w:r w:rsidR="002358AA">
          <w:rPr>
            <w:noProof/>
            <w:webHidden/>
          </w:rPr>
          <w:fldChar w:fldCharType="begin"/>
        </w:r>
        <w:r w:rsidR="002358AA">
          <w:rPr>
            <w:noProof/>
            <w:webHidden/>
          </w:rPr>
          <w:instrText xml:space="preserve"> PAGEREF _Toc503208479 \h </w:instrText>
        </w:r>
        <w:r w:rsidR="002358AA">
          <w:rPr>
            <w:noProof/>
            <w:webHidden/>
          </w:rPr>
        </w:r>
        <w:r w:rsidR="002358AA">
          <w:rPr>
            <w:noProof/>
            <w:webHidden/>
          </w:rPr>
          <w:fldChar w:fldCharType="separate"/>
        </w:r>
        <w:r w:rsidR="00BA59A0">
          <w:rPr>
            <w:noProof/>
            <w:webHidden/>
          </w:rPr>
          <w:t>64</w:t>
        </w:r>
        <w:r w:rsidR="002358AA">
          <w:rPr>
            <w:noProof/>
            <w:webHidden/>
          </w:rPr>
          <w:fldChar w:fldCharType="end"/>
        </w:r>
      </w:hyperlink>
    </w:p>
    <w:p w14:paraId="7D1433E6" w14:textId="77777777" w:rsidR="002358AA" w:rsidRDefault="00000000">
      <w:pPr>
        <w:pStyle w:val="TOC2"/>
        <w:rPr>
          <w:rFonts w:asciiTheme="minorHAnsi" w:eastAsiaTheme="minorEastAsia" w:hAnsiTheme="minorHAnsi" w:cstheme="minorBidi"/>
          <w:noProof/>
          <w:sz w:val="22"/>
        </w:rPr>
      </w:pPr>
      <w:hyperlink w:anchor="_Toc503208480" w:history="1">
        <w:r w:rsidR="002358AA" w:rsidRPr="008148BC">
          <w:rPr>
            <w:rStyle w:val="Hyperlink"/>
            <w:noProof/>
          </w:rPr>
          <w:t xml:space="preserve">Brahminism: The </w:t>
        </w:r>
        <w:r w:rsidR="002358AA" w:rsidRPr="008148BC">
          <w:rPr>
            <w:rStyle w:val="Hyperlink"/>
            <w:i/>
            <w:iCs/>
            <w:noProof/>
          </w:rPr>
          <w:t>Brahmanas</w:t>
        </w:r>
        <w:r w:rsidR="002358AA">
          <w:rPr>
            <w:noProof/>
            <w:webHidden/>
          </w:rPr>
          <w:tab/>
        </w:r>
        <w:r w:rsidR="002358AA">
          <w:rPr>
            <w:noProof/>
            <w:webHidden/>
          </w:rPr>
          <w:fldChar w:fldCharType="begin"/>
        </w:r>
        <w:r w:rsidR="002358AA">
          <w:rPr>
            <w:noProof/>
            <w:webHidden/>
          </w:rPr>
          <w:instrText xml:space="preserve"> PAGEREF _Toc503208480 \h </w:instrText>
        </w:r>
        <w:r w:rsidR="002358AA">
          <w:rPr>
            <w:noProof/>
            <w:webHidden/>
          </w:rPr>
        </w:r>
        <w:r w:rsidR="002358AA">
          <w:rPr>
            <w:noProof/>
            <w:webHidden/>
          </w:rPr>
          <w:fldChar w:fldCharType="separate"/>
        </w:r>
        <w:r w:rsidR="00BA59A0">
          <w:rPr>
            <w:noProof/>
            <w:webHidden/>
          </w:rPr>
          <w:t>68</w:t>
        </w:r>
        <w:r w:rsidR="002358AA">
          <w:rPr>
            <w:noProof/>
            <w:webHidden/>
          </w:rPr>
          <w:fldChar w:fldCharType="end"/>
        </w:r>
      </w:hyperlink>
    </w:p>
    <w:p w14:paraId="0B1803C8" w14:textId="77777777" w:rsidR="002358AA" w:rsidRDefault="00000000">
      <w:pPr>
        <w:pStyle w:val="TOC2"/>
        <w:rPr>
          <w:rFonts w:asciiTheme="minorHAnsi" w:eastAsiaTheme="minorEastAsia" w:hAnsiTheme="minorHAnsi" w:cstheme="minorBidi"/>
          <w:noProof/>
          <w:sz w:val="22"/>
        </w:rPr>
      </w:pPr>
      <w:hyperlink w:anchor="_Toc503208481" w:history="1">
        <w:r w:rsidR="002358AA" w:rsidRPr="008148BC">
          <w:rPr>
            <w:rStyle w:val="Hyperlink"/>
            <w:noProof/>
          </w:rPr>
          <w:t>The Upanishads</w:t>
        </w:r>
        <w:r w:rsidR="002358AA">
          <w:rPr>
            <w:noProof/>
            <w:webHidden/>
          </w:rPr>
          <w:tab/>
        </w:r>
        <w:r w:rsidR="002358AA">
          <w:rPr>
            <w:noProof/>
            <w:webHidden/>
          </w:rPr>
          <w:fldChar w:fldCharType="begin"/>
        </w:r>
        <w:r w:rsidR="002358AA">
          <w:rPr>
            <w:noProof/>
            <w:webHidden/>
          </w:rPr>
          <w:instrText xml:space="preserve"> PAGEREF _Toc503208481 \h </w:instrText>
        </w:r>
        <w:r w:rsidR="002358AA">
          <w:rPr>
            <w:noProof/>
            <w:webHidden/>
          </w:rPr>
        </w:r>
        <w:r w:rsidR="002358AA">
          <w:rPr>
            <w:noProof/>
            <w:webHidden/>
          </w:rPr>
          <w:fldChar w:fldCharType="separate"/>
        </w:r>
        <w:r w:rsidR="00BA59A0">
          <w:rPr>
            <w:noProof/>
            <w:webHidden/>
          </w:rPr>
          <w:t>72</w:t>
        </w:r>
        <w:r w:rsidR="002358AA">
          <w:rPr>
            <w:noProof/>
            <w:webHidden/>
          </w:rPr>
          <w:fldChar w:fldCharType="end"/>
        </w:r>
      </w:hyperlink>
    </w:p>
    <w:p w14:paraId="3355C1A2" w14:textId="77777777" w:rsidR="002358AA" w:rsidRDefault="00000000">
      <w:pPr>
        <w:pStyle w:val="TOC2"/>
        <w:rPr>
          <w:rFonts w:asciiTheme="minorHAnsi" w:eastAsiaTheme="minorEastAsia" w:hAnsiTheme="minorHAnsi" w:cstheme="minorBidi"/>
          <w:noProof/>
          <w:sz w:val="22"/>
        </w:rPr>
      </w:pPr>
      <w:hyperlink w:anchor="_Toc503208482" w:history="1">
        <w:r w:rsidR="002358AA" w:rsidRPr="008148BC">
          <w:rPr>
            <w:rStyle w:val="Hyperlink"/>
            <w:noProof/>
          </w:rPr>
          <w:t>The Fourteen Principal Upanishads</w:t>
        </w:r>
        <w:r w:rsidR="002358AA">
          <w:rPr>
            <w:noProof/>
            <w:webHidden/>
          </w:rPr>
          <w:tab/>
        </w:r>
        <w:r w:rsidR="002358AA">
          <w:rPr>
            <w:noProof/>
            <w:webHidden/>
          </w:rPr>
          <w:fldChar w:fldCharType="begin"/>
        </w:r>
        <w:r w:rsidR="002358AA">
          <w:rPr>
            <w:noProof/>
            <w:webHidden/>
          </w:rPr>
          <w:instrText xml:space="preserve"> PAGEREF _Toc503208482 \h </w:instrText>
        </w:r>
        <w:r w:rsidR="002358AA">
          <w:rPr>
            <w:noProof/>
            <w:webHidden/>
          </w:rPr>
        </w:r>
        <w:r w:rsidR="002358AA">
          <w:rPr>
            <w:noProof/>
            <w:webHidden/>
          </w:rPr>
          <w:fldChar w:fldCharType="separate"/>
        </w:r>
        <w:r w:rsidR="00BA59A0">
          <w:rPr>
            <w:noProof/>
            <w:webHidden/>
          </w:rPr>
          <w:t>81</w:t>
        </w:r>
        <w:r w:rsidR="002358AA">
          <w:rPr>
            <w:noProof/>
            <w:webHidden/>
          </w:rPr>
          <w:fldChar w:fldCharType="end"/>
        </w:r>
      </w:hyperlink>
    </w:p>
    <w:p w14:paraId="7BF2439B" w14:textId="77777777" w:rsidR="002358AA" w:rsidRDefault="00000000">
      <w:pPr>
        <w:pStyle w:val="TOC2"/>
        <w:rPr>
          <w:rFonts w:asciiTheme="minorHAnsi" w:eastAsiaTheme="minorEastAsia" w:hAnsiTheme="minorHAnsi" w:cstheme="minorBidi"/>
          <w:noProof/>
          <w:sz w:val="22"/>
        </w:rPr>
      </w:pPr>
      <w:hyperlink w:anchor="_Toc503208483" w:history="1">
        <w:r w:rsidR="002358AA" w:rsidRPr="008148BC">
          <w:rPr>
            <w:rStyle w:val="Hyperlink"/>
            <w:noProof/>
          </w:rPr>
          <w:t>On Idealism</w:t>
        </w:r>
        <w:r w:rsidR="002358AA">
          <w:rPr>
            <w:noProof/>
            <w:webHidden/>
          </w:rPr>
          <w:tab/>
        </w:r>
        <w:r w:rsidR="002358AA">
          <w:rPr>
            <w:noProof/>
            <w:webHidden/>
          </w:rPr>
          <w:fldChar w:fldCharType="begin"/>
        </w:r>
        <w:r w:rsidR="002358AA">
          <w:rPr>
            <w:noProof/>
            <w:webHidden/>
          </w:rPr>
          <w:instrText xml:space="preserve"> PAGEREF _Toc503208483 \h </w:instrText>
        </w:r>
        <w:r w:rsidR="002358AA">
          <w:rPr>
            <w:noProof/>
            <w:webHidden/>
          </w:rPr>
        </w:r>
        <w:r w:rsidR="002358AA">
          <w:rPr>
            <w:noProof/>
            <w:webHidden/>
          </w:rPr>
          <w:fldChar w:fldCharType="separate"/>
        </w:r>
        <w:r w:rsidR="00BA59A0">
          <w:rPr>
            <w:noProof/>
            <w:webHidden/>
          </w:rPr>
          <w:t>82</w:t>
        </w:r>
        <w:r w:rsidR="002358AA">
          <w:rPr>
            <w:noProof/>
            <w:webHidden/>
          </w:rPr>
          <w:fldChar w:fldCharType="end"/>
        </w:r>
      </w:hyperlink>
    </w:p>
    <w:p w14:paraId="181896C2" w14:textId="77777777" w:rsidR="002358AA" w:rsidRDefault="00000000">
      <w:pPr>
        <w:pStyle w:val="TOC2"/>
        <w:rPr>
          <w:rFonts w:asciiTheme="minorHAnsi" w:eastAsiaTheme="minorEastAsia" w:hAnsiTheme="minorHAnsi" w:cstheme="minorBidi"/>
          <w:noProof/>
          <w:sz w:val="22"/>
        </w:rPr>
      </w:pPr>
      <w:hyperlink w:anchor="_Toc503208484" w:history="1">
        <w:r w:rsidR="002358AA" w:rsidRPr="008148BC">
          <w:rPr>
            <w:rStyle w:val="Hyperlink"/>
            <w:bCs/>
            <w:noProof/>
          </w:rPr>
          <w:t xml:space="preserve">500s-400s </w:t>
        </w:r>
        <w:r w:rsidR="002358AA" w:rsidRPr="008148BC">
          <w:rPr>
            <w:rStyle w:val="Hyperlink"/>
            <w:bCs/>
            <w:smallCaps/>
            <w:noProof/>
          </w:rPr>
          <w:t>bc</w:t>
        </w:r>
        <w:r w:rsidR="002358AA" w:rsidRPr="008148BC">
          <w:rPr>
            <w:rStyle w:val="Hyperlink"/>
            <w:noProof/>
          </w:rPr>
          <w:t>: Challenges to Hinduism</w:t>
        </w:r>
        <w:r w:rsidR="002358AA">
          <w:rPr>
            <w:noProof/>
            <w:webHidden/>
          </w:rPr>
          <w:tab/>
        </w:r>
        <w:r w:rsidR="002358AA">
          <w:rPr>
            <w:noProof/>
            <w:webHidden/>
          </w:rPr>
          <w:fldChar w:fldCharType="begin"/>
        </w:r>
        <w:r w:rsidR="002358AA">
          <w:rPr>
            <w:noProof/>
            <w:webHidden/>
          </w:rPr>
          <w:instrText xml:space="preserve"> PAGEREF _Toc503208484 \h </w:instrText>
        </w:r>
        <w:r w:rsidR="002358AA">
          <w:rPr>
            <w:noProof/>
            <w:webHidden/>
          </w:rPr>
        </w:r>
        <w:r w:rsidR="002358AA">
          <w:rPr>
            <w:noProof/>
            <w:webHidden/>
          </w:rPr>
          <w:fldChar w:fldCharType="separate"/>
        </w:r>
        <w:r w:rsidR="00BA59A0">
          <w:rPr>
            <w:noProof/>
            <w:webHidden/>
          </w:rPr>
          <w:t>84</w:t>
        </w:r>
        <w:r w:rsidR="002358AA">
          <w:rPr>
            <w:noProof/>
            <w:webHidden/>
          </w:rPr>
          <w:fldChar w:fldCharType="end"/>
        </w:r>
      </w:hyperlink>
    </w:p>
    <w:p w14:paraId="025C574A" w14:textId="77777777" w:rsidR="002358AA" w:rsidRDefault="00000000">
      <w:pPr>
        <w:pStyle w:val="TOC2"/>
        <w:rPr>
          <w:rFonts w:asciiTheme="minorHAnsi" w:eastAsiaTheme="minorEastAsia" w:hAnsiTheme="minorHAnsi" w:cstheme="minorBidi"/>
          <w:noProof/>
          <w:sz w:val="22"/>
        </w:rPr>
      </w:pPr>
      <w:hyperlink w:anchor="_Toc503208485" w:history="1">
        <w:r w:rsidR="002358AA" w:rsidRPr="008148BC">
          <w:rPr>
            <w:rStyle w:val="Hyperlink"/>
            <w:noProof/>
          </w:rPr>
          <w:t>Samkhya</w:t>
        </w:r>
        <w:r w:rsidR="002358AA">
          <w:rPr>
            <w:noProof/>
            <w:webHidden/>
          </w:rPr>
          <w:tab/>
        </w:r>
        <w:r w:rsidR="002358AA">
          <w:rPr>
            <w:noProof/>
            <w:webHidden/>
          </w:rPr>
          <w:fldChar w:fldCharType="begin"/>
        </w:r>
        <w:r w:rsidR="002358AA">
          <w:rPr>
            <w:noProof/>
            <w:webHidden/>
          </w:rPr>
          <w:instrText xml:space="preserve"> PAGEREF _Toc503208485 \h </w:instrText>
        </w:r>
        <w:r w:rsidR="002358AA">
          <w:rPr>
            <w:noProof/>
            <w:webHidden/>
          </w:rPr>
        </w:r>
        <w:r w:rsidR="002358AA">
          <w:rPr>
            <w:noProof/>
            <w:webHidden/>
          </w:rPr>
          <w:fldChar w:fldCharType="separate"/>
        </w:r>
        <w:r w:rsidR="00BA59A0">
          <w:rPr>
            <w:noProof/>
            <w:webHidden/>
          </w:rPr>
          <w:t>92</w:t>
        </w:r>
        <w:r w:rsidR="002358AA">
          <w:rPr>
            <w:noProof/>
            <w:webHidden/>
          </w:rPr>
          <w:fldChar w:fldCharType="end"/>
        </w:r>
      </w:hyperlink>
    </w:p>
    <w:p w14:paraId="2B8D57F3" w14:textId="77777777" w:rsidR="002358AA" w:rsidRDefault="00000000">
      <w:pPr>
        <w:pStyle w:val="TOC2"/>
        <w:rPr>
          <w:rFonts w:asciiTheme="minorHAnsi" w:eastAsiaTheme="minorEastAsia" w:hAnsiTheme="minorHAnsi" w:cstheme="minorBidi"/>
          <w:noProof/>
          <w:sz w:val="22"/>
        </w:rPr>
      </w:pPr>
      <w:hyperlink w:anchor="_Toc503208486" w:history="1">
        <w:r w:rsidR="002358AA" w:rsidRPr="008148BC">
          <w:rPr>
            <w:rStyle w:val="Hyperlink"/>
            <w:noProof/>
          </w:rPr>
          <w:t>Yoga</w:t>
        </w:r>
        <w:r w:rsidR="002358AA">
          <w:rPr>
            <w:noProof/>
            <w:webHidden/>
          </w:rPr>
          <w:tab/>
        </w:r>
        <w:r w:rsidR="002358AA">
          <w:rPr>
            <w:noProof/>
            <w:webHidden/>
          </w:rPr>
          <w:fldChar w:fldCharType="begin"/>
        </w:r>
        <w:r w:rsidR="002358AA">
          <w:rPr>
            <w:noProof/>
            <w:webHidden/>
          </w:rPr>
          <w:instrText xml:space="preserve"> PAGEREF _Toc503208486 \h </w:instrText>
        </w:r>
        <w:r w:rsidR="002358AA">
          <w:rPr>
            <w:noProof/>
            <w:webHidden/>
          </w:rPr>
        </w:r>
        <w:r w:rsidR="002358AA">
          <w:rPr>
            <w:noProof/>
            <w:webHidden/>
          </w:rPr>
          <w:fldChar w:fldCharType="separate"/>
        </w:r>
        <w:r w:rsidR="00BA59A0">
          <w:rPr>
            <w:noProof/>
            <w:webHidden/>
          </w:rPr>
          <w:t>97</w:t>
        </w:r>
        <w:r w:rsidR="002358AA">
          <w:rPr>
            <w:noProof/>
            <w:webHidden/>
          </w:rPr>
          <w:fldChar w:fldCharType="end"/>
        </w:r>
      </w:hyperlink>
    </w:p>
    <w:p w14:paraId="6873C33E" w14:textId="77777777" w:rsidR="002358AA" w:rsidRDefault="00000000">
      <w:pPr>
        <w:pStyle w:val="TOC2"/>
        <w:rPr>
          <w:rFonts w:asciiTheme="minorHAnsi" w:eastAsiaTheme="minorEastAsia" w:hAnsiTheme="minorHAnsi" w:cstheme="minorBidi"/>
          <w:noProof/>
          <w:sz w:val="22"/>
        </w:rPr>
      </w:pPr>
      <w:hyperlink w:anchor="_Toc503208487" w:history="1">
        <w:r w:rsidR="002358AA" w:rsidRPr="008148BC">
          <w:rPr>
            <w:rStyle w:val="Hyperlink"/>
            <w:noProof/>
          </w:rPr>
          <w:t>Post-Upanishadic Hinduism</w:t>
        </w:r>
        <w:r w:rsidR="002358AA">
          <w:rPr>
            <w:noProof/>
            <w:webHidden/>
          </w:rPr>
          <w:tab/>
        </w:r>
        <w:r w:rsidR="002358AA">
          <w:rPr>
            <w:noProof/>
            <w:webHidden/>
          </w:rPr>
          <w:fldChar w:fldCharType="begin"/>
        </w:r>
        <w:r w:rsidR="002358AA">
          <w:rPr>
            <w:noProof/>
            <w:webHidden/>
          </w:rPr>
          <w:instrText xml:space="preserve"> PAGEREF _Toc503208487 \h </w:instrText>
        </w:r>
        <w:r w:rsidR="002358AA">
          <w:rPr>
            <w:noProof/>
            <w:webHidden/>
          </w:rPr>
        </w:r>
        <w:r w:rsidR="002358AA">
          <w:rPr>
            <w:noProof/>
            <w:webHidden/>
          </w:rPr>
          <w:fldChar w:fldCharType="separate"/>
        </w:r>
        <w:r w:rsidR="00BA59A0">
          <w:rPr>
            <w:noProof/>
            <w:webHidden/>
          </w:rPr>
          <w:t>101</w:t>
        </w:r>
        <w:r w:rsidR="002358AA">
          <w:rPr>
            <w:noProof/>
            <w:webHidden/>
          </w:rPr>
          <w:fldChar w:fldCharType="end"/>
        </w:r>
      </w:hyperlink>
    </w:p>
    <w:p w14:paraId="3C161AAF" w14:textId="77777777" w:rsidR="002358AA" w:rsidRDefault="00000000">
      <w:pPr>
        <w:pStyle w:val="TOC2"/>
        <w:rPr>
          <w:rFonts w:asciiTheme="minorHAnsi" w:eastAsiaTheme="minorEastAsia" w:hAnsiTheme="minorHAnsi" w:cstheme="minorBidi"/>
          <w:noProof/>
          <w:sz w:val="22"/>
        </w:rPr>
      </w:pPr>
      <w:hyperlink w:anchor="_Toc503208488" w:history="1">
        <w:r w:rsidR="002358AA" w:rsidRPr="008148BC">
          <w:rPr>
            <w:rStyle w:val="Hyperlink"/>
            <w:noProof/>
          </w:rPr>
          <w:t>Vishnu</w:t>
        </w:r>
        <w:r w:rsidR="002358AA">
          <w:rPr>
            <w:noProof/>
            <w:webHidden/>
          </w:rPr>
          <w:tab/>
        </w:r>
        <w:r w:rsidR="002358AA">
          <w:rPr>
            <w:noProof/>
            <w:webHidden/>
          </w:rPr>
          <w:fldChar w:fldCharType="begin"/>
        </w:r>
        <w:r w:rsidR="002358AA">
          <w:rPr>
            <w:noProof/>
            <w:webHidden/>
          </w:rPr>
          <w:instrText xml:space="preserve"> PAGEREF _Toc503208488 \h </w:instrText>
        </w:r>
        <w:r w:rsidR="002358AA">
          <w:rPr>
            <w:noProof/>
            <w:webHidden/>
          </w:rPr>
        </w:r>
        <w:r w:rsidR="002358AA">
          <w:rPr>
            <w:noProof/>
            <w:webHidden/>
          </w:rPr>
          <w:fldChar w:fldCharType="separate"/>
        </w:r>
        <w:r w:rsidR="00BA59A0">
          <w:rPr>
            <w:noProof/>
            <w:webHidden/>
          </w:rPr>
          <w:t>103</w:t>
        </w:r>
        <w:r w:rsidR="002358AA">
          <w:rPr>
            <w:noProof/>
            <w:webHidden/>
          </w:rPr>
          <w:fldChar w:fldCharType="end"/>
        </w:r>
      </w:hyperlink>
    </w:p>
    <w:p w14:paraId="370A7A66" w14:textId="77777777" w:rsidR="002358AA" w:rsidRDefault="00000000">
      <w:pPr>
        <w:pStyle w:val="TOC2"/>
        <w:rPr>
          <w:rFonts w:asciiTheme="minorHAnsi" w:eastAsiaTheme="minorEastAsia" w:hAnsiTheme="minorHAnsi" w:cstheme="minorBidi"/>
          <w:noProof/>
          <w:sz w:val="22"/>
        </w:rPr>
      </w:pPr>
      <w:hyperlink w:anchor="_Toc503208489" w:history="1">
        <w:r w:rsidR="002358AA" w:rsidRPr="008148BC">
          <w:rPr>
            <w:rStyle w:val="Hyperlink"/>
            <w:noProof/>
          </w:rPr>
          <w:t>Glossary of Hinduism</w:t>
        </w:r>
        <w:r w:rsidR="002358AA">
          <w:rPr>
            <w:noProof/>
            <w:webHidden/>
          </w:rPr>
          <w:tab/>
        </w:r>
        <w:r w:rsidR="002358AA">
          <w:rPr>
            <w:noProof/>
            <w:webHidden/>
          </w:rPr>
          <w:fldChar w:fldCharType="begin"/>
        </w:r>
        <w:r w:rsidR="002358AA">
          <w:rPr>
            <w:noProof/>
            <w:webHidden/>
          </w:rPr>
          <w:instrText xml:space="preserve"> PAGEREF _Toc503208489 \h </w:instrText>
        </w:r>
        <w:r w:rsidR="002358AA">
          <w:rPr>
            <w:noProof/>
            <w:webHidden/>
          </w:rPr>
        </w:r>
        <w:r w:rsidR="002358AA">
          <w:rPr>
            <w:noProof/>
            <w:webHidden/>
          </w:rPr>
          <w:fldChar w:fldCharType="separate"/>
        </w:r>
        <w:r w:rsidR="00BA59A0">
          <w:rPr>
            <w:noProof/>
            <w:webHidden/>
          </w:rPr>
          <w:t>105</w:t>
        </w:r>
        <w:r w:rsidR="002358AA">
          <w:rPr>
            <w:noProof/>
            <w:webHidden/>
          </w:rPr>
          <w:fldChar w:fldCharType="end"/>
        </w:r>
      </w:hyperlink>
    </w:p>
    <w:p w14:paraId="28067831" w14:textId="77777777" w:rsidR="002358AA" w:rsidRDefault="00000000">
      <w:pPr>
        <w:pStyle w:val="TOC2"/>
        <w:rPr>
          <w:rFonts w:asciiTheme="minorHAnsi" w:eastAsiaTheme="minorEastAsia" w:hAnsiTheme="minorHAnsi" w:cstheme="minorBidi"/>
          <w:noProof/>
          <w:sz w:val="22"/>
        </w:rPr>
      </w:pPr>
      <w:hyperlink w:anchor="_Toc503208490" w:history="1">
        <w:r w:rsidR="002358AA" w:rsidRPr="008148BC">
          <w:rPr>
            <w:rStyle w:val="Hyperlink"/>
            <w:noProof/>
          </w:rPr>
          <w:t xml:space="preserve">An Excerpt from </w:t>
        </w:r>
        <w:r w:rsidR="002358AA" w:rsidRPr="008148BC">
          <w:rPr>
            <w:rStyle w:val="Hyperlink"/>
            <w:i/>
            <w:noProof/>
          </w:rPr>
          <w:t>The Short March in Telengana</w:t>
        </w:r>
        <w:r w:rsidR="002358AA">
          <w:rPr>
            <w:noProof/>
            <w:webHidden/>
          </w:rPr>
          <w:tab/>
        </w:r>
        <w:r w:rsidR="002358AA">
          <w:rPr>
            <w:noProof/>
            <w:webHidden/>
          </w:rPr>
          <w:fldChar w:fldCharType="begin"/>
        </w:r>
        <w:r w:rsidR="002358AA">
          <w:rPr>
            <w:noProof/>
            <w:webHidden/>
          </w:rPr>
          <w:instrText xml:space="preserve"> PAGEREF _Toc503208490 \h </w:instrText>
        </w:r>
        <w:r w:rsidR="002358AA">
          <w:rPr>
            <w:noProof/>
            <w:webHidden/>
          </w:rPr>
        </w:r>
        <w:r w:rsidR="002358AA">
          <w:rPr>
            <w:noProof/>
            <w:webHidden/>
          </w:rPr>
          <w:fldChar w:fldCharType="separate"/>
        </w:r>
        <w:r w:rsidR="00BA59A0">
          <w:rPr>
            <w:noProof/>
            <w:webHidden/>
          </w:rPr>
          <w:t>111</w:t>
        </w:r>
        <w:r w:rsidR="002358AA">
          <w:rPr>
            <w:noProof/>
            <w:webHidden/>
          </w:rPr>
          <w:fldChar w:fldCharType="end"/>
        </w:r>
      </w:hyperlink>
    </w:p>
    <w:p w14:paraId="1B3DC12D" w14:textId="77777777" w:rsidR="002358AA" w:rsidRDefault="00000000">
      <w:pPr>
        <w:pStyle w:val="TOC2"/>
        <w:rPr>
          <w:rFonts w:asciiTheme="minorHAnsi" w:eastAsiaTheme="minorEastAsia" w:hAnsiTheme="minorHAnsi" w:cstheme="minorBidi"/>
          <w:noProof/>
          <w:sz w:val="22"/>
        </w:rPr>
      </w:pPr>
      <w:hyperlink w:anchor="_Toc503208491" w:history="1">
        <w:r w:rsidR="002358AA" w:rsidRPr="008148BC">
          <w:rPr>
            <w:rStyle w:val="Hyperlink"/>
            <w:noProof/>
          </w:rPr>
          <w:t>Relations of Indian, Greek, and Christian Thought in Antiquity</w:t>
        </w:r>
        <w:r w:rsidR="002358AA">
          <w:rPr>
            <w:noProof/>
            <w:webHidden/>
          </w:rPr>
          <w:tab/>
        </w:r>
        <w:r w:rsidR="002358AA">
          <w:rPr>
            <w:noProof/>
            <w:webHidden/>
          </w:rPr>
          <w:fldChar w:fldCharType="begin"/>
        </w:r>
        <w:r w:rsidR="002358AA">
          <w:rPr>
            <w:noProof/>
            <w:webHidden/>
          </w:rPr>
          <w:instrText xml:space="preserve"> PAGEREF _Toc503208491 \h </w:instrText>
        </w:r>
        <w:r w:rsidR="002358AA">
          <w:rPr>
            <w:noProof/>
            <w:webHidden/>
          </w:rPr>
        </w:r>
        <w:r w:rsidR="002358AA">
          <w:rPr>
            <w:noProof/>
            <w:webHidden/>
          </w:rPr>
          <w:fldChar w:fldCharType="separate"/>
        </w:r>
        <w:r w:rsidR="00BA59A0">
          <w:rPr>
            <w:noProof/>
            <w:webHidden/>
          </w:rPr>
          <w:t>113</w:t>
        </w:r>
        <w:r w:rsidR="002358AA">
          <w:rPr>
            <w:noProof/>
            <w:webHidden/>
          </w:rPr>
          <w:fldChar w:fldCharType="end"/>
        </w:r>
      </w:hyperlink>
    </w:p>
    <w:p w14:paraId="2B2898DE" w14:textId="77777777" w:rsidR="002358AA" w:rsidRDefault="00000000">
      <w:pPr>
        <w:pStyle w:val="TOC1"/>
        <w:rPr>
          <w:rFonts w:asciiTheme="minorHAnsi" w:eastAsiaTheme="minorEastAsia" w:hAnsiTheme="minorHAnsi" w:cstheme="minorBidi"/>
          <w:noProof/>
          <w:sz w:val="22"/>
        </w:rPr>
      </w:pPr>
      <w:hyperlink w:anchor="_Toc503208492" w:history="1">
        <w:r w:rsidR="002358AA" w:rsidRPr="008148BC">
          <w:rPr>
            <w:rStyle w:val="Hyperlink"/>
            <w:noProof/>
          </w:rPr>
          <w:t>Buddhism</w:t>
        </w:r>
        <w:r w:rsidR="002358AA">
          <w:rPr>
            <w:noProof/>
            <w:webHidden/>
          </w:rPr>
          <w:tab/>
        </w:r>
        <w:r w:rsidR="002358AA">
          <w:rPr>
            <w:noProof/>
            <w:webHidden/>
          </w:rPr>
          <w:fldChar w:fldCharType="begin"/>
        </w:r>
        <w:r w:rsidR="002358AA">
          <w:rPr>
            <w:noProof/>
            <w:webHidden/>
          </w:rPr>
          <w:instrText xml:space="preserve"> PAGEREF _Toc503208492 \h </w:instrText>
        </w:r>
        <w:r w:rsidR="002358AA">
          <w:rPr>
            <w:noProof/>
            <w:webHidden/>
          </w:rPr>
        </w:r>
        <w:r w:rsidR="002358AA">
          <w:rPr>
            <w:noProof/>
            <w:webHidden/>
          </w:rPr>
          <w:fldChar w:fldCharType="separate"/>
        </w:r>
        <w:r w:rsidR="00BA59A0">
          <w:rPr>
            <w:noProof/>
            <w:webHidden/>
          </w:rPr>
          <w:t>114</w:t>
        </w:r>
        <w:r w:rsidR="002358AA">
          <w:rPr>
            <w:noProof/>
            <w:webHidden/>
          </w:rPr>
          <w:fldChar w:fldCharType="end"/>
        </w:r>
      </w:hyperlink>
    </w:p>
    <w:p w14:paraId="4F7D34FE" w14:textId="77777777" w:rsidR="002358AA" w:rsidRDefault="00000000">
      <w:pPr>
        <w:pStyle w:val="TOC2"/>
        <w:rPr>
          <w:rFonts w:asciiTheme="minorHAnsi" w:eastAsiaTheme="minorEastAsia" w:hAnsiTheme="minorHAnsi" w:cstheme="minorBidi"/>
          <w:noProof/>
          <w:sz w:val="22"/>
        </w:rPr>
      </w:pPr>
      <w:hyperlink w:anchor="_Toc503208493" w:history="1">
        <w:r w:rsidR="002358AA" w:rsidRPr="008148BC">
          <w:rPr>
            <w:rStyle w:val="Hyperlink"/>
            <w:noProof/>
          </w:rPr>
          <w:t>The Buddha</w:t>
        </w:r>
        <w:r w:rsidR="002358AA">
          <w:rPr>
            <w:noProof/>
            <w:webHidden/>
          </w:rPr>
          <w:tab/>
        </w:r>
        <w:r w:rsidR="002358AA">
          <w:rPr>
            <w:noProof/>
            <w:webHidden/>
          </w:rPr>
          <w:fldChar w:fldCharType="begin"/>
        </w:r>
        <w:r w:rsidR="002358AA">
          <w:rPr>
            <w:noProof/>
            <w:webHidden/>
          </w:rPr>
          <w:instrText xml:space="preserve"> PAGEREF _Toc503208493 \h </w:instrText>
        </w:r>
        <w:r w:rsidR="002358AA">
          <w:rPr>
            <w:noProof/>
            <w:webHidden/>
          </w:rPr>
        </w:r>
        <w:r w:rsidR="002358AA">
          <w:rPr>
            <w:noProof/>
            <w:webHidden/>
          </w:rPr>
          <w:fldChar w:fldCharType="separate"/>
        </w:r>
        <w:r w:rsidR="00BA59A0">
          <w:rPr>
            <w:noProof/>
            <w:webHidden/>
          </w:rPr>
          <w:t>115</w:t>
        </w:r>
        <w:r w:rsidR="002358AA">
          <w:rPr>
            <w:noProof/>
            <w:webHidden/>
          </w:rPr>
          <w:fldChar w:fldCharType="end"/>
        </w:r>
      </w:hyperlink>
    </w:p>
    <w:p w14:paraId="1166E4E5" w14:textId="77777777" w:rsidR="002358AA" w:rsidRDefault="00000000">
      <w:pPr>
        <w:pStyle w:val="TOC2"/>
        <w:rPr>
          <w:rFonts w:asciiTheme="minorHAnsi" w:eastAsiaTheme="minorEastAsia" w:hAnsiTheme="minorHAnsi" w:cstheme="minorBidi"/>
          <w:noProof/>
          <w:sz w:val="22"/>
        </w:rPr>
      </w:pPr>
      <w:hyperlink w:anchor="_Toc503208494" w:history="1">
        <w:r w:rsidR="002358AA" w:rsidRPr="008148BC">
          <w:rPr>
            <w:rStyle w:val="Hyperlink"/>
            <w:noProof/>
          </w:rPr>
          <w:t>Buddhism after the Buddha</w:t>
        </w:r>
        <w:r w:rsidR="002358AA">
          <w:rPr>
            <w:noProof/>
            <w:webHidden/>
          </w:rPr>
          <w:tab/>
        </w:r>
        <w:r w:rsidR="002358AA">
          <w:rPr>
            <w:noProof/>
            <w:webHidden/>
          </w:rPr>
          <w:fldChar w:fldCharType="begin"/>
        </w:r>
        <w:r w:rsidR="002358AA">
          <w:rPr>
            <w:noProof/>
            <w:webHidden/>
          </w:rPr>
          <w:instrText xml:space="preserve"> PAGEREF _Toc503208494 \h </w:instrText>
        </w:r>
        <w:r w:rsidR="002358AA">
          <w:rPr>
            <w:noProof/>
            <w:webHidden/>
          </w:rPr>
        </w:r>
        <w:r w:rsidR="002358AA">
          <w:rPr>
            <w:noProof/>
            <w:webHidden/>
          </w:rPr>
          <w:fldChar w:fldCharType="separate"/>
        </w:r>
        <w:r w:rsidR="00BA59A0">
          <w:rPr>
            <w:noProof/>
            <w:webHidden/>
          </w:rPr>
          <w:t>126</w:t>
        </w:r>
        <w:r w:rsidR="002358AA">
          <w:rPr>
            <w:noProof/>
            <w:webHidden/>
          </w:rPr>
          <w:fldChar w:fldCharType="end"/>
        </w:r>
      </w:hyperlink>
    </w:p>
    <w:p w14:paraId="3367D8E5" w14:textId="77777777" w:rsidR="002358AA" w:rsidRDefault="00000000">
      <w:pPr>
        <w:pStyle w:val="TOC2"/>
        <w:rPr>
          <w:rFonts w:asciiTheme="minorHAnsi" w:eastAsiaTheme="minorEastAsia" w:hAnsiTheme="minorHAnsi" w:cstheme="minorBidi"/>
          <w:noProof/>
          <w:sz w:val="22"/>
        </w:rPr>
      </w:pPr>
      <w:hyperlink w:anchor="_Toc503208495" w:history="1">
        <w:r w:rsidR="002358AA" w:rsidRPr="008148BC">
          <w:rPr>
            <w:rStyle w:val="Hyperlink"/>
            <w:noProof/>
          </w:rPr>
          <w:t>On Zen Buddhism</w:t>
        </w:r>
        <w:r w:rsidR="002358AA">
          <w:rPr>
            <w:noProof/>
            <w:webHidden/>
          </w:rPr>
          <w:tab/>
        </w:r>
        <w:r w:rsidR="002358AA">
          <w:rPr>
            <w:noProof/>
            <w:webHidden/>
          </w:rPr>
          <w:fldChar w:fldCharType="begin"/>
        </w:r>
        <w:r w:rsidR="002358AA">
          <w:rPr>
            <w:noProof/>
            <w:webHidden/>
          </w:rPr>
          <w:instrText xml:space="preserve"> PAGEREF _Toc503208495 \h </w:instrText>
        </w:r>
        <w:r w:rsidR="002358AA">
          <w:rPr>
            <w:noProof/>
            <w:webHidden/>
          </w:rPr>
        </w:r>
        <w:r w:rsidR="002358AA">
          <w:rPr>
            <w:noProof/>
            <w:webHidden/>
          </w:rPr>
          <w:fldChar w:fldCharType="separate"/>
        </w:r>
        <w:r w:rsidR="00BA59A0">
          <w:rPr>
            <w:noProof/>
            <w:webHidden/>
          </w:rPr>
          <w:t>132</w:t>
        </w:r>
        <w:r w:rsidR="002358AA">
          <w:rPr>
            <w:noProof/>
            <w:webHidden/>
          </w:rPr>
          <w:fldChar w:fldCharType="end"/>
        </w:r>
      </w:hyperlink>
    </w:p>
    <w:p w14:paraId="31F88968" w14:textId="77777777" w:rsidR="002358AA" w:rsidRDefault="00000000">
      <w:pPr>
        <w:pStyle w:val="TOC1"/>
        <w:rPr>
          <w:rFonts w:asciiTheme="minorHAnsi" w:eastAsiaTheme="minorEastAsia" w:hAnsiTheme="minorHAnsi" w:cstheme="minorBidi"/>
          <w:noProof/>
          <w:sz w:val="22"/>
        </w:rPr>
      </w:pPr>
      <w:hyperlink w:anchor="_Toc503208496" w:history="1">
        <w:r w:rsidR="002358AA" w:rsidRPr="008148BC">
          <w:rPr>
            <w:rStyle w:val="Hyperlink"/>
            <w:noProof/>
          </w:rPr>
          <w:t>Confucianism</w:t>
        </w:r>
        <w:r w:rsidR="002358AA">
          <w:rPr>
            <w:noProof/>
            <w:webHidden/>
          </w:rPr>
          <w:tab/>
        </w:r>
        <w:r w:rsidR="002358AA">
          <w:rPr>
            <w:noProof/>
            <w:webHidden/>
          </w:rPr>
          <w:fldChar w:fldCharType="begin"/>
        </w:r>
        <w:r w:rsidR="002358AA">
          <w:rPr>
            <w:noProof/>
            <w:webHidden/>
          </w:rPr>
          <w:instrText xml:space="preserve"> PAGEREF _Toc503208496 \h </w:instrText>
        </w:r>
        <w:r w:rsidR="002358AA">
          <w:rPr>
            <w:noProof/>
            <w:webHidden/>
          </w:rPr>
        </w:r>
        <w:r w:rsidR="002358AA">
          <w:rPr>
            <w:noProof/>
            <w:webHidden/>
          </w:rPr>
          <w:fldChar w:fldCharType="separate"/>
        </w:r>
        <w:r w:rsidR="00BA59A0">
          <w:rPr>
            <w:noProof/>
            <w:webHidden/>
          </w:rPr>
          <w:t>133</w:t>
        </w:r>
        <w:r w:rsidR="002358AA">
          <w:rPr>
            <w:noProof/>
            <w:webHidden/>
          </w:rPr>
          <w:fldChar w:fldCharType="end"/>
        </w:r>
      </w:hyperlink>
    </w:p>
    <w:p w14:paraId="26BC27CF" w14:textId="77777777" w:rsidR="002358AA" w:rsidRDefault="00000000">
      <w:pPr>
        <w:pStyle w:val="TOC2"/>
        <w:rPr>
          <w:rFonts w:asciiTheme="minorHAnsi" w:eastAsiaTheme="minorEastAsia" w:hAnsiTheme="minorHAnsi" w:cstheme="minorBidi"/>
          <w:noProof/>
          <w:sz w:val="22"/>
        </w:rPr>
      </w:pPr>
      <w:hyperlink w:anchor="_Toc503208497" w:history="1">
        <w:r w:rsidR="002358AA" w:rsidRPr="008148BC">
          <w:rPr>
            <w:rStyle w:val="Hyperlink"/>
            <w:noProof/>
          </w:rPr>
          <w:t>Introduction</w:t>
        </w:r>
        <w:r w:rsidR="002358AA">
          <w:rPr>
            <w:noProof/>
            <w:webHidden/>
          </w:rPr>
          <w:tab/>
        </w:r>
        <w:r w:rsidR="002358AA">
          <w:rPr>
            <w:noProof/>
            <w:webHidden/>
          </w:rPr>
          <w:fldChar w:fldCharType="begin"/>
        </w:r>
        <w:r w:rsidR="002358AA">
          <w:rPr>
            <w:noProof/>
            <w:webHidden/>
          </w:rPr>
          <w:instrText xml:space="preserve"> PAGEREF _Toc503208497 \h </w:instrText>
        </w:r>
        <w:r w:rsidR="002358AA">
          <w:rPr>
            <w:noProof/>
            <w:webHidden/>
          </w:rPr>
        </w:r>
        <w:r w:rsidR="002358AA">
          <w:rPr>
            <w:noProof/>
            <w:webHidden/>
          </w:rPr>
          <w:fldChar w:fldCharType="separate"/>
        </w:r>
        <w:r w:rsidR="00BA59A0">
          <w:rPr>
            <w:noProof/>
            <w:webHidden/>
          </w:rPr>
          <w:t>134</w:t>
        </w:r>
        <w:r w:rsidR="002358AA">
          <w:rPr>
            <w:noProof/>
            <w:webHidden/>
          </w:rPr>
          <w:fldChar w:fldCharType="end"/>
        </w:r>
      </w:hyperlink>
    </w:p>
    <w:p w14:paraId="1B4FFF8D" w14:textId="77777777" w:rsidR="002358AA" w:rsidRDefault="00000000">
      <w:pPr>
        <w:pStyle w:val="TOC2"/>
        <w:rPr>
          <w:rFonts w:asciiTheme="minorHAnsi" w:eastAsiaTheme="minorEastAsia" w:hAnsiTheme="minorHAnsi" w:cstheme="minorBidi"/>
          <w:noProof/>
          <w:sz w:val="22"/>
        </w:rPr>
      </w:pPr>
      <w:hyperlink w:anchor="_Toc503208498" w:history="1">
        <w:r w:rsidR="002358AA" w:rsidRPr="008148BC">
          <w:rPr>
            <w:rStyle w:val="Hyperlink"/>
            <w:noProof/>
            <w:lang w:val="fr-FR"/>
          </w:rPr>
          <w:t xml:space="preserve">Confucius (551-479 </w:t>
        </w:r>
        <w:r w:rsidR="002358AA" w:rsidRPr="008148BC">
          <w:rPr>
            <w:rStyle w:val="Hyperlink"/>
            <w:smallCaps/>
            <w:noProof/>
            <w:lang w:val="fr-FR"/>
          </w:rPr>
          <w:t>bc</w:t>
        </w:r>
        <w:r w:rsidR="002358AA" w:rsidRPr="008148BC">
          <w:rPr>
            <w:rStyle w:val="Hyperlink"/>
            <w:noProof/>
            <w:lang w:val="fr-FR"/>
          </w:rPr>
          <w:t>)</w:t>
        </w:r>
        <w:r w:rsidR="002358AA">
          <w:rPr>
            <w:noProof/>
            <w:webHidden/>
          </w:rPr>
          <w:tab/>
        </w:r>
        <w:r w:rsidR="002358AA">
          <w:rPr>
            <w:noProof/>
            <w:webHidden/>
          </w:rPr>
          <w:fldChar w:fldCharType="begin"/>
        </w:r>
        <w:r w:rsidR="002358AA">
          <w:rPr>
            <w:noProof/>
            <w:webHidden/>
          </w:rPr>
          <w:instrText xml:space="preserve"> PAGEREF _Toc503208498 \h </w:instrText>
        </w:r>
        <w:r w:rsidR="002358AA">
          <w:rPr>
            <w:noProof/>
            <w:webHidden/>
          </w:rPr>
        </w:r>
        <w:r w:rsidR="002358AA">
          <w:rPr>
            <w:noProof/>
            <w:webHidden/>
          </w:rPr>
          <w:fldChar w:fldCharType="separate"/>
        </w:r>
        <w:r w:rsidR="00BA59A0">
          <w:rPr>
            <w:noProof/>
            <w:webHidden/>
          </w:rPr>
          <w:t>136</w:t>
        </w:r>
        <w:r w:rsidR="002358AA">
          <w:rPr>
            <w:noProof/>
            <w:webHidden/>
          </w:rPr>
          <w:fldChar w:fldCharType="end"/>
        </w:r>
      </w:hyperlink>
    </w:p>
    <w:p w14:paraId="670B8569" w14:textId="77777777" w:rsidR="002358AA" w:rsidRDefault="00000000">
      <w:pPr>
        <w:pStyle w:val="TOC2"/>
        <w:rPr>
          <w:rFonts w:asciiTheme="minorHAnsi" w:eastAsiaTheme="minorEastAsia" w:hAnsiTheme="minorHAnsi" w:cstheme="minorBidi"/>
          <w:noProof/>
          <w:sz w:val="22"/>
        </w:rPr>
      </w:pPr>
      <w:hyperlink w:anchor="_Toc503208499" w:history="1">
        <w:r w:rsidR="002358AA" w:rsidRPr="008148BC">
          <w:rPr>
            <w:rStyle w:val="Hyperlink"/>
            <w:noProof/>
          </w:rPr>
          <w:t>Confucius’ Thought</w:t>
        </w:r>
        <w:r w:rsidR="002358AA">
          <w:rPr>
            <w:noProof/>
            <w:webHidden/>
          </w:rPr>
          <w:tab/>
        </w:r>
        <w:r w:rsidR="002358AA">
          <w:rPr>
            <w:noProof/>
            <w:webHidden/>
          </w:rPr>
          <w:fldChar w:fldCharType="begin"/>
        </w:r>
        <w:r w:rsidR="002358AA">
          <w:rPr>
            <w:noProof/>
            <w:webHidden/>
          </w:rPr>
          <w:instrText xml:space="preserve"> PAGEREF _Toc503208499 \h </w:instrText>
        </w:r>
        <w:r w:rsidR="002358AA">
          <w:rPr>
            <w:noProof/>
            <w:webHidden/>
          </w:rPr>
        </w:r>
        <w:r w:rsidR="002358AA">
          <w:rPr>
            <w:noProof/>
            <w:webHidden/>
          </w:rPr>
          <w:fldChar w:fldCharType="separate"/>
        </w:r>
        <w:r w:rsidR="00BA59A0">
          <w:rPr>
            <w:noProof/>
            <w:webHidden/>
          </w:rPr>
          <w:t>138</w:t>
        </w:r>
        <w:r w:rsidR="002358AA">
          <w:rPr>
            <w:noProof/>
            <w:webHidden/>
          </w:rPr>
          <w:fldChar w:fldCharType="end"/>
        </w:r>
      </w:hyperlink>
    </w:p>
    <w:p w14:paraId="4009E808" w14:textId="77777777" w:rsidR="002358AA" w:rsidRDefault="00000000">
      <w:pPr>
        <w:pStyle w:val="TOC2"/>
        <w:rPr>
          <w:rFonts w:asciiTheme="minorHAnsi" w:eastAsiaTheme="minorEastAsia" w:hAnsiTheme="minorHAnsi" w:cstheme="minorBidi"/>
          <w:noProof/>
          <w:sz w:val="22"/>
        </w:rPr>
      </w:pPr>
      <w:hyperlink w:anchor="_Toc503208500" w:history="1">
        <w:r w:rsidR="002358AA" w:rsidRPr="008148BC">
          <w:rPr>
            <w:rStyle w:val="Hyperlink"/>
            <w:noProof/>
          </w:rPr>
          <w:t>Confucianism after Confucius</w:t>
        </w:r>
        <w:r w:rsidR="002358AA">
          <w:rPr>
            <w:noProof/>
            <w:webHidden/>
          </w:rPr>
          <w:tab/>
        </w:r>
        <w:r w:rsidR="002358AA">
          <w:rPr>
            <w:noProof/>
            <w:webHidden/>
          </w:rPr>
          <w:fldChar w:fldCharType="begin"/>
        </w:r>
        <w:r w:rsidR="002358AA">
          <w:rPr>
            <w:noProof/>
            <w:webHidden/>
          </w:rPr>
          <w:instrText xml:space="preserve"> PAGEREF _Toc503208500 \h </w:instrText>
        </w:r>
        <w:r w:rsidR="002358AA">
          <w:rPr>
            <w:noProof/>
            <w:webHidden/>
          </w:rPr>
        </w:r>
        <w:r w:rsidR="002358AA">
          <w:rPr>
            <w:noProof/>
            <w:webHidden/>
          </w:rPr>
          <w:fldChar w:fldCharType="separate"/>
        </w:r>
        <w:r w:rsidR="00BA59A0">
          <w:rPr>
            <w:noProof/>
            <w:webHidden/>
          </w:rPr>
          <w:t>141</w:t>
        </w:r>
        <w:r w:rsidR="002358AA">
          <w:rPr>
            <w:noProof/>
            <w:webHidden/>
          </w:rPr>
          <w:fldChar w:fldCharType="end"/>
        </w:r>
      </w:hyperlink>
    </w:p>
    <w:p w14:paraId="57176168" w14:textId="77777777" w:rsidR="002358AA" w:rsidRDefault="00000000">
      <w:pPr>
        <w:pStyle w:val="TOC1"/>
        <w:rPr>
          <w:rFonts w:asciiTheme="minorHAnsi" w:eastAsiaTheme="minorEastAsia" w:hAnsiTheme="minorHAnsi" w:cstheme="minorBidi"/>
          <w:noProof/>
          <w:sz w:val="22"/>
        </w:rPr>
      </w:pPr>
      <w:hyperlink w:anchor="_Toc503208501" w:history="1">
        <w:r w:rsidR="002358AA" w:rsidRPr="008148BC">
          <w:rPr>
            <w:rStyle w:val="Hyperlink"/>
            <w:noProof/>
          </w:rPr>
          <w:t>Taoism</w:t>
        </w:r>
        <w:r w:rsidR="002358AA">
          <w:rPr>
            <w:noProof/>
            <w:webHidden/>
          </w:rPr>
          <w:tab/>
        </w:r>
        <w:r w:rsidR="002358AA">
          <w:rPr>
            <w:noProof/>
            <w:webHidden/>
          </w:rPr>
          <w:fldChar w:fldCharType="begin"/>
        </w:r>
        <w:r w:rsidR="002358AA">
          <w:rPr>
            <w:noProof/>
            <w:webHidden/>
          </w:rPr>
          <w:instrText xml:space="preserve"> PAGEREF _Toc503208501 \h </w:instrText>
        </w:r>
        <w:r w:rsidR="002358AA">
          <w:rPr>
            <w:noProof/>
            <w:webHidden/>
          </w:rPr>
        </w:r>
        <w:r w:rsidR="002358AA">
          <w:rPr>
            <w:noProof/>
            <w:webHidden/>
          </w:rPr>
          <w:fldChar w:fldCharType="separate"/>
        </w:r>
        <w:r w:rsidR="00BA59A0">
          <w:rPr>
            <w:noProof/>
            <w:webHidden/>
          </w:rPr>
          <w:t>151</w:t>
        </w:r>
        <w:r w:rsidR="002358AA">
          <w:rPr>
            <w:noProof/>
            <w:webHidden/>
          </w:rPr>
          <w:fldChar w:fldCharType="end"/>
        </w:r>
      </w:hyperlink>
    </w:p>
    <w:p w14:paraId="3700BF34" w14:textId="77777777" w:rsidR="002358AA" w:rsidRDefault="00000000">
      <w:pPr>
        <w:pStyle w:val="TOC2"/>
        <w:rPr>
          <w:rFonts w:asciiTheme="minorHAnsi" w:eastAsiaTheme="minorEastAsia" w:hAnsiTheme="minorHAnsi" w:cstheme="minorBidi"/>
          <w:noProof/>
          <w:sz w:val="22"/>
        </w:rPr>
      </w:pPr>
      <w:hyperlink w:anchor="_Toc503208502" w:history="1">
        <w:r w:rsidR="002358AA" w:rsidRPr="008148BC">
          <w:rPr>
            <w:rStyle w:val="Hyperlink"/>
            <w:noProof/>
          </w:rPr>
          <w:t>Yang Chu</w:t>
        </w:r>
        <w:r w:rsidR="002358AA">
          <w:rPr>
            <w:noProof/>
            <w:webHidden/>
          </w:rPr>
          <w:tab/>
        </w:r>
        <w:r w:rsidR="002358AA">
          <w:rPr>
            <w:noProof/>
            <w:webHidden/>
          </w:rPr>
          <w:fldChar w:fldCharType="begin"/>
        </w:r>
        <w:r w:rsidR="002358AA">
          <w:rPr>
            <w:noProof/>
            <w:webHidden/>
          </w:rPr>
          <w:instrText xml:space="preserve"> PAGEREF _Toc503208502 \h </w:instrText>
        </w:r>
        <w:r w:rsidR="002358AA">
          <w:rPr>
            <w:noProof/>
            <w:webHidden/>
          </w:rPr>
        </w:r>
        <w:r w:rsidR="002358AA">
          <w:rPr>
            <w:noProof/>
            <w:webHidden/>
          </w:rPr>
          <w:fldChar w:fldCharType="separate"/>
        </w:r>
        <w:r w:rsidR="00BA59A0">
          <w:rPr>
            <w:noProof/>
            <w:webHidden/>
          </w:rPr>
          <w:t>152</w:t>
        </w:r>
        <w:r w:rsidR="002358AA">
          <w:rPr>
            <w:noProof/>
            <w:webHidden/>
          </w:rPr>
          <w:fldChar w:fldCharType="end"/>
        </w:r>
      </w:hyperlink>
    </w:p>
    <w:p w14:paraId="32B4015D" w14:textId="77777777" w:rsidR="002358AA" w:rsidRDefault="00000000">
      <w:pPr>
        <w:pStyle w:val="TOC2"/>
        <w:rPr>
          <w:rFonts w:asciiTheme="minorHAnsi" w:eastAsiaTheme="minorEastAsia" w:hAnsiTheme="minorHAnsi" w:cstheme="minorBidi"/>
          <w:noProof/>
          <w:sz w:val="22"/>
        </w:rPr>
      </w:pPr>
      <w:hyperlink w:anchor="_Toc503208503" w:history="1">
        <w:r w:rsidR="002358AA" w:rsidRPr="008148BC">
          <w:rPr>
            <w:rStyle w:val="Hyperlink"/>
            <w:noProof/>
          </w:rPr>
          <w:t xml:space="preserve">Contemplative Taoism: The </w:t>
        </w:r>
        <w:r w:rsidR="002358AA" w:rsidRPr="008148BC">
          <w:rPr>
            <w:rStyle w:val="Hyperlink"/>
            <w:i/>
            <w:iCs/>
            <w:noProof/>
          </w:rPr>
          <w:t>Lao Tzŭ</w:t>
        </w:r>
        <w:r w:rsidR="002358AA" w:rsidRPr="008148BC">
          <w:rPr>
            <w:rStyle w:val="Hyperlink"/>
            <w:noProof/>
          </w:rPr>
          <w:t xml:space="preserve"> and </w:t>
        </w:r>
        <w:r w:rsidR="002358AA" w:rsidRPr="008148BC">
          <w:rPr>
            <w:rStyle w:val="Hyperlink"/>
            <w:i/>
            <w:iCs/>
            <w:noProof/>
          </w:rPr>
          <w:t>Chuang Tzŭ</w:t>
        </w:r>
        <w:r w:rsidR="002358AA">
          <w:rPr>
            <w:noProof/>
            <w:webHidden/>
          </w:rPr>
          <w:tab/>
        </w:r>
        <w:r w:rsidR="002358AA">
          <w:rPr>
            <w:noProof/>
            <w:webHidden/>
          </w:rPr>
          <w:fldChar w:fldCharType="begin"/>
        </w:r>
        <w:r w:rsidR="002358AA">
          <w:rPr>
            <w:noProof/>
            <w:webHidden/>
          </w:rPr>
          <w:instrText xml:space="preserve"> PAGEREF _Toc503208503 \h </w:instrText>
        </w:r>
        <w:r w:rsidR="002358AA">
          <w:rPr>
            <w:noProof/>
            <w:webHidden/>
          </w:rPr>
        </w:r>
        <w:r w:rsidR="002358AA">
          <w:rPr>
            <w:noProof/>
            <w:webHidden/>
          </w:rPr>
          <w:fldChar w:fldCharType="separate"/>
        </w:r>
        <w:r w:rsidR="00BA59A0">
          <w:rPr>
            <w:noProof/>
            <w:webHidden/>
          </w:rPr>
          <w:t>153</w:t>
        </w:r>
        <w:r w:rsidR="002358AA">
          <w:rPr>
            <w:noProof/>
            <w:webHidden/>
          </w:rPr>
          <w:fldChar w:fldCharType="end"/>
        </w:r>
      </w:hyperlink>
    </w:p>
    <w:p w14:paraId="3EA50D99" w14:textId="77777777" w:rsidR="002358AA" w:rsidRDefault="00000000">
      <w:pPr>
        <w:pStyle w:val="TOC2"/>
        <w:rPr>
          <w:rFonts w:asciiTheme="minorHAnsi" w:eastAsiaTheme="minorEastAsia" w:hAnsiTheme="minorHAnsi" w:cstheme="minorBidi"/>
          <w:noProof/>
          <w:sz w:val="22"/>
        </w:rPr>
      </w:pPr>
      <w:hyperlink w:anchor="_Toc503208504" w:history="1">
        <w:r w:rsidR="002358AA" w:rsidRPr="008148BC">
          <w:rPr>
            <w:rStyle w:val="Hyperlink"/>
            <w:noProof/>
          </w:rPr>
          <w:t>Purposive Taoism</w:t>
        </w:r>
        <w:r w:rsidR="002358AA">
          <w:rPr>
            <w:noProof/>
            <w:webHidden/>
          </w:rPr>
          <w:tab/>
        </w:r>
        <w:r w:rsidR="002358AA">
          <w:rPr>
            <w:noProof/>
            <w:webHidden/>
          </w:rPr>
          <w:fldChar w:fldCharType="begin"/>
        </w:r>
        <w:r w:rsidR="002358AA">
          <w:rPr>
            <w:noProof/>
            <w:webHidden/>
          </w:rPr>
          <w:instrText xml:space="preserve"> PAGEREF _Toc503208504 \h </w:instrText>
        </w:r>
        <w:r w:rsidR="002358AA">
          <w:rPr>
            <w:noProof/>
            <w:webHidden/>
          </w:rPr>
        </w:r>
        <w:r w:rsidR="002358AA">
          <w:rPr>
            <w:noProof/>
            <w:webHidden/>
          </w:rPr>
          <w:fldChar w:fldCharType="separate"/>
        </w:r>
        <w:r w:rsidR="00BA59A0">
          <w:rPr>
            <w:noProof/>
            <w:webHidden/>
          </w:rPr>
          <w:t>156</w:t>
        </w:r>
        <w:r w:rsidR="002358AA">
          <w:rPr>
            <w:noProof/>
            <w:webHidden/>
          </w:rPr>
          <w:fldChar w:fldCharType="end"/>
        </w:r>
      </w:hyperlink>
    </w:p>
    <w:p w14:paraId="5D0784FD" w14:textId="77777777" w:rsidR="002358AA" w:rsidRDefault="00000000">
      <w:pPr>
        <w:pStyle w:val="TOC2"/>
        <w:rPr>
          <w:rFonts w:asciiTheme="minorHAnsi" w:eastAsiaTheme="minorEastAsia" w:hAnsiTheme="minorHAnsi" w:cstheme="minorBidi"/>
          <w:noProof/>
          <w:sz w:val="22"/>
        </w:rPr>
      </w:pPr>
      <w:hyperlink w:anchor="_Toc503208505" w:history="1">
        <w:r w:rsidR="002358AA" w:rsidRPr="008148BC">
          <w:rPr>
            <w:rStyle w:val="Hyperlink"/>
            <w:noProof/>
          </w:rPr>
          <w:t>Overview of Taoism</w:t>
        </w:r>
        <w:r w:rsidR="002358AA">
          <w:rPr>
            <w:noProof/>
            <w:webHidden/>
          </w:rPr>
          <w:tab/>
        </w:r>
        <w:r w:rsidR="002358AA">
          <w:rPr>
            <w:noProof/>
            <w:webHidden/>
          </w:rPr>
          <w:fldChar w:fldCharType="begin"/>
        </w:r>
        <w:r w:rsidR="002358AA">
          <w:rPr>
            <w:noProof/>
            <w:webHidden/>
          </w:rPr>
          <w:instrText xml:space="preserve"> PAGEREF _Toc503208505 \h </w:instrText>
        </w:r>
        <w:r w:rsidR="002358AA">
          <w:rPr>
            <w:noProof/>
            <w:webHidden/>
          </w:rPr>
        </w:r>
        <w:r w:rsidR="002358AA">
          <w:rPr>
            <w:noProof/>
            <w:webHidden/>
          </w:rPr>
          <w:fldChar w:fldCharType="separate"/>
        </w:r>
        <w:r w:rsidR="00BA59A0">
          <w:rPr>
            <w:noProof/>
            <w:webHidden/>
          </w:rPr>
          <w:t>158</w:t>
        </w:r>
        <w:r w:rsidR="002358AA">
          <w:rPr>
            <w:noProof/>
            <w:webHidden/>
          </w:rPr>
          <w:fldChar w:fldCharType="end"/>
        </w:r>
      </w:hyperlink>
    </w:p>
    <w:p w14:paraId="0485D905" w14:textId="77777777" w:rsidR="002358AA" w:rsidRDefault="00000000">
      <w:pPr>
        <w:pStyle w:val="TOC1"/>
        <w:rPr>
          <w:rFonts w:asciiTheme="minorHAnsi" w:eastAsiaTheme="minorEastAsia" w:hAnsiTheme="minorHAnsi" w:cstheme="minorBidi"/>
          <w:noProof/>
          <w:sz w:val="22"/>
        </w:rPr>
      </w:pPr>
      <w:hyperlink w:anchor="_Toc503208506" w:history="1">
        <w:r w:rsidR="002358AA" w:rsidRPr="008148BC">
          <w:rPr>
            <w:rStyle w:val="Hyperlink"/>
            <w:noProof/>
          </w:rPr>
          <w:t>Truth in World Religions</w:t>
        </w:r>
        <w:r w:rsidR="002358AA">
          <w:rPr>
            <w:noProof/>
            <w:webHidden/>
          </w:rPr>
          <w:tab/>
        </w:r>
        <w:r w:rsidR="002358AA">
          <w:rPr>
            <w:noProof/>
            <w:webHidden/>
          </w:rPr>
          <w:fldChar w:fldCharType="begin"/>
        </w:r>
        <w:r w:rsidR="002358AA">
          <w:rPr>
            <w:noProof/>
            <w:webHidden/>
          </w:rPr>
          <w:instrText xml:space="preserve"> PAGEREF _Toc503208506 \h </w:instrText>
        </w:r>
        <w:r w:rsidR="002358AA">
          <w:rPr>
            <w:noProof/>
            <w:webHidden/>
          </w:rPr>
        </w:r>
        <w:r w:rsidR="002358AA">
          <w:rPr>
            <w:noProof/>
            <w:webHidden/>
          </w:rPr>
          <w:fldChar w:fldCharType="separate"/>
        </w:r>
        <w:r w:rsidR="00BA59A0">
          <w:rPr>
            <w:noProof/>
            <w:webHidden/>
          </w:rPr>
          <w:t>161</w:t>
        </w:r>
        <w:r w:rsidR="002358AA">
          <w:rPr>
            <w:noProof/>
            <w:webHidden/>
          </w:rPr>
          <w:fldChar w:fldCharType="end"/>
        </w:r>
      </w:hyperlink>
    </w:p>
    <w:p w14:paraId="1DE35901" w14:textId="77777777" w:rsidR="002358AA" w:rsidRDefault="00000000">
      <w:pPr>
        <w:pStyle w:val="TOC2"/>
        <w:rPr>
          <w:rFonts w:asciiTheme="minorHAnsi" w:eastAsiaTheme="minorEastAsia" w:hAnsiTheme="minorHAnsi" w:cstheme="minorBidi"/>
          <w:noProof/>
          <w:sz w:val="22"/>
        </w:rPr>
      </w:pPr>
      <w:hyperlink w:anchor="_Toc503208507" w:history="1">
        <w:r w:rsidR="002358AA" w:rsidRPr="008148BC">
          <w:rPr>
            <w:rStyle w:val="Hyperlink"/>
            <w:noProof/>
          </w:rPr>
          <w:t>On Truth</w:t>
        </w:r>
        <w:r w:rsidR="002358AA">
          <w:rPr>
            <w:noProof/>
            <w:webHidden/>
          </w:rPr>
          <w:tab/>
        </w:r>
        <w:r w:rsidR="002358AA">
          <w:rPr>
            <w:noProof/>
            <w:webHidden/>
          </w:rPr>
          <w:fldChar w:fldCharType="begin"/>
        </w:r>
        <w:r w:rsidR="002358AA">
          <w:rPr>
            <w:noProof/>
            <w:webHidden/>
          </w:rPr>
          <w:instrText xml:space="preserve"> PAGEREF _Toc503208507 \h </w:instrText>
        </w:r>
        <w:r w:rsidR="002358AA">
          <w:rPr>
            <w:noProof/>
            <w:webHidden/>
          </w:rPr>
        </w:r>
        <w:r w:rsidR="002358AA">
          <w:rPr>
            <w:noProof/>
            <w:webHidden/>
          </w:rPr>
          <w:fldChar w:fldCharType="separate"/>
        </w:r>
        <w:r w:rsidR="00BA59A0">
          <w:rPr>
            <w:noProof/>
            <w:webHidden/>
          </w:rPr>
          <w:t>162</w:t>
        </w:r>
        <w:r w:rsidR="002358AA">
          <w:rPr>
            <w:noProof/>
            <w:webHidden/>
          </w:rPr>
          <w:fldChar w:fldCharType="end"/>
        </w:r>
      </w:hyperlink>
    </w:p>
    <w:p w14:paraId="35DA3A14" w14:textId="77777777" w:rsidR="002358AA" w:rsidRDefault="00000000">
      <w:pPr>
        <w:pStyle w:val="TOC3"/>
        <w:tabs>
          <w:tab w:val="right" w:leader="dot" w:pos="9350"/>
        </w:tabs>
        <w:rPr>
          <w:rFonts w:asciiTheme="minorHAnsi" w:eastAsiaTheme="minorEastAsia" w:hAnsiTheme="minorHAnsi" w:cstheme="minorBidi"/>
          <w:noProof/>
          <w:sz w:val="22"/>
        </w:rPr>
      </w:pPr>
      <w:hyperlink w:anchor="_Toc503208508" w:history="1">
        <w:r w:rsidR="002358AA" w:rsidRPr="008148BC">
          <w:rPr>
            <w:rStyle w:val="Hyperlink"/>
            <w:noProof/>
          </w:rPr>
          <w:t>Western Logic</w:t>
        </w:r>
        <w:r w:rsidR="002358AA">
          <w:rPr>
            <w:noProof/>
            <w:webHidden/>
          </w:rPr>
          <w:tab/>
        </w:r>
        <w:r w:rsidR="002358AA">
          <w:rPr>
            <w:noProof/>
            <w:webHidden/>
          </w:rPr>
          <w:fldChar w:fldCharType="begin"/>
        </w:r>
        <w:r w:rsidR="002358AA">
          <w:rPr>
            <w:noProof/>
            <w:webHidden/>
          </w:rPr>
          <w:instrText xml:space="preserve"> PAGEREF _Toc503208508 \h </w:instrText>
        </w:r>
        <w:r w:rsidR="002358AA">
          <w:rPr>
            <w:noProof/>
            <w:webHidden/>
          </w:rPr>
        </w:r>
        <w:r w:rsidR="002358AA">
          <w:rPr>
            <w:noProof/>
            <w:webHidden/>
          </w:rPr>
          <w:fldChar w:fldCharType="separate"/>
        </w:r>
        <w:r w:rsidR="00BA59A0">
          <w:rPr>
            <w:noProof/>
            <w:webHidden/>
          </w:rPr>
          <w:t>162</w:t>
        </w:r>
        <w:r w:rsidR="002358AA">
          <w:rPr>
            <w:noProof/>
            <w:webHidden/>
          </w:rPr>
          <w:fldChar w:fldCharType="end"/>
        </w:r>
      </w:hyperlink>
    </w:p>
    <w:p w14:paraId="0FF2EC62" w14:textId="77777777" w:rsidR="002358AA" w:rsidRDefault="00000000">
      <w:pPr>
        <w:pStyle w:val="TOC3"/>
        <w:tabs>
          <w:tab w:val="right" w:leader="dot" w:pos="9350"/>
        </w:tabs>
        <w:rPr>
          <w:rFonts w:asciiTheme="minorHAnsi" w:eastAsiaTheme="minorEastAsia" w:hAnsiTheme="minorHAnsi" w:cstheme="minorBidi"/>
          <w:noProof/>
          <w:sz w:val="22"/>
        </w:rPr>
      </w:pPr>
      <w:hyperlink w:anchor="_Toc503208509" w:history="1">
        <w:r w:rsidR="002358AA" w:rsidRPr="008148BC">
          <w:rPr>
            <w:rStyle w:val="Hyperlink"/>
            <w:noProof/>
          </w:rPr>
          <w:t>Eastern Logic</w:t>
        </w:r>
        <w:r w:rsidR="002358AA">
          <w:rPr>
            <w:noProof/>
            <w:webHidden/>
          </w:rPr>
          <w:tab/>
        </w:r>
        <w:r w:rsidR="002358AA">
          <w:rPr>
            <w:noProof/>
            <w:webHidden/>
          </w:rPr>
          <w:fldChar w:fldCharType="begin"/>
        </w:r>
        <w:r w:rsidR="002358AA">
          <w:rPr>
            <w:noProof/>
            <w:webHidden/>
          </w:rPr>
          <w:instrText xml:space="preserve"> PAGEREF _Toc503208509 \h </w:instrText>
        </w:r>
        <w:r w:rsidR="002358AA">
          <w:rPr>
            <w:noProof/>
            <w:webHidden/>
          </w:rPr>
        </w:r>
        <w:r w:rsidR="002358AA">
          <w:rPr>
            <w:noProof/>
            <w:webHidden/>
          </w:rPr>
          <w:fldChar w:fldCharType="separate"/>
        </w:r>
        <w:r w:rsidR="00BA59A0">
          <w:rPr>
            <w:noProof/>
            <w:webHidden/>
          </w:rPr>
          <w:t>164</w:t>
        </w:r>
        <w:r w:rsidR="002358AA">
          <w:rPr>
            <w:noProof/>
            <w:webHidden/>
          </w:rPr>
          <w:fldChar w:fldCharType="end"/>
        </w:r>
      </w:hyperlink>
    </w:p>
    <w:p w14:paraId="75631A47" w14:textId="77777777" w:rsidR="002358AA" w:rsidRDefault="00000000">
      <w:pPr>
        <w:pStyle w:val="TOC2"/>
        <w:rPr>
          <w:rFonts w:asciiTheme="minorHAnsi" w:eastAsiaTheme="minorEastAsia" w:hAnsiTheme="minorHAnsi" w:cstheme="minorBidi"/>
          <w:noProof/>
          <w:sz w:val="22"/>
        </w:rPr>
      </w:pPr>
      <w:hyperlink w:anchor="_Toc503208510" w:history="1">
        <w:r w:rsidR="002358AA" w:rsidRPr="008148BC">
          <w:rPr>
            <w:rStyle w:val="Hyperlink"/>
            <w:noProof/>
          </w:rPr>
          <w:t>Four Positions on the Plurality of Religions</w:t>
        </w:r>
        <w:r w:rsidR="002358AA">
          <w:rPr>
            <w:noProof/>
            <w:webHidden/>
          </w:rPr>
          <w:tab/>
        </w:r>
        <w:r w:rsidR="002358AA">
          <w:rPr>
            <w:noProof/>
            <w:webHidden/>
          </w:rPr>
          <w:fldChar w:fldCharType="begin"/>
        </w:r>
        <w:r w:rsidR="002358AA">
          <w:rPr>
            <w:noProof/>
            <w:webHidden/>
          </w:rPr>
          <w:instrText xml:space="preserve"> PAGEREF _Toc503208510 \h </w:instrText>
        </w:r>
        <w:r w:rsidR="002358AA">
          <w:rPr>
            <w:noProof/>
            <w:webHidden/>
          </w:rPr>
        </w:r>
        <w:r w:rsidR="002358AA">
          <w:rPr>
            <w:noProof/>
            <w:webHidden/>
          </w:rPr>
          <w:fldChar w:fldCharType="separate"/>
        </w:r>
        <w:r w:rsidR="00BA59A0">
          <w:rPr>
            <w:noProof/>
            <w:webHidden/>
          </w:rPr>
          <w:t>167</w:t>
        </w:r>
        <w:r w:rsidR="002358AA">
          <w:rPr>
            <w:noProof/>
            <w:webHidden/>
          </w:rPr>
          <w:fldChar w:fldCharType="end"/>
        </w:r>
      </w:hyperlink>
    </w:p>
    <w:p w14:paraId="75F41C36" w14:textId="77777777" w:rsidR="002358AA" w:rsidRDefault="00000000">
      <w:pPr>
        <w:pStyle w:val="TOC2"/>
        <w:rPr>
          <w:rFonts w:asciiTheme="minorHAnsi" w:eastAsiaTheme="minorEastAsia" w:hAnsiTheme="minorHAnsi" w:cstheme="minorBidi"/>
          <w:noProof/>
          <w:sz w:val="22"/>
        </w:rPr>
      </w:pPr>
      <w:hyperlink w:anchor="_Toc503208511" w:history="1">
        <w:r w:rsidR="002358AA" w:rsidRPr="008148BC">
          <w:rPr>
            <w:rStyle w:val="Hyperlink"/>
            <w:noProof/>
          </w:rPr>
          <w:t>Some Scriptural Passages Relevant to Religious Pluralism</w:t>
        </w:r>
        <w:r w:rsidR="002358AA">
          <w:rPr>
            <w:noProof/>
            <w:webHidden/>
          </w:rPr>
          <w:tab/>
        </w:r>
        <w:r w:rsidR="002358AA">
          <w:rPr>
            <w:noProof/>
            <w:webHidden/>
          </w:rPr>
          <w:fldChar w:fldCharType="begin"/>
        </w:r>
        <w:r w:rsidR="002358AA">
          <w:rPr>
            <w:noProof/>
            <w:webHidden/>
          </w:rPr>
          <w:instrText xml:space="preserve"> PAGEREF _Toc503208511 \h </w:instrText>
        </w:r>
        <w:r w:rsidR="002358AA">
          <w:rPr>
            <w:noProof/>
            <w:webHidden/>
          </w:rPr>
        </w:r>
        <w:r w:rsidR="002358AA">
          <w:rPr>
            <w:noProof/>
            <w:webHidden/>
          </w:rPr>
          <w:fldChar w:fldCharType="separate"/>
        </w:r>
        <w:r w:rsidR="00BA59A0">
          <w:rPr>
            <w:noProof/>
            <w:webHidden/>
          </w:rPr>
          <w:t>168</w:t>
        </w:r>
        <w:r w:rsidR="002358AA">
          <w:rPr>
            <w:noProof/>
            <w:webHidden/>
          </w:rPr>
          <w:fldChar w:fldCharType="end"/>
        </w:r>
      </w:hyperlink>
    </w:p>
    <w:p w14:paraId="30EB3EBA" w14:textId="77777777" w:rsidR="002358AA" w:rsidRDefault="00000000">
      <w:pPr>
        <w:pStyle w:val="TOC2"/>
        <w:rPr>
          <w:rFonts w:asciiTheme="minorHAnsi" w:eastAsiaTheme="minorEastAsia" w:hAnsiTheme="minorHAnsi" w:cstheme="minorBidi"/>
          <w:noProof/>
          <w:sz w:val="22"/>
        </w:rPr>
      </w:pPr>
      <w:hyperlink w:anchor="_Toc503208512" w:history="1">
        <w:r w:rsidR="002358AA" w:rsidRPr="008148BC">
          <w:rPr>
            <w:rStyle w:val="Hyperlink"/>
            <w:noProof/>
          </w:rPr>
          <w:t xml:space="preserve">Vatican II, </w:t>
        </w:r>
        <w:r w:rsidR="002358AA" w:rsidRPr="008148BC">
          <w:rPr>
            <w:rStyle w:val="Hyperlink"/>
            <w:i/>
            <w:noProof/>
          </w:rPr>
          <w:t>Declaration on the Relationship of the</w:t>
        </w:r>
        <w:r w:rsidR="002358AA">
          <w:rPr>
            <w:noProof/>
            <w:webHidden/>
          </w:rPr>
          <w:tab/>
        </w:r>
        <w:r w:rsidR="002358AA">
          <w:rPr>
            <w:noProof/>
            <w:webHidden/>
          </w:rPr>
          <w:fldChar w:fldCharType="begin"/>
        </w:r>
        <w:r w:rsidR="002358AA">
          <w:rPr>
            <w:noProof/>
            <w:webHidden/>
          </w:rPr>
          <w:instrText xml:space="preserve"> PAGEREF _Toc503208512 \h </w:instrText>
        </w:r>
        <w:r w:rsidR="002358AA">
          <w:rPr>
            <w:noProof/>
            <w:webHidden/>
          </w:rPr>
        </w:r>
        <w:r w:rsidR="002358AA">
          <w:rPr>
            <w:noProof/>
            <w:webHidden/>
          </w:rPr>
          <w:fldChar w:fldCharType="separate"/>
        </w:r>
        <w:r w:rsidR="00BA59A0">
          <w:rPr>
            <w:noProof/>
            <w:webHidden/>
          </w:rPr>
          <w:t>169</w:t>
        </w:r>
        <w:r w:rsidR="002358AA">
          <w:rPr>
            <w:noProof/>
            <w:webHidden/>
          </w:rPr>
          <w:fldChar w:fldCharType="end"/>
        </w:r>
      </w:hyperlink>
    </w:p>
    <w:p w14:paraId="4BD229D4" w14:textId="77777777" w:rsidR="002358AA" w:rsidRDefault="00000000">
      <w:pPr>
        <w:pStyle w:val="TOC2"/>
        <w:rPr>
          <w:rFonts w:asciiTheme="minorHAnsi" w:eastAsiaTheme="minorEastAsia" w:hAnsiTheme="minorHAnsi" w:cstheme="minorBidi"/>
          <w:noProof/>
          <w:sz w:val="22"/>
        </w:rPr>
      </w:pPr>
      <w:hyperlink w:anchor="_Toc503208513" w:history="1">
        <w:r w:rsidR="002358AA" w:rsidRPr="008148BC">
          <w:rPr>
            <w:rStyle w:val="Hyperlink"/>
            <w:i/>
            <w:noProof/>
          </w:rPr>
          <w:t>Church to Non-Christian Religions</w:t>
        </w:r>
        <w:r w:rsidR="002358AA" w:rsidRPr="008148BC">
          <w:rPr>
            <w:rStyle w:val="Hyperlink"/>
            <w:noProof/>
          </w:rPr>
          <w:t xml:space="preserve"> (</w:t>
        </w:r>
        <w:r w:rsidR="002358AA" w:rsidRPr="008148BC">
          <w:rPr>
            <w:rStyle w:val="Hyperlink"/>
            <w:i/>
            <w:noProof/>
          </w:rPr>
          <w:t>Nostra Aetate</w:t>
        </w:r>
        <w:r w:rsidR="002358AA" w:rsidRPr="008148BC">
          <w:rPr>
            <w:rStyle w:val="Hyperlink"/>
            <w:noProof/>
          </w:rPr>
          <w:t>)</w:t>
        </w:r>
        <w:r w:rsidR="002358AA">
          <w:rPr>
            <w:noProof/>
            <w:webHidden/>
          </w:rPr>
          <w:tab/>
        </w:r>
        <w:r w:rsidR="002358AA">
          <w:rPr>
            <w:noProof/>
            <w:webHidden/>
          </w:rPr>
          <w:fldChar w:fldCharType="begin"/>
        </w:r>
        <w:r w:rsidR="002358AA">
          <w:rPr>
            <w:noProof/>
            <w:webHidden/>
          </w:rPr>
          <w:instrText xml:space="preserve"> PAGEREF _Toc503208513 \h </w:instrText>
        </w:r>
        <w:r w:rsidR="002358AA">
          <w:rPr>
            <w:noProof/>
            <w:webHidden/>
          </w:rPr>
        </w:r>
        <w:r w:rsidR="002358AA">
          <w:rPr>
            <w:noProof/>
            <w:webHidden/>
          </w:rPr>
          <w:fldChar w:fldCharType="separate"/>
        </w:r>
        <w:r w:rsidR="00BA59A0">
          <w:rPr>
            <w:noProof/>
            <w:webHidden/>
          </w:rPr>
          <w:t>169</w:t>
        </w:r>
        <w:r w:rsidR="002358AA">
          <w:rPr>
            <w:noProof/>
            <w:webHidden/>
          </w:rPr>
          <w:fldChar w:fldCharType="end"/>
        </w:r>
      </w:hyperlink>
    </w:p>
    <w:p w14:paraId="589B9610" w14:textId="77777777" w:rsidR="002358AA" w:rsidRDefault="00000000">
      <w:pPr>
        <w:pStyle w:val="TOC2"/>
        <w:rPr>
          <w:rFonts w:asciiTheme="minorHAnsi" w:eastAsiaTheme="minorEastAsia" w:hAnsiTheme="minorHAnsi" w:cstheme="minorBidi"/>
          <w:noProof/>
          <w:sz w:val="22"/>
        </w:rPr>
      </w:pPr>
      <w:hyperlink w:anchor="_Toc503208514" w:history="1">
        <w:r w:rsidR="002358AA" w:rsidRPr="008148BC">
          <w:rPr>
            <w:rStyle w:val="Hyperlink"/>
            <w:noProof/>
          </w:rPr>
          <w:t xml:space="preserve">Vatican II, </w:t>
        </w:r>
        <w:r w:rsidR="002358AA" w:rsidRPr="008148BC">
          <w:rPr>
            <w:rStyle w:val="Hyperlink"/>
            <w:i/>
            <w:noProof/>
          </w:rPr>
          <w:t>Declaration on Religious Freedom</w:t>
        </w:r>
        <w:r w:rsidR="002358AA" w:rsidRPr="008148BC">
          <w:rPr>
            <w:rStyle w:val="Hyperlink"/>
            <w:noProof/>
          </w:rPr>
          <w:t xml:space="preserve"> (</w:t>
        </w:r>
        <w:r w:rsidR="002358AA" w:rsidRPr="008148BC">
          <w:rPr>
            <w:rStyle w:val="Hyperlink"/>
            <w:i/>
            <w:noProof/>
          </w:rPr>
          <w:t>Dignitatis Humanae</w:t>
        </w:r>
        <w:r w:rsidR="002358AA" w:rsidRPr="008148BC">
          <w:rPr>
            <w:rStyle w:val="Hyperlink"/>
            <w:noProof/>
          </w:rPr>
          <w:t>)</w:t>
        </w:r>
        <w:r w:rsidR="002358AA">
          <w:rPr>
            <w:noProof/>
            <w:webHidden/>
          </w:rPr>
          <w:tab/>
        </w:r>
        <w:r w:rsidR="002358AA">
          <w:rPr>
            <w:noProof/>
            <w:webHidden/>
          </w:rPr>
          <w:fldChar w:fldCharType="begin"/>
        </w:r>
        <w:r w:rsidR="002358AA">
          <w:rPr>
            <w:noProof/>
            <w:webHidden/>
          </w:rPr>
          <w:instrText xml:space="preserve"> PAGEREF _Toc503208514 \h </w:instrText>
        </w:r>
        <w:r w:rsidR="002358AA">
          <w:rPr>
            <w:noProof/>
            <w:webHidden/>
          </w:rPr>
        </w:r>
        <w:r w:rsidR="002358AA">
          <w:rPr>
            <w:noProof/>
            <w:webHidden/>
          </w:rPr>
          <w:fldChar w:fldCharType="separate"/>
        </w:r>
        <w:r w:rsidR="00BA59A0">
          <w:rPr>
            <w:noProof/>
            <w:webHidden/>
          </w:rPr>
          <w:t>172</w:t>
        </w:r>
        <w:r w:rsidR="002358AA">
          <w:rPr>
            <w:noProof/>
            <w:webHidden/>
          </w:rPr>
          <w:fldChar w:fldCharType="end"/>
        </w:r>
      </w:hyperlink>
    </w:p>
    <w:p w14:paraId="63D8BACD" w14:textId="77777777" w:rsidR="002358AA" w:rsidRDefault="00000000">
      <w:pPr>
        <w:pStyle w:val="TOC2"/>
        <w:rPr>
          <w:rFonts w:asciiTheme="minorHAnsi" w:eastAsiaTheme="minorEastAsia" w:hAnsiTheme="minorHAnsi" w:cstheme="minorBidi"/>
          <w:noProof/>
          <w:sz w:val="22"/>
        </w:rPr>
      </w:pPr>
      <w:hyperlink w:anchor="_Toc503208515" w:history="1">
        <w:r w:rsidR="002358AA" w:rsidRPr="008148BC">
          <w:rPr>
            <w:rStyle w:val="Hyperlink"/>
            <w:noProof/>
          </w:rPr>
          <w:t xml:space="preserve">A Summary of Vatican II’s </w:t>
        </w:r>
        <w:r w:rsidR="002358AA" w:rsidRPr="008148BC">
          <w:rPr>
            <w:rStyle w:val="Hyperlink"/>
            <w:rFonts w:ascii="Times" w:hAnsi="Times"/>
            <w:i/>
            <w:noProof/>
          </w:rPr>
          <w:t>Declaration on Religious Freedom</w:t>
        </w:r>
        <w:r w:rsidR="002358AA">
          <w:rPr>
            <w:noProof/>
            <w:webHidden/>
          </w:rPr>
          <w:tab/>
        </w:r>
        <w:r w:rsidR="002358AA">
          <w:rPr>
            <w:noProof/>
            <w:webHidden/>
          </w:rPr>
          <w:fldChar w:fldCharType="begin"/>
        </w:r>
        <w:r w:rsidR="002358AA">
          <w:rPr>
            <w:noProof/>
            <w:webHidden/>
          </w:rPr>
          <w:instrText xml:space="preserve"> PAGEREF _Toc503208515 \h </w:instrText>
        </w:r>
        <w:r w:rsidR="002358AA">
          <w:rPr>
            <w:noProof/>
            <w:webHidden/>
          </w:rPr>
        </w:r>
        <w:r w:rsidR="002358AA">
          <w:rPr>
            <w:noProof/>
            <w:webHidden/>
          </w:rPr>
          <w:fldChar w:fldCharType="separate"/>
        </w:r>
        <w:r w:rsidR="00BA59A0">
          <w:rPr>
            <w:noProof/>
            <w:webHidden/>
          </w:rPr>
          <w:t>176</w:t>
        </w:r>
        <w:r w:rsidR="002358AA">
          <w:rPr>
            <w:noProof/>
            <w:webHidden/>
          </w:rPr>
          <w:fldChar w:fldCharType="end"/>
        </w:r>
      </w:hyperlink>
    </w:p>
    <w:p w14:paraId="0C834642" w14:textId="77777777" w:rsidR="002358AA" w:rsidRDefault="00000000">
      <w:pPr>
        <w:pStyle w:val="TOC2"/>
        <w:rPr>
          <w:rFonts w:asciiTheme="minorHAnsi" w:eastAsiaTheme="minorEastAsia" w:hAnsiTheme="minorHAnsi" w:cstheme="minorBidi"/>
          <w:noProof/>
          <w:sz w:val="22"/>
        </w:rPr>
      </w:pPr>
      <w:hyperlink w:anchor="_Toc503208516" w:history="1">
        <w:r w:rsidR="002358AA" w:rsidRPr="008148BC">
          <w:rPr>
            <w:rStyle w:val="Hyperlink"/>
            <w:noProof/>
          </w:rPr>
          <w:t>Catholicism on Its Relation to Other Religions</w:t>
        </w:r>
        <w:r w:rsidR="002358AA">
          <w:rPr>
            <w:noProof/>
            <w:webHidden/>
          </w:rPr>
          <w:tab/>
        </w:r>
        <w:r w:rsidR="002358AA">
          <w:rPr>
            <w:noProof/>
            <w:webHidden/>
          </w:rPr>
          <w:fldChar w:fldCharType="begin"/>
        </w:r>
        <w:r w:rsidR="002358AA">
          <w:rPr>
            <w:noProof/>
            <w:webHidden/>
          </w:rPr>
          <w:instrText xml:space="preserve"> PAGEREF _Toc503208516 \h </w:instrText>
        </w:r>
        <w:r w:rsidR="002358AA">
          <w:rPr>
            <w:noProof/>
            <w:webHidden/>
          </w:rPr>
        </w:r>
        <w:r w:rsidR="002358AA">
          <w:rPr>
            <w:noProof/>
            <w:webHidden/>
          </w:rPr>
          <w:fldChar w:fldCharType="separate"/>
        </w:r>
        <w:r w:rsidR="00BA59A0">
          <w:rPr>
            <w:noProof/>
            <w:webHidden/>
          </w:rPr>
          <w:t>178</w:t>
        </w:r>
        <w:r w:rsidR="002358AA">
          <w:rPr>
            <w:noProof/>
            <w:webHidden/>
          </w:rPr>
          <w:fldChar w:fldCharType="end"/>
        </w:r>
      </w:hyperlink>
    </w:p>
    <w:p w14:paraId="232B0827" w14:textId="77777777" w:rsidR="002358AA" w:rsidRDefault="00000000" w:rsidP="002358AA">
      <w:pPr>
        <w:pStyle w:val="TOC9"/>
        <w:rPr>
          <w:rFonts w:asciiTheme="minorHAnsi" w:eastAsiaTheme="minorEastAsia" w:hAnsiTheme="minorHAnsi" w:cstheme="minorBidi"/>
          <w:noProof/>
          <w:sz w:val="22"/>
        </w:rPr>
      </w:pPr>
      <w:hyperlink w:anchor="_Toc503208517" w:history="1">
        <w:r w:rsidR="002358AA" w:rsidRPr="008148BC">
          <w:rPr>
            <w:rStyle w:val="Hyperlink"/>
            <w:noProof/>
          </w:rPr>
          <w:t>The Spread of World Religions</w:t>
        </w:r>
      </w:hyperlink>
    </w:p>
    <w:p w14:paraId="44E48028" w14:textId="77777777" w:rsidR="002358AA" w:rsidRDefault="00000000" w:rsidP="002358AA">
      <w:pPr>
        <w:pStyle w:val="TOC2"/>
        <w:ind w:left="0"/>
        <w:rPr>
          <w:rFonts w:asciiTheme="minorHAnsi" w:eastAsiaTheme="minorEastAsia" w:hAnsiTheme="minorHAnsi" w:cstheme="minorBidi"/>
          <w:noProof/>
          <w:sz w:val="22"/>
        </w:rPr>
      </w:pPr>
      <w:hyperlink w:anchor="_Toc503208518" w:history="1">
        <w:r w:rsidR="002358AA" w:rsidRPr="008148BC">
          <w:rPr>
            <w:rStyle w:val="Hyperlink"/>
            <w:noProof/>
          </w:rPr>
          <w:t>Table of Contents</w:t>
        </w:r>
        <w:r w:rsidR="002358AA">
          <w:rPr>
            <w:noProof/>
            <w:webHidden/>
          </w:rPr>
          <w:tab/>
        </w:r>
        <w:r w:rsidR="002358AA">
          <w:rPr>
            <w:noProof/>
            <w:webHidden/>
          </w:rPr>
          <w:fldChar w:fldCharType="begin"/>
        </w:r>
        <w:r w:rsidR="002358AA">
          <w:rPr>
            <w:noProof/>
            <w:webHidden/>
          </w:rPr>
          <w:instrText xml:space="preserve"> PAGEREF _Toc503208518 \h </w:instrText>
        </w:r>
        <w:r w:rsidR="002358AA">
          <w:rPr>
            <w:noProof/>
            <w:webHidden/>
          </w:rPr>
        </w:r>
        <w:r w:rsidR="002358AA">
          <w:rPr>
            <w:noProof/>
            <w:webHidden/>
          </w:rPr>
          <w:fldChar w:fldCharType="separate"/>
        </w:r>
        <w:r w:rsidR="00BA59A0">
          <w:rPr>
            <w:noProof/>
            <w:webHidden/>
          </w:rPr>
          <w:t>180</w:t>
        </w:r>
        <w:r w:rsidR="002358AA">
          <w:rPr>
            <w:noProof/>
            <w:webHidden/>
          </w:rPr>
          <w:fldChar w:fldCharType="end"/>
        </w:r>
      </w:hyperlink>
    </w:p>
    <w:p w14:paraId="0D155D05" w14:textId="77777777" w:rsidR="002358AA" w:rsidRDefault="00000000" w:rsidP="002358AA">
      <w:pPr>
        <w:pStyle w:val="TOC2"/>
        <w:ind w:left="0"/>
        <w:rPr>
          <w:rFonts w:asciiTheme="minorHAnsi" w:eastAsiaTheme="minorEastAsia" w:hAnsiTheme="minorHAnsi" w:cstheme="minorBidi"/>
          <w:noProof/>
          <w:sz w:val="22"/>
        </w:rPr>
      </w:pPr>
      <w:hyperlink w:anchor="_Toc503208519" w:history="1">
        <w:r w:rsidR="002358AA" w:rsidRPr="008148BC">
          <w:rPr>
            <w:rStyle w:val="Hyperlink"/>
            <w:noProof/>
          </w:rPr>
          <w:t>Background</w:t>
        </w:r>
        <w:r w:rsidR="002358AA">
          <w:rPr>
            <w:noProof/>
            <w:webHidden/>
          </w:rPr>
          <w:tab/>
        </w:r>
        <w:r w:rsidR="002358AA">
          <w:rPr>
            <w:noProof/>
            <w:webHidden/>
          </w:rPr>
          <w:fldChar w:fldCharType="begin"/>
        </w:r>
        <w:r w:rsidR="002358AA">
          <w:rPr>
            <w:noProof/>
            <w:webHidden/>
          </w:rPr>
          <w:instrText xml:space="preserve"> PAGEREF _Toc503208519 \h </w:instrText>
        </w:r>
        <w:r w:rsidR="002358AA">
          <w:rPr>
            <w:noProof/>
            <w:webHidden/>
          </w:rPr>
        </w:r>
        <w:r w:rsidR="002358AA">
          <w:rPr>
            <w:noProof/>
            <w:webHidden/>
          </w:rPr>
          <w:fldChar w:fldCharType="separate"/>
        </w:r>
        <w:r w:rsidR="00BA59A0">
          <w:rPr>
            <w:noProof/>
            <w:webHidden/>
          </w:rPr>
          <w:t>181</w:t>
        </w:r>
        <w:r w:rsidR="002358AA">
          <w:rPr>
            <w:noProof/>
            <w:webHidden/>
          </w:rPr>
          <w:fldChar w:fldCharType="end"/>
        </w:r>
      </w:hyperlink>
    </w:p>
    <w:p w14:paraId="079E3E2B" w14:textId="77777777" w:rsidR="002358AA" w:rsidRDefault="00000000" w:rsidP="002358AA">
      <w:pPr>
        <w:pStyle w:val="TOC2"/>
        <w:ind w:left="0"/>
        <w:rPr>
          <w:rFonts w:asciiTheme="minorHAnsi" w:eastAsiaTheme="minorEastAsia" w:hAnsiTheme="minorHAnsi" w:cstheme="minorBidi"/>
          <w:noProof/>
          <w:sz w:val="22"/>
        </w:rPr>
      </w:pPr>
      <w:hyperlink w:anchor="_Toc503208520" w:history="1">
        <w:r w:rsidR="002358AA" w:rsidRPr="008148BC">
          <w:rPr>
            <w:rStyle w:val="Hyperlink"/>
            <w:noProof/>
          </w:rPr>
          <w:t>Introduction</w:t>
        </w:r>
        <w:r w:rsidR="002358AA">
          <w:rPr>
            <w:noProof/>
            <w:webHidden/>
          </w:rPr>
          <w:tab/>
        </w:r>
        <w:r w:rsidR="002358AA">
          <w:rPr>
            <w:noProof/>
            <w:webHidden/>
          </w:rPr>
          <w:fldChar w:fldCharType="begin"/>
        </w:r>
        <w:r w:rsidR="002358AA">
          <w:rPr>
            <w:noProof/>
            <w:webHidden/>
          </w:rPr>
          <w:instrText xml:space="preserve"> PAGEREF _Toc503208520 \h </w:instrText>
        </w:r>
        <w:r w:rsidR="002358AA">
          <w:rPr>
            <w:noProof/>
            <w:webHidden/>
          </w:rPr>
        </w:r>
        <w:r w:rsidR="002358AA">
          <w:rPr>
            <w:noProof/>
            <w:webHidden/>
          </w:rPr>
          <w:fldChar w:fldCharType="separate"/>
        </w:r>
        <w:r w:rsidR="00BA59A0">
          <w:rPr>
            <w:noProof/>
            <w:webHidden/>
          </w:rPr>
          <w:t>182</w:t>
        </w:r>
        <w:r w:rsidR="002358AA">
          <w:rPr>
            <w:noProof/>
            <w:webHidden/>
          </w:rPr>
          <w:fldChar w:fldCharType="end"/>
        </w:r>
      </w:hyperlink>
    </w:p>
    <w:p w14:paraId="5CC3B7AF" w14:textId="77777777" w:rsidR="002358AA" w:rsidRDefault="00000000" w:rsidP="002358AA">
      <w:pPr>
        <w:pStyle w:val="TOC2"/>
        <w:ind w:left="0"/>
        <w:rPr>
          <w:rFonts w:asciiTheme="minorHAnsi" w:eastAsiaTheme="minorEastAsia" w:hAnsiTheme="minorHAnsi" w:cstheme="minorBidi"/>
          <w:noProof/>
          <w:sz w:val="22"/>
        </w:rPr>
      </w:pPr>
      <w:hyperlink w:anchor="_Toc503208521" w:history="1">
        <w:r w:rsidR="002358AA" w:rsidRPr="008148BC">
          <w:rPr>
            <w:rStyle w:val="Hyperlink"/>
            <w:noProof/>
          </w:rPr>
          <w:t>Eras of Cross-Cultural Encounter in Pre-Modern Times</w:t>
        </w:r>
        <w:r w:rsidR="002358AA">
          <w:rPr>
            <w:noProof/>
            <w:webHidden/>
          </w:rPr>
          <w:tab/>
        </w:r>
        <w:r w:rsidR="002358AA">
          <w:rPr>
            <w:noProof/>
            <w:webHidden/>
          </w:rPr>
          <w:fldChar w:fldCharType="begin"/>
        </w:r>
        <w:r w:rsidR="002358AA">
          <w:rPr>
            <w:noProof/>
            <w:webHidden/>
          </w:rPr>
          <w:instrText xml:space="preserve"> PAGEREF _Toc503208521 \h </w:instrText>
        </w:r>
        <w:r w:rsidR="002358AA">
          <w:rPr>
            <w:noProof/>
            <w:webHidden/>
          </w:rPr>
        </w:r>
        <w:r w:rsidR="002358AA">
          <w:rPr>
            <w:noProof/>
            <w:webHidden/>
          </w:rPr>
          <w:fldChar w:fldCharType="separate"/>
        </w:r>
        <w:r w:rsidR="00BA59A0">
          <w:rPr>
            <w:noProof/>
            <w:webHidden/>
          </w:rPr>
          <w:t>185</w:t>
        </w:r>
        <w:r w:rsidR="002358AA">
          <w:rPr>
            <w:noProof/>
            <w:webHidden/>
          </w:rPr>
          <w:fldChar w:fldCharType="end"/>
        </w:r>
      </w:hyperlink>
    </w:p>
    <w:p w14:paraId="5B6A9A07" w14:textId="77777777" w:rsidR="002358AA" w:rsidRDefault="00000000">
      <w:pPr>
        <w:pStyle w:val="TOC1"/>
        <w:rPr>
          <w:rFonts w:asciiTheme="minorHAnsi" w:eastAsiaTheme="minorEastAsia" w:hAnsiTheme="minorHAnsi" w:cstheme="minorBidi"/>
          <w:noProof/>
          <w:sz w:val="22"/>
        </w:rPr>
      </w:pPr>
      <w:hyperlink w:anchor="_Toc503208522" w:history="1">
        <w:r w:rsidR="002358AA" w:rsidRPr="008148BC">
          <w:rPr>
            <w:rStyle w:val="Hyperlink"/>
            <w:noProof/>
          </w:rPr>
          <w:t>Eastern Religions</w:t>
        </w:r>
        <w:r w:rsidR="002358AA">
          <w:rPr>
            <w:noProof/>
            <w:webHidden/>
          </w:rPr>
          <w:tab/>
        </w:r>
        <w:r w:rsidR="002358AA">
          <w:rPr>
            <w:noProof/>
            <w:webHidden/>
          </w:rPr>
          <w:fldChar w:fldCharType="begin"/>
        </w:r>
        <w:r w:rsidR="002358AA">
          <w:rPr>
            <w:noProof/>
            <w:webHidden/>
          </w:rPr>
          <w:instrText xml:space="preserve"> PAGEREF _Toc503208522 \h </w:instrText>
        </w:r>
        <w:r w:rsidR="002358AA">
          <w:rPr>
            <w:noProof/>
            <w:webHidden/>
          </w:rPr>
        </w:r>
        <w:r w:rsidR="002358AA">
          <w:rPr>
            <w:noProof/>
            <w:webHidden/>
          </w:rPr>
          <w:fldChar w:fldCharType="separate"/>
        </w:r>
        <w:r w:rsidR="00BA59A0">
          <w:rPr>
            <w:noProof/>
            <w:webHidden/>
          </w:rPr>
          <w:t>189</w:t>
        </w:r>
        <w:r w:rsidR="002358AA">
          <w:rPr>
            <w:noProof/>
            <w:webHidden/>
          </w:rPr>
          <w:fldChar w:fldCharType="end"/>
        </w:r>
      </w:hyperlink>
    </w:p>
    <w:p w14:paraId="23A3D623" w14:textId="77777777" w:rsidR="002358AA" w:rsidRDefault="00000000">
      <w:pPr>
        <w:pStyle w:val="TOC2"/>
        <w:rPr>
          <w:rFonts w:asciiTheme="minorHAnsi" w:eastAsiaTheme="minorEastAsia" w:hAnsiTheme="minorHAnsi" w:cstheme="minorBidi"/>
          <w:noProof/>
          <w:sz w:val="22"/>
        </w:rPr>
      </w:pPr>
      <w:hyperlink w:anchor="_Toc503208523" w:history="1">
        <w:r w:rsidR="002358AA" w:rsidRPr="008148BC">
          <w:rPr>
            <w:rStyle w:val="Hyperlink"/>
            <w:noProof/>
          </w:rPr>
          <w:t>Hinduism in Southeast Asia</w:t>
        </w:r>
        <w:r w:rsidR="002358AA">
          <w:rPr>
            <w:noProof/>
            <w:webHidden/>
          </w:rPr>
          <w:tab/>
        </w:r>
        <w:r w:rsidR="002358AA">
          <w:rPr>
            <w:noProof/>
            <w:webHidden/>
          </w:rPr>
          <w:fldChar w:fldCharType="begin"/>
        </w:r>
        <w:r w:rsidR="002358AA">
          <w:rPr>
            <w:noProof/>
            <w:webHidden/>
          </w:rPr>
          <w:instrText xml:space="preserve"> PAGEREF _Toc503208523 \h </w:instrText>
        </w:r>
        <w:r w:rsidR="002358AA">
          <w:rPr>
            <w:noProof/>
            <w:webHidden/>
          </w:rPr>
        </w:r>
        <w:r w:rsidR="002358AA">
          <w:rPr>
            <w:noProof/>
            <w:webHidden/>
          </w:rPr>
          <w:fldChar w:fldCharType="separate"/>
        </w:r>
        <w:r w:rsidR="00BA59A0">
          <w:rPr>
            <w:noProof/>
            <w:webHidden/>
          </w:rPr>
          <w:t>190</w:t>
        </w:r>
        <w:r w:rsidR="002358AA">
          <w:rPr>
            <w:noProof/>
            <w:webHidden/>
          </w:rPr>
          <w:fldChar w:fldCharType="end"/>
        </w:r>
      </w:hyperlink>
    </w:p>
    <w:p w14:paraId="5F5ABD27" w14:textId="77777777" w:rsidR="002358AA" w:rsidRDefault="00000000">
      <w:pPr>
        <w:pStyle w:val="TOC2"/>
        <w:rPr>
          <w:rFonts w:asciiTheme="minorHAnsi" w:eastAsiaTheme="minorEastAsia" w:hAnsiTheme="minorHAnsi" w:cstheme="minorBidi"/>
          <w:noProof/>
          <w:sz w:val="22"/>
        </w:rPr>
      </w:pPr>
      <w:hyperlink w:anchor="_Toc503208524" w:history="1">
        <w:r w:rsidR="002358AA" w:rsidRPr="008148BC">
          <w:rPr>
            <w:rStyle w:val="Hyperlink"/>
            <w:noProof/>
          </w:rPr>
          <w:t>Buddhism in India</w:t>
        </w:r>
        <w:r w:rsidR="002358AA">
          <w:rPr>
            <w:noProof/>
            <w:webHidden/>
          </w:rPr>
          <w:tab/>
        </w:r>
        <w:r w:rsidR="002358AA">
          <w:rPr>
            <w:noProof/>
            <w:webHidden/>
          </w:rPr>
          <w:fldChar w:fldCharType="begin"/>
        </w:r>
        <w:r w:rsidR="002358AA">
          <w:rPr>
            <w:noProof/>
            <w:webHidden/>
          </w:rPr>
          <w:instrText xml:space="preserve"> PAGEREF _Toc503208524 \h </w:instrText>
        </w:r>
        <w:r w:rsidR="002358AA">
          <w:rPr>
            <w:noProof/>
            <w:webHidden/>
          </w:rPr>
        </w:r>
        <w:r w:rsidR="002358AA">
          <w:rPr>
            <w:noProof/>
            <w:webHidden/>
          </w:rPr>
          <w:fldChar w:fldCharType="separate"/>
        </w:r>
        <w:r w:rsidR="00BA59A0">
          <w:rPr>
            <w:noProof/>
            <w:webHidden/>
          </w:rPr>
          <w:t>191</w:t>
        </w:r>
        <w:r w:rsidR="002358AA">
          <w:rPr>
            <w:noProof/>
            <w:webHidden/>
          </w:rPr>
          <w:fldChar w:fldCharType="end"/>
        </w:r>
      </w:hyperlink>
    </w:p>
    <w:p w14:paraId="3717631A" w14:textId="77777777" w:rsidR="002358AA" w:rsidRDefault="00000000">
      <w:pPr>
        <w:pStyle w:val="TOC2"/>
        <w:rPr>
          <w:rFonts w:asciiTheme="minorHAnsi" w:eastAsiaTheme="minorEastAsia" w:hAnsiTheme="minorHAnsi" w:cstheme="minorBidi"/>
          <w:noProof/>
          <w:sz w:val="22"/>
        </w:rPr>
      </w:pPr>
      <w:hyperlink w:anchor="_Toc503208525" w:history="1">
        <w:r w:rsidR="002358AA" w:rsidRPr="008148BC">
          <w:rPr>
            <w:rStyle w:val="Hyperlink"/>
            <w:noProof/>
          </w:rPr>
          <w:t>Buddhism in Central Asia</w:t>
        </w:r>
        <w:r w:rsidR="002358AA">
          <w:rPr>
            <w:noProof/>
            <w:webHidden/>
          </w:rPr>
          <w:tab/>
        </w:r>
        <w:r w:rsidR="002358AA">
          <w:rPr>
            <w:noProof/>
            <w:webHidden/>
          </w:rPr>
          <w:fldChar w:fldCharType="begin"/>
        </w:r>
        <w:r w:rsidR="002358AA">
          <w:rPr>
            <w:noProof/>
            <w:webHidden/>
          </w:rPr>
          <w:instrText xml:space="preserve"> PAGEREF _Toc503208525 \h </w:instrText>
        </w:r>
        <w:r w:rsidR="002358AA">
          <w:rPr>
            <w:noProof/>
            <w:webHidden/>
          </w:rPr>
        </w:r>
        <w:r w:rsidR="002358AA">
          <w:rPr>
            <w:noProof/>
            <w:webHidden/>
          </w:rPr>
          <w:fldChar w:fldCharType="separate"/>
        </w:r>
        <w:r w:rsidR="00BA59A0">
          <w:rPr>
            <w:noProof/>
            <w:webHidden/>
          </w:rPr>
          <w:t>194</w:t>
        </w:r>
        <w:r w:rsidR="002358AA">
          <w:rPr>
            <w:noProof/>
            <w:webHidden/>
          </w:rPr>
          <w:fldChar w:fldCharType="end"/>
        </w:r>
      </w:hyperlink>
    </w:p>
    <w:p w14:paraId="17419F6F" w14:textId="77777777" w:rsidR="002358AA" w:rsidRDefault="00000000">
      <w:pPr>
        <w:pStyle w:val="TOC2"/>
        <w:rPr>
          <w:rFonts w:asciiTheme="minorHAnsi" w:eastAsiaTheme="minorEastAsia" w:hAnsiTheme="minorHAnsi" w:cstheme="minorBidi"/>
          <w:noProof/>
          <w:sz w:val="22"/>
        </w:rPr>
      </w:pPr>
      <w:hyperlink w:anchor="_Toc503208526" w:history="1">
        <w:r w:rsidR="002358AA" w:rsidRPr="008148BC">
          <w:rPr>
            <w:rStyle w:val="Hyperlink"/>
            <w:noProof/>
          </w:rPr>
          <w:t>Confucians and the Xiongnu</w:t>
        </w:r>
        <w:r w:rsidR="002358AA">
          <w:rPr>
            <w:noProof/>
            <w:webHidden/>
          </w:rPr>
          <w:tab/>
        </w:r>
        <w:r w:rsidR="002358AA">
          <w:rPr>
            <w:noProof/>
            <w:webHidden/>
          </w:rPr>
          <w:fldChar w:fldCharType="begin"/>
        </w:r>
        <w:r w:rsidR="002358AA">
          <w:rPr>
            <w:noProof/>
            <w:webHidden/>
          </w:rPr>
          <w:instrText xml:space="preserve"> PAGEREF _Toc503208526 \h </w:instrText>
        </w:r>
        <w:r w:rsidR="002358AA">
          <w:rPr>
            <w:noProof/>
            <w:webHidden/>
          </w:rPr>
        </w:r>
        <w:r w:rsidR="002358AA">
          <w:rPr>
            <w:noProof/>
            <w:webHidden/>
          </w:rPr>
          <w:fldChar w:fldCharType="separate"/>
        </w:r>
        <w:r w:rsidR="00BA59A0">
          <w:rPr>
            <w:noProof/>
            <w:webHidden/>
          </w:rPr>
          <w:t>197</w:t>
        </w:r>
        <w:r w:rsidR="002358AA">
          <w:rPr>
            <w:noProof/>
            <w:webHidden/>
          </w:rPr>
          <w:fldChar w:fldCharType="end"/>
        </w:r>
      </w:hyperlink>
    </w:p>
    <w:p w14:paraId="4B8E27A3" w14:textId="77777777" w:rsidR="002358AA" w:rsidRDefault="00000000">
      <w:pPr>
        <w:pStyle w:val="TOC2"/>
        <w:rPr>
          <w:rFonts w:asciiTheme="minorHAnsi" w:eastAsiaTheme="minorEastAsia" w:hAnsiTheme="minorHAnsi" w:cstheme="minorBidi"/>
          <w:noProof/>
          <w:sz w:val="22"/>
        </w:rPr>
      </w:pPr>
      <w:hyperlink w:anchor="_Toc503208527" w:history="1">
        <w:r w:rsidR="002358AA" w:rsidRPr="008148BC">
          <w:rPr>
            <w:rStyle w:val="Hyperlink"/>
            <w:noProof/>
          </w:rPr>
          <w:t>Buddhism in China</w:t>
        </w:r>
        <w:r w:rsidR="002358AA">
          <w:rPr>
            <w:noProof/>
            <w:webHidden/>
          </w:rPr>
          <w:tab/>
        </w:r>
        <w:r w:rsidR="002358AA">
          <w:rPr>
            <w:noProof/>
            <w:webHidden/>
          </w:rPr>
          <w:fldChar w:fldCharType="begin"/>
        </w:r>
        <w:r w:rsidR="002358AA">
          <w:rPr>
            <w:noProof/>
            <w:webHidden/>
          </w:rPr>
          <w:instrText xml:space="preserve"> PAGEREF _Toc503208527 \h </w:instrText>
        </w:r>
        <w:r w:rsidR="002358AA">
          <w:rPr>
            <w:noProof/>
            <w:webHidden/>
          </w:rPr>
        </w:r>
        <w:r w:rsidR="002358AA">
          <w:rPr>
            <w:noProof/>
            <w:webHidden/>
          </w:rPr>
          <w:fldChar w:fldCharType="separate"/>
        </w:r>
        <w:r w:rsidR="00BA59A0">
          <w:rPr>
            <w:noProof/>
            <w:webHidden/>
          </w:rPr>
          <w:t>199</w:t>
        </w:r>
        <w:r w:rsidR="002358AA">
          <w:rPr>
            <w:noProof/>
            <w:webHidden/>
          </w:rPr>
          <w:fldChar w:fldCharType="end"/>
        </w:r>
      </w:hyperlink>
    </w:p>
    <w:p w14:paraId="2793688A" w14:textId="77777777" w:rsidR="002358AA" w:rsidRDefault="00000000">
      <w:pPr>
        <w:pStyle w:val="TOC2"/>
        <w:rPr>
          <w:rFonts w:asciiTheme="minorHAnsi" w:eastAsiaTheme="minorEastAsia" w:hAnsiTheme="minorHAnsi" w:cstheme="minorBidi"/>
          <w:noProof/>
          <w:sz w:val="22"/>
        </w:rPr>
      </w:pPr>
      <w:hyperlink w:anchor="_Toc503208528" w:history="1">
        <w:r w:rsidR="002358AA" w:rsidRPr="008148BC">
          <w:rPr>
            <w:rStyle w:val="Hyperlink"/>
            <w:noProof/>
          </w:rPr>
          <w:t>Buddhism in Southeast Asia</w:t>
        </w:r>
        <w:r w:rsidR="002358AA">
          <w:rPr>
            <w:noProof/>
            <w:webHidden/>
          </w:rPr>
          <w:tab/>
        </w:r>
        <w:r w:rsidR="002358AA">
          <w:rPr>
            <w:noProof/>
            <w:webHidden/>
          </w:rPr>
          <w:fldChar w:fldCharType="begin"/>
        </w:r>
        <w:r w:rsidR="002358AA">
          <w:rPr>
            <w:noProof/>
            <w:webHidden/>
          </w:rPr>
          <w:instrText xml:space="preserve"> PAGEREF _Toc503208528 \h </w:instrText>
        </w:r>
        <w:r w:rsidR="002358AA">
          <w:rPr>
            <w:noProof/>
            <w:webHidden/>
          </w:rPr>
        </w:r>
        <w:r w:rsidR="002358AA">
          <w:rPr>
            <w:noProof/>
            <w:webHidden/>
          </w:rPr>
          <w:fldChar w:fldCharType="separate"/>
        </w:r>
        <w:r w:rsidR="00BA59A0">
          <w:rPr>
            <w:noProof/>
            <w:webHidden/>
          </w:rPr>
          <w:t>203</w:t>
        </w:r>
        <w:r w:rsidR="002358AA">
          <w:rPr>
            <w:noProof/>
            <w:webHidden/>
          </w:rPr>
          <w:fldChar w:fldCharType="end"/>
        </w:r>
      </w:hyperlink>
    </w:p>
    <w:p w14:paraId="5D1E452E" w14:textId="77777777" w:rsidR="002358AA" w:rsidRDefault="00000000">
      <w:pPr>
        <w:pStyle w:val="TOC2"/>
        <w:rPr>
          <w:rFonts w:asciiTheme="minorHAnsi" w:eastAsiaTheme="minorEastAsia" w:hAnsiTheme="minorHAnsi" w:cstheme="minorBidi"/>
          <w:noProof/>
          <w:sz w:val="22"/>
        </w:rPr>
      </w:pPr>
      <w:hyperlink w:anchor="_Toc503208529" w:history="1">
        <w:r w:rsidR="002358AA" w:rsidRPr="008148BC">
          <w:rPr>
            <w:rStyle w:val="Hyperlink"/>
            <w:noProof/>
          </w:rPr>
          <w:t xml:space="preserve">Decline of Buddhism, c. </w:t>
        </w:r>
        <w:r w:rsidR="002358AA" w:rsidRPr="008148BC">
          <w:rPr>
            <w:rStyle w:val="Hyperlink"/>
            <w:smallCaps/>
            <w:noProof/>
          </w:rPr>
          <w:t>ad</w:t>
        </w:r>
        <w:r w:rsidR="002358AA" w:rsidRPr="008148BC">
          <w:rPr>
            <w:rStyle w:val="Hyperlink"/>
            <w:noProof/>
          </w:rPr>
          <w:t xml:space="preserve"> 1000-1350</w:t>
        </w:r>
        <w:r w:rsidR="002358AA">
          <w:rPr>
            <w:noProof/>
            <w:webHidden/>
          </w:rPr>
          <w:tab/>
        </w:r>
        <w:r w:rsidR="002358AA">
          <w:rPr>
            <w:noProof/>
            <w:webHidden/>
          </w:rPr>
          <w:fldChar w:fldCharType="begin"/>
        </w:r>
        <w:r w:rsidR="002358AA">
          <w:rPr>
            <w:noProof/>
            <w:webHidden/>
          </w:rPr>
          <w:instrText xml:space="preserve"> PAGEREF _Toc503208529 \h </w:instrText>
        </w:r>
        <w:r w:rsidR="002358AA">
          <w:rPr>
            <w:noProof/>
            <w:webHidden/>
          </w:rPr>
        </w:r>
        <w:r w:rsidR="002358AA">
          <w:rPr>
            <w:noProof/>
            <w:webHidden/>
          </w:rPr>
          <w:fldChar w:fldCharType="separate"/>
        </w:r>
        <w:r w:rsidR="00BA59A0">
          <w:rPr>
            <w:noProof/>
            <w:webHidden/>
          </w:rPr>
          <w:t>205</w:t>
        </w:r>
        <w:r w:rsidR="002358AA">
          <w:rPr>
            <w:noProof/>
            <w:webHidden/>
          </w:rPr>
          <w:fldChar w:fldCharType="end"/>
        </w:r>
      </w:hyperlink>
    </w:p>
    <w:p w14:paraId="6D50E7C0" w14:textId="77777777" w:rsidR="002358AA" w:rsidRDefault="00000000">
      <w:pPr>
        <w:pStyle w:val="TOC2"/>
        <w:rPr>
          <w:rFonts w:asciiTheme="minorHAnsi" w:eastAsiaTheme="minorEastAsia" w:hAnsiTheme="minorHAnsi" w:cstheme="minorBidi"/>
          <w:noProof/>
          <w:sz w:val="22"/>
        </w:rPr>
      </w:pPr>
      <w:hyperlink w:anchor="_Toc503208530" w:history="1">
        <w:r w:rsidR="002358AA" w:rsidRPr="008148BC">
          <w:rPr>
            <w:rStyle w:val="Hyperlink"/>
            <w:noProof/>
          </w:rPr>
          <w:t>Nomads in China</w:t>
        </w:r>
        <w:r w:rsidR="002358AA">
          <w:rPr>
            <w:noProof/>
            <w:webHidden/>
          </w:rPr>
          <w:tab/>
        </w:r>
        <w:r w:rsidR="002358AA">
          <w:rPr>
            <w:noProof/>
            <w:webHidden/>
          </w:rPr>
          <w:fldChar w:fldCharType="begin"/>
        </w:r>
        <w:r w:rsidR="002358AA">
          <w:rPr>
            <w:noProof/>
            <w:webHidden/>
          </w:rPr>
          <w:instrText xml:space="preserve"> PAGEREF _Toc503208530 \h </w:instrText>
        </w:r>
        <w:r w:rsidR="002358AA">
          <w:rPr>
            <w:noProof/>
            <w:webHidden/>
          </w:rPr>
        </w:r>
        <w:r w:rsidR="002358AA">
          <w:rPr>
            <w:noProof/>
            <w:webHidden/>
          </w:rPr>
          <w:fldChar w:fldCharType="separate"/>
        </w:r>
        <w:r w:rsidR="00BA59A0">
          <w:rPr>
            <w:noProof/>
            <w:webHidden/>
          </w:rPr>
          <w:t>208</w:t>
        </w:r>
        <w:r w:rsidR="002358AA">
          <w:rPr>
            <w:noProof/>
            <w:webHidden/>
          </w:rPr>
          <w:fldChar w:fldCharType="end"/>
        </w:r>
      </w:hyperlink>
    </w:p>
    <w:p w14:paraId="53D79C1F" w14:textId="77777777" w:rsidR="002358AA" w:rsidRDefault="00000000">
      <w:pPr>
        <w:pStyle w:val="TOC1"/>
        <w:rPr>
          <w:rFonts w:asciiTheme="minorHAnsi" w:eastAsiaTheme="minorEastAsia" w:hAnsiTheme="minorHAnsi" w:cstheme="minorBidi"/>
          <w:noProof/>
          <w:sz w:val="22"/>
        </w:rPr>
      </w:pPr>
      <w:hyperlink w:anchor="_Toc503208531" w:history="1">
        <w:r w:rsidR="002358AA" w:rsidRPr="008148BC">
          <w:rPr>
            <w:rStyle w:val="Hyperlink"/>
            <w:noProof/>
          </w:rPr>
          <w:t>Western Religions</w:t>
        </w:r>
        <w:r w:rsidR="002358AA">
          <w:rPr>
            <w:noProof/>
            <w:webHidden/>
          </w:rPr>
          <w:tab/>
        </w:r>
        <w:r w:rsidR="002358AA">
          <w:rPr>
            <w:noProof/>
            <w:webHidden/>
          </w:rPr>
          <w:fldChar w:fldCharType="begin"/>
        </w:r>
        <w:r w:rsidR="002358AA">
          <w:rPr>
            <w:noProof/>
            <w:webHidden/>
          </w:rPr>
          <w:instrText xml:space="preserve"> PAGEREF _Toc503208531 \h </w:instrText>
        </w:r>
        <w:r w:rsidR="002358AA">
          <w:rPr>
            <w:noProof/>
            <w:webHidden/>
          </w:rPr>
        </w:r>
        <w:r w:rsidR="002358AA">
          <w:rPr>
            <w:noProof/>
            <w:webHidden/>
          </w:rPr>
          <w:fldChar w:fldCharType="separate"/>
        </w:r>
        <w:r w:rsidR="00BA59A0">
          <w:rPr>
            <w:noProof/>
            <w:webHidden/>
          </w:rPr>
          <w:t>212</w:t>
        </w:r>
        <w:r w:rsidR="002358AA">
          <w:rPr>
            <w:noProof/>
            <w:webHidden/>
          </w:rPr>
          <w:fldChar w:fldCharType="end"/>
        </w:r>
      </w:hyperlink>
    </w:p>
    <w:p w14:paraId="118D3658" w14:textId="77777777" w:rsidR="002358AA" w:rsidRDefault="00000000">
      <w:pPr>
        <w:pStyle w:val="TOC2"/>
        <w:rPr>
          <w:rFonts w:asciiTheme="minorHAnsi" w:eastAsiaTheme="minorEastAsia" w:hAnsiTheme="minorHAnsi" w:cstheme="minorBidi"/>
          <w:noProof/>
          <w:sz w:val="22"/>
        </w:rPr>
      </w:pPr>
      <w:hyperlink w:anchor="_Toc503208532" w:history="1">
        <w:r w:rsidR="002358AA" w:rsidRPr="008148BC">
          <w:rPr>
            <w:rStyle w:val="Hyperlink"/>
            <w:noProof/>
          </w:rPr>
          <w:t>Missionary Religions in the Middle East and Mediterranean</w:t>
        </w:r>
        <w:r w:rsidR="002358AA">
          <w:rPr>
            <w:noProof/>
            <w:webHidden/>
          </w:rPr>
          <w:tab/>
        </w:r>
        <w:r w:rsidR="002358AA">
          <w:rPr>
            <w:noProof/>
            <w:webHidden/>
          </w:rPr>
          <w:fldChar w:fldCharType="begin"/>
        </w:r>
        <w:r w:rsidR="002358AA">
          <w:rPr>
            <w:noProof/>
            <w:webHidden/>
          </w:rPr>
          <w:instrText xml:space="preserve"> PAGEREF _Toc503208532 \h </w:instrText>
        </w:r>
        <w:r w:rsidR="002358AA">
          <w:rPr>
            <w:noProof/>
            <w:webHidden/>
          </w:rPr>
        </w:r>
        <w:r w:rsidR="002358AA">
          <w:rPr>
            <w:noProof/>
            <w:webHidden/>
          </w:rPr>
          <w:fldChar w:fldCharType="separate"/>
        </w:r>
        <w:r w:rsidR="00BA59A0">
          <w:rPr>
            <w:noProof/>
            <w:webHidden/>
          </w:rPr>
          <w:t>213</w:t>
        </w:r>
        <w:r w:rsidR="002358AA">
          <w:rPr>
            <w:noProof/>
            <w:webHidden/>
          </w:rPr>
          <w:fldChar w:fldCharType="end"/>
        </w:r>
      </w:hyperlink>
    </w:p>
    <w:p w14:paraId="716A82B7" w14:textId="77777777" w:rsidR="002358AA" w:rsidRDefault="00000000">
      <w:pPr>
        <w:pStyle w:val="TOC2"/>
        <w:rPr>
          <w:rFonts w:asciiTheme="minorHAnsi" w:eastAsiaTheme="minorEastAsia" w:hAnsiTheme="minorHAnsi" w:cstheme="minorBidi"/>
          <w:noProof/>
          <w:sz w:val="22"/>
        </w:rPr>
      </w:pPr>
      <w:hyperlink w:anchor="_Toc503208533" w:history="1">
        <w:r w:rsidR="002358AA" w:rsidRPr="008148BC">
          <w:rPr>
            <w:rStyle w:val="Hyperlink"/>
            <w:noProof/>
          </w:rPr>
          <w:t>Christianity</w:t>
        </w:r>
        <w:r w:rsidR="002358AA">
          <w:rPr>
            <w:noProof/>
            <w:webHidden/>
          </w:rPr>
          <w:tab/>
        </w:r>
        <w:r w:rsidR="002358AA">
          <w:rPr>
            <w:noProof/>
            <w:webHidden/>
          </w:rPr>
          <w:fldChar w:fldCharType="begin"/>
        </w:r>
        <w:r w:rsidR="002358AA">
          <w:rPr>
            <w:noProof/>
            <w:webHidden/>
          </w:rPr>
          <w:instrText xml:space="preserve"> PAGEREF _Toc503208533 \h </w:instrText>
        </w:r>
        <w:r w:rsidR="002358AA">
          <w:rPr>
            <w:noProof/>
            <w:webHidden/>
          </w:rPr>
        </w:r>
        <w:r w:rsidR="002358AA">
          <w:rPr>
            <w:noProof/>
            <w:webHidden/>
          </w:rPr>
          <w:fldChar w:fldCharType="separate"/>
        </w:r>
        <w:r w:rsidR="00BA59A0">
          <w:rPr>
            <w:noProof/>
            <w:webHidden/>
          </w:rPr>
          <w:t>216</w:t>
        </w:r>
        <w:r w:rsidR="002358AA">
          <w:rPr>
            <w:noProof/>
            <w:webHidden/>
          </w:rPr>
          <w:fldChar w:fldCharType="end"/>
        </w:r>
      </w:hyperlink>
    </w:p>
    <w:p w14:paraId="1E25A1E4" w14:textId="77777777" w:rsidR="002358AA" w:rsidRDefault="00000000">
      <w:pPr>
        <w:pStyle w:val="TOC2"/>
        <w:rPr>
          <w:rFonts w:asciiTheme="minorHAnsi" w:eastAsiaTheme="minorEastAsia" w:hAnsiTheme="minorHAnsi" w:cstheme="minorBidi"/>
          <w:noProof/>
          <w:sz w:val="22"/>
        </w:rPr>
      </w:pPr>
      <w:hyperlink w:anchor="_Toc503208534" w:history="1">
        <w:r w:rsidR="002358AA" w:rsidRPr="008148BC">
          <w:rPr>
            <w:rStyle w:val="Hyperlink"/>
            <w:noProof/>
          </w:rPr>
          <w:t>Christian Missions to East and West</w:t>
        </w:r>
        <w:r w:rsidR="002358AA">
          <w:rPr>
            <w:noProof/>
            <w:webHidden/>
          </w:rPr>
          <w:tab/>
        </w:r>
        <w:r w:rsidR="002358AA">
          <w:rPr>
            <w:noProof/>
            <w:webHidden/>
          </w:rPr>
          <w:fldChar w:fldCharType="begin"/>
        </w:r>
        <w:r w:rsidR="002358AA">
          <w:rPr>
            <w:noProof/>
            <w:webHidden/>
          </w:rPr>
          <w:instrText xml:space="preserve"> PAGEREF _Toc503208534 \h </w:instrText>
        </w:r>
        <w:r w:rsidR="002358AA">
          <w:rPr>
            <w:noProof/>
            <w:webHidden/>
          </w:rPr>
        </w:r>
        <w:r w:rsidR="002358AA">
          <w:rPr>
            <w:noProof/>
            <w:webHidden/>
          </w:rPr>
          <w:fldChar w:fldCharType="separate"/>
        </w:r>
        <w:r w:rsidR="00BA59A0">
          <w:rPr>
            <w:noProof/>
            <w:webHidden/>
          </w:rPr>
          <w:t>217</w:t>
        </w:r>
        <w:r w:rsidR="002358AA">
          <w:rPr>
            <w:noProof/>
            <w:webHidden/>
          </w:rPr>
          <w:fldChar w:fldCharType="end"/>
        </w:r>
      </w:hyperlink>
    </w:p>
    <w:p w14:paraId="24C0619A" w14:textId="77777777" w:rsidR="002358AA" w:rsidRDefault="00000000">
      <w:pPr>
        <w:pStyle w:val="TOC2"/>
        <w:rPr>
          <w:rFonts w:asciiTheme="minorHAnsi" w:eastAsiaTheme="minorEastAsia" w:hAnsiTheme="minorHAnsi" w:cstheme="minorBidi"/>
          <w:noProof/>
          <w:sz w:val="22"/>
        </w:rPr>
      </w:pPr>
      <w:hyperlink w:anchor="_Toc503208535" w:history="1">
        <w:r w:rsidR="002358AA" w:rsidRPr="008148BC">
          <w:rPr>
            <w:rStyle w:val="Hyperlink"/>
            <w:noProof/>
          </w:rPr>
          <w:t>Nestorianism</w:t>
        </w:r>
        <w:r w:rsidR="002358AA">
          <w:rPr>
            <w:noProof/>
            <w:webHidden/>
          </w:rPr>
          <w:tab/>
        </w:r>
        <w:r w:rsidR="002358AA">
          <w:rPr>
            <w:noProof/>
            <w:webHidden/>
          </w:rPr>
          <w:fldChar w:fldCharType="begin"/>
        </w:r>
        <w:r w:rsidR="002358AA">
          <w:rPr>
            <w:noProof/>
            <w:webHidden/>
          </w:rPr>
          <w:instrText xml:space="preserve"> PAGEREF _Toc503208535 \h </w:instrText>
        </w:r>
        <w:r w:rsidR="002358AA">
          <w:rPr>
            <w:noProof/>
            <w:webHidden/>
          </w:rPr>
        </w:r>
        <w:r w:rsidR="002358AA">
          <w:rPr>
            <w:noProof/>
            <w:webHidden/>
          </w:rPr>
          <w:fldChar w:fldCharType="separate"/>
        </w:r>
        <w:r w:rsidR="00BA59A0">
          <w:rPr>
            <w:noProof/>
            <w:webHidden/>
          </w:rPr>
          <w:t>219</w:t>
        </w:r>
        <w:r w:rsidR="002358AA">
          <w:rPr>
            <w:noProof/>
            <w:webHidden/>
          </w:rPr>
          <w:fldChar w:fldCharType="end"/>
        </w:r>
      </w:hyperlink>
    </w:p>
    <w:p w14:paraId="036D0626" w14:textId="77777777" w:rsidR="002358AA" w:rsidRDefault="00000000">
      <w:pPr>
        <w:pStyle w:val="TOC2"/>
        <w:rPr>
          <w:rFonts w:asciiTheme="minorHAnsi" w:eastAsiaTheme="minorEastAsia" w:hAnsiTheme="minorHAnsi" w:cstheme="minorBidi"/>
          <w:noProof/>
          <w:sz w:val="22"/>
        </w:rPr>
      </w:pPr>
      <w:hyperlink w:anchor="_Toc503208536" w:history="1">
        <w:r w:rsidR="002358AA" w:rsidRPr="008148BC">
          <w:rPr>
            <w:rStyle w:val="Hyperlink"/>
            <w:noProof/>
          </w:rPr>
          <w:t>Manichaeism</w:t>
        </w:r>
        <w:r w:rsidR="002358AA">
          <w:rPr>
            <w:noProof/>
            <w:webHidden/>
          </w:rPr>
          <w:tab/>
        </w:r>
        <w:r w:rsidR="002358AA">
          <w:rPr>
            <w:noProof/>
            <w:webHidden/>
          </w:rPr>
          <w:fldChar w:fldCharType="begin"/>
        </w:r>
        <w:r w:rsidR="002358AA">
          <w:rPr>
            <w:noProof/>
            <w:webHidden/>
          </w:rPr>
          <w:instrText xml:space="preserve"> PAGEREF _Toc503208536 \h </w:instrText>
        </w:r>
        <w:r w:rsidR="002358AA">
          <w:rPr>
            <w:noProof/>
            <w:webHidden/>
          </w:rPr>
        </w:r>
        <w:r w:rsidR="002358AA">
          <w:rPr>
            <w:noProof/>
            <w:webHidden/>
          </w:rPr>
          <w:fldChar w:fldCharType="separate"/>
        </w:r>
        <w:r w:rsidR="00BA59A0">
          <w:rPr>
            <w:noProof/>
            <w:webHidden/>
          </w:rPr>
          <w:t>222</w:t>
        </w:r>
        <w:r w:rsidR="002358AA">
          <w:rPr>
            <w:noProof/>
            <w:webHidden/>
          </w:rPr>
          <w:fldChar w:fldCharType="end"/>
        </w:r>
      </w:hyperlink>
    </w:p>
    <w:p w14:paraId="089191EF" w14:textId="77777777" w:rsidR="002358AA" w:rsidRDefault="00000000">
      <w:pPr>
        <w:pStyle w:val="TOC2"/>
        <w:rPr>
          <w:rFonts w:asciiTheme="minorHAnsi" w:eastAsiaTheme="minorEastAsia" w:hAnsiTheme="minorHAnsi" w:cstheme="minorBidi"/>
          <w:noProof/>
          <w:sz w:val="22"/>
        </w:rPr>
      </w:pPr>
      <w:hyperlink w:anchor="_Toc503208537" w:history="1">
        <w:r w:rsidR="002358AA" w:rsidRPr="008148BC">
          <w:rPr>
            <w:rStyle w:val="Hyperlink"/>
            <w:noProof/>
          </w:rPr>
          <w:t>Zoroastrianism</w:t>
        </w:r>
        <w:r w:rsidR="002358AA">
          <w:rPr>
            <w:noProof/>
            <w:webHidden/>
          </w:rPr>
          <w:tab/>
        </w:r>
        <w:r w:rsidR="002358AA">
          <w:rPr>
            <w:noProof/>
            <w:webHidden/>
          </w:rPr>
          <w:fldChar w:fldCharType="begin"/>
        </w:r>
        <w:r w:rsidR="002358AA">
          <w:rPr>
            <w:noProof/>
            <w:webHidden/>
          </w:rPr>
          <w:instrText xml:space="preserve"> PAGEREF _Toc503208537 \h </w:instrText>
        </w:r>
        <w:r w:rsidR="002358AA">
          <w:rPr>
            <w:noProof/>
            <w:webHidden/>
          </w:rPr>
        </w:r>
        <w:r w:rsidR="002358AA">
          <w:rPr>
            <w:noProof/>
            <w:webHidden/>
          </w:rPr>
          <w:fldChar w:fldCharType="separate"/>
        </w:r>
        <w:r w:rsidR="00BA59A0">
          <w:rPr>
            <w:noProof/>
            <w:webHidden/>
          </w:rPr>
          <w:t>225</w:t>
        </w:r>
        <w:r w:rsidR="002358AA">
          <w:rPr>
            <w:noProof/>
            <w:webHidden/>
          </w:rPr>
          <w:fldChar w:fldCharType="end"/>
        </w:r>
      </w:hyperlink>
    </w:p>
    <w:p w14:paraId="53984528" w14:textId="77777777" w:rsidR="002358AA" w:rsidRDefault="00000000">
      <w:pPr>
        <w:pStyle w:val="TOC2"/>
        <w:rPr>
          <w:rFonts w:asciiTheme="minorHAnsi" w:eastAsiaTheme="minorEastAsia" w:hAnsiTheme="minorHAnsi" w:cstheme="minorBidi"/>
          <w:noProof/>
          <w:sz w:val="22"/>
        </w:rPr>
      </w:pPr>
      <w:hyperlink w:anchor="_Toc503208538" w:history="1">
        <w:r w:rsidR="002358AA" w:rsidRPr="008148BC">
          <w:rPr>
            <w:rStyle w:val="Hyperlink"/>
            <w:noProof/>
          </w:rPr>
          <w:t>Mithraism</w:t>
        </w:r>
        <w:r w:rsidR="002358AA">
          <w:rPr>
            <w:noProof/>
            <w:webHidden/>
          </w:rPr>
          <w:tab/>
        </w:r>
        <w:r w:rsidR="002358AA">
          <w:rPr>
            <w:noProof/>
            <w:webHidden/>
          </w:rPr>
          <w:fldChar w:fldCharType="begin"/>
        </w:r>
        <w:r w:rsidR="002358AA">
          <w:rPr>
            <w:noProof/>
            <w:webHidden/>
          </w:rPr>
          <w:instrText xml:space="preserve"> PAGEREF _Toc503208538 \h </w:instrText>
        </w:r>
        <w:r w:rsidR="002358AA">
          <w:rPr>
            <w:noProof/>
            <w:webHidden/>
          </w:rPr>
        </w:r>
        <w:r w:rsidR="002358AA">
          <w:rPr>
            <w:noProof/>
            <w:webHidden/>
          </w:rPr>
          <w:fldChar w:fldCharType="separate"/>
        </w:r>
        <w:r w:rsidR="00BA59A0">
          <w:rPr>
            <w:noProof/>
            <w:webHidden/>
          </w:rPr>
          <w:t>226</w:t>
        </w:r>
        <w:r w:rsidR="002358AA">
          <w:rPr>
            <w:noProof/>
            <w:webHidden/>
          </w:rPr>
          <w:fldChar w:fldCharType="end"/>
        </w:r>
      </w:hyperlink>
    </w:p>
    <w:p w14:paraId="13A1E660" w14:textId="77777777" w:rsidR="002358AA" w:rsidRDefault="00000000">
      <w:pPr>
        <w:pStyle w:val="TOC2"/>
        <w:rPr>
          <w:rFonts w:asciiTheme="minorHAnsi" w:eastAsiaTheme="minorEastAsia" w:hAnsiTheme="minorHAnsi" w:cstheme="minorBidi"/>
          <w:noProof/>
          <w:sz w:val="22"/>
        </w:rPr>
      </w:pPr>
      <w:hyperlink w:anchor="_Toc503208539" w:history="1">
        <w:r w:rsidR="002358AA" w:rsidRPr="008148BC">
          <w:rPr>
            <w:rStyle w:val="Hyperlink"/>
            <w:noProof/>
          </w:rPr>
          <w:t>Islamic Expansion, 632-1000</w:t>
        </w:r>
        <w:r w:rsidR="002358AA">
          <w:rPr>
            <w:noProof/>
            <w:webHidden/>
          </w:rPr>
          <w:tab/>
        </w:r>
        <w:r w:rsidR="002358AA">
          <w:rPr>
            <w:noProof/>
            <w:webHidden/>
          </w:rPr>
          <w:fldChar w:fldCharType="begin"/>
        </w:r>
        <w:r w:rsidR="002358AA">
          <w:rPr>
            <w:noProof/>
            <w:webHidden/>
          </w:rPr>
          <w:instrText xml:space="preserve"> PAGEREF _Toc503208539 \h </w:instrText>
        </w:r>
        <w:r w:rsidR="002358AA">
          <w:rPr>
            <w:noProof/>
            <w:webHidden/>
          </w:rPr>
        </w:r>
        <w:r w:rsidR="002358AA">
          <w:rPr>
            <w:noProof/>
            <w:webHidden/>
          </w:rPr>
          <w:fldChar w:fldCharType="separate"/>
        </w:r>
        <w:r w:rsidR="00BA59A0">
          <w:rPr>
            <w:noProof/>
            <w:webHidden/>
          </w:rPr>
          <w:t>227</w:t>
        </w:r>
        <w:r w:rsidR="002358AA">
          <w:rPr>
            <w:noProof/>
            <w:webHidden/>
          </w:rPr>
          <w:fldChar w:fldCharType="end"/>
        </w:r>
      </w:hyperlink>
    </w:p>
    <w:p w14:paraId="450FB85B" w14:textId="77777777" w:rsidR="002358AA" w:rsidRDefault="00000000">
      <w:pPr>
        <w:pStyle w:val="TOC2"/>
        <w:rPr>
          <w:rFonts w:asciiTheme="minorHAnsi" w:eastAsiaTheme="minorEastAsia" w:hAnsiTheme="minorHAnsi" w:cstheme="minorBidi"/>
          <w:noProof/>
          <w:sz w:val="22"/>
        </w:rPr>
      </w:pPr>
      <w:hyperlink w:anchor="_Toc503208540" w:history="1">
        <w:r w:rsidR="002358AA" w:rsidRPr="008148BC">
          <w:rPr>
            <w:rStyle w:val="Hyperlink"/>
            <w:noProof/>
          </w:rPr>
          <w:t xml:space="preserve">Conversion to Islam, </w:t>
        </w:r>
        <w:r w:rsidR="002358AA" w:rsidRPr="008148BC">
          <w:rPr>
            <w:rStyle w:val="Hyperlink"/>
            <w:smallCaps/>
            <w:noProof/>
          </w:rPr>
          <w:t>ad</w:t>
        </w:r>
        <w:r w:rsidR="002358AA" w:rsidRPr="008148BC">
          <w:rPr>
            <w:rStyle w:val="Hyperlink"/>
            <w:noProof/>
          </w:rPr>
          <w:t xml:space="preserve"> 632-1000</w:t>
        </w:r>
        <w:r w:rsidR="002358AA">
          <w:rPr>
            <w:noProof/>
            <w:webHidden/>
          </w:rPr>
          <w:tab/>
        </w:r>
        <w:r w:rsidR="002358AA">
          <w:rPr>
            <w:noProof/>
            <w:webHidden/>
          </w:rPr>
          <w:fldChar w:fldCharType="begin"/>
        </w:r>
        <w:r w:rsidR="002358AA">
          <w:rPr>
            <w:noProof/>
            <w:webHidden/>
          </w:rPr>
          <w:instrText xml:space="preserve"> PAGEREF _Toc503208540 \h </w:instrText>
        </w:r>
        <w:r w:rsidR="002358AA">
          <w:rPr>
            <w:noProof/>
            <w:webHidden/>
          </w:rPr>
        </w:r>
        <w:r w:rsidR="002358AA">
          <w:rPr>
            <w:noProof/>
            <w:webHidden/>
          </w:rPr>
          <w:fldChar w:fldCharType="separate"/>
        </w:r>
        <w:r w:rsidR="00BA59A0">
          <w:rPr>
            <w:noProof/>
            <w:webHidden/>
          </w:rPr>
          <w:t>229</w:t>
        </w:r>
        <w:r w:rsidR="002358AA">
          <w:rPr>
            <w:noProof/>
            <w:webHidden/>
          </w:rPr>
          <w:fldChar w:fldCharType="end"/>
        </w:r>
      </w:hyperlink>
    </w:p>
    <w:p w14:paraId="07205FD7" w14:textId="77777777" w:rsidR="002358AA" w:rsidRDefault="00000000">
      <w:pPr>
        <w:pStyle w:val="TOC2"/>
        <w:rPr>
          <w:rFonts w:asciiTheme="minorHAnsi" w:eastAsiaTheme="minorEastAsia" w:hAnsiTheme="minorHAnsi" w:cstheme="minorBidi"/>
          <w:noProof/>
          <w:sz w:val="22"/>
        </w:rPr>
      </w:pPr>
      <w:hyperlink w:anchor="_Toc503208541" w:history="1">
        <w:r w:rsidR="002358AA" w:rsidRPr="008148BC">
          <w:rPr>
            <w:rStyle w:val="Hyperlink"/>
            <w:noProof/>
          </w:rPr>
          <w:t>Islamic Expansion, 1000-1350</w:t>
        </w:r>
        <w:r w:rsidR="002358AA">
          <w:rPr>
            <w:noProof/>
            <w:webHidden/>
          </w:rPr>
          <w:tab/>
        </w:r>
        <w:r w:rsidR="002358AA">
          <w:rPr>
            <w:noProof/>
            <w:webHidden/>
          </w:rPr>
          <w:fldChar w:fldCharType="begin"/>
        </w:r>
        <w:r w:rsidR="002358AA">
          <w:rPr>
            <w:noProof/>
            <w:webHidden/>
          </w:rPr>
          <w:instrText xml:space="preserve"> PAGEREF _Toc503208541 \h </w:instrText>
        </w:r>
        <w:r w:rsidR="002358AA">
          <w:rPr>
            <w:noProof/>
            <w:webHidden/>
          </w:rPr>
        </w:r>
        <w:r w:rsidR="002358AA">
          <w:rPr>
            <w:noProof/>
            <w:webHidden/>
          </w:rPr>
          <w:fldChar w:fldCharType="separate"/>
        </w:r>
        <w:r w:rsidR="00BA59A0">
          <w:rPr>
            <w:noProof/>
            <w:webHidden/>
          </w:rPr>
          <w:t>231</w:t>
        </w:r>
        <w:r w:rsidR="002358AA">
          <w:rPr>
            <w:noProof/>
            <w:webHidden/>
          </w:rPr>
          <w:fldChar w:fldCharType="end"/>
        </w:r>
      </w:hyperlink>
    </w:p>
    <w:p w14:paraId="00097A59" w14:textId="77777777" w:rsidR="002358AA" w:rsidRDefault="00000000">
      <w:pPr>
        <w:pStyle w:val="TOC3"/>
        <w:tabs>
          <w:tab w:val="right" w:leader="dot" w:pos="9350"/>
        </w:tabs>
        <w:rPr>
          <w:rFonts w:asciiTheme="minorHAnsi" w:eastAsiaTheme="minorEastAsia" w:hAnsiTheme="minorHAnsi" w:cstheme="minorBidi"/>
          <w:noProof/>
          <w:sz w:val="22"/>
        </w:rPr>
      </w:pPr>
      <w:hyperlink w:anchor="_Toc503208542" w:history="1">
        <w:r w:rsidR="002358AA" w:rsidRPr="008148BC">
          <w:rPr>
            <w:rStyle w:val="Hyperlink"/>
            <w:noProof/>
          </w:rPr>
          <w:t>The Turks</w:t>
        </w:r>
        <w:r w:rsidR="002358AA">
          <w:rPr>
            <w:noProof/>
            <w:webHidden/>
          </w:rPr>
          <w:tab/>
        </w:r>
        <w:r w:rsidR="002358AA">
          <w:rPr>
            <w:noProof/>
            <w:webHidden/>
          </w:rPr>
          <w:fldChar w:fldCharType="begin"/>
        </w:r>
        <w:r w:rsidR="002358AA">
          <w:rPr>
            <w:noProof/>
            <w:webHidden/>
          </w:rPr>
          <w:instrText xml:space="preserve"> PAGEREF _Toc503208542 \h </w:instrText>
        </w:r>
        <w:r w:rsidR="002358AA">
          <w:rPr>
            <w:noProof/>
            <w:webHidden/>
          </w:rPr>
        </w:r>
        <w:r w:rsidR="002358AA">
          <w:rPr>
            <w:noProof/>
            <w:webHidden/>
          </w:rPr>
          <w:fldChar w:fldCharType="separate"/>
        </w:r>
        <w:r w:rsidR="00BA59A0">
          <w:rPr>
            <w:noProof/>
            <w:webHidden/>
          </w:rPr>
          <w:t>231</w:t>
        </w:r>
        <w:r w:rsidR="002358AA">
          <w:rPr>
            <w:noProof/>
            <w:webHidden/>
          </w:rPr>
          <w:fldChar w:fldCharType="end"/>
        </w:r>
      </w:hyperlink>
    </w:p>
    <w:p w14:paraId="06A76780" w14:textId="77777777" w:rsidR="002358AA" w:rsidRDefault="00000000">
      <w:pPr>
        <w:pStyle w:val="TOC3"/>
        <w:tabs>
          <w:tab w:val="right" w:leader="dot" w:pos="9350"/>
        </w:tabs>
        <w:rPr>
          <w:rFonts w:asciiTheme="minorHAnsi" w:eastAsiaTheme="minorEastAsia" w:hAnsiTheme="minorHAnsi" w:cstheme="minorBidi"/>
          <w:noProof/>
          <w:sz w:val="22"/>
        </w:rPr>
      </w:pPr>
      <w:hyperlink w:anchor="_Toc503208543" w:history="1">
        <w:r w:rsidR="002358AA" w:rsidRPr="008148BC">
          <w:rPr>
            <w:rStyle w:val="Hyperlink"/>
            <w:noProof/>
          </w:rPr>
          <w:t>Islamic Traders</w:t>
        </w:r>
        <w:r w:rsidR="002358AA">
          <w:rPr>
            <w:noProof/>
            <w:webHidden/>
          </w:rPr>
          <w:tab/>
        </w:r>
        <w:r w:rsidR="002358AA">
          <w:rPr>
            <w:noProof/>
            <w:webHidden/>
          </w:rPr>
          <w:fldChar w:fldCharType="begin"/>
        </w:r>
        <w:r w:rsidR="002358AA">
          <w:rPr>
            <w:noProof/>
            <w:webHidden/>
          </w:rPr>
          <w:instrText xml:space="preserve"> PAGEREF _Toc503208543 \h </w:instrText>
        </w:r>
        <w:r w:rsidR="002358AA">
          <w:rPr>
            <w:noProof/>
            <w:webHidden/>
          </w:rPr>
        </w:r>
        <w:r w:rsidR="002358AA">
          <w:rPr>
            <w:noProof/>
            <w:webHidden/>
          </w:rPr>
          <w:fldChar w:fldCharType="separate"/>
        </w:r>
        <w:r w:rsidR="00BA59A0">
          <w:rPr>
            <w:noProof/>
            <w:webHidden/>
          </w:rPr>
          <w:t>234</w:t>
        </w:r>
        <w:r w:rsidR="002358AA">
          <w:rPr>
            <w:noProof/>
            <w:webHidden/>
          </w:rPr>
          <w:fldChar w:fldCharType="end"/>
        </w:r>
      </w:hyperlink>
    </w:p>
    <w:p w14:paraId="5F3A51B2" w14:textId="77777777" w:rsidR="002358AA" w:rsidRDefault="00000000">
      <w:pPr>
        <w:pStyle w:val="TOC1"/>
        <w:rPr>
          <w:rFonts w:asciiTheme="minorHAnsi" w:eastAsiaTheme="minorEastAsia" w:hAnsiTheme="minorHAnsi" w:cstheme="minorBidi"/>
          <w:noProof/>
          <w:sz w:val="22"/>
        </w:rPr>
      </w:pPr>
      <w:hyperlink w:anchor="_Toc503208544" w:history="1">
        <w:r w:rsidR="002358AA" w:rsidRPr="008148BC">
          <w:rPr>
            <w:rStyle w:val="Hyperlink"/>
            <w:noProof/>
          </w:rPr>
          <w:t>Appendix</w:t>
        </w:r>
        <w:r w:rsidR="002358AA">
          <w:rPr>
            <w:noProof/>
            <w:webHidden/>
          </w:rPr>
          <w:tab/>
        </w:r>
        <w:r w:rsidR="002358AA">
          <w:rPr>
            <w:noProof/>
            <w:webHidden/>
          </w:rPr>
          <w:fldChar w:fldCharType="begin"/>
        </w:r>
        <w:r w:rsidR="002358AA">
          <w:rPr>
            <w:noProof/>
            <w:webHidden/>
          </w:rPr>
          <w:instrText xml:space="preserve"> PAGEREF _Toc503208544 \h </w:instrText>
        </w:r>
        <w:r w:rsidR="002358AA">
          <w:rPr>
            <w:noProof/>
            <w:webHidden/>
          </w:rPr>
        </w:r>
        <w:r w:rsidR="002358AA">
          <w:rPr>
            <w:noProof/>
            <w:webHidden/>
          </w:rPr>
          <w:fldChar w:fldCharType="separate"/>
        </w:r>
        <w:r w:rsidR="00BA59A0">
          <w:rPr>
            <w:noProof/>
            <w:webHidden/>
          </w:rPr>
          <w:t>237</w:t>
        </w:r>
        <w:r w:rsidR="002358AA">
          <w:rPr>
            <w:noProof/>
            <w:webHidden/>
          </w:rPr>
          <w:fldChar w:fldCharType="end"/>
        </w:r>
      </w:hyperlink>
    </w:p>
    <w:p w14:paraId="5B5D0A00" w14:textId="77777777" w:rsidR="002358AA" w:rsidRDefault="00000000">
      <w:pPr>
        <w:pStyle w:val="TOC2"/>
        <w:rPr>
          <w:rFonts w:asciiTheme="minorHAnsi" w:eastAsiaTheme="minorEastAsia" w:hAnsiTheme="minorHAnsi" w:cstheme="minorBidi"/>
          <w:noProof/>
          <w:sz w:val="22"/>
        </w:rPr>
      </w:pPr>
      <w:hyperlink w:anchor="_Toc503208545" w:history="1">
        <w:r w:rsidR="002358AA" w:rsidRPr="008148BC">
          <w:rPr>
            <w:rStyle w:val="Hyperlink"/>
            <w:noProof/>
            <w:snapToGrid w:val="0"/>
          </w:rPr>
          <w:t xml:space="preserve">A Classification of Topics in </w:t>
        </w:r>
        <w:r w:rsidR="002358AA" w:rsidRPr="008148BC">
          <w:rPr>
            <w:rStyle w:val="Hyperlink"/>
            <w:i/>
            <w:noProof/>
          </w:rPr>
          <w:t xml:space="preserve">Encyclopedia </w:t>
        </w:r>
        <w:r w:rsidR="002358AA">
          <w:rPr>
            <w:rStyle w:val="Hyperlink"/>
            <w:i/>
            <w:noProof/>
          </w:rPr>
          <w:t>o</w:t>
        </w:r>
        <w:r w:rsidR="002358AA" w:rsidRPr="008148BC">
          <w:rPr>
            <w:rStyle w:val="Hyperlink"/>
            <w:i/>
            <w:noProof/>
          </w:rPr>
          <w:t>f Religion</w:t>
        </w:r>
        <w:r w:rsidR="002358AA">
          <w:rPr>
            <w:noProof/>
            <w:webHidden/>
          </w:rPr>
          <w:tab/>
        </w:r>
        <w:r w:rsidR="002358AA">
          <w:rPr>
            <w:noProof/>
            <w:webHidden/>
          </w:rPr>
          <w:fldChar w:fldCharType="begin"/>
        </w:r>
        <w:r w:rsidR="002358AA">
          <w:rPr>
            <w:noProof/>
            <w:webHidden/>
          </w:rPr>
          <w:instrText xml:space="preserve"> PAGEREF _Toc503208545 \h </w:instrText>
        </w:r>
        <w:r w:rsidR="002358AA">
          <w:rPr>
            <w:noProof/>
            <w:webHidden/>
          </w:rPr>
        </w:r>
        <w:r w:rsidR="002358AA">
          <w:rPr>
            <w:noProof/>
            <w:webHidden/>
          </w:rPr>
          <w:fldChar w:fldCharType="separate"/>
        </w:r>
        <w:r w:rsidR="00BA59A0">
          <w:rPr>
            <w:noProof/>
            <w:webHidden/>
          </w:rPr>
          <w:t>238</w:t>
        </w:r>
        <w:r w:rsidR="002358AA">
          <w:rPr>
            <w:noProof/>
            <w:webHidden/>
          </w:rPr>
          <w:fldChar w:fldCharType="end"/>
        </w:r>
      </w:hyperlink>
    </w:p>
    <w:p w14:paraId="1B557EB0" w14:textId="77777777" w:rsidR="002358AA" w:rsidRDefault="00000000">
      <w:pPr>
        <w:pStyle w:val="TOC1"/>
        <w:rPr>
          <w:rFonts w:asciiTheme="minorHAnsi" w:eastAsiaTheme="minorEastAsia" w:hAnsiTheme="minorHAnsi" w:cstheme="minorBidi"/>
          <w:noProof/>
          <w:sz w:val="22"/>
        </w:rPr>
      </w:pPr>
      <w:hyperlink w:anchor="_Toc503208546" w:history="1">
        <w:r w:rsidR="002358AA" w:rsidRPr="008148BC">
          <w:rPr>
            <w:rStyle w:val="Hyperlink"/>
            <w:noProof/>
          </w:rPr>
          <w:t>Bibliographies</w:t>
        </w:r>
        <w:r w:rsidR="002358AA">
          <w:rPr>
            <w:noProof/>
            <w:webHidden/>
          </w:rPr>
          <w:tab/>
        </w:r>
        <w:r w:rsidR="002358AA">
          <w:rPr>
            <w:noProof/>
            <w:webHidden/>
          </w:rPr>
          <w:fldChar w:fldCharType="begin"/>
        </w:r>
        <w:r w:rsidR="002358AA">
          <w:rPr>
            <w:noProof/>
            <w:webHidden/>
          </w:rPr>
          <w:instrText xml:space="preserve"> PAGEREF _Toc503208546 \h </w:instrText>
        </w:r>
        <w:r w:rsidR="002358AA">
          <w:rPr>
            <w:noProof/>
            <w:webHidden/>
          </w:rPr>
        </w:r>
        <w:r w:rsidR="002358AA">
          <w:rPr>
            <w:noProof/>
            <w:webHidden/>
          </w:rPr>
          <w:fldChar w:fldCharType="separate"/>
        </w:r>
        <w:r w:rsidR="00BA59A0">
          <w:rPr>
            <w:noProof/>
            <w:webHidden/>
          </w:rPr>
          <w:t>243</w:t>
        </w:r>
        <w:r w:rsidR="002358AA">
          <w:rPr>
            <w:noProof/>
            <w:webHidden/>
          </w:rPr>
          <w:fldChar w:fldCharType="end"/>
        </w:r>
      </w:hyperlink>
    </w:p>
    <w:p w14:paraId="39E9F3DD" w14:textId="77777777" w:rsidR="002358AA" w:rsidRDefault="00000000">
      <w:pPr>
        <w:pStyle w:val="TOC2"/>
        <w:rPr>
          <w:rFonts w:asciiTheme="minorHAnsi" w:eastAsiaTheme="minorEastAsia" w:hAnsiTheme="minorHAnsi" w:cstheme="minorBidi"/>
          <w:noProof/>
          <w:sz w:val="22"/>
        </w:rPr>
      </w:pPr>
      <w:hyperlink w:anchor="_Toc503208547" w:history="1">
        <w:r w:rsidR="002358AA" w:rsidRPr="008148BC">
          <w:rPr>
            <w:rStyle w:val="Hyperlink"/>
            <w:noProof/>
          </w:rPr>
          <w:t>Bibliography</w:t>
        </w:r>
        <w:r w:rsidR="002358AA">
          <w:rPr>
            <w:noProof/>
            <w:webHidden/>
          </w:rPr>
          <w:tab/>
        </w:r>
        <w:r w:rsidR="002358AA">
          <w:rPr>
            <w:noProof/>
            <w:webHidden/>
          </w:rPr>
          <w:fldChar w:fldCharType="begin"/>
        </w:r>
        <w:r w:rsidR="002358AA">
          <w:rPr>
            <w:noProof/>
            <w:webHidden/>
          </w:rPr>
          <w:instrText xml:space="preserve"> PAGEREF _Toc503208547 \h </w:instrText>
        </w:r>
        <w:r w:rsidR="002358AA">
          <w:rPr>
            <w:noProof/>
            <w:webHidden/>
          </w:rPr>
        </w:r>
        <w:r w:rsidR="002358AA">
          <w:rPr>
            <w:noProof/>
            <w:webHidden/>
          </w:rPr>
          <w:fldChar w:fldCharType="separate"/>
        </w:r>
        <w:r w:rsidR="00BA59A0">
          <w:rPr>
            <w:noProof/>
            <w:webHidden/>
          </w:rPr>
          <w:t>244</w:t>
        </w:r>
        <w:r w:rsidR="002358AA">
          <w:rPr>
            <w:noProof/>
            <w:webHidden/>
          </w:rPr>
          <w:fldChar w:fldCharType="end"/>
        </w:r>
      </w:hyperlink>
    </w:p>
    <w:p w14:paraId="5F3D3B87" w14:textId="77777777" w:rsidR="002358AA" w:rsidRDefault="00000000">
      <w:pPr>
        <w:pStyle w:val="TOC2"/>
        <w:rPr>
          <w:rFonts w:asciiTheme="minorHAnsi" w:eastAsiaTheme="minorEastAsia" w:hAnsiTheme="minorHAnsi" w:cstheme="minorBidi"/>
          <w:noProof/>
          <w:sz w:val="22"/>
        </w:rPr>
      </w:pPr>
      <w:hyperlink w:anchor="_Toc503208548" w:history="1">
        <w:r w:rsidR="002358AA" w:rsidRPr="008148BC">
          <w:rPr>
            <w:rStyle w:val="Hyperlink"/>
            <w:noProof/>
          </w:rPr>
          <w:t>Suggested Bibliography</w:t>
        </w:r>
        <w:r w:rsidR="002358AA">
          <w:rPr>
            <w:noProof/>
            <w:webHidden/>
          </w:rPr>
          <w:tab/>
        </w:r>
        <w:r w:rsidR="002358AA">
          <w:rPr>
            <w:noProof/>
            <w:webHidden/>
          </w:rPr>
          <w:fldChar w:fldCharType="begin"/>
        </w:r>
        <w:r w:rsidR="002358AA">
          <w:rPr>
            <w:noProof/>
            <w:webHidden/>
          </w:rPr>
          <w:instrText xml:space="preserve"> PAGEREF _Toc503208548 \h </w:instrText>
        </w:r>
        <w:r w:rsidR="002358AA">
          <w:rPr>
            <w:noProof/>
            <w:webHidden/>
          </w:rPr>
        </w:r>
        <w:r w:rsidR="002358AA">
          <w:rPr>
            <w:noProof/>
            <w:webHidden/>
          </w:rPr>
          <w:fldChar w:fldCharType="separate"/>
        </w:r>
        <w:r w:rsidR="00BA59A0">
          <w:rPr>
            <w:noProof/>
            <w:webHidden/>
          </w:rPr>
          <w:t>247</w:t>
        </w:r>
        <w:r w:rsidR="002358AA">
          <w:rPr>
            <w:noProof/>
            <w:webHidden/>
          </w:rPr>
          <w:fldChar w:fldCharType="end"/>
        </w:r>
      </w:hyperlink>
    </w:p>
    <w:p w14:paraId="4B218681" w14:textId="77777777" w:rsidR="00253F75" w:rsidRDefault="00235460" w:rsidP="0027018B">
      <w:r>
        <w:fldChar w:fldCharType="end"/>
      </w:r>
      <w:bookmarkEnd w:id="0"/>
    </w:p>
    <w:p w14:paraId="6031E23F" w14:textId="77777777" w:rsidR="00253F75" w:rsidRDefault="00253F75" w:rsidP="0027018B">
      <w:pPr>
        <w:sectPr w:rsidR="00253F75" w:rsidSect="00026033">
          <w:headerReference w:type="default" r:id="rId8"/>
          <w:footerReference w:type="default" r:id="rId9"/>
          <w:pgSz w:w="12240" w:h="15840"/>
          <w:pgMar w:top="1440" w:right="1440" w:bottom="1440" w:left="1440" w:header="720" w:footer="720" w:gutter="0"/>
          <w:pgNumType w:fmt="lowerRoman" w:start="1"/>
          <w:cols w:space="720"/>
          <w:docGrid w:linePitch="360"/>
        </w:sectPr>
      </w:pPr>
    </w:p>
    <w:p w14:paraId="74C16D7D" w14:textId="77777777" w:rsidR="00026033" w:rsidRDefault="00026033" w:rsidP="0027018B"/>
    <w:p w14:paraId="3B92561D" w14:textId="77777777" w:rsidR="00026033" w:rsidRDefault="00026033" w:rsidP="0027018B"/>
    <w:p w14:paraId="77FE5A31" w14:textId="77777777" w:rsidR="00026033" w:rsidRDefault="00026033" w:rsidP="0027018B"/>
    <w:p w14:paraId="73D70AD3" w14:textId="77777777" w:rsidR="00026033" w:rsidRDefault="00026033" w:rsidP="0027018B"/>
    <w:p w14:paraId="1BC738C4" w14:textId="77777777" w:rsidR="00026033" w:rsidRDefault="00026033" w:rsidP="0027018B"/>
    <w:p w14:paraId="44D97146" w14:textId="77777777" w:rsidR="00026033" w:rsidRDefault="00026033" w:rsidP="0027018B"/>
    <w:p w14:paraId="64DB5B80" w14:textId="77777777" w:rsidR="00026033" w:rsidRDefault="00026033" w:rsidP="0027018B"/>
    <w:p w14:paraId="4E522BDE" w14:textId="77777777" w:rsidR="00026033" w:rsidRDefault="00026033" w:rsidP="0027018B"/>
    <w:p w14:paraId="4169D2D8" w14:textId="77777777" w:rsidR="00026033" w:rsidRDefault="00026033" w:rsidP="0027018B"/>
    <w:p w14:paraId="13CA713A" w14:textId="77777777" w:rsidR="00026033" w:rsidRDefault="00026033" w:rsidP="0027018B"/>
    <w:p w14:paraId="58667FDB" w14:textId="77777777" w:rsidR="00026033" w:rsidRDefault="00026033" w:rsidP="0027018B"/>
    <w:p w14:paraId="6F43E0D4" w14:textId="77777777" w:rsidR="00026033" w:rsidRDefault="00026033" w:rsidP="0027018B"/>
    <w:p w14:paraId="1A1510EA" w14:textId="77777777" w:rsidR="00026033" w:rsidRDefault="00026033" w:rsidP="0027018B"/>
    <w:p w14:paraId="3536AA10" w14:textId="77777777" w:rsidR="00026033" w:rsidRDefault="00026033" w:rsidP="0027018B"/>
    <w:p w14:paraId="0D27057A" w14:textId="77777777" w:rsidR="00026033" w:rsidRDefault="00026033" w:rsidP="0027018B"/>
    <w:p w14:paraId="2D09CEBF" w14:textId="77777777" w:rsidR="00026033" w:rsidRDefault="00026033" w:rsidP="0027018B"/>
    <w:p w14:paraId="6C4D3C6B" w14:textId="77777777" w:rsidR="00026033" w:rsidRDefault="00026033" w:rsidP="0027018B"/>
    <w:p w14:paraId="6A13B633" w14:textId="77777777" w:rsidR="00026033" w:rsidRDefault="00253F75" w:rsidP="00253F75">
      <w:pPr>
        <w:pStyle w:val="Heading1"/>
      </w:pPr>
      <w:bookmarkStart w:id="1" w:name="_Toc503208456"/>
      <w:r>
        <w:t>I</w:t>
      </w:r>
      <w:r w:rsidR="00020E0B">
        <w:t>ntroduction</w:t>
      </w:r>
      <w:bookmarkEnd w:id="1"/>
    </w:p>
    <w:p w14:paraId="1141C0EF" w14:textId="77777777" w:rsidR="00253F75" w:rsidRDefault="00253F75">
      <w:pPr>
        <w:contextualSpacing w:val="0"/>
        <w:jc w:val="left"/>
      </w:pPr>
      <w:r>
        <w:br w:type="page"/>
      </w:r>
    </w:p>
    <w:p w14:paraId="229354B6" w14:textId="77777777" w:rsidR="00253F75" w:rsidRDefault="00020E0B" w:rsidP="0058015F">
      <w:pPr>
        <w:pStyle w:val="Heading2"/>
      </w:pPr>
      <w:bookmarkStart w:id="2" w:name="_Toc503208457"/>
      <w:r>
        <w:lastRenderedPageBreak/>
        <w:t>Introduction to the Study of Religion</w:t>
      </w:r>
      <w:bookmarkEnd w:id="2"/>
    </w:p>
    <w:p w14:paraId="09259353" w14:textId="77777777" w:rsidR="00253F75" w:rsidRDefault="00253F75" w:rsidP="00253F75"/>
    <w:p w14:paraId="01919C64" w14:textId="77777777" w:rsidR="00253F75" w:rsidRDefault="00253F75" w:rsidP="00253F75"/>
    <w:p w14:paraId="4A295582" w14:textId="77777777" w:rsidR="00253F75" w:rsidRDefault="00253F75" w:rsidP="00F22E79">
      <w:pPr>
        <w:numPr>
          <w:ilvl w:val="0"/>
          <w:numId w:val="1"/>
        </w:numPr>
        <w:contextualSpacing w:val="0"/>
      </w:pPr>
      <w:r>
        <w:rPr>
          <w:b/>
        </w:rPr>
        <w:t>etymology of</w:t>
      </w:r>
      <w:r w:rsidR="00E30F30" w:rsidRPr="00E30F30">
        <w:rPr>
          <w:b/>
        </w:rPr>
        <w:t xml:space="preserve"> </w:t>
      </w:r>
      <w:r w:rsidR="00E30F30">
        <w:rPr>
          <w:b/>
        </w:rPr>
        <w:t>“</w:t>
      </w:r>
      <w:r>
        <w:rPr>
          <w:b/>
        </w:rPr>
        <w:t>religion</w:t>
      </w:r>
      <w:r w:rsidR="00E30F30">
        <w:rPr>
          <w:b/>
        </w:rPr>
        <w:t>”</w:t>
      </w:r>
    </w:p>
    <w:p w14:paraId="2EC24A60" w14:textId="77777777" w:rsidR="00253F75" w:rsidRDefault="00253F75" w:rsidP="00F22E79">
      <w:pPr>
        <w:numPr>
          <w:ilvl w:val="1"/>
          <w:numId w:val="1"/>
        </w:numPr>
        <w:contextualSpacing w:val="0"/>
      </w:pPr>
      <w:r>
        <w:t xml:space="preserve">From Latin </w:t>
      </w:r>
      <w:r>
        <w:rPr>
          <w:i/>
        </w:rPr>
        <w:t>religare</w:t>
      </w:r>
      <w:r w:rsidR="00E30F30" w:rsidRPr="00E30F30">
        <w:t xml:space="preserve">, </w:t>
      </w:r>
      <w:r w:rsidR="00E30F30">
        <w:t>“</w:t>
      </w:r>
      <w:r>
        <w:t>to bind together</w:t>
      </w:r>
      <w:r w:rsidR="00E30F30">
        <w:t>”</w:t>
      </w:r>
      <w:r w:rsidR="00E30F30" w:rsidRPr="00E30F30">
        <w:t xml:space="preserve"> (</w:t>
      </w:r>
      <w:r>
        <w:t>in fellowship</w:t>
      </w:r>
      <w:r w:rsidR="00E30F30" w:rsidRPr="00E30F30">
        <w:t>). (</w:t>
      </w:r>
      <w:r>
        <w:t>Johnstone 13</w:t>
      </w:r>
      <w:r w:rsidR="00E30F30" w:rsidRPr="00E30F30">
        <w:t>)</w:t>
      </w:r>
    </w:p>
    <w:p w14:paraId="6EAC0443" w14:textId="77777777" w:rsidR="00253F75" w:rsidRDefault="00253F75" w:rsidP="00F22E79">
      <w:pPr>
        <w:numPr>
          <w:ilvl w:val="1"/>
          <w:numId w:val="1"/>
        </w:numPr>
        <w:contextualSpacing w:val="0"/>
      </w:pPr>
      <w:r>
        <w:t>Or</w:t>
      </w:r>
      <w:r w:rsidR="00E30F30" w:rsidRPr="00E30F30">
        <w:t xml:space="preserve">: </w:t>
      </w:r>
      <w:r>
        <w:t xml:space="preserve">from Latin </w:t>
      </w:r>
      <w:r>
        <w:rPr>
          <w:i/>
        </w:rPr>
        <w:t>relegere</w:t>
      </w:r>
      <w:r w:rsidR="00E30F30" w:rsidRPr="00E30F30">
        <w:t xml:space="preserve">, </w:t>
      </w:r>
      <w:r w:rsidR="00E30F30">
        <w:t>“</w:t>
      </w:r>
      <w:r>
        <w:t>to execute painstakingly</w:t>
      </w:r>
      <w:r w:rsidR="00E30F30" w:rsidRPr="00E30F30">
        <w:t>.</w:t>
      </w:r>
      <w:r w:rsidR="00E30F30">
        <w:t>”</w:t>
      </w:r>
      <w:r w:rsidR="00E30F30" w:rsidRPr="00E30F30">
        <w:t xml:space="preserve"> (</w:t>
      </w:r>
      <w:r>
        <w:t>Johnstone 13</w:t>
      </w:r>
      <w:r w:rsidR="00E30F30" w:rsidRPr="00E30F30">
        <w:t>)</w:t>
      </w:r>
    </w:p>
    <w:p w14:paraId="582C71CE" w14:textId="77777777" w:rsidR="00253F75" w:rsidRDefault="00253F75" w:rsidP="00253F75"/>
    <w:p w14:paraId="3C16C23B" w14:textId="77777777" w:rsidR="00253F75" w:rsidRDefault="00253F75" w:rsidP="00F22E79">
      <w:pPr>
        <w:numPr>
          <w:ilvl w:val="0"/>
          <w:numId w:val="1"/>
        </w:numPr>
        <w:contextualSpacing w:val="0"/>
      </w:pPr>
      <w:r>
        <w:rPr>
          <w:b/>
        </w:rPr>
        <w:t>partial definitions of religion</w:t>
      </w:r>
    </w:p>
    <w:p w14:paraId="50261578" w14:textId="77777777" w:rsidR="00253F75" w:rsidRDefault="00253F75" w:rsidP="00F22E79">
      <w:pPr>
        <w:numPr>
          <w:ilvl w:val="1"/>
          <w:numId w:val="1"/>
        </w:numPr>
        <w:contextualSpacing w:val="0"/>
      </w:pPr>
      <w:r>
        <w:t>Religion as</w:t>
      </w:r>
      <w:r w:rsidR="00E30F30" w:rsidRPr="00E30F30">
        <w:t xml:space="preserve"> </w:t>
      </w:r>
      <w:r w:rsidR="00E30F30">
        <w:t>“</w:t>
      </w:r>
      <w:r>
        <w:t>belief in God</w:t>
      </w:r>
      <w:r w:rsidR="00E30F30">
        <w:t>”</w:t>
      </w:r>
      <w:r w:rsidR="00E30F30" w:rsidRPr="00E30F30">
        <w:t xml:space="preserve"> </w:t>
      </w:r>
      <w:r>
        <w:t>is too narrow</w:t>
      </w:r>
      <w:r w:rsidR="00E30F30" w:rsidRPr="00E30F30">
        <w:t xml:space="preserve">: </w:t>
      </w:r>
      <w:r>
        <w:t>though reli</w:t>
      </w:r>
      <w:r>
        <w:softHyphen/>
        <w:t>gions be</w:t>
      </w:r>
      <w:r>
        <w:softHyphen/>
        <w:t>lieve in superhuman beings</w:t>
      </w:r>
      <w:r w:rsidR="00E30F30" w:rsidRPr="00E30F30">
        <w:t>,</w:t>
      </w:r>
      <w:r w:rsidR="00E30F30">
        <w:t xml:space="preserve"> </w:t>
      </w:r>
      <w:r>
        <w:t>these are not necessarily oth</w:t>
      </w:r>
      <w:r>
        <w:softHyphen/>
        <w:t>er-world</w:t>
      </w:r>
      <w:r>
        <w:softHyphen/>
        <w:t>ly</w:t>
      </w:r>
      <w:r w:rsidR="00E30F30" w:rsidRPr="00E30F30">
        <w:t>. (</w:t>
      </w:r>
      <w:r>
        <w:t>Livingston 6</w:t>
      </w:r>
      <w:r w:rsidR="00E30F30" w:rsidRPr="00E30F30">
        <w:t>)</w:t>
      </w:r>
    </w:p>
    <w:p w14:paraId="601273BC" w14:textId="77777777" w:rsidR="00253F75" w:rsidRDefault="00253F75" w:rsidP="00F22E79">
      <w:pPr>
        <w:numPr>
          <w:ilvl w:val="1"/>
          <w:numId w:val="1"/>
        </w:numPr>
        <w:contextualSpacing w:val="0"/>
        <w:rPr>
          <w:bCs/>
        </w:rPr>
      </w:pPr>
      <w:r>
        <w:rPr>
          <w:bCs/>
        </w:rPr>
        <w:t>psychological</w:t>
      </w:r>
      <w:r w:rsidR="00E30F30" w:rsidRPr="00E30F30">
        <w:rPr>
          <w:bCs/>
        </w:rPr>
        <w:t xml:space="preserve"> (</w:t>
      </w:r>
      <w:r>
        <w:rPr>
          <w:bCs/>
        </w:rPr>
        <w:t>individual-centered</w:t>
      </w:r>
      <w:r w:rsidR="00E30F30" w:rsidRPr="00E30F30">
        <w:rPr>
          <w:bCs/>
        </w:rPr>
        <w:t xml:space="preserve">) </w:t>
      </w:r>
      <w:r>
        <w:rPr>
          <w:bCs/>
        </w:rPr>
        <w:t>definitions</w:t>
      </w:r>
    </w:p>
    <w:p w14:paraId="3EEED6A7" w14:textId="77777777" w:rsidR="00253F75" w:rsidRDefault="00253F75" w:rsidP="00F22E79">
      <w:pPr>
        <w:numPr>
          <w:ilvl w:val="2"/>
          <w:numId w:val="1"/>
        </w:numPr>
        <w:contextualSpacing w:val="0"/>
      </w:pPr>
      <w:r>
        <w:t>Religion is</w:t>
      </w:r>
      <w:r w:rsidR="00E30F30" w:rsidRPr="00E30F30">
        <w:t xml:space="preserve"> </w:t>
      </w:r>
      <w:r w:rsidR="00E30F30">
        <w:t>“</w:t>
      </w:r>
      <w:r>
        <w:t>a feel</w:t>
      </w:r>
      <w:r>
        <w:softHyphen/>
        <w:t>ing of an absolute depen</w:t>
      </w:r>
      <w:r>
        <w:softHyphen/>
        <w:t>dence</w:t>
      </w:r>
      <w:r w:rsidR="00E30F30">
        <w:t>”</w:t>
      </w:r>
      <w:r w:rsidR="00E30F30" w:rsidRPr="00E30F30">
        <w:t xml:space="preserve"> (</w:t>
      </w:r>
      <w:r>
        <w:t>Friedrich Schleiermacher</w:t>
      </w:r>
      <w:r w:rsidR="00E30F30" w:rsidRPr="00E30F30">
        <w:t xml:space="preserve">) </w:t>
      </w:r>
      <w:r>
        <w:t>or</w:t>
      </w:r>
      <w:r w:rsidR="00E30F30" w:rsidRPr="00E30F30">
        <w:t xml:space="preserve"> </w:t>
      </w:r>
      <w:r w:rsidR="00E30F30">
        <w:t>“</w:t>
      </w:r>
      <w:r>
        <w:t>experience of the holy</w:t>
      </w:r>
      <w:r w:rsidR="00E30F30">
        <w:t>”</w:t>
      </w:r>
      <w:r w:rsidR="00E30F30" w:rsidRPr="00E30F30">
        <w:t xml:space="preserve"> (</w:t>
      </w:r>
      <w:r>
        <w:t>Rudolf Otto</w:t>
      </w:r>
      <w:r w:rsidR="00E30F30" w:rsidRPr="00E30F30">
        <w:t>). (</w:t>
      </w:r>
      <w:r>
        <w:t>Livingston 6</w:t>
      </w:r>
      <w:r w:rsidR="00E30F30" w:rsidRPr="00E30F30">
        <w:t>)</w:t>
      </w:r>
    </w:p>
    <w:p w14:paraId="6BAD98F6" w14:textId="77777777" w:rsidR="00253F75" w:rsidRDefault="00253F75" w:rsidP="00F22E79">
      <w:pPr>
        <w:numPr>
          <w:ilvl w:val="3"/>
          <w:numId w:val="1"/>
        </w:numPr>
        <w:contextualSpacing w:val="0"/>
      </w:pPr>
      <w:r>
        <w:t>These def</w:t>
      </w:r>
      <w:r>
        <w:softHyphen/>
        <w:t>ini</w:t>
      </w:r>
      <w:r>
        <w:softHyphen/>
        <w:t>tions focus on an individual</w:t>
      </w:r>
      <w:r w:rsidR="00E30F30" w:rsidRPr="00E30F30">
        <w:t>,</w:t>
      </w:r>
      <w:r w:rsidR="00E30F30">
        <w:t xml:space="preserve"> </w:t>
      </w:r>
      <w:r>
        <w:t>emotional response</w:t>
      </w:r>
      <w:r w:rsidR="00E30F30" w:rsidRPr="00E30F30">
        <w:t xml:space="preserve">; </w:t>
      </w:r>
      <w:r>
        <w:t>but they ignore rel</w:t>
      </w:r>
      <w:r>
        <w:softHyphen/>
        <w:t>i</w:t>
      </w:r>
      <w:r>
        <w:softHyphen/>
        <w:t>gion</w:t>
      </w:r>
      <w:r w:rsidR="00E30F30">
        <w:t>’</w:t>
      </w:r>
      <w:r>
        <w:t>s social</w:t>
      </w:r>
      <w:r w:rsidR="00E30F30" w:rsidRPr="00E30F30">
        <w:t>,</w:t>
      </w:r>
      <w:r w:rsidR="00E30F30">
        <w:t xml:space="preserve"> </w:t>
      </w:r>
      <w:r>
        <w:t>doctrinal</w:t>
      </w:r>
      <w:r w:rsidR="00E30F30" w:rsidRPr="00E30F30">
        <w:t>,</w:t>
      </w:r>
      <w:r w:rsidR="00E30F30">
        <w:t xml:space="preserve"> </w:t>
      </w:r>
      <w:r>
        <w:t>and ethical dimensions</w:t>
      </w:r>
      <w:r w:rsidR="00E30F30" w:rsidRPr="00E30F30">
        <w:t>. (</w:t>
      </w:r>
      <w:r>
        <w:t>Livingston 6</w:t>
      </w:r>
      <w:r w:rsidR="00E30F30" w:rsidRPr="00E30F30">
        <w:t>)</w:t>
      </w:r>
    </w:p>
    <w:p w14:paraId="7DD1FC77" w14:textId="77777777" w:rsidR="00253F75" w:rsidRDefault="00253F75" w:rsidP="00F22E79">
      <w:pPr>
        <w:numPr>
          <w:ilvl w:val="3"/>
          <w:numId w:val="1"/>
        </w:numPr>
        <w:contextualSpacing w:val="0"/>
      </w:pPr>
      <w:r>
        <w:t>Hegel</w:t>
      </w:r>
      <w:r w:rsidR="00E30F30" w:rsidRPr="00E30F30">
        <w:t xml:space="preserve"> </w:t>
      </w:r>
      <w:r w:rsidR="00E30F30">
        <w:t>“</w:t>
      </w:r>
      <w:r>
        <w:t>rejected the definition of religion</w:t>
      </w:r>
      <w:r w:rsidR="00E30F30" w:rsidRPr="00E30F30">
        <w:t xml:space="preserve"> [</w:t>
      </w:r>
      <w:r>
        <w:t>220</w:t>
      </w:r>
      <w:r w:rsidR="00E30F30" w:rsidRPr="00E30F30">
        <w:t xml:space="preserve">] </w:t>
      </w:r>
      <w:r>
        <w:t>proposed by Schleiermacher</w:t>
      </w:r>
      <w:r w:rsidR="00E30F30" w:rsidRPr="00E30F30">
        <w:t xml:space="preserve">. </w:t>
      </w:r>
      <w:r>
        <w:t>For</w:t>
      </w:r>
      <w:r w:rsidR="00E30F30" w:rsidRPr="00E30F30">
        <w:t>,</w:t>
      </w:r>
      <w:r w:rsidR="00E30F30">
        <w:t xml:space="preserve"> </w:t>
      </w:r>
      <w:r>
        <w:t>Hegel said</w:t>
      </w:r>
      <w:r w:rsidR="00E30F30" w:rsidRPr="00E30F30">
        <w:t>,</w:t>
      </w:r>
      <w:r w:rsidR="00E30F30">
        <w:t xml:space="preserve"> </w:t>
      </w:r>
      <w:r>
        <w:t>if it were true that the</w:t>
      </w:r>
      <w:r w:rsidR="00E30F30" w:rsidRPr="00E30F30">
        <w:t xml:space="preserve"> </w:t>
      </w:r>
      <w:r w:rsidR="00E30F30">
        <w:t>“</w:t>
      </w:r>
      <w:r>
        <w:t>essence</w:t>
      </w:r>
      <w:r w:rsidR="00E30F30">
        <w:t>”</w:t>
      </w:r>
      <w:r w:rsidR="00E30F30" w:rsidRPr="00E30F30">
        <w:t xml:space="preserve"> </w:t>
      </w:r>
      <w:r>
        <w:t>of piety</w:t>
      </w:r>
      <w:r w:rsidR="00E30F30" w:rsidRPr="00E30F30">
        <w:t>,</w:t>
      </w:r>
      <w:r w:rsidR="00E30F30">
        <w:t xml:space="preserve"> </w:t>
      </w:r>
      <w:r>
        <w:t>or religion</w:t>
      </w:r>
      <w:r w:rsidR="00E30F30" w:rsidRPr="00E30F30">
        <w:t>,</w:t>
      </w:r>
      <w:r w:rsidR="00E30F30">
        <w:t xml:space="preserve"> </w:t>
      </w:r>
      <w:r>
        <w:t xml:space="preserve">consists in the </w:t>
      </w:r>
      <w:r>
        <w:rPr>
          <w:i/>
        </w:rPr>
        <w:t>feeling</w:t>
      </w:r>
      <w:r>
        <w:t xml:space="preserve"> of absolute dependence</w:t>
      </w:r>
      <w:r w:rsidR="00E30F30" w:rsidRPr="00E30F30">
        <w:t>,</w:t>
      </w:r>
      <w:r w:rsidR="00E30F30">
        <w:t xml:space="preserve"> </w:t>
      </w:r>
      <w:r>
        <w:t>as Schleiermacher could be understood to assert</w:t>
      </w:r>
      <w:r w:rsidR="00E30F30" w:rsidRPr="00E30F30">
        <w:t>,</w:t>
      </w:r>
      <w:r w:rsidR="00E30F30">
        <w:t xml:space="preserve"> </w:t>
      </w:r>
      <w:r>
        <w:t>then Hegel</w:t>
      </w:r>
      <w:r w:rsidR="00E30F30">
        <w:t>’</w:t>
      </w:r>
      <w:r>
        <w:t>s dog</w:t>
      </w:r>
      <w:r w:rsidR="00E30F30" w:rsidRPr="00E30F30">
        <w:t>,</w:t>
      </w:r>
      <w:r w:rsidR="00E30F30">
        <w:t xml:space="preserve"> </w:t>
      </w:r>
      <w:r>
        <w:t>rather than any human</w:t>
      </w:r>
      <w:r w:rsidR="00E30F30" w:rsidRPr="00E30F30">
        <w:t>,</w:t>
      </w:r>
      <w:r w:rsidR="00E30F30">
        <w:t xml:space="preserve"> </w:t>
      </w:r>
      <w:r>
        <w:t>would be the most religious animal</w:t>
      </w:r>
      <w:r w:rsidR="00E30F30" w:rsidRPr="00E30F30">
        <w:t>.</w:t>
      </w:r>
      <w:r w:rsidR="00E30F30">
        <w:t>”</w:t>
      </w:r>
    </w:p>
    <w:p w14:paraId="7BCF5F08" w14:textId="77777777" w:rsidR="00253F75" w:rsidRDefault="00253F75" w:rsidP="00F22E79">
      <w:pPr>
        <w:numPr>
          <w:ilvl w:val="2"/>
          <w:numId w:val="1"/>
        </w:numPr>
        <w:contextualSpacing w:val="0"/>
      </w:pPr>
      <w:r>
        <w:t>Immanuel Kant reduces religion to</w:t>
      </w:r>
      <w:r w:rsidR="00E30F30" w:rsidRPr="00E30F30">
        <w:t xml:space="preserve"> </w:t>
      </w:r>
      <w:r w:rsidR="00E30F30">
        <w:t>“</w:t>
      </w:r>
      <w:r>
        <w:t xml:space="preserve">moral regulation </w:t>
      </w:r>
      <w:r w:rsidR="00DC049D" w:rsidRPr="00DC049D">
        <w:t>. . .</w:t>
      </w:r>
      <w:r w:rsidR="00E30F30">
        <w:t>”</w:t>
      </w:r>
      <w:r w:rsidR="00E30F30" w:rsidRPr="00E30F30">
        <w:t xml:space="preserve"> (</w:t>
      </w:r>
      <w:r>
        <w:t>Livingston 6</w:t>
      </w:r>
      <w:r w:rsidR="00E30F30" w:rsidRPr="00E30F30">
        <w:t>)</w:t>
      </w:r>
    </w:p>
    <w:p w14:paraId="5D7DB535" w14:textId="77777777" w:rsidR="00253F75" w:rsidRDefault="00253F75" w:rsidP="00F22E79">
      <w:pPr>
        <w:numPr>
          <w:ilvl w:val="2"/>
          <w:numId w:val="1"/>
        </w:numPr>
        <w:contextualSpacing w:val="0"/>
      </w:pPr>
      <w:r>
        <w:t>Paul Tillich said that religion is whatever is our</w:t>
      </w:r>
      <w:r w:rsidR="00E30F30" w:rsidRPr="00E30F30">
        <w:t xml:space="preserve"> </w:t>
      </w:r>
      <w:r w:rsidR="00E30F30">
        <w:t>“</w:t>
      </w:r>
      <w:r>
        <w:t>ulti</w:t>
      </w:r>
      <w:r>
        <w:softHyphen/>
        <w:t>mate concern</w:t>
      </w:r>
      <w:r w:rsidR="00E30F30" w:rsidRPr="00E30F30">
        <w:t>,</w:t>
      </w:r>
      <w:r w:rsidR="00E30F30">
        <w:t>”</w:t>
      </w:r>
      <w:r w:rsidR="00E30F30" w:rsidRPr="00E30F30">
        <w:t xml:space="preserve"> </w:t>
      </w:r>
      <w:r>
        <w:t>whatever gives our life meaning and purpose</w:t>
      </w:r>
      <w:r w:rsidR="00E30F30" w:rsidRPr="00E30F30">
        <w:t>. [</w:t>
      </w:r>
      <w:r>
        <w:t>6</w:t>
      </w:r>
      <w:r w:rsidR="00E30F30" w:rsidRPr="00E30F30">
        <w:t xml:space="preserve">] </w:t>
      </w:r>
      <w:r>
        <w:t>But this definition might be applicable to political ide</w:t>
      </w:r>
      <w:r>
        <w:softHyphen/>
        <w:t>ol</w:t>
      </w:r>
      <w:r>
        <w:softHyphen/>
        <w:t>ogies</w:t>
      </w:r>
      <w:r w:rsidR="00E30F30" w:rsidRPr="00E30F30">
        <w:t>,</w:t>
      </w:r>
      <w:r w:rsidR="00E30F30">
        <w:t xml:space="preserve"> </w:t>
      </w:r>
      <w:r>
        <w:t>such as communism or Naz</w:t>
      </w:r>
      <w:r>
        <w:softHyphen/>
        <w:t>ism</w:t>
      </w:r>
      <w:r w:rsidR="00E30F30" w:rsidRPr="00E30F30">
        <w:t xml:space="preserve">. </w:t>
      </w:r>
      <w:r>
        <w:t>Should these be classed as religions</w:t>
      </w:r>
      <w:r w:rsidR="00E30F30" w:rsidRPr="00E30F30">
        <w:t>? (</w:t>
      </w:r>
      <w:r>
        <w:t>Livingston 6-7</w:t>
      </w:r>
      <w:r w:rsidR="00E30F30" w:rsidRPr="00E30F30">
        <w:t>)</w:t>
      </w:r>
    </w:p>
    <w:p w14:paraId="3A9DA379" w14:textId="77777777" w:rsidR="00253F75" w:rsidRDefault="00253F75" w:rsidP="00F22E79">
      <w:pPr>
        <w:numPr>
          <w:ilvl w:val="3"/>
          <w:numId w:val="1"/>
        </w:numPr>
        <w:contextualSpacing w:val="0"/>
      </w:pPr>
      <w:r>
        <w:t>Communism has religious elements</w:t>
      </w:r>
      <w:r w:rsidR="00E30F30" w:rsidRPr="00E30F30">
        <w:t xml:space="preserve">: </w:t>
      </w:r>
      <w:r w:rsidR="00E30F30">
        <w:t>“</w:t>
      </w:r>
      <w:r>
        <w:t>its prophets</w:t>
      </w:r>
      <w:r w:rsidR="00E30F30" w:rsidRPr="00E30F30">
        <w:t>,</w:t>
      </w:r>
      <w:r w:rsidR="00E30F30">
        <w:t xml:space="preserve"> </w:t>
      </w:r>
      <w:r>
        <w:t>its emphasis on orthodox beliefs</w:t>
      </w:r>
      <w:r w:rsidR="00E30F30" w:rsidRPr="00E30F30">
        <w:t>,</w:t>
      </w:r>
      <w:r w:rsidR="00E30F30">
        <w:t xml:space="preserve"> </w:t>
      </w:r>
      <w:r>
        <w:t>its rituals</w:t>
      </w:r>
      <w:r w:rsidR="00E30F30" w:rsidRPr="00E30F30">
        <w:t>,</w:t>
      </w:r>
      <w:r w:rsidR="00E30F30">
        <w:t xml:space="preserve"> </w:t>
      </w:r>
      <w:r>
        <w:t>its sacred shrines</w:t>
      </w:r>
      <w:r w:rsidR="00E30F30" w:rsidRPr="00E30F30">
        <w:t>,</w:t>
      </w:r>
      <w:r w:rsidR="00E30F30">
        <w:t xml:space="preserve"> </w:t>
      </w:r>
      <w:r>
        <w:t>the mission</w:t>
      </w:r>
      <w:r>
        <w:softHyphen/>
        <w:t>ary zeal and unquestioning commitment of its adherents</w:t>
      </w:r>
      <w:r w:rsidR="00E30F30" w:rsidRPr="00E30F30">
        <w:t>.</w:t>
      </w:r>
      <w:r w:rsidR="00E30F30">
        <w:t>”</w:t>
      </w:r>
      <w:r w:rsidR="00E30F30" w:rsidRPr="00E30F30">
        <w:t xml:space="preserve"> (</w:t>
      </w:r>
      <w:r>
        <w:t>Johnstone 21</w:t>
      </w:r>
      <w:r w:rsidR="00E30F30" w:rsidRPr="00E30F30">
        <w:t>)</w:t>
      </w:r>
    </w:p>
    <w:p w14:paraId="4C951E0A" w14:textId="77777777" w:rsidR="00253F75" w:rsidRDefault="00253F75" w:rsidP="00F22E79">
      <w:pPr>
        <w:numPr>
          <w:ilvl w:val="3"/>
          <w:numId w:val="1"/>
        </w:numPr>
        <w:contextualSpacing w:val="0"/>
      </w:pPr>
      <w:r>
        <w:t>Scientism has religious elements</w:t>
      </w:r>
      <w:r w:rsidR="00E30F30" w:rsidRPr="00E30F30">
        <w:t xml:space="preserve">: </w:t>
      </w:r>
      <w:r w:rsidR="00E30F30">
        <w:t>“</w:t>
      </w:r>
      <w:r>
        <w:t>a system of beliefs about the utility of scientific endeavors</w:t>
      </w:r>
      <w:r w:rsidR="00E30F30" w:rsidRPr="00E30F30">
        <w:t>,</w:t>
      </w:r>
      <w:r w:rsidR="00E30F30">
        <w:t xml:space="preserve"> </w:t>
      </w:r>
      <w:r>
        <w:t>a set of practices</w:t>
      </w:r>
      <w:r w:rsidR="00E30F30" w:rsidRPr="00E30F30">
        <w:t xml:space="preserve"> (</w:t>
      </w:r>
      <w:r>
        <w:t>the scien</w:t>
      </w:r>
      <w:r>
        <w:softHyphen/>
        <w:t>tific method</w:t>
      </w:r>
      <w:r w:rsidR="00E30F30" w:rsidRPr="00E30F30">
        <w:t>),</w:t>
      </w:r>
      <w:r w:rsidR="00E30F30">
        <w:t xml:space="preserve"> </w:t>
      </w:r>
      <w:r>
        <w:t>prophets of old</w:t>
      </w:r>
      <w:r w:rsidR="00E30F30" w:rsidRPr="00E30F30">
        <w:t xml:space="preserve"> (</w:t>
      </w:r>
      <w:r>
        <w:t>the founding fathers of modern science</w:t>
      </w:r>
      <w:r w:rsidR="00E30F30" w:rsidRPr="00E30F30">
        <w:t>),</w:t>
      </w:r>
      <w:r w:rsidR="00E30F30">
        <w:t xml:space="preserve"> </w:t>
      </w:r>
      <w:r>
        <w:t>sacred places</w:t>
      </w:r>
      <w:r w:rsidR="00E30F30" w:rsidRPr="00E30F30">
        <w:t xml:space="preserve"> (</w:t>
      </w:r>
      <w:r>
        <w:t>the laboratory</w:t>
      </w:r>
      <w:r w:rsidR="00E30F30" w:rsidRPr="00E30F30">
        <w:t>,</w:t>
      </w:r>
      <w:r w:rsidR="00E30F30">
        <w:t xml:space="preserve"> </w:t>
      </w:r>
      <w:r>
        <w:t>the computer room</w:t>
      </w:r>
      <w:r w:rsidR="00E30F30" w:rsidRPr="00E30F30">
        <w:t>),</w:t>
      </w:r>
      <w:r w:rsidR="00E30F30">
        <w:t xml:space="preserve"> </w:t>
      </w:r>
      <w:r>
        <w:t>supreme loyalty and commitment of its adherents</w:t>
      </w:r>
      <w:r w:rsidR="00E30F30" w:rsidRPr="00E30F30">
        <w:t>,</w:t>
      </w:r>
      <w:r w:rsidR="00E30F30">
        <w:t xml:space="preserve"> </w:t>
      </w:r>
      <w:r>
        <w:t>the missionary zeal</w:t>
      </w:r>
      <w:r w:rsidR="00E30F30" w:rsidRPr="00E30F30">
        <w:t>,</w:t>
      </w:r>
      <w:r w:rsidR="00E30F30">
        <w:t xml:space="preserve"> </w:t>
      </w:r>
      <w:r>
        <w:t>if you will</w:t>
      </w:r>
      <w:r w:rsidR="00E30F30" w:rsidRPr="00E30F30">
        <w:t>,</w:t>
      </w:r>
      <w:r w:rsidR="00E30F30">
        <w:t xml:space="preserve"> </w:t>
      </w:r>
      <w:r>
        <w:t>with which proponents try to win others to share their faith in sci</w:t>
      </w:r>
      <w:r>
        <w:softHyphen/>
        <w:t>ence</w:t>
      </w:r>
      <w:r w:rsidR="00E30F30" w:rsidRPr="00E30F30">
        <w:t>.</w:t>
      </w:r>
      <w:r w:rsidR="00E30F30">
        <w:t>”</w:t>
      </w:r>
      <w:r w:rsidR="00E30F30" w:rsidRPr="00E30F30">
        <w:t xml:space="preserve"> (</w:t>
      </w:r>
      <w:r>
        <w:t>Johnstone 21</w:t>
      </w:r>
      <w:r w:rsidR="00E30F30" w:rsidRPr="00E30F30">
        <w:t>)</w:t>
      </w:r>
    </w:p>
    <w:p w14:paraId="0FAE519C" w14:textId="77777777" w:rsidR="00253F75" w:rsidRDefault="00253F75" w:rsidP="00F22E79">
      <w:pPr>
        <w:numPr>
          <w:ilvl w:val="3"/>
          <w:numId w:val="1"/>
        </w:numPr>
        <w:contextualSpacing w:val="0"/>
      </w:pPr>
      <w:r>
        <w:t>But including ideologies as religions makes</w:t>
      </w:r>
      <w:r w:rsidR="00E30F30" w:rsidRPr="00E30F30">
        <w:t xml:space="preserve"> </w:t>
      </w:r>
      <w:r w:rsidR="00E30F30">
        <w:t>“</w:t>
      </w:r>
      <w:r>
        <w:t>religion</w:t>
      </w:r>
      <w:r w:rsidR="00E30F30">
        <w:t>”</w:t>
      </w:r>
      <w:r w:rsidR="00E30F30" w:rsidRPr="00E30F30">
        <w:t xml:space="preserve"> </w:t>
      </w:r>
      <w:r>
        <w:t>too broad</w:t>
      </w:r>
      <w:r w:rsidR="00E30F30" w:rsidRPr="00E30F30">
        <w:t xml:space="preserve">. </w:t>
      </w:r>
      <w:r>
        <w:t>Reli</w:t>
      </w:r>
      <w:r>
        <w:softHyphen/>
        <w:t>gion always involves</w:t>
      </w:r>
      <w:r w:rsidR="00E30F30" w:rsidRPr="00E30F30">
        <w:t xml:space="preserve"> </w:t>
      </w:r>
      <w:r w:rsidR="00E30F30">
        <w:t>“</w:t>
      </w:r>
      <w:r>
        <w:t xml:space="preserve">the sacred and the supernatural </w:t>
      </w:r>
      <w:r w:rsidR="00DC049D" w:rsidRPr="00DC049D">
        <w:t>. . .</w:t>
      </w:r>
      <w:r w:rsidR="00E30F30">
        <w:t>”</w:t>
      </w:r>
      <w:r w:rsidR="00E30F30" w:rsidRPr="00E30F30">
        <w:t xml:space="preserve"> (</w:t>
      </w:r>
      <w:r>
        <w:t>Johnstone 21</w:t>
      </w:r>
      <w:r w:rsidR="00E30F30" w:rsidRPr="00E30F30">
        <w:t>)</w:t>
      </w:r>
    </w:p>
    <w:p w14:paraId="2D7D7755" w14:textId="77777777" w:rsidR="00253F75" w:rsidRDefault="00253F75" w:rsidP="00F22E79">
      <w:pPr>
        <w:numPr>
          <w:ilvl w:val="1"/>
          <w:numId w:val="1"/>
        </w:numPr>
        <w:contextualSpacing w:val="0"/>
      </w:pPr>
      <w:r>
        <w:t>functional definitions</w:t>
      </w:r>
      <w:r w:rsidR="00E30F30" w:rsidRPr="00E30F30">
        <w:t xml:space="preserve"> (</w:t>
      </w:r>
      <w:r>
        <w:t>these confuse the nature of religion with an explanation of its origin</w:t>
      </w:r>
      <w:r w:rsidR="00E30F30" w:rsidRPr="00E30F30">
        <w:t>) (</w:t>
      </w:r>
      <w:r>
        <w:t>Livingston 7</w:t>
      </w:r>
      <w:r w:rsidR="00E30F30" w:rsidRPr="00E30F30">
        <w:t>)</w:t>
      </w:r>
    </w:p>
    <w:p w14:paraId="4157D16B" w14:textId="77777777" w:rsidR="00253F75" w:rsidRDefault="00253F75" w:rsidP="00F22E79">
      <w:pPr>
        <w:numPr>
          <w:ilvl w:val="2"/>
          <w:numId w:val="1"/>
        </w:numPr>
        <w:contextualSpacing w:val="0"/>
      </w:pPr>
      <w:r>
        <w:t>Karl Marx</w:t>
      </w:r>
      <w:r w:rsidR="00E30F30" w:rsidRPr="00E30F30">
        <w:t xml:space="preserve">: </w:t>
      </w:r>
      <w:r>
        <w:t>religion is</w:t>
      </w:r>
      <w:r w:rsidR="00E30F30" w:rsidRPr="00E30F30">
        <w:t xml:space="preserve"> </w:t>
      </w:r>
      <w:r w:rsidR="00E30F30">
        <w:t>“</w:t>
      </w:r>
      <w:r>
        <w:t>the opium of the people</w:t>
      </w:r>
      <w:r w:rsidR="00E30F30" w:rsidRPr="00E30F30">
        <w:t>.</w:t>
      </w:r>
      <w:r w:rsidR="00E30F30">
        <w:t>”</w:t>
      </w:r>
      <w:r w:rsidR="00E30F30" w:rsidRPr="00E30F30">
        <w:t xml:space="preserve"> (</w:t>
      </w:r>
      <w:r>
        <w:t>Livingston 7</w:t>
      </w:r>
      <w:r w:rsidR="00E30F30" w:rsidRPr="00E30F30">
        <w:t>)</w:t>
      </w:r>
    </w:p>
    <w:p w14:paraId="6109D208" w14:textId="77777777" w:rsidR="00253F75" w:rsidRDefault="00253F75" w:rsidP="00F22E79">
      <w:pPr>
        <w:numPr>
          <w:ilvl w:val="2"/>
          <w:numId w:val="1"/>
        </w:numPr>
        <w:contextualSpacing w:val="0"/>
      </w:pPr>
      <w:r>
        <w:t>Sigmund Freud</w:t>
      </w:r>
      <w:r w:rsidR="00E30F30" w:rsidRPr="00E30F30">
        <w:t xml:space="preserve">: </w:t>
      </w:r>
      <w:r w:rsidR="00E30F30">
        <w:t>“</w:t>
      </w:r>
      <w:r>
        <w:t>Religion is comparable to a childhood neurosis</w:t>
      </w:r>
      <w:r w:rsidR="00E30F30" w:rsidRPr="00E30F30">
        <w:t>.</w:t>
      </w:r>
      <w:r w:rsidR="00E30F30">
        <w:t>”</w:t>
      </w:r>
      <w:r w:rsidR="00E30F30" w:rsidRPr="00E30F30">
        <w:t xml:space="preserve"> (</w:t>
      </w:r>
      <w:r>
        <w:t>Livingston 6</w:t>
      </w:r>
      <w:r w:rsidR="00E30F30" w:rsidRPr="00E30F30">
        <w:t>)</w:t>
      </w:r>
    </w:p>
    <w:p w14:paraId="50CB66C7" w14:textId="77777777" w:rsidR="00253F75" w:rsidRDefault="00253F75" w:rsidP="00F22E79">
      <w:pPr>
        <w:numPr>
          <w:ilvl w:val="2"/>
          <w:numId w:val="1"/>
        </w:numPr>
        <w:contextualSpacing w:val="0"/>
      </w:pPr>
      <w:r>
        <w:t>Thomas Ate</w:t>
      </w:r>
      <w:r w:rsidR="00E30F30" w:rsidRPr="00E30F30">
        <w:t xml:space="preserve">: </w:t>
      </w:r>
      <w:r>
        <w:t>religion is a response to uncertainty</w:t>
      </w:r>
      <w:r w:rsidR="00E30F30" w:rsidRPr="00E30F30">
        <w:t>,</w:t>
      </w:r>
      <w:r w:rsidR="00E30F30">
        <w:t xml:space="preserve"> </w:t>
      </w:r>
      <w:r>
        <w:t>powerlessness</w:t>
      </w:r>
      <w:r w:rsidR="00E30F30" w:rsidRPr="00E30F30">
        <w:t>,</w:t>
      </w:r>
      <w:r w:rsidR="00E30F30">
        <w:t xml:space="preserve"> </w:t>
      </w:r>
      <w:r>
        <w:t>and scarcity</w:t>
      </w:r>
      <w:r w:rsidR="00E30F30" w:rsidRPr="00E30F30">
        <w:t>. (</w:t>
      </w:r>
      <w:r>
        <w:t>This is inadequate</w:t>
      </w:r>
      <w:r w:rsidR="00E30F30" w:rsidRPr="00E30F30">
        <w:t xml:space="preserve">: </w:t>
      </w:r>
      <w:r>
        <w:t>religion is also rooted in won</w:t>
      </w:r>
      <w:r>
        <w:softHyphen/>
        <w:t>der</w:t>
      </w:r>
      <w:r w:rsidR="00E30F30" w:rsidRPr="00E30F30">
        <w:t>,</w:t>
      </w:r>
      <w:r w:rsidR="00E30F30">
        <w:t xml:space="preserve"> </w:t>
      </w:r>
      <w:r>
        <w:t>trust</w:t>
      </w:r>
      <w:r w:rsidR="00E30F30" w:rsidRPr="00E30F30">
        <w:t>,</w:t>
      </w:r>
      <w:r w:rsidR="00E30F30">
        <w:t xml:space="preserve"> </w:t>
      </w:r>
      <w:r>
        <w:t>and joy</w:t>
      </w:r>
      <w:r w:rsidR="00E30F30" w:rsidRPr="00E30F30">
        <w:t>.) (</w:t>
      </w:r>
      <w:r>
        <w:t>Livingston 10</w:t>
      </w:r>
      <w:r w:rsidR="00E30F30" w:rsidRPr="00E30F30">
        <w:t>)</w:t>
      </w:r>
    </w:p>
    <w:p w14:paraId="2632D362" w14:textId="77777777" w:rsidR="00253F75" w:rsidRDefault="00253F75" w:rsidP="00F22E79">
      <w:pPr>
        <w:numPr>
          <w:ilvl w:val="2"/>
          <w:numId w:val="1"/>
        </w:numPr>
        <w:contextualSpacing w:val="0"/>
      </w:pPr>
      <w:r>
        <w:t>Émile Durkheim</w:t>
      </w:r>
      <w:r w:rsidR="00E30F30" w:rsidRPr="00E30F30">
        <w:t xml:space="preserve"> (</w:t>
      </w:r>
      <w:r>
        <w:t>1858-1917</w:t>
      </w:r>
      <w:r w:rsidR="00E30F30" w:rsidRPr="00E30F30">
        <w:t>),</w:t>
      </w:r>
      <w:r w:rsidR="00E30F30">
        <w:t xml:space="preserve"> </w:t>
      </w:r>
      <w:r>
        <w:t>founder of functionalism</w:t>
      </w:r>
      <w:r w:rsidR="00E30F30" w:rsidRPr="00E30F30">
        <w:t xml:space="preserve">: </w:t>
      </w:r>
      <w:r>
        <w:t>religion ex</w:t>
      </w:r>
      <w:r>
        <w:softHyphen/>
        <w:t>ists to fulfill social functions</w:t>
      </w:r>
      <w:r w:rsidR="00E30F30" w:rsidRPr="00E30F30">
        <w:t>,</w:t>
      </w:r>
      <w:r w:rsidR="00E30F30">
        <w:t xml:space="preserve"> </w:t>
      </w:r>
      <w:r>
        <w:t>functions</w:t>
      </w:r>
      <w:r w:rsidR="00E30F30" w:rsidRPr="00E30F30">
        <w:t xml:space="preserve"> </w:t>
      </w:r>
      <w:r w:rsidR="00E30F30">
        <w:t>“</w:t>
      </w:r>
      <w:r>
        <w:t>in the total life of a community</w:t>
      </w:r>
      <w:r w:rsidR="00E30F30" w:rsidRPr="00E30F30">
        <w:t>.</w:t>
      </w:r>
      <w:r w:rsidR="00E30F30">
        <w:t>”</w:t>
      </w:r>
      <w:r w:rsidR="00E30F30" w:rsidRPr="00E30F30">
        <w:t xml:space="preserve"> (</w:t>
      </w:r>
      <w:r>
        <w:t>29</w:t>
      </w:r>
      <w:r w:rsidR="00E30F30" w:rsidRPr="00E30F30">
        <w:t xml:space="preserve">) </w:t>
      </w:r>
      <w:r>
        <w:t>Examples would be</w:t>
      </w:r>
      <w:r w:rsidR="00E30F30" w:rsidRPr="00E30F30">
        <w:t xml:space="preserve">: </w:t>
      </w:r>
      <w:r>
        <w:t>puberty rites</w:t>
      </w:r>
      <w:r w:rsidR="00E30F30" w:rsidRPr="00E30F30">
        <w:t>,</w:t>
      </w:r>
      <w:r w:rsidR="00E30F30">
        <w:t xml:space="preserve"> </w:t>
      </w:r>
      <w:r>
        <w:t>marriage</w:t>
      </w:r>
      <w:r w:rsidR="00E30F30" w:rsidRPr="00E30F30">
        <w:t>,</w:t>
      </w:r>
      <w:r w:rsidR="00E30F30">
        <w:t xml:space="preserve"> </w:t>
      </w:r>
      <w:r>
        <w:t>fun</w:t>
      </w:r>
      <w:r>
        <w:softHyphen/>
        <w:t>er</w:t>
      </w:r>
      <w:r>
        <w:softHyphen/>
        <w:t>als</w:t>
      </w:r>
      <w:r w:rsidR="00E30F30" w:rsidRPr="00E30F30">
        <w:t>,</w:t>
      </w:r>
      <w:r w:rsidR="00E30F30">
        <w:t xml:space="preserve"> </w:t>
      </w:r>
      <w:r>
        <w:t>etc</w:t>
      </w:r>
      <w:r w:rsidR="00E30F30" w:rsidRPr="00E30F30">
        <w:t xml:space="preserve">. </w:t>
      </w:r>
      <w:r>
        <w:t>For Durkheim</w:t>
      </w:r>
      <w:r w:rsidR="00E30F30" w:rsidRPr="00E30F30">
        <w:t>,</w:t>
      </w:r>
      <w:r w:rsidR="00E30F30">
        <w:t xml:space="preserve"> </w:t>
      </w:r>
      <w:r>
        <w:t>the value of rel</w:t>
      </w:r>
      <w:r>
        <w:softHyphen/>
        <w:t>i</w:t>
      </w:r>
      <w:r>
        <w:softHyphen/>
        <w:t>gion is its contribution</w:t>
      </w:r>
      <w:r w:rsidR="00E30F30" w:rsidRPr="00E30F30">
        <w:t xml:space="preserve"> </w:t>
      </w:r>
      <w:r w:rsidR="00E30F30">
        <w:t>“</w:t>
      </w:r>
      <w:r>
        <w:t>to social in</w:t>
      </w:r>
      <w:r>
        <w:softHyphen/>
        <w:t>teg</w:t>
      </w:r>
      <w:r>
        <w:softHyphen/>
        <w:t>ra</w:t>
      </w:r>
      <w:r>
        <w:softHyphen/>
        <w:t xml:space="preserve">tion and stability </w:t>
      </w:r>
      <w:r w:rsidR="00DC049D" w:rsidRPr="00DC049D">
        <w:t>. . .</w:t>
      </w:r>
      <w:r w:rsidR="00E30F30">
        <w:t>”</w:t>
      </w:r>
      <w:r w:rsidR="00E30F30" w:rsidRPr="00E30F30">
        <w:t xml:space="preserve"> (</w:t>
      </w:r>
      <w:r>
        <w:t>30</w:t>
      </w:r>
      <w:r w:rsidR="00E30F30" w:rsidRPr="00E30F30">
        <w:t xml:space="preserve">) </w:t>
      </w:r>
      <w:r>
        <w:t>But</w:t>
      </w:r>
      <w:r w:rsidR="00E30F30" w:rsidRPr="00E30F30">
        <w:t>,</w:t>
      </w:r>
      <w:r w:rsidR="00E30F30">
        <w:t xml:space="preserve"> </w:t>
      </w:r>
      <w:r>
        <w:t>though religion may fulfill such social functions</w:t>
      </w:r>
      <w:r w:rsidR="00E30F30" w:rsidRPr="00E30F30">
        <w:t>,</w:t>
      </w:r>
      <w:r w:rsidR="00E30F30">
        <w:t xml:space="preserve"> </w:t>
      </w:r>
      <w:r>
        <w:t>it is more than this</w:t>
      </w:r>
      <w:r w:rsidR="00E30F30" w:rsidRPr="00E30F30">
        <w:t>. (</w:t>
      </w:r>
      <w:r>
        <w:t>Livingston 29-30</w:t>
      </w:r>
      <w:r w:rsidR="00E30F30" w:rsidRPr="00E30F30">
        <w:t>)</w:t>
      </w:r>
    </w:p>
    <w:p w14:paraId="06E43072" w14:textId="77777777" w:rsidR="00253F75" w:rsidRDefault="00253F75" w:rsidP="00253F75"/>
    <w:p w14:paraId="7B2330B8" w14:textId="77777777" w:rsidR="00253F75" w:rsidRDefault="00253F75" w:rsidP="00F22E79">
      <w:pPr>
        <w:numPr>
          <w:ilvl w:val="0"/>
          <w:numId w:val="1"/>
        </w:numPr>
        <w:contextualSpacing w:val="0"/>
      </w:pPr>
      <w:r>
        <w:rPr>
          <w:b/>
        </w:rPr>
        <w:t>a proposed complete definition</w:t>
      </w:r>
      <w:r w:rsidR="00E30F30" w:rsidRPr="00E30F30">
        <w:rPr>
          <w:bCs/>
        </w:rPr>
        <w:t xml:space="preserve">: </w:t>
      </w:r>
      <w:r>
        <w:t>religion is</w:t>
      </w:r>
      <w:r w:rsidR="00E30F30" w:rsidRPr="00E30F30">
        <w:t xml:space="preserve"> </w:t>
      </w:r>
      <w:r w:rsidR="00E30F30">
        <w:t>“</w:t>
      </w:r>
      <w:r>
        <w:t>a system of beliefs and prac</w:t>
      </w:r>
      <w:r>
        <w:softHyphen/>
        <w:t>tices by which a group of people interprets and responds to</w:t>
      </w:r>
      <w:r w:rsidR="00E30F30" w:rsidRPr="00E30F30">
        <w:t xml:space="preserve"> [</w:t>
      </w:r>
      <w:r>
        <w:t>the</w:t>
      </w:r>
      <w:r w:rsidR="00E30F30" w:rsidRPr="00E30F30">
        <w:t xml:space="preserve">] </w:t>
      </w:r>
      <w:r>
        <w:t>su</w:t>
      </w:r>
      <w:r>
        <w:softHyphen/>
        <w:t>per</w:t>
      </w:r>
      <w:r>
        <w:softHyphen/>
      </w:r>
      <w:r>
        <w:softHyphen/>
        <w:t>natural and sacred</w:t>
      </w:r>
      <w:r w:rsidR="00E30F30" w:rsidRPr="00E30F30">
        <w:t>.</w:t>
      </w:r>
      <w:r w:rsidR="00E30F30">
        <w:t>”</w:t>
      </w:r>
      <w:r w:rsidR="00E30F30" w:rsidRPr="00E30F30">
        <w:t xml:space="preserve"> (</w:t>
      </w:r>
      <w:r>
        <w:t>Johnstone 20</w:t>
      </w:r>
      <w:r w:rsidR="00E30F30" w:rsidRPr="00E30F30">
        <w:t>)</w:t>
      </w:r>
    </w:p>
    <w:p w14:paraId="1011029A" w14:textId="77777777" w:rsidR="00253F75" w:rsidRDefault="00253F75" w:rsidP="00F22E79">
      <w:pPr>
        <w:numPr>
          <w:ilvl w:val="1"/>
          <w:numId w:val="1"/>
        </w:numPr>
        <w:contextualSpacing w:val="0"/>
      </w:pPr>
      <w:r>
        <w:t>Compare</w:t>
      </w:r>
      <w:r w:rsidR="00E30F30" w:rsidRPr="00E30F30">
        <w:t xml:space="preserve">: </w:t>
      </w:r>
      <w:r w:rsidR="00E30F30">
        <w:t>“</w:t>
      </w:r>
      <w:r>
        <w:rPr>
          <w:bCs/>
        </w:rPr>
        <w:t>religion is a system of activities and beliefs di</w:t>
      </w:r>
      <w:r>
        <w:rPr>
          <w:bCs/>
        </w:rPr>
        <w:softHyphen/>
        <w:t>rected toward that which is perceived to be sacred or of ultimate value and power</w:t>
      </w:r>
      <w:r w:rsidR="00E30F30" w:rsidRPr="00E30F30">
        <w:rPr>
          <w:bCs/>
        </w:rPr>
        <w:t>.</w:t>
      </w:r>
      <w:r w:rsidR="00E30F30">
        <w:rPr>
          <w:bCs/>
        </w:rPr>
        <w:t>”</w:t>
      </w:r>
      <w:r w:rsidR="00E30F30" w:rsidRPr="00E30F30">
        <w:rPr>
          <w:bCs/>
        </w:rPr>
        <w:t xml:space="preserve"> (</w:t>
      </w:r>
      <w:r>
        <w:rPr>
          <w:bCs/>
        </w:rPr>
        <w:t>Liv</w:t>
      </w:r>
      <w:r>
        <w:rPr>
          <w:bCs/>
        </w:rPr>
        <w:softHyphen/>
        <w:t>ingston 47</w:t>
      </w:r>
      <w:r w:rsidR="00E30F30" w:rsidRPr="00E30F30">
        <w:rPr>
          <w:bCs/>
        </w:rPr>
        <w:t>)</w:t>
      </w:r>
    </w:p>
    <w:p w14:paraId="779D75E1" w14:textId="77777777" w:rsidR="00253F75" w:rsidRDefault="00253F75" w:rsidP="00F22E79">
      <w:pPr>
        <w:numPr>
          <w:ilvl w:val="1"/>
          <w:numId w:val="1"/>
        </w:numPr>
        <w:contextualSpacing w:val="0"/>
      </w:pPr>
      <w:r>
        <w:t>Compare</w:t>
      </w:r>
      <w:r w:rsidR="00E30F30" w:rsidRPr="00E30F30">
        <w:t xml:space="preserve">: </w:t>
      </w:r>
      <w:r w:rsidR="00E30F30">
        <w:t>“</w:t>
      </w:r>
      <w:r>
        <w:t xml:space="preserve">an institutional aspect of society based on beliefs in a superhuman or supernatural realm </w:t>
      </w:r>
      <w:r w:rsidR="00DC049D" w:rsidRPr="00DC049D">
        <w:t>. . .</w:t>
      </w:r>
      <w:r w:rsidR="00E30F30">
        <w:t>”</w:t>
      </w:r>
      <w:r w:rsidR="00E30F30" w:rsidRPr="00E30F30">
        <w:t xml:space="preserve"> (</w:t>
      </w:r>
      <w:r>
        <w:t>Ernest Krausz</w:t>
      </w:r>
      <w:r w:rsidR="00E30F30" w:rsidRPr="00E30F30">
        <w:t xml:space="preserve">, </w:t>
      </w:r>
      <w:r w:rsidR="00E30F30">
        <w:t>“</w:t>
      </w:r>
      <w:r>
        <w:t>Religion and Secularization</w:t>
      </w:r>
      <w:r w:rsidR="00E30F30" w:rsidRPr="00E30F30">
        <w:t xml:space="preserve">: </w:t>
      </w:r>
      <w:r>
        <w:t>A Matter of Definitions</w:t>
      </w:r>
      <w:r w:rsidR="00E30F30" w:rsidRPr="00E30F30">
        <w:t>,</w:t>
      </w:r>
      <w:r w:rsidR="00E30F30">
        <w:t>”</w:t>
      </w:r>
      <w:r w:rsidR="00E30F30" w:rsidRPr="00E30F30">
        <w:t xml:space="preserve"> </w:t>
      </w:r>
      <w:r>
        <w:rPr>
          <w:i/>
        </w:rPr>
        <w:t>Social Compass</w:t>
      </w:r>
      <w:r>
        <w:t xml:space="preserve"> 18</w:t>
      </w:r>
      <w:r w:rsidR="00E30F30" w:rsidRPr="00E30F30">
        <w:t xml:space="preserve"> [</w:t>
      </w:r>
      <w:r>
        <w:t>1971-1972</w:t>
      </w:r>
      <w:r w:rsidR="00E30F30" w:rsidRPr="00E30F30">
        <w:t xml:space="preserve">]: </w:t>
      </w:r>
      <w:r>
        <w:t>211</w:t>
      </w:r>
      <w:r w:rsidR="00E30F30" w:rsidRPr="00E30F30">
        <w:t>)</w:t>
      </w:r>
    </w:p>
    <w:p w14:paraId="6EC031D2" w14:textId="77777777" w:rsidR="00253F75" w:rsidRDefault="00253F75" w:rsidP="00F22E79">
      <w:pPr>
        <w:numPr>
          <w:ilvl w:val="1"/>
          <w:numId w:val="1"/>
        </w:numPr>
        <w:contextualSpacing w:val="0"/>
      </w:pPr>
      <w:r>
        <w:t>Compare</w:t>
      </w:r>
      <w:r w:rsidR="00E30F30" w:rsidRPr="00E30F30">
        <w:t xml:space="preserve">: </w:t>
      </w:r>
      <w:r w:rsidR="00E30F30">
        <w:t>“</w:t>
      </w:r>
      <w:r>
        <w:t>a system of beliefs and practices that are relative to superhuman beings</w:t>
      </w:r>
      <w:r w:rsidR="00E30F30" w:rsidRPr="00E30F30">
        <w:t>.</w:t>
      </w:r>
      <w:r w:rsidR="00E30F30">
        <w:t>”</w:t>
      </w:r>
      <w:r w:rsidR="00E30F30" w:rsidRPr="00E30F30">
        <w:t xml:space="preserve"> </w:t>
      </w:r>
      <w:r w:rsidR="00E30F30" w:rsidRPr="00020E0B">
        <w:rPr>
          <w:sz w:val="32"/>
        </w:rPr>
        <w:t>(</w:t>
      </w:r>
      <w:r w:rsidRPr="00020E0B">
        <w:t>Smith</w:t>
      </w:r>
      <w:r w:rsidR="00020E0B">
        <w:t xml:space="preserve"> </w:t>
      </w:r>
      <w:r w:rsidRPr="00020E0B">
        <w:t>893</w:t>
      </w:r>
      <w:r w:rsidR="00E30F30" w:rsidRPr="00020E0B">
        <w:t>)</w:t>
      </w:r>
    </w:p>
    <w:p w14:paraId="5E443382" w14:textId="77777777" w:rsidR="00253F75" w:rsidRDefault="00253F75" w:rsidP="00F22E79">
      <w:pPr>
        <w:numPr>
          <w:ilvl w:val="1"/>
          <w:numId w:val="1"/>
        </w:numPr>
        <w:contextualSpacing w:val="0"/>
      </w:pPr>
      <w:r>
        <w:rPr>
          <w:bCs/>
        </w:rPr>
        <w:t>a group of people</w:t>
      </w:r>
      <w:r w:rsidR="00E30F30" w:rsidRPr="00E30F30">
        <w:t xml:space="preserve">: </w:t>
      </w:r>
      <w:r w:rsidR="00E30F30">
        <w:t>“</w:t>
      </w:r>
      <w:r>
        <w:t>sociologists are very explicit</w:t>
      </w:r>
      <w:r w:rsidR="00E30F30">
        <w:t>”</w:t>
      </w:r>
      <w:r w:rsidR="00E30F30" w:rsidRPr="00E30F30">
        <w:t xml:space="preserve"> </w:t>
      </w:r>
      <w:r>
        <w:t>about what a group is</w:t>
      </w:r>
      <w:r w:rsidR="00E30F30" w:rsidRPr="00E30F30">
        <w:t xml:space="preserve">. </w:t>
      </w:r>
      <w:r>
        <w:t>A group has six major features</w:t>
      </w:r>
      <w:r w:rsidR="00E30F30" w:rsidRPr="00E30F30">
        <w:t>. (</w:t>
      </w:r>
      <w:r>
        <w:t>Johnstone 15</w:t>
      </w:r>
      <w:r w:rsidR="00E30F30" w:rsidRPr="00E30F30">
        <w:t>)</w:t>
      </w:r>
    </w:p>
    <w:p w14:paraId="7978E38E" w14:textId="77777777" w:rsidR="00253F75" w:rsidRDefault="00E30F30" w:rsidP="00F22E79">
      <w:pPr>
        <w:numPr>
          <w:ilvl w:val="2"/>
          <w:numId w:val="1"/>
        </w:numPr>
        <w:contextualSpacing w:val="0"/>
      </w:pPr>
      <w:r>
        <w:t>“</w:t>
      </w:r>
      <w:r w:rsidR="00DC049D" w:rsidRPr="00DC049D">
        <w:t>. . .</w:t>
      </w:r>
      <w:r w:rsidRPr="00E30F30">
        <w:t xml:space="preserve"> </w:t>
      </w:r>
      <w:r w:rsidR="00253F75">
        <w:t>a group is composed of two or more people</w:t>
      </w:r>
      <w:r w:rsidRPr="00E30F30">
        <w:t xml:space="preserve"> (</w:t>
      </w:r>
      <w:r w:rsidR="00253F75">
        <w:t>members</w:t>
      </w:r>
      <w:r w:rsidRPr="00E30F30">
        <w:t xml:space="preserve">) </w:t>
      </w:r>
      <w:r w:rsidR="00253F75">
        <w:t>who have es</w:t>
      </w:r>
      <w:r w:rsidR="00253F75">
        <w:softHyphen/>
        <w:t>tab</w:t>
      </w:r>
      <w:r w:rsidR="00253F75">
        <w:softHyphen/>
        <w:t>lished certain patterns of interaction</w:t>
      </w:r>
      <w:r w:rsidRPr="00E30F30">
        <w:t xml:space="preserve"> (</w:t>
      </w:r>
      <w:r w:rsidR="00253F75">
        <w:t>including communica</w:t>
      </w:r>
      <w:r w:rsidR="00253F75">
        <w:softHyphen/>
        <w:t>tion</w:t>
      </w:r>
      <w:r w:rsidRPr="00E30F30">
        <w:t xml:space="preserve">) </w:t>
      </w:r>
      <w:r w:rsidR="00DC049D" w:rsidRPr="00DC049D">
        <w:t>. . .</w:t>
      </w:r>
      <w:r>
        <w:t>”</w:t>
      </w:r>
      <w:r w:rsidRPr="00E30F30">
        <w:t xml:space="preserve"> (</w:t>
      </w:r>
      <w:r w:rsidR="00253F75">
        <w:t>Johnstone 15</w:t>
      </w:r>
      <w:r w:rsidRPr="00E30F30">
        <w:t>)</w:t>
      </w:r>
    </w:p>
    <w:p w14:paraId="2DBEBCEB" w14:textId="77777777" w:rsidR="00253F75" w:rsidRDefault="00E30F30" w:rsidP="00F22E79">
      <w:pPr>
        <w:numPr>
          <w:ilvl w:val="2"/>
          <w:numId w:val="1"/>
        </w:numPr>
        <w:contextualSpacing w:val="0"/>
      </w:pPr>
      <w:r>
        <w:t>“</w:t>
      </w:r>
      <w:r w:rsidR="00DC049D" w:rsidRPr="00DC049D">
        <w:t>. . .</w:t>
      </w:r>
      <w:r w:rsidRPr="00E30F30">
        <w:t xml:space="preserve"> </w:t>
      </w:r>
      <w:r w:rsidR="00253F75">
        <w:t xml:space="preserve">group members share common goals </w:t>
      </w:r>
      <w:r w:rsidR="00DC049D" w:rsidRPr="00DC049D">
        <w:t>. . .</w:t>
      </w:r>
      <w:r>
        <w:t>”</w:t>
      </w:r>
      <w:r w:rsidRPr="00E30F30">
        <w:t xml:space="preserve"> (</w:t>
      </w:r>
      <w:r w:rsidR="00253F75">
        <w:t>Johnstone 15</w:t>
      </w:r>
      <w:r w:rsidRPr="00E30F30">
        <w:t>)</w:t>
      </w:r>
    </w:p>
    <w:p w14:paraId="09624071" w14:textId="77777777" w:rsidR="00253F75" w:rsidRDefault="00E30F30" w:rsidP="00F22E79">
      <w:pPr>
        <w:numPr>
          <w:ilvl w:val="2"/>
          <w:numId w:val="1"/>
        </w:numPr>
        <w:contextualSpacing w:val="0"/>
      </w:pPr>
      <w:r>
        <w:t>“</w:t>
      </w:r>
      <w:r w:rsidR="00DC049D" w:rsidRPr="00DC049D">
        <w:t>. . .</w:t>
      </w:r>
      <w:r w:rsidRPr="00E30F30">
        <w:t xml:space="preserve"> </w:t>
      </w:r>
      <w:r w:rsidR="00253F75">
        <w:t>a group is guided by shared norms</w:t>
      </w:r>
      <w:r>
        <w:t>”</w:t>
      </w:r>
      <w:r w:rsidRPr="00E30F30">
        <w:t xml:space="preserve"> (</w:t>
      </w:r>
      <w:r w:rsidR="00253F75">
        <w:t>i</w:t>
      </w:r>
      <w:r w:rsidRPr="00E30F30">
        <w:t>.</w:t>
      </w:r>
      <w:r w:rsidR="00253F75">
        <w:t>e</w:t>
      </w:r>
      <w:r w:rsidRPr="00E30F30">
        <w:t>.,</w:t>
      </w:r>
      <w:r>
        <w:t xml:space="preserve"> </w:t>
      </w:r>
      <w:r w:rsidR="00253F75">
        <w:t>means to goals</w:t>
      </w:r>
      <w:r w:rsidRPr="00E30F30">
        <w:t>). (</w:t>
      </w:r>
      <w:r w:rsidR="00253F75">
        <w:t>Johnstone 15</w:t>
      </w:r>
      <w:r w:rsidRPr="00E30F30">
        <w:t>)</w:t>
      </w:r>
    </w:p>
    <w:p w14:paraId="194EE3F4" w14:textId="77777777" w:rsidR="00253F75" w:rsidRDefault="00E30F30" w:rsidP="00F22E79">
      <w:pPr>
        <w:numPr>
          <w:ilvl w:val="2"/>
          <w:numId w:val="1"/>
        </w:numPr>
        <w:contextualSpacing w:val="0"/>
      </w:pPr>
      <w:r>
        <w:t>“</w:t>
      </w:r>
      <w:r w:rsidR="00DC049D" w:rsidRPr="00DC049D">
        <w:t>. . .</w:t>
      </w:r>
      <w:r w:rsidRPr="00E30F30">
        <w:t xml:space="preserve"> </w:t>
      </w:r>
      <w:r w:rsidR="00253F75">
        <w:t>every group member has a role</w:t>
      </w:r>
      <w:r w:rsidRPr="00E30F30">
        <w:t>,</w:t>
      </w:r>
      <w:r>
        <w:t xml:space="preserve"> </w:t>
      </w:r>
      <w:r w:rsidR="00253F75">
        <w:t>or set of functions</w:t>
      </w:r>
      <w:r w:rsidRPr="00E30F30">
        <w:t>,</w:t>
      </w:r>
      <w:r>
        <w:t xml:space="preserve"> </w:t>
      </w:r>
      <w:r w:rsidR="00253F75">
        <w:t>to fulfill</w:t>
      </w:r>
      <w:r w:rsidRPr="00E30F30">
        <w:t>.</w:t>
      </w:r>
      <w:r>
        <w:t>”</w:t>
      </w:r>
      <w:r w:rsidRPr="00E30F30">
        <w:t xml:space="preserve"> (</w:t>
      </w:r>
      <w:r w:rsidR="00253F75">
        <w:t>Johnstone 15</w:t>
      </w:r>
      <w:r w:rsidRPr="00E30F30">
        <w:t>)</w:t>
      </w:r>
    </w:p>
    <w:p w14:paraId="028BC443" w14:textId="77777777" w:rsidR="00253F75" w:rsidRDefault="00E30F30" w:rsidP="00F22E79">
      <w:pPr>
        <w:numPr>
          <w:ilvl w:val="2"/>
          <w:numId w:val="1"/>
        </w:numPr>
        <w:contextualSpacing w:val="0"/>
      </w:pPr>
      <w:r>
        <w:t>“</w:t>
      </w:r>
      <w:r w:rsidR="00DC049D" w:rsidRPr="00DC049D">
        <w:t>. . .</w:t>
      </w:r>
      <w:r w:rsidRPr="00E30F30">
        <w:t xml:space="preserve"> </w:t>
      </w:r>
      <w:r w:rsidR="00253F75">
        <w:t>a group functions collectively in accordance with a status system</w:t>
      </w:r>
      <w:r w:rsidRPr="00E30F30">
        <w:t>,</w:t>
      </w:r>
      <w:r>
        <w:t xml:space="preserve"> </w:t>
      </w:r>
      <w:r w:rsidR="00253F75">
        <w:t>a hierar</w:t>
      </w:r>
      <w:r w:rsidR="00253F75">
        <w:softHyphen/>
        <w:t xml:space="preserve">chy </w:t>
      </w:r>
      <w:r w:rsidR="00DC049D" w:rsidRPr="00DC049D">
        <w:t>. . .</w:t>
      </w:r>
      <w:r w:rsidRPr="00E30F30">
        <w:t xml:space="preserve"> </w:t>
      </w:r>
      <w:r w:rsidR="00253F75">
        <w:t>of power</w:t>
      </w:r>
      <w:r w:rsidRPr="00E30F30">
        <w:t>,</w:t>
      </w:r>
      <w:r>
        <w:t xml:space="preserve"> </w:t>
      </w:r>
      <w:r w:rsidR="00253F75">
        <w:t>authority</w:t>
      </w:r>
      <w:r w:rsidRPr="00E30F30">
        <w:t>,</w:t>
      </w:r>
      <w:r>
        <w:t xml:space="preserve"> </w:t>
      </w:r>
      <w:r w:rsidR="00253F75">
        <w:t xml:space="preserve">and prestige </w:t>
      </w:r>
      <w:r w:rsidR="00DC049D" w:rsidRPr="00DC049D">
        <w:t>. . .</w:t>
      </w:r>
      <w:r>
        <w:t>”</w:t>
      </w:r>
      <w:r w:rsidRPr="00E30F30">
        <w:t xml:space="preserve"> (</w:t>
      </w:r>
      <w:r w:rsidR="00253F75">
        <w:t>Johnstone 15</w:t>
      </w:r>
      <w:r w:rsidRPr="00E30F30">
        <w:t>)</w:t>
      </w:r>
    </w:p>
    <w:p w14:paraId="46F4EFCB" w14:textId="77777777" w:rsidR="00253F75" w:rsidRDefault="00E30F30" w:rsidP="00F22E79">
      <w:pPr>
        <w:numPr>
          <w:ilvl w:val="2"/>
          <w:numId w:val="1"/>
        </w:numPr>
        <w:contextualSpacing w:val="0"/>
      </w:pPr>
      <w:r>
        <w:t>“</w:t>
      </w:r>
      <w:r w:rsidR="00DC049D" w:rsidRPr="00DC049D">
        <w:t>. . .</w:t>
      </w:r>
      <w:r w:rsidRPr="00E30F30">
        <w:t xml:space="preserve"> </w:t>
      </w:r>
      <w:r w:rsidR="00253F75">
        <w:t xml:space="preserve">group members feel and express a sense of identification with the group </w:t>
      </w:r>
      <w:r w:rsidR="00DC049D" w:rsidRPr="00DC049D">
        <w:t>. . .</w:t>
      </w:r>
      <w:r>
        <w:t>”</w:t>
      </w:r>
      <w:r w:rsidRPr="00E30F30">
        <w:t xml:space="preserve"> (</w:t>
      </w:r>
      <w:r w:rsidR="00253F75">
        <w:t>Johnstone 16</w:t>
      </w:r>
      <w:r w:rsidRPr="00E30F30">
        <w:t>)</w:t>
      </w:r>
    </w:p>
    <w:p w14:paraId="3DA01418" w14:textId="77777777" w:rsidR="00253F75" w:rsidRDefault="00253F75" w:rsidP="00F22E79">
      <w:pPr>
        <w:numPr>
          <w:ilvl w:val="1"/>
          <w:numId w:val="1"/>
        </w:numPr>
        <w:contextualSpacing w:val="0"/>
        <w:rPr>
          <w:bCs/>
        </w:rPr>
      </w:pPr>
      <w:r>
        <w:rPr>
          <w:bCs/>
        </w:rPr>
        <w:t>a system of beliefs</w:t>
      </w:r>
      <w:r w:rsidR="00E30F30" w:rsidRPr="00E30F30">
        <w:rPr>
          <w:bCs/>
        </w:rPr>
        <w:t xml:space="preserve"> (</w:t>
      </w:r>
      <w:r>
        <w:rPr>
          <w:bCs/>
        </w:rPr>
        <w:t>doctrine</w:t>
      </w:r>
      <w:r w:rsidR="00E30F30" w:rsidRPr="00E30F30">
        <w:rPr>
          <w:bCs/>
        </w:rPr>
        <w:t>)</w:t>
      </w:r>
    </w:p>
    <w:p w14:paraId="412FA2ED" w14:textId="77777777" w:rsidR="00253F75" w:rsidRDefault="00E30F30" w:rsidP="00F22E79">
      <w:pPr>
        <w:numPr>
          <w:ilvl w:val="2"/>
          <w:numId w:val="1"/>
        </w:numPr>
        <w:contextualSpacing w:val="0"/>
      </w:pPr>
      <w:r>
        <w:t>“</w:t>
      </w:r>
      <w:r w:rsidR="00DC049D" w:rsidRPr="00DC049D">
        <w:t>. . .</w:t>
      </w:r>
      <w:r w:rsidRPr="00E30F30">
        <w:t xml:space="preserve"> </w:t>
      </w:r>
      <w:r w:rsidR="00253F75">
        <w:t>groups of any kind have beliefs</w:t>
      </w:r>
      <w:r w:rsidRPr="00E30F30">
        <w:t>.</w:t>
      </w:r>
      <w:r>
        <w:t>”</w:t>
      </w:r>
      <w:r w:rsidRPr="00E30F30">
        <w:t xml:space="preserve"> (</w:t>
      </w:r>
      <w:r w:rsidR="00253F75">
        <w:t>Johnstone 18</w:t>
      </w:r>
      <w:r w:rsidRPr="00E30F30">
        <w:t>)</w:t>
      </w:r>
    </w:p>
    <w:p w14:paraId="5B8A3F81" w14:textId="77777777" w:rsidR="00253F75" w:rsidRDefault="00253F75" w:rsidP="00F22E79">
      <w:pPr>
        <w:numPr>
          <w:ilvl w:val="2"/>
          <w:numId w:val="1"/>
        </w:numPr>
        <w:contextualSpacing w:val="0"/>
      </w:pPr>
      <w:r>
        <w:t>Beliefs are</w:t>
      </w:r>
      <w:r w:rsidR="00E30F30" w:rsidRPr="00E30F30">
        <w:t xml:space="preserve"> </w:t>
      </w:r>
      <w:r w:rsidR="00E30F30">
        <w:t>“</w:t>
      </w:r>
      <w:r>
        <w:t xml:space="preserve">attitudes or opinions </w:t>
      </w:r>
      <w:r w:rsidR="00DC049D" w:rsidRPr="00DC049D">
        <w:t>. . .</w:t>
      </w:r>
      <w:r w:rsidR="00E30F30">
        <w:t>”</w:t>
      </w:r>
      <w:r w:rsidR="00E30F30" w:rsidRPr="00E30F30">
        <w:t xml:space="preserve"> (</w:t>
      </w:r>
      <w:r>
        <w:t>Johnstone 18</w:t>
      </w:r>
      <w:r w:rsidR="00E30F30" w:rsidRPr="00E30F30">
        <w:t>)</w:t>
      </w:r>
    </w:p>
    <w:p w14:paraId="61B316CC" w14:textId="77777777" w:rsidR="00253F75" w:rsidRDefault="00253F75" w:rsidP="00F22E79">
      <w:pPr>
        <w:numPr>
          <w:ilvl w:val="2"/>
          <w:numId w:val="1"/>
        </w:numPr>
        <w:contextualSpacing w:val="0"/>
      </w:pPr>
      <w:r>
        <w:t>Religion</w:t>
      </w:r>
      <w:r w:rsidR="00E30F30" w:rsidRPr="00E30F30">
        <w:t xml:space="preserve"> </w:t>
      </w:r>
      <w:r w:rsidR="00E30F30">
        <w:t>“</w:t>
      </w:r>
      <w:r>
        <w:t>invariably includes or implies a body of beliefs</w:t>
      </w:r>
      <w:r w:rsidR="00DC049D" w:rsidRPr="00DC049D">
        <w:t>. . . .</w:t>
      </w:r>
      <w:r w:rsidR="00E30F30" w:rsidRPr="00E30F30">
        <w:t xml:space="preserve"> [</w:t>
      </w:r>
      <w:r>
        <w:t>For</w:t>
      </w:r>
      <w:r w:rsidR="00E30F30" w:rsidRPr="00E30F30">
        <w:t xml:space="preserve">] </w:t>
      </w:r>
      <w:r>
        <w:t>to deal with or justify these phenomena and experiences</w:t>
      </w:r>
      <w:r w:rsidR="00E30F30" w:rsidRPr="00E30F30">
        <w:t>,</w:t>
      </w:r>
      <w:r w:rsidR="00E30F30">
        <w:t xml:space="preserve"> </w:t>
      </w:r>
      <w:r>
        <w:t xml:space="preserve">religious groups develop explanations </w:t>
      </w:r>
      <w:r w:rsidR="00DC049D" w:rsidRPr="00DC049D">
        <w:t>. . .</w:t>
      </w:r>
      <w:r w:rsidR="00E30F30">
        <w:t>”</w:t>
      </w:r>
      <w:r w:rsidR="00E30F30" w:rsidRPr="00E30F30">
        <w:t xml:space="preserve"> (</w:t>
      </w:r>
      <w:r>
        <w:t>Johnstone 18</w:t>
      </w:r>
      <w:r w:rsidR="00E30F30" w:rsidRPr="00E30F30">
        <w:t>)</w:t>
      </w:r>
    </w:p>
    <w:p w14:paraId="2E7E6F45" w14:textId="77777777" w:rsidR="00253F75" w:rsidRDefault="00E30F30" w:rsidP="00F22E79">
      <w:pPr>
        <w:numPr>
          <w:ilvl w:val="2"/>
          <w:numId w:val="1"/>
        </w:numPr>
        <w:contextualSpacing w:val="0"/>
      </w:pPr>
      <w:r>
        <w:t>“</w:t>
      </w:r>
      <w:r w:rsidR="00253F75">
        <w:t xml:space="preserve">Every major religion has its sacred book or books </w:t>
      </w:r>
      <w:r w:rsidR="00DC049D" w:rsidRPr="00DC049D">
        <w:t>. . .</w:t>
      </w:r>
      <w:r>
        <w:t>”</w:t>
      </w:r>
      <w:r w:rsidRPr="00E30F30">
        <w:t xml:space="preserve"> </w:t>
      </w:r>
      <w:r w:rsidR="00253F75">
        <w:t>E</w:t>
      </w:r>
      <w:r w:rsidRPr="00E30F30">
        <w:t>.</w:t>
      </w:r>
      <w:r w:rsidR="00253F75">
        <w:t>g</w:t>
      </w:r>
      <w:r w:rsidRPr="00E30F30">
        <w:t>.,</w:t>
      </w:r>
      <w:r>
        <w:t xml:space="preserve"> </w:t>
      </w:r>
      <w:r w:rsidR="00253F75">
        <w:rPr>
          <w:i/>
        </w:rPr>
        <w:t>Science and Health with a Key to the Scriptures</w:t>
      </w:r>
      <w:r w:rsidRPr="00E30F30">
        <w:t>,</w:t>
      </w:r>
      <w:r>
        <w:rPr>
          <w:i/>
        </w:rPr>
        <w:t xml:space="preserve"> </w:t>
      </w:r>
      <w:r w:rsidR="00253F75">
        <w:t>or the Book of Mormon</w:t>
      </w:r>
      <w:r w:rsidRPr="00E30F30">
        <w:t>. (</w:t>
      </w:r>
      <w:r w:rsidR="00253F75">
        <w:t>Johnstone 18</w:t>
      </w:r>
      <w:r w:rsidRPr="00E30F30">
        <w:t>)</w:t>
      </w:r>
    </w:p>
    <w:p w14:paraId="437F77C4" w14:textId="77777777" w:rsidR="00253F75" w:rsidRDefault="00E30F30" w:rsidP="00F22E79">
      <w:pPr>
        <w:numPr>
          <w:ilvl w:val="2"/>
          <w:numId w:val="1"/>
        </w:numPr>
        <w:contextualSpacing w:val="0"/>
      </w:pPr>
      <w:r>
        <w:t>“</w:t>
      </w:r>
      <w:r w:rsidR="00253F75">
        <w:t>Furthermore</w:t>
      </w:r>
      <w:r w:rsidRPr="00E30F30">
        <w:t>,</w:t>
      </w:r>
      <w:r>
        <w:t xml:space="preserve"> </w:t>
      </w:r>
      <w:r w:rsidR="00253F75">
        <w:t xml:space="preserve">every major religion has beliefs </w:t>
      </w:r>
      <w:r w:rsidR="00253F75">
        <w:rPr>
          <w:i/>
        </w:rPr>
        <w:t>in addition</w:t>
      </w:r>
      <w:r w:rsidRPr="00E30F30">
        <w:t>,</w:t>
      </w:r>
      <w:r>
        <w:t>”</w:t>
      </w:r>
      <w:r w:rsidRPr="00E30F30">
        <w:t xml:space="preserve"> </w:t>
      </w:r>
      <w:r w:rsidR="00253F75">
        <w:t>based on later interpretations</w:t>
      </w:r>
      <w:r w:rsidRPr="00E30F30">
        <w:t xml:space="preserve"> </w:t>
      </w:r>
      <w:r>
        <w:t>“</w:t>
      </w:r>
      <w:r w:rsidR="00253F75">
        <w:t>of lesser prophets</w:t>
      </w:r>
      <w:r>
        <w:t>”</w:t>
      </w:r>
      <w:r w:rsidRPr="00E30F30">
        <w:t xml:space="preserve"> </w:t>
      </w:r>
      <w:r w:rsidR="00253F75">
        <w:t xml:space="preserve">or successors to the founder </w:t>
      </w:r>
      <w:r w:rsidR="00DC049D" w:rsidRPr="00DC049D">
        <w:t>. . .</w:t>
      </w:r>
      <w:r>
        <w:t>”</w:t>
      </w:r>
      <w:r w:rsidRPr="00E30F30">
        <w:t xml:space="preserve"> (</w:t>
      </w:r>
      <w:r w:rsidR="00253F75">
        <w:t>Johnstone 18</w:t>
      </w:r>
      <w:r w:rsidRPr="00E30F30">
        <w:t>)</w:t>
      </w:r>
    </w:p>
    <w:p w14:paraId="0C2281E8" w14:textId="77777777" w:rsidR="00253F75" w:rsidRDefault="00253F75" w:rsidP="00F22E79">
      <w:pPr>
        <w:numPr>
          <w:ilvl w:val="2"/>
          <w:numId w:val="1"/>
        </w:numPr>
        <w:contextualSpacing w:val="0"/>
      </w:pPr>
      <w:r>
        <w:t>And every tradition</w:t>
      </w:r>
      <w:r w:rsidR="00E30F30" w:rsidRPr="00E30F30">
        <w:t xml:space="preserve"> (</w:t>
      </w:r>
      <w:r>
        <w:t>modern ones too</w:t>
      </w:r>
      <w:r w:rsidR="00E30F30" w:rsidRPr="00E30F30">
        <w:t xml:space="preserve">) </w:t>
      </w:r>
      <w:r>
        <w:t>develops an oral tradition</w:t>
      </w:r>
      <w:r w:rsidR="00E30F30" w:rsidRPr="00E30F30">
        <w:t>. (</w:t>
      </w:r>
      <w:r>
        <w:t>Johnstone 18</w:t>
      </w:r>
      <w:r w:rsidR="00E30F30" w:rsidRPr="00E30F30">
        <w:t>)</w:t>
      </w:r>
    </w:p>
    <w:p w14:paraId="22DE63BF" w14:textId="77777777" w:rsidR="00253F75" w:rsidRDefault="00253F75" w:rsidP="00F22E79">
      <w:pPr>
        <w:numPr>
          <w:ilvl w:val="1"/>
          <w:numId w:val="1"/>
        </w:numPr>
        <w:contextualSpacing w:val="0"/>
        <w:rPr>
          <w:bCs/>
        </w:rPr>
      </w:pPr>
      <w:r>
        <w:rPr>
          <w:bCs/>
        </w:rPr>
        <w:t>a system of practices</w:t>
      </w:r>
      <w:r w:rsidR="00E30F30" w:rsidRPr="00E30F30">
        <w:rPr>
          <w:bCs/>
        </w:rPr>
        <w:t xml:space="preserve"> (</w:t>
      </w:r>
      <w:r>
        <w:rPr>
          <w:bCs/>
        </w:rPr>
        <w:t>morality and ritual</w:t>
      </w:r>
      <w:r w:rsidR="00E30F30" w:rsidRPr="00E30F30">
        <w:rPr>
          <w:bCs/>
        </w:rPr>
        <w:t>)</w:t>
      </w:r>
    </w:p>
    <w:p w14:paraId="48A54E48" w14:textId="77777777" w:rsidR="00253F75" w:rsidRDefault="00253F75" w:rsidP="00F22E79">
      <w:pPr>
        <w:numPr>
          <w:ilvl w:val="2"/>
          <w:numId w:val="1"/>
        </w:numPr>
        <w:contextualSpacing w:val="0"/>
        <w:rPr>
          <w:bCs/>
        </w:rPr>
      </w:pPr>
      <w:r>
        <w:rPr>
          <w:bCs/>
        </w:rPr>
        <w:t>morality</w:t>
      </w:r>
    </w:p>
    <w:p w14:paraId="08B90D55" w14:textId="77777777" w:rsidR="00253F75" w:rsidRDefault="00253F75" w:rsidP="00F22E79">
      <w:pPr>
        <w:numPr>
          <w:ilvl w:val="3"/>
          <w:numId w:val="1"/>
        </w:numPr>
        <w:contextualSpacing w:val="0"/>
      </w:pPr>
      <w:r>
        <w:t>All groups inevitably have behavioral norms</w:t>
      </w:r>
      <w:r w:rsidR="00E30F30" w:rsidRPr="00E30F30">
        <w:t>. (</w:t>
      </w:r>
      <w:r>
        <w:t>Johnstone 19</w:t>
      </w:r>
      <w:r w:rsidR="00E30F30" w:rsidRPr="00E30F30">
        <w:t>)</w:t>
      </w:r>
    </w:p>
    <w:p w14:paraId="3E411BF1" w14:textId="77777777" w:rsidR="00253F75" w:rsidRDefault="00E30F30" w:rsidP="00F22E79">
      <w:pPr>
        <w:numPr>
          <w:ilvl w:val="3"/>
          <w:numId w:val="1"/>
        </w:numPr>
        <w:contextualSpacing w:val="0"/>
      </w:pPr>
      <w:r>
        <w:t>“</w:t>
      </w:r>
      <w:r w:rsidR="00DC049D" w:rsidRPr="00DC049D">
        <w:t>. . .</w:t>
      </w:r>
      <w:r w:rsidRPr="00E30F30">
        <w:t xml:space="preserve"> </w:t>
      </w:r>
      <w:r w:rsidR="00253F75">
        <w:t xml:space="preserve">religion is unique in claiming </w:t>
      </w:r>
      <w:r w:rsidR="00DC049D" w:rsidRPr="00DC049D">
        <w:t>. . .</w:t>
      </w:r>
      <w:r w:rsidRPr="00E30F30">
        <w:t xml:space="preserve"> </w:t>
      </w:r>
      <w:r w:rsidR="00253F75">
        <w:t>the sacred or the su</w:t>
      </w:r>
      <w:r w:rsidR="00253F75">
        <w:softHyphen/>
        <w:t>per</w:t>
      </w:r>
      <w:r w:rsidR="00253F75">
        <w:softHyphen/>
        <w:t>nat</w:t>
      </w:r>
      <w:r w:rsidR="00253F75">
        <w:softHyphen/>
        <w:t>ural in order to influence the behavior of individuals</w:t>
      </w:r>
      <w:r w:rsidRPr="00E30F30">
        <w:t>.</w:t>
      </w:r>
      <w:r>
        <w:t>”</w:t>
      </w:r>
      <w:r w:rsidRPr="00E30F30">
        <w:t xml:space="preserve"> (</w:t>
      </w:r>
      <w:r w:rsidR="00253F75">
        <w:t>Johnstone 19-20</w:t>
      </w:r>
      <w:r w:rsidRPr="00E30F30">
        <w:t>)</w:t>
      </w:r>
    </w:p>
    <w:p w14:paraId="62D9D0E1" w14:textId="77777777" w:rsidR="00253F75" w:rsidRDefault="00253F75" w:rsidP="00F22E79">
      <w:pPr>
        <w:numPr>
          <w:ilvl w:val="2"/>
          <w:numId w:val="1"/>
        </w:numPr>
        <w:contextualSpacing w:val="0"/>
      </w:pPr>
      <w:r>
        <w:rPr>
          <w:bCs/>
        </w:rPr>
        <w:t>ritual</w:t>
      </w:r>
      <w:r w:rsidR="00E30F30" w:rsidRPr="00E30F30">
        <w:t xml:space="preserve">: </w:t>
      </w:r>
      <w:r>
        <w:t>ritual is a universal feature of religions</w:t>
      </w:r>
      <w:r w:rsidR="00E30F30" w:rsidRPr="00E30F30">
        <w:t>,</w:t>
      </w:r>
      <w:r w:rsidR="00E30F30">
        <w:t xml:space="preserve"> </w:t>
      </w:r>
      <w:r>
        <w:t>an even more obvious one than beliefs</w:t>
      </w:r>
      <w:r w:rsidR="00E30F30" w:rsidRPr="00E30F30">
        <w:t>. (</w:t>
      </w:r>
      <w:r>
        <w:t>Johnstone 19</w:t>
      </w:r>
      <w:r w:rsidR="00E30F30" w:rsidRPr="00E30F30">
        <w:t>)</w:t>
      </w:r>
    </w:p>
    <w:p w14:paraId="592F29E5" w14:textId="77777777" w:rsidR="00253F75" w:rsidRDefault="00253F75" w:rsidP="00F22E79">
      <w:pPr>
        <w:numPr>
          <w:ilvl w:val="1"/>
          <w:numId w:val="1"/>
        </w:numPr>
        <w:contextualSpacing w:val="0"/>
        <w:rPr>
          <w:bCs/>
        </w:rPr>
      </w:pPr>
      <w:r>
        <w:rPr>
          <w:bCs/>
        </w:rPr>
        <w:t>the supernatural and the sacred</w:t>
      </w:r>
      <w:r w:rsidR="00E30F30" w:rsidRPr="00E30F30">
        <w:rPr>
          <w:bCs/>
        </w:rPr>
        <w:t xml:space="preserve"> (</w:t>
      </w:r>
      <w:r>
        <w:rPr>
          <w:bCs/>
        </w:rPr>
        <w:t>the object of religion</w:t>
      </w:r>
      <w:r w:rsidR="00E30F30" w:rsidRPr="00E30F30">
        <w:rPr>
          <w:bCs/>
        </w:rPr>
        <w:t>)</w:t>
      </w:r>
    </w:p>
    <w:p w14:paraId="01670E16" w14:textId="77777777" w:rsidR="00253F75" w:rsidRDefault="00253F75" w:rsidP="00F22E79">
      <w:pPr>
        <w:numPr>
          <w:ilvl w:val="2"/>
          <w:numId w:val="1"/>
        </w:numPr>
        <w:contextualSpacing w:val="0"/>
      </w:pPr>
      <w:r>
        <w:t>the supernatural</w:t>
      </w:r>
      <w:r w:rsidR="00E30F30" w:rsidRPr="00E30F30">
        <w:t xml:space="preserve">: </w:t>
      </w:r>
      <w:r w:rsidR="00E30F30">
        <w:t>“</w:t>
      </w:r>
      <w:r>
        <w:t>a power or being not subject to the laws of the ob</w:t>
      </w:r>
      <w:r>
        <w:softHyphen/>
        <w:t>serv</w:t>
      </w:r>
      <w:r>
        <w:softHyphen/>
        <w:t>able universe</w:t>
      </w:r>
      <w:r w:rsidR="00E30F30" w:rsidRPr="00E30F30">
        <w:t>.</w:t>
      </w:r>
      <w:r w:rsidR="00E30F30">
        <w:t>”</w:t>
      </w:r>
      <w:r w:rsidR="00E30F30" w:rsidRPr="00E30F30">
        <w:t xml:space="preserve"> (</w:t>
      </w:r>
      <w:r>
        <w:t>Livingston 17</w:t>
      </w:r>
      <w:r w:rsidR="00E30F30" w:rsidRPr="00E30F30">
        <w:t>)</w:t>
      </w:r>
    </w:p>
    <w:p w14:paraId="699417F0" w14:textId="77777777" w:rsidR="00253F75" w:rsidRDefault="00253F75" w:rsidP="00F22E79">
      <w:pPr>
        <w:numPr>
          <w:ilvl w:val="2"/>
          <w:numId w:val="1"/>
        </w:numPr>
        <w:contextualSpacing w:val="0"/>
      </w:pPr>
      <w:r>
        <w:t>the sacred</w:t>
      </w:r>
      <w:r w:rsidR="00E30F30" w:rsidRPr="00E30F30">
        <w:t xml:space="preserve">: </w:t>
      </w:r>
      <w:r>
        <w:t>that which inspires</w:t>
      </w:r>
      <w:r w:rsidR="00E30F30" w:rsidRPr="00E30F30">
        <w:t xml:space="preserve"> </w:t>
      </w:r>
      <w:r w:rsidR="00E30F30">
        <w:t>“</w:t>
      </w:r>
      <w:r>
        <w:t>awe</w:t>
      </w:r>
      <w:r w:rsidR="00E30F30" w:rsidRPr="00E30F30">
        <w:t>,</w:t>
      </w:r>
      <w:r w:rsidR="00E30F30">
        <w:t xml:space="preserve"> </w:t>
      </w:r>
      <w:r>
        <w:t>reverence</w:t>
      </w:r>
      <w:r w:rsidR="00E30F30" w:rsidRPr="00E30F30">
        <w:t>,</w:t>
      </w:r>
      <w:r w:rsidR="00E30F30">
        <w:t xml:space="preserve"> </w:t>
      </w:r>
      <w:r>
        <w:t>and fear</w:t>
      </w:r>
      <w:r w:rsidR="00E30F30">
        <w:t>”</w:t>
      </w:r>
      <w:r w:rsidR="00E30F30" w:rsidRPr="00E30F30">
        <w:t xml:space="preserve"> [</w:t>
      </w:r>
      <w:r>
        <w:t>16</w:t>
      </w:r>
      <w:r w:rsidR="00E30F30" w:rsidRPr="00E30F30">
        <w:t>],</w:t>
      </w:r>
      <w:r w:rsidR="00E30F30">
        <w:t xml:space="preserve"> </w:t>
      </w:r>
      <w:r>
        <w:t>that which is</w:t>
      </w:r>
      <w:r w:rsidR="00E30F30" w:rsidRPr="00E30F30">
        <w:t xml:space="preserve"> </w:t>
      </w:r>
      <w:r w:rsidR="00E30F30">
        <w:t>“</w:t>
      </w:r>
      <w:r>
        <w:t>deserving or demand</w:t>
      </w:r>
      <w:r>
        <w:softHyphen/>
        <w:t xml:space="preserve">ing respect </w:t>
      </w:r>
      <w:r w:rsidR="00DC049D" w:rsidRPr="00DC049D">
        <w:t>. . .</w:t>
      </w:r>
      <w:r w:rsidR="00E30F30">
        <w:t>”</w:t>
      </w:r>
      <w:r w:rsidR="00E30F30" w:rsidRPr="00E30F30">
        <w:t xml:space="preserve"> (</w:t>
      </w:r>
      <w:r>
        <w:t>Livingston 16-17</w:t>
      </w:r>
      <w:r w:rsidR="00E30F30" w:rsidRPr="00E30F30">
        <w:t>)</w:t>
      </w:r>
    </w:p>
    <w:p w14:paraId="716749FF" w14:textId="77777777" w:rsidR="00253F75" w:rsidRDefault="00253F75" w:rsidP="00F22E79">
      <w:pPr>
        <w:numPr>
          <w:ilvl w:val="2"/>
          <w:numId w:val="1"/>
        </w:numPr>
        <w:contextualSpacing w:val="0"/>
      </w:pPr>
      <w:r>
        <w:lastRenderedPageBreak/>
        <w:t>the connection between the supernatural and the sacred</w:t>
      </w:r>
      <w:r w:rsidR="00E30F30" w:rsidRPr="00E30F30">
        <w:t xml:space="preserve">: </w:t>
      </w:r>
      <w:r>
        <w:t>ordinarily some</w:t>
      </w:r>
      <w:r>
        <w:softHyphen/>
        <w:t>thing is sacred</w:t>
      </w:r>
      <w:r w:rsidR="00E30F30" w:rsidRPr="00E30F30">
        <w:t xml:space="preserve"> </w:t>
      </w:r>
      <w:r w:rsidR="00E30F30">
        <w:t>“</w:t>
      </w:r>
      <w:r>
        <w:t>because some super</w:t>
      </w:r>
      <w:r>
        <w:softHyphen/>
        <w:t xml:space="preserve">natural force or activity arouses the feeling of awe </w:t>
      </w:r>
      <w:r w:rsidR="00DC049D" w:rsidRPr="00DC049D">
        <w:t>. . .</w:t>
      </w:r>
      <w:r w:rsidR="00E30F30">
        <w:t>”</w:t>
      </w:r>
      <w:r w:rsidR="00E30F30" w:rsidRPr="00E30F30">
        <w:t xml:space="preserve"> (</w:t>
      </w:r>
      <w:r>
        <w:t>Livingston 17</w:t>
      </w:r>
      <w:r w:rsidR="00E30F30" w:rsidRPr="00E30F30">
        <w:t>)</w:t>
      </w:r>
    </w:p>
    <w:p w14:paraId="228EB1F3" w14:textId="77777777" w:rsidR="00253F75" w:rsidRDefault="00253F75">
      <w:pPr>
        <w:contextualSpacing w:val="0"/>
        <w:jc w:val="left"/>
      </w:pPr>
      <w:r>
        <w:br w:type="page"/>
      </w:r>
    </w:p>
    <w:p w14:paraId="574D89EC" w14:textId="77777777" w:rsidR="00253F75" w:rsidRDefault="00020E0B" w:rsidP="0058015F">
      <w:pPr>
        <w:pStyle w:val="Heading2"/>
      </w:pPr>
      <w:bookmarkStart w:id="3" w:name="_Toc503208458"/>
      <w:r>
        <w:lastRenderedPageBreak/>
        <w:t>Background to the Study of Religion</w:t>
      </w:r>
      <w:bookmarkEnd w:id="3"/>
    </w:p>
    <w:p w14:paraId="54B109FC" w14:textId="77777777" w:rsidR="00253F75" w:rsidRDefault="00253F75" w:rsidP="00253F75"/>
    <w:p w14:paraId="26D8EDED" w14:textId="77777777" w:rsidR="00253F75" w:rsidRDefault="00253F75" w:rsidP="00253F75"/>
    <w:p w14:paraId="6B2C6DB8" w14:textId="77777777" w:rsidR="00253F75" w:rsidRDefault="00253F75" w:rsidP="00F22E79">
      <w:pPr>
        <w:numPr>
          <w:ilvl w:val="0"/>
          <w:numId w:val="2"/>
        </w:numPr>
        <w:contextualSpacing w:val="0"/>
      </w:pPr>
      <w:r>
        <w:rPr>
          <w:b/>
        </w:rPr>
        <w:t>history of the scientific study of religion</w:t>
      </w:r>
    </w:p>
    <w:p w14:paraId="227A16C5" w14:textId="77777777" w:rsidR="00253F75" w:rsidRDefault="00253F75" w:rsidP="00F22E79">
      <w:pPr>
        <w:numPr>
          <w:ilvl w:val="1"/>
          <w:numId w:val="2"/>
        </w:numPr>
        <w:contextualSpacing w:val="0"/>
      </w:pPr>
      <w:r>
        <w:t>The sociology of religion began c</w:t>
      </w:r>
      <w:r w:rsidR="00E30F30" w:rsidRPr="00E30F30">
        <w:t xml:space="preserve">. </w:t>
      </w:r>
      <w:r>
        <w:t>1850 because of awareness of prim</w:t>
      </w:r>
      <w:r>
        <w:softHyphen/>
        <w:t>i</w:t>
      </w:r>
      <w:r>
        <w:softHyphen/>
        <w:t>tive societies in Africa and Oceania</w:t>
      </w:r>
      <w:r w:rsidR="00E30F30" w:rsidRPr="00E30F30">
        <w:t xml:space="preserve">. </w:t>
      </w:r>
      <w:r>
        <w:t>Europeans came to realize</w:t>
      </w:r>
    </w:p>
    <w:p w14:paraId="40C83ED6" w14:textId="77777777" w:rsidR="00253F75" w:rsidRDefault="00E30F30" w:rsidP="00F22E79">
      <w:pPr>
        <w:numPr>
          <w:ilvl w:val="2"/>
          <w:numId w:val="2"/>
        </w:numPr>
        <w:contextualSpacing w:val="0"/>
      </w:pPr>
      <w:r>
        <w:t>“</w:t>
      </w:r>
      <w:r w:rsidR="00253F75">
        <w:t>the existence everywhere of some form of religion</w:t>
      </w:r>
      <w:r w:rsidRPr="00E30F30">
        <w:t>,</w:t>
      </w:r>
      <w:r>
        <w:t>”</w:t>
      </w:r>
      <w:r w:rsidRPr="00E30F30">
        <w:t xml:space="preserve"> </w:t>
      </w:r>
      <w:r w:rsidR="00253F75">
        <w:t>and</w:t>
      </w:r>
    </w:p>
    <w:p w14:paraId="5D1F6537" w14:textId="77777777" w:rsidR="00253F75" w:rsidRDefault="00253F75" w:rsidP="00F22E79">
      <w:pPr>
        <w:numPr>
          <w:ilvl w:val="2"/>
          <w:numId w:val="2"/>
        </w:numPr>
        <w:contextualSpacing w:val="0"/>
      </w:pPr>
      <w:r>
        <w:t>the wide variety of religions</w:t>
      </w:r>
      <w:r w:rsidR="00E30F30" w:rsidRPr="00E30F30">
        <w:t>. (</w:t>
      </w:r>
      <w:r>
        <w:t>Johnstone 9</w:t>
      </w:r>
      <w:r w:rsidR="00E30F30" w:rsidRPr="00E30F30">
        <w:t>)</w:t>
      </w:r>
    </w:p>
    <w:p w14:paraId="187AE824" w14:textId="77777777" w:rsidR="00253F75" w:rsidRDefault="00253F75" w:rsidP="00F22E79">
      <w:pPr>
        <w:numPr>
          <w:ilvl w:val="1"/>
          <w:numId w:val="2"/>
        </w:numPr>
        <w:contextualSpacing w:val="0"/>
      </w:pPr>
      <w:r>
        <w:t>reactions</w:t>
      </w:r>
    </w:p>
    <w:p w14:paraId="3E287BE7" w14:textId="77777777" w:rsidR="00253F75" w:rsidRDefault="00253F75" w:rsidP="00F22E79">
      <w:pPr>
        <w:numPr>
          <w:ilvl w:val="2"/>
          <w:numId w:val="2"/>
        </w:numPr>
        <w:contextualSpacing w:val="0"/>
      </w:pPr>
      <w:r>
        <w:t>Many Christians said all other religions are wrong</w:t>
      </w:r>
      <w:r w:rsidR="00E30F30" w:rsidRPr="00E30F30">
        <w:t>. (</w:t>
      </w:r>
      <w:r>
        <w:t>Johnstone 10</w:t>
      </w:r>
      <w:r w:rsidR="00E30F30" w:rsidRPr="00E30F30">
        <w:t>)</w:t>
      </w:r>
    </w:p>
    <w:p w14:paraId="32262A0E" w14:textId="77777777" w:rsidR="00253F75" w:rsidRDefault="00253F75" w:rsidP="00F22E79">
      <w:pPr>
        <w:numPr>
          <w:ilvl w:val="2"/>
          <w:numId w:val="2"/>
        </w:numPr>
        <w:contextualSpacing w:val="0"/>
      </w:pPr>
      <w:r>
        <w:t>Others concluded that all religions are sincere efforts</w:t>
      </w:r>
      <w:r w:rsidR="00E30F30" w:rsidRPr="00E30F30">
        <w:t>,</w:t>
      </w:r>
      <w:r w:rsidR="00E30F30">
        <w:t xml:space="preserve"> </w:t>
      </w:r>
      <w:r>
        <w:t>and</w:t>
      </w:r>
      <w:r w:rsidR="00E30F30" w:rsidRPr="00E30F30">
        <w:t xml:space="preserve"> </w:t>
      </w:r>
      <w:r w:rsidR="00E30F30">
        <w:t>“</w:t>
      </w:r>
      <w:r>
        <w:t>each should be considered as good as any other so long as its adherents arre satisfied</w:t>
      </w:r>
      <w:r w:rsidR="00E30F30" w:rsidRPr="00E30F30">
        <w:t>.</w:t>
      </w:r>
      <w:r w:rsidR="00E30F30">
        <w:t>”</w:t>
      </w:r>
      <w:r w:rsidR="00E30F30" w:rsidRPr="00E30F30">
        <w:t xml:space="preserve"> </w:t>
      </w:r>
      <w:r w:rsidR="00E30F30">
        <w:t>“</w:t>
      </w:r>
      <w:r>
        <w:t>The es</w:t>
      </w:r>
      <w:r>
        <w:softHyphen/>
        <w:t>sence of religion is common to all of them</w:t>
      </w:r>
      <w:r w:rsidR="00E30F30" w:rsidRPr="00E30F30">
        <w:t>.</w:t>
      </w:r>
      <w:r w:rsidR="00E30F30">
        <w:t>”</w:t>
      </w:r>
      <w:r w:rsidR="00E30F30" w:rsidRPr="00E30F30">
        <w:t xml:space="preserve"> (</w:t>
      </w:r>
      <w:r>
        <w:t>Johnstone 10</w:t>
      </w:r>
      <w:r w:rsidR="00E30F30" w:rsidRPr="00E30F30">
        <w:t>)</w:t>
      </w:r>
    </w:p>
    <w:p w14:paraId="7D282C74" w14:textId="77777777" w:rsidR="00253F75" w:rsidRDefault="00253F75" w:rsidP="00F22E79">
      <w:pPr>
        <w:numPr>
          <w:ilvl w:val="2"/>
          <w:numId w:val="2"/>
        </w:numPr>
        <w:contextualSpacing w:val="0"/>
      </w:pPr>
      <w:r>
        <w:t>Still others concluded that all religions are erroneous</w:t>
      </w:r>
      <w:r w:rsidR="00E30F30" w:rsidRPr="00E30F30">
        <w:t xml:space="preserve">: </w:t>
      </w:r>
      <w:r>
        <w:t>religion will be increasingly rejected as pre</w:t>
      </w:r>
      <w:r>
        <w:softHyphen/>
        <w:t>scien</w:t>
      </w:r>
      <w:r>
        <w:softHyphen/>
        <w:t>tific</w:t>
      </w:r>
      <w:r w:rsidR="00E30F30" w:rsidRPr="00E30F30">
        <w:t>. (</w:t>
      </w:r>
      <w:r>
        <w:t>Johnstone 10</w:t>
      </w:r>
      <w:r w:rsidR="00E30F30" w:rsidRPr="00E30F30">
        <w:t>)</w:t>
      </w:r>
    </w:p>
    <w:p w14:paraId="093E6863" w14:textId="77777777" w:rsidR="00253F75" w:rsidRDefault="00253F75" w:rsidP="00F22E79">
      <w:pPr>
        <w:numPr>
          <w:ilvl w:val="2"/>
          <w:numId w:val="2"/>
        </w:numPr>
        <w:contextualSpacing w:val="0"/>
      </w:pPr>
      <w:r>
        <w:t>And some decided that we should pick and choose the best elements</w:t>
      </w:r>
      <w:r w:rsidR="00E30F30" w:rsidRPr="00E30F30">
        <w:t>. (</w:t>
      </w:r>
      <w:r>
        <w:t>This is the position of Christian Sci</w:t>
      </w:r>
      <w:r>
        <w:softHyphen/>
        <w:t>ence</w:t>
      </w:r>
      <w:r w:rsidR="00E30F30" w:rsidRPr="00E30F30">
        <w:t>,</w:t>
      </w:r>
      <w:r w:rsidR="00E30F30">
        <w:t xml:space="preserve"> </w:t>
      </w:r>
      <w:r>
        <w:t>Ba</w:t>
      </w:r>
      <w:r w:rsidR="00E30F30">
        <w:t>’</w:t>
      </w:r>
      <w:r>
        <w:t>hai</w:t>
      </w:r>
      <w:r w:rsidR="00E30F30" w:rsidRPr="00E30F30">
        <w:t>,</w:t>
      </w:r>
      <w:r w:rsidR="00E30F30">
        <w:t xml:space="preserve"> </w:t>
      </w:r>
      <w:r>
        <w:t>some modern Bud</w:t>
      </w:r>
      <w:r>
        <w:softHyphen/>
        <w:t>dhist cults</w:t>
      </w:r>
      <w:r w:rsidR="00E30F30" w:rsidRPr="00E30F30">
        <w:t>.) (</w:t>
      </w:r>
      <w:r>
        <w:t>Johnstone 10</w:t>
      </w:r>
      <w:r w:rsidR="00E30F30" w:rsidRPr="00E30F30">
        <w:t>)</w:t>
      </w:r>
    </w:p>
    <w:p w14:paraId="3A375663" w14:textId="77777777" w:rsidR="00253F75" w:rsidRDefault="00253F75" w:rsidP="00253F75"/>
    <w:p w14:paraId="77F9E52F" w14:textId="77777777" w:rsidR="00253F75" w:rsidRDefault="00253F75" w:rsidP="00F22E79">
      <w:pPr>
        <w:numPr>
          <w:ilvl w:val="0"/>
          <w:numId w:val="2"/>
        </w:numPr>
        <w:contextualSpacing w:val="0"/>
      </w:pPr>
      <w:r>
        <w:rPr>
          <w:b/>
        </w:rPr>
        <w:t>why humans are religious</w:t>
      </w:r>
      <w:r w:rsidR="00E30F30" w:rsidRPr="00E30F30">
        <w:t xml:space="preserve">: </w:t>
      </w:r>
      <w:r>
        <w:t>From self-conscousness comes religious or ex</w:t>
      </w:r>
      <w:r>
        <w:softHyphen/>
        <w:t>is</w:t>
      </w:r>
      <w:r>
        <w:softHyphen/>
        <w:t>ten</w:t>
      </w:r>
      <w:r>
        <w:softHyphen/>
        <w:t>tial questions</w:t>
      </w:r>
      <w:r w:rsidR="00E30F30" w:rsidRPr="00E30F30">
        <w:t>,</w:t>
      </w:r>
      <w:r w:rsidR="00E30F30">
        <w:t xml:space="preserve"> </w:t>
      </w:r>
      <w:r>
        <w:t>which are universal in humankind</w:t>
      </w:r>
      <w:r w:rsidR="00E30F30" w:rsidRPr="00E30F30">
        <w:t xml:space="preserve">: </w:t>
      </w:r>
      <w:r>
        <w:t>Why am I here</w:t>
      </w:r>
      <w:r w:rsidR="00E30F30" w:rsidRPr="00E30F30">
        <w:t xml:space="preserve">? </w:t>
      </w:r>
      <w:r>
        <w:t>To whom or what do I owe my ultimate loyalty and devotion</w:t>
      </w:r>
      <w:r w:rsidR="00E30F30" w:rsidRPr="00E30F30">
        <w:t xml:space="preserve">? </w:t>
      </w:r>
      <w:r>
        <w:t>Why do righteous people suffer</w:t>
      </w:r>
      <w:r w:rsidR="00E30F30" w:rsidRPr="00E30F30">
        <w:t xml:space="preserve">? </w:t>
      </w:r>
      <w:r>
        <w:t>Is death the end</w:t>
      </w:r>
      <w:r w:rsidR="00E30F30" w:rsidRPr="00E30F30">
        <w:t>? (</w:t>
      </w:r>
      <w:r>
        <w:t>Livingston 9</w:t>
      </w:r>
      <w:r w:rsidR="00E30F30" w:rsidRPr="00E30F30">
        <w:t>)</w:t>
      </w:r>
    </w:p>
    <w:p w14:paraId="48DA3861" w14:textId="77777777" w:rsidR="00253F75" w:rsidRDefault="00253F75" w:rsidP="00253F75"/>
    <w:p w14:paraId="76B1C843" w14:textId="77777777" w:rsidR="00253F75" w:rsidRDefault="00253F75" w:rsidP="00F22E79">
      <w:pPr>
        <w:numPr>
          <w:ilvl w:val="0"/>
          <w:numId w:val="2"/>
        </w:numPr>
        <w:contextualSpacing w:val="0"/>
      </w:pPr>
      <w:r>
        <w:rPr>
          <w:b/>
        </w:rPr>
        <w:t>why study religion</w:t>
      </w:r>
      <w:r w:rsidR="00E30F30" w:rsidRPr="00E30F30">
        <w:rPr>
          <w:b/>
        </w:rPr>
        <w:t>?</w:t>
      </w:r>
    </w:p>
    <w:p w14:paraId="1D5CA92E" w14:textId="77777777" w:rsidR="00253F75" w:rsidRDefault="00E30F30" w:rsidP="00F22E79">
      <w:pPr>
        <w:numPr>
          <w:ilvl w:val="1"/>
          <w:numId w:val="2"/>
        </w:numPr>
        <w:contextualSpacing w:val="0"/>
      </w:pPr>
      <w:r>
        <w:t>“</w:t>
      </w:r>
      <w:r w:rsidR="00253F75">
        <w:t xml:space="preserve">To understand </w:t>
      </w:r>
      <w:r w:rsidR="00253F75">
        <w:rPr>
          <w:i/>
        </w:rPr>
        <w:t>Homo religiosus</w:t>
      </w:r>
      <w:r w:rsidR="00253F75">
        <w:t xml:space="preserve"> </w:t>
      </w:r>
      <w:r w:rsidR="00DC049D" w:rsidRPr="00DC049D">
        <w:t>. . .</w:t>
      </w:r>
      <w:r w:rsidRPr="00E30F30">
        <w:t xml:space="preserve"> </w:t>
      </w:r>
      <w:r w:rsidR="00253F75">
        <w:t>just as we study humans as a biologi</w:t>
      </w:r>
      <w:r w:rsidR="00253F75">
        <w:softHyphen/>
        <w:t>cal species</w:t>
      </w:r>
      <w:r w:rsidRPr="00E30F30">
        <w:t>,</w:t>
      </w:r>
      <w:r>
        <w:t xml:space="preserve"> </w:t>
      </w:r>
      <w:r w:rsidR="00253F75">
        <w:t xml:space="preserve">as political creatures </w:t>
      </w:r>
      <w:r w:rsidR="00DC049D" w:rsidRPr="00DC049D">
        <w:t>. . .</w:t>
      </w:r>
      <w:r>
        <w:t>”</w:t>
      </w:r>
      <w:r w:rsidRPr="00E30F30">
        <w:t xml:space="preserve"> (</w:t>
      </w:r>
      <w:r w:rsidR="00253F75">
        <w:t>Livingston 11</w:t>
      </w:r>
      <w:r w:rsidRPr="00E30F30">
        <w:t>)</w:t>
      </w:r>
    </w:p>
    <w:p w14:paraId="06D3007D" w14:textId="77777777" w:rsidR="00253F75" w:rsidRDefault="00E30F30" w:rsidP="00F22E79">
      <w:pPr>
        <w:numPr>
          <w:ilvl w:val="1"/>
          <w:numId w:val="2"/>
        </w:numPr>
        <w:contextualSpacing w:val="0"/>
      </w:pPr>
      <w:r>
        <w:t>“</w:t>
      </w:r>
      <w:r w:rsidR="00253F75">
        <w:t>To overcome our ignorance</w:t>
      </w:r>
      <w:r w:rsidR="00DC049D" w:rsidRPr="00DC049D">
        <w:t>. . . .</w:t>
      </w:r>
      <w:r w:rsidRPr="00E30F30">
        <w:t xml:space="preserve"> </w:t>
      </w:r>
      <w:r w:rsidR="00253F75">
        <w:t>We often have a narrow</w:t>
      </w:r>
      <w:r w:rsidRPr="00E30F30">
        <w:t>,</w:t>
      </w:r>
      <w:r>
        <w:t xml:space="preserve"> </w:t>
      </w:r>
      <w:r w:rsidR="00253F75">
        <w:t xml:space="preserve">ethnocentric view </w:t>
      </w:r>
      <w:r w:rsidR="00DC049D" w:rsidRPr="00DC049D">
        <w:t>. . .</w:t>
      </w:r>
      <w:r>
        <w:t>”</w:t>
      </w:r>
      <w:r w:rsidRPr="00E30F30">
        <w:t xml:space="preserve"> (</w:t>
      </w:r>
      <w:r w:rsidR="00253F75">
        <w:t>Livingston 11</w:t>
      </w:r>
      <w:r w:rsidRPr="00E30F30">
        <w:t>)</w:t>
      </w:r>
    </w:p>
    <w:p w14:paraId="67C6666B" w14:textId="77777777" w:rsidR="00253F75" w:rsidRDefault="00E30F30" w:rsidP="00F22E79">
      <w:pPr>
        <w:numPr>
          <w:ilvl w:val="1"/>
          <w:numId w:val="2"/>
        </w:numPr>
        <w:contextualSpacing w:val="0"/>
      </w:pPr>
      <w:r>
        <w:t>“</w:t>
      </w:r>
      <w:r w:rsidR="00253F75">
        <w:t>To comprehend</w:t>
      </w:r>
      <w:r w:rsidRPr="00E30F30">
        <w:t xml:space="preserve"> [</w:t>
      </w:r>
      <w:r w:rsidR="00253F75">
        <w:t>a</w:t>
      </w:r>
      <w:r w:rsidRPr="00E30F30">
        <w:t xml:space="preserve">] </w:t>
      </w:r>
      <w:r w:rsidR="00253F75">
        <w:t>culture</w:t>
      </w:r>
      <w:r w:rsidRPr="00E30F30">
        <w:t>. [</w:t>
      </w:r>
      <w:r w:rsidR="00253F75">
        <w:t>11</w:t>
      </w:r>
      <w:r w:rsidRPr="00E30F30">
        <w:t xml:space="preserve">] </w:t>
      </w:r>
      <w:r w:rsidR="00DC049D" w:rsidRPr="00DC049D">
        <w:t>. . .</w:t>
      </w:r>
      <w:r w:rsidRPr="00E30F30">
        <w:t xml:space="preserve"> [</w:t>
      </w:r>
      <w:r w:rsidR="00253F75">
        <w:t>the</w:t>
      </w:r>
      <w:r w:rsidRPr="00E30F30">
        <w:t xml:space="preserve">] </w:t>
      </w:r>
      <w:r w:rsidR="00253F75">
        <w:t xml:space="preserve">fabric of any culture is woven from the loom of fundamental religious assumptions </w:t>
      </w:r>
      <w:r w:rsidR="00DC049D" w:rsidRPr="00DC049D">
        <w:t>. . .</w:t>
      </w:r>
      <w:r>
        <w:t>”</w:t>
      </w:r>
      <w:r w:rsidRPr="00E30F30">
        <w:t xml:space="preserve"> (</w:t>
      </w:r>
      <w:r w:rsidR="00253F75">
        <w:t>Livingston 11-12</w:t>
      </w:r>
      <w:r w:rsidRPr="00E30F30">
        <w:t>)</w:t>
      </w:r>
    </w:p>
    <w:p w14:paraId="4153FAC0" w14:textId="77777777" w:rsidR="00253F75" w:rsidRDefault="00E30F30" w:rsidP="00F22E79">
      <w:pPr>
        <w:numPr>
          <w:ilvl w:val="1"/>
          <w:numId w:val="2"/>
        </w:numPr>
        <w:contextualSpacing w:val="0"/>
      </w:pPr>
      <w:r>
        <w:t>“</w:t>
      </w:r>
      <w:r w:rsidR="00253F75">
        <w:t>To achieve a global perspective</w:t>
      </w:r>
      <w:r w:rsidRPr="00E30F30">
        <w:t>.</w:t>
      </w:r>
      <w:r>
        <w:t>”</w:t>
      </w:r>
      <w:r w:rsidRPr="00E30F30">
        <w:t xml:space="preserve"> (</w:t>
      </w:r>
      <w:r w:rsidR="00253F75">
        <w:t>Livingston 12</w:t>
      </w:r>
      <w:r w:rsidRPr="00E30F30">
        <w:t>)</w:t>
      </w:r>
    </w:p>
    <w:p w14:paraId="4DC77675" w14:textId="77777777" w:rsidR="00253F75" w:rsidRDefault="00E30F30" w:rsidP="00F22E79">
      <w:pPr>
        <w:numPr>
          <w:ilvl w:val="1"/>
          <w:numId w:val="2"/>
        </w:numPr>
        <w:contextualSpacing w:val="0"/>
      </w:pPr>
      <w:r>
        <w:t>“</w:t>
      </w:r>
      <w:r w:rsidR="00DC049D" w:rsidRPr="00DC049D">
        <w:t>. . .</w:t>
      </w:r>
      <w:r w:rsidRPr="00E30F30">
        <w:t xml:space="preserve"> </w:t>
      </w:r>
      <w:r w:rsidR="00253F75">
        <w:t xml:space="preserve">to maintain peace </w:t>
      </w:r>
      <w:r w:rsidR="00DC049D" w:rsidRPr="00DC049D">
        <w:t>. . .</w:t>
      </w:r>
      <w:r w:rsidRPr="00E30F30">
        <w:t xml:space="preserve"> </w:t>
      </w:r>
      <w:r w:rsidR="00253F75">
        <w:t>among the nations</w:t>
      </w:r>
      <w:r w:rsidRPr="00E30F30">
        <w:t>,</w:t>
      </w:r>
      <w:r>
        <w:t xml:space="preserve"> </w:t>
      </w:r>
      <w:r w:rsidR="00253F75">
        <w:t xml:space="preserve">it is imperative that we achieve </w:t>
      </w:r>
      <w:r w:rsidR="00DC049D" w:rsidRPr="00DC049D">
        <w:t>. . .</w:t>
      </w:r>
      <w:r w:rsidRPr="00E30F30">
        <w:t xml:space="preserve"> </w:t>
      </w:r>
      <w:r w:rsidR="00253F75">
        <w:t xml:space="preserve">empathy for beliefs </w:t>
      </w:r>
      <w:r w:rsidR="00DC049D" w:rsidRPr="00DC049D">
        <w:t>. . .</w:t>
      </w:r>
      <w:r w:rsidRPr="00E30F30">
        <w:t xml:space="preserve"> </w:t>
      </w:r>
      <w:r w:rsidR="00253F75">
        <w:t xml:space="preserve">that we find very foreign </w:t>
      </w:r>
      <w:r w:rsidR="00DC049D" w:rsidRPr="00DC049D">
        <w:t>. . .</w:t>
      </w:r>
      <w:r>
        <w:t>”</w:t>
      </w:r>
      <w:r w:rsidRPr="00E30F30">
        <w:t xml:space="preserve"> (</w:t>
      </w:r>
      <w:r w:rsidR="00253F75">
        <w:t>Livingston 12</w:t>
      </w:r>
      <w:r w:rsidRPr="00E30F30">
        <w:t>)</w:t>
      </w:r>
    </w:p>
    <w:p w14:paraId="7818571E" w14:textId="77777777" w:rsidR="00253F75" w:rsidRDefault="00E30F30" w:rsidP="00F22E79">
      <w:pPr>
        <w:numPr>
          <w:ilvl w:val="1"/>
          <w:numId w:val="2"/>
        </w:numPr>
        <w:contextualSpacing w:val="0"/>
      </w:pPr>
      <w:r>
        <w:t>“</w:t>
      </w:r>
      <w:r w:rsidR="00253F75">
        <w:t xml:space="preserve">To help us formulate our own religious belief </w:t>
      </w:r>
      <w:r w:rsidR="00DC049D" w:rsidRPr="00DC049D">
        <w:t>. . .</w:t>
      </w:r>
      <w:r w:rsidRPr="00E30F30">
        <w:t xml:space="preserve"> </w:t>
      </w:r>
      <w:r w:rsidR="00253F75">
        <w:t>We are often hesitant to look at other faiths or to examine our own critically because we feel that</w:t>
      </w:r>
      <w:r w:rsidRPr="00E30F30">
        <w:t>,</w:t>
      </w:r>
      <w:r>
        <w:t xml:space="preserve"> </w:t>
      </w:r>
      <w:r w:rsidR="00253F75">
        <w:t>in so doing</w:t>
      </w:r>
      <w:r w:rsidRPr="00E30F30">
        <w:t>,</w:t>
      </w:r>
      <w:r>
        <w:t xml:space="preserve"> </w:t>
      </w:r>
      <w:r w:rsidR="00253F75">
        <w:t>we are being disloyal to our own deeply felt convic</w:t>
      </w:r>
      <w:r w:rsidR="00253F75">
        <w:softHyphen/>
        <w:t>tions</w:t>
      </w:r>
      <w:r w:rsidRPr="00E30F30">
        <w:t xml:space="preserve">. </w:t>
      </w:r>
      <w:r w:rsidR="00253F75">
        <w:t>That is a natural and healthy reaction</w:t>
      </w:r>
      <w:r w:rsidRPr="00E30F30">
        <w:t xml:space="preserve">. </w:t>
      </w:r>
      <w:r w:rsidR="00253F75">
        <w:t>And yet our beliefs are not worth very much if they cannot stand up to any scrutiny</w:t>
      </w:r>
      <w:r w:rsidRPr="00E30F30">
        <w:t>.</w:t>
      </w:r>
      <w:r>
        <w:t>”</w:t>
      </w:r>
      <w:r w:rsidRPr="00E30F30">
        <w:t xml:space="preserve"> (</w:t>
      </w:r>
      <w:r w:rsidR="00253F75">
        <w:t>Livingston 13</w:t>
      </w:r>
      <w:r w:rsidRPr="00E30F30">
        <w:t>)</w:t>
      </w:r>
    </w:p>
    <w:p w14:paraId="58D31A53" w14:textId="77777777" w:rsidR="00253F75" w:rsidRDefault="00253F75" w:rsidP="00253F75"/>
    <w:p w14:paraId="35A5C8E1" w14:textId="77777777" w:rsidR="00253F75" w:rsidRDefault="00253F75" w:rsidP="00F22E79">
      <w:pPr>
        <w:numPr>
          <w:ilvl w:val="0"/>
          <w:numId w:val="2"/>
        </w:numPr>
        <w:contextualSpacing w:val="0"/>
      </w:pPr>
      <w:r>
        <w:rPr>
          <w:b/>
        </w:rPr>
        <w:t>commitment and objectivity</w:t>
      </w:r>
    </w:p>
    <w:p w14:paraId="34183AB4" w14:textId="77777777" w:rsidR="00253F75" w:rsidRDefault="00253F75" w:rsidP="00F22E79">
      <w:pPr>
        <w:numPr>
          <w:ilvl w:val="1"/>
          <w:numId w:val="2"/>
        </w:numPr>
        <w:contextualSpacing w:val="0"/>
      </w:pPr>
      <w:r>
        <w:t>Is disinterested neutrality possible</w:t>
      </w:r>
      <w:r w:rsidR="00E30F30" w:rsidRPr="00E30F30">
        <w:t xml:space="preserve">? </w:t>
      </w:r>
      <w:r w:rsidR="00E30F30">
        <w:t>“</w:t>
      </w:r>
      <w:r>
        <w:t>Is not the gathering and organizing of data itself a pro</w:t>
      </w:r>
      <w:r>
        <w:softHyphen/>
        <w:t>cess of selection</w:t>
      </w:r>
      <w:r w:rsidR="00E30F30" w:rsidRPr="00E30F30">
        <w:t xml:space="preserve">? </w:t>
      </w:r>
      <w:r>
        <w:t>Are not some things overlooked or left in the shade</w:t>
      </w:r>
      <w:r w:rsidR="00E30F30" w:rsidRPr="00E30F30">
        <w:t xml:space="preserve">? </w:t>
      </w:r>
      <w:r>
        <w:t>Do not the kinds or the forms of our ques</w:t>
      </w:r>
      <w:r>
        <w:softHyphen/>
        <w:t>tions set the bounda</w:t>
      </w:r>
      <w:r>
        <w:softHyphen/>
        <w:t>ries and shape of the an</w:t>
      </w:r>
      <w:r>
        <w:softHyphen/>
        <w:t>swers we can expect to receive</w:t>
      </w:r>
      <w:r w:rsidR="00E30F30" w:rsidRPr="00E30F30">
        <w:t>?</w:t>
      </w:r>
      <w:r w:rsidR="00E30F30">
        <w:t>”</w:t>
      </w:r>
      <w:r w:rsidR="00E30F30" w:rsidRPr="00E30F30">
        <w:t xml:space="preserve"> (</w:t>
      </w:r>
      <w:r>
        <w:t>Livingston 17</w:t>
      </w:r>
      <w:r w:rsidR="00E30F30" w:rsidRPr="00E30F30">
        <w:t>)</w:t>
      </w:r>
    </w:p>
    <w:p w14:paraId="2090D280" w14:textId="77777777" w:rsidR="00253F75" w:rsidRDefault="00253F75" w:rsidP="00F22E79">
      <w:pPr>
        <w:numPr>
          <w:ilvl w:val="1"/>
          <w:numId w:val="2"/>
        </w:numPr>
        <w:contextualSpacing w:val="0"/>
      </w:pPr>
      <w:r>
        <w:t>Just as a political scientist can be a committed Republican</w:t>
      </w:r>
      <w:r w:rsidR="00E30F30" w:rsidRPr="00E30F30">
        <w:t>,</w:t>
      </w:r>
      <w:r w:rsidR="00E30F30">
        <w:t xml:space="preserve"> </w:t>
      </w:r>
      <w:r>
        <w:t>so a student of religions can be both committed and objective</w:t>
      </w:r>
      <w:r w:rsidR="00E30F30" w:rsidRPr="00E30F30">
        <w:t>. (</w:t>
      </w:r>
      <w:r>
        <w:t>Livingston 22</w:t>
      </w:r>
      <w:r w:rsidR="00E30F30" w:rsidRPr="00E30F30">
        <w:t>)</w:t>
      </w:r>
    </w:p>
    <w:p w14:paraId="6EE83A6F" w14:textId="77777777" w:rsidR="00253F75" w:rsidRDefault="00E30F30" w:rsidP="00020E0B">
      <w:pPr>
        <w:numPr>
          <w:ilvl w:val="1"/>
          <w:numId w:val="2"/>
        </w:numPr>
        <w:contextualSpacing w:val="0"/>
      </w:pPr>
      <w:r>
        <w:t>“</w:t>
      </w:r>
      <w:r w:rsidR="00DC049D" w:rsidRPr="00DC049D">
        <w:t>. . .</w:t>
      </w:r>
      <w:r w:rsidRPr="00E30F30">
        <w:t xml:space="preserve"> </w:t>
      </w:r>
      <w:r w:rsidR="00253F75">
        <w:t>we need not be a believer to understand a religion</w:t>
      </w:r>
      <w:r w:rsidRPr="00E30F30">
        <w:t>.</w:t>
      </w:r>
      <w:r>
        <w:t>”</w:t>
      </w:r>
      <w:r w:rsidRPr="00E30F30">
        <w:t xml:space="preserve"> (</w:t>
      </w:r>
      <w:r w:rsidR="00253F75">
        <w:t>Livingston 19</w:t>
      </w:r>
      <w:r w:rsidRPr="00E30F30">
        <w:t>)</w:t>
      </w:r>
      <w:r w:rsidR="00253F75">
        <w:br w:type="page"/>
      </w:r>
    </w:p>
    <w:p w14:paraId="5E16AE88" w14:textId="77777777" w:rsidR="00253F75" w:rsidRDefault="00020E0B" w:rsidP="0058015F">
      <w:pPr>
        <w:pStyle w:val="Heading2"/>
      </w:pPr>
      <w:bookmarkStart w:id="4" w:name="_Toc503208459"/>
      <w:r>
        <w:lastRenderedPageBreak/>
        <w:t>Religion as a Social Institution</w:t>
      </w:r>
      <w:bookmarkEnd w:id="4"/>
    </w:p>
    <w:p w14:paraId="27327B23" w14:textId="77777777" w:rsidR="00253F75" w:rsidRDefault="00253F75" w:rsidP="00253F75">
      <w:pPr>
        <w:rPr>
          <w:iCs/>
        </w:rPr>
      </w:pPr>
    </w:p>
    <w:p w14:paraId="56AABE7D" w14:textId="77777777" w:rsidR="00253F75" w:rsidRPr="00F377C1" w:rsidRDefault="00253F75" w:rsidP="00253F75">
      <w:pPr>
        <w:rPr>
          <w:iCs/>
        </w:rPr>
      </w:pPr>
    </w:p>
    <w:p w14:paraId="6F5A93E7" w14:textId="77777777" w:rsidR="00253F75" w:rsidRPr="00F377C1" w:rsidRDefault="00E30F30" w:rsidP="00F22E79">
      <w:pPr>
        <w:pStyle w:val="ListParagraph"/>
        <w:numPr>
          <w:ilvl w:val="0"/>
          <w:numId w:val="3"/>
        </w:numPr>
      </w:pPr>
      <w:r>
        <w:t>“</w:t>
      </w:r>
      <w:r w:rsidR="00253F75" w:rsidRPr="006F61E3">
        <w:rPr>
          <w:b/>
        </w:rPr>
        <w:t>society</w:t>
      </w:r>
      <w:r>
        <w:t>”</w:t>
      </w:r>
    </w:p>
    <w:p w14:paraId="00E9049A" w14:textId="77777777" w:rsidR="00253F75" w:rsidRPr="00F377C1" w:rsidRDefault="00253F75" w:rsidP="00F22E79">
      <w:pPr>
        <w:numPr>
          <w:ilvl w:val="1"/>
          <w:numId w:val="3"/>
        </w:numPr>
        <w:contextualSpacing w:val="0"/>
      </w:pPr>
      <w:r w:rsidRPr="00F377C1">
        <w:t xml:space="preserve">A </w:t>
      </w:r>
      <w:r w:rsidRPr="00F377C1">
        <w:rPr>
          <w:i/>
          <w:iCs/>
        </w:rPr>
        <w:t>society</w:t>
      </w:r>
      <w:r w:rsidRPr="00F377C1">
        <w:t xml:space="preserve"> is a collection of people</w:t>
      </w:r>
      <w:r w:rsidR="00E30F30" w:rsidRPr="00E30F30">
        <w:t xml:space="preserve"> </w:t>
      </w:r>
      <w:r w:rsidR="00E30F30">
        <w:t>“</w:t>
      </w:r>
      <w:r w:rsidRPr="00F377C1">
        <w:t>in near isolation from other such collections</w:t>
      </w:r>
      <w:r w:rsidR="00E30F30" w:rsidRPr="00E30F30">
        <w:t>, [</w:t>
      </w:r>
      <w:r w:rsidRPr="00F377C1">
        <w:t>3</w:t>
      </w:r>
      <w:r w:rsidR="00E30F30" w:rsidRPr="00E30F30">
        <w:t xml:space="preserve">] </w:t>
      </w:r>
      <w:r w:rsidRPr="00F377C1">
        <w:t>having definite geographic boundaries</w:t>
      </w:r>
      <w:r w:rsidR="00E30F30" w:rsidRPr="00E30F30">
        <w:t>,</w:t>
      </w:r>
      <w:r w:rsidR="00E30F30">
        <w:t xml:space="preserve"> </w:t>
      </w:r>
      <w:r w:rsidRPr="00F377C1">
        <w:t>and enacting distinctive cultures</w:t>
      </w:r>
      <w:r w:rsidR="00E30F30" w:rsidRPr="00E30F30">
        <w:t>.</w:t>
      </w:r>
      <w:r w:rsidR="00E30F30">
        <w:t>”</w:t>
      </w:r>
      <w:r w:rsidR="00E30F30" w:rsidRPr="00E30F30">
        <w:t xml:space="preserve"> (</w:t>
      </w:r>
      <w:r w:rsidRPr="00F377C1">
        <w:t>The term is harder to apply to modern industrial nations</w:t>
      </w:r>
      <w:r w:rsidR="00E30F30" w:rsidRPr="00E30F30">
        <w:t>.) (</w:t>
      </w:r>
      <w:r w:rsidRPr="00F377C1">
        <w:t>Leslie and Korman 3-4</w:t>
      </w:r>
      <w:r w:rsidR="00E30F30" w:rsidRPr="00E30F30">
        <w:t>)</w:t>
      </w:r>
    </w:p>
    <w:p w14:paraId="066228D8" w14:textId="77777777" w:rsidR="00253F75" w:rsidRPr="00F377C1" w:rsidRDefault="00253F75" w:rsidP="00F22E79">
      <w:pPr>
        <w:numPr>
          <w:ilvl w:val="1"/>
          <w:numId w:val="3"/>
        </w:numPr>
        <w:contextualSpacing w:val="0"/>
      </w:pPr>
      <w:r w:rsidRPr="00F377C1">
        <w:t>There have been about 4000 distinct societies in the world</w:t>
      </w:r>
      <w:r w:rsidR="00E30F30" w:rsidRPr="00E30F30">
        <w:t>. (</w:t>
      </w:r>
      <w:r w:rsidRPr="00F377C1">
        <w:t>Leslie and Korman 4</w:t>
      </w:r>
      <w:r w:rsidR="00E30F30" w:rsidRPr="00E30F30">
        <w:t>)</w:t>
      </w:r>
    </w:p>
    <w:p w14:paraId="7EC58FFA" w14:textId="77777777" w:rsidR="00253F75" w:rsidRPr="00F377C1" w:rsidRDefault="00253F75" w:rsidP="00253F75"/>
    <w:p w14:paraId="7C316748" w14:textId="77777777" w:rsidR="00253F75" w:rsidRPr="00F377C1" w:rsidRDefault="00E30F30" w:rsidP="00F22E79">
      <w:pPr>
        <w:pStyle w:val="ListParagraph"/>
        <w:numPr>
          <w:ilvl w:val="0"/>
          <w:numId w:val="3"/>
        </w:numPr>
      </w:pPr>
      <w:r>
        <w:t>“</w:t>
      </w:r>
      <w:r w:rsidR="00253F75" w:rsidRPr="006F61E3">
        <w:rPr>
          <w:b/>
        </w:rPr>
        <w:t>institution</w:t>
      </w:r>
      <w:r>
        <w:t>”</w:t>
      </w:r>
    </w:p>
    <w:p w14:paraId="0E5420AF" w14:textId="77777777" w:rsidR="00253F75" w:rsidRPr="00F377C1" w:rsidRDefault="00E30F30" w:rsidP="00F22E79">
      <w:pPr>
        <w:numPr>
          <w:ilvl w:val="1"/>
          <w:numId w:val="3"/>
        </w:numPr>
        <w:contextualSpacing w:val="0"/>
      </w:pPr>
      <w:r>
        <w:t>“</w:t>
      </w:r>
      <w:r w:rsidR="00253F75" w:rsidRPr="00F377C1">
        <w:t xml:space="preserve">The term </w:t>
      </w:r>
      <w:r w:rsidR="00253F75" w:rsidRPr="00F377C1">
        <w:rPr>
          <w:i/>
        </w:rPr>
        <w:t>institution</w:t>
      </w:r>
      <w:r w:rsidR="00253F75" w:rsidRPr="00F377C1">
        <w:rPr>
          <w:iCs/>
        </w:rPr>
        <w:t xml:space="preserve"> </w:t>
      </w:r>
      <w:r w:rsidR="00253F75" w:rsidRPr="00F377C1">
        <w:t>is used by social scientists to refer to complex systems of social norms organized about the preservation of basic societal values</w:t>
      </w:r>
      <w:r w:rsidRPr="00E30F30">
        <w:t>.</w:t>
      </w:r>
      <w:r>
        <w:t>”</w:t>
      </w:r>
      <w:r w:rsidRPr="00E30F30">
        <w:t xml:space="preserve"> (</w:t>
      </w:r>
      <w:r w:rsidR="00253F75" w:rsidRPr="00F377C1">
        <w:t>Leslie and Korman 20</w:t>
      </w:r>
      <w:r w:rsidRPr="00E30F30">
        <w:t>)</w:t>
      </w:r>
    </w:p>
    <w:p w14:paraId="4C767FDD" w14:textId="77777777" w:rsidR="00253F75" w:rsidRPr="00F377C1" w:rsidRDefault="00253F75" w:rsidP="00F22E79">
      <w:pPr>
        <w:numPr>
          <w:ilvl w:val="1"/>
          <w:numId w:val="3"/>
        </w:numPr>
        <w:contextualSpacing w:val="0"/>
      </w:pPr>
      <w:r w:rsidRPr="00F377C1">
        <w:t xml:space="preserve">An </w:t>
      </w:r>
      <w:r w:rsidRPr="00F377C1">
        <w:rPr>
          <w:i/>
          <w:iCs/>
        </w:rPr>
        <w:t>institution</w:t>
      </w:r>
      <w:r w:rsidRPr="00F377C1">
        <w:t xml:space="preserve"> is a system of social norms</w:t>
      </w:r>
      <w:r w:rsidR="00E30F30" w:rsidRPr="00E30F30">
        <w:t xml:space="preserve">. </w:t>
      </w:r>
      <w:r w:rsidR="00E30F30">
        <w:t>“</w:t>
      </w:r>
      <w:r w:rsidRPr="00F377C1">
        <w:t>Norms are society</w:t>
      </w:r>
      <w:r w:rsidR="00E30F30">
        <w:t>’</w:t>
      </w:r>
      <w:r w:rsidRPr="00F377C1">
        <w:t>s rules of conduct for its members</w:t>
      </w:r>
      <w:r w:rsidR="00E30F30" w:rsidRPr="00E30F30">
        <w:t>.</w:t>
      </w:r>
      <w:r w:rsidR="00E30F30">
        <w:t>”</w:t>
      </w:r>
      <w:r w:rsidR="00E30F30" w:rsidRPr="00E30F30">
        <w:t xml:space="preserve"> (</w:t>
      </w:r>
      <w:r w:rsidRPr="00F377C1">
        <w:t>Leslie and Korman 5</w:t>
      </w:r>
      <w:r w:rsidR="00E30F30" w:rsidRPr="00E30F30">
        <w:t>)</w:t>
      </w:r>
    </w:p>
    <w:p w14:paraId="79141427" w14:textId="77777777" w:rsidR="00253F75" w:rsidRPr="00F377C1" w:rsidRDefault="00253F75" w:rsidP="00253F75"/>
    <w:p w14:paraId="12561854" w14:textId="77777777" w:rsidR="00253F75" w:rsidRPr="00F377C1" w:rsidRDefault="00E30F30" w:rsidP="00F22E79">
      <w:pPr>
        <w:pStyle w:val="ListParagraph"/>
        <w:numPr>
          <w:ilvl w:val="0"/>
          <w:numId w:val="3"/>
        </w:numPr>
      </w:pPr>
      <w:r>
        <w:t>“</w:t>
      </w:r>
      <w:r w:rsidR="00253F75" w:rsidRPr="006F61E3">
        <w:rPr>
          <w:b/>
        </w:rPr>
        <w:t>functional requisites</w:t>
      </w:r>
      <w:r>
        <w:t>”</w:t>
      </w:r>
    </w:p>
    <w:p w14:paraId="0BF0013F" w14:textId="77777777" w:rsidR="00253F75" w:rsidRPr="00F377C1" w:rsidRDefault="00253F75" w:rsidP="00F22E79">
      <w:pPr>
        <w:numPr>
          <w:ilvl w:val="1"/>
          <w:numId w:val="3"/>
        </w:numPr>
        <w:contextualSpacing w:val="0"/>
      </w:pPr>
      <w:r w:rsidRPr="00F377C1">
        <w:t>introduction</w:t>
      </w:r>
    </w:p>
    <w:p w14:paraId="116C803E" w14:textId="77777777" w:rsidR="00253F75" w:rsidRPr="00F377C1" w:rsidRDefault="00E30F30" w:rsidP="00F22E79">
      <w:pPr>
        <w:numPr>
          <w:ilvl w:val="2"/>
          <w:numId w:val="3"/>
        </w:numPr>
        <w:contextualSpacing w:val="0"/>
      </w:pPr>
      <w:r>
        <w:t>“</w:t>
      </w:r>
      <w:r w:rsidR="00DC049D" w:rsidRPr="00DC049D">
        <w:t>. . .</w:t>
      </w:r>
      <w:r w:rsidRPr="00E30F30">
        <w:t xml:space="preserve"> </w:t>
      </w:r>
      <w:r w:rsidR="00253F75" w:rsidRPr="00F377C1">
        <w:t xml:space="preserve">certain institutions are found in all known societies </w:t>
      </w:r>
      <w:r w:rsidR="00DC049D" w:rsidRPr="00DC049D">
        <w:t>. . .</w:t>
      </w:r>
      <w:r w:rsidRPr="00E30F30">
        <w:t xml:space="preserve"> [</w:t>
      </w:r>
      <w:r w:rsidR="00253F75" w:rsidRPr="00F377C1">
        <w:t>This</w:t>
      </w:r>
      <w:r w:rsidRPr="00E30F30">
        <w:t xml:space="preserve">] </w:t>
      </w:r>
      <w:r w:rsidR="00253F75" w:rsidRPr="00F377C1">
        <w:t>suggests that societies may not be able to exist without them</w:t>
      </w:r>
      <w:r w:rsidRPr="00E30F30">
        <w:t>.</w:t>
      </w:r>
      <w:r>
        <w:t>”</w:t>
      </w:r>
      <w:r w:rsidRPr="00E30F30">
        <w:t xml:space="preserve"> (</w:t>
      </w:r>
      <w:r w:rsidR="00253F75" w:rsidRPr="00F377C1">
        <w:t>Leslie and Korman 6</w:t>
      </w:r>
      <w:r w:rsidRPr="00E30F30">
        <w:t>)</w:t>
      </w:r>
    </w:p>
    <w:p w14:paraId="0A808067" w14:textId="77777777" w:rsidR="00253F75" w:rsidRPr="00F377C1" w:rsidRDefault="00E30F30" w:rsidP="00F22E79">
      <w:pPr>
        <w:numPr>
          <w:ilvl w:val="2"/>
          <w:numId w:val="3"/>
        </w:numPr>
        <w:contextualSpacing w:val="0"/>
      </w:pPr>
      <w:r>
        <w:t>“</w:t>
      </w:r>
      <w:r w:rsidR="00253F75" w:rsidRPr="00F377C1">
        <w:t>All societies have these major institutions</w:t>
      </w:r>
      <w:r w:rsidRPr="00E30F30">
        <w:t xml:space="preserve">: </w:t>
      </w:r>
      <w:r w:rsidR="00253F75" w:rsidRPr="00F377C1">
        <w:t>family</w:t>
      </w:r>
      <w:r w:rsidRPr="00E30F30">
        <w:t>,</w:t>
      </w:r>
      <w:r>
        <w:t xml:space="preserve"> </w:t>
      </w:r>
      <w:r w:rsidR="00253F75" w:rsidRPr="00F377C1">
        <w:t>government</w:t>
      </w:r>
      <w:r w:rsidRPr="00E30F30">
        <w:t>,</w:t>
      </w:r>
      <w:r>
        <w:t xml:space="preserve"> </w:t>
      </w:r>
      <w:r w:rsidR="00253F75" w:rsidRPr="00F377C1">
        <w:t>economic system</w:t>
      </w:r>
      <w:r w:rsidRPr="00E30F30">
        <w:t>,</w:t>
      </w:r>
      <w:r>
        <w:t xml:space="preserve"> </w:t>
      </w:r>
      <w:r w:rsidR="00253F75" w:rsidRPr="00F377C1">
        <w:t>education</w:t>
      </w:r>
      <w:r w:rsidRPr="00E30F30">
        <w:t>,</w:t>
      </w:r>
      <w:r>
        <w:t xml:space="preserve"> </w:t>
      </w:r>
      <w:r w:rsidR="00253F75" w:rsidRPr="00F377C1">
        <w:t>and religion</w:t>
      </w:r>
      <w:r w:rsidRPr="00E30F30">
        <w:t>.</w:t>
      </w:r>
      <w:r>
        <w:t>”</w:t>
      </w:r>
      <w:r w:rsidRPr="00E30F30">
        <w:t xml:space="preserve"> (</w:t>
      </w:r>
      <w:r w:rsidR="00253F75" w:rsidRPr="00F377C1">
        <w:t>Leslie and Korman 5</w:t>
      </w:r>
      <w:r w:rsidRPr="00E30F30">
        <w:t>)</w:t>
      </w:r>
    </w:p>
    <w:p w14:paraId="7ECA9388" w14:textId="77777777" w:rsidR="00253F75" w:rsidRPr="00F377C1" w:rsidRDefault="00253F75" w:rsidP="00F22E79">
      <w:pPr>
        <w:numPr>
          <w:ilvl w:val="2"/>
          <w:numId w:val="3"/>
        </w:numPr>
        <w:contextualSpacing w:val="0"/>
      </w:pPr>
      <w:r w:rsidRPr="00F377C1">
        <w:t>These basic five are called</w:t>
      </w:r>
      <w:r w:rsidR="00E30F30" w:rsidRPr="00E30F30">
        <w:t xml:space="preserve"> </w:t>
      </w:r>
      <w:r w:rsidR="00E30F30">
        <w:t>“</w:t>
      </w:r>
      <w:r w:rsidRPr="00F377C1">
        <w:t>functional requisites</w:t>
      </w:r>
      <w:r w:rsidR="00E30F30" w:rsidRPr="00E30F30">
        <w:t>.</w:t>
      </w:r>
      <w:r w:rsidR="00E30F30">
        <w:t>”</w:t>
      </w:r>
      <w:r w:rsidR="00E30F30" w:rsidRPr="00E30F30">
        <w:t xml:space="preserve"> (</w:t>
      </w:r>
      <w:r w:rsidRPr="00F377C1">
        <w:t>Leslie and Korman 7</w:t>
      </w:r>
      <w:r w:rsidR="00E30F30" w:rsidRPr="00E30F30">
        <w:t>)</w:t>
      </w:r>
    </w:p>
    <w:p w14:paraId="3C8AB760" w14:textId="77777777" w:rsidR="00253F75" w:rsidRDefault="00253F75" w:rsidP="00F22E79">
      <w:pPr>
        <w:numPr>
          <w:ilvl w:val="1"/>
          <w:numId w:val="3"/>
        </w:numPr>
        <w:contextualSpacing w:val="0"/>
      </w:pPr>
      <w:r w:rsidRPr="006F61E3">
        <w:rPr>
          <w:iCs/>
        </w:rPr>
        <w:t>family</w:t>
      </w:r>
    </w:p>
    <w:p w14:paraId="30A9B82A" w14:textId="77777777" w:rsidR="00253F75" w:rsidRPr="00F377C1" w:rsidRDefault="00253F75" w:rsidP="00F22E79">
      <w:pPr>
        <w:numPr>
          <w:ilvl w:val="2"/>
          <w:numId w:val="3"/>
        </w:numPr>
        <w:contextualSpacing w:val="0"/>
      </w:pPr>
      <w:r>
        <w:t>Family concerns</w:t>
      </w:r>
      <w:r w:rsidR="00E30F30" w:rsidRPr="00E30F30">
        <w:t xml:space="preserve"> </w:t>
      </w:r>
      <w:r w:rsidR="00E30F30">
        <w:t>“</w:t>
      </w:r>
      <w:r w:rsidRPr="00F377C1">
        <w:t xml:space="preserve">rules regulating adult sexual relationships and procreation </w:t>
      </w:r>
      <w:r w:rsidR="00DC049D" w:rsidRPr="00DC049D">
        <w:t>. . .</w:t>
      </w:r>
      <w:r w:rsidR="00E30F30">
        <w:t>”</w:t>
      </w:r>
      <w:r w:rsidR="00E30F30" w:rsidRPr="00E30F30">
        <w:t xml:space="preserve"> [</w:t>
      </w:r>
      <w:r w:rsidRPr="00F377C1">
        <w:t>5</w:t>
      </w:r>
      <w:r w:rsidR="00E30F30" w:rsidRPr="00E30F30">
        <w:t xml:space="preserve">] </w:t>
      </w:r>
      <w:r w:rsidR="00E30F30">
        <w:t>“</w:t>
      </w:r>
      <w:r w:rsidR="00DC049D" w:rsidRPr="00DC049D">
        <w:t>. . .</w:t>
      </w:r>
      <w:r w:rsidR="00E30F30" w:rsidRPr="00E30F30">
        <w:t xml:space="preserve"> </w:t>
      </w:r>
      <w:r w:rsidRPr="00F377C1">
        <w:t xml:space="preserve">provision for the reproduction of new members of the society </w:t>
      </w:r>
      <w:r w:rsidR="00DC049D" w:rsidRPr="00DC049D">
        <w:t>. . .</w:t>
      </w:r>
      <w:r w:rsidR="00E30F30">
        <w:t>”</w:t>
      </w:r>
      <w:r w:rsidR="00E30F30" w:rsidRPr="00E30F30">
        <w:t xml:space="preserve"> (</w:t>
      </w:r>
      <w:r w:rsidRPr="00F377C1">
        <w:t>Leslie and Korman 5</w:t>
      </w:r>
      <w:r w:rsidR="00E30F30" w:rsidRPr="00E30F30">
        <w:t>,</w:t>
      </w:r>
      <w:r w:rsidR="00E30F30">
        <w:t xml:space="preserve"> </w:t>
      </w:r>
      <w:r w:rsidRPr="00F377C1">
        <w:t>7</w:t>
      </w:r>
      <w:r w:rsidR="00E30F30" w:rsidRPr="00E30F30">
        <w:t>)</w:t>
      </w:r>
    </w:p>
    <w:p w14:paraId="7A0AF860" w14:textId="77777777" w:rsidR="00253F75" w:rsidRDefault="00253F75" w:rsidP="00F22E79">
      <w:pPr>
        <w:numPr>
          <w:ilvl w:val="1"/>
          <w:numId w:val="3"/>
        </w:numPr>
        <w:contextualSpacing w:val="0"/>
      </w:pPr>
      <w:r w:rsidRPr="006F61E3">
        <w:rPr>
          <w:iCs/>
        </w:rPr>
        <w:t>education</w:t>
      </w:r>
    </w:p>
    <w:p w14:paraId="11E761E8" w14:textId="77777777" w:rsidR="00253F75" w:rsidRPr="00F377C1" w:rsidRDefault="00253F75" w:rsidP="00F22E79">
      <w:pPr>
        <w:numPr>
          <w:ilvl w:val="2"/>
          <w:numId w:val="3"/>
        </w:numPr>
        <w:contextualSpacing w:val="0"/>
      </w:pPr>
      <w:r>
        <w:t>Education concerns</w:t>
      </w:r>
      <w:r w:rsidR="00E30F30" w:rsidRPr="00E30F30">
        <w:t xml:space="preserve"> </w:t>
      </w:r>
      <w:r w:rsidR="00E30F30">
        <w:t>“</w:t>
      </w:r>
      <w:r w:rsidRPr="00F377C1">
        <w:t>the transmission of values</w:t>
      </w:r>
      <w:r w:rsidR="00E30F30" w:rsidRPr="00E30F30">
        <w:t>,</w:t>
      </w:r>
      <w:r w:rsidR="00E30F30">
        <w:t xml:space="preserve"> </w:t>
      </w:r>
      <w:r w:rsidRPr="00F377C1">
        <w:t>attitudes</w:t>
      </w:r>
      <w:r w:rsidR="00E30F30" w:rsidRPr="00E30F30">
        <w:t>,</w:t>
      </w:r>
      <w:r w:rsidR="00E30F30">
        <w:t xml:space="preserve"> </w:t>
      </w:r>
      <w:r w:rsidRPr="00F377C1">
        <w:t>knowledge</w:t>
      </w:r>
      <w:r w:rsidR="00E30F30" w:rsidRPr="00E30F30">
        <w:t>,</w:t>
      </w:r>
      <w:r w:rsidR="00E30F30">
        <w:t xml:space="preserve"> </w:t>
      </w:r>
      <w:r w:rsidRPr="00F377C1">
        <w:t>and skills from one generation to the next</w:t>
      </w:r>
      <w:r w:rsidR="00E30F30" w:rsidRPr="00E30F30">
        <w:t>.</w:t>
      </w:r>
      <w:r w:rsidR="00E30F30">
        <w:t>”</w:t>
      </w:r>
      <w:r w:rsidR="00E30F30" w:rsidRPr="00E30F30">
        <w:t xml:space="preserve"> [</w:t>
      </w:r>
      <w:r w:rsidRPr="00F377C1">
        <w:t>5</w:t>
      </w:r>
      <w:r w:rsidR="00E30F30" w:rsidRPr="00E30F30">
        <w:t xml:space="preserve">] </w:t>
      </w:r>
      <w:r w:rsidR="00E30F30">
        <w:t>“</w:t>
      </w:r>
      <w:r w:rsidR="00DC049D" w:rsidRPr="00DC049D">
        <w:t>. . .</w:t>
      </w:r>
      <w:r w:rsidR="00E30F30" w:rsidRPr="00E30F30">
        <w:t xml:space="preserve"> </w:t>
      </w:r>
      <w:r w:rsidRPr="00F377C1">
        <w:t xml:space="preserve">provision for the adequate socialization of new members of the society </w:t>
      </w:r>
      <w:r w:rsidR="00DC049D" w:rsidRPr="00DC049D">
        <w:t>. . .</w:t>
      </w:r>
      <w:r w:rsidR="00E30F30">
        <w:t>”</w:t>
      </w:r>
      <w:r w:rsidR="00E30F30" w:rsidRPr="00E30F30">
        <w:t xml:space="preserve"> (</w:t>
      </w:r>
      <w:r w:rsidRPr="00F377C1">
        <w:t>Leslie and Korman 5</w:t>
      </w:r>
      <w:r w:rsidR="00E30F30" w:rsidRPr="00E30F30">
        <w:t>,</w:t>
      </w:r>
      <w:r w:rsidR="00E30F30">
        <w:t xml:space="preserve"> </w:t>
      </w:r>
      <w:r w:rsidRPr="00F377C1">
        <w:t>7</w:t>
      </w:r>
      <w:r w:rsidR="00E30F30" w:rsidRPr="00E30F30">
        <w:t>)</w:t>
      </w:r>
    </w:p>
    <w:p w14:paraId="74A3AB77" w14:textId="77777777" w:rsidR="00253F75" w:rsidRDefault="00253F75" w:rsidP="00F22E79">
      <w:pPr>
        <w:numPr>
          <w:ilvl w:val="1"/>
          <w:numId w:val="3"/>
        </w:numPr>
        <w:contextualSpacing w:val="0"/>
      </w:pPr>
      <w:r w:rsidRPr="006F61E3">
        <w:rPr>
          <w:iCs/>
        </w:rPr>
        <w:t>economy</w:t>
      </w:r>
    </w:p>
    <w:p w14:paraId="45F5D82F" w14:textId="77777777" w:rsidR="00253F75" w:rsidRPr="00F377C1" w:rsidRDefault="00253F75" w:rsidP="00F22E79">
      <w:pPr>
        <w:numPr>
          <w:ilvl w:val="2"/>
          <w:numId w:val="3"/>
        </w:numPr>
        <w:contextualSpacing w:val="0"/>
      </w:pPr>
      <w:r>
        <w:t xml:space="preserve">Economy concerns </w:t>
      </w:r>
      <w:r w:rsidRPr="00F377C1">
        <w:t>a</w:t>
      </w:r>
      <w:r w:rsidR="00E30F30" w:rsidRPr="00E30F30">
        <w:t xml:space="preserve"> </w:t>
      </w:r>
      <w:r w:rsidR="00E30F30">
        <w:t>“</w:t>
      </w:r>
      <w:r w:rsidRPr="00F377C1">
        <w:t>normative system</w:t>
      </w:r>
      <w:r w:rsidR="00E30F30" w:rsidRPr="00E30F30">
        <w:t xml:space="preserve"> [</w:t>
      </w:r>
      <w:r w:rsidRPr="00F377C1">
        <w:t>for</w:t>
      </w:r>
      <w:r w:rsidR="00E30F30" w:rsidRPr="00E30F30">
        <w:t xml:space="preserve">] </w:t>
      </w:r>
      <w:r w:rsidRPr="00F377C1">
        <w:t>the production</w:t>
      </w:r>
      <w:r w:rsidR="00E30F30" w:rsidRPr="00E30F30">
        <w:t>,</w:t>
      </w:r>
      <w:r w:rsidR="00E30F30">
        <w:t xml:space="preserve"> </w:t>
      </w:r>
      <w:r w:rsidRPr="00F377C1">
        <w:t>distribution</w:t>
      </w:r>
      <w:r w:rsidR="00E30F30" w:rsidRPr="00E30F30">
        <w:t>,</w:t>
      </w:r>
      <w:r w:rsidR="00E30F30">
        <w:t xml:space="preserve"> </w:t>
      </w:r>
      <w:r w:rsidRPr="00F377C1">
        <w:t xml:space="preserve">and consumption of goods and services </w:t>
      </w:r>
      <w:r w:rsidR="00DC049D" w:rsidRPr="00DC049D">
        <w:t>. . .</w:t>
      </w:r>
      <w:r w:rsidR="00E30F30">
        <w:t>”</w:t>
      </w:r>
      <w:r w:rsidR="00E30F30" w:rsidRPr="00E30F30">
        <w:t xml:space="preserve"> [</w:t>
      </w:r>
      <w:r w:rsidRPr="00F377C1">
        <w:t>5</w:t>
      </w:r>
      <w:r w:rsidR="00E30F30" w:rsidRPr="00E30F30">
        <w:t xml:space="preserve">] </w:t>
      </w:r>
      <w:r w:rsidR="00E30F30">
        <w:t>“</w:t>
      </w:r>
      <w:r w:rsidR="00DC049D" w:rsidRPr="00DC049D">
        <w:t>. . .</w:t>
      </w:r>
      <w:r w:rsidR="00E30F30" w:rsidRPr="00E30F30">
        <w:t xml:space="preserve"> </w:t>
      </w:r>
      <w:r w:rsidRPr="00F377C1">
        <w:t xml:space="preserve">provision for the continued adequate biological functioning of the members of society </w:t>
      </w:r>
      <w:r w:rsidR="00DC049D" w:rsidRPr="00DC049D">
        <w:t>. . .</w:t>
      </w:r>
      <w:r w:rsidR="00E30F30">
        <w:t>”</w:t>
      </w:r>
      <w:r w:rsidR="00E30F30" w:rsidRPr="00E30F30">
        <w:t xml:space="preserve"> (</w:t>
      </w:r>
      <w:r w:rsidRPr="00F377C1">
        <w:t>Leslie and Korman 5</w:t>
      </w:r>
      <w:r w:rsidR="00E30F30" w:rsidRPr="00E30F30">
        <w:t>,</w:t>
      </w:r>
      <w:r w:rsidR="00E30F30">
        <w:t xml:space="preserve"> </w:t>
      </w:r>
      <w:r w:rsidRPr="00F377C1">
        <w:t>7</w:t>
      </w:r>
      <w:r w:rsidR="00E30F30" w:rsidRPr="00E30F30">
        <w:t>)</w:t>
      </w:r>
    </w:p>
    <w:p w14:paraId="037368E8" w14:textId="77777777" w:rsidR="00253F75" w:rsidRDefault="00253F75" w:rsidP="00F22E79">
      <w:pPr>
        <w:numPr>
          <w:ilvl w:val="1"/>
          <w:numId w:val="3"/>
        </w:numPr>
        <w:contextualSpacing w:val="0"/>
      </w:pPr>
      <w:r w:rsidRPr="006F61E3">
        <w:rPr>
          <w:iCs/>
        </w:rPr>
        <w:t>government</w:t>
      </w:r>
    </w:p>
    <w:p w14:paraId="7D8C39FC" w14:textId="77777777" w:rsidR="00253F75" w:rsidRPr="00F377C1" w:rsidRDefault="00253F75" w:rsidP="00F22E79">
      <w:pPr>
        <w:numPr>
          <w:ilvl w:val="2"/>
          <w:numId w:val="3"/>
        </w:numPr>
        <w:contextualSpacing w:val="0"/>
      </w:pPr>
      <w:r>
        <w:t>Government concerns</w:t>
      </w:r>
      <w:r w:rsidR="00E30F30" w:rsidRPr="00E30F30">
        <w:t xml:space="preserve"> </w:t>
      </w:r>
      <w:r w:rsidR="00E30F30">
        <w:t>“</w:t>
      </w:r>
      <w:r w:rsidRPr="00F377C1">
        <w:t>a normative system governing the legitimate use of power in the society</w:t>
      </w:r>
      <w:r w:rsidR="00E30F30" w:rsidRPr="00E30F30">
        <w:t>.</w:t>
      </w:r>
      <w:r w:rsidR="00E30F30">
        <w:t>”</w:t>
      </w:r>
      <w:r w:rsidR="00E30F30" w:rsidRPr="00E30F30">
        <w:t xml:space="preserve"> [</w:t>
      </w:r>
      <w:r w:rsidRPr="00F377C1">
        <w:t>5</w:t>
      </w:r>
      <w:r w:rsidR="00E30F30" w:rsidRPr="00E30F30">
        <w:t xml:space="preserve">] </w:t>
      </w:r>
      <w:r w:rsidR="00E30F30">
        <w:t>“</w:t>
      </w:r>
      <w:r w:rsidR="00DC049D" w:rsidRPr="00DC049D">
        <w:t>. . .</w:t>
      </w:r>
      <w:r w:rsidR="00E30F30" w:rsidRPr="00E30F30">
        <w:t xml:space="preserve"> </w:t>
      </w:r>
      <w:r w:rsidRPr="00F377C1">
        <w:t xml:space="preserve">provision for the maintenance of order within the group and with outsiders </w:t>
      </w:r>
      <w:r w:rsidR="00DC049D" w:rsidRPr="00DC049D">
        <w:t>. . .</w:t>
      </w:r>
      <w:r w:rsidR="00E30F30">
        <w:t>”</w:t>
      </w:r>
      <w:r w:rsidR="00E30F30" w:rsidRPr="00E30F30">
        <w:t xml:space="preserve"> (</w:t>
      </w:r>
      <w:r w:rsidRPr="00F377C1">
        <w:t>Leslie and Korman 5</w:t>
      </w:r>
      <w:r w:rsidR="00E30F30" w:rsidRPr="00E30F30">
        <w:t>,</w:t>
      </w:r>
      <w:r w:rsidR="00E30F30">
        <w:t xml:space="preserve"> </w:t>
      </w:r>
      <w:r w:rsidRPr="00F377C1">
        <w:t>7</w:t>
      </w:r>
      <w:r w:rsidR="00E30F30" w:rsidRPr="00E30F30">
        <w:t>)</w:t>
      </w:r>
    </w:p>
    <w:p w14:paraId="0799711C" w14:textId="77777777" w:rsidR="00253F75" w:rsidRDefault="00253F75" w:rsidP="00F22E79">
      <w:pPr>
        <w:numPr>
          <w:ilvl w:val="1"/>
          <w:numId w:val="3"/>
        </w:numPr>
        <w:contextualSpacing w:val="0"/>
      </w:pPr>
      <w:r w:rsidRPr="006F61E3">
        <w:rPr>
          <w:iCs/>
        </w:rPr>
        <w:t>religion</w:t>
      </w:r>
    </w:p>
    <w:p w14:paraId="2494FCB1" w14:textId="77777777" w:rsidR="00253F75" w:rsidRPr="00F377C1" w:rsidRDefault="00253F75" w:rsidP="00F22E79">
      <w:pPr>
        <w:numPr>
          <w:ilvl w:val="2"/>
          <w:numId w:val="3"/>
        </w:numPr>
        <w:contextualSpacing w:val="0"/>
      </w:pPr>
      <w:r>
        <w:t xml:space="preserve">Religioin concerns </w:t>
      </w:r>
      <w:r w:rsidRPr="00F377C1">
        <w:t>a</w:t>
      </w:r>
      <w:r w:rsidR="00E30F30" w:rsidRPr="00E30F30">
        <w:t xml:space="preserve"> </w:t>
      </w:r>
      <w:r w:rsidR="00E30F30">
        <w:t>“</w:t>
      </w:r>
      <w:r w:rsidRPr="00F377C1">
        <w:t xml:space="preserve">normative system regulates our relation to the supernatural </w:t>
      </w:r>
      <w:r w:rsidR="00DC049D" w:rsidRPr="00DC049D">
        <w:t>. . .</w:t>
      </w:r>
      <w:r w:rsidR="00E30F30">
        <w:t>”</w:t>
      </w:r>
      <w:r w:rsidR="00E30F30" w:rsidRPr="00E30F30">
        <w:t xml:space="preserve"> [</w:t>
      </w:r>
      <w:r w:rsidRPr="00F377C1">
        <w:t>5</w:t>
      </w:r>
      <w:r w:rsidR="00E30F30" w:rsidRPr="00E30F30">
        <w:t xml:space="preserve">] </w:t>
      </w:r>
      <w:r w:rsidR="00E30F30">
        <w:t>“</w:t>
      </w:r>
      <w:r w:rsidR="00DC049D" w:rsidRPr="00DC049D">
        <w:t>. . .</w:t>
      </w:r>
      <w:r w:rsidR="00E30F30" w:rsidRPr="00E30F30">
        <w:t xml:space="preserve"> </w:t>
      </w:r>
      <w:r w:rsidRPr="00F377C1">
        <w:t xml:space="preserve">provision for maintaining the motivation for group and individual survival and defining the meaning of life </w:t>
      </w:r>
      <w:r w:rsidR="00DC049D" w:rsidRPr="00DC049D">
        <w:t>. . .</w:t>
      </w:r>
      <w:r w:rsidR="00E30F30">
        <w:t>”</w:t>
      </w:r>
      <w:r w:rsidR="00E30F30" w:rsidRPr="00E30F30">
        <w:t xml:space="preserve"> (</w:t>
      </w:r>
      <w:r w:rsidRPr="00F377C1">
        <w:t>Leslie and Korman 5</w:t>
      </w:r>
      <w:r w:rsidR="00E30F30" w:rsidRPr="00E30F30">
        <w:t>,</w:t>
      </w:r>
      <w:r w:rsidR="00E30F30">
        <w:t xml:space="preserve"> </w:t>
      </w:r>
      <w:r w:rsidRPr="00F377C1">
        <w:t>7</w:t>
      </w:r>
      <w:r w:rsidR="00E30F30" w:rsidRPr="00E30F30">
        <w:t>)</w:t>
      </w:r>
    </w:p>
    <w:p w14:paraId="02AECAA7" w14:textId="77777777" w:rsidR="00253F75" w:rsidRPr="00F377C1" w:rsidRDefault="00E30F30" w:rsidP="00F22E79">
      <w:pPr>
        <w:pStyle w:val="ListParagraph"/>
        <w:numPr>
          <w:ilvl w:val="2"/>
          <w:numId w:val="3"/>
        </w:numPr>
      </w:pPr>
      <w:r>
        <w:t>“</w:t>
      </w:r>
      <w:r w:rsidR="00253F75" w:rsidRPr="00F377C1">
        <w:t>To some degree the adequate performance of all of the preceding functional requisites depends on this last one</w:t>
      </w:r>
      <w:r w:rsidRPr="00E30F30">
        <w:t xml:space="preserve">. </w:t>
      </w:r>
      <w:r w:rsidR="00253F75" w:rsidRPr="00F377C1">
        <w:t>There is a universal human problem of finding meaning for life itself and providing people with motivation for survival</w:t>
      </w:r>
      <w:r w:rsidRPr="00E30F30">
        <w:t xml:space="preserve">. </w:t>
      </w:r>
      <w:r w:rsidR="00253F75" w:rsidRPr="00F377C1">
        <w:t>The rationale for valuing existence varies among societies</w:t>
      </w:r>
      <w:r w:rsidRPr="00E30F30">
        <w:t>,</w:t>
      </w:r>
      <w:r>
        <w:t xml:space="preserve"> </w:t>
      </w:r>
      <w:r w:rsidR="00253F75" w:rsidRPr="00F377C1">
        <w:t>but some rationale always is provided</w:t>
      </w:r>
      <w:r w:rsidRPr="00E30F30">
        <w:t xml:space="preserve">. </w:t>
      </w:r>
      <w:r w:rsidR="00253F75" w:rsidRPr="00F377C1">
        <w:t xml:space="preserve">In one </w:t>
      </w:r>
      <w:r w:rsidR="00253F75" w:rsidRPr="00F377C1">
        <w:lastRenderedPageBreak/>
        <w:t>society</w:t>
      </w:r>
      <w:r w:rsidRPr="00E30F30">
        <w:t>,</w:t>
      </w:r>
      <w:r>
        <w:t xml:space="preserve"> </w:t>
      </w:r>
      <w:r w:rsidR="00253F75" w:rsidRPr="00F377C1">
        <w:t>the purpose of life may be to provide for worship of the Almighty</w:t>
      </w:r>
      <w:r w:rsidRPr="00E30F30">
        <w:t xml:space="preserve">. </w:t>
      </w:r>
      <w:r w:rsidR="00253F75" w:rsidRPr="00F377C1">
        <w:t>In a second</w:t>
      </w:r>
      <w:r w:rsidRPr="00E30F30">
        <w:t>,</w:t>
      </w:r>
      <w:r>
        <w:t xml:space="preserve"> </w:t>
      </w:r>
      <w:r w:rsidR="00253F75" w:rsidRPr="00F377C1">
        <w:t>the goal may be continuation of the family line</w:t>
      </w:r>
      <w:r w:rsidRPr="00E30F30">
        <w:t xml:space="preserve">. </w:t>
      </w:r>
      <w:r w:rsidR="00253F75" w:rsidRPr="00F377C1">
        <w:t>Alternative and overlapping goals in life might include the appreciation of nature</w:t>
      </w:r>
      <w:r w:rsidRPr="00E30F30">
        <w:t>,</w:t>
      </w:r>
      <w:r>
        <w:t xml:space="preserve"> </w:t>
      </w:r>
      <w:r w:rsidR="00253F75" w:rsidRPr="00F377C1">
        <w:t>the destruction of enemies</w:t>
      </w:r>
      <w:r w:rsidRPr="00E30F30">
        <w:t>,</w:t>
      </w:r>
      <w:r>
        <w:t xml:space="preserve"> </w:t>
      </w:r>
      <w:r w:rsidR="00253F75" w:rsidRPr="00F377C1">
        <w:t>and hedonistic enjoyment</w:t>
      </w:r>
      <w:r w:rsidRPr="00E30F30">
        <w:t xml:space="preserve">. </w:t>
      </w:r>
      <w:r w:rsidR="00253F75" w:rsidRPr="00F377C1">
        <w:t>Some combination of goals is often found</w:t>
      </w:r>
      <w:r w:rsidRPr="00E30F30">
        <w:t xml:space="preserve">. </w:t>
      </w:r>
      <w:r w:rsidR="00253F75" w:rsidRPr="00F377C1">
        <w:t>The religious institution is deeply involved in this area</w:t>
      </w:r>
      <w:r w:rsidRPr="00E30F30">
        <w:t xml:space="preserve">. </w:t>
      </w:r>
      <w:r w:rsidR="00253F75" w:rsidRPr="00F377C1">
        <w:t>One of the</w:t>
      </w:r>
      <w:r w:rsidRPr="00E30F30">
        <w:t xml:space="preserve"> [</w:t>
      </w:r>
      <w:r w:rsidR="00253F75" w:rsidRPr="00F377C1">
        <w:t>10</w:t>
      </w:r>
      <w:r w:rsidRPr="00E30F30">
        <w:t xml:space="preserve">] </w:t>
      </w:r>
      <w:r w:rsidR="00253F75" w:rsidRPr="00F377C1">
        <w:t>functions of religion is to define and strengthen ultimate values and to define relationships with the supernatural</w:t>
      </w:r>
      <w:r w:rsidRPr="00E30F30">
        <w:t>.</w:t>
      </w:r>
      <w:r>
        <w:t>”</w:t>
      </w:r>
      <w:r w:rsidRPr="00E30F30">
        <w:t xml:space="preserve"> (</w:t>
      </w:r>
      <w:r w:rsidR="00253F75" w:rsidRPr="00F377C1">
        <w:t>Leslie and Korman 10-11</w:t>
      </w:r>
      <w:r w:rsidRPr="00E30F30">
        <w:t>)</w:t>
      </w:r>
    </w:p>
    <w:p w14:paraId="06A10C90" w14:textId="77777777" w:rsidR="00253F75" w:rsidRDefault="00253F75">
      <w:pPr>
        <w:contextualSpacing w:val="0"/>
        <w:jc w:val="left"/>
      </w:pPr>
      <w:r>
        <w:br w:type="page"/>
      </w:r>
    </w:p>
    <w:p w14:paraId="6B6BA403" w14:textId="77777777" w:rsidR="00253F75" w:rsidRDefault="00020E0B" w:rsidP="0058015F">
      <w:pPr>
        <w:pStyle w:val="Heading2"/>
      </w:pPr>
      <w:bookmarkStart w:id="5" w:name="_Toc503208460"/>
      <w:r>
        <w:lastRenderedPageBreak/>
        <w:t>Religion and Magic</w:t>
      </w:r>
      <w:bookmarkEnd w:id="5"/>
    </w:p>
    <w:p w14:paraId="1B8004AA" w14:textId="77777777" w:rsidR="00253F75" w:rsidRDefault="00253F75" w:rsidP="00253F75"/>
    <w:p w14:paraId="193FA296" w14:textId="77777777" w:rsidR="00253F75" w:rsidRDefault="00253F75" w:rsidP="00253F75"/>
    <w:p w14:paraId="394D0A24" w14:textId="77777777" w:rsidR="00253F75" w:rsidRDefault="00E30F30" w:rsidP="00F22E79">
      <w:pPr>
        <w:numPr>
          <w:ilvl w:val="0"/>
          <w:numId w:val="4"/>
        </w:numPr>
        <w:tabs>
          <w:tab w:val="clear" w:pos="360"/>
        </w:tabs>
        <w:contextualSpacing w:val="0"/>
      </w:pPr>
      <w:r>
        <w:t>“</w:t>
      </w:r>
      <w:r w:rsidR="00253F75" w:rsidRPr="00940100">
        <w:rPr>
          <w:b/>
        </w:rPr>
        <w:t>religion</w:t>
      </w:r>
      <w:r>
        <w:t>”</w:t>
      </w:r>
    </w:p>
    <w:p w14:paraId="5B8AE304" w14:textId="77777777" w:rsidR="00253F75" w:rsidRDefault="00E30F30" w:rsidP="00F22E79">
      <w:pPr>
        <w:numPr>
          <w:ilvl w:val="1"/>
          <w:numId w:val="4"/>
        </w:numPr>
        <w:tabs>
          <w:tab w:val="clear" w:pos="720"/>
        </w:tabs>
        <w:contextualSpacing w:val="0"/>
      </w:pPr>
      <w:r>
        <w:t>“</w:t>
      </w:r>
      <w:r w:rsidR="00253F75">
        <w:t>Sociologically viewed</w:t>
      </w:r>
      <w:r w:rsidRPr="00E30F30">
        <w:t>,</w:t>
      </w:r>
      <w:r>
        <w:t xml:space="preserve"> </w:t>
      </w:r>
      <w:r w:rsidR="00DC049D" w:rsidRPr="00DC049D">
        <w:t>. . .</w:t>
      </w:r>
      <w:r w:rsidRPr="00E30F30">
        <w:t xml:space="preserve"> </w:t>
      </w:r>
      <w:r w:rsidR="00253F75">
        <w:t>religion can be defined as a system of beliefs and practices by which a group of people interprets and responds to what they feel is supernatural and sacred</w:t>
      </w:r>
      <w:r w:rsidRPr="00E30F30">
        <w:t>.</w:t>
      </w:r>
      <w:r>
        <w:t>”</w:t>
      </w:r>
      <w:r w:rsidRPr="00E30F30">
        <w:t xml:space="preserve"> (</w:t>
      </w:r>
      <w:r w:rsidR="00253F75">
        <w:t>Johnstone 20</w:t>
      </w:r>
      <w:r w:rsidRPr="00E30F30">
        <w:t>,</w:t>
      </w:r>
      <w:r>
        <w:t xml:space="preserve"> </w:t>
      </w:r>
      <w:r w:rsidR="00253F75">
        <w:t>ital</w:t>
      </w:r>
      <w:r w:rsidR="00253F75">
        <w:softHyphen/>
        <w:t>ics eliminated</w:t>
      </w:r>
      <w:r w:rsidRPr="00E30F30">
        <w:t>)</w:t>
      </w:r>
    </w:p>
    <w:p w14:paraId="7A33E56B" w14:textId="77777777" w:rsidR="00253F75" w:rsidRDefault="00253F75" w:rsidP="00253F75"/>
    <w:p w14:paraId="33F53953" w14:textId="77777777" w:rsidR="00253F75" w:rsidRDefault="00253F75" w:rsidP="00F22E79">
      <w:pPr>
        <w:numPr>
          <w:ilvl w:val="0"/>
          <w:numId w:val="4"/>
        </w:numPr>
        <w:tabs>
          <w:tab w:val="clear" w:pos="360"/>
        </w:tabs>
        <w:contextualSpacing w:val="0"/>
      </w:pPr>
      <w:r w:rsidRPr="00940100">
        <w:rPr>
          <w:b/>
        </w:rPr>
        <w:t>similarities</w:t>
      </w:r>
      <w:r w:rsidR="00E30F30" w:rsidRPr="00E30F30">
        <w:t xml:space="preserve"> (</w:t>
      </w:r>
      <w:r>
        <w:t>Johnstone 23</w:t>
      </w:r>
      <w:r w:rsidR="00E30F30" w:rsidRPr="00E30F30">
        <w:t>)</w:t>
      </w:r>
    </w:p>
    <w:p w14:paraId="61A4FDF1" w14:textId="77777777" w:rsidR="00253F75" w:rsidRDefault="00E30F30" w:rsidP="00F22E79">
      <w:pPr>
        <w:numPr>
          <w:ilvl w:val="1"/>
          <w:numId w:val="4"/>
        </w:numPr>
        <w:tabs>
          <w:tab w:val="clear" w:pos="720"/>
        </w:tabs>
        <w:contextualSpacing w:val="0"/>
      </w:pPr>
      <w:r>
        <w:t>“</w:t>
      </w:r>
      <w:r w:rsidR="00DC049D" w:rsidRPr="00DC049D">
        <w:t>. . .</w:t>
      </w:r>
      <w:r w:rsidRPr="00E30F30">
        <w:t xml:space="preserve"> </w:t>
      </w:r>
      <w:r w:rsidR="00253F75">
        <w:t xml:space="preserve">both are serious attempts to deal with and solve the basic problems people face </w:t>
      </w:r>
      <w:r w:rsidR="00DC049D" w:rsidRPr="00DC049D">
        <w:t>. . .</w:t>
      </w:r>
      <w:r>
        <w:t>”</w:t>
      </w:r>
    </w:p>
    <w:p w14:paraId="11AEE9C2" w14:textId="77777777" w:rsidR="00253F75" w:rsidRDefault="00E30F30" w:rsidP="00F22E79">
      <w:pPr>
        <w:numPr>
          <w:ilvl w:val="1"/>
          <w:numId w:val="4"/>
        </w:numPr>
        <w:tabs>
          <w:tab w:val="clear" w:pos="720"/>
        </w:tabs>
        <w:contextualSpacing w:val="0"/>
      </w:pPr>
      <w:r>
        <w:t>“</w:t>
      </w:r>
      <w:r w:rsidR="00DC049D" w:rsidRPr="00DC049D">
        <w:t>. . .</w:t>
      </w:r>
      <w:r w:rsidRPr="00E30F30">
        <w:t xml:space="preserve"> </w:t>
      </w:r>
      <w:r w:rsidR="00253F75">
        <w:t xml:space="preserve">both are based on faith in the existence and efficacy of powers that cannot be seen and can only be inferred by results </w:t>
      </w:r>
      <w:r w:rsidR="00DC049D" w:rsidRPr="00DC049D">
        <w:t>. . .</w:t>
      </w:r>
      <w:r>
        <w:t>”</w:t>
      </w:r>
    </w:p>
    <w:p w14:paraId="7E4A7DD5" w14:textId="77777777" w:rsidR="00253F75" w:rsidRDefault="00E30F30" w:rsidP="00F22E79">
      <w:pPr>
        <w:numPr>
          <w:ilvl w:val="1"/>
          <w:numId w:val="4"/>
        </w:numPr>
        <w:tabs>
          <w:tab w:val="clear" w:pos="720"/>
        </w:tabs>
        <w:contextualSpacing w:val="0"/>
      </w:pPr>
      <w:r>
        <w:t>“</w:t>
      </w:r>
      <w:r w:rsidR="00DC049D" w:rsidRPr="00DC049D">
        <w:t>. . .</w:t>
      </w:r>
      <w:r w:rsidRPr="00E30F30">
        <w:t xml:space="preserve"> </w:t>
      </w:r>
      <w:r w:rsidR="00253F75">
        <w:t>both involve ritual activity</w:t>
      </w:r>
      <w:r w:rsidRPr="00E30F30">
        <w:t>,</w:t>
      </w:r>
      <w:r>
        <w:t xml:space="preserve"> </w:t>
      </w:r>
      <w:r w:rsidR="00253F75">
        <w:t xml:space="preserve">traditionally prescribed patterns of behavior </w:t>
      </w:r>
      <w:r w:rsidR="00DC049D" w:rsidRPr="00DC049D">
        <w:t>. . .</w:t>
      </w:r>
      <w:r>
        <w:t>”</w:t>
      </w:r>
    </w:p>
    <w:p w14:paraId="0ACA43BA" w14:textId="77777777" w:rsidR="00253F75" w:rsidRDefault="00E30F30" w:rsidP="00F22E79">
      <w:pPr>
        <w:numPr>
          <w:ilvl w:val="1"/>
          <w:numId w:val="4"/>
        </w:numPr>
        <w:tabs>
          <w:tab w:val="clear" w:pos="720"/>
        </w:tabs>
        <w:contextualSpacing w:val="0"/>
      </w:pPr>
      <w:r>
        <w:t>“</w:t>
      </w:r>
      <w:r w:rsidR="00DC049D" w:rsidRPr="00DC049D">
        <w:t>. . .</w:t>
      </w:r>
      <w:r w:rsidRPr="00E30F30">
        <w:t xml:space="preserve"> </w:t>
      </w:r>
      <w:r w:rsidR="00253F75">
        <w:t>both are bona fide elements of the group</w:t>
      </w:r>
      <w:r>
        <w:t>’</w:t>
      </w:r>
      <w:r w:rsidR="00253F75">
        <w:t>s larger culture</w:t>
      </w:r>
      <w:r w:rsidRPr="00E30F30">
        <w:t>.</w:t>
      </w:r>
      <w:r>
        <w:t>”</w:t>
      </w:r>
    </w:p>
    <w:p w14:paraId="0C94E70D" w14:textId="77777777" w:rsidR="00253F75" w:rsidRDefault="00253F75" w:rsidP="00253F75"/>
    <w:p w14:paraId="4770A534" w14:textId="77777777" w:rsidR="00253F75" w:rsidRDefault="00253F75" w:rsidP="00F22E79">
      <w:pPr>
        <w:numPr>
          <w:ilvl w:val="0"/>
          <w:numId w:val="4"/>
        </w:numPr>
        <w:tabs>
          <w:tab w:val="clear" w:pos="360"/>
        </w:tabs>
        <w:contextualSpacing w:val="0"/>
      </w:pPr>
      <w:r w:rsidRPr="00940100">
        <w:rPr>
          <w:b/>
        </w:rPr>
        <w:t>differences</w:t>
      </w:r>
      <w:r w:rsidR="00E30F30" w:rsidRPr="00E30F30">
        <w:t xml:space="preserve"> (</w:t>
      </w:r>
      <w:r>
        <w:t>Johnstone 23</w:t>
      </w:r>
      <w:r w:rsidR="00E30F30" w:rsidRPr="00E30F30">
        <w:t>)</w:t>
      </w:r>
    </w:p>
    <w:p w14:paraId="477EA0AB" w14:textId="77777777" w:rsidR="00253F75" w:rsidRDefault="00E30F30" w:rsidP="00F22E79">
      <w:pPr>
        <w:numPr>
          <w:ilvl w:val="1"/>
          <w:numId w:val="4"/>
        </w:numPr>
        <w:tabs>
          <w:tab w:val="clear" w:pos="720"/>
        </w:tabs>
        <w:contextualSpacing w:val="0"/>
      </w:pPr>
      <w:r>
        <w:t>“</w:t>
      </w:r>
      <w:r w:rsidR="00DC049D" w:rsidRPr="00DC049D">
        <w:t>. . .</w:t>
      </w:r>
      <w:r w:rsidRPr="00E30F30">
        <w:t xml:space="preserve"> </w:t>
      </w:r>
      <w:r w:rsidR="00253F75">
        <w:t>religion more often centers on such overarching issues as salvation and the meaning of life and death</w:t>
      </w:r>
      <w:r w:rsidRPr="00E30F30">
        <w:t>,</w:t>
      </w:r>
      <w:r>
        <w:t xml:space="preserve"> </w:t>
      </w:r>
      <w:r w:rsidR="00253F75">
        <w:t>whereas magic is more likely to be employed in grappling with current</w:t>
      </w:r>
      <w:r w:rsidRPr="00E30F30">
        <w:t>,</w:t>
      </w:r>
      <w:r>
        <w:t xml:space="preserve"> </w:t>
      </w:r>
      <w:r w:rsidR="00253F75">
        <w:t>concrete problems</w:t>
      </w:r>
      <w:r w:rsidRPr="00E30F30">
        <w:t xml:space="preserve"> (</w:t>
      </w:r>
      <w:r w:rsidR="00253F75">
        <w:t>counter</w:t>
      </w:r>
      <w:r w:rsidR="00253F75">
        <w:softHyphen/>
        <w:t>acting a viper</w:t>
      </w:r>
      <w:r>
        <w:t>’</w:t>
      </w:r>
      <w:r w:rsidR="00253F75">
        <w:t>s bite</w:t>
      </w:r>
      <w:r w:rsidRPr="00E30F30">
        <w:t>,</w:t>
      </w:r>
      <w:r>
        <w:t xml:space="preserve"> </w:t>
      </w:r>
      <w:r w:rsidR="00253F75">
        <w:t>bringing rain</w:t>
      </w:r>
      <w:r w:rsidRPr="00E30F30">
        <w:t>,</w:t>
      </w:r>
      <w:r>
        <w:t xml:space="preserve"> </w:t>
      </w:r>
      <w:r w:rsidR="00253F75">
        <w:t>defeating the enemy</w:t>
      </w:r>
      <w:r w:rsidRPr="00E30F30">
        <w:t>,</w:t>
      </w:r>
      <w:r>
        <w:t xml:space="preserve"> </w:t>
      </w:r>
      <w:r w:rsidR="00253F75">
        <w:t>for ex</w:t>
      </w:r>
      <w:r w:rsidR="00253F75">
        <w:softHyphen/>
        <w:t>ample</w:t>
      </w:r>
      <w:r w:rsidRPr="00E30F30">
        <w:t xml:space="preserve">) </w:t>
      </w:r>
      <w:r w:rsidR="00DC049D" w:rsidRPr="00DC049D">
        <w:t>. . .</w:t>
      </w:r>
      <w:r>
        <w:t>”</w:t>
      </w:r>
    </w:p>
    <w:p w14:paraId="5FE6A5B9" w14:textId="77777777" w:rsidR="00253F75" w:rsidRDefault="00E30F30" w:rsidP="00F22E79">
      <w:pPr>
        <w:numPr>
          <w:ilvl w:val="1"/>
          <w:numId w:val="4"/>
        </w:numPr>
        <w:tabs>
          <w:tab w:val="clear" w:pos="720"/>
        </w:tabs>
        <w:contextualSpacing w:val="0"/>
      </w:pPr>
      <w:r>
        <w:t>“</w:t>
      </w:r>
      <w:r w:rsidR="00DC049D" w:rsidRPr="00DC049D">
        <w:t>. . .</w:t>
      </w:r>
      <w:r w:rsidRPr="00E30F30">
        <w:t xml:space="preserve"> </w:t>
      </w:r>
      <w:r w:rsidR="00253F75">
        <w:t>religion is more often future-oriented</w:t>
      </w:r>
      <w:r w:rsidRPr="00E30F30">
        <w:t>,</w:t>
      </w:r>
      <w:r>
        <w:t xml:space="preserve"> </w:t>
      </w:r>
      <w:r w:rsidR="00253F75">
        <w:t>while magic is primarily concerned with the here and now</w:t>
      </w:r>
      <w:r w:rsidRPr="00E30F30">
        <w:t xml:space="preserve"> (</w:t>
      </w:r>
      <w:r w:rsidR="00253F75">
        <w:t>or at least the very near future</w:t>
      </w:r>
      <w:r w:rsidRPr="00E30F30">
        <w:t xml:space="preserve">) </w:t>
      </w:r>
      <w:r w:rsidR="00DC049D" w:rsidRPr="00DC049D">
        <w:t>. . .</w:t>
      </w:r>
      <w:r>
        <w:t>”</w:t>
      </w:r>
    </w:p>
    <w:p w14:paraId="2E708FBC" w14:textId="77777777" w:rsidR="00253F75" w:rsidRDefault="00E30F30" w:rsidP="00F22E79">
      <w:pPr>
        <w:numPr>
          <w:ilvl w:val="1"/>
          <w:numId w:val="4"/>
        </w:numPr>
        <w:tabs>
          <w:tab w:val="clear" w:pos="720"/>
        </w:tabs>
        <w:contextualSpacing w:val="0"/>
      </w:pPr>
      <w:r>
        <w:t>“</w:t>
      </w:r>
      <w:r w:rsidR="00DC049D" w:rsidRPr="00DC049D">
        <w:t>. . .</w:t>
      </w:r>
      <w:r w:rsidRPr="00E30F30">
        <w:t xml:space="preserve"> </w:t>
      </w:r>
      <w:r w:rsidR="00253F75">
        <w:t>religion</w:t>
      </w:r>
      <w:r>
        <w:t>’</w:t>
      </w:r>
      <w:r w:rsidR="00253F75">
        <w:t>s orientation toward supernatural powers tends to be one of obeisance and supplication</w:t>
      </w:r>
      <w:r w:rsidRPr="00E30F30">
        <w:t>,</w:t>
      </w:r>
      <w:r>
        <w:t xml:space="preserve"> </w:t>
      </w:r>
      <w:r w:rsidR="00253F75">
        <w:t>involving sacrifice and prayer</w:t>
      </w:r>
      <w:r w:rsidRPr="00E30F30">
        <w:t xml:space="preserve"> (</w:t>
      </w:r>
      <w:r w:rsidR="00253F75">
        <w:t>such as asking the appropriate deity or spirit to act on one</w:t>
      </w:r>
      <w:r>
        <w:t>’</w:t>
      </w:r>
      <w:r w:rsidR="00253F75">
        <w:t>s behalf</w:t>
      </w:r>
      <w:r w:rsidRPr="00E30F30">
        <w:t>),</w:t>
      </w:r>
      <w:r>
        <w:t xml:space="preserve"> </w:t>
      </w:r>
      <w:r w:rsidR="00253F75">
        <w:t>whereas magic is more manipulative</w:t>
      </w:r>
      <w:r w:rsidRPr="00E30F30">
        <w:t>,</w:t>
      </w:r>
      <w:r>
        <w:t xml:space="preserve"> </w:t>
      </w:r>
      <w:r w:rsidR="00253F75">
        <w:t>more often suggestive of pride then</w:t>
      </w:r>
      <w:r w:rsidRPr="00E30F30">
        <w:t xml:space="preserve"> [</w:t>
      </w:r>
      <w:r w:rsidR="00253F75">
        <w:rPr>
          <w:i/>
        </w:rPr>
        <w:t>sic</w:t>
      </w:r>
      <w:r w:rsidRPr="00E30F30">
        <w:t xml:space="preserve">] </w:t>
      </w:r>
      <w:r w:rsidR="00253F75">
        <w:t>of humility</w:t>
      </w:r>
      <w:r w:rsidRPr="00E30F30">
        <w:t xml:space="preserve"> (</w:t>
      </w:r>
      <w:r w:rsidR="00253F75">
        <w:t>the magician seeks direct control over things and events</w:t>
      </w:r>
      <w:r w:rsidRPr="00E30F30">
        <w:t>,</w:t>
      </w:r>
      <w:r>
        <w:t xml:space="preserve"> </w:t>
      </w:r>
      <w:r w:rsidR="00253F75">
        <w:t>even at times seeking to trick the deity or de</w:t>
      </w:r>
      <w:r w:rsidR="00253F75">
        <w:softHyphen/>
        <w:t xml:space="preserve">feat him </w:t>
      </w:r>
      <w:r w:rsidR="00DC049D" w:rsidRPr="00DC049D">
        <w:t>. . .</w:t>
      </w:r>
      <w:r w:rsidRPr="00E30F30">
        <w:t>)</w:t>
      </w:r>
      <w:r>
        <w:t>”</w:t>
      </w:r>
    </w:p>
    <w:p w14:paraId="2F46FDDC" w14:textId="77777777" w:rsidR="00253F75" w:rsidRDefault="00E30F30" w:rsidP="00F22E79">
      <w:pPr>
        <w:numPr>
          <w:ilvl w:val="1"/>
          <w:numId w:val="4"/>
        </w:numPr>
        <w:tabs>
          <w:tab w:val="clear" w:pos="720"/>
        </w:tabs>
        <w:contextualSpacing w:val="0"/>
      </w:pPr>
      <w:r>
        <w:t>“</w:t>
      </w:r>
      <w:r w:rsidR="00DC049D" w:rsidRPr="00DC049D">
        <w:t>. . .</w:t>
      </w:r>
      <w:r w:rsidRPr="00E30F30">
        <w:t xml:space="preserve"> </w:t>
      </w:r>
      <w:r w:rsidR="00253F75">
        <w:t>religion is characteristically a group activity</w:t>
      </w:r>
      <w:r w:rsidRPr="00E30F30">
        <w:t>,</w:t>
      </w:r>
      <w:r>
        <w:t xml:space="preserve"> </w:t>
      </w:r>
      <w:r w:rsidR="00253F75">
        <w:t>with groups of people collectively engaged in rituals and worship</w:t>
      </w:r>
      <w:r w:rsidRPr="00E30F30">
        <w:t>,</w:t>
      </w:r>
      <w:r>
        <w:t xml:space="preserve"> </w:t>
      </w:r>
      <w:r w:rsidR="00253F75">
        <w:t xml:space="preserve">while magic is typically an individual affair </w:t>
      </w:r>
      <w:r w:rsidR="00DC049D" w:rsidRPr="00DC049D">
        <w:t>. . .</w:t>
      </w:r>
      <w:r w:rsidRPr="00E30F30">
        <w:t xml:space="preserve"> </w:t>
      </w:r>
      <w:r w:rsidR="00253F75">
        <w:t xml:space="preserve">Of course </w:t>
      </w:r>
      <w:r w:rsidR="00DC049D" w:rsidRPr="00DC049D">
        <w:t>. . .</w:t>
      </w:r>
      <w:r w:rsidRPr="00E30F30">
        <w:t>,</w:t>
      </w:r>
      <w:r>
        <w:t xml:space="preserve"> </w:t>
      </w:r>
      <w:r w:rsidR="00253F75">
        <w:t>even though the magician works alone</w:t>
      </w:r>
      <w:r w:rsidRPr="00E30F30">
        <w:t>,</w:t>
      </w:r>
      <w:r>
        <w:t xml:space="preserve"> </w:t>
      </w:r>
      <w:r w:rsidR="00253F75">
        <w:t>his work is group-sanctioned</w:t>
      </w:r>
      <w:r w:rsidRPr="00E30F30">
        <w:t>.</w:t>
      </w:r>
      <w:r>
        <w:t>”</w:t>
      </w:r>
    </w:p>
    <w:p w14:paraId="51859D3D" w14:textId="77777777" w:rsidR="00253F75" w:rsidRDefault="00253F75" w:rsidP="00253F75"/>
    <w:p w14:paraId="0DEE0F78" w14:textId="77777777" w:rsidR="00253F75" w:rsidRDefault="00E30F30" w:rsidP="00F22E79">
      <w:pPr>
        <w:numPr>
          <w:ilvl w:val="0"/>
          <w:numId w:val="4"/>
        </w:numPr>
        <w:tabs>
          <w:tab w:val="clear" w:pos="360"/>
        </w:tabs>
        <w:contextualSpacing w:val="0"/>
      </w:pPr>
      <w:r>
        <w:t>“</w:t>
      </w:r>
      <w:r w:rsidR="00253F75">
        <w:rPr>
          <w:b/>
        </w:rPr>
        <w:t>magic</w:t>
      </w:r>
      <w:r>
        <w:t>”</w:t>
      </w:r>
    </w:p>
    <w:p w14:paraId="00D42E10" w14:textId="77777777" w:rsidR="00253F75" w:rsidRDefault="00253F75" w:rsidP="00F22E79">
      <w:pPr>
        <w:numPr>
          <w:ilvl w:val="1"/>
          <w:numId w:val="4"/>
        </w:numPr>
        <w:tabs>
          <w:tab w:val="clear" w:pos="720"/>
        </w:tabs>
        <w:contextualSpacing w:val="0"/>
      </w:pPr>
      <w:r>
        <w:t>Religion requests from the supernatural</w:t>
      </w:r>
      <w:r w:rsidR="00E30F30" w:rsidRPr="00E30F30">
        <w:t xml:space="preserve">; </w:t>
      </w:r>
      <w:r>
        <w:t>magic coerces the supernatural</w:t>
      </w:r>
      <w:r w:rsidR="00E30F30" w:rsidRPr="00E30F30">
        <w:t>.</w:t>
      </w:r>
    </w:p>
    <w:p w14:paraId="66F7C984" w14:textId="77777777" w:rsidR="00253F75" w:rsidRDefault="00253F75" w:rsidP="00F22E79">
      <w:pPr>
        <w:numPr>
          <w:ilvl w:val="1"/>
          <w:numId w:val="4"/>
        </w:numPr>
        <w:tabs>
          <w:tab w:val="clear" w:pos="720"/>
        </w:tabs>
        <w:contextualSpacing w:val="0"/>
      </w:pPr>
      <w:r>
        <w:t>Phillip Sigal</w:t>
      </w:r>
      <w:r w:rsidR="00E30F30" w:rsidRPr="00E30F30">
        <w:t xml:space="preserve"> (</w:t>
      </w:r>
      <w:r w:rsidRPr="00940100">
        <w:rPr>
          <w:i/>
          <w:sz w:val="20"/>
        </w:rPr>
        <w:t>Judaism</w:t>
      </w:r>
      <w:r w:rsidRPr="00940100">
        <w:rPr>
          <w:sz w:val="20"/>
        </w:rPr>
        <w:t xml:space="preserve"> 163</w:t>
      </w:r>
      <w:r w:rsidR="00E30F30" w:rsidRPr="00E30F30">
        <w:rPr>
          <w:sz w:val="20"/>
        </w:rPr>
        <w:t>)</w:t>
      </w:r>
      <w:r w:rsidR="00E30F30" w:rsidRPr="00E30F30">
        <w:t xml:space="preserve">: </w:t>
      </w:r>
      <w:r w:rsidR="00E30F30">
        <w:t>“</w:t>
      </w:r>
      <w:r>
        <w:t>Magic was interwoven with faith as the followers of</w:t>
      </w:r>
      <w:r w:rsidR="00E30F30" w:rsidRPr="00E30F30">
        <w:t xml:space="preserve"> [</w:t>
      </w:r>
      <w:r>
        <w:t>the medieval Jewish movement called</w:t>
      </w:r>
      <w:r w:rsidR="00E30F30" w:rsidRPr="00E30F30">
        <w:t xml:space="preserve">] </w:t>
      </w:r>
      <w:r>
        <w:t>Hasidism moved from quiet confidence in God</w:t>
      </w:r>
      <w:r w:rsidR="00E30F30">
        <w:t>’</w:t>
      </w:r>
      <w:r>
        <w:t>s response to an effort to compel God</w:t>
      </w:r>
      <w:r w:rsidR="00E30F30">
        <w:t>’</w:t>
      </w:r>
      <w:r>
        <w:t>s response with the usage of the right choice of words</w:t>
      </w:r>
      <w:r w:rsidR="00E30F30" w:rsidRPr="00E30F30">
        <w:t>,</w:t>
      </w:r>
      <w:r w:rsidR="00E30F30">
        <w:t xml:space="preserve"> </w:t>
      </w:r>
      <w:r>
        <w:t>the right number of words</w:t>
      </w:r>
      <w:r w:rsidR="00E30F30" w:rsidRPr="00E30F30">
        <w:t>,</w:t>
      </w:r>
      <w:r w:rsidR="00E30F30">
        <w:t xml:space="preserve"> </w:t>
      </w:r>
      <w:r>
        <w:t>and the correct incantation of these words</w:t>
      </w:r>
      <w:r w:rsidR="00E30F30" w:rsidRPr="00E30F30">
        <w:t>.</w:t>
      </w:r>
      <w:r w:rsidR="00E30F30">
        <w:t>”</w:t>
      </w:r>
    </w:p>
    <w:p w14:paraId="4AFAC583" w14:textId="77777777" w:rsidR="00253F75" w:rsidRDefault="00253F75" w:rsidP="00F22E79">
      <w:pPr>
        <w:numPr>
          <w:ilvl w:val="1"/>
          <w:numId w:val="4"/>
        </w:numPr>
        <w:tabs>
          <w:tab w:val="clear" w:pos="720"/>
        </w:tabs>
        <w:contextualSpacing w:val="0"/>
      </w:pPr>
      <w:r>
        <w:t>Since magic fulfills the definition of religion</w:t>
      </w:r>
      <w:r w:rsidR="00E30F30" w:rsidRPr="00E30F30">
        <w:t xml:space="preserve">, </w:t>
      </w:r>
      <w:r w:rsidR="00E30F30">
        <w:t>“</w:t>
      </w:r>
      <w:r>
        <w:t>magic is probably best seen neither as a competitor with religion nor as an alternative to it</w:t>
      </w:r>
      <w:r w:rsidR="00E30F30" w:rsidRPr="00E30F30">
        <w:t>,</w:t>
      </w:r>
      <w:r w:rsidR="00E30F30">
        <w:t xml:space="preserve"> </w:t>
      </w:r>
      <w:r>
        <w:t>but as a specialized subunit of religion</w:t>
      </w:r>
      <w:r w:rsidR="00E30F30" w:rsidRPr="00E30F30">
        <w:t>.</w:t>
      </w:r>
      <w:r w:rsidR="00E30F30">
        <w:t>”</w:t>
      </w:r>
      <w:r w:rsidR="00E30F30" w:rsidRPr="00E30F30">
        <w:t xml:space="preserve"> (</w:t>
      </w:r>
      <w:r>
        <w:t>Johnstone 24</w:t>
      </w:r>
      <w:r w:rsidR="00E30F30" w:rsidRPr="00E30F30">
        <w:t>)</w:t>
      </w:r>
    </w:p>
    <w:p w14:paraId="117821DD" w14:textId="77777777" w:rsidR="00253F75" w:rsidRDefault="00253F75">
      <w:pPr>
        <w:contextualSpacing w:val="0"/>
        <w:jc w:val="left"/>
      </w:pPr>
      <w:r>
        <w:br w:type="page"/>
      </w:r>
    </w:p>
    <w:p w14:paraId="48B7C4A5" w14:textId="77777777" w:rsidR="00D25B33" w:rsidRDefault="00D25B33" w:rsidP="00D25B33">
      <w:pPr>
        <w:jc w:val="center"/>
      </w:pPr>
      <w:r>
        <w:lastRenderedPageBreak/>
        <w:t>RELIGIOUS POPLULATIONS, 2015</w:t>
      </w:r>
    </w:p>
    <w:p w14:paraId="4CFFD1F8" w14:textId="77777777" w:rsidR="00D25B33" w:rsidRDefault="00D25B33" w:rsidP="00D25B33"/>
    <w:p w14:paraId="0D2703BE" w14:textId="77777777" w:rsidR="00D25B33" w:rsidRPr="00C7682A" w:rsidRDefault="00D25B33" w:rsidP="00D25B33">
      <w:pPr>
        <w:ind w:left="1440" w:right="720" w:hanging="720"/>
        <w:rPr>
          <w:sz w:val="20"/>
        </w:rPr>
      </w:pPr>
      <w:r w:rsidRPr="00C7682A">
        <w:rPr>
          <w:sz w:val="20"/>
        </w:rPr>
        <w:t xml:space="preserve">“Christianity 2015: Religious Diversity and Personal Contact.” </w:t>
      </w:r>
      <w:r w:rsidRPr="00C7682A">
        <w:rPr>
          <w:i/>
          <w:sz w:val="20"/>
        </w:rPr>
        <w:t>International Bulletin of Missionary Research</w:t>
      </w:r>
      <w:r w:rsidRPr="00C7682A">
        <w:rPr>
          <w:sz w:val="20"/>
        </w:rPr>
        <w:t xml:space="preserve"> 39.1 (Jan. 2015) 28-29. </w:t>
      </w:r>
      <w:r w:rsidRPr="00C7682A">
        <w:rPr>
          <w:i/>
          <w:sz w:val="20"/>
        </w:rPr>
        <w:t>GlobalChristianity</w:t>
      </w:r>
      <w:r w:rsidRPr="00C7682A">
        <w:rPr>
          <w:sz w:val="20"/>
        </w:rPr>
        <w:t>.</w:t>
      </w:r>
      <w:r w:rsidRPr="00C7682A">
        <w:rPr>
          <w:i/>
          <w:sz w:val="20"/>
        </w:rPr>
        <w:t>org</w:t>
      </w:r>
      <w:r w:rsidRPr="00C7682A">
        <w:rPr>
          <w:sz w:val="20"/>
        </w:rPr>
        <w:t>. N.d. 7 Jan. 2018. Web.</w:t>
      </w:r>
      <w:r>
        <w:rPr>
          <w:sz w:val="20"/>
        </w:rPr>
        <w:t xml:space="preserve"> &lt;</w:t>
      </w:r>
      <w:r w:rsidRPr="00391A57">
        <w:rPr>
          <w:sz w:val="20"/>
        </w:rPr>
        <w:t>http://</w:t>
      </w:r>
      <w:r>
        <w:rPr>
          <w:sz w:val="20"/>
        </w:rPr>
        <w:softHyphen/>
      </w:r>
      <w:r w:rsidRPr="00391A57">
        <w:rPr>
          <w:sz w:val="20"/>
        </w:rPr>
        <w:t>www.gordonconwell.edu/ockenga/research/documents/2IBMR2015.pdf</w:t>
      </w:r>
      <w:r>
        <w:rPr>
          <w:sz w:val="20"/>
        </w:rPr>
        <w:t>&gt;.</w:t>
      </w:r>
    </w:p>
    <w:p w14:paraId="2CC75209" w14:textId="77777777" w:rsidR="00D25B33" w:rsidRDefault="00D25B33" w:rsidP="00D25B33"/>
    <w:p w14:paraId="75A2FE14" w14:textId="77777777" w:rsidR="00D25B33" w:rsidRDefault="00D25B33" w:rsidP="00D25B33"/>
    <w:p w14:paraId="08FA4B2B" w14:textId="77777777" w:rsidR="00D25B33" w:rsidRPr="001C3F64" w:rsidRDefault="00D25B33" w:rsidP="00D25B33">
      <w:pPr>
        <w:tabs>
          <w:tab w:val="right" w:pos="5760"/>
          <w:tab w:val="right" w:pos="7560"/>
          <w:tab w:val="right" w:pos="9360"/>
        </w:tabs>
      </w:pPr>
      <w:r w:rsidRPr="001C3F64">
        <w:t>religious affiliations</w:t>
      </w:r>
      <w:r>
        <w:tab/>
      </w:r>
      <w:r w:rsidRPr="001C3F64">
        <w:t>mid-2015</w:t>
      </w:r>
      <w:r w:rsidRPr="001C3F64">
        <w:tab/>
        <w:t>2025</w:t>
      </w:r>
      <w:r w:rsidRPr="001C3F64">
        <w:tab/>
        <w:t>2050</w:t>
      </w:r>
    </w:p>
    <w:p w14:paraId="05225484" w14:textId="77777777" w:rsidR="00D25B33" w:rsidRPr="001C3F64" w:rsidRDefault="00D25B33" w:rsidP="00D25B33"/>
    <w:p w14:paraId="1110FFA8" w14:textId="77777777" w:rsidR="00D25B33" w:rsidRPr="001C3F64" w:rsidRDefault="00D25B33" w:rsidP="00D25B33">
      <w:pPr>
        <w:tabs>
          <w:tab w:val="left" w:pos="360"/>
          <w:tab w:val="right" w:pos="5760"/>
          <w:tab w:val="right" w:pos="7560"/>
          <w:tab w:val="right" w:pos="9360"/>
        </w:tabs>
      </w:pPr>
      <w:r>
        <w:tab/>
        <w:t>(world population</w:t>
      </w:r>
      <w:r w:rsidRPr="001C3F64">
        <w:tab/>
        <w:t>6,493,515,000</w:t>
      </w:r>
      <w:r w:rsidRPr="001C3F64">
        <w:tab/>
        <w:t>7,249,030,000</w:t>
      </w:r>
      <w:r w:rsidRPr="001C3F64">
        <w:tab/>
        <w:t>8,738,368,000</w:t>
      </w:r>
      <w:r>
        <w:t>)</w:t>
      </w:r>
    </w:p>
    <w:p w14:paraId="542C903E" w14:textId="77777777" w:rsidR="00D25B33" w:rsidRPr="001C3F64" w:rsidRDefault="00D25B33" w:rsidP="00D25B33">
      <w:pPr>
        <w:tabs>
          <w:tab w:val="left" w:pos="360"/>
          <w:tab w:val="right" w:pos="5760"/>
          <w:tab w:val="right" w:pos="7560"/>
          <w:tab w:val="right" w:pos="9360"/>
        </w:tabs>
      </w:pPr>
      <w:r>
        <w:tab/>
      </w:r>
      <w:r w:rsidRPr="001C3F64">
        <w:t>Christians</w:t>
      </w:r>
      <w:r>
        <w:tab/>
      </w:r>
      <w:r w:rsidRPr="001C3F64">
        <w:t>2,419,221,000</w:t>
      </w:r>
      <w:r w:rsidRPr="001C3F64">
        <w:tab/>
        <w:t>2,727,172,000</w:t>
      </w:r>
      <w:r w:rsidRPr="001C3F64">
        <w:tab/>
        <w:t>3,437,236,000</w:t>
      </w:r>
    </w:p>
    <w:p w14:paraId="4CA68DEA" w14:textId="77777777" w:rsidR="00D25B33" w:rsidRPr="001C3F64" w:rsidRDefault="00D25B33" w:rsidP="00D25B33">
      <w:pPr>
        <w:tabs>
          <w:tab w:val="left" w:pos="720"/>
          <w:tab w:val="right" w:pos="5760"/>
          <w:tab w:val="right" w:pos="7560"/>
          <w:tab w:val="right" w:pos="9360"/>
        </w:tabs>
      </w:pPr>
      <w:r>
        <w:tab/>
      </w:r>
      <w:r w:rsidRPr="001C3F64">
        <w:t>Roman Catholics</w:t>
      </w:r>
      <w:r>
        <w:tab/>
      </w:r>
      <w:r w:rsidRPr="001C3F64">
        <w:t>1,239,267,000</w:t>
      </w:r>
      <w:r w:rsidRPr="001C3F64">
        <w:tab/>
        <w:t>1,343,831,000</w:t>
      </w:r>
      <w:r w:rsidRPr="001C3F64">
        <w:tab/>
        <w:t>1,632,823,000</w:t>
      </w:r>
    </w:p>
    <w:p w14:paraId="2C9F195C" w14:textId="77777777" w:rsidR="00D25B33" w:rsidRPr="001C3F64" w:rsidRDefault="00D25B33" w:rsidP="00D25B33">
      <w:pPr>
        <w:tabs>
          <w:tab w:val="left" w:pos="720"/>
          <w:tab w:val="right" w:pos="5760"/>
          <w:tab w:val="right" w:pos="7560"/>
          <w:tab w:val="right" w:pos="9360"/>
        </w:tabs>
      </w:pPr>
      <w:r>
        <w:tab/>
      </w:r>
      <w:r w:rsidRPr="001C3F64">
        <w:t>Protestants (including Anglicans)</w:t>
      </w:r>
      <w:r>
        <w:tab/>
      </w:r>
      <w:r w:rsidRPr="001C3F64">
        <w:t>543,397,000</w:t>
      </w:r>
      <w:r w:rsidRPr="001C3F64">
        <w:tab/>
        <w:t>626,591,000</w:t>
      </w:r>
      <w:r w:rsidRPr="001C3F64">
        <w:tab/>
        <w:t>883,616,000</w:t>
      </w:r>
    </w:p>
    <w:p w14:paraId="6E9C9F9B" w14:textId="77777777" w:rsidR="00D25B33" w:rsidRPr="001C3F64" w:rsidRDefault="00D25B33" w:rsidP="00D25B33">
      <w:pPr>
        <w:tabs>
          <w:tab w:val="left" w:pos="720"/>
          <w:tab w:val="right" w:pos="5760"/>
          <w:tab w:val="right" w:pos="7560"/>
          <w:tab w:val="right" w:pos="9360"/>
        </w:tabs>
      </w:pPr>
      <w:r>
        <w:tab/>
      </w:r>
      <w:r w:rsidRPr="001C3F64">
        <w:t>Orthodox</w:t>
      </w:r>
      <w:r>
        <w:tab/>
      </w:r>
      <w:r w:rsidRPr="001C3F64">
        <w:t>283,185,000</w:t>
      </w:r>
      <w:r w:rsidRPr="001C3F64">
        <w:tab/>
        <w:t>288,898,000</w:t>
      </w:r>
      <w:r w:rsidRPr="001C3F64">
        <w:tab/>
        <w:t>293,987,000</w:t>
      </w:r>
    </w:p>
    <w:p w14:paraId="09A3FE90" w14:textId="77777777" w:rsidR="00D25B33" w:rsidRPr="001C3F64" w:rsidRDefault="00D25B33" w:rsidP="00D25B33">
      <w:pPr>
        <w:tabs>
          <w:tab w:val="left" w:pos="720"/>
          <w:tab w:val="right" w:pos="5760"/>
          <w:tab w:val="right" w:pos="7560"/>
          <w:tab w:val="right" w:pos="9360"/>
        </w:tabs>
      </w:pPr>
      <w:r>
        <w:tab/>
      </w:r>
      <w:r w:rsidRPr="001C3F64">
        <w:t>unaffiliated Christians</w:t>
      </w:r>
      <w:r>
        <w:tab/>
      </w:r>
      <w:r w:rsidRPr="001C3F64">
        <w:t>110,113,000</w:t>
      </w:r>
      <w:r w:rsidRPr="001C3F64">
        <w:tab/>
        <w:t>117,012,000</w:t>
      </w:r>
      <w:r w:rsidRPr="001C3F64">
        <w:tab/>
        <w:t>126,738,000</w:t>
      </w:r>
    </w:p>
    <w:p w14:paraId="73699A86" w14:textId="77777777" w:rsidR="00D25B33" w:rsidRPr="001C3F64" w:rsidRDefault="00D25B33" w:rsidP="00D25B33">
      <w:pPr>
        <w:tabs>
          <w:tab w:val="left" w:pos="720"/>
          <w:tab w:val="right" w:pos="5760"/>
          <w:tab w:val="right" w:pos="7560"/>
          <w:tab w:val="right" w:pos="9360"/>
        </w:tabs>
      </w:pPr>
      <w:r>
        <w:tab/>
      </w:r>
      <w:r w:rsidRPr="001C3F64">
        <w:t>Christian</w:t>
      </w:r>
      <w:r>
        <w:t xml:space="preserve"> </w:t>
      </w:r>
      <w:r w:rsidRPr="001C3F64">
        <w:t>movements</w:t>
      </w:r>
    </w:p>
    <w:p w14:paraId="3559FA12" w14:textId="77777777" w:rsidR="00D25B33" w:rsidRPr="001C3F64" w:rsidRDefault="00D25B33" w:rsidP="00D25B33">
      <w:pPr>
        <w:tabs>
          <w:tab w:val="left" w:pos="1080"/>
          <w:tab w:val="right" w:pos="5760"/>
          <w:tab w:val="right" w:pos="7560"/>
          <w:tab w:val="right" w:pos="9360"/>
        </w:tabs>
      </w:pPr>
      <w:r>
        <w:tab/>
      </w:r>
      <w:r w:rsidRPr="001C3F64">
        <w:t>Evangelicals</w:t>
      </w:r>
      <w:r w:rsidRPr="001C3F64">
        <w:tab/>
        <w:t>328,582,000</w:t>
      </w:r>
      <w:r w:rsidRPr="001C3F64">
        <w:tab/>
        <w:t>400,076,000</w:t>
      </w:r>
      <w:r w:rsidRPr="001C3F64">
        <w:tab/>
        <w:t>581,134,000</w:t>
      </w:r>
    </w:p>
    <w:p w14:paraId="57DB53E3" w14:textId="77777777" w:rsidR="00D25B33" w:rsidRPr="001C3F64" w:rsidRDefault="00D25B33" w:rsidP="00D25B33">
      <w:pPr>
        <w:tabs>
          <w:tab w:val="left" w:pos="1080"/>
          <w:tab w:val="right" w:pos="5760"/>
          <w:tab w:val="right" w:pos="7560"/>
          <w:tab w:val="right" w:pos="9360"/>
        </w:tabs>
      </w:pPr>
      <w:r>
        <w:tab/>
      </w:r>
      <w:r w:rsidRPr="001C3F64">
        <w:t>Pentecostals/charismatics</w:t>
      </w:r>
      <w:r w:rsidRPr="001C3F64">
        <w:tab/>
        <w:t>643,661,000</w:t>
      </w:r>
      <w:r w:rsidRPr="001C3F64">
        <w:tab/>
        <w:t>795,734,000</w:t>
      </w:r>
      <w:r w:rsidRPr="001C3F64">
        <w:tab/>
        <w:t>1,091,314,000</w:t>
      </w:r>
    </w:p>
    <w:p w14:paraId="142E1305" w14:textId="77777777" w:rsidR="00D25B33" w:rsidRPr="001C3F64" w:rsidRDefault="00D25B33" w:rsidP="00D25B33">
      <w:pPr>
        <w:tabs>
          <w:tab w:val="left" w:pos="360"/>
          <w:tab w:val="right" w:pos="5760"/>
          <w:tab w:val="right" w:pos="7560"/>
          <w:tab w:val="right" w:pos="9360"/>
        </w:tabs>
      </w:pPr>
      <w:r>
        <w:tab/>
      </w:r>
      <w:r w:rsidRPr="001C3F64">
        <w:t>Muslims</w:t>
      </w:r>
      <w:r>
        <w:tab/>
      </w:r>
      <w:r w:rsidRPr="001C3F64">
        <w:t>1,703,146,000</w:t>
      </w:r>
      <w:r w:rsidRPr="001C3F64">
        <w:tab/>
        <w:t>2,010,408,000</w:t>
      </w:r>
      <w:r w:rsidRPr="001C3F64">
        <w:tab/>
        <w:t>2,678,227,000</w:t>
      </w:r>
    </w:p>
    <w:p w14:paraId="469C5B57" w14:textId="77777777" w:rsidR="00D25B33" w:rsidRPr="001C3F64" w:rsidRDefault="00D25B33" w:rsidP="00D25B33">
      <w:pPr>
        <w:tabs>
          <w:tab w:val="left" w:pos="360"/>
          <w:tab w:val="right" w:pos="5760"/>
          <w:tab w:val="right" w:pos="7560"/>
          <w:tab w:val="right" w:pos="9360"/>
        </w:tabs>
      </w:pPr>
      <w:r>
        <w:tab/>
      </w:r>
      <w:r w:rsidRPr="001C3F64">
        <w:t>Hindus</w:t>
      </w:r>
      <w:r>
        <w:tab/>
      </w:r>
      <w:r w:rsidRPr="001C3F64">
        <w:t>984,532,000</w:t>
      </w:r>
      <w:r w:rsidRPr="001C3F64">
        <w:tab/>
        <w:t>1,066,463,000</w:t>
      </w:r>
      <w:r w:rsidRPr="001C3F64">
        <w:tab/>
        <w:t>1,183,629,000</w:t>
      </w:r>
    </w:p>
    <w:p w14:paraId="7768FF1B" w14:textId="77777777" w:rsidR="00D25B33" w:rsidRPr="001C3F64" w:rsidRDefault="00D25B33" w:rsidP="00D25B33">
      <w:pPr>
        <w:tabs>
          <w:tab w:val="left" w:pos="360"/>
          <w:tab w:val="right" w:pos="5760"/>
          <w:tab w:val="right" w:pos="7560"/>
          <w:tab w:val="right" w:pos="9360"/>
        </w:tabs>
      </w:pPr>
      <w:r>
        <w:tab/>
      </w:r>
      <w:r w:rsidRPr="001C3F64">
        <w:t>Buddhists</w:t>
      </w:r>
      <w:r>
        <w:tab/>
      </w:r>
      <w:r w:rsidRPr="001C3F64">
        <w:t>520,002,000</w:t>
      </w:r>
      <w:r w:rsidRPr="001C3F64">
        <w:tab/>
        <w:t>564,760,000</w:t>
      </w:r>
      <w:r w:rsidRPr="001C3F64">
        <w:tab/>
        <w:t>575,769,000</w:t>
      </w:r>
    </w:p>
    <w:p w14:paraId="120F9B3C" w14:textId="77777777" w:rsidR="00D25B33" w:rsidRPr="001C3F64" w:rsidRDefault="00D25B33" w:rsidP="00D25B33">
      <w:pPr>
        <w:tabs>
          <w:tab w:val="left" w:pos="360"/>
          <w:tab w:val="right" w:pos="5760"/>
          <w:tab w:val="right" w:pos="7560"/>
          <w:tab w:val="right" w:pos="9360"/>
        </w:tabs>
      </w:pPr>
      <w:r>
        <w:tab/>
      </w:r>
      <w:r w:rsidRPr="001C3F64">
        <w:t>Chinese folk-religionists</w:t>
      </w:r>
      <w:r>
        <w:tab/>
      </w:r>
      <w:r w:rsidRPr="001C3F64">
        <w:t>453,868,000</w:t>
      </w:r>
      <w:r w:rsidRPr="001C3F64">
        <w:tab/>
        <w:t>453,325,000</w:t>
      </w:r>
      <w:r w:rsidRPr="001C3F64">
        <w:tab/>
        <w:t>410,498,000</w:t>
      </w:r>
    </w:p>
    <w:p w14:paraId="7BC2F9FA" w14:textId="77777777" w:rsidR="00D25B33" w:rsidRPr="001C3F64" w:rsidRDefault="00D25B33" w:rsidP="00D25B33">
      <w:pPr>
        <w:tabs>
          <w:tab w:val="left" w:pos="360"/>
          <w:tab w:val="right" w:pos="5760"/>
          <w:tab w:val="right" w:pos="7560"/>
          <w:tab w:val="right" w:pos="9360"/>
        </w:tabs>
      </w:pPr>
      <w:r>
        <w:tab/>
        <w:t>e</w:t>
      </w:r>
      <w:r w:rsidRPr="001C3F64">
        <w:t>thnoreligionists</w:t>
      </w:r>
      <w:r>
        <w:tab/>
      </w:r>
      <w:r w:rsidRPr="001C3F64">
        <w:t>260,240,000</w:t>
      </w:r>
      <w:r w:rsidRPr="001C3F64">
        <w:tab/>
        <w:t>265,317,000</w:t>
      </w:r>
      <w:r w:rsidRPr="001C3F64">
        <w:tab/>
        <w:t>274,972,000</w:t>
      </w:r>
    </w:p>
    <w:p w14:paraId="01FCD9F8" w14:textId="77777777" w:rsidR="00D25B33" w:rsidRPr="001C3F64" w:rsidRDefault="00D25B33" w:rsidP="00D25B33">
      <w:pPr>
        <w:tabs>
          <w:tab w:val="left" w:pos="360"/>
          <w:tab w:val="right" w:pos="5760"/>
          <w:tab w:val="right" w:pos="7560"/>
          <w:tab w:val="right" w:pos="9360"/>
        </w:tabs>
      </w:pPr>
      <w:r>
        <w:tab/>
      </w:r>
      <w:r w:rsidRPr="001C3F64">
        <w:t>new religionists</w:t>
      </w:r>
      <w:r>
        <w:tab/>
      </w:r>
      <w:r w:rsidRPr="001C3F64">
        <w:t>65,057,000</w:t>
      </w:r>
      <w:r w:rsidRPr="001C3F64">
        <w:tab/>
        <w:t>64,168,000</w:t>
      </w:r>
      <w:r w:rsidRPr="001C3F64">
        <w:tab/>
        <w:t>60,368,000</w:t>
      </w:r>
    </w:p>
    <w:p w14:paraId="5C42B32B" w14:textId="77777777" w:rsidR="00D25B33" w:rsidRPr="001C3F64" w:rsidRDefault="00D25B33" w:rsidP="00D25B33">
      <w:pPr>
        <w:tabs>
          <w:tab w:val="left" w:pos="360"/>
          <w:tab w:val="right" w:pos="5760"/>
          <w:tab w:val="right" w:pos="7560"/>
          <w:tab w:val="right" w:pos="9360"/>
        </w:tabs>
      </w:pPr>
      <w:r>
        <w:tab/>
      </w:r>
      <w:r w:rsidRPr="001C3F64">
        <w:t>Sikhs</w:t>
      </w:r>
      <w:r>
        <w:tab/>
      </w:r>
      <w:r w:rsidRPr="001C3F64">
        <w:t>25,208,000</w:t>
      </w:r>
      <w:r w:rsidRPr="001C3F64">
        <w:tab/>
        <w:t>29,217,000</w:t>
      </w:r>
      <w:r w:rsidRPr="001C3F64">
        <w:tab/>
        <w:t>34,375,000</w:t>
      </w:r>
    </w:p>
    <w:p w14:paraId="05E05BAF" w14:textId="77777777" w:rsidR="00D25B33" w:rsidRPr="001C3F64" w:rsidRDefault="00D25B33" w:rsidP="00D25B33">
      <w:pPr>
        <w:tabs>
          <w:tab w:val="left" w:pos="360"/>
          <w:tab w:val="right" w:pos="5760"/>
          <w:tab w:val="right" w:pos="7560"/>
          <w:tab w:val="right" w:pos="9360"/>
        </w:tabs>
      </w:pPr>
      <w:r>
        <w:tab/>
      </w:r>
      <w:r w:rsidRPr="001C3F64">
        <w:t>Jews</w:t>
      </w:r>
      <w:r>
        <w:tab/>
      </w:r>
      <w:r w:rsidRPr="001C3F64">
        <w:t>14,532,000</w:t>
      </w:r>
      <w:r w:rsidRPr="001C3F64">
        <w:tab/>
        <w:t>15,000,000</w:t>
      </w:r>
      <w:r w:rsidRPr="001C3F64">
        <w:tab/>
        <w:t>15,500,000</w:t>
      </w:r>
    </w:p>
    <w:p w14:paraId="0B29F1A3" w14:textId="77777777" w:rsidR="00D25B33" w:rsidRPr="001C3F64" w:rsidRDefault="00D25B33" w:rsidP="00D25B33">
      <w:pPr>
        <w:tabs>
          <w:tab w:val="left" w:pos="360"/>
          <w:tab w:val="right" w:pos="5760"/>
          <w:tab w:val="right" w:pos="7560"/>
          <w:tab w:val="right" w:pos="9360"/>
        </w:tabs>
      </w:pPr>
      <w:r>
        <w:tab/>
      </w:r>
      <w:r w:rsidRPr="001C3F64">
        <w:t>nonreligionists</w:t>
      </w:r>
      <w:r>
        <w:tab/>
      </w:r>
      <w:r w:rsidRPr="001C3F64">
        <w:t>831,267,000</w:t>
      </w:r>
      <w:r w:rsidRPr="001C3F64">
        <w:tab/>
        <w:t>834,382,000</w:t>
      </w:r>
      <w:r w:rsidRPr="001C3F64">
        <w:tab/>
        <w:t>812,576,000</w:t>
      </w:r>
    </w:p>
    <w:p w14:paraId="6327C25E" w14:textId="77777777" w:rsidR="00D25B33" w:rsidRPr="001C3F64" w:rsidRDefault="00D25B33" w:rsidP="00D25B33">
      <w:pPr>
        <w:tabs>
          <w:tab w:val="left" w:pos="720"/>
          <w:tab w:val="right" w:pos="5760"/>
          <w:tab w:val="right" w:pos="7560"/>
          <w:tab w:val="right" w:pos="9360"/>
        </w:tabs>
      </w:pPr>
      <w:r>
        <w:tab/>
      </w:r>
      <w:r w:rsidRPr="001C3F64">
        <w:t>agnostics</w:t>
      </w:r>
      <w:r>
        <w:tab/>
      </w:r>
      <w:r w:rsidRPr="001C3F64">
        <w:t>694,823,000</w:t>
      </w:r>
      <w:r w:rsidRPr="001C3F64">
        <w:tab/>
        <w:t>704,143,000</w:t>
      </w:r>
      <w:r w:rsidRPr="001C3F64">
        <w:tab/>
        <w:t>686,853,000</w:t>
      </w:r>
    </w:p>
    <w:p w14:paraId="07588D48" w14:textId="77777777" w:rsidR="00D25B33" w:rsidRPr="001C3F64" w:rsidRDefault="00D25B33" w:rsidP="00D25B33">
      <w:pPr>
        <w:tabs>
          <w:tab w:val="left" w:pos="720"/>
          <w:tab w:val="right" w:pos="5760"/>
          <w:tab w:val="right" w:pos="7560"/>
          <w:tab w:val="right" w:pos="9360"/>
        </w:tabs>
      </w:pPr>
      <w:r>
        <w:tab/>
      </w:r>
      <w:r w:rsidRPr="001C3F64">
        <w:t>atheists</w:t>
      </w:r>
      <w:r>
        <w:tab/>
      </w:r>
      <w:r w:rsidRPr="001C3F64">
        <w:t>136,444,000</w:t>
      </w:r>
      <w:r w:rsidRPr="001C3F64">
        <w:tab/>
        <w:t>130,239,000</w:t>
      </w:r>
      <w:r w:rsidRPr="001C3F64">
        <w:tab/>
        <w:t>125,723,000</w:t>
      </w:r>
    </w:p>
    <w:p w14:paraId="6B30C3AB" w14:textId="77777777" w:rsidR="00D25B33" w:rsidRDefault="00D25B33">
      <w:pPr>
        <w:contextualSpacing w:val="0"/>
        <w:jc w:val="left"/>
      </w:pPr>
      <w:r>
        <w:br w:type="page"/>
      </w:r>
    </w:p>
    <w:p w14:paraId="48CF6005" w14:textId="77777777" w:rsidR="00253F75" w:rsidRDefault="00253F75" w:rsidP="0058015F">
      <w:pPr>
        <w:pStyle w:val="Heading2"/>
      </w:pPr>
      <w:bookmarkStart w:id="6" w:name="_Toc503208461"/>
      <w:r>
        <w:lastRenderedPageBreak/>
        <w:t>US</w:t>
      </w:r>
      <w:r w:rsidR="00E30F30" w:rsidRPr="00E30F30">
        <w:t xml:space="preserve"> </w:t>
      </w:r>
      <w:r w:rsidR="00D25B33">
        <w:t>Christian Religious Bodies over One Million</w:t>
      </w:r>
      <w:bookmarkEnd w:id="6"/>
    </w:p>
    <w:p w14:paraId="56A3850B" w14:textId="77777777" w:rsidR="00253F75" w:rsidRDefault="00253F75" w:rsidP="00253F75"/>
    <w:p w14:paraId="5A33E00B" w14:textId="77777777" w:rsidR="00253F75" w:rsidRPr="00CF1FBB" w:rsidRDefault="00253F75" w:rsidP="00253F75">
      <w:pPr>
        <w:ind w:left="1440" w:right="720" w:hanging="720"/>
        <w:rPr>
          <w:color w:val="000000"/>
        </w:rPr>
      </w:pPr>
      <w:bookmarkStart w:id="7" w:name="_Hlk502248990"/>
      <w:r w:rsidRPr="00CF1FBB">
        <w:rPr>
          <w:i/>
          <w:color w:val="000000"/>
          <w:sz w:val="20"/>
        </w:rPr>
        <w:t>Yearbook of American &amp; Canadian Churches</w:t>
      </w:r>
      <w:r w:rsidR="00E30F30" w:rsidRPr="00E30F30">
        <w:rPr>
          <w:color w:val="000000"/>
          <w:sz w:val="20"/>
        </w:rPr>
        <w:t xml:space="preserve">. </w:t>
      </w:r>
      <w:r w:rsidRPr="00CF1FBB">
        <w:rPr>
          <w:color w:val="000000"/>
          <w:sz w:val="20"/>
        </w:rPr>
        <w:t>1998</w:t>
      </w:r>
      <w:r w:rsidR="00E30F30" w:rsidRPr="00E30F30">
        <w:rPr>
          <w:color w:val="000000"/>
          <w:sz w:val="20"/>
        </w:rPr>
        <w:t xml:space="preserve">. </w:t>
      </w:r>
      <w:r>
        <w:rPr>
          <w:color w:val="000000"/>
          <w:sz w:val="20"/>
        </w:rPr>
        <w:t>31 May 19</w:t>
      </w:r>
      <w:r w:rsidRPr="00CF1FBB">
        <w:rPr>
          <w:sz w:val="20"/>
        </w:rPr>
        <w:t>99</w:t>
      </w:r>
      <w:r w:rsidR="00E30F30" w:rsidRPr="00E30F30">
        <w:rPr>
          <w:sz w:val="20"/>
        </w:rPr>
        <w:t xml:space="preserve">. </w:t>
      </w:r>
      <w:r>
        <w:rPr>
          <w:sz w:val="20"/>
        </w:rPr>
        <w:t>20 Aug</w:t>
      </w:r>
      <w:r w:rsidR="00E30F30" w:rsidRPr="00E30F30">
        <w:rPr>
          <w:sz w:val="20"/>
        </w:rPr>
        <w:t xml:space="preserve">. </w:t>
      </w:r>
      <w:r>
        <w:rPr>
          <w:sz w:val="20"/>
        </w:rPr>
        <w:t>2004</w:t>
      </w:r>
      <w:r w:rsidR="00E30F30" w:rsidRPr="00E30F30">
        <w:rPr>
          <w:sz w:val="20"/>
        </w:rPr>
        <w:t>.</w:t>
      </w:r>
      <w:bookmarkEnd w:id="7"/>
      <w:r w:rsidR="00240610">
        <w:rPr>
          <w:sz w:val="20"/>
        </w:rPr>
        <w:t xml:space="preserve"> Web.</w:t>
      </w:r>
      <w:r w:rsidR="00E30F30" w:rsidRPr="00E30F30">
        <w:rPr>
          <w:sz w:val="20"/>
        </w:rPr>
        <w:t xml:space="preserve"> </w:t>
      </w:r>
      <w:r w:rsidRPr="00CF1FBB">
        <w:rPr>
          <w:color w:val="000000"/>
          <w:sz w:val="20"/>
        </w:rPr>
        <w:t>&lt;</w:t>
      </w:r>
      <w:r w:rsidRPr="00CF1FBB">
        <w:rPr>
          <w:sz w:val="20"/>
        </w:rPr>
        <w:t>http</w:t>
      </w:r>
      <w:r w:rsidR="00E30F30" w:rsidRPr="00E30F30">
        <w:rPr>
          <w:sz w:val="20"/>
        </w:rPr>
        <w:t>:</w:t>
      </w:r>
      <w:r w:rsidRPr="00CF1FBB">
        <w:rPr>
          <w:sz w:val="20"/>
        </w:rPr>
        <w:t>//</w:t>
      </w:r>
      <w:r w:rsidR="00240610">
        <w:rPr>
          <w:sz w:val="20"/>
        </w:rPr>
        <w:softHyphen/>
      </w:r>
      <w:r w:rsidRPr="00CF1FBB">
        <w:rPr>
          <w:sz w:val="20"/>
        </w:rPr>
        <w:t>www</w:t>
      </w:r>
      <w:r w:rsidR="00E30F30" w:rsidRPr="00E30F30">
        <w:rPr>
          <w:sz w:val="20"/>
        </w:rPr>
        <w:t>.</w:t>
      </w:r>
      <w:r>
        <w:rPr>
          <w:sz w:val="20"/>
        </w:rPr>
        <w:softHyphen/>
      </w:r>
      <w:r w:rsidRPr="00CF1FBB">
        <w:rPr>
          <w:sz w:val="20"/>
        </w:rPr>
        <w:t>infoplease</w:t>
      </w:r>
      <w:r w:rsidR="00E30F30" w:rsidRPr="00E30F30">
        <w:rPr>
          <w:sz w:val="20"/>
        </w:rPr>
        <w:t>.</w:t>
      </w:r>
      <w:r w:rsidRPr="00CF1FBB">
        <w:rPr>
          <w:sz w:val="20"/>
        </w:rPr>
        <w:t>com/ipa/A0113529</w:t>
      </w:r>
      <w:r w:rsidR="00E30F30" w:rsidRPr="00E30F30">
        <w:rPr>
          <w:sz w:val="20"/>
        </w:rPr>
        <w:t>.</w:t>
      </w:r>
      <w:r w:rsidRPr="00CF1FBB">
        <w:rPr>
          <w:sz w:val="20"/>
        </w:rPr>
        <w:t>html&gt;</w:t>
      </w:r>
      <w:r w:rsidR="00E30F30" w:rsidRPr="00E30F30">
        <w:rPr>
          <w:sz w:val="20"/>
        </w:rPr>
        <w:t>.</w:t>
      </w:r>
    </w:p>
    <w:p w14:paraId="1326F92A" w14:textId="77777777" w:rsidR="00253F75" w:rsidRDefault="00253F75" w:rsidP="00253F75"/>
    <w:p w14:paraId="59317AB3" w14:textId="77777777" w:rsidR="00253F75" w:rsidRDefault="00253F75" w:rsidP="00253F75"/>
    <w:p w14:paraId="5A3D18F1" w14:textId="77777777" w:rsidR="00253F75" w:rsidRDefault="00253F75" w:rsidP="00253F75"/>
    <w:p w14:paraId="74F2AF50" w14:textId="77777777" w:rsidR="00253F75" w:rsidRPr="007A677F" w:rsidRDefault="00253F75" w:rsidP="00253F75">
      <w:pPr>
        <w:tabs>
          <w:tab w:val="left" w:pos="1560"/>
          <w:tab w:val="right" w:pos="7800"/>
        </w:tabs>
        <w:rPr>
          <w:iCs/>
        </w:rPr>
      </w:pPr>
      <w:r>
        <w:rPr>
          <w:iCs/>
        </w:rPr>
        <w:tab/>
      </w:r>
      <w:r>
        <w:rPr>
          <w:i/>
          <w:iCs/>
        </w:rPr>
        <w:t>Catholics</w:t>
      </w:r>
      <w:r>
        <w:tab/>
        <w:t>61 million</w:t>
      </w:r>
    </w:p>
    <w:p w14:paraId="1D3C8122" w14:textId="77777777" w:rsidR="00253F75" w:rsidRDefault="00253F75" w:rsidP="00253F75">
      <w:pPr>
        <w:tabs>
          <w:tab w:val="left" w:pos="1560"/>
          <w:tab w:val="right" w:pos="7800"/>
        </w:tabs>
        <w:rPr>
          <w:iCs/>
        </w:rPr>
      </w:pPr>
    </w:p>
    <w:p w14:paraId="3532AC93" w14:textId="77777777" w:rsidR="00253F75" w:rsidRDefault="00253F75" w:rsidP="00253F75">
      <w:pPr>
        <w:tabs>
          <w:tab w:val="left" w:pos="1560"/>
          <w:tab w:val="right" w:pos="7800"/>
        </w:tabs>
        <w:rPr>
          <w:iCs/>
        </w:rPr>
      </w:pPr>
    </w:p>
    <w:p w14:paraId="74135838" w14:textId="77777777" w:rsidR="00253F75" w:rsidRPr="007A677F" w:rsidRDefault="00253F75" w:rsidP="00253F75">
      <w:pPr>
        <w:tabs>
          <w:tab w:val="left" w:pos="1560"/>
          <w:tab w:val="right" w:pos="7800"/>
        </w:tabs>
        <w:rPr>
          <w:iCs/>
        </w:rPr>
      </w:pPr>
      <w:r>
        <w:rPr>
          <w:iCs/>
        </w:rPr>
        <w:tab/>
      </w:r>
      <w:r>
        <w:rPr>
          <w:i/>
          <w:iCs/>
        </w:rPr>
        <w:t>Baptists</w:t>
      </w:r>
      <w:r>
        <w:tab/>
        <w:t>35</w:t>
      </w:r>
      <w:r w:rsidR="00E30F30" w:rsidRPr="00E30F30">
        <w:t>.</w:t>
      </w:r>
      <w:r>
        <w:t>4</w:t>
      </w:r>
    </w:p>
    <w:p w14:paraId="252C4DDD" w14:textId="77777777" w:rsidR="00253F75" w:rsidRDefault="00253F75" w:rsidP="00253F75">
      <w:pPr>
        <w:tabs>
          <w:tab w:val="left" w:pos="1560"/>
          <w:tab w:val="right" w:pos="7800"/>
        </w:tabs>
        <w:rPr>
          <w:iCs/>
        </w:rPr>
      </w:pPr>
    </w:p>
    <w:p w14:paraId="2FB3D1F5" w14:textId="77777777" w:rsidR="00253F75" w:rsidRDefault="00253F75" w:rsidP="00253F75">
      <w:pPr>
        <w:tabs>
          <w:tab w:val="left" w:pos="1560"/>
          <w:tab w:val="right" w:pos="7800"/>
        </w:tabs>
        <w:rPr>
          <w:iCs/>
        </w:rPr>
      </w:pPr>
    </w:p>
    <w:p w14:paraId="208A6019" w14:textId="77777777" w:rsidR="00253F75" w:rsidRPr="007A677F" w:rsidRDefault="00253F75" w:rsidP="00253F75">
      <w:pPr>
        <w:tabs>
          <w:tab w:val="left" w:pos="1560"/>
          <w:tab w:val="right" w:pos="7800"/>
        </w:tabs>
        <w:rPr>
          <w:iCs/>
        </w:rPr>
      </w:pPr>
      <w:r>
        <w:rPr>
          <w:iCs/>
        </w:rPr>
        <w:tab/>
      </w:r>
      <w:r>
        <w:rPr>
          <w:i/>
          <w:iCs/>
        </w:rPr>
        <w:t>Methodists</w:t>
      </w:r>
      <w:r>
        <w:tab/>
        <w:t>13</w:t>
      </w:r>
      <w:r w:rsidR="00E30F30" w:rsidRPr="00E30F30">
        <w:t>.</w:t>
      </w:r>
      <w:r>
        <w:t>2</w:t>
      </w:r>
    </w:p>
    <w:p w14:paraId="77956C7B" w14:textId="77777777" w:rsidR="00253F75" w:rsidRDefault="00253F75" w:rsidP="00253F75">
      <w:pPr>
        <w:tabs>
          <w:tab w:val="left" w:pos="1560"/>
          <w:tab w:val="right" w:pos="7800"/>
        </w:tabs>
        <w:rPr>
          <w:iCs/>
        </w:rPr>
      </w:pPr>
    </w:p>
    <w:p w14:paraId="3A6F9CE0" w14:textId="77777777" w:rsidR="00253F75" w:rsidRDefault="00253F75" w:rsidP="00253F75">
      <w:pPr>
        <w:tabs>
          <w:tab w:val="left" w:pos="1560"/>
          <w:tab w:val="right" w:pos="7800"/>
        </w:tabs>
        <w:rPr>
          <w:iCs/>
        </w:rPr>
      </w:pPr>
    </w:p>
    <w:p w14:paraId="66E21052" w14:textId="77777777" w:rsidR="00253F75" w:rsidRPr="007A677F" w:rsidRDefault="00253F75" w:rsidP="00253F75">
      <w:pPr>
        <w:tabs>
          <w:tab w:val="left" w:pos="1560"/>
          <w:tab w:val="right" w:pos="7800"/>
        </w:tabs>
        <w:rPr>
          <w:iCs/>
        </w:rPr>
      </w:pPr>
      <w:r>
        <w:rPr>
          <w:iCs/>
        </w:rPr>
        <w:tab/>
      </w:r>
      <w:r>
        <w:rPr>
          <w:i/>
          <w:iCs/>
        </w:rPr>
        <w:t>Christian Churches</w:t>
      </w:r>
      <w:r>
        <w:tab/>
        <w:t>10</w:t>
      </w:r>
      <w:r w:rsidR="00E30F30" w:rsidRPr="00E30F30">
        <w:t>.</w:t>
      </w:r>
      <w:r>
        <w:t>3</w:t>
      </w:r>
    </w:p>
    <w:p w14:paraId="0998F68E" w14:textId="77777777" w:rsidR="00253F75" w:rsidRDefault="00253F75" w:rsidP="00253F75">
      <w:pPr>
        <w:tabs>
          <w:tab w:val="left" w:pos="1560"/>
          <w:tab w:val="right" w:pos="7800"/>
        </w:tabs>
        <w:rPr>
          <w:sz w:val="20"/>
        </w:rPr>
      </w:pPr>
    </w:p>
    <w:p w14:paraId="4C37541E" w14:textId="77777777" w:rsidR="00253F75" w:rsidRPr="007A677F" w:rsidRDefault="00253F75" w:rsidP="00253F75">
      <w:pPr>
        <w:tabs>
          <w:tab w:val="left" w:pos="2160"/>
          <w:tab w:val="left" w:pos="2880"/>
          <w:tab w:val="right" w:pos="7800"/>
        </w:tabs>
        <w:rPr>
          <w:sz w:val="20"/>
        </w:rPr>
      </w:pPr>
      <w:r>
        <w:rPr>
          <w:sz w:val="20"/>
        </w:rPr>
        <w:tab/>
        <w:t>5</w:t>
      </w:r>
      <w:r w:rsidR="00E30F30" w:rsidRPr="00E30F30">
        <w:rPr>
          <w:sz w:val="20"/>
        </w:rPr>
        <w:t>.</w:t>
      </w:r>
      <w:r>
        <w:rPr>
          <w:sz w:val="20"/>
        </w:rPr>
        <w:t>5</w:t>
      </w:r>
      <w:r>
        <w:rPr>
          <w:sz w:val="20"/>
        </w:rPr>
        <w:tab/>
        <w:t>Church of God in Christ</w:t>
      </w:r>
    </w:p>
    <w:p w14:paraId="01A2D506" w14:textId="77777777" w:rsidR="00253F75" w:rsidRPr="007A677F" w:rsidRDefault="00253F75" w:rsidP="00253F75">
      <w:pPr>
        <w:tabs>
          <w:tab w:val="left" w:pos="2160"/>
          <w:tab w:val="left" w:pos="2880"/>
          <w:tab w:val="right" w:pos="7800"/>
        </w:tabs>
        <w:rPr>
          <w:sz w:val="20"/>
        </w:rPr>
      </w:pPr>
      <w:r>
        <w:rPr>
          <w:sz w:val="20"/>
        </w:rPr>
        <w:tab/>
        <w:t>2</w:t>
      </w:r>
      <w:r w:rsidR="00E30F30" w:rsidRPr="00E30F30">
        <w:rPr>
          <w:sz w:val="20"/>
        </w:rPr>
        <w:t>.</w:t>
      </w:r>
      <w:r>
        <w:rPr>
          <w:sz w:val="20"/>
        </w:rPr>
        <w:t>3</w:t>
      </w:r>
      <w:r>
        <w:rPr>
          <w:sz w:val="20"/>
        </w:rPr>
        <w:tab/>
        <w:t>Churches of Christ</w:t>
      </w:r>
    </w:p>
    <w:p w14:paraId="5ED2FDA7" w14:textId="77777777" w:rsidR="00253F75" w:rsidRPr="007A677F" w:rsidRDefault="00253F75" w:rsidP="00253F75">
      <w:pPr>
        <w:tabs>
          <w:tab w:val="left" w:pos="2160"/>
          <w:tab w:val="left" w:pos="2880"/>
          <w:tab w:val="right" w:pos="7800"/>
        </w:tabs>
        <w:rPr>
          <w:sz w:val="20"/>
        </w:rPr>
      </w:pPr>
      <w:r>
        <w:rPr>
          <w:sz w:val="20"/>
        </w:rPr>
        <w:tab/>
        <w:t>1</w:t>
      </w:r>
      <w:r w:rsidR="00E30F30" w:rsidRPr="00E30F30">
        <w:rPr>
          <w:sz w:val="20"/>
        </w:rPr>
        <w:t>.</w:t>
      </w:r>
      <w:r>
        <w:rPr>
          <w:sz w:val="20"/>
        </w:rPr>
        <w:t>5</w:t>
      </w:r>
      <w:r>
        <w:rPr>
          <w:sz w:val="20"/>
        </w:rPr>
        <w:tab/>
        <w:t>United Church of Christ</w:t>
      </w:r>
    </w:p>
    <w:p w14:paraId="5F59CB88" w14:textId="77777777" w:rsidR="00253F75" w:rsidRPr="007A677F" w:rsidRDefault="00253F75" w:rsidP="00253F75">
      <w:pPr>
        <w:tabs>
          <w:tab w:val="left" w:pos="2160"/>
          <w:tab w:val="left" w:pos="2880"/>
          <w:tab w:val="right" w:pos="7800"/>
        </w:tabs>
        <w:rPr>
          <w:sz w:val="20"/>
        </w:rPr>
      </w:pPr>
      <w:r>
        <w:rPr>
          <w:sz w:val="20"/>
        </w:rPr>
        <w:tab/>
        <w:t>1</w:t>
      </w:r>
      <w:r>
        <w:rPr>
          <w:sz w:val="20"/>
        </w:rPr>
        <w:tab/>
        <w:t>Christian Churches and Churches of Christ</w:t>
      </w:r>
    </w:p>
    <w:p w14:paraId="12E1F9E0" w14:textId="77777777" w:rsidR="00253F75" w:rsidRDefault="00253F75" w:rsidP="00253F75">
      <w:pPr>
        <w:tabs>
          <w:tab w:val="left" w:pos="1560"/>
          <w:tab w:val="right" w:pos="7800"/>
        </w:tabs>
      </w:pPr>
    </w:p>
    <w:p w14:paraId="023BB536" w14:textId="77777777" w:rsidR="00253F75" w:rsidRDefault="00253F75" w:rsidP="00253F75">
      <w:pPr>
        <w:tabs>
          <w:tab w:val="left" w:pos="1560"/>
          <w:tab w:val="right" w:pos="7800"/>
        </w:tabs>
      </w:pPr>
    </w:p>
    <w:p w14:paraId="47A379E3" w14:textId="77777777" w:rsidR="00253F75" w:rsidRPr="007A677F" w:rsidRDefault="00253F75" w:rsidP="00253F75">
      <w:pPr>
        <w:tabs>
          <w:tab w:val="left" w:pos="1560"/>
          <w:tab w:val="right" w:pos="7800"/>
        </w:tabs>
        <w:jc w:val="left"/>
        <w:rPr>
          <w:iCs/>
        </w:rPr>
      </w:pPr>
      <w:r>
        <w:rPr>
          <w:iCs/>
        </w:rPr>
        <w:tab/>
      </w:r>
      <w:r>
        <w:rPr>
          <w:i/>
          <w:iCs/>
        </w:rPr>
        <w:t>Lutherans</w:t>
      </w:r>
      <w:r>
        <w:tab/>
        <w:t>7</w:t>
      </w:r>
      <w:r w:rsidR="00E30F30" w:rsidRPr="00E30F30">
        <w:t>.</w:t>
      </w:r>
      <w:r>
        <w:t>8</w:t>
      </w:r>
    </w:p>
    <w:p w14:paraId="6587C5D1" w14:textId="77777777" w:rsidR="00253F75" w:rsidRDefault="00253F75" w:rsidP="00253F75">
      <w:pPr>
        <w:tabs>
          <w:tab w:val="left" w:pos="1560"/>
        </w:tabs>
        <w:rPr>
          <w:sz w:val="20"/>
        </w:rPr>
      </w:pPr>
    </w:p>
    <w:p w14:paraId="24BCD74B" w14:textId="77777777" w:rsidR="00253F75" w:rsidRDefault="00253F75" w:rsidP="00253F75">
      <w:pPr>
        <w:tabs>
          <w:tab w:val="left" w:pos="2160"/>
          <w:tab w:val="left" w:pos="2880"/>
        </w:tabs>
        <w:rPr>
          <w:sz w:val="20"/>
        </w:rPr>
      </w:pPr>
      <w:r>
        <w:rPr>
          <w:sz w:val="20"/>
        </w:rPr>
        <w:tab/>
        <w:t>5</w:t>
      </w:r>
      <w:r w:rsidR="00E30F30" w:rsidRPr="00E30F30">
        <w:rPr>
          <w:sz w:val="20"/>
        </w:rPr>
        <w:t>.</w:t>
      </w:r>
      <w:r>
        <w:rPr>
          <w:sz w:val="20"/>
        </w:rPr>
        <w:t>2</w:t>
      </w:r>
      <w:r>
        <w:rPr>
          <w:sz w:val="20"/>
        </w:rPr>
        <w:tab/>
        <w:t>Evangelical Lutheran Church</w:t>
      </w:r>
    </w:p>
    <w:p w14:paraId="7B9C0F17" w14:textId="77777777" w:rsidR="00253F75" w:rsidRDefault="00253F75" w:rsidP="00253F75">
      <w:pPr>
        <w:tabs>
          <w:tab w:val="left" w:pos="2160"/>
          <w:tab w:val="left" w:pos="2880"/>
        </w:tabs>
        <w:rPr>
          <w:sz w:val="20"/>
        </w:rPr>
      </w:pPr>
      <w:r>
        <w:rPr>
          <w:sz w:val="20"/>
        </w:rPr>
        <w:tab/>
        <w:t>2</w:t>
      </w:r>
      <w:r w:rsidR="00E30F30" w:rsidRPr="00E30F30">
        <w:rPr>
          <w:sz w:val="20"/>
        </w:rPr>
        <w:t>.</w:t>
      </w:r>
      <w:r>
        <w:rPr>
          <w:sz w:val="20"/>
        </w:rPr>
        <w:t>6</w:t>
      </w:r>
      <w:r>
        <w:rPr>
          <w:sz w:val="20"/>
        </w:rPr>
        <w:tab/>
        <w:t>Missouri Synod</w:t>
      </w:r>
    </w:p>
    <w:p w14:paraId="2CFBE410" w14:textId="77777777" w:rsidR="00253F75" w:rsidRDefault="00253F75" w:rsidP="00253F75">
      <w:pPr>
        <w:tabs>
          <w:tab w:val="left" w:pos="1560"/>
        </w:tabs>
        <w:jc w:val="left"/>
        <w:rPr>
          <w:iCs/>
        </w:rPr>
      </w:pPr>
    </w:p>
    <w:p w14:paraId="5668F348" w14:textId="77777777" w:rsidR="00253F75" w:rsidRDefault="00253F75" w:rsidP="00253F75">
      <w:pPr>
        <w:tabs>
          <w:tab w:val="left" w:pos="1560"/>
        </w:tabs>
        <w:jc w:val="left"/>
        <w:rPr>
          <w:iCs/>
        </w:rPr>
      </w:pPr>
    </w:p>
    <w:p w14:paraId="1349F736" w14:textId="77777777" w:rsidR="00253F75" w:rsidRPr="007A677F" w:rsidRDefault="00253F75" w:rsidP="00253F75">
      <w:pPr>
        <w:tabs>
          <w:tab w:val="left" w:pos="1560"/>
          <w:tab w:val="right" w:pos="7800"/>
        </w:tabs>
        <w:jc w:val="left"/>
        <w:rPr>
          <w:iCs/>
        </w:rPr>
      </w:pPr>
      <w:r>
        <w:rPr>
          <w:iCs/>
        </w:rPr>
        <w:tab/>
      </w:r>
      <w:r>
        <w:rPr>
          <w:i/>
          <w:iCs/>
        </w:rPr>
        <w:t>Mormons</w:t>
      </w:r>
      <w:r>
        <w:tab/>
        <w:t>4</w:t>
      </w:r>
      <w:r w:rsidR="00E30F30" w:rsidRPr="00E30F30">
        <w:t>.</w:t>
      </w:r>
      <w:r>
        <w:t>8</w:t>
      </w:r>
    </w:p>
    <w:p w14:paraId="179D953B" w14:textId="77777777" w:rsidR="00253F75" w:rsidRDefault="00253F75" w:rsidP="00253F75">
      <w:pPr>
        <w:tabs>
          <w:tab w:val="left" w:pos="1560"/>
          <w:tab w:val="right" w:pos="7800"/>
        </w:tabs>
        <w:jc w:val="left"/>
        <w:rPr>
          <w:iCs/>
        </w:rPr>
      </w:pPr>
    </w:p>
    <w:p w14:paraId="1372BE45" w14:textId="77777777" w:rsidR="00253F75" w:rsidRDefault="00253F75" w:rsidP="00253F75">
      <w:pPr>
        <w:tabs>
          <w:tab w:val="left" w:pos="1560"/>
          <w:tab w:val="right" w:pos="7800"/>
        </w:tabs>
        <w:jc w:val="left"/>
        <w:rPr>
          <w:iCs/>
        </w:rPr>
      </w:pPr>
    </w:p>
    <w:p w14:paraId="33FA1BA2" w14:textId="77777777" w:rsidR="00253F75" w:rsidRPr="007A677F" w:rsidRDefault="00253F75" w:rsidP="00253F75">
      <w:pPr>
        <w:tabs>
          <w:tab w:val="left" w:pos="1560"/>
          <w:tab w:val="right" w:pos="7800"/>
        </w:tabs>
        <w:jc w:val="left"/>
        <w:rPr>
          <w:iCs/>
        </w:rPr>
      </w:pPr>
      <w:r>
        <w:rPr>
          <w:iCs/>
        </w:rPr>
        <w:tab/>
      </w:r>
      <w:r>
        <w:rPr>
          <w:i/>
          <w:iCs/>
        </w:rPr>
        <w:t>Orthodox Churches</w:t>
      </w:r>
      <w:r>
        <w:tab/>
        <w:t>4</w:t>
      </w:r>
    </w:p>
    <w:p w14:paraId="1D02E308" w14:textId="77777777" w:rsidR="00253F75" w:rsidRDefault="00253F75" w:rsidP="00253F75">
      <w:pPr>
        <w:tabs>
          <w:tab w:val="left" w:pos="1560"/>
          <w:tab w:val="right" w:pos="7800"/>
        </w:tabs>
        <w:jc w:val="left"/>
        <w:rPr>
          <w:iCs/>
        </w:rPr>
      </w:pPr>
    </w:p>
    <w:p w14:paraId="12CC60D5" w14:textId="77777777" w:rsidR="00253F75" w:rsidRDefault="00253F75" w:rsidP="00253F75">
      <w:pPr>
        <w:tabs>
          <w:tab w:val="left" w:pos="1560"/>
          <w:tab w:val="right" w:pos="7800"/>
        </w:tabs>
        <w:jc w:val="left"/>
        <w:rPr>
          <w:iCs/>
        </w:rPr>
      </w:pPr>
    </w:p>
    <w:p w14:paraId="45AB8453" w14:textId="77777777" w:rsidR="00253F75" w:rsidRPr="007A677F" w:rsidRDefault="00253F75" w:rsidP="00253F75">
      <w:pPr>
        <w:tabs>
          <w:tab w:val="left" w:pos="1560"/>
          <w:tab w:val="right" w:pos="7800"/>
        </w:tabs>
        <w:jc w:val="left"/>
        <w:rPr>
          <w:iCs/>
        </w:rPr>
      </w:pPr>
      <w:r>
        <w:rPr>
          <w:iCs/>
        </w:rPr>
        <w:tab/>
      </w:r>
      <w:r>
        <w:rPr>
          <w:i/>
          <w:iCs/>
        </w:rPr>
        <w:t>Presbyterians</w:t>
      </w:r>
      <w:r>
        <w:tab/>
        <w:t>3</w:t>
      </w:r>
      <w:r w:rsidR="00E30F30" w:rsidRPr="00E30F30">
        <w:t>.</w:t>
      </w:r>
      <w:r>
        <w:t>6</w:t>
      </w:r>
    </w:p>
    <w:p w14:paraId="60003FCA" w14:textId="77777777" w:rsidR="00253F75" w:rsidRDefault="00253F75" w:rsidP="00253F75">
      <w:pPr>
        <w:tabs>
          <w:tab w:val="left" w:pos="1560"/>
          <w:tab w:val="right" w:pos="7800"/>
        </w:tabs>
        <w:jc w:val="left"/>
        <w:rPr>
          <w:iCs/>
        </w:rPr>
      </w:pPr>
    </w:p>
    <w:p w14:paraId="049C07D8" w14:textId="77777777" w:rsidR="00253F75" w:rsidRDefault="00253F75" w:rsidP="00253F75">
      <w:pPr>
        <w:tabs>
          <w:tab w:val="left" w:pos="1560"/>
          <w:tab w:val="right" w:pos="7800"/>
        </w:tabs>
        <w:jc w:val="left"/>
        <w:rPr>
          <w:iCs/>
        </w:rPr>
      </w:pPr>
    </w:p>
    <w:p w14:paraId="70E5ACAD" w14:textId="77777777" w:rsidR="00253F75" w:rsidRPr="007A677F" w:rsidRDefault="00253F75" w:rsidP="00253F75">
      <w:pPr>
        <w:tabs>
          <w:tab w:val="left" w:pos="1560"/>
          <w:tab w:val="right" w:pos="7800"/>
        </w:tabs>
        <w:jc w:val="left"/>
        <w:rPr>
          <w:iCs/>
        </w:rPr>
      </w:pPr>
      <w:r>
        <w:rPr>
          <w:iCs/>
        </w:rPr>
        <w:tab/>
      </w:r>
      <w:r>
        <w:rPr>
          <w:i/>
          <w:iCs/>
        </w:rPr>
        <w:t>Episcopalians</w:t>
      </w:r>
      <w:r>
        <w:tab/>
        <w:t>2</w:t>
      </w:r>
      <w:r w:rsidR="00E30F30" w:rsidRPr="00E30F30">
        <w:t>.</w:t>
      </w:r>
      <w:r>
        <w:t>5</w:t>
      </w:r>
    </w:p>
    <w:p w14:paraId="361E666E" w14:textId="77777777" w:rsidR="00253F75" w:rsidRDefault="00253F75" w:rsidP="00253F75">
      <w:pPr>
        <w:tabs>
          <w:tab w:val="left" w:pos="1560"/>
          <w:tab w:val="right" w:pos="7800"/>
        </w:tabs>
        <w:jc w:val="left"/>
        <w:rPr>
          <w:iCs/>
        </w:rPr>
      </w:pPr>
    </w:p>
    <w:p w14:paraId="474C4DEC" w14:textId="77777777" w:rsidR="00253F75" w:rsidRDefault="00253F75" w:rsidP="00253F75">
      <w:pPr>
        <w:tabs>
          <w:tab w:val="left" w:pos="1560"/>
          <w:tab w:val="right" w:pos="7800"/>
        </w:tabs>
        <w:jc w:val="left"/>
        <w:rPr>
          <w:iCs/>
        </w:rPr>
      </w:pPr>
    </w:p>
    <w:p w14:paraId="555626E8" w14:textId="77777777" w:rsidR="00253F75" w:rsidRPr="007A677F" w:rsidRDefault="00253F75" w:rsidP="00253F75">
      <w:pPr>
        <w:tabs>
          <w:tab w:val="left" w:pos="1560"/>
          <w:tab w:val="right" w:pos="7800"/>
        </w:tabs>
        <w:jc w:val="left"/>
        <w:rPr>
          <w:iCs/>
        </w:rPr>
      </w:pPr>
      <w:r>
        <w:rPr>
          <w:iCs/>
        </w:rPr>
        <w:tab/>
      </w:r>
      <w:r>
        <w:rPr>
          <w:i/>
          <w:iCs/>
        </w:rPr>
        <w:t>Assemblies of God</w:t>
      </w:r>
      <w:r>
        <w:tab/>
        <w:t>2</w:t>
      </w:r>
      <w:r w:rsidR="00E30F30" w:rsidRPr="00E30F30">
        <w:t>.</w:t>
      </w:r>
      <w:r>
        <w:t>5</w:t>
      </w:r>
    </w:p>
    <w:p w14:paraId="651F79C1" w14:textId="77777777" w:rsidR="00253F75" w:rsidRDefault="00253F75" w:rsidP="00253F75">
      <w:pPr>
        <w:tabs>
          <w:tab w:val="left" w:pos="1560"/>
          <w:tab w:val="right" w:pos="7800"/>
        </w:tabs>
        <w:jc w:val="left"/>
        <w:rPr>
          <w:iCs/>
        </w:rPr>
      </w:pPr>
    </w:p>
    <w:p w14:paraId="038EDB66" w14:textId="77777777" w:rsidR="00253F75" w:rsidRDefault="00253F75" w:rsidP="00253F75">
      <w:pPr>
        <w:tabs>
          <w:tab w:val="left" w:pos="1560"/>
          <w:tab w:val="right" w:pos="7800"/>
        </w:tabs>
        <w:jc w:val="left"/>
        <w:rPr>
          <w:iCs/>
        </w:rPr>
      </w:pPr>
    </w:p>
    <w:p w14:paraId="1A839C51" w14:textId="77777777" w:rsidR="00253F75" w:rsidRPr="007A677F" w:rsidRDefault="00253F75" w:rsidP="00253F75">
      <w:pPr>
        <w:tabs>
          <w:tab w:val="left" w:pos="1560"/>
          <w:tab w:val="right" w:pos="7800"/>
        </w:tabs>
        <w:jc w:val="left"/>
        <w:rPr>
          <w:iCs/>
        </w:rPr>
      </w:pPr>
      <w:r>
        <w:rPr>
          <w:iCs/>
        </w:rPr>
        <w:tab/>
      </w:r>
      <w:r>
        <w:rPr>
          <w:i/>
          <w:iCs/>
        </w:rPr>
        <w:t>Pentecostal Assemblies</w:t>
      </w:r>
      <w:r>
        <w:tab/>
        <w:t>1</w:t>
      </w:r>
    </w:p>
    <w:p w14:paraId="4610951C" w14:textId="77777777" w:rsidR="00253F75" w:rsidRDefault="00253F75">
      <w:pPr>
        <w:contextualSpacing w:val="0"/>
        <w:jc w:val="left"/>
      </w:pPr>
      <w:r>
        <w:br w:type="page"/>
      </w:r>
    </w:p>
    <w:p w14:paraId="05352A2B" w14:textId="77777777" w:rsidR="00253F75" w:rsidRPr="0078744B" w:rsidRDefault="00253F75" w:rsidP="00253F75">
      <w:pPr>
        <w:widowControl w:val="0"/>
      </w:pPr>
    </w:p>
    <w:p w14:paraId="639F62AD" w14:textId="77777777" w:rsidR="00253F75" w:rsidRPr="0078744B" w:rsidRDefault="00253F75" w:rsidP="00253F75">
      <w:pPr>
        <w:widowControl w:val="0"/>
      </w:pPr>
    </w:p>
    <w:p w14:paraId="74996362" w14:textId="77777777" w:rsidR="00253F75" w:rsidRPr="0078744B" w:rsidRDefault="00253F75" w:rsidP="00253F75">
      <w:pPr>
        <w:widowControl w:val="0"/>
      </w:pPr>
    </w:p>
    <w:p w14:paraId="3B868CF4" w14:textId="77777777" w:rsidR="00253F75" w:rsidRDefault="00253F75" w:rsidP="00253F75">
      <w:pPr>
        <w:widowControl w:val="0"/>
      </w:pPr>
    </w:p>
    <w:p w14:paraId="33DA4B47" w14:textId="77777777" w:rsidR="00253F75" w:rsidRDefault="00253F75" w:rsidP="00253F75">
      <w:pPr>
        <w:widowControl w:val="0"/>
      </w:pPr>
    </w:p>
    <w:p w14:paraId="5886A614" w14:textId="77777777" w:rsidR="00253F75" w:rsidRDefault="00253F75" w:rsidP="00253F75">
      <w:pPr>
        <w:widowControl w:val="0"/>
      </w:pPr>
    </w:p>
    <w:p w14:paraId="409E2B73" w14:textId="77777777" w:rsidR="00253F75" w:rsidRDefault="00253F75" w:rsidP="00253F75">
      <w:pPr>
        <w:widowControl w:val="0"/>
      </w:pPr>
    </w:p>
    <w:p w14:paraId="0EF5C0FC" w14:textId="77777777" w:rsidR="00253F75" w:rsidRDefault="00253F75" w:rsidP="00253F75">
      <w:pPr>
        <w:widowControl w:val="0"/>
      </w:pPr>
    </w:p>
    <w:p w14:paraId="04F92DBC" w14:textId="77777777" w:rsidR="00253F75" w:rsidRDefault="00253F75" w:rsidP="00253F75">
      <w:pPr>
        <w:widowControl w:val="0"/>
      </w:pPr>
    </w:p>
    <w:p w14:paraId="665C42E3" w14:textId="77777777" w:rsidR="00253F75" w:rsidRDefault="00253F75" w:rsidP="00253F75">
      <w:pPr>
        <w:widowControl w:val="0"/>
      </w:pPr>
    </w:p>
    <w:p w14:paraId="7C7EE424" w14:textId="77777777" w:rsidR="00253F75" w:rsidRDefault="00253F75" w:rsidP="00253F75">
      <w:pPr>
        <w:widowControl w:val="0"/>
      </w:pPr>
    </w:p>
    <w:p w14:paraId="2B032593" w14:textId="77777777" w:rsidR="00253F75" w:rsidRDefault="00253F75" w:rsidP="00253F75">
      <w:pPr>
        <w:widowControl w:val="0"/>
      </w:pPr>
    </w:p>
    <w:p w14:paraId="32C552D8" w14:textId="77777777" w:rsidR="00253F75" w:rsidRDefault="00253F75" w:rsidP="00253F75">
      <w:pPr>
        <w:widowControl w:val="0"/>
      </w:pPr>
    </w:p>
    <w:p w14:paraId="5707E529" w14:textId="77777777" w:rsidR="00253F75" w:rsidRDefault="00253F75" w:rsidP="00253F75">
      <w:pPr>
        <w:widowControl w:val="0"/>
      </w:pPr>
    </w:p>
    <w:p w14:paraId="64EF34AD" w14:textId="77777777" w:rsidR="00253F75" w:rsidRDefault="00253F75" w:rsidP="00253F75">
      <w:pPr>
        <w:widowControl w:val="0"/>
      </w:pPr>
    </w:p>
    <w:p w14:paraId="47C4C86F" w14:textId="77777777" w:rsidR="00253F75" w:rsidRDefault="00253F75" w:rsidP="00253F75">
      <w:pPr>
        <w:widowControl w:val="0"/>
      </w:pPr>
    </w:p>
    <w:p w14:paraId="634A2044" w14:textId="77777777" w:rsidR="00253F75" w:rsidRDefault="00253F75" w:rsidP="00253F75">
      <w:pPr>
        <w:widowControl w:val="0"/>
      </w:pPr>
    </w:p>
    <w:p w14:paraId="2DC4B7A8" w14:textId="77777777" w:rsidR="00253F75" w:rsidRPr="0078744B" w:rsidRDefault="00253F75" w:rsidP="00253F75">
      <w:pPr>
        <w:widowControl w:val="0"/>
      </w:pPr>
    </w:p>
    <w:p w14:paraId="6EC67189" w14:textId="77777777" w:rsidR="00253F75" w:rsidRPr="00C87BCB" w:rsidRDefault="00D25B33" w:rsidP="00253F75">
      <w:pPr>
        <w:pStyle w:val="Heading1"/>
        <w:rPr>
          <w:rFonts w:ascii="Wingdings" w:hAnsi="Wingdings" w:hint="eastAsia"/>
          <w:szCs w:val="36"/>
        </w:rPr>
      </w:pPr>
      <w:bookmarkStart w:id="8" w:name="_Toc503208462"/>
      <w:r w:rsidRPr="0078744B">
        <w:t xml:space="preserve">Prehistoric </w:t>
      </w:r>
      <w:r>
        <w:t xml:space="preserve">and </w:t>
      </w:r>
      <w:r w:rsidRPr="0078744B">
        <w:t>Primitive Religions</w:t>
      </w:r>
      <w:bookmarkEnd w:id="8"/>
    </w:p>
    <w:p w14:paraId="4DFE75E0" w14:textId="77777777" w:rsidR="00253F75" w:rsidRDefault="00253F75">
      <w:pPr>
        <w:contextualSpacing w:val="0"/>
        <w:jc w:val="left"/>
      </w:pPr>
      <w:r>
        <w:br w:type="page"/>
      </w:r>
    </w:p>
    <w:p w14:paraId="35FCFBCD" w14:textId="77777777" w:rsidR="00253F75" w:rsidRDefault="00D25B33" w:rsidP="0058015F">
      <w:pPr>
        <w:pStyle w:val="Heading2"/>
      </w:pPr>
      <w:bookmarkStart w:id="9" w:name="_Toc503208463"/>
      <w:r>
        <w:lastRenderedPageBreak/>
        <w:t>A Chronology of Universal History</w:t>
      </w:r>
      <w:bookmarkEnd w:id="9"/>
    </w:p>
    <w:p w14:paraId="4554B0C1" w14:textId="77777777" w:rsidR="00253F75" w:rsidRDefault="00253F75" w:rsidP="00253F75">
      <w:pPr>
        <w:spacing w:line="218" w:lineRule="auto"/>
      </w:pPr>
    </w:p>
    <w:p w14:paraId="5D0DA850" w14:textId="77777777" w:rsidR="00253F75" w:rsidRDefault="00253F75" w:rsidP="00253F75">
      <w:pPr>
        <w:spacing w:line="218" w:lineRule="auto"/>
        <w:jc w:val="center"/>
        <w:rPr>
          <w:sz w:val="20"/>
        </w:rPr>
      </w:pPr>
      <w:r>
        <w:rPr>
          <w:sz w:val="20"/>
        </w:rPr>
        <w:t xml:space="preserve">Dates are from various articles in </w:t>
      </w:r>
      <w:bookmarkStart w:id="10" w:name="_Hlk502249004"/>
      <w:r>
        <w:rPr>
          <w:i/>
          <w:iCs/>
          <w:sz w:val="20"/>
        </w:rPr>
        <w:t>Encyclopædia Britannica 2002 Deluxe Edition CD-ROM</w:t>
      </w:r>
      <w:r w:rsidR="00E30F30" w:rsidRPr="00E30F30">
        <w:rPr>
          <w:sz w:val="20"/>
        </w:rPr>
        <w:t>.</w:t>
      </w:r>
      <w:bookmarkEnd w:id="10"/>
    </w:p>
    <w:p w14:paraId="6FFEFAD9" w14:textId="77777777" w:rsidR="00253F75" w:rsidRDefault="00E30F30" w:rsidP="00253F75">
      <w:pPr>
        <w:spacing w:line="218" w:lineRule="auto"/>
        <w:jc w:val="center"/>
        <w:rPr>
          <w:sz w:val="20"/>
        </w:rPr>
      </w:pPr>
      <w:r w:rsidRPr="00E30F30">
        <w:rPr>
          <w:sz w:val="20"/>
        </w:rPr>
        <w:t>(</w:t>
      </w:r>
      <w:r w:rsidR="00253F75">
        <w:rPr>
          <w:sz w:val="20"/>
        </w:rPr>
        <w:t>b = billion</w:t>
      </w:r>
      <w:r w:rsidRPr="00E30F30">
        <w:rPr>
          <w:sz w:val="20"/>
        </w:rPr>
        <w:t>,</w:t>
      </w:r>
      <w:r>
        <w:rPr>
          <w:sz w:val="20"/>
        </w:rPr>
        <w:t xml:space="preserve"> </w:t>
      </w:r>
      <w:r w:rsidR="00253F75">
        <w:rPr>
          <w:sz w:val="20"/>
        </w:rPr>
        <w:t>m = million</w:t>
      </w:r>
      <w:r w:rsidRPr="00E30F30">
        <w:rPr>
          <w:sz w:val="20"/>
        </w:rPr>
        <w:t>,</w:t>
      </w:r>
      <w:r>
        <w:rPr>
          <w:sz w:val="20"/>
        </w:rPr>
        <w:t xml:space="preserve"> </w:t>
      </w:r>
      <w:r w:rsidR="00253F75">
        <w:rPr>
          <w:sz w:val="20"/>
        </w:rPr>
        <w:t>t = thousand</w:t>
      </w:r>
      <w:r w:rsidRPr="00E30F30">
        <w:rPr>
          <w:sz w:val="20"/>
        </w:rPr>
        <w:t>)</w:t>
      </w:r>
    </w:p>
    <w:p w14:paraId="23EA455A" w14:textId="77777777" w:rsidR="00253F75" w:rsidRDefault="00253F75" w:rsidP="00253F75">
      <w:pPr>
        <w:spacing w:line="218" w:lineRule="auto"/>
      </w:pPr>
    </w:p>
    <w:p w14:paraId="6D736489" w14:textId="77777777" w:rsidR="00253F75" w:rsidRDefault="00253F75" w:rsidP="00253F75">
      <w:pPr>
        <w:spacing w:line="218" w:lineRule="auto"/>
        <w:ind w:left="1320" w:hanging="1320"/>
        <w:rPr>
          <w:sz w:val="22"/>
        </w:rPr>
      </w:pPr>
      <w:r>
        <w:rPr>
          <w:sz w:val="22"/>
        </w:rPr>
        <w:t>14-13 b</w:t>
      </w:r>
      <w:r>
        <w:rPr>
          <w:sz w:val="22"/>
        </w:rPr>
        <w:tab/>
      </w:r>
      <w:r>
        <w:rPr>
          <w:i/>
          <w:iCs/>
          <w:sz w:val="22"/>
        </w:rPr>
        <w:t>universe</w:t>
      </w:r>
      <w:r>
        <w:rPr>
          <w:sz w:val="22"/>
        </w:rPr>
        <w:t xml:space="preserve"> </w:t>
      </w:r>
      <w:r>
        <w:rPr>
          <w:vanish/>
          <w:sz w:val="22"/>
        </w:rPr>
        <w:t>if 14b = 24 hrs</w:t>
      </w:r>
      <w:r w:rsidR="00E30F30" w:rsidRPr="00E30F30">
        <w:rPr>
          <w:vanish/>
          <w:sz w:val="22"/>
        </w:rPr>
        <w:t>,</w:t>
      </w:r>
      <w:r w:rsidR="00E30F30">
        <w:rPr>
          <w:vanish/>
          <w:sz w:val="22"/>
        </w:rPr>
        <w:t xml:space="preserve"> </w:t>
      </w:r>
      <w:r>
        <w:rPr>
          <w:vanish/>
          <w:sz w:val="22"/>
        </w:rPr>
        <w:t>then 1 hr = 583</w:t>
      </w:r>
      <w:r w:rsidR="00E30F30" w:rsidRPr="00E30F30">
        <w:rPr>
          <w:vanish/>
          <w:sz w:val="22"/>
        </w:rPr>
        <w:t>,</w:t>
      </w:r>
      <w:r>
        <w:rPr>
          <w:vanish/>
          <w:sz w:val="22"/>
        </w:rPr>
        <w:t>333</w:t>
      </w:r>
      <w:r w:rsidR="00E30F30" w:rsidRPr="00E30F30">
        <w:rPr>
          <w:vanish/>
          <w:sz w:val="22"/>
        </w:rPr>
        <w:t>,</w:t>
      </w:r>
      <w:r>
        <w:rPr>
          <w:vanish/>
          <w:sz w:val="22"/>
        </w:rPr>
        <w:t>333 yrs</w:t>
      </w:r>
      <w:r w:rsidR="00E30F30" w:rsidRPr="00E30F30">
        <w:rPr>
          <w:vanish/>
          <w:sz w:val="22"/>
        </w:rPr>
        <w:t xml:space="preserve">; </w:t>
      </w:r>
      <w:r>
        <w:rPr>
          <w:vanish/>
          <w:sz w:val="22"/>
        </w:rPr>
        <w:t>1 min = 9</w:t>
      </w:r>
      <w:r w:rsidR="00E30F30" w:rsidRPr="00E30F30">
        <w:rPr>
          <w:vanish/>
          <w:sz w:val="22"/>
        </w:rPr>
        <w:t>,</w:t>
      </w:r>
      <w:r>
        <w:rPr>
          <w:vanish/>
          <w:sz w:val="22"/>
        </w:rPr>
        <w:t>722</w:t>
      </w:r>
      <w:r w:rsidR="00E30F30" w:rsidRPr="00E30F30">
        <w:rPr>
          <w:vanish/>
          <w:sz w:val="22"/>
        </w:rPr>
        <w:t>,</w:t>
      </w:r>
      <w:r>
        <w:rPr>
          <w:vanish/>
          <w:sz w:val="22"/>
        </w:rPr>
        <w:t>222</w:t>
      </w:r>
      <w:r w:rsidR="00E30F30" w:rsidRPr="00E30F30">
        <w:rPr>
          <w:vanish/>
          <w:sz w:val="22"/>
        </w:rPr>
        <w:t xml:space="preserve">; </w:t>
      </w:r>
      <w:r>
        <w:rPr>
          <w:vanish/>
          <w:sz w:val="22"/>
        </w:rPr>
        <w:t>1 sec = 162</w:t>
      </w:r>
      <w:r w:rsidR="00E30F30" w:rsidRPr="00E30F30">
        <w:rPr>
          <w:vanish/>
          <w:sz w:val="22"/>
        </w:rPr>
        <w:t>,</w:t>
      </w:r>
      <w:r>
        <w:rPr>
          <w:vanish/>
          <w:sz w:val="22"/>
        </w:rPr>
        <w:t>037</w:t>
      </w:r>
      <w:r w:rsidR="00350D7D" w:rsidRPr="00350D7D">
        <w:rPr>
          <w:vanish/>
          <w:sz w:val="22"/>
        </w:rPr>
        <w:t xml:space="preserve"> </w:t>
      </w:r>
    </w:p>
    <w:p w14:paraId="7EE4C99C" w14:textId="77777777" w:rsidR="00253F75" w:rsidRDefault="00253F75" w:rsidP="00253F75">
      <w:pPr>
        <w:spacing w:line="218" w:lineRule="auto"/>
        <w:ind w:left="1320" w:hanging="1320"/>
        <w:rPr>
          <w:sz w:val="22"/>
        </w:rPr>
      </w:pPr>
      <w:r>
        <w:rPr>
          <w:sz w:val="22"/>
        </w:rPr>
        <w:t>4</w:t>
      </w:r>
      <w:r w:rsidR="00E30F30" w:rsidRPr="00E30F30">
        <w:rPr>
          <w:sz w:val="22"/>
        </w:rPr>
        <w:t>.</w:t>
      </w:r>
      <w:r>
        <w:rPr>
          <w:sz w:val="22"/>
        </w:rPr>
        <w:t>6 b</w:t>
      </w:r>
      <w:r>
        <w:rPr>
          <w:sz w:val="22"/>
        </w:rPr>
        <w:tab/>
      </w:r>
      <w:r>
        <w:rPr>
          <w:i/>
          <w:iCs/>
          <w:sz w:val="22"/>
        </w:rPr>
        <w:t>solar system</w:t>
      </w:r>
    </w:p>
    <w:p w14:paraId="2A1770F7" w14:textId="77777777" w:rsidR="00253F75" w:rsidRDefault="00253F75" w:rsidP="00253F75">
      <w:pPr>
        <w:spacing w:line="218" w:lineRule="auto"/>
        <w:ind w:left="1320" w:hanging="1320"/>
        <w:rPr>
          <w:sz w:val="22"/>
        </w:rPr>
      </w:pPr>
      <w:r>
        <w:rPr>
          <w:sz w:val="22"/>
        </w:rPr>
        <w:t>3</w:t>
      </w:r>
      <w:r w:rsidR="00E30F30" w:rsidRPr="00E30F30">
        <w:rPr>
          <w:sz w:val="22"/>
        </w:rPr>
        <w:t>.</w:t>
      </w:r>
      <w:r>
        <w:rPr>
          <w:sz w:val="22"/>
        </w:rPr>
        <w:t>5 b</w:t>
      </w:r>
      <w:r>
        <w:rPr>
          <w:sz w:val="22"/>
        </w:rPr>
        <w:tab/>
        <w:t>oceans</w:t>
      </w:r>
      <w:r w:rsidR="00E30F30" w:rsidRPr="00E30F30">
        <w:rPr>
          <w:sz w:val="22"/>
        </w:rPr>
        <w:t xml:space="preserve">; </w:t>
      </w:r>
      <w:r>
        <w:rPr>
          <w:i/>
          <w:iCs/>
          <w:sz w:val="22"/>
        </w:rPr>
        <w:t>life</w:t>
      </w:r>
      <w:r w:rsidR="00E30F30" w:rsidRPr="00E30F30">
        <w:rPr>
          <w:sz w:val="22"/>
        </w:rPr>
        <w:t xml:space="preserve">: </w:t>
      </w:r>
      <w:r>
        <w:rPr>
          <w:sz w:val="22"/>
        </w:rPr>
        <w:t>viruses and prokaryotes</w:t>
      </w:r>
      <w:r w:rsidR="00E30F30" w:rsidRPr="00E30F30">
        <w:rPr>
          <w:sz w:val="22"/>
        </w:rPr>
        <w:t xml:space="preserve"> (</w:t>
      </w:r>
      <w:r>
        <w:rPr>
          <w:sz w:val="22"/>
        </w:rPr>
        <w:t>bacteria and cyanobacteria</w:t>
      </w:r>
      <w:r w:rsidR="00E30F30" w:rsidRPr="00E30F30">
        <w:rPr>
          <w:sz w:val="22"/>
        </w:rPr>
        <w:t xml:space="preserve"> [</w:t>
      </w:r>
      <w:r>
        <w:rPr>
          <w:sz w:val="22"/>
        </w:rPr>
        <w:t>blue-green algae</w:t>
      </w:r>
      <w:r w:rsidR="00E30F30" w:rsidRPr="00E30F30">
        <w:rPr>
          <w:sz w:val="22"/>
        </w:rPr>
        <w:t>])</w:t>
      </w:r>
    </w:p>
    <w:p w14:paraId="605580FB" w14:textId="77777777" w:rsidR="00253F75" w:rsidRDefault="00253F75" w:rsidP="00253F75">
      <w:pPr>
        <w:spacing w:line="218" w:lineRule="auto"/>
        <w:ind w:left="1320" w:hanging="1320"/>
        <w:rPr>
          <w:sz w:val="22"/>
        </w:rPr>
      </w:pPr>
      <w:r>
        <w:rPr>
          <w:sz w:val="22"/>
        </w:rPr>
        <w:t>2</w:t>
      </w:r>
      <w:r w:rsidR="00E30F30" w:rsidRPr="00E30F30">
        <w:rPr>
          <w:sz w:val="22"/>
        </w:rPr>
        <w:t>.</w:t>
      </w:r>
      <w:r>
        <w:rPr>
          <w:sz w:val="22"/>
        </w:rPr>
        <w:t>1 b</w:t>
      </w:r>
      <w:r>
        <w:rPr>
          <w:sz w:val="22"/>
        </w:rPr>
        <w:tab/>
        <w:t>eukaryotes</w:t>
      </w:r>
      <w:r w:rsidR="00E30F30" w:rsidRPr="00E30F30">
        <w:rPr>
          <w:sz w:val="22"/>
        </w:rPr>
        <w:t xml:space="preserve"> (</w:t>
      </w:r>
      <w:r>
        <w:rPr>
          <w:sz w:val="22"/>
        </w:rPr>
        <w:t>amoebas</w:t>
      </w:r>
      <w:r w:rsidR="00E30F30" w:rsidRPr="00E30F30">
        <w:rPr>
          <w:sz w:val="22"/>
        </w:rPr>
        <w:t>)</w:t>
      </w:r>
    </w:p>
    <w:p w14:paraId="4B420170" w14:textId="77777777" w:rsidR="00253F75" w:rsidRDefault="00253F75" w:rsidP="00253F75">
      <w:pPr>
        <w:spacing w:line="218" w:lineRule="auto"/>
        <w:ind w:left="1320" w:hanging="1320"/>
        <w:rPr>
          <w:sz w:val="22"/>
        </w:rPr>
      </w:pPr>
      <w:r>
        <w:rPr>
          <w:sz w:val="22"/>
        </w:rPr>
        <w:t>700 m</w:t>
      </w:r>
      <w:r>
        <w:rPr>
          <w:sz w:val="22"/>
        </w:rPr>
        <w:tab/>
        <w:t>multicellular organisms</w:t>
      </w:r>
      <w:r w:rsidR="00E30F30" w:rsidRPr="00E30F30">
        <w:rPr>
          <w:sz w:val="22"/>
        </w:rPr>
        <w:t xml:space="preserve"> (</w:t>
      </w:r>
      <w:r>
        <w:rPr>
          <w:sz w:val="22"/>
        </w:rPr>
        <w:t>specialized cells</w:t>
      </w:r>
      <w:r w:rsidR="00E30F30" w:rsidRPr="00E30F30">
        <w:rPr>
          <w:sz w:val="22"/>
        </w:rPr>
        <w:t xml:space="preserve">): </w:t>
      </w:r>
      <w:r>
        <w:rPr>
          <w:sz w:val="22"/>
        </w:rPr>
        <w:t>invertebrates</w:t>
      </w:r>
      <w:r w:rsidR="00E30F30" w:rsidRPr="00E30F30">
        <w:rPr>
          <w:sz w:val="22"/>
        </w:rPr>
        <w:t xml:space="preserve"> (</w:t>
      </w:r>
      <w:r>
        <w:rPr>
          <w:sz w:val="22"/>
        </w:rPr>
        <w:t>jellyfish</w:t>
      </w:r>
      <w:r w:rsidR="00E30F30" w:rsidRPr="00E30F30">
        <w:rPr>
          <w:sz w:val="22"/>
        </w:rPr>
        <w:t>,</w:t>
      </w:r>
      <w:r w:rsidR="00E30F30">
        <w:rPr>
          <w:sz w:val="22"/>
        </w:rPr>
        <w:t xml:space="preserve"> </w:t>
      </w:r>
      <w:r>
        <w:rPr>
          <w:sz w:val="22"/>
        </w:rPr>
        <w:t>worms</w:t>
      </w:r>
      <w:r w:rsidR="00E30F30" w:rsidRPr="00E30F30">
        <w:rPr>
          <w:sz w:val="22"/>
        </w:rPr>
        <w:t>)</w:t>
      </w:r>
    </w:p>
    <w:p w14:paraId="3E3E00E0" w14:textId="77777777" w:rsidR="00253F75" w:rsidRDefault="00253F75" w:rsidP="00253F75">
      <w:pPr>
        <w:spacing w:line="218" w:lineRule="auto"/>
        <w:ind w:left="1320" w:hanging="1320"/>
        <w:rPr>
          <w:sz w:val="22"/>
        </w:rPr>
      </w:pPr>
      <w:r>
        <w:rPr>
          <w:sz w:val="22"/>
        </w:rPr>
        <w:t>540 m</w:t>
      </w:r>
      <w:r>
        <w:rPr>
          <w:sz w:val="22"/>
        </w:rPr>
        <w:tab/>
        <w:t>Cambrian explosion</w:t>
      </w:r>
      <w:r w:rsidR="00E30F30" w:rsidRPr="00E30F30">
        <w:rPr>
          <w:sz w:val="22"/>
        </w:rPr>
        <w:t xml:space="preserve">: </w:t>
      </w:r>
      <w:r>
        <w:rPr>
          <w:sz w:val="22"/>
        </w:rPr>
        <w:t>mollusks</w:t>
      </w:r>
      <w:r w:rsidR="00E30F30" w:rsidRPr="00E30F30">
        <w:rPr>
          <w:sz w:val="22"/>
        </w:rPr>
        <w:t>,</w:t>
      </w:r>
      <w:r w:rsidR="00E30F30">
        <w:rPr>
          <w:sz w:val="22"/>
        </w:rPr>
        <w:t xml:space="preserve"> </w:t>
      </w:r>
      <w:r>
        <w:rPr>
          <w:sz w:val="22"/>
        </w:rPr>
        <w:t>seaweed</w:t>
      </w:r>
      <w:r w:rsidR="00E30F30" w:rsidRPr="00E30F30">
        <w:rPr>
          <w:sz w:val="22"/>
        </w:rPr>
        <w:t>,</w:t>
      </w:r>
      <w:r w:rsidR="00E30F30">
        <w:rPr>
          <w:sz w:val="22"/>
        </w:rPr>
        <w:t xml:space="preserve"> </w:t>
      </w:r>
      <w:r>
        <w:rPr>
          <w:sz w:val="22"/>
        </w:rPr>
        <w:t>sponges</w:t>
      </w:r>
      <w:r w:rsidR="00E30F30" w:rsidRPr="00E30F30">
        <w:rPr>
          <w:sz w:val="22"/>
        </w:rPr>
        <w:t xml:space="preserve"> (</w:t>
      </w:r>
      <w:r>
        <w:rPr>
          <w:sz w:val="22"/>
        </w:rPr>
        <w:t>all life is still in ocean shallows</w:t>
      </w:r>
      <w:r w:rsidR="00E30F30" w:rsidRPr="00E30F30">
        <w:rPr>
          <w:sz w:val="22"/>
        </w:rPr>
        <w:t>)</w:t>
      </w:r>
    </w:p>
    <w:p w14:paraId="6BB46D62" w14:textId="77777777" w:rsidR="00253F75" w:rsidRDefault="00253F75" w:rsidP="00253F75">
      <w:pPr>
        <w:spacing w:line="218" w:lineRule="auto"/>
        <w:ind w:left="1320" w:hanging="1320"/>
        <w:rPr>
          <w:sz w:val="22"/>
        </w:rPr>
      </w:pPr>
      <w:r>
        <w:rPr>
          <w:sz w:val="22"/>
        </w:rPr>
        <w:t>420 m</w:t>
      </w:r>
      <w:r>
        <w:rPr>
          <w:sz w:val="22"/>
        </w:rPr>
        <w:tab/>
        <w:t>land plants</w:t>
      </w:r>
    </w:p>
    <w:p w14:paraId="03D54AE8" w14:textId="77777777" w:rsidR="00253F75" w:rsidRDefault="00253F75" w:rsidP="00253F75">
      <w:pPr>
        <w:spacing w:line="218" w:lineRule="auto"/>
        <w:ind w:left="1320" w:hanging="1320"/>
        <w:rPr>
          <w:sz w:val="22"/>
        </w:rPr>
      </w:pPr>
      <w:r>
        <w:rPr>
          <w:sz w:val="22"/>
        </w:rPr>
        <w:t>410 m</w:t>
      </w:r>
      <w:r>
        <w:rPr>
          <w:sz w:val="22"/>
        </w:rPr>
        <w:tab/>
        <w:t>ferns</w:t>
      </w:r>
      <w:r w:rsidR="00E30F30" w:rsidRPr="00E30F30">
        <w:rPr>
          <w:sz w:val="22"/>
        </w:rPr>
        <w:t xml:space="preserve">; </w:t>
      </w:r>
      <w:r>
        <w:rPr>
          <w:sz w:val="22"/>
        </w:rPr>
        <w:t>crustaceans on land</w:t>
      </w:r>
    </w:p>
    <w:p w14:paraId="28A754F7" w14:textId="77777777" w:rsidR="00253F75" w:rsidRDefault="00253F75" w:rsidP="00253F75">
      <w:pPr>
        <w:spacing w:line="218" w:lineRule="auto"/>
        <w:ind w:left="1320" w:hanging="1320"/>
        <w:rPr>
          <w:sz w:val="22"/>
        </w:rPr>
      </w:pPr>
      <w:r>
        <w:rPr>
          <w:sz w:val="22"/>
        </w:rPr>
        <w:t>400 m</w:t>
      </w:r>
      <w:r>
        <w:rPr>
          <w:sz w:val="22"/>
        </w:rPr>
        <w:tab/>
        <w:t>fish</w:t>
      </w:r>
    </w:p>
    <w:p w14:paraId="3673416D" w14:textId="77777777" w:rsidR="00253F75" w:rsidRDefault="00253F75" w:rsidP="00253F75">
      <w:pPr>
        <w:spacing w:line="218" w:lineRule="auto"/>
        <w:ind w:left="1320" w:hanging="1320"/>
        <w:rPr>
          <w:sz w:val="22"/>
        </w:rPr>
      </w:pPr>
      <w:r>
        <w:rPr>
          <w:sz w:val="22"/>
        </w:rPr>
        <w:t>380 m</w:t>
      </w:r>
      <w:r>
        <w:rPr>
          <w:sz w:val="22"/>
        </w:rPr>
        <w:tab/>
        <w:t>spiders</w:t>
      </w:r>
    </w:p>
    <w:p w14:paraId="7EA1C730" w14:textId="77777777" w:rsidR="00253F75" w:rsidRDefault="00253F75" w:rsidP="00253F75">
      <w:pPr>
        <w:spacing w:line="218" w:lineRule="auto"/>
        <w:ind w:left="1320" w:hanging="1320"/>
        <w:rPr>
          <w:sz w:val="22"/>
        </w:rPr>
      </w:pPr>
      <w:r>
        <w:rPr>
          <w:sz w:val="22"/>
        </w:rPr>
        <w:t>370 m</w:t>
      </w:r>
      <w:r>
        <w:rPr>
          <w:sz w:val="22"/>
        </w:rPr>
        <w:tab/>
        <w:t>amphibians</w:t>
      </w:r>
      <w:r w:rsidR="00E30F30" w:rsidRPr="00E30F30">
        <w:rPr>
          <w:sz w:val="22"/>
        </w:rPr>
        <w:t xml:space="preserve">; </w:t>
      </w:r>
      <w:r>
        <w:rPr>
          <w:sz w:val="22"/>
        </w:rPr>
        <w:t>seed plants</w:t>
      </w:r>
      <w:r w:rsidR="00E30F30" w:rsidRPr="00E30F30">
        <w:rPr>
          <w:sz w:val="22"/>
        </w:rPr>
        <w:t xml:space="preserve"> (</w:t>
      </w:r>
      <w:r>
        <w:rPr>
          <w:sz w:val="22"/>
        </w:rPr>
        <w:t>360 m</w:t>
      </w:r>
      <w:r w:rsidR="00E30F30" w:rsidRPr="00E30F30">
        <w:rPr>
          <w:sz w:val="22"/>
        </w:rPr>
        <w:t>)</w:t>
      </w:r>
    </w:p>
    <w:p w14:paraId="1F637F6A" w14:textId="77777777" w:rsidR="00253F75" w:rsidRDefault="00253F75" w:rsidP="00253F75">
      <w:pPr>
        <w:spacing w:line="218" w:lineRule="auto"/>
        <w:ind w:left="1320" w:hanging="1320"/>
        <w:rPr>
          <w:sz w:val="22"/>
        </w:rPr>
      </w:pPr>
      <w:r>
        <w:rPr>
          <w:sz w:val="22"/>
        </w:rPr>
        <w:t>340 m</w:t>
      </w:r>
      <w:r>
        <w:rPr>
          <w:sz w:val="22"/>
        </w:rPr>
        <w:tab/>
        <w:t>reptiles</w:t>
      </w:r>
      <w:r w:rsidR="00E30F30" w:rsidRPr="00E30F30">
        <w:rPr>
          <w:sz w:val="22"/>
        </w:rPr>
        <w:t xml:space="preserve">; </w:t>
      </w:r>
      <w:r>
        <w:rPr>
          <w:sz w:val="22"/>
        </w:rPr>
        <w:t>winged insects</w:t>
      </w:r>
      <w:r w:rsidR="00E30F30" w:rsidRPr="00E30F30">
        <w:rPr>
          <w:sz w:val="22"/>
        </w:rPr>
        <w:t xml:space="preserve"> (</w:t>
      </w:r>
      <w:r>
        <w:rPr>
          <w:sz w:val="22"/>
        </w:rPr>
        <w:t>330 m</w:t>
      </w:r>
      <w:r w:rsidR="00E30F30" w:rsidRPr="00E30F30">
        <w:rPr>
          <w:sz w:val="22"/>
        </w:rPr>
        <w:t>)</w:t>
      </w:r>
    </w:p>
    <w:p w14:paraId="471BCC77" w14:textId="77777777" w:rsidR="00253F75" w:rsidRDefault="00253F75" w:rsidP="00253F75">
      <w:pPr>
        <w:spacing w:line="218" w:lineRule="auto"/>
        <w:ind w:left="1320" w:hanging="1320"/>
        <w:rPr>
          <w:sz w:val="22"/>
        </w:rPr>
      </w:pPr>
      <w:r>
        <w:rPr>
          <w:sz w:val="22"/>
        </w:rPr>
        <w:t>280 m</w:t>
      </w:r>
      <w:r>
        <w:rPr>
          <w:sz w:val="22"/>
        </w:rPr>
        <w:tab/>
        <w:t>major extinction</w:t>
      </w:r>
      <w:r w:rsidR="00E30F30" w:rsidRPr="00E30F30">
        <w:rPr>
          <w:sz w:val="22"/>
        </w:rPr>
        <w:t xml:space="preserve"> (</w:t>
      </w:r>
      <w:r>
        <w:rPr>
          <w:sz w:val="22"/>
        </w:rPr>
        <w:t>35% of all species</w:t>
      </w:r>
      <w:r w:rsidR="00E30F30" w:rsidRPr="00E30F30">
        <w:rPr>
          <w:sz w:val="22"/>
        </w:rPr>
        <w:t>,</w:t>
      </w:r>
      <w:r w:rsidR="00E30F30">
        <w:rPr>
          <w:sz w:val="22"/>
        </w:rPr>
        <w:t xml:space="preserve"> </w:t>
      </w:r>
      <w:r>
        <w:rPr>
          <w:sz w:val="22"/>
        </w:rPr>
        <w:t>80% of reptile species</w:t>
      </w:r>
      <w:r w:rsidR="00E30F30" w:rsidRPr="00E30F30">
        <w:rPr>
          <w:sz w:val="22"/>
        </w:rPr>
        <w:t>)</w:t>
      </w:r>
    </w:p>
    <w:p w14:paraId="107FCB99" w14:textId="77777777" w:rsidR="00253F75" w:rsidRDefault="00253F75" w:rsidP="00253F75">
      <w:pPr>
        <w:spacing w:line="218" w:lineRule="auto"/>
        <w:ind w:left="1320" w:hanging="1320"/>
        <w:rPr>
          <w:sz w:val="22"/>
        </w:rPr>
      </w:pPr>
      <w:r>
        <w:rPr>
          <w:sz w:val="22"/>
        </w:rPr>
        <w:t>220 m</w:t>
      </w:r>
      <w:r>
        <w:rPr>
          <w:sz w:val="22"/>
        </w:rPr>
        <w:tab/>
        <w:t>dinosaurs</w:t>
      </w:r>
    </w:p>
    <w:p w14:paraId="11B2624F" w14:textId="77777777" w:rsidR="00253F75" w:rsidRDefault="00253F75" w:rsidP="00253F75">
      <w:pPr>
        <w:spacing w:line="218" w:lineRule="auto"/>
        <w:ind w:left="1320" w:hanging="1320"/>
        <w:rPr>
          <w:sz w:val="22"/>
        </w:rPr>
      </w:pPr>
      <w:r>
        <w:rPr>
          <w:sz w:val="22"/>
        </w:rPr>
        <w:t>195 m</w:t>
      </w:r>
      <w:r>
        <w:rPr>
          <w:sz w:val="22"/>
        </w:rPr>
        <w:tab/>
        <w:t>birds</w:t>
      </w:r>
    </w:p>
    <w:p w14:paraId="03722D3F" w14:textId="77777777" w:rsidR="00253F75" w:rsidRDefault="00253F75" w:rsidP="00253F75">
      <w:pPr>
        <w:spacing w:line="218" w:lineRule="auto"/>
        <w:ind w:left="1320" w:hanging="1320"/>
        <w:rPr>
          <w:sz w:val="22"/>
        </w:rPr>
      </w:pPr>
      <w:r>
        <w:rPr>
          <w:sz w:val="22"/>
        </w:rPr>
        <w:t>141 m</w:t>
      </w:r>
      <w:r>
        <w:rPr>
          <w:sz w:val="22"/>
        </w:rPr>
        <w:tab/>
        <w:t>flowering plants</w:t>
      </w:r>
    </w:p>
    <w:p w14:paraId="4E3E745F" w14:textId="77777777" w:rsidR="00253F75" w:rsidRDefault="00253F75" w:rsidP="00253F75">
      <w:pPr>
        <w:spacing w:line="218" w:lineRule="auto"/>
        <w:ind w:left="1320" w:hanging="1320"/>
        <w:rPr>
          <w:sz w:val="22"/>
        </w:rPr>
      </w:pPr>
      <w:r>
        <w:rPr>
          <w:sz w:val="22"/>
        </w:rPr>
        <w:t>66</w:t>
      </w:r>
      <w:r w:rsidR="00E30F30" w:rsidRPr="00E30F30">
        <w:rPr>
          <w:sz w:val="22"/>
        </w:rPr>
        <w:t>.</w:t>
      </w:r>
      <w:r>
        <w:rPr>
          <w:sz w:val="22"/>
        </w:rPr>
        <w:t>4 m</w:t>
      </w:r>
      <w:r>
        <w:rPr>
          <w:sz w:val="22"/>
        </w:rPr>
        <w:tab/>
      </w:r>
      <w:r>
        <w:rPr>
          <w:i/>
          <w:iCs/>
          <w:sz w:val="22"/>
        </w:rPr>
        <w:t>dinosaurs die out</w:t>
      </w:r>
      <w:r w:rsidR="00E30F30" w:rsidRPr="00E30F30">
        <w:rPr>
          <w:sz w:val="22"/>
        </w:rPr>
        <w:t xml:space="preserve"> (</w:t>
      </w:r>
      <w:r>
        <w:rPr>
          <w:sz w:val="22"/>
        </w:rPr>
        <w:t>80% of all species die out</w:t>
      </w:r>
      <w:r w:rsidR="00E30F30" w:rsidRPr="00E30F30">
        <w:rPr>
          <w:sz w:val="22"/>
        </w:rPr>
        <w:t>)</w:t>
      </w:r>
    </w:p>
    <w:p w14:paraId="4D0339FA" w14:textId="77777777" w:rsidR="00253F75" w:rsidRDefault="00253F75" w:rsidP="00253F75">
      <w:pPr>
        <w:spacing w:line="218" w:lineRule="auto"/>
        <w:ind w:left="1320" w:hanging="1320"/>
        <w:rPr>
          <w:sz w:val="22"/>
        </w:rPr>
      </w:pPr>
      <w:r>
        <w:rPr>
          <w:sz w:val="22"/>
        </w:rPr>
        <w:t>66</w:t>
      </w:r>
      <w:r w:rsidR="00E30F30" w:rsidRPr="00E30F30">
        <w:rPr>
          <w:sz w:val="22"/>
        </w:rPr>
        <w:t>.</w:t>
      </w:r>
      <w:r>
        <w:rPr>
          <w:sz w:val="22"/>
        </w:rPr>
        <w:t>4 m</w:t>
      </w:r>
      <w:r>
        <w:rPr>
          <w:sz w:val="22"/>
        </w:rPr>
        <w:tab/>
        <w:t>flowering plants</w:t>
      </w:r>
      <w:r w:rsidR="00E30F30" w:rsidRPr="00E30F30">
        <w:rPr>
          <w:sz w:val="22"/>
        </w:rPr>
        <w:t>,</w:t>
      </w:r>
      <w:r w:rsidR="00E30F30">
        <w:rPr>
          <w:sz w:val="22"/>
        </w:rPr>
        <w:t xml:space="preserve"> </w:t>
      </w:r>
      <w:r>
        <w:rPr>
          <w:sz w:val="22"/>
        </w:rPr>
        <w:t>birds</w:t>
      </w:r>
      <w:r w:rsidR="00E30F30" w:rsidRPr="00E30F30">
        <w:rPr>
          <w:sz w:val="22"/>
        </w:rPr>
        <w:t>,</w:t>
      </w:r>
      <w:r w:rsidR="00E30F30">
        <w:rPr>
          <w:sz w:val="22"/>
        </w:rPr>
        <w:t xml:space="preserve"> </w:t>
      </w:r>
      <w:r>
        <w:rPr>
          <w:sz w:val="22"/>
        </w:rPr>
        <w:t>and mammals</w:t>
      </w:r>
      <w:r w:rsidR="00E30F30" w:rsidRPr="00E30F30">
        <w:rPr>
          <w:sz w:val="22"/>
        </w:rPr>
        <w:t xml:space="preserve"> (</w:t>
      </w:r>
      <w:r>
        <w:rPr>
          <w:sz w:val="22"/>
        </w:rPr>
        <w:t>e</w:t>
      </w:r>
      <w:r w:rsidR="00E30F30" w:rsidRPr="00E30F30">
        <w:rPr>
          <w:sz w:val="22"/>
        </w:rPr>
        <w:t>.</w:t>
      </w:r>
      <w:r>
        <w:rPr>
          <w:sz w:val="22"/>
        </w:rPr>
        <w:t>g</w:t>
      </w:r>
      <w:r w:rsidR="00E30F30" w:rsidRPr="00E30F30">
        <w:rPr>
          <w:sz w:val="22"/>
        </w:rPr>
        <w:t>.,</w:t>
      </w:r>
      <w:r w:rsidR="00E30F30">
        <w:rPr>
          <w:sz w:val="22"/>
        </w:rPr>
        <w:t xml:space="preserve"> </w:t>
      </w:r>
      <w:r>
        <w:rPr>
          <w:sz w:val="22"/>
        </w:rPr>
        <w:t>mouse</w:t>
      </w:r>
      <w:r w:rsidR="00E30F30" w:rsidRPr="00E30F30">
        <w:rPr>
          <w:sz w:val="22"/>
        </w:rPr>
        <w:t>,</w:t>
      </w:r>
      <w:r w:rsidR="00E30F30">
        <w:rPr>
          <w:sz w:val="22"/>
        </w:rPr>
        <w:t xml:space="preserve"> </w:t>
      </w:r>
      <w:r>
        <w:rPr>
          <w:sz w:val="22"/>
        </w:rPr>
        <w:t>tree-shrew</w:t>
      </w:r>
      <w:r w:rsidR="00E30F30" w:rsidRPr="00E30F30">
        <w:rPr>
          <w:sz w:val="22"/>
        </w:rPr>
        <w:t xml:space="preserve">) </w:t>
      </w:r>
      <w:r>
        <w:rPr>
          <w:sz w:val="22"/>
        </w:rPr>
        <w:t>take over</w:t>
      </w:r>
    </w:p>
    <w:p w14:paraId="0FD40104" w14:textId="77777777" w:rsidR="00253F75" w:rsidRDefault="00253F75" w:rsidP="00253F75">
      <w:pPr>
        <w:spacing w:line="218" w:lineRule="auto"/>
        <w:ind w:left="1320" w:hanging="1320"/>
        <w:rPr>
          <w:sz w:val="22"/>
        </w:rPr>
      </w:pPr>
      <w:r>
        <w:rPr>
          <w:sz w:val="22"/>
        </w:rPr>
        <w:t>35 m</w:t>
      </w:r>
      <w:r>
        <w:rPr>
          <w:sz w:val="22"/>
        </w:rPr>
        <w:tab/>
        <w:t>monkeys</w:t>
      </w:r>
      <w:r w:rsidR="00E30F30" w:rsidRPr="00E30F30">
        <w:rPr>
          <w:sz w:val="22"/>
        </w:rPr>
        <w:t xml:space="preserve">; </w:t>
      </w:r>
      <w:r>
        <w:rPr>
          <w:sz w:val="22"/>
        </w:rPr>
        <w:t>oppositional thumb</w:t>
      </w:r>
      <w:r w:rsidR="00E30F30" w:rsidRPr="00E30F30">
        <w:rPr>
          <w:sz w:val="22"/>
        </w:rPr>
        <w:t>,</w:t>
      </w:r>
      <w:r w:rsidR="00E30F30">
        <w:rPr>
          <w:sz w:val="22"/>
        </w:rPr>
        <w:t xml:space="preserve"> </w:t>
      </w:r>
      <w:r>
        <w:rPr>
          <w:sz w:val="22"/>
        </w:rPr>
        <w:t>3-D vision</w:t>
      </w:r>
    </w:p>
    <w:p w14:paraId="5337BE15" w14:textId="77777777" w:rsidR="00253F75" w:rsidRDefault="00253F75" w:rsidP="00253F75">
      <w:pPr>
        <w:spacing w:line="218" w:lineRule="auto"/>
        <w:ind w:left="1320" w:hanging="1320"/>
        <w:rPr>
          <w:sz w:val="22"/>
        </w:rPr>
      </w:pPr>
      <w:r>
        <w:rPr>
          <w:sz w:val="22"/>
        </w:rPr>
        <w:t>25 m</w:t>
      </w:r>
      <w:r>
        <w:rPr>
          <w:sz w:val="22"/>
        </w:rPr>
        <w:tab/>
        <w:t>apes</w:t>
      </w:r>
      <w:r w:rsidR="00E30F30" w:rsidRPr="00E30F30">
        <w:rPr>
          <w:sz w:val="22"/>
        </w:rPr>
        <w:t xml:space="preserve">; </w:t>
      </w:r>
      <w:r>
        <w:rPr>
          <w:sz w:val="22"/>
        </w:rPr>
        <w:t>horse and cow</w:t>
      </w:r>
    </w:p>
    <w:p w14:paraId="1C841E59" w14:textId="77777777" w:rsidR="00253F75" w:rsidRDefault="00253F75" w:rsidP="00253F75">
      <w:pPr>
        <w:spacing w:line="218" w:lineRule="auto"/>
        <w:ind w:left="1320" w:hanging="1320"/>
        <w:rPr>
          <w:sz w:val="22"/>
        </w:rPr>
      </w:pPr>
      <w:r>
        <w:rPr>
          <w:sz w:val="22"/>
        </w:rPr>
        <w:t>15 m</w:t>
      </w:r>
      <w:r>
        <w:rPr>
          <w:sz w:val="22"/>
        </w:rPr>
        <w:tab/>
        <w:t>orangutan splits from line that will become gorillas</w:t>
      </w:r>
      <w:r w:rsidR="00E30F30" w:rsidRPr="00E30F30">
        <w:rPr>
          <w:sz w:val="22"/>
        </w:rPr>
        <w:t>,</w:t>
      </w:r>
      <w:r w:rsidR="00E30F30">
        <w:rPr>
          <w:sz w:val="22"/>
        </w:rPr>
        <w:t xml:space="preserve"> </w:t>
      </w:r>
      <w:r>
        <w:rPr>
          <w:sz w:val="22"/>
        </w:rPr>
        <w:t>chimpanzees</w:t>
      </w:r>
      <w:r w:rsidR="00E30F30" w:rsidRPr="00E30F30">
        <w:rPr>
          <w:sz w:val="22"/>
        </w:rPr>
        <w:t>,</w:t>
      </w:r>
      <w:r w:rsidR="00E30F30">
        <w:rPr>
          <w:sz w:val="22"/>
        </w:rPr>
        <w:t xml:space="preserve"> </w:t>
      </w:r>
      <w:r>
        <w:rPr>
          <w:sz w:val="22"/>
        </w:rPr>
        <w:t>and humans</w:t>
      </w:r>
    </w:p>
    <w:p w14:paraId="138CF355" w14:textId="77777777" w:rsidR="00253F75" w:rsidRDefault="00253F75" w:rsidP="00253F75">
      <w:pPr>
        <w:spacing w:line="218" w:lineRule="auto"/>
        <w:ind w:left="1320" w:hanging="1320"/>
        <w:rPr>
          <w:sz w:val="22"/>
        </w:rPr>
      </w:pPr>
      <w:r>
        <w:rPr>
          <w:sz w:val="22"/>
        </w:rPr>
        <w:t>8 m</w:t>
      </w:r>
      <w:r>
        <w:rPr>
          <w:sz w:val="22"/>
        </w:rPr>
        <w:tab/>
        <w:t>gorilla and chimpanzee split from hominid line</w:t>
      </w:r>
      <w:r w:rsidR="00E30F30" w:rsidRPr="00E30F30">
        <w:rPr>
          <w:sz w:val="22"/>
        </w:rPr>
        <w:t xml:space="preserve"> (</w:t>
      </w:r>
      <w:r>
        <w:rPr>
          <w:sz w:val="22"/>
        </w:rPr>
        <w:t>biochemists say 5-4 m</w:t>
      </w:r>
      <w:r w:rsidR="00E30F30" w:rsidRPr="00E30F30">
        <w:rPr>
          <w:sz w:val="22"/>
        </w:rPr>
        <w:t>)</w:t>
      </w:r>
    </w:p>
    <w:p w14:paraId="215FC3CC" w14:textId="77777777" w:rsidR="00253F75" w:rsidRDefault="00253F75" w:rsidP="00253F75">
      <w:pPr>
        <w:spacing w:line="218" w:lineRule="auto"/>
        <w:ind w:left="1320" w:hanging="1320"/>
        <w:rPr>
          <w:sz w:val="22"/>
        </w:rPr>
      </w:pPr>
      <w:r>
        <w:rPr>
          <w:sz w:val="22"/>
        </w:rPr>
        <w:t>5 m</w:t>
      </w:r>
      <w:r>
        <w:rPr>
          <w:sz w:val="22"/>
        </w:rPr>
        <w:tab/>
      </w:r>
      <w:r>
        <w:rPr>
          <w:i/>
          <w:iCs/>
          <w:sz w:val="22"/>
        </w:rPr>
        <w:t>Australopithecus</w:t>
      </w:r>
      <w:r w:rsidR="00E30F30" w:rsidRPr="00E30F30">
        <w:rPr>
          <w:sz w:val="22"/>
        </w:rPr>
        <w:t xml:space="preserve">: </w:t>
      </w:r>
      <w:r>
        <w:rPr>
          <w:sz w:val="22"/>
        </w:rPr>
        <w:t>human feet</w:t>
      </w:r>
      <w:r w:rsidR="00E30F30" w:rsidRPr="00E30F30">
        <w:rPr>
          <w:sz w:val="22"/>
        </w:rPr>
        <w:t xml:space="preserve"> (</w:t>
      </w:r>
      <w:r>
        <w:rPr>
          <w:sz w:val="22"/>
        </w:rPr>
        <w:t>can run and carry</w:t>
      </w:r>
      <w:r w:rsidR="00E30F30" w:rsidRPr="00E30F30">
        <w:rPr>
          <w:sz w:val="22"/>
        </w:rPr>
        <w:t>),</w:t>
      </w:r>
      <w:r w:rsidR="00E30F30">
        <w:rPr>
          <w:sz w:val="22"/>
        </w:rPr>
        <w:t xml:space="preserve"> </w:t>
      </w:r>
      <w:r>
        <w:rPr>
          <w:sz w:val="22"/>
        </w:rPr>
        <w:t>rough-edged pebble tools</w:t>
      </w:r>
      <w:r w:rsidR="00E30F30" w:rsidRPr="00E30F30">
        <w:rPr>
          <w:sz w:val="22"/>
        </w:rPr>
        <w:t xml:space="preserve"> (</w:t>
      </w:r>
      <w:r>
        <w:rPr>
          <w:sz w:val="22"/>
        </w:rPr>
        <w:t>2 m</w:t>
      </w:r>
      <w:r w:rsidR="00E30F30" w:rsidRPr="00E30F30">
        <w:rPr>
          <w:sz w:val="22"/>
        </w:rPr>
        <w:t>)</w:t>
      </w:r>
    </w:p>
    <w:p w14:paraId="71E71A42" w14:textId="77777777" w:rsidR="00253F75" w:rsidRDefault="00253F75" w:rsidP="00253F75">
      <w:pPr>
        <w:spacing w:line="218" w:lineRule="auto"/>
        <w:ind w:left="1320" w:hanging="1320"/>
        <w:rPr>
          <w:sz w:val="22"/>
        </w:rPr>
      </w:pPr>
      <w:r>
        <w:rPr>
          <w:color w:val="000000"/>
          <w:sz w:val="22"/>
        </w:rPr>
        <w:t>1</w:t>
      </w:r>
      <w:r w:rsidR="00E30F30" w:rsidRPr="00E30F30">
        <w:rPr>
          <w:color w:val="000000"/>
          <w:sz w:val="22"/>
        </w:rPr>
        <w:t>.</w:t>
      </w:r>
      <w:r>
        <w:rPr>
          <w:color w:val="000000"/>
          <w:sz w:val="22"/>
        </w:rPr>
        <w:t>6 m</w:t>
      </w:r>
      <w:r>
        <w:rPr>
          <w:sz w:val="22"/>
        </w:rPr>
        <w:tab/>
      </w:r>
      <w:r>
        <w:rPr>
          <w:i/>
          <w:iCs/>
          <w:sz w:val="22"/>
        </w:rPr>
        <w:t>homo erectus</w:t>
      </w:r>
      <w:r w:rsidR="00E30F30" w:rsidRPr="00E30F30">
        <w:rPr>
          <w:sz w:val="22"/>
        </w:rPr>
        <w:t xml:space="preserve"> (</w:t>
      </w:r>
      <w:r>
        <w:rPr>
          <w:sz w:val="22"/>
        </w:rPr>
        <w:t>to 250 t</w:t>
      </w:r>
      <w:r w:rsidR="00E30F30" w:rsidRPr="00E30F30">
        <w:rPr>
          <w:sz w:val="22"/>
        </w:rPr>
        <w:t xml:space="preserve">): </w:t>
      </w:r>
      <w:r>
        <w:rPr>
          <w:sz w:val="22"/>
        </w:rPr>
        <w:t>human hands</w:t>
      </w:r>
      <w:r w:rsidR="00E30F30" w:rsidRPr="00E30F30">
        <w:rPr>
          <w:sz w:val="22"/>
        </w:rPr>
        <w:t>,</w:t>
      </w:r>
      <w:r w:rsidR="00E30F30">
        <w:rPr>
          <w:sz w:val="22"/>
        </w:rPr>
        <w:t xml:space="preserve"> </w:t>
      </w:r>
      <w:r>
        <w:rPr>
          <w:sz w:val="22"/>
        </w:rPr>
        <w:t>upright</w:t>
      </w:r>
      <w:r w:rsidR="00E30F30" w:rsidRPr="00E30F30">
        <w:rPr>
          <w:sz w:val="22"/>
        </w:rPr>
        <w:t>,</w:t>
      </w:r>
      <w:r w:rsidR="00E30F30">
        <w:rPr>
          <w:sz w:val="22"/>
        </w:rPr>
        <w:t xml:space="preserve"> </w:t>
      </w:r>
      <w:r>
        <w:rPr>
          <w:sz w:val="22"/>
        </w:rPr>
        <w:t>5</w:t>
      </w:r>
      <w:r w:rsidR="00E30F30">
        <w:rPr>
          <w:sz w:val="22"/>
        </w:rPr>
        <w:t>’</w:t>
      </w:r>
      <w:r w:rsidR="00E30F30" w:rsidRPr="00E30F30">
        <w:rPr>
          <w:sz w:val="22"/>
        </w:rPr>
        <w:t>,</w:t>
      </w:r>
      <w:r w:rsidR="00E30F30">
        <w:rPr>
          <w:sz w:val="22"/>
        </w:rPr>
        <w:t xml:space="preserve"> </w:t>
      </w:r>
      <w:r>
        <w:rPr>
          <w:sz w:val="22"/>
        </w:rPr>
        <w:t>brain = 2x chimp</w:t>
      </w:r>
      <w:r w:rsidR="00E30F30" w:rsidRPr="00E30F30">
        <w:rPr>
          <w:sz w:val="22"/>
        </w:rPr>
        <w:t xml:space="preserve">; </w:t>
      </w:r>
      <w:r>
        <w:rPr>
          <w:sz w:val="22"/>
        </w:rPr>
        <w:t>hand axes</w:t>
      </w:r>
      <w:r w:rsidR="00E30F30" w:rsidRPr="00E30F30">
        <w:rPr>
          <w:sz w:val="22"/>
        </w:rPr>
        <w:t xml:space="preserve"> (</w:t>
      </w:r>
      <w:r>
        <w:rPr>
          <w:sz w:val="22"/>
        </w:rPr>
        <w:t>two straight edges</w:t>
      </w:r>
      <w:r w:rsidR="00E30F30" w:rsidRPr="00E30F30">
        <w:rPr>
          <w:sz w:val="22"/>
        </w:rPr>
        <w:t>,</w:t>
      </w:r>
      <w:r w:rsidR="00E30F30">
        <w:rPr>
          <w:sz w:val="22"/>
        </w:rPr>
        <w:t xml:space="preserve"> </w:t>
      </w:r>
      <w:r>
        <w:rPr>
          <w:sz w:val="22"/>
        </w:rPr>
        <w:t>750 t</w:t>
      </w:r>
      <w:r w:rsidR="00E30F30" w:rsidRPr="00E30F30">
        <w:rPr>
          <w:sz w:val="22"/>
        </w:rPr>
        <w:t xml:space="preserve">); </w:t>
      </w:r>
      <w:r>
        <w:rPr>
          <w:sz w:val="22"/>
        </w:rPr>
        <w:t>caves</w:t>
      </w:r>
      <w:r w:rsidR="00E30F30" w:rsidRPr="00E30F30">
        <w:rPr>
          <w:sz w:val="22"/>
        </w:rPr>
        <w:t xml:space="preserve">; </w:t>
      </w:r>
      <w:r>
        <w:rPr>
          <w:sz w:val="22"/>
        </w:rPr>
        <w:t>fire</w:t>
      </w:r>
      <w:r w:rsidR="00E30F30" w:rsidRPr="00E30F30">
        <w:rPr>
          <w:sz w:val="22"/>
        </w:rPr>
        <w:t xml:space="preserve"> (</w:t>
      </w:r>
      <w:r>
        <w:rPr>
          <w:sz w:val="22"/>
        </w:rPr>
        <w:t>400 t</w:t>
      </w:r>
      <w:r w:rsidR="00E30F30" w:rsidRPr="00E30F30">
        <w:rPr>
          <w:sz w:val="22"/>
        </w:rPr>
        <w:t>)</w:t>
      </w:r>
    </w:p>
    <w:p w14:paraId="49E75C2C" w14:textId="77777777" w:rsidR="00253F75" w:rsidRDefault="00253F75" w:rsidP="00253F75">
      <w:pPr>
        <w:spacing w:line="218" w:lineRule="auto"/>
        <w:ind w:left="1320" w:hanging="1320"/>
        <w:rPr>
          <w:sz w:val="22"/>
        </w:rPr>
      </w:pPr>
      <w:r>
        <w:rPr>
          <w:sz w:val="22"/>
        </w:rPr>
        <w:t>250 t</w:t>
      </w:r>
      <w:r>
        <w:rPr>
          <w:sz w:val="22"/>
        </w:rPr>
        <w:tab/>
        <w:t>archaic homo sapiens</w:t>
      </w:r>
      <w:r w:rsidR="00E30F30" w:rsidRPr="00E30F30">
        <w:rPr>
          <w:sz w:val="22"/>
        </w:rPr>
        <w:t xml:space="preserve"> (</w:t>
      </w:r>
      <w:r>
        <w:rPr>
          <w:sz w:val="22"/>
        </w:rPr>
        <w:t>to 100 t</w:t>
      </w:r>
      <w:r w:rsidR="00E30F30" w:rsidRPr="00E30F30">
        <w:rPr>
          <w:sz w:val="22"/>
        </w:rPr>
        <w:t xml:space="preserve">): </w:t>
      </w:r>
      <w:r>
        <w:rPr>
          <w:sz w:val="22"/>
        </w:rPr>
        <w:t>between erectus and anatomically modern humans</w:t>
      </w:r>
    </w:p>
    <w:p w14:paraId="4BC7EA1C" w14:textId="77777777" w:rsidR="00253F75" w:rsidRDefault="00253F75" w:rsidP="00253F75">
      <w:pPr>
        <w:spacing w:line="218" w:lineRule="auto"/>
        <w:ind w:left="1320" w:hanging="1320"/>
        <w:rPr>
          <w:sz w:val="22"/>
        </w:rPr>
      </w:pPr>
      <w:r>
        <w:rPr>
          <w:sz w:val="22"/>
        </w:rPr>
        <w:t>200 t</w:t>
      </w:r>
      <w:r>
        <w:rPr>
          <w:sz w:val="22"/>
        </w:rPr>
        <w:tab/>
      </w:r>
      <w:r>
        <w:rPr>
          <w:i/>
          <w:iCs/>
          <w:sz w:val="22"/>
        </w:rPr>
        <w:t>Neanderthals</w:t>
      </w:r>
      <w:r w:rsidR="00E30F30" w:rsidRPr="00E30F30">
        <w:rPr>
          <w:sz w:val="22"/>
        </w:rPr>
        <w:t xml:space="preserve"> (</w:t>
      </w:r>
      <w:r>
        <w:rPr>
          <w:sz w:val="22"/>
        </w:rPr>
        <w:t>to 30 t</w:t>
      </w:r>
      <w:r w:rsidR="00E30F30" w:rsidRPr="00E30F30">
        <w:rPr>
          <w:sz w:val="22"/>
        </w:rPr>
        <w:t xml:space="preserve">): </w:t>
      </w:r>
      <w:r>
        <w:rPr>
          <w:sz w:val="22"/>
        </w:rPr>
        <w:t>burial</w:t>
      </w:r>
      <w:r w:rsidR="00E30F30" w:rsidRPr="00E30F30">
        <w:rPr>
          <w:sz w:val="22"/>
        </w:rPr>
        <w:t>,</w:t>
      </w:r>
      <w:r w:rsidR="00E30F30">
        <w:rPr>
          <w:sz w:val="22"/>
        </w:rPr>
        <w:t xml:space="preserve"> </w:t>
      </w:r>
      <w:r>
        <w:rPr>
          <w:sz w:val="22"/>
        </w:rPr>
        <w:t>bear cult</w:t>
      </w:r>
    </w:p>
    <w:p w14:paraId="4F6D241D" w14:textId="77777777" w:rsidR="00253F75" w:rsidRDefault="00253F75" w:rsidP="00253F75">
      <w:pPr>
        <w:spacing w:line="218" w:lineRule="auto"/>
        <w:ind w:left="1320" w:hanging="1320"/>
        <w:rPr>
          <w:sz w:val="22"/>
        </w:rPr>
      </w:pPr>
      <w:r>
        <w:rPr>
          <w:sz w:val="22"/>
        </w:rPr>
        <w:t>100 t</w:t>
      </w:r>
      <w:r>
        <w:rPr>
          <w:sz w:val="22"/>
        </w:rPr>
        <w:tab/>
      </w:r>
      <w:r>
        <w:rPr>
          <w:i/>
          <w:iCs/>
          <w:sz w:val="22"/>
        </w:rPr>
        <w:t>anatomically modern humans</w:t>
      </w:r>
      <w:r w:rsidR="00E30F30" w:rsidRPr="00E30F30">
        <w:rPr>
          <w:sz w:val="22"/>
        </w:rPr>
        <w:t xml:space="preserve">: </w:t>
      </w:r>
      <w:r>
        <w:rPr>
          <w:sz w:val="22"/>
        </w:rPr>
        <w:t>migrate from Africa to Europe and Asia</w:t>
      </w:r>
    </w:p>
    <w:p w14:paraId="290F549D" w14:textId="77777777" w:rsidR="00253F75" w:rsidRDefault="00253F75" w:rsidP="00253F75">
      <w:pPr>
        <w:spacing w:line="218" w:lineRule="auto"/>
        <w:ind w:left="1320" w:hanging="1320"/>
        <w:rPr>
          <w:sz w:val="22"/>
        </w:rPr>
      </w:pPr>
      <w:r>
        <w:rPr>
          <w:sz w:val="22"/>
        </w:rPr>
        <w:t>20-10 t</w:t>
      </w:r>
      <w:r>
        <w:rPr>
          <w:sz w:val="22"/>
        </w:rPr>
        <w:tab/>
      </w:r>
      <w:r>
        <w:rPr>
          <w:i/>
          <w:iCs/>
          <w:sz w:val="22"/>
        </w:rPr>
        <w:t>rock paintings</w:t>
      </w:r>
      <w:r>
        <w:rPr>
          <w:sz w:val="22"/>
        </w:rPr>
        <w:t xml:space="preserve"> in France and Spain</w:t>
      </w:r>
    </w:p>
    <w:p w14:paraId="4C2DC9F9" w14:textId="77777777" w:rsidR="00253F75" w:rsidRDefault="00253F75" w:rsidP="00253F75">
      <w:pPr>
        <w:spacing w:line="218" w:lineRule="auto"/>
        <w:ind w:left="1320" w:hanging="1320"/>
        <w:rPr>
          <w:sz w:val="22"/>
        </w:rPr>
      </w:pPr>
      <w:r>
        <w:rPr>
          <w:sz w:val="22"/>
        </w:rPr>
        <w:t>10 t</w:t>
      </w:r>
      <w:r>
        <w:rPr>
          <w:sz w:val="22"/>
        </w:rPr>
        <w:tab/>
      </w:r>
      <w:r>
        <w:rPr>
          <w:i/>
          <w:iCs/>
          <w:sz w:val="22"/>
        </w:rPr>
        <w:t>neolithic revolution</w:t>
      </w:r>
      <w:r w:rsidR="00E30F30" w:rsidRPr="00E30F30">
        <w:rPr>
          <w:sz w:val="22"/>
        </w:rPr>
        <w:t xml:space="preserve">: </w:t>
      </w:r>
      <w:r>
        <w:rPr>
          <w:sz w:val="22"/>
        </w:rPr>
        <w:t>domestication of plants and animals</w:t>
      </w:r>
      <w:r w:rsidR="00E30F30" w:rsidRPr="00E30F30">
        <w:rPr>
          <w:sz w:val="22"/>
        </w:rPr>
        <w:t xml:space="preserve">; </w:t>
      </w:r>
      <w:r>
        <w:rPr>
          <w:sz w:val="22"/>
        </w:rPr>
        <w:t>then pottery</w:t>
      </w:r>
      <w:r w:rsidR="00E30F30" w:rsidRPr="00E30F30">
        <w:rPr>
          <w:sz w:val="22"/>
        </w:rPr>
        <w:t>,</w:t>
      </w:r>
      <w:r w:rsidR="00E30F30">
        <w:rPr>
          <w:sz w:val="22"/>
        </w:rPr>
        <w:t xml:space="preserve"> </w:t>
      </w:r>
      <w:r>
        <w:rPr>
          <w:sz w:val="22"/>
        </w:rPr>
        <w:t>cloth</w:t>
      </w:r>
      <w:r w:rsidR="00E30F30" w:rsidRPr="00E30F30">
        <w:rPr>
          <w:sz w:val="22"/>
        </w:rPr>
        <w:t>,</w:t>
      </w:r>
      <w:r w:rsidR="00E30F30">
        <w:rPr>
          <w:sz w:val="22"/>
        </w:rPr>
        <w:t xml:space="preserve"> </w:t>
      </w:r>
      <w:r>
        <w:rPr>
          <w:sz w:val="22"/>
        </w:rPr>
        <w:t>metal</w:t>
      </w:r>
    </w:p>
    <w:p w14:paraId="13AA457A" w14:textId="77777777" w:rsidR="00253F75" w:rsidRDefault="00253F75" w:rsidP="00253F75">
      <w:pPr>
        <w:spacing w:line="218" w:lineRule="auto"/>
        <w:ind w:left="1320" w:hanging="1320"/>
        <w:rPr>
          <w:sz w:val="22"/>
        </w:rPr>
      </w:pPr>
      <w:r>
        <w:rPr>
          <w:sz w:val="22"/>
        </w:rPr>
        <w:t xml:space="preserve">3200 </w:t>
      </w:r>
      <w:r>
        <w:rPr>
          <w:smallCaps/>
          <w:sz w:val="22"/>
        </w:rPr>
        <w:t>bc</w:t>
      </w:r>
      <w:r>
        <w:rPr>
          <w:sz w:val="22"/>
        </w:rPr>
        <w:tab/>
      </w:r>
      <w:r>
        <w:rPr>
          <w:i/>
          <w:iCs/>
          <w:sz w:val="22"/>
        </w:rPr>
        <w:t>writing</w:t>
      </w:r>
      <w:r w:rsidR="00E30F30" w:rsidRPr="00E30F30">
        <w:rPr>
          <w:sz w:val="22"/>
        </w:rPr>
        <w:t xml:space="preserve"> (</w:t>
      </w:r>
      <w:r>
        <w:rPr>
          <w:sz w:val="22"/>
        </w:rPr>
        <w:t>Sumer</w:t>
      </w:r>
      <w:r w:rsidR="00E30F30" w:rsidRPr="00E30F30">
        <w:rPr>
          <w:sz w:val="22"/>
        </w:rPr>
        <w:t>)</w:t>
      </w:r>
    </w:p>
    <w:p w14:paraId="06382201" w14:textId="77777777" w:rsidR="00253F75" w:rsidRDefault="00253F75" w:rsidP="00253F75">
      <w:pPr>
        <w:spacing w:line="218" w:lineRule="auto"/>
        <w:ind w:left="1320" w:hanging="1320"/>
        <w:rPr>
          <w:sz w:val="22"/>
        </w:rPr>
      </w:pPr>
    </w:p>
    <w:p w14:paraId="327D3B2F" w14:textId="77777777" w:rsidR="00253F75" w:rsidRDefault="00253F75" w:rsidP="00253F75">
      <w:pPr>
        <w:spacing w:line="218" w:lineRule="auto"/>
        <w:ind w:left="1320" w:hanging="1320"/>
        <w:rPr>
          <w:sz w:val="22"/>
        </w:rPr>
      </w:pPr>
      <w:r>
        <w:rPr>
          <w:sz w:val="22"/>
        </w:rPr>
        <w:t>river valley civilizations</w:t>
      </w:r>
      <w:r w:rsidR="00E30F30" w:rsidRPr="00E30F30">
        <w:rPr>
          <w:sz w:val="22"/>
        </w:rPr>
        <w:t>:</w:t>
      </w:r>
    </w:p>
    <w:p w14:paraId="0954441B" w14:textId="77777777" w:rsidR="00253F75" w:rsidRDefault="00253F75" w:rsidP="00253F75">
      <w:pPr>
        <w:spacing w:line="218" w:lineRule="auto"/>
        <w:ind w:left="1320" w:hanging="1320"/>
        <w:rPr>
          <w:sz w:val="22"/>
        </w:rPr>
      </w:pPr>
    </w:p>
    <w:p w14:paraId="00C584F9" w14:textId="77777777" w:rsidR="00253F75" w:rsidRDefault="00253F75" w:rsidP="00253F75">
      <w:pPr>
        <w:spacing w:line="218" w:lineRule="auto"/>
        <w:ind w:left="1320" w:hanging="1320"/>
        <w:rPr>
          <w:sz w:val="22"/>
        </w:rPr>
      </w:pPr>
      <w:r>
        <w:rPr>
          <w:sz w:val="22"/>
        </w:rPr>
        <w:t>3500</w:t>
      </w:r>
      <w:r>
        <w:rPr>
          <w:sz w:val="22"/>
        </w:rPr>
        <w:tab/>
      </w:r>
      <w:r>
        <w:rPr>
          <w:i/>
          <w:iCs/>
          <w:sz w:val="22"/>
        </w:rPr>
        <w:t>Mesopotamia</w:t>
      </w:r>
      <w:r w:rsidR="00E30F30" w:rsidRPr="00E30F30">
        <w:rPr>
          <w:sz w:val="22"/>
        </w:rPr>
        <w:t xml:space="preserve"> (</w:t>
      </w:r>
      <w:r>
        <w:rPr>
          <w:sz w:val="22"/>
        </w:rPr>
        <w:t>Tigris and Euphrates Rivers</w:t>
      </w:r>
      <w:r w:rsidR="00E30F30" w:rsidRPr="00E30F30">
        <w:rPr>
          <w:sz w:val="22"/>
        </w:rPr>
        <w:t>)</w:t>
      </w:r>
    </w:p>
    <w:p w14:paraId="348AEAAC" w14:textId="77777777" w:rsidR="00253F75" w:rsidRDefault="00253F75" w:rsidP="00253F75">
      <w:pPr>
        <w:spacing w:line="218" w:lineRule="auto"/>
        <w:ind w:left="1320" w:hanging="1320"/>
        <w:rPr>
          <w:sz w:val="22"/>
        </w:rPr>
      </w:pPr>
      <w:r>
        <w:rPr>
          <w:sz w:val="22"/>
        </w:rPr>
        <w:t>3100</w:t>
      </w:r>
      <w:r>
        <w:rPr>
          <w:sz w:val="22"/>
        </w:rPr>
        <w:tab/>
      </w:r>
      <w:r>
        <w:rPr>
          <w:i/>
          <w:iCs/>
          <w:sz w:val="22"/>
        </w:rPr>
        <w:t>Egypt</w:t>
      </w:r>
      <w:r w:rsidR="00E30F30" w:rsidRPr="00E30F30">
        <w:rPr>
          <w:sz w:val="22"/>
        </w:rPr>
        <w:t xml:space="preserve"> (</w:t>
      </w:r>
      <w:r>
        <w:rPr>
          <w:sz w:val="22"/>
        </w:rPr>
        <w:t>Nile River</w:t>
      </w:r>
      <w:r w:rsidR="00E30F30" w:rsidRPr="00E30F30">
        <w:rPr>
          <w:sz w:val="22"/>
        </w:rPr>
        <w:t>)</w:t>
      </w:r>
    </w:p>
    <w:p w14:paraId="50599463" w14:textId="77777777" w:rsidR="00253F75" w:rsidRDefault="00253F75" w:rsidP="00253F75">
      <w:pPr>
        <w:spacing w:line="218" w:lineRule="auto"/>
        <w:ind w:left="1320" w:hanging="1320"/>
        <w:rPr>
          <w:sz w:val="22"/>
        </w:rPr>
      </w:pPr>
      <w:r>
        <w:rPr>
          <w:sz w:val="22"/>
        </w:rPr>
        <w:t>2500</w:t>
      </w:r>
      <w:r>
        <w:rPr>
          <w:sz w:val="22"/>
        </w:rPr>
        <w:tab/>
      </w:r>
      <w:r>
        <w:rPr>
          <w:i/>
          <w:iCs/>
          <w:sz w:val="22"/>
        </w:rPr>
        <w:t>India</w:t>
      </w:r>
      <w:r w:rsidR="00E30F30" w:rsidRPr="00E30F30">
        <w:rPr>
          <w:sz w:val="22"/>
        </w:rPr>
        <w:t xml:space="preserve"> (</w:t>
      </w:r>
      <w:r>
        <w:rPr>
          <w:sz w:val="22"/>
        </w:rPr>
        <w:t>Indus River</w:t>
      </w:r>
      <w:r w:rsidR="00E30F30" w:rsidRPr="00E30F30">
        <w:rPr>
          <w:sz w:val="22"/>
        </w:rPr>
        <w:t>)</w:t>
      </w:r>
    </w:p>
    <w:p w14:paraId="179E7F62" w14:textId="77777777" w:rsidR="00253F75" w:rsidRDefault="00253F75" w:rsidP="00253F75">
      <w:pPr>
        <w:spacing w:line="218" w:lineRule="auto"/>
        <w:ind w:left="1320" w:hanging="1320"/>
        <w:rPr>
          <w:sz w:val="22"/>
        </w:rPr>
      </w:pPr>
      <w:r>
        <w:rPr>
          <w:sz w:val="22"/>
        </w:rPr>
        <w:t>1700</w:t>
      </w:r>
      <w:r>
        <w:rPr>
          <w:sz w:val="22"/>
        </w:rPr>
        <w:tab/>
      </w:r>
      <w:r>
        <w:rPr>
          <w:i/>
          <w:iCs/>
          <w:sz w:val="22"/>
        </w:rPr>
        <w:t>China</w:t>
      </w:r>
      <w:r w:rsidR="00E30F30" w:rsidRPr="00E30F30">
        <w:rPr>
          <w:sz w:val="22"/>
        </w:rPr>
        <w:t xml:space="preserve"> (</w:t>
      </w:r>
      <w:r>
        <w:rPr>
          <w:sz w:val="22"/>
        </w:rPr>
        <w:t>Yellow River</w:t>
      </w:r>
      <w:r w:rsidR="00E30F30" w:rsidRPr="00E30F30">
        <w:rPr>
          <w:sz w:val="22"/>
        </w:rPr>
        <w:t>)</w:t>
      </w:r>
    </w:p>
    <w:p w14:paraId="3689937E" w14:textId="77777777" w:rsidR="00253F75" w:rsidRDefault="00253F75" w:rsidP="00253F75">
      <w:pPr>
        <w:spacing w:line="218" w:lineRule="auto"/>
        <w:ind w:left="1320" w:hanging="1320"/>
        <w:rPr>
          <w:sz w:val="22"/>
        </w:rPr>
      </w:pPr>
    </w:p>
    <w:p w14:paraId="56EC07C9" w14:textId="77777777" w:rsidR="00253F75" w:rsidRDefault="00253F75" w:rsidP="00253F75">
      <w:pPr>
        <w:spacing w:line="218" w:lineRule="auto"/>
        <w:ind w:left="1320" w:hanging="1320"/>
        <w:rPr>
          <w:sz w:val="22"/>
        </w:rPr>
      </w:pPr>
      <w:r>
        <w:rPr>
          <w:sz w:val="22"/>
        </w:rPr>
        <w:t>American civilizations</w:t>
      </w:r>
      <w:r w:rsidR="00E30F30" w:rsidRPr="00E30F30">
        <w:rPr>
          <w:sz w:val="22"/>
        </w:rPr>
        <w:t xml:space="preserve"> (</w:t>
      </w:r>
      <w:r>
        <w:rPr>
          <w:sz w:val="22"/>
        </w:rPr>
        <w:t>none north of Mexico</w:t>
      </w:r>
      <w:r w:rsidR="00E30F30" w:rsidRPr="00E30F30">
        <w:rPr>
          <w:sz w:val="22"/>
        </w:rPr>
        <w:t>):</w:t>
      </w:r>
    </w:p>
    <w:p w14:paraId="37F3A102" w14:textId="77777777" w:rsidR="00253F75" w:rsidRDefault="00253F75" w:rsidP="00253F75">
      <w:pPr>
        <w:spacing w:line="218" w:lineRule="auto"/>
        <w:ind w:left="1320" w:hanging="1320"/>
        <w:rPr>
          <w:sz w:val="22"/>
        </w:rPr>
      </w:pPr>
    </w:p>
    <w:p w14:paraId="18748E4A" w14:textId="77777777" w:rsidR="00253F75" w:rsidRDefault="00253F75" w:rsidP="00253F75">
      <w:pPr>
        <w:spacing w:line="218" w:lineRule="auto"/>
        <w:ind w:left="1320" w:hanging="1320"/>
        <w:rPr>
          <w:sz w:val="22"/>
        </w:rPr>
      </w:pPr>
      <w:r>
        <w:rPr>
          <w:sz w:val="22"/>
        </w:rPr>
        <w:t xml:space="preserve">1500 </w:t>
      </w:r>
      <w:r>
        <w:rPr>
          <w:smallCaps/>
          <w:sz w:val="22"/>
        </w:rPr>
        <w:t>bc</w:t>
      </w:r>
      <w:r>
        <w:rPr>
          <w:sz w:val="22"/>
        </w:rPr>
        <w:tab/>
        <w:t>Mayans</w:t>
      </w:r>
      <w:r w:rsidR="00E30F30" w:rsidRPr="00E30F30">
        <w:rPr>
          <w:sz w:val="22"/>
        </w:rPr>
        <w:t xml:space="preserve"> (</w:t>
      </w:r>
      <w:r>
        <w:rPr>
          <w:sz w:val="22"/>
        </w:rPr>
        <w:t>Yucatan</w:t>
      </w:r>
      <w:r w:rsidR="00E30F30" w:rsidRPr="00E30F30">
        <w:rPr>
          <w:sz w:val="22"/>
        </w:rPr>
        <w:t>,</w:t>
      </w:r>
      <w:r w:rsidR="00E30F30">
        <w:rPr>
          <w:sz w:val="22"/>
        </w:rPr>
        <w:t xml:space="preserve"> </w:t>
      </w:r>
      <w:r>
        <w:rPr>
          <w:sz w:val="22"/>
        </w:rPr>
        <w:t>Guatemala</w:t>
      </w:r>
      <w:r w:rsidR="00E30F30" w:rsidRPr="00E30F30">
        <w:rPr>
          <w:sz w:val="22"/>
        </w:rPr>
        <w:t xml:space="preserve">); </w:t>
      </w:r>
      <w:r>
        <w:rPr>
          <w:sz w:val="22"/>
        </w:rPr>
        <w:t>cities</w:t>
      </w:r>
      <w:r w:rsidR="00E30F30" w:rsidRPr="00E30F30">
        <w:rPr>
          <w:sz w:val="22"/>
        </w:rPr>
        <w:t>,</w:t>
      </w:r>
      <w:r w:rsidR="00E30F30">
        <w:rPr>
          <w:sz w:val="22"/>
        </w:rPr>
        <w:t xml:space="preserve"> </w:t>
      </w:r>
      <w:r>
        <w:rPr>
          <w:smallCaps/>
          <w:sz w:val="22"/>
        </w:rPr>
        <w:t>ad</w:t>
      </w:r>
      <w:r>
        <w:rPr>
          <w:sz w:val="22"/>
        </w:rPr>
        <w:t xml:space="preserve"> 200</w:t>
      </w:r>
      <w:r w:rsidR="00E30F30" w:rsidRPr="00E30F30">
        <w:rPr>
          <w:sz w:val="22"/>
        </w:rPr>
        <w:t xml:space="preserve">; </w:t>
      </w:r>
      <w:r>
        <w:rPr>
          <w:sz w:val="22"/>
        </w:rPr>
        <w:t>climax</w:t>
      </w:r>
      <w:r w:rsidR="00E30F30" w:rsidRPr="00E30F30">
        <w:rPr>
          <w:sz w:val="22"/>
        </w:rPr>
        <w:t>,</w:t>
      </w:r>
      <w:r w:rsidR="00E30F30">
        <w:rPr>
          <w:sz w:val="22"/>
        </w:rPr>
        <w:t xml:space="preserve"> </w:t>
      </w:r>
      <w:r>
        <w:rPr>
          <w:smallCaps/>
          <w:sz w:val="22"/>
        </w:rPr>
        <w:t>ad</w:t>
      </w:r>
      <w:r>
        <w:rPr>
          <w:sz w:val="22"/>
        </w:rPr>
        <w:t xml:space="preserve"> 700</w:t>
      </w:r>
      <w:r w:rsidR="00E30F30" w:rsidRPr="00E30F30">
        <w:rPr>
          <w:sz w:val="22"/>
        </w:rPr>
        <w:t xml:space="preserve">; </w:t>
      </w:r>
      <w:r>
        <w:rPr>
          <w:sz w:val="22"/>
        </w:rPr>
        <w:t xml:space="preserve">dying by </w:t>
      </w:r>
      <w:r>
        <w:rPr>
          <w:smallCaps/>
          <w:sz w:val="22"/>
        </w:rPr>
        <w:t>ad</w:t>
      </w:r>
      <w:r>
        <w:rPr>
          <w:sz w:val="22"/>
        </w:rPr>
        <w:t xml:space="preserve"> 1400s</w:t>
      </w:r>
    </w:p>
    <w:p w14:paraId="4A836813" w14:textId="77777777" w:rsidR="00253F75" w:rsidRDefault="00253F75" w:rsidP="00253F75">
      <w:pPr>
        <w:spacing w:line="218" w:lineRule="auto"/>
        <w:ind w:left="1320" w:hanging="1320"/>
        <w:rPr>
          <w:sz w:val="22"/>
        </w:rPr>
      </w:pPr>
      <w:r>
        <w:rPr>
          <w:sz w:val="22"/>
        </w:rPr>
        <w:t>1300-400</w:t>
      </w:r>
      <w:r>
        <w:rPr>
          <w:sz w:val="22"/>
        </w:rPr>
        <w:tab/>
        <w:t>Olmecs</w:t>
      </w:r>
      <w:r w:rsidR="00E30F30" w:rsidRPr="00E30F30">
        <w:rPr>
          <w:sz w:val="22"/>
        </w:rPr>
        <w:t xml:space="preserve"> (</w:t>
      </w:r>
      <w:r>
        <w:rPr>
          <w:sz w:val="22"/>
        </w:rPr>
        <w:t>Gulf of Mexico</w:t>
      </w:r>
      <w:r w:rsidR="00E30F30" w:rsidRPr="00E30F30">
        <w:rPr>
          <w:sz w:val="22"/>
        </w:rPr>
        <w:t>)</w:t>
      </w:r>
    </w:p>
    <w:p w14:paraId="2E3C8DC6" w14:textId="77777777" w:rsidR="00253F75" w:rsidRDefault="00253F75" w:rsidP="00253F75">
      <w:pPr>
        <w:spacing w:line="218" w:lineRule="auto"/>
        <w:ind w:left="1320" w:hanging="1320"/>
        <w:rPr>
          <w:sz w:val="22"/>
        </w:rPr>
      </w:pPr>
      <w:r>
        <w:rPr>
          <w:sz w:val="22"/>
        </w:rPr>
        <w:t xml:space="preserve">200 </w:t>
      </w:r>
      <w:r>
        <w:rPr>
          <w:smallCaps/>
          <w:sz w:val="22"/>
        </w:rPr>
        <w:t>bc</w:t>
      </w:r>
      <w:r>
        <w:rPr>
          <w:sz w:val="22"/>
        </w:rPr>
        <w:tab/>
        <w:t>writing</w:t>
      </w:r>
      <w:r w:rsidR="00E30F30" w:rsidRPr="00E30F30">
        <w:rPr>
          <w:sz w:val="22"/>
        </w:rPr>
        <w:t xml:space="preserve"> (</w:t>
      </w:r>
      <w:r>
        <w:rPr>
          <w:sz w:val="22"/>
        </w:rPr>
        <w:t>Central America</w:t>
      </w:r>
      <w:r w:rsidR="00E30F30" w:rsidRPr="00E30F30">
        <w:rPr>
          <w:sz w:val="22"/>
        </w:rPr>
        <w:t>)</w:t>
      </w:r>
    </w:p>
    <w:p w14:paraId="6417BBD8" w14:textId="77777777" w:rsidR="00253F75" w:rsidRDefault="00253F75" w:rsidP="00253F75">
      <w:pPr>
        <w:spacing w:line="218" w:lineRule="auto"/>
        <w:ind w:left="1320" w:hanging="1320"/>
        <w:rPr>
          <w:sz w:val="22"/>
        </w:rPr>
      </w:pPr>
      <w:r>
        <w:rPr>
          <w:smallCaps/>
          <w:sz w:val="22"/>
        </w:rPr>
        <w:t>ad</w:t>
      </w:r>
      <w:r>
        <w:rPr>
          <w:sz w:val="22"/>
        </w:rPr>
        <w:t xml:space="preserve"> 1000</w:t>
      </w:r>
      <w:r>
        <w:rPr>
          <w:sz w:val="22"/>
        </w:rPr>
        <w:tab/>
        <w:t>Toltecs</w:t>
      </w:r>
      <w:r w:rsidR="00E30F30" w:rsidRPr="00E30F30">
        <w:rPr>
          <w:sz w:val="22"/>
        </w:rPr>
        <w:t xml:space="preserve"> (</w:t>
      </w:r>
      <w:r>
        <w:rPr>
          <w:sz w:val="22"/>
        </w:rPr>
        <w:t>from Mexico</w:t>
      </w:r>
      <w:r w:rsidR="00E30F30" w:rsidRPr="00E30F30">
        <w:rPr>
          <w:sz w:val="22"/>
        </w:rPr>
        <w:t>,</w:t>
      </w:r>
      <w:r w:rsidR="00E30F30">
        <w:rPr>
          <w:sz w:val="22"/>
        </w:rPr>
        <w:t xml:space="preserve"> </w:t>
      </w:r>
      <w:r>
        <w:rPr>
          <w:sz w:val="22"/>
        </w:rPr>
        <w:t>conquer Mayans</w:t>
      </w:r>
      <w:r w:rsidR="00E30F30" w:rsidRPr="00E30F30">
        <w:rPr>
          <w:sz w:val="22"/>
        </w:rPr>
        <w:t>)</w:t>
      </w:r>
    </w:p>
    <w:p w14:paraId="7D8E4247" w14:textId="77777777" w:rsidR="00253F75" w:rsidRDefault="00253F75" w:rsidP="00253F75">
      <w:pPr>
        <w:spacing w:line="218" w:lineRule="auto"/>
        <w:ind w:left="1320" w:hanging="1320"/>
        <w:rPr>
          <w:sz w:val="22"/>
        </w:rPr>
      </w:pPr>
      <w:r>
        <w:rPr>
          <w:sz w:val="22"/>
        </w:rPr>
        <w:t>1200-1500</w:t>
      </w:r>
      <w:r>
        <w:rPr>
          <w:sz w:val="22"/>
        </w:rPr>
        <w:tab/>
        <w:t>Aztecs</w:t>
      </w:r>
      <w:r w:rsidR="00E30F30" w:rsidRPr="00E30F30">
        <w:rPr>
          <w:sz w:val="22"/>
        </w:rPr>
        <w:t xml:space="preserve"> (</w:t>
      </w:r>
      <w:r>
        <w:rPr>
          <w:sz w:val="22"/>
        </w:rPr>
        <w:t>Mexico</w:t>
      </w:r>
      <w:r w:rsidR="00E30F30" w:rsidRPr="00E30F30">
        <w:rPr>
          <w:sz w:val="22"/>
        </w:rPr>
        <w:t>),</w:t>
      </w:r>
      <w:r w:rsidR="00E30F30">
        <w:rPr>
          <w:sz w:val="22"/>
        </w:rPr>
        <w:t xml:space="preserve"> </w:t>
      </w:r>
      <w:r>
        <w:rPr>
          <w:sz w:val="22"/>
        </w:rPr>
        <w:t xml:space="preserve">establish Mexico City in </w:t>
      </w:r>
      <w:r>
        <w:rPr>
          <w:smallCaps/>
          <w:sz w:val="22"/>
        </w:rPr>
        <w:t>ad</w:t>
      </w:r>
      <w:r>
        <w:rPr>
          <w:sz w:val="22"/>
        </w:rPr>
        <w:t xml:space="preserve"> 1325</w:t>
      </w:r>
    </w:p>
    <w:p w14:paraId="5591A4D0" w14:textId="77777777" w:rsidR="00253F75" w:rsidRDefault="00253F75" w:rsidP="00253F75">
      <w:pPr>
        <w:spacing w:line="218" w:lineRule="auto"/>
        <w:ind w:left="1320" w:hanging="1320"/>
        <w:rPr>
          <w:sz w:val="22"/>
        </w:rPr>
      </w:pPr>
      <w:r>
        <w:rPr>
          <w:sz w:val="22"/>
        </w:rPr>
        <w:t>1476-1534</w:t>
      </w:r>
      <w:r>
        <w:rPr>
          <w:sz w:val="22"/>
        </w:rPr>
        <w:tab/>
        <w:t>Incas</w:t>
      </w:r>
      <w:r w:rsidR="00E30F30" w:rsidRPr="00E30F30">
        <w:rPr>
          <w:sz w:val="22"/>
        </w:rPr>
        <w:t xml:space="preserve"> (</w:t>
      </w:r>
      <w:r>
        <w:rPr>
          <w:sz w:val="22"/>
        </w:rPr>
        <w:t>Peru</w:t>
      </w:r>
      <w:r w:rsidR="00E30F30" w:rsidRPr="00E30F30">
        <w:rPr>
          <w:sz w:val="22"/>
        </w:rPr>
        <w:t>)</w:t>
      </w:r>
    </w:p>
    <w:p w14:paraId="4F6CA5B0" w14:textId="77777777" w:rsidR="00253F75" w:rsidRDefault="00253F75" w:rsidP="00253F75">
      <w:pPr>
        <w:rPr>
          <w:sz w:val="22"/>
        </w:rPr>
      </w:pPr>
    </w:p>
    <w:p w14:paraId="161D40E2" w14:textId="77777777" w:rsidR="00253F75" w:rsidRDefault="00253F75" w:rsidP="00253F75">
      <w:pPr>
        <w:spacing w:line="218" w:lineRule="auto"/>
        <w:ind w:left="1320" w:hanging="1320"/>
        <w:rPr>
          <w:sz w:val="22"/>
        </w:rPr>
      </w:pPr>
      <w:r>
        <w:rPr>
          <w:smallCaps/>
          <w:sz w:val="22"/>
        </w:rPr>
        <w:t>ad</w:t>
      </w:r>
      <w:r>
        <w:rPr>
          <w:sz w:val="22"/>
        </w:rPr>
        <w:t xml:space="preserve"> 1750</w:t>
      </w:r>
      <w:r>
        <w:rPr>
          <w:sz w:val="22"/>
        </w:rPr>
        <w:tab/>
      </w:r>
      <w:r>
        <w:rPr>
          <w:i/>
          <w:iCs/>
          <w:sz w:val="22"/>
        </w:rPr>
        <w:t>industrial revolution</w:t>
      </w:r>
    </w:p>
    <w:p w14:paraId="7B4EDFCF" w14:textId="77777777" w:rsidR="00253F75" w:rsidRDefault="00253F75">
      <w:pPr>
        <w:contextualSpacing w:val="0"/>
        <w:jc w:val="left"/>
      </w:pPr>
      <w:r>
        <w:br w:type="page"/>
      </w:r>
    </w:p>
    <w:p w14:paraId="1BED13DE" w14:textId="77777777" w:rsidR="00253F75" w:rsidRDefault="00D25B33" w:rsidP="0058015F">
      <w:pPr>
        <w:pStyle w:val="Heading2"/>
      </w:pPr>
      <w:bookmarkStart w:id="11" w:name="_Toc503208464"/>
      <w:r>
        <w:lastRenderedPageBreak/>
        <w:t>Classification of Primates</w:t>
      </w:r>
      <w:bookmarkEnd w:id="11"/>
    </w:p>
    <w:p w14:paraId="711FF54D" w14:textId="77777777" w:rsidR="00253F75" w:rsidRDefault="00253F75" w:rsidP="00253F75"/>
    <w:p w14:paraId="72127A03" w14:textId="77777777" w:rsidR="00253F75" w:rsidRDefault="00253F75" w:rsidP="00253F75">
      <w:pPr>
        <w:jc w:val="center"/>
      </w:pPr>
      <w:bookmarkStart w:id="12" w:name="_Hlk503193536"/>
      <w:r w:rsidRPr="00D25B33">
        <w:rPr>
          <w:sz w:val="20"/>
        </w:rPr>
        <w:t>Napier</w:t>
      </w:r>
      <w:r w:rsidR="00E30F30" w:rsidRPr="00D25B33">
        <w:rPr>
          <w:sz w:val="20"/>
        </w:rPr>
        <w:t xml:space="preserve">, </w:t>
      </w:r>
      <w:r w:rsidRPr="00D25B33">
        <w:rPr>
          <w:sz w:val="20"/>
        </w:rPr>
        <w:t>J</w:t>
      </w:r>
      <w:r w:rsidR="00E30F30" w:rsidRPr="00D25B33">
        <w:rPr>
          <w:sz w:val="20"/>
        </w:rPr>
        <w:t>.</w:t>
      </w:r>
      <w:r w:rsidRPr="00D25B33">
        <w:rPr>
          <w:sz w:val="20"/>
        </w:rPr>
        <w:t>R</w:t>
      </w:r>
      <w:r w:rsidR="00E30F30" w:rsidRPr="00D25B33">
        <w:rPr>
          <w:sz w:val="20"/>
        </w:rPr>
        <w:t xml:space="preserve">., </w:t>
      </w:r>
      <w:r w:rsidRPr="00D25B33">
        <w:rPr>
          <w:sz w:val="20"/>
        </w:rPr>
        <w:t>and P</w:t>
      </w:r>
      <w:r w:rsidR="00E30F30" w:rsidRPr="00D25B33">
        <w:rPr>
          <w:sz w:val="20"/>
        </w:rPr>
        <w:t>.</w:t>
      </w:r>
      <w:r w:rsidRPr="00D25B33">
        <w:rPr>
          <w:sz w:val="20"/>
        </w:rPr>
        <w:t>H</w:t>
      </w:r>
      <w:r w:rsidR="00E30F30" w:rsidRPr="00D25B33">
        <w:rPr>
          <w:sz w:val="20"/>
        </w:rPr>
        <w:t xml:space="preserve">. </w:t>
      </w:r>
      <w:r w:rsidRPr="00D25B33">
        <w:rPr>
          <w:sz w:val="20"/>
        </w:rPr>
        <w:t>Napier</w:t>
      </w:r>
      <w:r w:rsidR="00E30F30" w:rsidRPr="00D25B33">
        <w:rPr>
          <w:sz w:val="20"/>
        </w:rPr>
        <w:t xml:space="preserve">. </w:t>
      </w:r>
      <w:r w:rsidRPr="00D25B33">
        <w:rPr>
          <w:i/>
          <w:sz w:val="20"/>
        </w:rPr>
        <w:t>The Natural History of the Primates</w:t>
      </w:r>
      <w:r w:rsidR="00E30F30" w:rsidRPr="00D25B33">
        <w:rPr>
          <w:iCs/>
          <w:sz w:val="20"/>
        </w:rPr>
        <w:t xml:space="preserve">. </w:t>
      </w:r>
      <w:r w:rsidRPr="00D25B33">
        <w:rPr>
          <w:sz w:val="20"/>
        </w:rPr>
        <w:t>Cambridge</w:t>
      </w:r>
      <w:r w:rsidR="00E30F30" w:rsidRPr="00D25B33">
        <w:rPr>
          <w:sz w:val="20"/>
        </w:rPr>
        <w:t xml:space="preserve">: </w:t>
      </w:r>
      <w:r w:rsidRPr="00D25B33">
        <w:rPr>
          <w:sz w:val="20"/>
        </w:rPr>
        <w:t>MIT</w:t>
      </w:r>
      <w:r w:rsidR="00E30F30" w:rsidRPr="00D25B33">
        <w:rPr>
          <w:sz w:val="20"/>
        </w:rPr>
        <w:t xml:space="preserve">, </w:t>
      </w:r>
      <w:r w:rsidRPr="00D25B33">
        <w:rPr>
          <w:sz w:val="20"/>
        </w:rPr>
        <w:t>1985</w:t>
      </w:r>
      <w:r w:rsidR="00E30F30" w:rsidRPr="00D25B33">
        <w:rPr>
          <w:sz w:val="20"/>
        </w:rPr>
        <w:t>.</w:t>
      </w:r>
      <w:bookmarkEnd w:id="12"/>
    </w:p>
    <w:p w14:paraId="49DFCCC9" w14:textId="77777777" w:rsidR="00253F75" w:rsidRDefault="00253F75" w:rsidP="00253F75"/>
    <w:p w14:paraId="29C01310" w14:textId="77777777" w:rsidR="00253F75" w:rsidRDefault="00253F75" w:rsidP="00253F75">
      <w:r>
        <w:t>In the primate order</w:t>
      </w:r>
      <w:r w:rsidR="00E30F30" w:rsidRPr="00E30F30">
        <w:t>,</w:t>
      </w:r>
      <w:r w:rsidR="00E30F30">
        <w:t xml:space="preserve"> </w:t>
      </w:r>
      <w:r>
        <w:t>there are 4 suborders</w:t>
      </w:r>
      <w:r w:rsidR="00E30F30" w:rsidRPr="00E30F30">
        <w:t>:</w:t>
      </w:r>
    </w:p>
    <w:p w14:paraId="48A810B3" w14:textId="77777777" w:rsidR="00253F75" w:rsidRDefault="00253F75" w:rsidP="00253F75">
      <w:pPr>
        <w:ind w:left="360"/>
        <w:rPr>
          <w:snapToGrid w:val="0"/>
        </w:rPr>
      </w:pPr>
      <w:r>
        <w:rPr>
          <w:i/>
          <w:iCs/>
          <w:snapToGrid w:val="0"/>
        </w:rPr>
        <w:t>prosimians</w:t>
      </w:r>
      <w:r w:rsidR="00E30F30" w:rsidRPr="00E30F30">
        <w:rPr>
          <w:snapToGrid w:val="0"/>
        </w:rPr>
        <w:t xml:space="preserve"> (</w:t>
      </w:r>
      <w:r>
        <w:rPr>
          <w:snapToGrid w:val="0"/>
        </w:rPr>
        <w:t>tarsiers</w:t>
      </w:r>
      <w:r w:rsidR="00E30F30" w:rsidRPr="00E30F30">
        <w:rPr>
          <w:snapToGrid w:val="0"/>
        </w:rPr>
        <w:t>,</w:t>
      </w:r>
      <w:r w:rsidR="00E30F30">
        <w:rPr>
          <w:snapToGrid w:val="0"/>
        </w:rPr>
        <w:t xml:space="preserve"> </w:t>
      </w:r>
      <w:r>
        <w:rPr>
          <w:snapToGrid w:val="0"/>
        </w:rPr>
        <w:t>tree shrews</w:t>
      </w:r>
      <w:r w:rsidR="00E30F30" w:rsidRPr="00E30F30">
        <w:rPr>
          <w:snapToGrid w:val="0"/>
        </w:rPr>
        <w:t>,</w:t>
      </w:r>
      <w:r w:rsidR="00E30F30">
        <w:rPr>
          <w:snapToGrid w:val="0"/>
        </w:rPr>
        <w:t xml:space="preserve"> </w:t>
      </w:r>
      <w:r>
        <w:rPr>
          <w:snapToGrid w:val="0"/>
        </w:rPr>
        <w:t>and lemurs</w:t>
      </w:r>
      <w:r w:rsidR="00E30F30" w:rsidRPr="00E30F30">
        <w:rPr>
          <w:snapToGrid w:val="0"/>
        </w:rPr>
        <w:t>) (</w:t>
      </w:r>
      <w:r>
        <w:rPr>
          <w:snapToGrid w:val="0"/>
        </w:rPr>
        <w:t>c 40 species</w:t>
      </w:r>
      <w:r w:rsidR="00E30F30" w:rsidRPr="00E30F30">
        <w:rPr>
          <w:snapToGrid w:val="0"/>
        </w:rPr>
        <w:t>)</w:t>
      </w:r>
    </w:p>
    <w:p w14:paraId="72956C3B" w14:textId="77777777" w:rsidR="00253F75" w:rsidRDefault="00253F75" w:rsidP="00253F75">
      <w:pPr>
        <w:ind w:left="360"/>
        <w:rPr>
          <w:snapToGrid w:val="0"/>
        </w:rPr>
      </w:pPr>
      <w:r>
        <w:rPr>
          <w:i/>
          <w:iCs/>
          <w:snapToGrid w:val="0"/>
        </w:rPr>
        <w:t>New World monkeys</w:t>
      </w:r>
      <w:r w:rsidR="00E30F30" w:rsidRPr="00E30F30">
        <w:rPr>
          <w:snapToGrid w:val="0"/>
        </w:rPr>
        <w:t xml:space="preserve"> (</w:t>
      </w:r>
      <w:r>
        <w:t>platyrrhines</w:t>
      </w:r>
      <w:r w:rsidR="00E30F30" w:rsidRPr="00E30F30">
        <w:rPr>
          <w:snapToGrid w:val="0"/>
        </w:rPr>
        <w:t xml:space="preserve"> [</w:t>
      </w:r>
      <w:r>
        <w:rPr>
          <w:sz w:val="20"/>
        </w:rPr>
        <w:t>nostril holes at sides of a low nose bump</w:t>
      </w:r>
      <w:r w:rsidR="00E30F30" w:rsidRPr="00E30F30">
        <w:rPr>
          <w:snapToGrid w:val="0"/>
          <w:sz w:val="20"/>
        </w:rPr>
        <w:t>]</w:t>
      </w:r>
      <w:r w:rsidR="00E30F30" w:rsidRPr="00E30F30">
        <w:rPr>
          <w:snapToGrid w:val="0"/>
        </w:rPr>
        <w:t>) (</w:t>
      </w:r>
      <w:r>
        <w:rPr>
          <w:snapToGrid w:val="0"/>
        </w:rPr>
        <w:t>c 65 species</w:t>
      </w:r>
      <w:r w:rsidR="00E30F30" w:rsidRPr="00E30F30">
        <w:rPr>
          <w:snapToGrid w:val="0"/>
        </w:rPr>
        <w:t>)</w:t>
      </w:r>
    </w:p>
    <w:p w14:paraId="6965FF07" w14:textId="77777777" w:rsidR="00253F75" w:rsidRDefault="00253F75" w:rsidP="00253F75">
      <w:pPr>
        <w:ind w:left="360"/>
        <w:rPr>
          <w:snapToGrid w:val="0"/>
        </w:rPr>
      </w:pPr>
      <w:r>
        <w:rPr>
          <w:i/>
          <w:iCs/>
          <w:snapToGrid w:val="0"/>
        </w:rPr>
        <w:t>Old World monkeys</w:t>
      </w:r>
      <w:r w:rsidR="00E30F30" w:rsidRPr="00E30F30">
        <w:rPr>
          <w:snapToGrid w:val="0"/>
        </w:rPr>
        <w:t xml:space="preserve"> (</w:t>
      </w:r>
      <w:r>
        <w:rPr>
          <w:snapToGrid w:val="0"/>
        </w:rPr>
        <w:t>catarrhines</w:t>
      </w:r>
      <w:r w:rsidR="00E30F30" w:rsidRPr="00E30F30">
        <w:rPr>
          <w:snapToGrid w:val="0"/>
        </w:rPr>
        <w:t xml:space="preserve"> [</w:t>
      </w:r>
      <w:r>
        <w:rPr>
          <w:sz w:val="20"/>
        </w:rPr>
        <w:t>prominent muzzles</w:t>
      </w:r>
      <w:r w:rsidR="00E30F30" w:rsidRPr="00E30F30">
        <w:rPr>
          <w:sz w:val="20"/>
        </w:rPr>
        <w:t>,</w:t>
      </w:r>
      <w:r w:rsidR="00E30F30">
        <w:rPr>
          <w:sz w:val="20"/>
        </w:rPr>
        <w:t xml:space="preserve"> </w:t>
      </w:r>
      <w:r>
        <w:rPr>
          <w:sz w:val="20"/>
        </w:rPr>
        <w:t>nostrils face downwards</w:t>
      </w:r>
      <w:r w:rsidR="00E30F30" w:rsidRPr="00E30F30">
        <w:rPr>
          <w:snapToGrid w:val="0"/>
          <w:sz w:val="20"/>
        </w:rPr>
        <w:t>]</w:t>
      </w:r>
      <w:r w:rsidR="00E30F30" w:rsidRPr="00E30F30">
        <w:rPr>
          <w:snapToGrid w:val="0"/>
        </w:rPr>
        <w:t>)</w:t>
      </w:r>
    </w:p>
    <w:p w14:paraId="08F5A974" w14:textId="77777777" w:rsidR="00253F75" w:rsidRDefault="00253F75" w:rsidP="00253F75">
      <w:pPr>
        <w:ind w:left="720"/>
        <w:rPr>
          <w:snapToGrid w:val="0"/>
        </w:rPr>
      </w:pPr>
      <w:r>
        <w:rPr>
          <w:snapToGrid w:val="0"/>
        </w:rPr>
        <w:t>arboreal monkeys</w:t>
      </w:r>
      <w:r w:rsidR="00E30F30" w:rsidRPr="00E30F30">
        <w:rPr>
          <w:snapToGrid w:val="0"/>
        </w:rPr>
        <w:t xml:space="preserve"> (</w:t>
      </w:r>
      <w:r>
        <w:rPr>
          <w:snapToGrid w:val="0"/>
        </w:rPr>
        <w:t>c 70 species</w:t>
      </w:r>
      <w:r w:rsidR="00E30F30" w:rsidRPr="00E30F30">
        <w:rPr>
          <w:snapToGrid w:val="0"/>
        </w:rPr>
        <w:t>)</w:t>
      </w:r>
    </w:p>
    <w:p w14:paraId="53728EEC" w14:textId="77777777" w:rsidR="00253F75" w:rsidRDefault="00253F75" w:rsidP="00253F75">
      <w:pPr>
        <w:ind w:left="720"/>
        <w:rPr>
          <w:snapToGrid w:val="0"/>
        </w:rPr>
      </w:pPr>
      <w:r>
        <w:rPr>
          <w:snapToGrid w:val="0"/>
        </w:rPr>
        <w:t>terrestrial monkeys</w:t>
      </w:r>
      <w:r w:rsidR="00E30F30" w:rsidRPr="00E30F30">
        <w:rPr>
          <w:snapToGrid w:val="0"/>
        </w:rPr>
        <w:t xml:space="preserve"> (</w:t>
      </w:r>
      <w:r>
        <w:rPr>
          <w:snapToGrid w:val="0"/>
        </w:rPr>
        <w:t>c 15 species</w:t>
      </w:r>
      <w:r w:rsidR="00E30F30" w:rsidRPr="00E30F30">
        <w:rPr>
          <w:snapToGrid w:val="0"/>
        </w:rPr>
        <w:t xml:space="preserve">): </w:t>
      </w:r>
      <w:r>
        <w:rPr>
          <w:snapToGrid w:val="0"/>
        </w:rPr>
        <w:t>baboons</w:t>
      </w:r>
      <w:r w:rsidR="00E30F30" w:rsidRPr="00E30F30">
        <w:rPr>
          <w:snapToGrid w:val="0"/>
        </w:rPr>
        <w:t>,</w:t>
      </w:r>
      <w:r w:rsidR="00E30F30">
        <w:rPr>
          <w:snapToGrid w:val="0"/>
        </w:rPr>
        <w:t xml:space="preserve"> </w:t>
      </w:r>
      <w:r>
        <w:rPr>
          <w:snapToGrid w:val="0"/>
        </w:rPr>
        <w:t>macaques</w:t>
      </w:r>
    </w:p>
    <w:p w14:paraId="6CE1CE05" w14:textId="77777777" w:rsidR="00253F75" w:rsidRDefault="00253F75" w:rsidP="00253F75">
      <w:pPr>
        <w:ind w:left="360"/>
        <w:rPr>
          <w:snapToGrid w:val="0"/>
        </w:rPr>
      </w:pPr>
      <w:r>
        <w:rPr>
          <w:i/>
          <w:iCs/>
          <w:snapToGrid w:val="0"/>
        </w:rPr>
        <w:t>apes and humans</w:t>
      </w:r>
      <w:r w:rsidR="00E30F30" w:rsidRPr="00E30F30">
        <w:rPr>
          <w:snapToGrid w:val="0"/>
        </w:rPr>
        <w:t xml:space="preserve">. </w:t>
      </w:r>
      <w:r>
        <w:rPr>
          <w:snapToGrid w:val="0"/>
        </w:rPr>
        <w:t>There are 3 families</w:t>
      </w:r>
      <w:r w:rsidR="00E30F30" w:rsidRPr="00E30F30">
        <w:rPr>
          <w:snapToGrid w:val="0"/>
        </w:rPr>
        <w:t>:</w:t>
      </w:r>
    </w:p>
    <w:p w14:paraId="2DA9914D" w14:textId="77777777" w:rsidR="00253F75" w:rsidRDefault="00253F75" w:rsidP="00253F75">
      <w:pPr>
        <w:ind w:left="720"/>
        <w:rPr>
          <w:snapToGrid w:val="0"/>
        </w:rPr>
      </w:pPr>
      <w:r>
        <w:rPr>
          <w:snapToGrid w:val="0"/>
        </w:rPr>
        <w:t>gibbons</w:t>
      </w:r>
      <w:r w:rsidR="00E30F30" w:rsidRPr="00E30F30">
        <w:rPr>
          <w:snapToGrid w:val="0"/>
        </w:rPr>
        <w:t xml:space="preserve"> (</w:t>
      </w:r>
      <w:r>
        <w:rPr>
          <w:snapToGrid w:val="0"/>
        </w:rPr>
        <w:t>5 species</w:t>
      </w:r>
      <w:r w:rsidR="00E30F30" w:rsidRPr="00E30F30">
        <w:rPr>
          <w:snapToGrid w:val="0"/>
        </w:rPr>
        <w:t xml:space="preserve">) </w:t>
      </w:r>
      <w:r>
        <w:rPr>
          <w:snapToGrid w:val="0"/>
        </w:rPr>
        <w:t>and siamang</w:t>
      </w:r>
      <w:r w:rsidR="00E30F30" w:rsidRPr="00E30F30">
        <w:rPr>
          <w:snapToGrid w:val="0"/>
        </w:rPr>
        <w:t xml:space="preserve"> (</w:t>
      </w:r>
      <w:r>
        <w:rPr>
          <w:snapToGrid w:val="0"/>
        </w:rPr>
        <w:t>1 species</w:t>
      </w:r>
      <w:r w:rsidR="00E30F30" w:rsidRPr="00E30F30">
        <w:rPr>
          <w:snapToGrid w:val="0"/>
        </w:rPr>
        <w:t>) (</w:t>
      </w:r>
      <w:r>
        <w:rPr>
          <w:snapToGrid w:val="0"/>
        </w:rPr>
        <w:t>Asia</w:t>
      </w:r>
      <w:r w:rsidR="00E30F30" w:rsidRPr="00E30F30">
        <w:rPr>
          <w:snapToGrid w:val="0"/>
        </w:rPr>
        <w:t>) (</w:t>
      </w:r>
      <w:r>
        <w:rPr>
          <w:snapToGrid w:val="0"/>
        </w:rPr>
        <w:t>arboreal</w:t>
      </w:r>
      <w:r w:rsidR="00E30F30" w:rsidRPr="00E30F30">
        <w:rPr>
          <w:snapToGrid w:val="0"/>
        </w:rPr>
        <w:t>)</w:t>
      </w:r>
    </w:p>
    <w:p w14:paraId="5D37F7A2" w14:textId="77777777" w:rsidR="00253F75" w:rsidRDefault="00253F75" w:rsidP="00253F75">
      <w:pPr>
        <w:ind w:left="720"/>
        <w:rPr>
          <w:snapToGrid w:val="0"/>
        </w:rPr>
      </w:pPr>
      <w:r>
        <w:rPr>
          <w:snapToGrid w:val="0"/>
        </w:rPr>
        <w:t>great apes</w:t>
      </w:r>
    </w:p>
    <w:p w14:paraId="4723F8B0" w14:textId="77777777" w:rsidR="00253F75" w:rsidRDefault="00253F75" w:rsidP="00253F75">
      <w:pPr>
        <w:ind w:left="1080"/>
        <w:rPr>
          <w:snapToGrid w:val="0"/>
        </w:rPr>
      </w:pPr>
      <w:r>
        <w:rPr>
          <w:snapToGrid w:val="0"/>
        </w:rPr>
        <w:t>orangutan</w:t>
      </w:r>
      <w:r w:rsidR="00E30F30" w:rsidRPr="00E30F30">
        <w:rPr>
          <w:snapToGrid w:val="0"/>
        </w:rPr>
        <w:t xml:space="preserve"> (</w:t>
      </w:r>
      <w:r>
        <w:rPr>
          <w:snapToGrid w:val="0"/>
        </w:rPr>
        <w:t>Asia</w:t>
      </w:r>
      <w:r w:rsidR="00E30F30" w:rsidRPr="00E30F30">
        <w:rPr>
          <w:snapToGrid w:val="0"/>
        </w:rPr>
        <w:t>) (</w:t>
      </w:r>
      <w:r>
        <w:rPr>
          <w:snapToGrid w:val="0"/>
        </w:rPr>
        <w:t>1 species</w:t>
      </w:r>
      <w:r w:rsidR="00E30F30" w:rsidRPr="00E30F30">
        <w:rPr>
          <w:snapToGrid w:val="0"/>
        </w:rPr>
        <w:t>,</w:t>
      </w:r>
      <w:r w:rsidR="00E30F30">
        <w:rPr>
          <w:snapToGrid w:val="0"/>
        </w:rPr>
        <w:t xml:space="preserve"> </w:t>
      </w:r>
      <w:r>
        <w:rPr>
          <w:snapToGrid w:val="0"/>
        </w:rPr>
        <w:t>2 subspecies</w:t>
      </w:r>
      <w:r w:rsidR="00E30F30" w:rsidRPr="00E30F30">
        <w:t xml:space="preserve">: </w:t>
      </w:r>
      <w:r>
        <w:rPr>
          <w:snapToGrid w:val="0"/>
        </w:rPr>
        <w:t>Borneo</w:t>
      </w:r>
      <w:r w:rsidR="00E30F30" w:rsidRPr="00E30F30">
        <w:rPr>
          <w:snapToGrid w:val="0"/>
        </w:rPr>
        <w:t>,</w:t>
      </w:r>
      <w:r w:rsidR="00E30F30">
        <w:rPr>
          <w:snapToGrid w:val="0"/>
        </w:rPr>
        <w:t xml:space="preserve"> </w:t>
      </w:r>
      <w:r>
        <w:rPr>
          <w:snapToGrid w:val="0"/>
        </w:rPr>
        <w:t>Sumatra</w:t>
      </w:r>
      <w:r w:rsidR="00E30F30" w:rsidRPr="00E30F30">
        <w:rPr>
          <w:snapToGrid w:val="0"/>
        </w:rPr>
        <w:t>) (</w:t>
      </w:r>
      <w:r>
        <w:rPr>
          <w:snapToGrid w:val="0"/>
        </w:rPr>
        <w:t>arboreal</w:t>
      </w:r>
      <w:r w:rsidR="00E30F30" w:rsidRPr="00E30F30">
        <w:rPr>
          <w:snapToGrid w:val="0"/>
        </w:rPr>
        <w:t>)</w:t>
      </w:r>
    </w:p>
    <w:p w14:paraId="4A0854EC" w14:textId="77777777" w:rsidR="00253F75" w:rsidRDefault="00253F75" w:rsidP="00253F75">
      <w:pPr>
        <w:ind w:left="1440" w:hanging="360"/>
        <w:rPr>
          <w:snapToGrid w:val="0"/>
        </w:rPr>
      </w:pPr>
      <w:r>
        <w:rPr>
          <w:snapToGrid w:val="0"/>
        </w:rPr>
        <w:t>gorilla</w:t>
      </w:r>
      <w:r w:rsidR="00E30F30" w:rsidRPr="00E30F30">
        <w:rPr>
          <w:snapToGrid w:val="0"/>
        </w:rPr>
        <w:t xml:space="preserve"> (</w:t>
      </w:r>
      <w:r>
        <w:rPr>
          <w:snapToGrid w:val="0"/>
        </w:rPr>
        <w:t>Africa</w:t>
      </w:r>
      <w:r w:rsidR="00E30F30" w:rsidRPr="00E30F30">
        <w:rPr>
          <w:snapToGrid w:val="0"/>
        </w:rPr>
        <w:t>) (</w:t>
      </w:r>
      <w:r>
        <w:rPr>
          <w:snapToGrid w:val="0"/>
        </w:rPr>
        <w:t>1 species</w:t>
      </w:r>
      <w:r w:rsidR="00E30F30" w:rsidRPr="00E30F30">
        <w:rPr>
          <w:snapToGrid w:val="0"/>
        </w:rPr>
        <w:t>,</w:t>
      </w:r>
      <w:r w:rsidR="00E30F30">
        <w:rPr>
          <w:snapToGrid w:val="0"/>
        </w:rPr>
        <w:t xml:space="preserve"> </w:t>
      </w:r>
      <w:r>
        <w:rPr>
          <w:snapToGrid w:val="0"/>
        </w:rPr>
        <w:t>3 subspecies</w:t>
      </w:r>
      <w:r w:rsidR="00E30F30" w:rsidRPr="00E30F30">
        <w:rPr>
          <w:snapToGrid w:val="0"/>
        </w:rPr>
        <w:t xml:space="preserve">: </w:t>
      </w:r>
      <w:r>
        <w:t>western lowland</w:t>
      </w:r>
      <w:r w:rsidR="00E30F30" w:rsidRPr="00E30F30">
        <w:t>,</w:t>
      </w:r>
      <w:r w:rsidR="00E30F30">
        <w:t xml:space="preserve"> </w:t>
      </w:r>
      <w:r>
        <w:t>mountain</w:t>
      </w:r>
      <w:r w:rsidR="00E30F30" w:rsidRPr="00E30F30">
        <w:t>,</w:t>
      </w:r>
      <w:r w:rsidR="00E30F30">
        <w:t xml:space="preserve"> </w:t>
      </w:r>
      <w:r>
        <w:t>eastern lowland</w:t>
      </w:r>
      <w:r w:rsidR="00E30F30" w:rsidRPr="00E30F30">
        <w:t>) (</w:t>
      </w:r>
      <w:r>
        <w:t>terrestrial</w:t>
      </w:r>
      <w:r w:rsidR="00E30F30" w:rsidRPr="00E30F30">
        <w:t>)</w:t>
      </w:r>
    </w:p>
    <w:p w14:paraId="3CAECB89" w14:textId="77777777" w:rsidR="00253F75" w:rsidRDefault="00253F75" w:rsidP="00253F75">
      <w:pPr>
        <w:ind w:left="1080"/>
        <w:rPr>
          <w:snapToGrid w:val="0"/>
        </w:rPr>
      </w:pPr>
      <w:r>
        <w:rPr>
          <w:snapToGrid w:val="0"/>
        </w:rPr>
        <w:t>chimpanzee</w:t>
      </w:r>
      <w:r w:rsidR="00E30F30" w:rsidRPr="00E30F30">
        <w:rPr>
          <w:snapToGrid w:val="0"/>
        </w:rPr>
        <w:t xml:space="preserve"> (</w:t>
      </w:r>
      <w:r>
        <w:rPr>
          <w:snapToGrid w:val="0"/>
        </w:rPr>
        <w:t>Africa</w:t>
      </w:r>
      <w:r w:rsidR="00E30F30" w:rsidRPr="00E30F30">
        <w:rPr>
          <w:snapToGrid w:val="0"/>
        </w:rPr>
        <w:t>) (</w:t>
      </w:r>
      <w:r>
        <w:rPr>
          <w:snapToGrid w:val="0"/>
        </w:rPr>
        <w:t>2 species</w:t>
      </w:r>
      <w:r w:rsidR="00E30F30" w:rsidRPr="00E30F30">
        <w:rPr>
          <w:snapToGrid w:val="0"/>
        </w:rPr>
        <w:t xml:space="preserve">: </w:t>
      </w:r>
      <w:r>
        <w:rPr>
          <w:snapToGrid w:val="0"/>
        </w:rPr>
        <w:t>common</w:t>
      </w:r>
      <w:r w:rsidR="00E30F30" w:rsidRPr="00E30F30">
        <w:rPr>
          <w:snapToGrid w:val="0"/>
        </w:rPr>
        <w:t>,</w:t>
      </w:r>
      <w:r w:rsidR="00E30F30">
        <w:rPr>
          <w:snapToGrid w:val="0"/>
        </w:rPr>
        <w:t xml:space="preserve"> </w:t>
      </w:r>
      <w:r>
        <w:rPr>
          <w:snapToGrid w:val="0"/>
        </w:rPr>
        <w:t>bonobo</w:t>
      </w:r>
      <w:r w:rsidR="00E30F30" w:rsidRPr="00E30F30">
        <w:rPr>
          <w:snapToGrid w:val="0"/>
        </w:rPr>
        <w:t xml:space="preserve"> [</w:t>
      </w:r>
      <w:r>
        <w:rPr>
          <w:snapToGrid w:val="0"/>
        </w:rPr>
        <w:t>pygmy</w:t>
      </w:r>
      <w:r w:rsidR="00E30F30" w:rsidRPr="00E30F30">
        <w:rPr>
          <w:snapToGrid w:val="0"/>
        </w:rPr>
        <w:t>]) (</w:t>
      </w:r>
      <w:r>
        <w:rPr>
          <w:snapToGrid w:val="0"/>
        </w:rPr>
        <w:t>arboreal and terrestrial</w:t>
      </w:r>
      <w:r w:rsidR="00E30F30" w:rsidRPr="00E30F30">
        <w:rPr>
          <w:snapToGrid w:val="0"/>
        </w:rPr>
        <w:t>)</w:t>
      </w:r>
    </w:p>
    <w:p w14:paraId="18C30C88" w14:textId="77777777" w:rsidR="00253F75" w:rsidRDefault="00253F75" w:rsidP="00253F75">
      <w:pPr>
        <w:ind w:left="720"/>
        <w:rPr>
          <w:snapToGrid w:val="0"/>
        </w:rPr>
      </w:pPr>
      <w:r>
        <w:rPr>
          <w:snapToGrid w:val="0"/>
        </w:rPr>
        <w:t>humans</w:t>
      </w:r>
      <w:r w:rsidR="00E30F30" w:rsidRPr="00E30F30">
        <w:rPr>
          <w:snapToGrid w:val="0"/>
        </w:rPr>
        <w:t xml:space="preserve"> (</w:t>
      </w:r>
      <w:r>
        <w:rPr>
          <w:snapToGrid w:val="0"/>
        </w:rPr>
        <w:t>1 species</w:t>
      </w:r>
      <w:r w:rsidR="00E30F30" w:rsidRPr="00E30F30">
        <w:rPr>
          <w:snapToGrid w:val="0"/>
        </w:rPr>
        <w:t>) (</w:t>
      </w:r>
      <w:r>
        <w:rPr>
          <w:snapToGrid w:val="0"/>
        </w:rPr>
        <w:t>terrestrial</w:t>
      </w:r>
      <w:r w:rsidR="00E30F30" w:rsidRPr="00E30F30">
        <w:rPr>
          <w:snapToGrid w:val="0"/>
        </w:rPr>
        <w:t>)</w:t>
      </w:r>
    </w:p>
    <w:p w14:paraId="0DC47502" w14:textId="77777777" w:rsidR="00253F75" w:rsidRDefault="00253F75" w:rsidP="00253F75"/>
    <w:p w14:paraId="44C978A9" w14:textId="77777777" w:rsidR="00253F75" w:rsidRDefault="00253F75" w:rsidP="00253F75">
      <w:pPr>
        <w:jc w:val="center"/>
      </w:pPr>
      <w:r>
        <w:t>EVOLUTION OF LIVING APES AND HUMANS</w:t>
      </w:r>
    </w:p>
    <w:p w14:paraId="0026C84F" w14:textId="77777777" w:rsidR="00253F75" w:rsidRDefault="00253F75" w:rsidP="00253F75"/>
    <w:p w14:paraId="6ADF3B2A" w14:textId="77777777" w:rsidR="00253F75" w:rsidRDefault="00253F75" w:rsidP="00253F75">
      <w:pPr>
        <w:ind w:left="2070" w:right="1350" w:hanging="720"/>
        <w:rPr>
          <w:sz w:val="16"/>
        </w:rPr>
      </w:pPr>
      <w:bookmarkStart w:id="13" w:name="_Hlk503193635"/>
      <w:r>
        <w:rPr>
          <w:sz w:val="16"/>
        </w:rPr>
        <w:t>Byrne</w:t>
      </w:r>
      <w:r w:rsidR="00E30F30" w:rsidRPr="00E30F30">
        <w:rPr>
          <w:sz w:val="16"/>
        </w:rPr>
        <w:t>,</w:t>
      </w:r>
      <w:r w:rsidR="00E30F30">
        <w:rPr>
          <w:sz w:val="16"/>
        </w:rPr>
        <w:t xml:space="preserve"> </w:t>
      </w:r>
      <w:r>
        <w:rPr>
          <w:sz w:val="16"/>
        </w:rPr>
        <w:t>Richard W</w:t>
      </w:r>
      <w:r w:rsidR="00E30F30" w:rsidRPr="00E30F30">
        <w:rPr>
          <w:sz w:val="16"/>
        </w:rPr>
        <w:t xml:space="preserve">. </w:t>
      </w:r>
      <w:r w:rsidR="00E30F30">
        <w:rPr>
          <w:sz w:val="16"/>
        </w:rPr>
        <w:t>“</w:t>
      </w:r>
      <w:r>
        <w:rPr>
          <w:sz w:val="16"/>
        </w:rPr>
        <w:t>The Misunderstood Ape</w:t>
      </w:r>
      <w:r w:rsidR="00E30F30" w:rsidRPr="00E30F30">
        <w:rPr>
          <w:sz w:val="16"/>
        </w:rPr>
        <w:t xml:space="preserve">: </w:t>
      </w:r>
      <w:r>
        <w:rPr>
          <w:sz w:val="16"/>
        </w:rPr>
        <w:t>Cognitive Skills of the Gorilla</w:t>
      </w:r>
      <w:r w:rsidR="00E30F30" w:rsidRPr="00E30F30">
        <w:rPr>
          <w:sz w:val="16"/>
        </w:rPr>
        <w:t>.</w:t>
      </w:r>
      <w:r w:rsidR="00E30F30">
        <w:rPr>
          <w:sz w:val="16"/>
        </w:rPr>
        <w:t>”</w:t>
      </w:r>
      <w:r w:rsidR="00E30F30" w:rsidRPr="00E30F30">
        <w:rPr>
          <w:sz w:val="16"/>
        </w:rPr>
        <w:t xml:space="preserve"> </w:t>
      </w:r>
      <w:r>
        <w:rPr>
          <w:sz w:val="16"/>
        </w:rPr>
        <w:t>In</w:t>
      </w:r>
      <w:r w:rsidR="00D25B33">
        <w:rPr>
          <w:sz w:val="16"/>
        </w:rPr>
        <w:t xml:space="preserve"> Russon</w:t>
      </w:r>
      <w:r w:rsidR="00D25B33" w:rsidRPr="00E30F30">
        <w:rPr>
          <w:sz w:val="16"/>
        </w:rPr>
        <w:t>,</w:t>
      </w:r>
      <w:r w:rsidR="00D25B33">
        <w:rPr>
          <w:sz w:val="16"/>
        </w:rPr>
        <w:t xml:space="preserve"> Anne E</w:t>
      </w:r>
      <w:r w:rsidR="00D25B33" w:rsidRPr="00E30F30">
        <w:rPr>
          <w:sz w:val="16"/>
        </w:rPr>
        <w:t>.</w:t>
      </w:r>
      <w:r w:rsidR="00D25B33">
        <w:rPr>
          <w:sz w:val="16"/>
        </w:rPr>
        <w:t>,</w:t>
      </w:r>
      <w:r w:rsidR="00D25B33" w:rsidRPr="00E30F30">
        <w:rPr>
          <w:sz w:val="16"/>
        </w:rPr>
        <w:t xml:space="preserve"> </w:t>
      </w:r>
      <w:r w:rsidR="00D25B33">
        <w:rPr>
          <w:sz w:val="16"/>
        </w:rPr>
        <w:t>Kim Bard</w:t>
      </w:r>
      <w:r w:rsidR="00D25B33" w:rsidRPr="00E30F30">
        <w:rPr>
          <w:sz w:val="16"/>
        </w:rPr>
        <w:t>,</w:t>
      </w:r>
      <w:r w:rsidR="00D25B33">
        <w:rPr>
          <w:sz w:val="16"/>
        </w:rPr>
        <w:t xml:space="preserve"> and Sue Taylor Parker, eds.</w:t>
      </w:r>
      <w:r>
        <w:rPr>
          <w:sz w:val="16"/>
        </w:rPr>
        <w:t xml:space="preserve"> </w:t>
      </w:r>
      <w:r>
        <w:rPr>
          <w:i/>
          <w:sz w:val="16"/>
        </w:rPr>
        <w:t>Reaching into Thought</w:t>
      </w:r>
      <w:r w:rsidR="00E30F30" w:rsidRPr="00E30F30">
        <w:rPr>
          <w:sz w:val="16"/>
        </w:rPr>
        <w:t xml:space="preserve">: </w:t>
      </w:r>
      <w:r>
        <w:rPr>
          <w:i/>
          <w:sz w:val="16"/>
        </w:rPr>
        <w:t>The Minds of the Great Apes</w:t>
      </w:r>
      <w:r w:rsidR="00E30F30" w:rsidRPr="00E30F30">
        <w:rPr>
          <w:sz w:val="16"/>
        </w:rPr>
        <w:t xml:space="preserve">. </w:t>
      </w:r>
      <w:r>
        <w:rPr>
          <w:sz w:val="16"/>
        </w:rPr>
        <w:t>Cambridge</w:t>
      </w:r>
      <w:r w:rsidR="00E30F30" w:rsidRPr="00E30F30">
        <w:rPr>
          <w:sz w:val="16"/>
        </w:rPr>
        <w:t xml:space="preserve">: </w:t>
      </w:r>
      <w:r w:rsidR="00D25B33">
        <w:rPr>
          <w:sz w:val="16"/>
        </w:rPr>
        <w:t>CUP</w:t>
      </w:r>
      <w:r w:rsidR="00E30F30" w:rsidRPr="00E30F30">
        <w:rPr>
          <w:sz w:val="16"/>
        </w:rPr>
        <w:t>,</w:t>
      </w:r>
      <w:r w:rsidR="00E30F30">
        <w:rPr>
          <w:sz w:val="16"/>
        </w:rPr>
        <w:t xml:space="preserve"> </w:t>
      </w:r>
      <w:r>
        <w:rPr>
          <w:sz w:val="16"/>
        </w:rPr>
        <w:t>1996</w:t>
      </w:r>
      <w:r w:rsidR="00E30F30" w:rsidRPr="00E30F30">
        <w:rPr>
          <w:sz w:val="16"/>
        </w:rPr>
        <w:t xml:space="preserve">. </w:t>
      </w:r>
      <w:r>
        <w:rPr>
          <w:sz w:val="16"/>
        </w:rPr>
        <w:t>111</w:t>
      </w:r>
      <w:r w:rsidR="00E30F30" w:rsidRPr="00E30F30">
        <w:rPr>
          <w:sz w:val="16"/>
        </w:rPr>
        <w:t>.</w:t>
      </w:r>
    </w:p>
    <w:p w14:paraId="10EDAA81" w14:textId="77777777" w:rsidR="00253F75" w:rsidRDefault="00253F75" w:rsidP="00253F75">
      <w:pPr>
        <w:ind w:left="2070" w:right="720" w:hanging="720"/>
        <w:rPr>
          <w:sz w:val="20"/>
        </w:rPr>
      </w:pPr>
      <w:r>
        <w:rPr>
          <w:sz w:val="16"/>
        </w:rPr>
        <w:t>Hrdy</w:t>
      </w:r>
      <w:r w:rsidR="00E30F30" w:rsidRPr="00E30F30">
        <w:rPr>
          <w:sz w:val="16"/>
        </w:rPr>
        <w:t>,</w:t>
      </w:r>
      <w:r w:rsidR="00E30F30">
        <w:rPr>
          <w:sz w:val="16"/>
        </w:rPr>
        <w:t xml:space="preserve"> </w:t>
      </w:r>
      <w:r>
        <w:rPr>
          <w:sz w:val="16"/>
        </w:rPr>
        <w:t>Sarah Blaffer</w:t>
      </w:r>
      <w:r w:rsidR="00E30F30" w:rsidRPr="00E30F30">
        <w:rPr>
          <w:sz w:val="16"/>
        </w:rPr>
        <w:t xml:space="preserve">. </w:t>
      </w:r>
      <w:r>
        <w:rPr>
          <w:i/>
          <w:iCs/>
          <w:sz w:val="16"/>
        </w:rPr>
        <w:t>The Woman That Never Evolved</w:t>
      </w:r>
      <w:r w:rsidR="00E30F30" w:rsidRPr="00E30F30">
        <w:rPr>
          <w:sz w:val="16"/>
        </w:rPr>
        <w:t xml:space="preserve">. </w:t>
      </w:r>
      <w:r>
        <w:rPr>
          <w:sz w:val="16"/>
        </w:rPr>
        <w:t>Cambridge</w:t>
      </w:r>
      <w:r w:rsidR="00E30F30" w:rsidRPr="00E30F30">
        <w:rPr>
          <w:sz w:val="16"/>
        </w:rPr>
        <w:t xml:space="preserve">: </w:t>
      </w:r>
      <w:r>
        <w:rPr>
          <w:sz w:val="16"/>
        </w:rPr>
        <w:t xml:space="preserve">Harvard </w:t>
      </w:r>
      <w:r w:rsidR="00D25B33">
        <w:rPr>
          <w:sz w:val="16"/>
        </w:rPr>
        <w:t>UP</w:t>
      </w:r>
      <w:r w:rsidR="00E30F30" w:rsidRPr="00E30F30">
        <w:rPr>
          <w:sz w:val="16"/>
        </w:rPr>
        <w:t>,</w:t>
      </w:r>
      <w:r w:rsidR="00E30F30">
        <w:rPr>
          <w:sz w:val="16"/>
        </w:rPr>
        <w:t xml:space="preserve"> </w:t>
      </w:r>
      <w:r>
        <w:rPr>
          <w:sz w:val="16"/>
        </w:rPr>
        <w:t>1981</w:t>
      </w:r>
      <w:r w:rsidR="00E30F30" w:rsidRPr="00E30F30">
        <w:rPr>
          <w:sz w:val="16"/>
        </w:rPr>
        <w:t>,</w:t>
      </w:r>
      <w:r w:rsidR="00E30F30">
        <w:rPr>
          <w:sz w:val="16"/>
        </w:rPr>
        <w:t xml:space="preserve"> </w:t>
      </w:r>
      <w:r>
        <w:rPr>
          <w:sz w:val="16"/>
        </w:rPr>
        <w:t>37-38</w:t>
      </w:r>
      <w:r w:rsidR="00E30F30" w:rsidRPr="00E30F30">
        <w:rPr>
          <w:sz w:val="16"/>
        </w:rPr>
        <w:t>.</w:t>
      </w:r>
    </w:p>
    <w:bookmarkEnd w:id="13"/>
    <w:p w14:paraId="08B2DC7A" w14:textId="77777777" w:rsidR="00253F75" w:rsidRDefault="00253F75" w:rsidP="00253F75"/>
    <w:tbl>
      <w:tblPr>
        <w:tblW w:w="0" w:type="auto"/>
        <w:tblLook w:val="0000" w:firstRow="0" w:lastRow="0" w:firstColumn="0" w:lastColumn="0" w:noHBand="0" w:noVBand="0"/>
      </w:tblPr>
      <w:tblGrid>
        <w:gridCol w:w="1277"/>
        <w:gridCol w:w="1116"/>
        <w:gridCol w:w="504"/>
        <w:gridCol w:w="450"/>
        <w:gridCol w:w="1441"/>
        <w:gridCol w:w="1170"/>
        <w:gridCol w:w="1080"/>
        <w:gridCol w:w="1081"/>
        <w:gridCol w:w="1457"/>
      </w:tblGrid>
      <w:tr w:rsidR="00253F75" w14:paraId="2797F85F" w14:textId="77777777" w:rsidTr="00253F75">
        <w:tc>
          <w:tcPr>
            <w:tcW w:w="4788" w:type="dxa"/>
            <w:gridSpan w:val="5"/>
            <w:tcBorders>
              <w:right w:val="single" w:sz="4" w:space="0" w:color="auto"/>
            </w:tcBorders>
          </w:tcPr>
          <w:p w14:paraId="50C0DDFB" w14:textId="77777777" w:rsidR="00253F75" w:rsidRDefault="00253F75" w:rsidP="00253F75">
            <w:pPr>
              <w:jc w:val="center"/>
            </w:pPr>
            <w:r>
              <w:rPr>
                <w:sz w:val="20"/>
              </w:rPr>
              <w:tab/>
              <w:t>pre-34 m</w:t>
            </w:r>
            <w:r w:rsidR="00E30F30" w:rsidRPr="00E30F30">
              <w:rPr>
                <w:sz w:val="20"/>
              </w:rPr>
              <w:t xml:space="preserve"> (</w:t>
            </w:r>
            <w:r>
              <w:rPr>
                <w:sz w:val="20"/>
              </w:rPr>
              <w:t>= million</w:t>
            </w:r>
            <w:r w:rsidR="00E30F30" w:rsidRPr="00E30F30">
              <w:rPr>
                <w:sz w:val="20"/>
              </w:rPr>
              <w:t>)</w:t>
            </w:r>
          </w:p>
        </w:tc>
        <w:tc>
          <w:tcPr>
            <w:tcW w:w="4788" w:type="dxa"/>
            <w:gridSpan w:val="4"/>
            <w:tcBorders>
              <w:left w:val="single" w:sz="4" w:space="0" w:color="auto"/>
            </w:tcBorders>
          </w:tcPr>
          <w:p w14:paraId="1210BFBA" w14:textId="77777777" w:rsidR="00253F75" w:rsidRDefault="00253F75" w:rsidP="00253F75">
            <w:pPr>
              <w:rPr>
                <w:sz w:val="20"/>
              </w:rPr>
            </w:pPr>
            <w:r>
              <w:tab/>
            </w:r>
            <w:r>
              <w:tab/>
            </w:r>
            <w:r>
              <w:rPr>
                <w:sz w:val="20"/>
              </w:rPr>
              <w:t>pre-34 m</w:t>
            </w:r>
          </w:p>
        </w:tc>
      </w:tr>
      <w:tr w:rsidR="00253F75" w14:paraId="4C5D16EF" w14:textId="77777777" w:rsidTr="00253F75">
        <w:trPr>
          <w:gridBefore w:val="1"/>
          <w:wBefore w:w="1277" w:type="dxa"/>
        </w:trPr>
        <w:tc>
          <w:tcPr>
            <w:tcW w:w="3511" w:type="dxa"/>
            <w:gridSpan w:val="4"/>
            <w:tcBorders>
              <w:top w:val="single" w:sz="4" w:space="0" w:color="auto"/>
              <w:left w:val="single" w:sz="4" w:space="0" w:color="auto"/>
              <w:right w:val="single" w:sz="4" w:space="0" w:color="auto"/>
            </w:tcBorders>
          </w:tcPr>
          <w:p w14:paraId="0C201807" w14:textId="77777777" w:rsidR="00253F75" w:rsidRDefault="00253F75" w:rsidP="00253F75"/>
        </w:tc>
        <w:tc>
          <w:tcPr>
            <w:tcW w:w="3331" w:type="dxa"/>
            <w:gridSpan w:val="3"/>
            <w:tcBorders>
              <w:top w:val="single" w:sz="4" w:space="0" w:color="auto"/>
              <w:left w:val="single" w:sz="4" w:space="0" w:color="auto"/>
            </w:tcBorders>
          </w:tcPr>
          <w:p w14:paraId="46466AE8" w14:textId="77777777" w:rsidR="00253F75" w:rsidRDefault="00253F75" w:rsidP="00253F75"/>
        </w:tc>
        <w:tc>
          <w:tcPr>
            <w:tcW w:w="1457" w:type="dxa"/>
            <w:tcBorders>
              <w:left w:val="single" w:sz="4" w:space="0" w:color="auto"/>
            </w:tcBorders>
          </w:tcPr>
          <w:p w14:paraId="16802020" w14:textId="77777777" w:rsidR="00253F75" w:rsidRDefault="00253F75" w:rsidP="00253F75"/>
        </w:tc>
      </w:tr>
      <w:tr w:rsidR="00253F75" w14:paraId="073B0103" w14:textId="77777777" w:rsidTr="00253F75">
        <w:tc>
          <w:tcPr>
            <w:tcW w:w="4788" w:type="dxa"/>
            <w:gridSpan w:val="5"/>
            <w:tcBorders>
              <w:right w:val="single" w:sz="4" w:space="0" w:color="auto"/>
            </w:tcBorders>
          </w:tcPr>
          <w:p w14:paraId="2A45A837" w14:textId="77777777" w:rsidR="00253F75" w:rsidRDefault="00350D7D" w:rsidP="00253F75">
            <w:r w:rsidRPr="00350D7D">
              <w:t xml:space="preserve"> </w:t>
            </w:r>
            <w:r w:rsidR="00253F75">
              <w:t>New World monkeys</w:t>
            </w:r>
          </w:p>
        </w:tc>
        <w:tc>
          <w:tcPr>
            <w:tcW w:w="4788" w:type="dxa"/>
            <w:gridSpan w:val="4"/>
            <w:tcBorders>
              <w:left w:val="single" w:sz="4" w:space="0" w:color="auto"/>
            </w:tcBorders>
          </w:tcPr>
          <w:p w14:paraId="4D531435" w14:textId="77777777" w:rsidR="00253F75" w:rsidRDefault="00253F75" w:rsidP="00253F75">
            <w:r>
              <w:tab/>
            </w:r>
            <w:r>
              <w:tab/>
            </w:r>
            <w:r>
              <w:tab/>
              <w:t>Old World monkeys</w:t>
            </w:r>
          </w:p>
        </w:tc>
      </w:tr>
      <w:tr w:rsidR="00253F75" w14:paraId="5A710382" w14:textId="77777777" w:rsidTr="00253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88" w:type="dxa"/>
            <w:gridSpan w:val="5"/>
            <w:tcBorders>
              <w:top w:val="nil"/>
              <w:left w:val="nil"/>
              <w:bottom w:val="nil"/>
            </w:tcBorders>
          </w:tcPr>
          <w:p w14:paraId="7DA275B3" w14:textId="77777777" w:rsidR="00253F75" w:rsidRDefault="00253F75" w:rsidP="00253F75">
            <w:pPr>
              <w:rPr>
                <w:sz w:val="20"/>
              </w:rPr>
            </w:pPr>
            <w:r>
              <w:tab/>
            </w:r>
            <w:r>
              <w:tab/>
            </w:r>
            <w:r>
              <w:tab/>
            </w:r>
            <w:r>
              <w:tab/>
            </w:r>
            <w:r>
              <w:tab/>
            </w:r>
            <w:r>
              <w:tab/>
            </w:r>
            <w:r>
              <w:tab/>
            </w:r>
            <w:r>
              <w:tab/>
            </w:r>
            <w:r>
              <w:tab/>
            </w:r>
            <w:r>
              <w:rPr>
                <w:sz w:val="20"/>
              </w:rPr>
              <w:t>17 m</w:t>
            </w:r>
            <w:r w:rsidR="00E30F30" w:rsidRPr="00E30F30">
              <w:rPr>
                <w:sz w:val="20"/>
              </w:rPr>
              <w:t xml:space="preserve"> (</w:t>
            </w:r>
            <w:r>
              <w:rPr>
                <w:sz w:val="20"/>
              </w:rPr>
              <w:t>+ or - 2</w:t>
            </w:r>
            <w:r w:rsidR="00E30F30" w:rsidRPr="00E30F30">
              <w:rPr>
                <w:sz w:val="20"/>
              </w:rPr>
              <w:t>)</w:t>
            </w:r>
          </w:p>
        </w:tc>
        <w:tc>
          <w:tcPr>
            <w:tcW w:w="4788" w:type="dxa"/>
            <w:gridSpan w:val="4"/>
            <w:vMerge w:val="restart"/>
            <w:tcBorders>
              <w:top w:val="nil"/>
              <w:right w:val="nil"/>
            </w:tcBorders>
          </w:tcPr>
          <w:p w14:paraId="5C8A5B46" w14:textId="77777777" w:rsidR="00253F75" w:rsidRDefault="00253F75" w:rsidP="00253F75"/>
          <w:p w14:paraId="42DC6106" w14:textId="77777777" w:rsidR="00253F75" w:rsidRDefault="00253F75" w:rsidP="00253F75"/>
          <w:p w14:paraId="1B82FFCB" w14:textId="77777777" w:rsidR="00253F75" w:rsidRDefault="00253F75" w:rsidP="00253F75"/>
          <w:p w14:paraId="0B9BD5B5" w14:textId="77777777" w:rsidR="00253F75" w:rsidRDefault="00253F75" w:rsidP="00253F75"/>
          <w:p w14:paraId="746234C0" w14:textId="77777777" w:rsidR="00253F75" w:rsidRDefault="00253F75" w:rsidP="00253F75"/>
          <w:p w14:paraId="768EAC32" w14:textId="77777777" w:rsidR="00253F75" w:rsidRDefault="00253F75" w:rsidP="00253F75">
            <w:pPr>
              <w:rPr>
                <w:sz w:val="20"/>
              </w:rPr>
            </w:pPr>
            <w:r>
              <w:rPr>
                <w:sz w:val="20"/>
              </w:rPr>
              <w:t>5</w:t>
            </w:r>
            <w:r w:rsidR="00E30F30" w:rsidRPr="00E30F30">
              <w:rPr>
                <w:sz w:val="20"/>
              </w:rPr>
              <w:t>.</w:t>
            </w:r>
            <w:r>
              <w:rPr>
                <w:sz w:val="20"/>
              </w:rPr>
              <w:t>5 m</w:t>
            </w:r>
            <w:r w:rsidR="00E30F30" w:rsidRPr="00E30F30">
              <w:rPr>
                <w:sz w:val="20"/>
              </w:rPr>
              <w:t xml:space="preserve"> (</w:t>
            </w:r>
            <w:r>
              <w:rPr>
                <w:sz w:val="20"/>
              </w:rPr>
              <w:t>+/- 1</w:t>
            </w:r>
            <w:r w:rsidR="00E30F30" w:rsidRPr="00E30F30">
              <w:rPr>
                <w:sz w:val="20"/>
              </w:rPr>
              <w:t>)</w:t>
            </w:r>
          </w:p>
        </w:tc>
      </w:tr>
      <w:tr w:rsidR="00253F75" w14:paraId="61FF7ABC" w14:textId="77777777" w:rsidTr="00253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78" w:type="dxa"/>
            <w:tcBorders>
              <w:top w:val="nil"/>
              <w:left w:val="nil"/>
              <w:bottom w:val="nil"/>
            </w:tcBorders>
          </w:tcPr>
          <w:p w14:paraId="3CA06A1E" w14:textId="77777777" w:rsidR="00253F75" w:rsidRDefault="00253F75" w:rsidP="00253F75"/>
        </w:tc>
        <w:tc>
          <w:tcPr>
            <w:tcW w:w="3510" w:type="dxa"/>
            <w:gridSpan w:val="4"/>
            <w:tcBorders>
              <w:bottom w:val="nil"/>
            </w:tcBorders>
          </w:tcPr>
          <w:p w14:paraId="7113DD35" w14:textId="77777777" w:rsidR="00253F75" w:rsidRDefault="00253F75" w:rsidP="00253F75">
            <w:pPr>
              <w:rPr>
                <w:sz w:val="20"/>
              </w:rPr>
            </w:pPr>
          </w:p>
        </w:tc>
        <w:tc>
          <w:tcPr>
            <w:tcW w:w="4788" w:type="dxa"/>
            <w:gridSpan w:val="4"/>
            <w:vMerge/>
            <w:tcBorders>
              <w:right w:val="nil"/>
            </w:tcBorders>
          </w:tcPr>
          <w:p w14:paraId="221A3211" w14:textId="77777777" w:rsidR="00253F75" w:rsidRDefault="00253F75" w:rsidP="00253F75"/>
        </w:tc>
      </w:tr>
      <w:tr w:rsidR="00253F75" w14:paraId="7CFB912A" w14:textId="77777777" w:rsidTr="00253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94" w:type="dxa"/>
            <w:gridSpan w:val="2"/>
            <w:vMerge w:val="restart"/>
            <w:tcBorders>
              <w:top w:val="nil"/>
              <w:left w:val="nil"/>
              <w:right w:val="nil"/>
            </w:tcBorders>
          </w:tcPr>
          <w:p w14:paraId="21145FDB" w14:textId="77777777" w:rsidR="00253F75" w:rsidRDefault="00253F75" w:rsidP="00253F75">
            <w:pPr>
              <w:jc w:val="center"/>
            </w:pPr>
            <w:r>
              <w:t>orangutans</w:t>
            </w:r>
          </w:p>
        </w:tc>
        <w:tc>
          <w:tcPr>
            <w:tcW w:w="2394" w:type="dxa"/>
            <w:gridSpan w:val="3"/>
            <w:tcBorders>
              <w:top w:val="nil"/>
              <w:left w:val="nil"/>
              <w:bottom w:val="nil"/>
            </w:tcBorders>
          </w:tcPr>
          <w:p w14:paraId="25AE1B11" w14:textId="77777777" w:rsidR="00253F75" w:rsidRDefault="00253F75" w:rsidP="00253F75">
            <w:pPr>
              <w:jc w:val="center"/>
            </w:pPr>
            <w:r>
              <w:rPr>
                <w:sz w:val="20"/>
              </w:rPr>
              <w:tab/>
            </w:r>
            <w:r w:rsidR="00350D7D" w:rsidRPr="00350D7D">
              <w:rPr>
                <w:sz w:val="20"/>
              </w:rPr>
              <w:t xml:space="preserve"> </w:t>
            </w:r>
            <w:r>
              <w:rPr>
                <w:sz w:val="20"/>
              </w:rPr>
              <w:t>7</w:t>
            </w:r>
            <w:r w:rsidR="00E30F30" w:rsidRPr="00E30F30">
              <w:rPr>
                <w:sz w:val="20"/>
              </w:rPr>
              <w:t>.</w:t>
            </w:r>
            <w:r>
              <w:rPr>
                <w:sz w:val="20"/>
              </w:rPr>
              <w:t>5 m</w:t>
            </w:r>
            <w:r w:rsidR="00E30F30" w:rsidRPr="00E30F30">
              <w:rPr>
                <w:sz w:val="20"/>
              </w:rPr>
              <w:t xml:space="preserve"> (</w:t>
            </w:r>
            <w:r>
              <w:rPr>
                <w:sz w:val="20"/>
              </w:rPr>
              <w:t>+ or - 1</w:t>
            </w:r>
            <w:r w:rsidR="00E30F30" w:rsidRPr="00E30F30">
              <w:rPr>
                <w:sz w:val="20"/>
              </w:rPr>
              <w:t>)</w:t>
            </w:r>
          </w:p>
        </w:tc>
        <w:tc>
          <w:tcPr>
            <w:tcW w:w="4788" w:type="dxa"/>
            <w:gridSpan w:val="4"/>
            <w:vMerge/>
            <w:tcBorders>
              <w:right w:val="nil"/>
            </w:tcBorders>
          </w:tcPr>
          <w:p w14:paraId="23513218" w14:textId="77777777" w:rsidR="00253F75" w:rsidRDefault="00253F75" w:rsidP="00253F75"/>
        </w:tc>
      </w:tr>
      <w:tr w:rsidR="00253F75" w14:paraId="12D41979" w14:textId="77777777" w:rsidTr="00253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93" w:type="dxa"/>
            <w:gridSpan w:val="2"/>
            <w:vMerge/>
            <w:tcBorders>
              <w:top w:val="nil"/>
              <w:left w:val="nil"/>
              <w:right w:val="nil"/>
            </w:tcBorders>
          </w:tcPr>
          <w:p w14:paraId="59FCFF47" w14:textId="77777777" w:rsidR="00253F75" w:rsidRDefault="00253F75" w:rsidP="00253F75"/>
        </w:tc>
        <w:tc>
          <w:tcPr>
            <w:tcW w:w="504" w:type="dxa"/>
            <w:vMerge w:val="restart"/>
            <w:tcBorders>
              <w:top w:val="nil"/>
              <w:left w:val="nil"/>
              <w:right w:val="nil"/>
            </w:tcBorders>
          </w:tcPr>
          <w:p w14:paraId="59DA2CEB" w14:textId="77777777" w:rsidR="00253F75" w:rsidRDefault="00253F75" w:rsidP="00253F75"/>
        </w:tc>
        <w:tc>
          <w:tcPr>
            <w:tcW w:w="450" w:type="dxa"/>
            <w:tcBorders>
              <w:top w:val="nil"/>
              <w:left w:val="nil"/>
              <w:bottom w:val="nil"/>
            </w:tcBorders>
          </w:tcPr>
          <w:p w14:paraId="21FA2351" w14:textId="77777777" w:rsidR="00253F75" w:rsidRDefault="00253F75" w:rsidP="00253F75"/>
        </w:tc>
        <w:tc>
          <w:tcPr>
            <w:tcW w:w="1440" w:type="dxa"/>
            <w:tcBorders>
              <w:bottom w:val="nil"/>
            </w:tcBorders>
          </w:tcPr>
          <w:p w14:paraId="14299C24" w14:textId="77777777" w:rsidR="00253F75" w:rsidRDefault="00253F75" w:rsidP="00253F75"/>
        </w:tc>
        <w:tc>
          <w:tcPr>
            <w:tcW w:w="4788" w:type="dxa"/>
            <w:gridSpan w:val="4"/>
            <w:vMerge/>
            <w:tcBorders>
              <w:right w:val="nil"/>
            </w:tcBorders>
          </w:tcPr>
          <w:p w14:paraId="1B57D005" w14:textId="77777777" w:rsidR="00253F75" w:rsidRDefault="00253F75" w:rsidP="00253F75"/>
        </w:tc>
      </w:tr>
      <w:tr w:rsidR="00253F75" w14:paraId="6A8BDBA2" w14:textId="77777777" w:rsidTr="00253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2393" w:type="dxa"/>
            <w:gridSpan w:val="2"/>
            <w:vMerge/>
            <w:tcBorders>
              <w:top w:val="nil"/>
              <w:left w:val="nil"/>
              <w:right w:val="nil"/>
            </w:tcBorders>
          </w:tcPr>
          <w:p w14:paraId="6DE1FFA3" w14:textId="77777777" w:rsidR="00253F75" w:rsidRDefault="00253F75" w:rsidP="00253F75"/>
        </w:tc>
        <w:tc>
          <w:tcPr>
            <w:tcW w:w="504" w:type="dxa"/>
            <w:vMerge/>
            <w:tcBorders>
              <w:top w:val="nil"/>
              <w:left w:val="nil"/>
              <w:right w:val="nil"/>
            </w:tcBorders>
          </w:tcPr>
          <w:p w14:paraId="1218F166" w14:textId="77777777" w:rsidR="00253F75" w:rsidRDefault="00253F75" w:rsidP="00253F75"/>
        </w:tc>
        <w:tc>
          <w:tcPr>
            <w:tcW w:w="1890" w:type="dxa"/>
            <w:gridSpan w:val="2"/>
            <w:vMerge w:val="restart"/>
            <w:tcBorders>
              <w:top w:val="nil"/>
              <w:left w:val="nil"/>
            </w:tcBorders>
          </w:tcPr>
          <w:p w14:paraId="61F1A028" w14:textId="77777777" w:rsidR="00253F75" w:rsidRDefault="00253F75" w:rsidP="00253F75">
            <w:r>
              <w:t>gorillas</w:t>
            </w:r>
          </w:p>
        </w:tc>
        <w:tc>
          <w:tcPr>
            <w:tcW w:w="4788" w:type="dxa"/>
            <w:gridSpan w:val="4"/>
            <w:vMerge/>
            <w:tcBorders>
              <w:bottom w:val="nil"/>
              <w:right w:val="nil"/>
            </w:tcBorders>
          </w:tcPr>
          <w:p w14:paraId="0D9A1106" w14:textId="77777777" w:rsidR="00253F75" w:rsidRDefault="00253F75" w:rsidP="00253F75"/>
        </w:tc>
      </w:tr>
      <w:tr w:rsidR="00253F75" w14:paraId="0EDA8AA7" w14:textId="77777777" w:rsidTr="00253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93" w:type="dxa"/>
            <w:gridSpan w:val="2"/>
            <w:vMerge/>
            <w:tcBorders>
              <w:top w:val="nil"/>
              <w:left w:val="nil"/>
              <w:right w:val="nil"/>
            </w:tcBorders>
          </w:tcPr>
          <w:p w14:paraId="1275C87F" w14:textId="77777777" w:rsidR="00253F75" w:rsidRDefault="00253F75" w:rsidP="00253F75"/>
        </w:tc>
        <w:tc>
          <w:tcPr>
            <w:tcW w:w="504" w:type="dxa"/>
            <w:vMerge/>
            <w:tcBorders>
              <w:top w:val="nil"/>
              <w:left w:val="nil"/>
              <w:right w:val="nil"/>
            </w:tcBorders>
          </w:tcPr>
          <w:p w14:paraId="4B99602A" w14:textId="77777777" w:rsidR="00253F75" w:rsidRDefault="00253F75" w:rsidP="00253F75"/>
        </w:tc>
        <w:tc>
          <w:tcPr>
            <w:tcW w:w="1891" w:type="dxa"/>
            <w:gridSpan w:val="2"/>
            <w:vMerge/>
            <w:tcBorders>
              <w:top w:val="nil"/>
              <w:left w:val="nil"/>
            </w:tcBorders>
          </w:tcPr>
          <w:p w14:paraId="560B15A8" w14:textId="77777777" w:rsidR="00253F75" w:rsidRDefault="00253F75" w:rsidP="00253F75"/>
        </w:tc>
        <w:tc>
          <w:tcPr>
            <w:tcW w:w="1170" w:type="dxa"/>
            <w:tcBorders>
              <w:bottom w:val="nil"/>
            </w:tcBorders>
          </w:tcPr>
          <w:p w14:paraId="024AA52D" w14:textId="77777777" w:rsidR="00253F75" w:rsidRDefault="00253F75" w:rsidP="00253F75"/>
        </w:tc>
        <w:tc>
          <w:tcPr>
            <w:tcW w:w="1080" w:type="dxa"/>
            <w:tcBorders>
              <w:top w:val="nil"/>
              <w:bottom w:val="nil"/>
              <w:right w:val="nil"/>
            </w:tcBorders>
          </w:tcPr>
          <w:p w14:paraId="04AF6C58" w14:textId="77777777" w:rsidR="00253F75" w:rsidRDefault="00253F75" w:rsidP="00253F75"/>
        </w:tc>
        <w:tc>
          <w:tcPr>
            <w:tcW w:w="2538" w:type="dxa"/>
            <w:gridSpan w:val="2"/>
            <w:vMerge w:val="restart"/>
            <w:tcBorders>
              <w:top w:val="nil"/>
              <w:left w:val="nil"/>
              <w:right w:val="nil"/>
            </w:tcBorders>
          </w:tcPr>
          <w:p w14:paraId="58DC19E7" w14:textId="77777777" w:rsidR="00253F75" w:rsidRDefault="00253F75" w:rsidP="00253F75"/>
        </w:tc>
      </w:tr>
      <w:tr w:rsidR="00253F75" w14:paraId="2CD0C1F6" w14:textId="77777777" w:rsidTr="00253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93" w:type="dxa"/>
            <w:gridSpan w:val="2"/>
            <w:vMerge/>
            <w:tcBorders>
              <w:top w:val="nil"/>
              <w:left w:val="nil"/>
              <w:bottom w:val="nil"/>
              <w:right w:val="nil"/>
            </w:tcBorders>
          </w:tcPr>
          <w:p w14:paraId="7105E7C1" w14:textId="77777777" w:rsidR="00253F75" w:rsidRDefault="00253F75" w:rsidP="00253F75"/>
        </w:tc>
        <w:tc>
          <w:tcPr>
            <w:tcW w:w="504" w:type="dxa"/>
            <w:vMerge/>
            <w:tcBorders>
              <w:top w:val="nil"/>
              <w:left w:val="nil"/>
              <w:bottom w:val="nil"/>
              <w:right w:val="nil"/>
            </w:tcBorders>
          </w:tcPr>
          <w:p w14:paraId="0A98D512" w14:textId="77777777" w:rsidR="00253F75" w:rsidRDefault="00253F75" w:rsidP="00253F75"/>
        </w:tc>
        <w:tc>
          <w:tcPr>
            <w:tcW w:w="1891" w:type="dxa"/>
            <w:gridSpan w:val="2"/>
            <w:vMerge/>
            <w:tcBorders>
              <w:top w:val="nil"/>
              <w:left w:val="nil"/>
              <w:bottom w:val="nil"/>
            </w:tcBorders>
          </w:tcPr>
          <w:p w14:paraId="2432D40E" w14:textId="77777777" w:rsidR="00253F75" w:rsidRDefault="00253F75" w:rsidP="00253F75"/>
        </w:tc>
        <w:tc>
          <w:tcPr>
            <w:tcW w:w="2250" w:type="dxa"/>
            <w:gridSpan w:val="2"/>
            <w:tcBorders>
              <w:top w:val="nil"/>
              <w:bottom w:val="nil"/>
              <w:right w:val="nil"/>
            </w:tcBorders>
          </w:tcPr>
          <w:p w14:paraId="4CFDDF9F" w14:textId="77777777" w:rsidR="00253F75" w:rsidRDefault="00253F75" w:rsidP="00253F75">
            <w:pPr>
              <w:jc w:val="center"/>
            </w:pPr>
            <w:r>
              <w:t xml:space="preserve"> chimpanzees</w:t>
            </w:r>
          </w:p>
        </w:tc>
        <w:tc>
          <w:tcPr>
            <w:tcW w:w="2538" w:type="dxa"/>
            <w:gridSpan w:val="2"/>
            <w:vMerge/>
            <w:tcBorders>
              <w:top w:val="nil"/>
              <w:left w:val="nil"/>
              <w:bottom w:val="nil"/>
              <w:right w:val="nil"/>
            </w:tcBorders>
          </w:tcPr>
          <w:p w14:paraId="4278BBFD" w14:textId="77777777" w:rsidR="00253F75" w:rsidRDefault="00253F75" w:rsidP="00253F75"/>
        </w:tc>
      </w:tr>
    </w:tbl>
    <w:p w14:paraId="5FADC72B" w14:textId="77777777" w:rsidR="00253F75" w:rsidRDefault="00253F75" w:rsidP="00253F75">
      <w:pPr>
        <w:jc w:val="center"/>
        <w:rPr>
          <w:snapToGrid w:val="0"/>
        </w:rPr>
      </w:pPr>
      <w:r>
        <w:rPr>
          <w:snapToGrid w:val="0"/>
        </w:rPr>
        <w:t>humans</w:t>
      </w:r>
    </w:p>
    <w:p w14:paraId="28BE9D6E" w14:textId="77777777" w:rsidR="00253F75" w:rsidRDefault="00253F75" w:rsidP="00253F75">
      <w:pPr>
        <w:rPr>
          <w:snapToGrid w:val="0"/>
        </w:rPr>
      </w:pPr>
    </w:p>
    <w:p w14:paraId="33AA5283" w14:textId="77777777" w:rsidR="00253F75" w:rsidRDefault="00D25B33" w:rsidP="00D25B33">
      <w:pPr>
        <w:pStyle w:val="Heading2"/>
        <w:rPr>
          <w:snapToGrid w:val="0"/>
        </w:rPr>
      </w:pPr>
      <w:bookmarkStart w:id="14" w:name="_Toc503208465"/>
      <w:r>
        <w:rPr>
          <w:snapToGrid w:val="0"/>
        </w:rPr>
        <w:t>Evolution of Hominids</w:t>
      </w:r>
      <w:bookmarkEnd w:id="14"/>
    </w:p>
    <w:p w14:paraId="282C455B" w14:textId="77777777" w:rsidR="00253F75" w:rsidRDefault="00253F75" w:rsidP="00253F75">
      <w:pPr>
        <w:rPr>
          <w:snapToGrid w:val="0"/>
        </w:rPr>
      </w:pPr>
    </w:p>
    <w:p w14:paraId="456D7EC3" w14:textId="77777777" w:rsidR="00253F75" w:rsidRDefault="00253F75" w:rsidP="00253F75">
      <w:pPr>
        <w:ind w:left="3240"/>
        <w:rPr>
          <w:snapToGrid w:val="0"/>
        </w:rPr>
      </w:pPr>
      <w:r>
        <w:rPr>
          <w:snapToGrid w:val="0"/>
        </w:rPr>
        <w:t>Australopithecus</w:t>
      </w:r>
      <w:r w:rsidR="00E30F30" w:rsidRPr="00E30F30">
        <w:rPr>
          <w:snapToGrid w:val="0"/>
        </w:rPr>
        <w:t xml:space="preserve"> (</w:t>
      </w:r>
      <w:r>
        <w:rPr>
          <w:snapToGrid w:val="0"/>
        </w:rPr>
        <w:t>5-1</w:t>
      </w:r>
      <w:r w:rsidR="00E30F30" w:rsidRPr="00E30F30">
        <w:rPr>
          <w:snapToGrid w:val="0"/>
        </w:rPr>
        <w:t>.</w:t>
      </w:r>
      <w:r>
        <w:rPr>
          <w:snapToGrid w:val="0"/>
        </w:rPr>
        <w:t>5 m</w:t>
      </w:r>
      <w:r w:rsidR="00E30F30" w:rsidRPr="00E30F30">
        <w:rPr>
          <w:snapToGrid w:val="0"/>
        </w:rPr>
        <w:t>)</w:t>
      </w:r>
    </w:p>
    <w:p w14:paraId="14A4DC5A" w14:textId="77777777" w:rsidR="00253F75" w:rsidRDefault="00253F75" w:rsidP="00253F75">
      <w:pPr>
        <w:ind w:left="3240"/>
        <w:rPr>
          <w:snapToGrid w:val="0"/>
        </w:rPr>
      </w:pPr>
      <w:r>
        <w:rPr>
          <w:i/>
          <w:snapToGrid w:val="0"/>
        </w:rPr>
        <w:t>Homo habilis</w:t>
      </w:r>
      <w:r w:rsidR="00E30F30" w:rsidRPr="00E30F30">
        <w:rPr>
          <w:snapToGrid w:val="0"/>
        </w:rPr>
        <w:t xml:space="preserve"> (</w:t>
      </w:r>
      <w:r>
        <w:rPr>
          <w:snapToGrid w:val="0"/>
        </w:rPr>
        <w:t>2</w:t>
      </w:r>
      <w:r w:rsidR="00E30F30" w:rsidRPr="00E30F30">
        <w:rPr>
          <w:snapToGrid w:val="0"/>
        </w:rPr>
        <w:t>.</w:t>
      </w:r>
      <w:r>
        <w:rPr>
          <w:snapToGrid w:val="0"/>
        </w:rPr>
        <w:t>5-1</w:t>
      </w:r>
      <w:r w:rsidR="00E30F30" w:rsidRPr="00E30F30">
        <w:rPr>
          <w:snapToGrid w:val="0"/>
        </w:rPr>
        <w:t>.</w:t>
      </w:r>
      <w:r>
        <w:rPr>
          <w:snapToGrid w:val="0"/>
        </w:rPr>
        <w:t>5 m</w:t>
      </w:r>
      <w:r w:rsidR="00E30F30" w:rsidRPr="00E30F30">
        <w:rPr>
          <w:snapToGrid w:val="0"/>
        </w:rPr>
        <w:t>)</w:t>
      </w:r>
    </w:p>
    <w:p w14:paraId="13A6368D" w14:textId="77777777" w:rsidR="00253F75" w:rsidRDefault="00253F75" w:rsidP="00253F75">
      <w:pPr>
        <w:ind w:left="3240"/>
        <w:rPr>
          <w:snapToGrid w:val="0"/>
        </w:rPr>
      </w:pPr>
      <w:r>
        <w:rPr>
          <w:i/>
          <w:snapToGrid w:val="0"/>
        </w:rPr>
        <w:t>Homo erectus</w:t>
      </w:r>
      <w:r w:rsidR="00E30F30" w:rsidRPr="00E30F30">
        <w:rPr>
          <w:snapToGrid w:val="0"/>
        </w:rPr>
        <w:t xml:space="preserve"> (</w:t>
      </w:r>
      <w:r>
        <w:rPr>
          <w:snapToGrid w:val="0"/>
        </w:rPr>
        <w:t>1 m-300 t</w:t>
      </w:r>
      <w:r w:rsidR="00E30F30" w:rsidRPr="00E30F30">
        <w:rPr>
          <w:snapToGrid w:val="0"/>
        </w:rPr>
        <w:t>)</w:t>
      </w:r>
    </w:p>
    <w:p w14:paraId="6A876822" w14:textId="77777777" w:rsidR="00253F75" w:rsidRDefault="00253F75" w:rsidP="00253F75">
      <w:pPr>
        <w:ind w:left="3240"/>
        <w:rPr>
          <w:snapToGrid w:val="0"/>
        </w:rPr>
      </w:pPr>
      <w:r>
        <w:rPr>
          <w:i/>
          <w:snapToGrid w:val="0"/>
        </w:rPr>
        <w:t>Homo sapiens</w:t>
      </w:r>
      <w:r w:rsidR="00E30F30" w:rsidRPr="00E30F30">
        <w:rPr>
          <w:snapToGrid w:val="0"/>
        </w:rPr>
        <w:t xml:space="preserve"> (</w:t>
      </w:r>
      <w:r>
        <w:rPr>
          <w:snapToGrid w:val="0"/>
        </w:rPr>
        <w:t>250 t-present</w:t>
      </w:r>
      <w:r w:rsidR="00E30F30" w:rsidRPr="00E30F30">
        <w:rPr>
          <w:snapToGrid w:val="0"/>
        </w:rPr>
        <w:t>)</w:t>
      </w:r>
    </w:p>
    <w:p w14:paraId="67B2C0EF" w14:textId="77777777" w:rsidR="00253F75" w:rsidRDefault="00253F75" w:rsidP="00253F75">
      <w:pPr>
        <w:ind w:left="3240"/>
        <w:rPr>
          <w:snapToGrid w:val="0"/>
        </w:rPr>
      </w:pPr>
      <w:r>
        <w:rPr>
          <w:snapToGrid w:val="0"/>
        </w:rPr>
        <w:tab/>
      </w:r>
      <w:r>
        <w:rPr>
          <w:i/>
          <w:snapToGrid w:val="0"/>
        </w:rPr>
        <w:t>Homo sapiens Neanderthalensis</w:t>
      </w:r>
      <w:r w:rsidR="00E30F30" w:rsidRPr="00E30F30">
        <w:rPr>
          <w:snapToGrid w:val="0"/>
        </w:rPr>
        <w:t xml:space="preserve"> (</w:t>
      </w:r>
      <w:r>
        <w:rPr>
          <w:snapToGrid w:val="0"/>
        </w:rPr>
        <w:t>250-35 t</w:t>
      </w:r>
      <w:r w:rsidR="00E30F30" w:rsidRPr="00E30F30">
        <w:rPr>
          <w:snapToGrid w:val="0"/>
        </w:rPr>
        <w:t>)</w:t>
      </w:r>
    </w:p>
    <w:p w14:paraId="4FA06FD5" w14:textId="77777777" w:rsidR="00D25B33" w:rsidRDefault="00253F75" w:rsidP="00253F75">
      <w:pPr>
        <w:ind w:left="3240"/>
        <w:rPr>
          <w:snapToGrid w:val="0"/>
        </w:rPr>
      </w:pPr>
      <w:r>
        <w:rPr>
          <w:snapToGrid w:val="0"/>
        </w:rPr>
        <w:t xml:space="preserve"> </w:t>
      </w:r>
      <w:r>
        <w:rPr>
          <w:snapToGrid w:val="0"/>
        </w:rPr>
        <w:tab/>
      </w:r>
      <w:r>
        <w:rPr>
          <w:i/>
          <w:snapToGrid w:val="0"/>
        </w:rPr>
        <w:t>Homo sapiens sapiens</w:t>
      </w:r>
      <w:r w:rsidR="00E30F30" w:rsidRPr="00E30F30">
        <w:rPr>
          <w:snapToGrid w:val="0"/>
        </w:rPr>
        <w:t xml:space="preserve"> (</w:t>
      </w:r>
      <w:r>
        <w:rPr>
          <w:snapToGrid w:val="0"/>
        </w:rPr>
        <w:t>100 t-present</w:t>
      </w:r>
      <w:r w:rsidR="00E30F30" w:rsidRPr="00E30F30">
        <w:rPr>
          <w:snapToGrid w:val="0"/>
        </w:rPr>
        <w:t>)</w:t>
      </w:r>
    </w:p>
    <w:p w14:paraId="58EF2481" w14:textId="77777777" w:rsidR="00253F75" w:rsidRDefault="00253F75" w:rsidP="00D25B33">
      <w:r>
        <w:br w:type="page"/>
      </w:r>
    </w:p>
    <w:p w14:paraId="695858CE" w14:textId="77777777" w:rsidR="00253F75" w:rsidRDefault="00D25B33" w:rsidP="0058015F">
      <w:pPr>
        <w:pStyle w:val="Heading2"/>
      </w:pPr>
      <w:bookmarkStart w:id="15" w:name="_Toc503208466"/>
      <w:r>
        <w:lastRenderedPageBreak/>
        <w:t>Prehistoric Religion</w:t>
      </w:r>
      <w:bookmarkEnd w:id="15"/>
    </w:p>
    <w:p w14:paraId="7D53BEE8" w14:textId="77777777" w:rsidR="007E124B" w:rsidRDefault="007E124B" w:rsidP="007E124B"/>
    <w:p w14:paraId="10CFD5F3" w14:textId="77777777" w:rsidR="007E124B" w:rsidRDefault="007E124B" w:rsidP="007E124B"/>
    <w:p w14:paraId="104F94EF" w14:textId="77777777" w:rsidR="007E124B" w:rsidRDefault="007E124B" w:rsidP="00400B25">
      <w:pPr>
        <w:pStyle w:val="ListParagraph"/>
        <w:numPr>
          <w:ilvl w:val="0"/>
          <w:numId w:val="35"/>
        </w:numPr>
      </w:pPr>
      <w:bookmarkStart w:id="16" w:name="_Toc502251635"/>
      <w:bookmarkStart w:id="17" w:name="_Toc503200600"/>
      <w:r w:rsidRPr="001B18A7">
        <w:rPr>
          <w:b/>
        </w:rPr>
        <w:t>introduction</w:t>
      </w:r>
      <w:bookmarkEnd w:id="16"/>
      <w:bookmarkEnd w:id="17"/>
    </w:p>
    <w:p w14:paraId="58115D81" w14:textId="77777777" w:rsidR="007E124B" w:rsidRPr="002C1C4B" w:rsidRDefault="007E124B" w:rsidP="00400B25">
      <w:pPr>
        <w:pStyle w:val="ListParagraph"/>
        <w:numPr>
          <w:ilvl w:val="1"/>
          <w:numId w:val="35"/>
        </w:numPr>
      </w:pPr>
      <w:bookmarkStart w:id="18" w:name="_Toc502251636"/>
      <w:bookmarkStart w:id="19" w:name="_Toc503200601"/>
      <w:r w:rsidRPr="002C1C4B">
        <w:t>ethnological parallels</w:t>
      </w:r>
      <w:bookmarkEnd w:id="18"/>
      <w:bookmarkEnd w:id="19"/>
    </w:p>
    <w:p w14:paraId="2D3CFF0C" w14:textId="77777777" w:rsidR="007E124B" w:rsidRDefault="007E124B" w:rsidP="00400B25">
      <w:pPr>
        <w:pStyle w:val="ListParagraph"/>
        <w:numPr>
          <w:ilvl w:val="2"/>
          <w:numId w:val="35"/>
        </w:numPr>
      </w:pPr>
      <w:bookmarkStart w:id="20" w:name="_Toc502251637"/>
      <w:bookmarkStart w:id="21" w:name="_Toc503200602"/>
      <w:r>
        <w:t>“Prehistoric”</w:t>
      </w:r>
      <w:r w:rsidRPr="00E30F30">
        <w:t xml:space="preserve"> </w:t>
      </w:r>
      <w:r>
        <w:t>means cultures prior to written records</w:t>
      </w:r>
      <w:r w:rsidRPr="00E30F30">
        <w:t xml:space="preserve">; </w:t>
      </w:r>
      <w:r>
        <w:t>“primi</w:t>
      </w:r>
      <w:r>
        <w:softHyphen/>
        <w:t>tive”</w:t>
      </w:r>
      <w:r w:rsidRPr="00E30F30">
        <w:t xml:space="preserve"> </w:t>
      </w:r>
      <w:r>
        <w:t>means present-day cultures with undeveloped technology</w:t>
      </w:r>
      <w:r w:rsidRPr="00E30F30">
        <w:t>. (</w:t>
      </w:r>
      <w:r w:rsidRPr="002C1C4B">
        <w:t>Eliade</w:t>
      </w:r>
      <w:r>
        <w:t xml:space="preserve"> 1</w:t>
      </w:r>
      <w:r w:rsidRPr="00E30F30">
        <w:t>.</w:t>
      </w:r>
      <w:r>
        <w:t>24</w:t>
      </w:r>
      <w:r w:rsidRPr="00E30F30">
        <w:t>)</w:t>
      </w:r>
      <w:bookmarkEnd w:id="20"/>
      <w:bookmarkEnd w:id="21"/>
    </w:p>
    <w:p w14:paraId="18113964" w14:textId="77777777" w:rsidR="007E124B" w:rsidRDefault="007E124B" w:rsidP="00400B25">
      <w:pPr>
        <w:pStyle w:val="ListParagraph"/>
        <w:numPr>
          <w:ilvl w:val="2"/>
          <w:numId w:val="35"/>
        </w:numPr>
      </w:pPr>
      <w:bookmarkStart w:id="22" w:name="_Toc502251638"/>
      <w:bookmarkStart w:id="23" w:name="_Toc503200603"/>
      <w:r>
        <w:t>“</w:t>
      </w:r>
      <w:r w:rsidRPr="00DC049D">
        <w:t>. . .</w:t>
      </w:r>
      <w:r w:rsidRPr="00E30F30">
        <w:t xml:space="preserve"> </w:t>
      </w:r>
      <w:r>
        <w:t>beliefs and ideas cannot be fossilized</w:t>
      </w:r>
      <w:r w:rsidRPr="00E30F30">
        <w:t>.</w:t>
      </w:r>
      <w:r>
        <w:t>”</w:t>
      </w:r>
      <w:r w:rsidRPr="00E30F30">
        <w:t xml:space="preserve"> (</w:t>
      </w:r>
      <w:r w:rsidRPr="002C1C4B">
        <w:t>Eliade</w:t>
      </w:r>
      <w:r>
        <w:t xml:space="preserve"> 1</w:t>
      </w:r>
      <w:r w:rsidRPr="00E30F30">
        <w:t>.</w:t>
      </w:r>
      <w:r>
        <w:t>8</w:t>
      </w:r>
      <w:r w:rsidRPr="00E30F30">
        <w:t>)</w:t>
      </w:r>
      <w:bookmarkEnd w:id="22"/>
      <w:bookmarkEnd w:id="23"/>
    </w:p>
    <w:p w14:paraId="67D3767C" w14:textId="77777777" w:rsidR="007E124B" w:rsidRDefault="007E124B" w:rsidP="00400B25">
      <w:pPr>
        <w:pStyle w:val="ListParagraph"/>
        <w:numPr>
          <w:ilvl w:val="2"/>
          <w:numId w:val="35"/>
        </w:numPr>
      </w:pPr>
      <w:bookmarkStart w:id="24" w:name="_Toc502251639"/>
      <w:bookmarkStart w:id="25" w:name="_Toc503200604"/>
      <w:r>
        <w:t>Civilizations based on gathering</w:t>
      </w:r>
      <w:r w:rsidRPr="00E30F30">
        <w:t>,</w:t>
      </w:r>
      <w:r>
        <w:t xml:space="preserve"> hunting</w:t>
      </w:r>
      <w:r w:rsidRPr="00E30F30">
        <w:t>,</w:t>
      </w:r>
      <w:r>
        <w:t xml:space="preserve"> and fishing</w:t>
      </w:r>
      <w:r w:rsidRPr="00E30F30">
        <w:t xml:space="preserve"> (</w:t>
      </w:r>
      <w:r>
        <w:t>in Africa</w:t>
      </w:r>
      <w:r w:rsidRPr="00E30F30">
        <w:t>,</w:t>
      </w:r>
      <w:r>
        <w:t xml:space="preserve"> Australia</w:t>
      </w:r>
      <w:r w:rsidRPr="00E30F30">
        <w:t>,</w:t>
      </w:r>
      <w:r>
        <w:t xml:space="preserve"> the Arctic</w:t>
      </w:r>
      <w:r w:rsidRPr="00E30F30">
        <w:t>,</w:t>
      </w:r>
      <w:r>
        <w:t xml:space="preserve"> the tropical forests</w:t>
      </w:r>
      <w:r w:rsidRPr="00E30F30">
        <w:t xml:space="preserve">) </w:t>
      </w:r>
      <w:r>
        <w:t>are like</w:t>
      </w:r>
      <w:r w:rsidRPr="00E30F30">
        <w:t xml:space="preserve"> </w:t>
      </w:r>
      <w:r>
        <w:t>“living fossils</w:t>
      </w:r>
      <w:r w:rsidRPr="00E30F30">
        <w:t>.</w:t>
      </w:r>
      <w:r>
        <w:t>”</w:t>
      </w:r>
      <w:r w:rsidRPr="00E30F30">
        <w:t xml:space="preserve"> (</w:t>
      </w:r>
      <w:r w:rsidRPr="002C1C4B">
        <w:t>Eliade</w:t>
      </w:r>
      <w:r>
        <w:t xml:space="preserve"> 1</w:t>
      </w:r>
      <w:r w:rsidRPr="00E30F30">
        <w:t>.</w:t>
      </w:r>
      <w:r>
        <w:t>24</w:t>
      </w:r>
      <w:r w:rsidRPr="00E30F30">
        <w:t>)</w:t>
      </w:r>
      <w:bookmarkEnd w:id="24"/>
      <w:bookmarkEnd w:id="25"/>
    </w:p>
    <w:p w14:paraId="367565FD" w14:textId="77777777" w:rsidR="007E124B" w:rsidRDefault="007E124B" w:rsidP="00400B25">
      <w:pPr>
        <w:pStyle w:val="ListParagraph"/>
        <w:numPr>
          <w:ilvl w:val="2"/>
          <w:numId w:val="35"/>
        </w:numPr>
      </w:pPr>
      <w:bookmarkStart w:id="26" w:name="_Toc502251640"/>
      <w:bookmarkStart w:id="27" w:name="_Toc503200605"/>
      <w:r>
        <w:t>“Since we cannot reconstruct his</w:t>
      </w:r>
      <w:r w:rsidRPr="00E30F30">
        <w:t xml:space="preserve"> [</w:t>
      </w:r>
      <w:r>
        <w:t>prehistoric man’s</w:t>
      </w:r>
      <w:r w:rsidRPr="00E30F30">
        <w:t xml:space="preserve">] </w:t>
      </w:r>
      <w:r>
        <w:t>religious beliefs and practices</w:t>
      </w:r>
      <w:r w:rsidRPr="00E30F30">
        <w:t>,</w:t>
      </w:r>
      <w:r>
        <w:t xml:space="preserve"> we must at least point out certain anal</w:t>
      </w:r>
      <w:r>
        <w:softHyphen/>
        <w:t xml:space="preserve">ogies that can illuminate them </w:t>
      </w:r>
      <w:r w:rsidRPr="00DC049D">
        <w:t>. . .</w:t>
      </w:r>
      <w:r>
        <w:t>”</w:t>
      </w:r>
      <w:r w:rsidRPr="00E30F30">
        <w:t xml:space="preserve"> (</w:t>
      </w:r>
      <w:r w:rsidRPr="002C1C4B">
        <w:t>Eliade</w:t>
      </w:r>
      <w:r>
        <w:t xml:space="preserve"> 1</w:t>
      </w:r>
      <w:r w:rsidRPr="00E30F30">
        <w:t>.</w:t>
      </w:r>
      <w:r>
        <w:t>8</w:t>
      </w:r>
      <w:r w:rsidRPr="00E30F30">
        <w:t>)</w:t>
      </w:r>
      <w:bookmarkEnd w:id="26"/>
      <w:bookmarkEnd w:id="27"/>
    </w:p>
    <w:p w14:paraId="50D666D0" w14:textId="77777777" w:rsidR="007E124B" w:rsidRDefault="007E124B" w:rsidP="00400B25">
      <w:pPr>
        <w:pStyle w:val="ListParagraph"/>
        <w:numPr>
          <w:ilvl w:val="1"/>
          <w:numId w:val="35"/>
        </w:numPr>
      </w:pPr>
      <w:bookmarkStart w:id="28" w:name="_Toc502251641"/>
      <w:bookmarkStart w:id="29" w:name="_Toc503200606"/>
      <w:r w:rsidRPr="002C1C4B">
        <w:t>paleolithic vs</w:t>
      </w:r>
      <w:r w:rsidRPr="00E30F30">
        <w:t xml:space="preserve">. </w:t>
      </w:r>
      <w:r w:rsidRPr="002C1C4B">
        <w:t>neolithic religion</w:t>
      </w:r>
      <w:r w:rsidRPr="00E30F30">
        <w:t xml:space="preserve">: </w:t>
      </w:r>
      <w:r>
        <w:t>an overview</w:t>
      </w:r>
      <w:bookmarkEnd w:id="28"/>
      <w:bookmarkEnd w:id="29"/>
    </w:p>
    <w:p w14:paraId="4C33137A" w14:textId="77777777" w:rsidR="007E124B" w:rsidRDefault="007E124B" w:rsidP="00400B25">
      <w:pPr>
        <w:pStyle w:val="ListParagraph"/>
        <w:numPr>
          <w:ilvl w:val="2"/>
          <w:numId w:val="35"/>
        </w:numPr>
      </w:pPr>
      <w:bookmarkStart w:id="30" w:name="_Toc502251642"/>
      <w:bookmarkStart w:id="31" w:name="_Toc503200607"/>
      <w:r>
        <w:t>Paleolithic religion</w:t>
      </w:r>
      <w:r w:rsidRPr="00E30F30">
        <w:t xml:space="preserve"> </w:t>
      </w:r>
      <w:r>
        <w:t>“was dominated by the mysti</w:t>
      </w:r>
      <w:r>
        <w:softHyphen/>
        <w:t xml:space="preserve">cal relations between man and animal </w:t>
      </w:r>
      <w:r w:rsidRPr="00DC049D">
        <w:t>. . .</w:t>
      </w:r>
      <w:r>
        <w:t>”</w:t>
      </w:r>
      <w:r w:rsidRPr="00E30F30">
        <w:t xml:space="preserve"> [</w:t>
      </w:r>
      <w:r>
        <w:t>19</w:t>
      </w:r>
      <w:r w:rsidRPr="00E30F30">
        <w:t xml:space="preserve">] </w:t>
      </w:r>
      <w:r>
        <w:t>“To kill the hunted beast or</w:t>
      </w:r>
      <w:r w:rsidRPr="00E30F30">
        <w:t>,</w:t>
      </w:r>
      <w:r>
        <w:t xml:space="preserve"> later</w:t>
      </w:r>
      <w:r w:rsidRPr="00E30F30">
        <w:t>,</w:t>
      </w:r>
      <w:r>
        <w:t xml:space="preserve"> the domestic animal is equivalent to a</w:t>
      </w:r>
      <w:r w:rsidRPr="00E30F30">
        <w:t xml:space="preserve"> </w:t>
      </w:r>
      <w:r>
        <w:t>“sacri</w:t>
      </w:r>
      <w:r>
        <w:softHyphen/>
        <w:t>fice”</w:t>
      </w:r>
      <w:r w:rsidRPr="00E30F30">
        <w:t xml:space="preserve"> </w:t>
      </w:r>
      <w:r w:rsidRPr="00DC049D">
        <w:t>. . .</w:t>
      </w:r>
      <w:r>
        <w:t>”</w:t>
      </w:r>
      <w:r w:rsidRPr="00E30F30">
        <w:t xml:space="preserve"> [</w:t>
      </w:r>
      <w:r>
        <w:t>5</w:t>
      </w:r>
      <w:r w:rsidRPr="00E30F30">
        <w:t>] (</w:t>
      </w:r>
      <w:r w:rsidRPr="002C1C4B">
        <w:t>Eliade</w:t>
      </w:r>
      <w:r>
        <w:t xml:space="preserve"> 1</w:t>
      </w:r>
      <w:r w:rsidRPr="00E30F30">
        <w:t>.</w:t>
      </w:r>
      <w:r>
        <w:t>5</w:t>
      </w:r>
      <w:r w:rsidRPr="00E30F30">
        <w:t>,</w:t>
      </w:r>
      <w:r>
        <w:t xml:space="preserve"> 19</w:t>
      </w:r>
      <w:r w:rsidRPr="00E30F30">
        <w:t>)</w:t>
      </w:r>
      <w:bookmarkEnd w:id="30"/>
      <w:bookmarkEnd w:id="31"/>
    </w:p>
    <w:p w14:paraId="5E7F07F5" w14:textId="77777777" w:rsidR="007E124B" w:rsidRDefault="007E124B" w:rsidP="00400B25">
      <w:pPr>
        <w:pStyle w:val="ListParagraph"/>
        <w:numPr>
          <w:ilvl w:val="2"/>
          <w:numId w:val="35"/>
        </w:numPr>
      </w:pPr>
      <w:bookmarkStart w:id="32" w:name="_Toc502251643"/>
      <w:bookmarkStart w:id="33" w:name="_Toc503200608"/>
      <w:r>
        <w:t>Neolithic religion was dominated by</w:t>
      </w:r>
      <w:r w:rsidRPr="00E30F30">
        <w:t xml:space="preserve"> </w:t>
      </w:r>
      <w:r>
        <w:t>“the mystical solidarity be</w:t>
      </w:r>
      <w:r>
        <w:softHyphen/>
        <w:t>tween man and vegeta</w:t>
      </w:r>
      <w:r>
        <w:softHyphen/>
        <w:t>tion</w:t>
      </w:r>
      <w:r w:rsidRPr="00E30F30">
        <w:t>.</w:t>
      </w:r>
      <w:r>
        <w:t>”</w:t>
      </w:r>
      <w:r w:rsidRPr="00E30F30">
        <w:t xml:space="preserve"> (</w:t>
      </w:r>
      <w:r w:rsidRPr="002C1C4B">
        <w:t>Eliade</w:t>
      </w:r>
      <w:r>
        <w:t xml:space="preserve"> 1</w:t>
      </w:r>
      <w:r w:rsidRPr="00E30F30">
        <w:t>.</w:t>
      </w:r>
      <w:r>
        <w:t>40</w:t>
      </w:r>
      <w:r w:rsidRPr="00E30F30">
        <w:t>)</w:t>
      </w:r>
      <w:bookmarkEnd w:id="32"/>
      <w:bookmarkEnd w:id="33"/>
    </w:p>
    <w:p w14:paraId="4A613DA3" w14:textId="77777777" w:rsidR="007E124B" w:rsidRDefault="007E124B" w:rsidP="00400B25">
      <w:pPr>
        <w:pStyle w:val="ListParagraph"/>
        <w:numPr>
          <w:ilvl w:val="3"/>
          <w:numId w:val="35"/>
        </w:numPr>
      </w:pPr>
      <w:r>
        <w:t>Humans</w:t>
      </w:r>
      <w:r w:rsidRPr="00E30F30">
        <w:t xml:space="preserve"> </w:t>
      </w:r>
      <w:r>
        <w:t>“shared in the cyclical destiny of vegetation</w:t>
      </w:r>
      <w:r w:rsidRPr="00E30F30">
        <w:t xml:space="preserve">: </w:t>
      </w:r>
      <w:r>
        <w:t>birth</w:t>
      </w:r>
      <w:r w:rsidRPr="00E30F30">
        <w:t>,</w:t>
      </w:r>
      <w:r>
        <w:t xml:space="preserve"> life</w:t>
      </w:r>
      <w:r w:rsidRPr="00E30F30">
        <w:t>,</w:t>
      </w:r>
      <w:r>
        <w:t xml:space="preserve"> death</w:t>
      </w:r>
      <w:r w:rsidRPr="00E30F30">
        <w:t>,</w:t>
      </w:r>
      <w:r>
        <w:t xml:space="preserve"> rebirth</w:t>
      </w:r>
      <w:r w:rsidRPr="00E30F30">
        <w:t>.</w:t>
      </w:r>
      <w:r>
        <w:t>”</w:t>
      </w:r>
      <w:r w:rsidRPr="00E30F30">
        <w:t xml:space="preserve"> (</w:t>
      </w:r>
      <w:r w:rsidRPr="002C1C4B">
        <w:t>Eliade</w:t>
      </w:r>
      <w:r>
        <w:t xml:space="preserve"> 1</w:t>
      </w:r>
      <w:r w:rsidRPr="00E30F30">
        <w:t>.</w:t>
      </w:r>
      <w:r>
        <w:t>116</w:t>
      </w:r>
      <w:r w:rsidRPr="00E30F30">
        <w:t>)</w:t>
      </w:r>
    </w:p>
    <w:p w14:paraId="0F8664D1" w14:textId="77777777" w:rsidR="007E124B" w:rsidRDefault="007E124B" w:rsidP="00400B25">
      <w:pPr>
        <w:pStyle w:val="ListParagraph"/>
        <w:numPr>
          <w:ilvl w:val="3"/>
          <w:numId w:val="35"/>
        </w:numPr>
      </w:pPr>
      <w:r>
        <w:t>“</w:t>
      </w:r>
      <w:r w:rsidRPr="00DC049D">
        <w:t>. . .</w:t>
      </w:r>
      <w:r w:rsidRPr="00E30F30">
        <w:t xml:space="preserve"> </w:t>
      </w:r>
      <w:r>
        <w:t xml:space="preserve">woman and feminine sacrality are raised to the first rank </w:t>
      </w:r>
      <w:r w:rsidRPr="00DC049D">
        <w:t>. . .</w:t>
      </w:r>
      <w:r>
        <w:t>”</w:t>
      </w:r>
      <w:r w:rsidRPr="00E30F30">
        <w:t xml:space="preserve"> (</w:t>
      </w:r>
      <w:r w:rsidRPr="002C1C4B">
        <w:t>Eliade</w:t>
      </w:r>
      <w:r>
        <w:t xml:space="preserve"> 1</w:t>
      </w:r>
      <w:r w:rsidRPr="00E30F30">
        <w:t>.</w:t>
      </w:r>
      <w:r>
        <w:t>40</w:t>
      </w:r>
      <w:r w:rsidRPr="00E30F30">
        <w:t>)</w:t>
      </w:r>
    </w:p>
    <w:p w14:paraId="31D66E28" w14:textId="77777777" w:rsidR="007E124B" w:rsidRDefault="007E124B" w:rsidP="007E124B"/>
    <w:p w14:paraId="0A4CD245" w14:textId="77777777" w:rsidR="007E124B" w:rsidRDefault="007E124B" w:rsidP="00400B25">
      <w:pPr>
        <w:pStyle w:val="ListParagraph"/>
        <w:numPr>
          <w:ilvl w:val="0"/>
          <w:numId w:val="35"/>
        </w:numPr>
      </w:pPr>
      <w:bookmarkStart w:id="34" w:name="_Toc502251644"/>
      <w:bookmarkStart w:id="35" w:name="_Toc503200609"/>
      <w:r w:rsidRPr="001B18A7">
        <w:rPr>
          <w:b/>
        </w:rPr>
        <w:t>Neanderthal religion</w:t>
      </w:r>
      <w:r w:rsidRPr="00E30F30">
        <w:t xml:space="preserve"> (</w:t>
      </w:r>
      <w:r>
        <w:t>200</w:t>
      </w:r>
      <w:r w:rsidRPr="00E30F30">
        <w:t>,</w:t>
      </w:r>
      <w:r>
        <w:t>000-30</w:t>
      </w:r>
      <w:r w:rsidRPr="00E30F30">
        <w:t>,</w:t>
      </w:r>
      <w:r>
        <w:t xml:space="preserve">000 </w:t>
      </w:r>
      <w:r w:rsidRPr="001B18A7">
        <w:rPr>
          <w:smallCaps/>
        </w:rPr>
        <w:t>bc</w:t>
      </w:r>
      <w:r w:rsidRPr="00E30F30">
        <w:t>)</w:t>
      </w:r>
      <w:bookmarkEnd w:id="34"/>
      <w:bookmarkEnd w:id="35"/>
    </w:p>
    <w:p w14:paraId="402B5D75" w14:textId="77777777" w:rsidR="007E124B" w:rsidRPr="002C1C4B" w:rsidRDefault="007E124B" w:rsidP="00400B25">
      <w:pPr>
        <w:pStyle w:val="ListParagraph"/>
        <w:numPr>
          <w:ilvl w:val="1"/>
          <w:numId w:val="35"/>
        </w:numPr>
      </w:pPr>
      <w:bookmarkStart w:id="36" w:name="_Toc502251645"/>
      <w:bookmarkStart w:id="37" w:name="_Toc503200610"/>
      <w:r w:rsidRPr="002C1C4B">
        <w:t>cave bear cult</w:t>
      </w:r>
      <w:bookmarkEnd w:id="36"/>
      <w:bookmarkEnd w:id="37"/>
    </w:p>
    <w:p w14:paraId="5AAD3AC7" w14:textId="77777777" w:rsidR="007E124B" w:rsidRDefault="007E124B" w:rsidP="00400B25">
      <w:pPr>
        <w:pStyle w:val="ListParagraph"/>
        <w:numPr>
          <w:ilvl w:val="2"/>
          <w:numId w:val="35"/>
        </w:numPr>
      </w:pPr>
      <w:bookmarkStart w:id="38" w:name="_Toc502251646"/>
      <w:bookmarkStart w:id="39" w:name="_Toc503200611"/>
      <w:r>
        <w:t>“Cave bear bones</w:t>
      </w:r>
      <w:r w:rsidRPr="00E30F30">
        <w:t xml:space="preserve"> (</w:t>
      </w:r>
      <w:r>
        <w:t>mostly skulls and long bones</w:t>
      </w:r>
      <w:r w:rsidRPr="00E30F30">
        <w:t xml:space="preserve">) </w:t>
      </w:r>
      <w:r>
        <w:t>have been found in the Alps of Swit</w:t>
      </w:r>
      <w:r>
        <w:softHyphen/>
        <w:t>zerland and Austria</w:t>
      </w:r>
      <w:r w:rsidRPr="00E30F30">
        <w:t>,</w:t>
      </w:r>
      <w:r>
        <w:t xml:space="preserve"> grouped in natural niches in caves</w:t>
      </w:r>
      <w:r w:rsidRPr="00E30F30">
        <w:t>,</w:t>
      </w:r>
      <w:r>
        <w:t xml:space="preserve"> often about 4</w:t>
      </w:r>
      <w:r w:rsidRPr="00E30F30">
        <w:t>.</w:t>
      </w:r>
      <w:r>
        <w:t>5”</w:t>
      </w:r>
      <w:r w:rsidRPr="00E30F30">
        <w:t xml:space="preserve"> </w:t>
      </w:r>
      <w:r>
        <w:t>above the cave floor</w:t>
      </w:r>
      <w:r w:rsidRPr="00E30F30">
        <w:t>.</w:t>
      </w:r>
      <w:r>
        <w:t>”</w:t>
      </w:r>
      <w:r w:rsidRPr="00E30F30">
        <w:t xml:space="preserve"> (</w:t>
      </w:r>
      <w:r w:rsidRPr="002C1C4B">
        <w:t>Eliade</w:t>
      </w:r>
      <w:r>
        <w:t xml:space="preserve"> 1</w:t>
      </w:r>
      <w:r w:rsidRPr="00E30F30">
        <w:t>.</w:t>
      </w:r>
      <w:r>
        <w:t>13</w:t>
      </w:r>
      <w:r w:rsidRPr="00E30F30">
        <w:t>)</w:t>
      </w:r>
      <w:bookmarkEnd w:id="38"/>
      <w:bookmarkEnd w:id="39"/>
    </w:p>
    <w:p w14:paraId="42B4C600" w14:textId="77777777" w:rsidR="007E124B" w:rsidRDefault="007E124B" w:rsidP="00400B25">
      <w:pPr>
        <w:pStyle w:val="ListParagraph"/>
        <w:numPr>
          <w:ilvl w:val="2"/>
          <w:numId w:val="35"/>
        </w:numPr>
      </w:pPr>
      <w:bookmarkStart w:id="40" w:name="_Toc502251647"/>
      <w:bookmarkStart w:id="41" w:name="_Toc503200612"/>
      <w:r>
        <w:t xml:space="preserve">A bear cult was practiced in the Northern Hemisphere until the 1800s </w:t>
      </w:r>
      <w:r w:rsidRPr="001B18A7">
        <w:rPr>
          <w:smallCaps/>
        </w:rPr>
        <w:t>ad</w:t>
      </w:r>
      <w:r w:rsidRPr="00E30F30">
        <w:t>. (</w:t>
      </w:r>
      <w:r w:rsidRPr="002C1C4B">
        <w:t>Eliade</w:t>
      </w:r>
      <w:r>
        <w:t xml:space="preserve"> 1</w:t>
      </w:r>
      <w:r w:rsidRPr="00E30F30">
        <w:t>.</w:t>
      </w:r>
      <w:r>
        <w:t>13</w:t>
      </w:r>
      <w:r w:rsidRPr="00E30F30">
        <w:t>)</w:t>
      </w:r>
      <w:bookmarkEnd w:id="40"/>
      <w:bookmarkEnd w:id="41"/>
    </w:p>
    <w:p w14:paraId="2C1CC272" w14:textId="77777777" w:rsidR="007E124B" w:rsidRDefault="007E124B" w:rsidP="00400B25">
      <w:pPr>
        <w:pStyle w:val="ListParagraph"/>
        <w:numPr>
          <w:ilvl w:val="2"/>
          <w:numId w:val="35"/>
        </w:numPr>
      </w:pPr>
      <w:bookmarkStart w:id="42" w:name="_Toc502251648"/>
      <w:bookmarkStart w:id="43" w:name="_Toc503200613"/>
      <w:r>
        <w:t>interpretation</w:t>
      </w:r>
      <w:bookmarkEnd w:id="42"/>
      <w:bookmarkEnd w:id="43"/>
    </w:p>
    <w:p w14:paraId="665C5E16" w14:textId="77777777" w:rsidR="007E124B" w:rsidRDefault="007E124B" w:rsidP="00400B25">
      <w:pPr>
        <w:pStyle w:val="ListParagraph"/>
        <w:numPr>
          <w:ilvl w:val="3"/>
          <w:numId w:val="35"/>
        </w:numPr>
      </w:pPr>
      <w:r>
        <w:t>Did they hope a deity would resurrect the bear and thus replenish the food supply</w:t>
      </w:r>
      <w:r w:rsidRPr="00E30F30">
        <w:t xml:space="preserve">? </w:t>
      </w:r>
      <w:r>
        <w:t>Or expect the bones to be covered in flesh again</w:t>
      </w:r>
      <w:r w:rsidRPr="00E30F30">
        <w:t>? [</w:t>
      </w:r>
      <w:r>
        <w:t>15</w:t>
      </w:r>
      <w:r w:rsidRPr="00E30F30">
        <w:t xml:space="preserve">] </w:t>
      </w:r>
      <w:r>
        <w:t>“</w:t>
      </w:r>
      <w:r w:rsidRPr="00DC049D">
        <w:t>. . .</w:t>
      </w:r>
      <w:r w:rsidRPr="00E30F30">
        <w:t xml:space="preserve"> </w:t>
      </w:r>
      <w:r>
        <w:t>belief that an animal can be reborn from its bones is found in a con</w:t>
      </w:r>
      <w:r>
        <w:softHyphen/>
        <w:t>siderable number of cultures</w:t>
      </w:r>
      <w:r w:rsidRPr="00E30F30">
        <w:t>.</w:t>
      </w:r>
      <w:r>
        <w:t>”</w:t>
      </w:r>
      <w:r w:rsidRPr="00E30F30">
        <w:t xml:space="preserve"> (</w:t>
      </w:r>
      <w:r w:rsidRPr="002C1C4B">
        <w:t>Eliade</w:t>
      </w:r>
      <w:r>
        <w:t xml:space="preserve"> 1</w:t>
      </w:r>
      <w:r w:rsidRPr="00E30F30">
        <w:t>.</w:t>
      </w:r>
      <w:r>
        <w:t>15-16</w:t>
      </w:r>
      <w:r w:rsidRPr="00E30F30">
        <w:t>)</w:t>
      </w:r>
    </w:p>
    <w:p w14:paraId="0092678F" w14:textId="77777777" w:rsidR="007E124B" w:rsidRDefault="007E124B" w:rsidP="00400B25">
      <w:pPr>
        <w:pStyle w:val="ListParagraph"/>
        <w:numPr>
          <w:ilvl w:val="3"/>
          <w:numId w:val="35"/>
        </w:numPr>
      </w:pPr>
      <w:r>
        <w:t>Probably the bears were sacrifices</w:t>
      </w:r>
      <w:r w:rsidRPr="00E30F30">
        <w:t>, [</w:t>
      </w:r>
      <w:r>
        <w:t>14</w:t>
      </w:r>
      <w:r w:rsidRPr="00E30F30">
        <w:t xml:space="preserve">] </w:t>
      </w:r>
      <w:r>
        <w:t>since sacrificial bone deposits are found among con</w:t>
      </w:r>
      <w:r>
        <w:softHyphen/>
        <w:t>temporary arctic hunters</w:t>
      </w:r>
      <w:r w:rsidRPr="00E30F30">
        <w:t>. (</w:t>
      </w:r>
      <w:r w:rsidRPr="002C1C4B">
        <w:t>Eliade</w:t>
      </w:r>
      <w:r>
        <w:t xml:space="preserve"> 1</w:t>
      </w:r>
      <w:r w:rsidRPr="00E30F30">
        <w:t>.</w:t>
      </w:r>
      <w:r>
        <w:t>14-15</w:t>
      </w:r>
      <w:r w:rsidRPr="00E30F30">
        <w:t>)</w:t>
      </w:r>
    </w:p>
    <w:p w14:paraId="0B9B8C34" w14:textId="77777777" w:rsidR="007E124B" w:rsidRDefault="007E124B" w:rsidP="00400B25">
      <w:pPr>
        <w:pStyle w:val="ListParagraph"/>
        <w:numPr>
          <w:ilvl w:val="3"/>
          <w:numId w:val="35"/>
        </w:numPr>
      </w:pPr>
      <w:r>
        <w:t>Pro</w:t>
      </w:r>
      <w:r>
        <w:softHyphen/>
        <w:t>b</w:t>
      </w:r>
      <w:r>
        <w:softHyphen/>
        <w:t>ably the Neanderthals believed that bones contain the</w:t>
      </w:r>
      <w:r w:rsidRPr="00E30F30">
        <w:t xml:space="preserve"> </w:t>
      </w:r>
      <w:r>
        <w:t>“soul”</w:t>
      </w:r>
      <w:r w:rsidRPr="00E30F30">
        <w:t xml:space="preserve"> </w:t>
      </w:r>
      <w:r>
        <w:t>or</w:t>
      </w:r>
      <w:r w:rsidRPr="00E30F30">
        <w:t xml:space="preserve"> </w:t>
      </w:r>
      <w:r>
        <w:t>“life”</w:t>
      </w:r>
      <w:r w:rsidRPr="00E30F30">
        <w:t xml:space="preserve"> </w:t>
      </w:r>
      <w:r>
        <w:t>of an animal</w:t>
      </w:r>
      <w:r w:rsidRPr="00E30F30">
        <w:t>. [</w:t>
      </w:r>
      <w:r>
        <w:t>8</w:t>
      </w:r>
      <w:r w:rsidRPr="00E30F30">
        <w:t xml:space="preserve">] </w:t>
      </w:r>
      <w:r>
        <w:t>The skull especially</w:t>
      </w:r>
      <w:r w:rsidRPr="00E30F30">
        <w:t xml:space="preserve"> (</w:t>
      </w:r>
      <w:r>
        <w:t>i</w:t>
      </w:r>
      <w:r w:rsidRPr="00E30F30">
        <w:t xml:space="preserve">. </w:t>
      </w:r>
      <w:r>
        <w:t>e</w:t>
      </w:r>
      <w:r w:rsidRPr="00E30F30">
        <w:t>.,</w:t>
      </w:r>
      <w:r>
        <w:t xml:space="preserve"> the brain</w:t>
      </w:r>
      <w:r w:rsidRPr="00E30F30">
        <w:t xml:space="preserve">) </w:t>
      </w:r>
      <w:r>
        <w:t>was considered the seat of the</w:t>
      </w:r>
      <w:r w:rsidRPr="00E30F30">
        <w:t xml:space="preserve"> </w:t>
      </w:r>
      <w:r>
        <w:t>“soul</w:t>
      </w:r>
      <w:r w:rsidRPr="00E30F30">
        <w:t>.</w:t>
      </w:r>
      <w:r>
        <w:t>”</w:t>
      </w:r>
      <w:r w:rsidRPr="00E30F30">
        <w:t xml:space="preserve"> </w:t>
      </w:r>
      <w:r>
        <w:t>Hence a victim’s spiritual element could be assimilated by eating his brain</w:t>
      </w:r>
      <w:r w:rsidRPr="00E30F30">
        <w:t>.</w:t>
      </w:r>
      <w:r>
        <w:t>”</w:t>
      </w:r>
      <w:r w:rsidRPr="00E30F30">
        <w:t xml:space="preserve"> [</w:t>
      </w:r>
      <w:r>
        <w:t>34</w:t>
      </w:r>
      <w:r w:rsidRPr="00E30F30">
        <w:t>] (</w:t>
      </w:r>
      <w:r w:rsidRPr="002C1C4B">
        <w:t>Eliade</w:t>
      </w:r>
      <w:r>
        <w:t xml:space="preserve"> 1</w:t>
      </w:r>
      <w:r w:rsidRPr="00E30F30">
        <w:t>.</w:t>
      </w:r>
      <w:r>
        <w:t>8</w:t>
      </w:r>
      <w:r w:rsidRPr="00E30F30">
        <w:t>,</w:t>
      </w:r>
      <w:r>
        <w:t xml:space="preserve"> 34</w:t>
      </w:r>
      <w:r w:rsidRPr="00E30F30">
        <w:t>)</w:t>
      </w:r>
    </w:p>
    <w:p w14:paraId="695E63A8" w14:textId="77777777" w:rsidR="007E124B" w:rsidRDefault="007E124B" w:rsidP="00400B25">
      <w:pPr>
        <w:pStyle w:val="ListParagraph"/>
        <w:numPr>
          <w:ilvl w:val="1"/>
          <w:numId w:val="35"/>
        </w:numPr>
      </w:pPr>
      <w:bookmarkStart w:id="44" w:name="_Toc502251649"/>
      <w:bookmarkStart w:id="45" w:name="_Toc503200614"/>
      <w:r w:rsidRPr="002C1C4B">
        <w:t>burial</w:t>
      </w:r>
      <w:bookmarkEnd w:id="44"/>
      <w:bookmarkEnd w:id="45"/>
    </w:p>
    <w:p w14:paraId="65221549" w14:textId="77777777" w:rsidR="007E124B" w:rsidRDefault="007E124B" w:rsidP="00400B25">
      <w:pPr>
        <w:pStyle w:val="ListParagraph"/>
        <w:numPr>
          <w:ilvl w:val="2"/>
          <w:numId w:val="35"/>
        </w:numPr>
      </w:pPr>
      <w:bookmarkStart w:id="46" w:name="_Toc502251650"/>
      <w:bookmarkStart w:id="47" w:name="_Toc503200615"/>
      <w:r>
        <w:t>Burial is common everywhere by c 50</w:t>
      </w:r>
      <w:r w:rsidRPr="00E30F30">
        <w:t>,</w:t>
      </w:r>
      <w:r>
        <w:softHyphen/>
        <w:t xml:space="preserve">000 </w:t>
      </w:r>
      <w:r w:rsidRPr="001B18A7">
        <w:rPr>
          <w:smallCaps/>
        </w:rPr>
        <w:t>bc</w:t>
      </w:r>
      <w:r w:rsidRPr="00E30F30">
        <w:t>. (</w:t>
      </w:r>
      <w:r w:rsidRPr="002C1C4B">
        <w:t>Eliade</w:t>
      </w:r>
      <w:r>
        <w:t xml:space="preserve"> 1</w:t>
      </w:r>
      <w:r w:rsidRPr="00E30F30">
        <w:t>.</w:t>
      </w:r>
      <w:r>
        <w:t>10</w:t>
      </w:r>
      <w:r w:rsidRPr="00E30F30">
        <w:t>)</w:t>
      </w:r>
      <w:bookmarkEnd w:id="46"/>
      <w:bookmarkEnd w:id="47"/>
    </w:p>
    <w:p w14:paraId="67976D3B" w14:textId="77777777" w:rsidR="007E124B" w:rsidRDefault="007E124B" w:rsidP="00400B25">
      <w:pPr>
        <w:pStyle w:val="ListParagraph"/>
        <w:numPr>
          <w:ilvl w:val="3"/>
          <w:numId w:val="35"/>
        </w:numPr>
      </w:pPr>
      <w:r>
        <w:t>It implies belief in an afterlife</w:t>
      </w:r>
      <w:r w:rsidRPr="00E30F30">
        <w:t xml:space="preserve">: </w:t>
      </w:r>
      <w:r>
        <w:t>otherwise</w:t>
      </w:r>
      <w:r w:rsidRPr="00E30F30">
        <w:t>,</w:t>
      </w:r>
      <w:r>
        <w:t xml:space="preserve"> why expend the effort</w:t>
      </w:r>
      <w:r w:rsidRPr="00E30F30">
        <w:t>? (</w:t>
      </w:r>
      <w:r w:rsidRPr="002C1C4B">
        <w:t>Eliade</w:t>
      </w:r>
      <w:r>
        <w:t xml:space="preserve"> 1</w:t>
      </w:r>
      <w:r w:rsidRPr="00E30F30">
        <w:t>.</w:t>
      </w:r>
      <w:r>
        <w:t>9</w:t>
      </w:r>
      <w:r w:rsidRPr="00E30F30">
        <w:t>)</w:t>
      </w:r>
    </w:p>
    <w:p w14:paraId="374656DD" w14:textId="77777777" w:rsidR="007E124B" w:rsidRDefault="007E124B" w:rsidP="00400B25">
      <w:pPr>
        <w:pStyle w:val="ListParagraph"/>
        <w:numPr>
          <w:ilvl w:val="3"/>
          <w:numId w:val="35"/>
        </w:numPr>
      </w:pPr>
      <w:r>
        <w:t>It also implies belief in souls</w:t>
      </w:r>
      <w:r w:rsidRPr="00E30F30">
        <w:t>.</w:t>
      </w:r>
    </w:p>
    <w:p w14:paraId="207F1B61" w14:textId="77777777" w:rsidR="007E124B" w:rsidRDefault="007E124B" w:rsidP="00400B25">
      <w:pPr>
        <w:pStyle w:val="ListParagraph"/>
        <w:numPr>
          <w:ilvl w:val="4"/>
          <w:numId w:val="35"/>
        </w:numPr>
      </w:pPr>
      <w:r>
        <w:t>The dead appearing in dreams may have caused this belief</w:t>
      </w:r>
      <w:r w:rsidRPr="00E30F30">
        <w:t>. (</w:t>
      </w:r>
      <w:r w:rsidRPr="002C1C4B">
        <w:t>Eliade</w:t>
      </w:r>
      <w:r>
        <w:t xml:space="preserve"> 1</w:t>
      </w:r>
      <w:r w:rsidRPr="00E30F30">
        <w:t>.</w:t>
      </w:r>
      <w:r>
        <w:t>10</w:t>
      </w:r>
      <w:r w:rsidRPr="00E30F30">
        <w:t>)</w:t>
      </w:r>
    </w:p>
    <w:p w14:paraId="474A0977" w14:textId="77777777" w:rsidR="007E124B" w:rsidRDefault="007E124B" w:rsidP="00400B25">
      <w:pPr>
        <w:pStyle w:val="ListParagraph"/>
        <w:numPr>
          <w:ilvl w:val="4"/>
          <w:numId w:val="35"/>
        </w:numPr>
      </w:pPr>
      <w:r>
        <w:t>Ecstasies</w:t>
      </w:r>
      <w:r w:rsidRPr="00E30F30">
        <w:t>,</w:t>
      </w:r>
      <w:r>
        <w:t xml:space="preserve"> too</w:t>
      </w:r>
      <w:r w:rsidRPr="00E30F30">
        <w:t>,</w:t>
      </w:r>
      <w:r>
        <w:t xml:space="preserve"> could cause it</w:t>
      </w:r>
      <w:r w:rsidRPr="00E30F30">
        <w:t>. (</w:t>
      </w:r>
      <w:r w:rsidRPr="002C1C4B">
        <w:t>Eliade</w:t>
      </w:r>
      <w:r>
        <w:t xml:space="preserve"> 1</w:t>
      </w:r>
      <w:r w:rsidRPr="00E30F30">
        <w:t>.</w:t>
      </w:r>
      <w:r>
        <w:t>34</w:t>
      </w:r>
      <w:r w:rsidRPr="00E30F30">
        <w:t>)</w:t>
      </w:r>
    </w:p>
    <w:p w14:paraId="7E5A0107" w14:textId="77777777" w:rsidR="007E124B" w:rsidRDefault="007E124B" w:rsidP="00400B25">
      <w:pPr>
        <w:pStyle w:val="ListParagraph"/>
        <w:numPr>
          <w:ilvl w:val="4"/>
          <w:numId w:val="35"/>
        </w:numPr>
      </w:pPr>
      <w:r>
        <w:lastRenderedPageBreak/>
        <w:t>And since it was appre</w:t>
      </w:r>
      <w:r>
        <w:softHyphen/>
        <w:t>hended as image</w:t>
      </w:r>
      <w:r w:rsidRPr="00E30F30">
        <w:t>,</w:t>
      </w:r>
      <w:r>
        <w:t xml:space="preserve"> vision</w:t>
      </w:r>
      <w:r w:rsidRPr="00E30F30">
        <w:t>,</w:t>
      </w:r>
      <w:r>
        <w:t xml:space="preserve"> appari</w:t>
      </w:r>
      <w:r>
        <w:softHyphen/>
        <w:t>tion</w:t>
      </w:r>
      <w:r w:rsidRPr="00E30F30">
        <w:t>,</w:t>
      </w:r>
      <w:r>
        <w:t xml:space="preserve"> etc</w:t>
      </w:r>
      <w:r w:rsidRPr="00E30F30">
        <w:t>.,</w:t>
      </w:r>
      <w:r>
        <w:t>”</w:t>
      </w:r>
      <w:r w:rsidRPr="00E30F30">
        <w:t xml:space="preserve"> </w:t>
      </w:r>
      <w:r>
        <w:t>the soul would be thought of as spiritual</w:t>
      </w:r>
      <w:r w:rsidRPr="00E30F30">
        <w:t>,</w:t>
      </w:r>
      <w:r>
        <w:t xml:space="preserve"> indepen</w:t>
      </w:r>
      <w:r>
        <w:softHyphen/>
        <w:t>dent of the body</w:t>
      </w:r>
      <w:r w:rsidRPr="00E30F30">
        <w:t>. (</w:t>
      </w:r>
      <w:r w:rsidRPr="002C1C4B">
        <w:t>Eliade</w:t>
      </w:r>
      <w:r>
        <w:t xml:space="preserve"> 1</w:t>
      </w:r>
      <w:r w:rsidRPr="00E30F30">
        <w:t>.</w:t>
      </w:r>
      <w:r>
        <w:t>34</w:t>
      </w:r>
      <w:r w:rsidRPr="00E30F30">
        <w:t>)</w:t>
      </w:r>
    </w:p>
    <w:p w14:paraId="5DE671D6" w14:textId="77777777" w:rsidR="007E124B" w:rsidRDefault="007E124B" w:rsidP="00400B25">
      <w:pPr>
        <w:pStyle w:val="ListParagraph"/>
        <w:numPr>
          <w:ilvl w:val="4"/>
          <w:numId w:val="35"/>
        </w:numPr>
      </w:pPr>
      <w:r>
        <w:t>The soul would be present throughout the body and</w:t>
      </w:r>
      <w:r w:rsidRPr="00E30F30">
        <w:t xml:space="preserve"> </w:t>
      </w:r>
      <w:r>
        <w:t>“constituted in some sort its</w:t>
      </w:r>
      <w:r w:rsidRPr="00E30F30">
        <w:t xml:space="preserve"> </w:t>
      </w:r>
      <w:r>
        <w:t>“double</w:t>
      </w:r>
      <w:r w:rsidRPr="00E30F30">
        <w:t>.</w:t>
      </w:r>
      <w:r>
        <w:t>””</w:t>
      </w:r>
      <w:r w:rsidRPr="00E30F30">
        <w:t xml:space="preserve"> (</w:t>
      </w:r>
      <w:r w:rsidRPr="002C1C4B">
        <w:t>Eliade</w:t>
      </w:r>
      <w:r>
        <w:t xml:space="preserve"> 1</w:t>
      </w:r>
      <w:r w:rsidRPr="00E30F30">
        <w:t>.</w:t>
      </w:r>
      <w:r>
        <w:t>34</w:t>
      </w:r>
      <w:r w:rsidRPr="00E30F30">
        <w:t>)</w:t>
      </w:r>
    </w:p>
    <w:p w14:paraId="6CAA082A" w14:textId="77777777" w:rsidR="007E124B" w:rsidRDefault="007E124B" w:rsidP="00400B25">
      <w:pPr>
        <w:pStyle w:val="ListParagraph"/>
        <w:numPr>
          <w:ilvl w:val="2"/>
          <w:numId w:val="35"/>
        </w:numPr>
      </w:pPr>
      <w:bookmarkStart w:id="48" w:name="_Toc502251651"/>
      <w:bookmarkStart w:id="49" w:name="_Toc503200616"/>
      <w:r>
        <w:t>nature of burial</w:t>
      </w:r>
      <w:bookmarkEnd w:id="48"/>
      <w:bookmarkEnd w:id="49"/>
    </w:p>
    <w:p w14:paraId="520822E6" w14:textId="77777777" w:rsidR="007E124B" w:rsidRDefault="007E124B" w:rsidP="00400B25">
      <w:pPr>
        <w:pStyle w:val="ListParagraph"/>
        <w:numPr>
          <w:ilvl w:val="3"/>
          <w:numId w:val="35"/>
        </w:numPr>
      </w:pPr>
      <w:r>
        <w:t>Corpses are often in a bent position</w:t>
      </w:r>
      <w:r w:rsidRPr="00E30F30">
        <w:t>. (</w:t>
      </w:r>
      <w:r w:rsidRPr="002C1C4B">
        <w:t>Eliade</w:t>
      </w:r>
      <w:r>
        <w:t xml:space="preserve"> 1</w:t>
      </w:r>
      <w:r w:rsidRPr="00E30F30">
        <w:t>.</w:t>
      </w:r>
      <w:r>
        <w:t>10</w:t>
      </w:r>
      <w:r w:rsidRPr="00E30F30">
        <w:t>)</w:t>
      </w:r>
    </w:p>
    <w:p w14:paraId="1D2FC446" w14:textId="77777777" w:rsidR="007E124B" w:rsidRDefault="007E124B" w:rsidP="00400B25">
      <w:pPr>
        <w:pStyle w:val="ListParagraph"/>
        <w:numPr>
          <w:ilvl w:val="4"/>
          <w:numId w:val="35"/>
        </w:numPr>
      </w:pPr>
      <w:r>
        <w:t>To keep the dead from returning</w:t>
      </w:r>
      <w:r w:rsidRPr="00E30F30">
        <w:t>? (</w:t>
      </w:r>
      <w:r w:rsidRPr="002C1C4B">
        <w:t>Eliade</w:t>
      </w:r>
      <w:r>
        <w:t xml:space="preserve"> 1</w:t>
      </w:r>
      <w:r w:rsidRPr="00E30F30">
        <w:t>.</w:t>
      </w:r>
      <w:r>
        <w:t>10</w:t>
      </w:r>
      <w:r w:rsidRPr="00E30F30">
        <w:t>)</w:t>
      </w:r>
    </w:p>
    <w:p w14:paraId="4C89686D" w14:textId="77777777" w:rsidR="007E124B" w:rsidRDefault="007E124B" w:rsidP="00400B25">
      <w:pPr>
        <w:pStyle w:val="ListParagraph"/>
        <w:numPr>
          <w:ilvl w:val="4"/>
          <w:numId w:val="35"/>
        </w:numPr>
      </w:pPr>
      <w:r>
        <w:t>Fetal position</w:t>
      </w:r>
      <w:r w:rsidRPr="00E30F30">
        <w:t>,</w:t>
      </w:r>
      <w:r>
        <w:t xml:space="preserve"> signifying hope of a rebirth</w:t>
      </w:r>
      <w:r w:rsidRPr="00E30F30">
        <w:t>? (</w:t>
      </w:r>
      <w:r w:rsidRPr="002C1C4B">
        <w:t>Eliade</w:t>
      </w:r>
      <w:r>
        <w:t xml:space="preserve"> 1</w:t>
      </w:r>
      <w:r w:rsidRPr="00E30F30">
        <w:t>.</w:t>
      </w:r>
      <w:r>
        <w:t>106</w:t>
      </w:r>
      <w:r w:rsidRPr="00E30F30">
        <w:t>)</w:t>
      </w:r>
    </w:p>
    <w:p w14:paraId="4E7803E0" w14:textId="77777777" w:rsidR="007E124B" w:rsidRDefault="007E124B" w:rsidP="00400B25">
      <w:pPr>
        <w:pStyle w:val="ListParagraph"/>
        <w:numPr>
          <w:ilvl w:val="3"/>
          <w:numId w:val="35"/>
        </w:numPr>
      </w:pPr>
      <w:r>
        <w:t>Dusting corpses with red ochre</w:t>
      </w:r>
      <w:r w:rsidRPr="00E30F30">
        <w:t xml:space="preserve"> (</w:t>
      </w:r>
      <w:r>
        <w:t>hem</w:t>
      </w:r>
      <w:r>
        <w:softHyphen/>
        <w:t>a</w:t>
      </w:r>
      <w:r>
        <w:softHyphen/>
        <w:t>tite</w:t>
      </w:r>
      <w:r w:rsidRPr="00E30F30">
        <w:t>,</w:t>
      </w:r>
      <w:r>
        <w:t xml:space="preserve"> rust</w:t>
      </w:r>
      <w:r w:rsidRPr="00E30F30">
        <w:t xml:space="preserve">) </w:t>
      </w:r>
      <w:r>
        <w:t>was practical</w:t>
      </w:r>
      <w:r>
        <w:softHyphen/>
        <w:t>ly univer</w:t>
      </w:r>
      <w:r>
        <w:softHyphen/>
        <w:t>sal</w:t>
      </w:r>
      <w:r w:rsidRPr="00E30F30">
        <w:t xml:space="preserve"> (</w:t>
      </w:r>
      <w:r>
        <w:t>Europe</w:t>
      </w:r>
      <w:r w:rsidRPr="00E30F30">
        <w:t>,</w:t>
      </w:r>
      <w:r>
        <w:t xml:space="preserve"> Africa</w:t>
      </w:r>
      <w:r w:rsidRPr="00E30F30">
        <w:t>,</w:t>
      </w:r>
      <w:r>
        <w:t xml:space="preserve"> Australia</w:t>
      </w:r>
      <w:r w:rsidRPr="00E30F30">
        <w:t>,</w:t>
      </w:r>
      <w:r>
        <w:t xml:space="preserve"> America</w:t>
      </w:r>
      <w:r w:rsidRPr="00E30F30">
        <w:t>). (</w:t>
      </w:r>
      <w:r w:rsidRPr="002C1C4B">
        <w:t>Eliade</w:t>
      </w:r>
      <w:r>
        <w:t xml:space="preserve"> 1</w:t>
      </w:r>
      <w:r w:rsidRPr="00E30F30">
        <w:t>.</w:t>
      </w:r>
      <w:r>
        <w:t>9</w:t>
      </w:r>
      <w:r w:rsidRPr="00E30F30">
        <w:t>)</w:t>
      </w:r>
    </w:p>
    <w:p w14:paraId="6D397FE4" w14:textId="77777777" w:rsidR="007E124B" w:rsidRDefault="007E124B" w:rsidP="00400B25">
      <w:pPr>
        <w:pStyle w:val="ListParagraph"/>
        <w:numPr>
          <w:ilvl w:val="3"/>
          <w:numId w:val="35"/>
        </w:numPr>
      </w:pPr>
      <w:r>
        <w:t>Grave goods included</w:t>
      </w:r>
    </w:p>
    <w:p w14:paraId="51EC2DA9" w14:textId="77777777" w:rsidR="007E124B" w:rsidRDefault="007E124B" w:rsidP="00400B25">
      <w:pPr>
        <w:pStyle w:val="ListParagraph"/>
        <w:numPr>
          <w:ilvl w:val="4"/>
          <w:numId w:val="35"/>
        </w:numPr>
      </w:pPr>
      <w:r>
        <w:t>personal adornments</w:t>
      </w:r>
      <w:r w:rsidRPr="00E30F30">
        <w:t xml:space="preserve"> (</w:t>
      </w:r>
      <w:r>
        <w:t>shells</w:t>
      </w:r>
      <w:r w:rsidRPr="00E30F30">
        <w:t>,</w:t>
      </w:r>
      <w:r>
        <w:t xml:space="preserve"> pendants</w:t>
      </w:r>
      <w:r w:rsidRPr="00E30F30">
        <w:t>,</w:t>
      </w:r>
      <w:r>
        <w:t xml:space="preserve"> necklaces</w:t>
      </w:r>
      <w:r w:rsidRPr="00E30F30">
        <w:t>) (</w:t>
      </w:r>
      <w:r w:rsidRPr="002C1C4B">
        <w:t>Eliade</w:t>
      </w:r>
      <w:r>
        <w:t xml:space="preserve"> 1</w:t>
      </w:r>
      <w:r w:rsidRPr="00E30F30">
        <w:t>.</w:t>
      </w:r>
      <w:r>
        <w:t>10</w:t>
      </w:r>
      <w:r w:rsidRPr="00E30F30">
        <w:t>)</w:t>
      </w:r>
    </w:p>
    <w:p w14:paraId="6CA09285" w14:textId="77777777" w:rsidR="007E124B" w:rsidRDefault="007E124B" w:rsidP="00400B25">
      <w:pPr>
        <w:pStyle w:val="ListParagraph"/>
        <w:numPr>
          <w:ilvl w:val="4"/>
          <w:numId w:val="35"/>
        </w:numPr>
      </w:pPr>
      <w:r>
        <w:t>animals</w:t>
      </w:r>
      <w:r w:rsidRPr="00E30F30">
        <w:t xml:space="preserve"> (</w:t>
      </w:r>
      <w:r>
        <w:t>remains of ritual feasts</w:t>
      </w:r>
      <w:r w:rsidRPr="00E30F30">
        <w:t xml:space="preserve">? </w:t>
      </w:r>
      <w:r>
        <w:t>offerings</w:t>
      </w:r>
      <w:r w:rsidRPr="00E30F30">
        <w:t xml:space="preserve">? </w:t>
      </w:r>
      <w:r>
        <w:t>provisions</w:t>
      </w:r>
      <w:r w:rsidRPr="00E30F30">
        <w:t>?) (</w:t>
      </w:r>
      <w:r w:rsidRPr="002C1C4B">
        <w:t>Eliade</w:t>
      </w:r>
      <w:r>
        <w:t xml:space="preserve"> 1</w:t>
      </w:r>
      <w:r w:rsidRPr="00E30F30">
        <w:t>.</w:t>
      </w:r>
      <w:r>
        <w:t>10</w:t>
      </w:r>
      <w:r w:rsidRPr="00E30F30">
        <w:t>)</w:t>
      </w:r>
    </w:p>
    <w:p w14:paraId="6721E842" w14:textId="77777777" w:rsidR="007E124B" w:rsidRDefault="007E124B" w:rsidP="00400B25">
      <w:pPr>
        <w:pStyle w:val="ListParagraph"/>
        <w:numPr>
          <w:ilvl w:val="3"/>
          <w:numId w:val="35"/>
        </w:numPr>
      </w:pPr>
      <w:r>
        <w:t>The heads of corpses were often oriented toward the East</w:t>
      </w:r>
      <w:r w:rsidRPr="00E30F30">
        <w:t>. (</w:t>
      </w:r>
      <w:r w:rsidRPr="002C1C4B">
        <w:t>Eliade</w:t>
      </w:r>
      <w:r>
        <w:t xml:space="preserve"> 1</w:t>
      </w:r>
      <w:r w:rsidRPr="00E30F30">
        <w:t>.</w:t>
      </w:r>
      <w:r>
        <w:t>11</w:t>
      </w:r>
      <w:r w:rsidRPr="00E30F30">
        <w:t>)</w:t>
      </w:r>
    </w:p>
    <w:p w14:paraId="1AD81434" w14:textId="77777777" w:rsidR="007E124B" w:rsidRDefault="007E124B" w:rsidP="007E124B"/>
    <w:p w14:paraId="6E8BDBC4" w14:textId="77777777" w:rsidR="007E124B" w:rsidRDefault="007E124B" w:rsidP="00400B25">
      <w:pPr>
        <w:pStyle w:val="ListParagraph"/>
        <w:numPr>
          <w:ilvl w:val="0"/>
          <w:numId w:val="35"/>
        </w:numPr>
      </w:pPr>
      <w:bookmarkStart w:id="50" w:name="_Toc502251652"/>
      <w:bookmarkStart w:id="51" w:name="_Toc503200617"/>
      <w:r w:rsidRPr="001B18A7">
        <w:rPr>
          <w:b/>
        </w:rPr>
        <w:t>paleolithic religion</w:t>
      </w:r>
      <w:r w:rsidRPr="00E30F30">
        <w:t xml:space="preserve"> (</w:t>
      </w:r>
      <w:r>
        <w:t>28</w:t>
      </w:r>
      <w:r w:rsidRPr="00E30F30">
        <w:t>,</w:t>
      </w:r>
      <w:r>
        <w:t>000-8</w:t>
      </w:r>
      <w:r w:rsidRPr="00E30F30">
        <w:t>,</w:t>
      </w:r>
      <w:r>
        <w:t xml:space="preserve">000 </w:t>
      </w:r>
      <w:r w:rsidRPr="001B18A7">
        <w:rPr>
          <w:smallCaps/>
        </w:rPr>
        <w:t>bc</w:t>
      </w:r>
      <w:r w:rsidRPr="00E30F30">
        <w:t>) (</w:t>
      </w:r>
      <w:r>
        <w:t>anatomically modern humans</w:t>
      </w:r>
      <w:r w:rsidRPr="00E30F30">
        <w:t>)</w:t>
      </w:r>
      <w:bookmarkEnd w:id="50"/>
      <w:bookmarkEnd w:id="51"/>
    </w:p>
    <w:p w14:paraId="067AD5FC" w14:textId="77777777" w:rsidR="007E124B" w:rsidRDefault="007E124B" w:rsidP="00400B25">
      <w:pPr>
        <w:pStyle w:val="ListParagraph"/>
        <w:numPr>
          <w:ilvl w:val="1"/>
          <w:numId w:val="35"/>
        </w:numPr>
      </w:pPr>
      <w:bookmarkStart w:id="52" w:name="_Toc502251653"/>
      <w:bookmarkStart w:id="53" w:name="_Toc503200618"/>
      <w:r w:rsidRPr="002C1C4B">
        <w:t>cave bear cult</w:t>
      </w:r>
      <w:r w:rsidRPr="00E30F30">
        <w:t xml:space="preserve">: </w:t>
      </w:r>
      <w:r>
        <w:t>this continues</w:t>
      </w:r>
      <w:r w:rsidRPr="00E30F30">
        <w:t xml:space="preserve">. </w:t>
      </w:r>
      <w:r>
        <w:t>Sometimes the bear’s incisors and canines are filed</w:t>
      </w:r>
      <w:r w:rsidRPr="00E30F30">
        <w:t xml:space="preserve"> (</w:t>
      </w:r>
      <w:r>
        <w:t>this is still done by the Giliaks of Sakhalin and the Ainus of Japan</w:t>
      </w:r>
      <w:r w:rsidRPr="00E30F30">
        <w:t>). (</w:t>
      </w:r>
      <w:r w:rsidRPr="002C1C4B">
        <w:t>Eliade</w:t>
      </w:r>
      <w:r>
        <w:t xml:space="preserve"> 1</w:t>
      </w:r>
      <w:r w:rsidRPr="00E30F30">
        <w:t>.</w:t>
      </w:r>
      <w:r>
        <w:t>15</w:t>
      </w:r>
      <w:r w:rsidRPr="00E30F30">
        <w:t>)</w:t>
      </w:r>
      <w:bookmarkEnd w:id="52"/>
      <w:bookmarkEnd w:id="53"/>
    </w:p>
    <w:p w14:paraId="316FC7B1" w14:textId="77777777" w:rsidR="007E124B" w:rsidRPr="002C1C4B" w:rsidRDefault="007E124B" w:rsidP="00400B25">
      <w:pPr>
        <w:pStyle w:val="ListParagraph"/>
        <w:numPr>
          <w:ilvl w:val="1"/>
          <w:numId w:val="35"/>
        </w:numPr>
      </w:pPr>
      <w:bookmarkStart w:id="54" w:name="_Toc502251654"/>
      <w:bookmarkStart w:id="55" w:name="_Toc503200619"/>
      <w:r w:rsidRPr="002C1C4B">
        <w:t>rock paintings</w:t>
      </w:r>
      <w:bookmarkEnd w:id="54"/>
      <w:bookmarkEnd w:id="55"/>
    </w:p>
    <w:p w14:paraId="284C8C0C" w14:textId="77777777" w:rsidR="007E124B" w:rsidRDefault="007E124B" w:rsidP="00400B25">
      <w:pPr>
        <w:pStyle w:val="ListParagraph"/>
        <w:numPr>
          <w:ilvl w:val="2"/>
          <w:numId w:val="35"/>
        </w:numPr>
      </w:pPr>
      <w:bookmarkStart w:id="56" w:name="_Toc502251655"/>
      <w:bookmarkStart w:id="57" w:name="_Toc503200620"/>
      <w:r>
        <w:t>Cave paintings are mostly found in S</w:t>
      </w:r>
      <w:r w:rsidRPr="00E30F30">
        <w:t xml:space="preserve">. </w:t>
      </w:r>
      <w:r>
        <w:t>France and N</w:t>
      </w:r>
      <w:r w:rsidRPr="00E30F30">
        <w:t xml:space="preserve">. </w:t>
      </w:r>
      <w:r>
        <w:t>Spain</w:t>
      </w:r>
      <w:r w:rsidRPr="00E30F30">
        <w:t>. (</w:t>
      </w:r>
      <w:r w:rsidRPr="002C1C4B">
        <w:t>Eliade</w:t>
      </w:r>
      <w:r>
        <w:t xml:space="preserve"> 1</w:t>
      </w:r>
      <w:r w:rsidRPr="00E30F30">
        <w:t>.</w:t>
      </w:r>
      <w:r>
        <w:t>16</w:t>
      </w:r>
      <w:r w:rsidRPr="00E30F30">
        <w:t>)</w:t>
      </w:r>
      <w:bookmarkEnd w:id="56"/>
      <w:bookmarkEnd w:id="57"/>
    </w:p>
    <w:p w14:paraId="1BA56B6C" w14:textId="77777777" w:rsidR="007E124B" w:rsidRDefault="007E124B" w:rsidP="00400B25">
      <w:pPr>
        <w:pStyle w:val="ListParagraph"/>
        <w:numPr>
          <w:ilvl w:val="2"/>
          <w:numId w:val="35"/>
        </w:numPr>
      </w:pPr>
      <w:bookmarkStart w:id="58" w:name="_Toc502251656"/>
      <w:bookmarkStart w:id="59" w:name="_Toc503200621"/>
      <w:r>
        <w:t>The images change little during the 20</w:t>
      </w:r>
      <w:r w:rsidRPr="00E30F30">
        <w:t>,</w:t>
      </w:r>
      <w:r>
        <w:t>000 years</w:t>
      </w:r>
      <w:r w:rsidRPr="00E30F30">
        <w:t>. (</w:t>
      </w:r>
      <w:r w:rsidRPr="002C1C4B">
        <w:t>Eliade</w:t>
      </w:r>
      <w:r>
        <w:t xml:space="preserve"> 1</w:t>
      </w:r>
      <w:r w:rsidRPr="00E30F30">
        <w:t>.</w:t>
      </w:r>
      <w:r>
        <w:t>16</w:t>
      </w:r>
      <w:r w:rsidRPr="00E30F30">
        <w:t>)</w:t>
      </w:r>
      <w:bookmarkEnd w:id="58"/>
      <w:bookmarkEnd w:id="59"/>
    </w:p>
    <w:p w14:paraId="3416D784" w14:textId="77777777" w:rsidR="007E124B" w:rsidRDefault="007E124B" w:rsidP="00400B25">
      <w:pPr>
        <w:pStyle w:val="ListParagraph"/>
        <w:numPr>
          <w:ilvl w:val="2"/>
          <w:numId w:val="35"/>
        </w:numPr>
      </w:pPr>
      <w:bookmarkStart w:id="60" w:name="_Toc502251657"/>
      <w:bookmarkStart w:id="61" w:name="_Toc503200622"/>
      <w:r>
        <w:t>Since the paintings are usually hundreds of yards from cave en</w:t>
      </w:r>
      <w:r>
        <w:softHyphen/>
        <w:t>trances and often almost inaccessible</w:t>
      </w:r>
      <w:r w:rsidRPr="00E30F30">
        <w:t>,</w:t>
      </w:r>
      <w:r>
        <w:t xml:space="preserve"> they must be sanc</w:t>
      </w:r>
      <w:r>
        <w:softHyphen/>
        <w:t>tu</w:t>
      </w:r>
      <w:r>
        <w:softHyphen/>
        <w:t>aries</w:t>
      </w:r>
      <w:r w:rsidRPr="00E30F30">
        <w:t>. (</w:t>
      </w:r>
      <w:r w:rsidRPr="002C1C4B">
        <w:t>Eliade</w:t>
      </w:r>
      <w:r>
        <w:t xml:space="preserve"> 1</w:t>
      </w:r>
      <w:r w:rsidRPr="00E30F30">
        <w:t>.</w:t>
      </w:r>
      <w:r>
        <w:t>17</w:t>
      </w:r>
      <w:r w:rsidRPr="00E30F30">
        <w:t>)</w:t>
      </w:r>
      <w:bookmarkEnd w:id="60"/>
      <w:bookmarkEnd w:id="61"/>
    </w:p>
    <w:p w14:paraId="6B56AF27" w14:textId="77777777" w:rsidR="007E124B" w:rsidRDefault="007E124B" w:rsidP="00400B25">
      <w:pPr>
        <w:pStyle w:val="ListParagraph"/>
        <w:numPr>
          <w:ilvl w:val="1"/>
          <w:numId w:val="35"/>
        </w:numPr>
      </w:pPr>
      <w:bookmarkStart w:id="62" w:name="_Toc502251658"/>
      <w:bookmarkStart w:id="63" w:name="_Toc503200623"/>
      <w:r w:rsidRPr="002C1C4B">
        <w:t>shamanism</w:t>
      </w:r>
      <w:bookmarkEnd w:id="62"/>
      <w:bookmarkEnd w:id="63"/>
    </w:p>
    <w:p w14:paraId="778A60F4" w14:textId="77777777" w:rsidR="007E124B" w:rsidRDefault="007E124B" w:rsidP="00400B25">
      <w:pPr>
        <w:pStyle w:val="ListParagraph"/>
        <w:numPr>
          <w:ilvl w:val="2"/>
          <w:numId w:val="35"/>
        </w:numPr>
      </w:pPr>
      <w:bookmarkStart w:id="64" w:name="_Toc502251659"/>
      <w:bookmarkStart w:id="65" w:name="_Toc503200624"/>
      <w:r>
        <w:t>Shamans</w:t>
      </w:r>
      <w:r w:rsidRPr="00E30F30">
        <w:t xml:space="preserve"> (</w:t>
      </w:r>
      <w:r>
        <w:t>medicine men</w:t>
      </w:r>
      <w:r w:rsidRPr="00E30F30">
        <w:t>,</w:t>
      </w:r>
      <w:r>
        <w:t xml:space="preserve"> witch doctors</w:t>
      </w:r>
      <w:r w:rsidRPr="00E30F30">
        <w:t xml:space="preserve">) </w:t>
      </w:r>
      <w:r>
        <w:t>are a priori likely in paleolithic times</w:t>
      </w:r>
      <w:r w:rsidRPr="00E30F30">
        <w:t>.</w:t>
      </w:r>
      <w:bookmarkEnd w:id="64"/>
      <w:bookmarkEnd w:id="65"/>
    </w:p>
    <w:p w14:paraId="12B65F2A" w14:textId="77777777" w:rsidR="007E124B" w:rsidRDefault="007E124B" w:rsidP="00400B25">
      <w:pPr>
        <w:pStyle w:val="ListParagraph"/>
        <w:numPr>
          <w:ilvl w:val="3"/>
          <w:numId w:val="35"/>
        </w:numPr>
      </w:pPr>
      <w:r>
        <w:t>Humans have always entered into trances</w:t>
      </w:r>
      <w:r w:rsidRPr="00E30F30">
        <w:t>,</w:t>
      </w:r>
      <w:r>
        <w:t xml:space="preserve"> and</w:t>
      </w:r>
      <w:r w:rsidRPr="00E30F30">
        <w:t xml:space="preserve"> </w:t>
      </w:r>
      <w:r>
        <w:t>“such a loss of consciousness</w:t>
      </w:r>
      <w:r w:rsidRPr="00E30F30">
        <w:t xml:space="preserve"> [</w:t>
      </w:r>
      <w:r>
        <w:t>was</w:t>
      </w:r>
      <w:r w:rsidRPr="00E30F30">
        <w:t xml:space="preserve">] </w:t>
      </w:r>
      <w:r>
        <w:t>interpreted as the soul’s traveling into the be</w:t>
      </w:r>
      <w:r>
        <w:softHyphen/>
        <w:t>yond</w:t>
      </w:r>
      <w:r w:rsidRPr="00E30F30">
        <w:t>.</w:t>
      </w:r>
      <w:r>
        <w:t>”</w:t>
      </w:r>
      <w:r w:rsidRPr="00E30F30">
        <w:t xml:space="preserve"> (</w:t>
      </w:r>
      <w:r w:rsidRPr="002C1C4B">
        <w:t>Eliade</w:t>
      </w:r>
      <w:r>
        <w:t xml:space="preserve"> 1</w:t>
      </w:r>
      <w:r w:rsidRPr="00E30F30">
        <w:t>.</w:t>
      </w:r>
      <w:r>
        <w:t>19</w:t>
      </w:r>
      <w:r w:rsidRPr="00E30F30">
        <w:t>)</w:t>
      </w:r>
    </w:p>
    <w:p w14:paraId="796D7EBC" w14:textId="77777777" w:rsidR="007E124B" w:rsidRDefault="007E124B" w:rsidP="00400B25">
      <w:pPr>
        <w:pStyle w:val="ListParagraph"/>
        <w:numPr>
          <w:ilvl w:val="3"/>
          <w:numId w:val="35"/>
        </w:numPr>
      </w:pPr>
      <w:r>
        <w:t>Shamanism</w:t>
      </w:r>
      <w:r w:rsidRPr="00E30F30">
        <w:t xml:space="preserve"> </w:t>
      </w:r>
      <w:r>
        <w:t xml:space="preserve">“still dominates </w:t>
      </w:r>
      <w:r w:rsidRPr="00DC049D">
        <w:t>. . .</w:t>
      </w:r>
      <w:r w:rsidRPr="00E30F30">
        <w:t xml:space="preserve"> </w:t>
      </w:r>
      <w:r>
        <w:t>hunters and pastoralists in our day</w:t>
      </w:r>
      <w:r w:rsidRPr="00E30F30">
        <w:t>.</w:t>
      </w:r>
      <w:r>
        <w:t>”</w:t>
      </w:r>
      <w:r w:rsidRPr="00E30F30">
        <w:t xml:space="preserve"> (</w:t>
      </w:r>
      <w:r w:rsidRPr="002C1C4B">
        <w:t>Eliade</w:t>
      </w:r>
      <w:r>
        <w:t xml:space="preserve"> 1</w:t>
      </w:r>
      <w:r w:rsidRPr="00E30F30">
        <w:t>.</w:t>
      </w:r>
      <w:r>
        <w:t>19</w:t>
      </w:r>
      <w:r w:rsidRPr="00E30F30">
        <w:t>)</w:t>
      </w:r>
    </w:p>
    <w:p w14:paraId="78A3E023" w14:textId="77777777" w:rsidR="007E124B" w:rsidRDefault="007E124B" w:rsidP="00400B25">
      <w:pPr>
        <w:pStyle w:val="ListParagraph"/>
        <w:numPr>
          <w:ilvl w:val="2"/>
          <w:numId w:val="35"/>
        </w:numPr>
      </w:pPr>
      <w:bookmarkStart w:id="66" w:name="_Toc502251660"/>
      <w:bookmarkStart w:id="67" w:name="_Toc503200625"/>
      <w:r>
        <w:t>But it is explicitly confirmed by cave paintings</w:t>
      </w:r>
      <w:r w:rsidRPr="00E30F30">
        <w:t>.</w:t>
      </w:r>
      <w:bookmarkEnd w:id="66"/>
      <w:bookmarkEnd w:id="67"/>
    </w:p>
    <w:p w14:paraId="41DAAA02" w14:textId="77777777" w:rsidR="007E124B" w:rsidRDefault="007E124B" w:rsidP="00400B25">
      <w:pPr>
        <w:pStyle w:val="ListParagraph"/>
        <w:numPr>
          <w:ilvl w:val="3"/>
          <w:numId w:val="35"/>
        </w:numPr>
      </w:pPr>
      <w:r>
        <w:t>the Trois Frères</w:t>
      </w:r>
      <w:r w:rsidRPr="00E30F30">
        <w:t xml:space="preserve"> </w:t>
      </w:r>
      <w:r>
        <w:t>“Great Magician”</w:t>
      </w:r>
    </w:p>
    <w:p w14:paraId="7CB8DBF9" w14:textId="77777777" w:rsidR="007E124B" w:rsidRDefault="007E124B" w:rsidP="00400B25">
      <w:pPr>
        <w:pStyle w:val="ListParagraph"/>
        <w:numPr>
          <w:ilvl w:val="4"/>
          <w:numId w:val="35"/>
        </w:numPr>
      </w:pPr>
      <w:r>
        <w:t>This man is wearing a deerskin</w:t>
      </w:r>
      <w:r w:rsidRPr="00E30F30">
        <w:t>,</w:t>
      </w:r>
      <w:r>
        <w:t xml:space="preserve"> with antlers</w:t>
      </w:r>
      <w:r w:rsidRPr="00E30F30">
        <w:t>,</w:t>
      </w:r>
      <w:r>
        <w:t xml:space="preserve"> owl eyes</w:t>
      </w:r>
      <w:r w:rsidRPr="00E30F30">
        <w:t>,</w:t>
      </w:r>
      <w:r>
        <w:t xml:space="preserve"> wolf ears</w:t>
      </w:r>
      <w:r w:rsidRPr="00E30F30">
        <w:t>,</w:t>
      </w:r>
      <w:r>
        <w:t xml:space="preserve"> chamois</w:t>
      </w:r>
      <w:r w:rsidRPr="00E30F30">
        <w:t xml:space="preserve"> (</w:t>
      </w:r>
      <w:r>
        <w:t>a goat</w:t>
      </w:r>
      <w:r>
        <w:softHyphen/>
        <w:t>like mountain antelope</w:t>
      </w:r>
      <w:r w:rsidRPr="00E30F30">
        <w:t xml:space="preserve">) </w:t>
      </w:r>
      <w:r>
        <w:t>beard</w:t>
      </w:r>
      <w:r w:rsidRPr="00E30F30">
        <w:t>,</w:t>
      </w:r>
      <w:r>
        <w:t xml:space="preserve"> bear paws</w:t>
      </w:r>
      <w:r w:rsidRPr="00E30F30">
        <w:t>,</w:t>
      </w:r>
      <w:r>
        <w:t xml:space="preserve"> and hor</w:t>
      </w:r>
      <w:r>
        <w:softHyphen/>
        <w:t>se’s tail</w:t>
      </w:r>
      <w:r w:rsidRPr="00E30F30">
        <w:t>. (</w:t>
      </w:r>
      <w:r>
        <w:t>Similarly</w:t>
      </w:r>
      <w:r w:rsidRPr="00E30F30">
        <w:t>,</w:t>
      </w:r>
      <w:r>
        <w:t xml:space="preserve"> a slate slab at Lourdes shows a man dressed in a deer</w:t>
      </w:r>
      <w:r>
        <w:softHyphen/>
        <w:t>skin with ant</w:t>
      </w:r>
      <w:r>
        <w:softHyphen/>
        <w:t>lers and a horse’s tail</w:t>
      </w:r>
      <w:r w:rsidRPr="00E30F30">
        <w:t>.) (</w:t>
      </w:r>
      <w:r w:rsidRPr="002C1C4B">
        <w:t>Eliade</w:t>
      </w:r>
      <w:r>
        <w:t xml:space="preserve"> 1</w:t>
      </w:r>
      <w:r w:rsidRPr="00E30F30">
        <w:t>.</w:t>
      </w:r>
      <w:r>
        <w:t>18</w:t>
      </w:r>
      <w:r w:rsidRPr="00E30F30">
        <w:t>)</w:t>
      </w:r>
    </w:p>
    <w:p w14:paraId="5ADBEA13" w14:textId="77777777" w:rsidR="007E124B" w:rsidRDefault="007E124B" w:rsidP="00400B25">
      <w:pPr>
        <w:pStyle w:val="ListParagraph"/>
        <w:numPr>
          <w:ilvl w:val="4"/>
          <w:numId w:val="35"/>
        </w:numPr>
      </w:pPr>
      <w:r>
        <w:t>The Lord of Wild Beasts</w:t>
      </w:r>
      <w:r w:rsidRPr="00E30F30">
        <w:t xml:space="preserve">? </w:t>
      </w:r>
      <w:r>
        <w:t>A sorcerer personifying him</w:t>
      </w:r>
      <w:r w:rsidRPr="00E30F30">
        <w:t>? (</w:t>
      </w:r>
      <w:r w:rsidRPr="002C1C4B">
        <w:t>Eliade</w:t>
      </w:r>
      <w:r>
        <w:t xml:space="preserve"> 1</w:t>
      </w:r>
      <w:r w:rsidRPr="00E30F30">
        <w:t>.</w:t>
      </w:r>
      <w:r>
        <w:t>18</w:t>
      </w:r>
      <w:r w:rsidRPr="00E30F30">
        <w:t>)</w:t>
      </w:r>
    </w:p>
    <w:p w14:paraId="41AFB63D" w14:textId="77777777" w:rsidR="007E124B" w:rsidRDefault="007E124B" w:rsidP="00400B25">
      <w:pPr>
        <w:pStyle w:val="ListParagraph"/>
        <w:numPr>
          <w:ilvl w:val="3"/>
          <w:numId w:val="35"/>
        </w:numPr>
      </w:pPr>
      <w:r>
        <w:t>the Lascaux</w:t>
      </w:r>
      <w:r w:rsidRPr="00E30F30">
        <w:t xml:space="preserve"> </w:t>
      </w:r>
      <w:r>
        <w:t>“Bird Man”</w:t>
      </w:r>
    </w:p>
    <w:p w14:paraId="0CEF2C1D" w14:textId="77777777" w:rsidR="007E124B" w:rsidRDefault="007E124B" w:rsidP="00400B25">
      <w:pPr>
        <w:pStyle w:val="ListParagraph"/>
        <w:numPr>
          <w:ilvl w:val="4"/>
          <w:numId w:val="35"/>
        </w:numPr>
      </w:pPr>
      <w:r>
        <w:t>The Lascaux cave depicts a man with a bird beak lying on his back</w:t>
      </w:r>
      <w:r w:rsidRPr="00E30F30">
        <w:t xml:space="preserve">; </w:t>
      </w:r>
      <w:r>
        <w:t>his hooked pike is against the belly of a wounded bison whose horns thrust toward the man</w:t>
      </w:r>
      <w:r w:rsidRPr="00E30F30">
        <w:t xml:space="preserve">; </w:t>
      </w:r>
      <w:r>
        <w:t>a bird sits on a nearby perch</w:t>
      </w:r>
      <w:r w:rsidRPr="00E30F30">
        <w:t>. (</w:t>
      </w:r>
      <w:r w:rsidRPr="002C1C4B">
        <w:t>Eliade</w:t>
      </w:r>
      <w:r>
        <w:t xml:space="preserve"> 1</w:t>
      </w:r>
      <w:r w:rsidRPr="00E30F30">
        <w:t>.</w:t>
      </w:r>
      <w:r>
        <w:t>18</w:t>
      </w:r>
      <w:r w:rsidRPr="00E30F30">
        <w:t>)</w:t>
      </w:r>
    </w:p>
    <w:p w14:paraId="4E7C01DE" w14:textId="77777777" w:rsidR="007E124B" w:rsidRDefault="007E124B" w:rsidP="00400B25">
      <w:pPr>
        <w:pStyle w:val="ListParagraph"/>
        <w:numPr>
          <w:ilvl w:val="4"/>
          <w:numId w:val="35"/>
        </w:numPr>
      </w:pPr>
      <w:r>
        <w:t>A hunting accident</w:t>
      </w:r>
      <w:r w:rsidRPr="00E30F30">
        <w:t xml:space="preserve">? </w:t>
      </w:r>
      <w:r>
        <w:t>More likely</w:t>
      </w:r>
      <w:r w:rsidRPr="00E30F30">
        <w:t>,</w:t>
      </w:r>
      <w:r>
        <w:t xml:space="preserve"> a shamanic séance</w:t>
      </w:r>
      <w:r w:rsidRPr="00E30F30">
        <w:t xml:space="preserve">. </w:t>
      </w:r>
      <w:r>
        <w:t>And if so</w:t>
      </w:r>
      <w:r w:rsidRPr="00E30F30">
        <w:t>,</w:t>
      </w:r>
      <w:r>
        <w:t xml:space="preserve"> then</w:t>
      </w:r>
    </w:p>
    <w:p w14:paraId="0660775F" w14:textId="77777777" w:rsidR="007E124B" w:rsidRDefault="007E124B" w:rsidP="00400B25">
      <w:pPr>
        <w:pStyle w:val="ListParagraph"/>
        <w:numPr>
          <w:ilvl w:val="5"/>
          <w:numId w:val="35"/>
        </w:numPr>
      </w:pPr>
      <w:r>
        <w:t>the bison has been sacrificed</w:t>
      </w:r>
      <w:r w:rsidRPr="00E30F30">
        <w:t>,</w:t>
      </w:r>
    </w:p>
    <w:p w14:paraId="3DD02332" w14:textId="77777777" w:rsidR="007E124B" w:rsidRDefault="007E124B" w:rsidP="00400B25">
      <w:pPr>
        <w:pStyle w:val="ListParagraph"/>
        <w:numPr>
          <w:ilvl w:val="5"/>
          <w:numId w:val="35"/>
        </w:numPr>
      </w:pPr>
      <w:r>
        <w:t>the man is in trance</w:t>
      </w:r>
      <w:r w:rsidRPr="00E30F30">
        <w:t>,</w:t>
      </w:r>
    </w:p>
    <w:p w14:paraId="74E30B07" w14:textId="77777777" w:rsidR="007E124B" w:rsidRDefault="007E124B" w:rsidP="00400B25">
      <w:pPr>
        <w:pStyle w:val="ListParagraph"/>
        <w:numPr>
          <w:ilvl w:val="5"/>
          <w:numId w:val="35"/>
        </w:numPr>
      </w:pPr>
      <w:r>
        <w:t>the bird is his guardian spirit</w:t>
      </w:r>
      <w:r w:rsidRPr="00E30F30">
        <w:t xml:space="preserve"> (</w:t>
      </w:r>
      <w:r>
        <w:t>a common motif in Si</w:t>
      </w:r>
      <w:r>
        <w:softHyphen/>
        <w:t>ber</w:t>
      </w:r>
      <w:r>
        <w:softHyphen/>
        <w:t>i</w:t>
      </w:r>
      <w:r>
        <w:softHyphen/>
        <w:t>an shaman</w:t>
      </w:r>
      <w:r>
        <w:softHyphen/>
        <w:t>ism</w:t>
      </w:r>
      <w:r w:rsidRPr="00E30F30">
        <w:t>), [</w:t>
      </w:r>
      <w:r>
        <w:t>18</w:t>
      </w:r>
      <w:r w:rsidRPr="00E30F30">
        <w:t xml:space="preserve">] </w:t>
      </w:r>
      <w:r>
        <w:t>and</w:t>
      </w:r>
    </w:p>
    <w:p w14:paraId="452B11E4" w14:textId="77777777" w:rsidR="007E124B" w:rsidRDefault="007E124B" w:rsidP="00400B25">
      <w:pPr>
        <w:pStyle w:val="ListParagraph"/>
        <w:numPr>
          <w:ilvl w:val="5"/>
          <w:numId w:val="35"/>
        </w:numPr>
      </w:pPr>
      <w:r>
        <w:lastRenderedPageBreak/>
        <w:t>his soul is traveling to the gods to ask for success in the hunt</w:t>
      </w:r>
      <w:r w:rsidRPr="00E30F30">
        <w:t xml:space="preserve"> (</w:t>
      </w:r>
      <w:r>
        <w:t>the likeliest function of a specialist in the sacred during mankind’s hunting era</w:t>
      </w:r>
      <w:r w:rsidRPr="00E30F30">
        <w:t>). (</w:t>
      </w:r>
      <w:r w:rsidRPr="002C1C4B">
        <w:t>Eliade</w:t>
      </w:r>
      <w:r>
        <w:t xml:space="preserve"> 1</w:t>
      </w:r>
      <w:r w:rsidRPr="00E30F30">
        <w:t>.</w:t>
      </w:r>
      <w:r>
        <w:t>18-19</w:t>
      </w:r>
      <w:r w:rsidRPr="00E30F30">
        <w:t>)</w:t>
      </w:r>
    </w:p>
    <w:p w14:paraId="205A2588" w14:textId="77777777" w:rsidR="007E124B" w:rsidRDefault="007E124B" w:rsidP="00400B25">
      <w:pPr>
        <w:pStyle w:val="ListParagraph"/>
        <w:numPr>
          <w:ilvl w:val="3"/>
          <w:numId w:val="35"/>
        </w:numPr>
      </w:pPr>
      <w:r>
        <w:t>dancers</w:t>
      </w:r>
    </w:p>
    <w:p w14:paraId="3D5E93BF" w14:textId="77777777" w:rsidR="007E124B" w:rsidRDefault="007E124B" w:rsidP="00400B25">
      <w:pPr>
        <w:pStyle w:val="ListParagraph"/>
        <w:numPr>
          <w:ilvl w:val="4"/>
          <w:numId w:val="35"/>
        </w:numPr>
      </w:pPr>
      <w:r>
        <w:t>“</w:t>
      </w:r>
      <w:r w:rsidRPr="00DC049D">
        <w:t>. . .</w:t>
      </w:r>
      <w:r w:rsidRPr="00E30F30">
        <w:t xml:space="preserve"> </w:t>
      </w:r>
      <w:r>
        <w:t>we know</w:t>
      </w:r>
      <w:r w:rsidRPr="00E30F30">
        <w:t>,</w:t>
      </w:r>
      <w:r>
        <w:t xml:space="preserve"> in Paleolithic art</w:t>
      </w:r>
      <w:r w:rsidRPr="00E30F30">
        <w:t>,</w:t>
      </w:r>
      <w:r>
        <w:t xml:space="preserve"> some fifty-five representa</w:t>
      </w:r>
      <w:r>
        <w:softHyphen/>
        <w:t>tions of men dressed in skins</w:t>
      </w:r>
      <w:r w:rsidRPr="00E30F30">
        <w:t>,</w:t>
      </w:r>
      <w:r>
        <w:t xml:space="preserve"> often in a dancing posture</w:t>
      </w:r>
      <w:r w:rsidRPr="00E30F30">
        <w:t>.</w:t>
      </w:r>
      <w:r>
        <w:t>”</w:t>
      </w:r>
      <w:r w:rsidRPr="00E30F30">
        <w:t xml:space="preserve"> (</w:t>
      </w:r>
      <w:r w:rsidRPr="002C1C4B">
        <w:t>Eliade</w:t>
      </w:r>
      <w:r>
        <w:t xml:space="preserve"> 1</w:t>
      </w:r>
      <w:r w:rsidRPr="00E30F30">
        <w:t>.</w:t>
      </w:r>
      <w:r>
        <w:t>18</w:t>
      </w:r>
      <w:r w:rsidRPr="00E30F30">
        <w:t>)</w:t>
      </w:r>
    </w:p>
    <w:p w14:paraId="7056C8D8" w14:textId="77777777" w:rsidR="007E124B" w:rsidRDefault="007E124B" w:rsidP="00400B25">
      <w:pPr>
        <w:pStyle w:val="ListParagraph"/>
        <w:numPr>
          <w:ilvl w:val="4"/>
          <w:numId w:val="35"/>
        </w:numPr>
      </w:pPr>
      <w:r>
        <w:t>In the Trois Frères cave</w:t>
      </w:r>
      <w:r w:rsidRPr="00E30F30">
        <w:t>,</w:t>
      </w:r>
      <w:r>
        <w:t xml:space="preserve"> a man in a bison mask plays an in</w:t>
      </w:r>
      <w:r>
        <w:softHyphen/>
        <w:t>stru</w:t>
      </w:r>
      <w:r>
        <w:softHyphen/>
        <w:t>ment</w:t>
      </w:r>
      <w:r w:rsidRPr="00E30F30">
        <w:t>,</w:t>
      </w:r>
      <w:r>
        <w:t xml:space="preserve"> perhaps a flute</w:t>
      </w:r>
      <w:r w:rsidRPr="00E30F30">
        <w:t>,</w:t>
      </w:r>
      <w:r>
        <w:t xml:space="preserve"> and seems to be dancing</w:t>
      </w:r>
      <w:r w:rsidRPr="00E30F30">
        <w:t>. (</w:t>
      </w:r>
      <w:r w:rsidRPr="002C1C4B">
        <w:t>Eliade</w:t>
      </w:r>
      <w:r>
        <w:t xml:space="preserve"> 1</w:t>
      </w:r>
      <w:r w:rsidRPr="00E30F30">
        <w:t>.</w:t>
      </w:r>
      <w:r>
        <w:t>17-18</w:t>
      </w:r>
      <w:r w:rsidRPr="00E30F30">
        <w:t>)</w:t>
      </w:r>
    </w:p>
    <w:p w14:paraId="4C640B17" w14:textId="77777777" w:rsidR="007E124B" w:rsidRDefault="007E124B" w:rsidP="00400B25">
      <w:pPr>
        <w:pStyle w:val="ListParagraph"/>
        <w:numPr>
          <w:ilvl w:val="4"/>
          <w:numId w:val="35"/>
        </w:numPr>
      </w:pPr>
      <w:r>
        <w:t>The Trois Frères</w:t>
      </w:r>
      <w:r w:rsidRPr="00E30F30">
        <w:t xml:space="preserve"> </w:t>
      </w:r>
      <w:r>
        <w:t>“Great Magician”</w:t>
      </w:r>
      <w:r w:rsidRPr="00E30F30">
        <w:t xml:space="preserve"> </w:t>
      </w:r>
      <w:r>
        <w:t>seems to be dancing</w:t>
      </w:r>
      <w:r w:rsidRPr="00E30F30">
        <w:t>. (</w:t>
      </w:r>
      <w:r w:rsidRPr="002C1C4B">
        <w:t>Eliade</w:t>
      </w:r>
      <w:r>
        <w:t xml:space="preserve"> 1</w:t>
      </w:r>
      <w:r w:rsidRPr="00E30F30">
        <w:t>.</w:t>
      </w:r>
      <w:r>
        <w:t>18</w:t>
      </w:r>
      <w:r w:rsidRPr="00E30F30">
        <w:t>)</w:t>
      </w:r>
    </w:p>
    <w:p w14:paraId="350A5EAD" w14:textId="77777777" w:rsidR="007E124B" w:rsidRDefault="007E124B" w:rsidP="00400B25">
      <w:pPr>
        <w:pStyle w:val="ListParagraph"/>
        <w:numPr>
          <w:ilvl w:val="3"/>
          <w:numId w:val="35"/>
        </w:numPr>
      </w:pPr>
      <w:r>
        <w:t>X-ray drawings</w:t>
      </w:r>
      <w:r w:rsidRPr="00E30F30">
        <w:t xml:space="preserve">: </w:t>
      </w:r>
      <w:r>
        <w:t>the cave paintings sometimes depict the interior of animals and men</w:t>
      </w:r>
      <w:r w:rsidRPr="00E30F30">
        <w:t xml:space="preserve"> (</w:t>
      </w:r>
      <w:r>
        <w:t>similar pictures are found in Siberia</w:t>
      </w:r>
      <w:r w:rsidRPr="00E30F30">
        <w:t>,</w:t>
      </w:r>
      <w:r>
        <w:t xml:space="preserve"> Am</w:t>
      </w:r>
      <w:r>
        <w:softHyphen/>
        <w:t>erica</w:t>
      </w:r>
      <w:r w:rsidRPr="00E30F30">
        <w:t>,</w:t>
      </w:r>
      <w:r>
        <w:t xml:space="preserve"> India</w:t>
      </w:r>
      <w:r w:rsidRPr="00E30F30">
        <w:t>,</w:t>
      </w:r>
      <w:r>
        <w:t xml:space="preserve"> Ma</w:t>
      </w:r>
      <w:r>
        <w:softHyphen/>
        <w:t>lay</w:t>
      </w:r>
      <w:r>
        <w:softHyphen/>
        <w:t>sia</w:t>
      </w:r>
      <w:r w:rsidRPr="00E30F30">
        <w:t>,</w:t>
      </w:r>
      <w:r>
        <w:t xml:space="preserve"> New Guinea</w:t>
      </w:r>
      <w:r w:rsidRPr="00E30F30">
        <w:t>,</w:t>
      </w:r>
      <w:r>
        <w:t xml:space="preserve"> and Aus</w:t>
      </w:r>
      <w:r>
        <w:softHyphen/>
        <w:t>tralia</w:t>
      </w:r>
      <w:r w:rsidRPr="00E30F30">
        <w:t xml:space="preserve">). </w:t>
      </w:r>
      <w:r>
        <w:t>They indicate shamanism</w:t>
      </w:r>
      <w:r w:rsidRPr="00E30F30">
        <w:t xml:space="preserve">, </w:t>
      </w:r>
      <w:r>
        <w:t>“For it is only the shaman who</w:t>
      </w:r>
      <w:r w:rsidRPr="00E30F30">
        <w:t>,</w:t>
      </w:r>
      <w:r>
        <w:t xml:space="preserve"> by virtue of his super</w:t>
      </w:r>
      <w:r>
        <w:softHyphen/>
        <w:t>natural vision</w:t>
      </w:r>
      <w:r w:rsidRPr="00E30F30">
        <w:t>,</w:t>
      </w:r>
      <w:r>
        <w:t xml:space="preserve"> is able to </w:t>
      </w:r>
      <w:r w:rsidRPr="00DC049D">
        <w:t>. . .</w:t>
      </w:r>
      <w:r w:rsidRPr="00E30F30">
        <w:t xml:space="preserve"> </w:t>
      </w:r>
      <w:r>
        <w:t>penetrate even into the source of animal life</w:t>
      </w:r>
      <w:r w:rsidRPr="00E30F30">
        <w:t>,</w:t>
      </w:r>
      <w:r>
        <w:t xml:space="preserve"> the bony ele</w:t>
      </w:r>
      <w:r>
        <w:softHyphen/>
        <w:t>ment</w:t>
      </w:r>
      <w:r w:rsidRPr="00E30F30">
        <w:t>.</w:t>
      </w:r>
      <w:r>
        <w:t>”</w:t>
      </w:r>
      <w:r w:rsidRPr="00E30F30">
        <w:t xml:space="preserve"> (</w:t>
      </w:r>
      <w:r w:rsidRPr="002C1C4B">
        <w:t>Eliade</w:t>
      </w:r>
      <w:r>
        <w:t xml:space="preserve"> 1</w:t>
      </w:r>
      <w:r w:rsidRPr="00E30F30">
        <w:t>.</w:t>
      </w:r>
      <w:r>
        <w:t>19</w:t>
      </w:r>
      <w:r w:rsidRPr="00E30F30">
        <w:t>)</w:t>
      </w:r>
    </w:p>
    <w:p w14:paraId="69DEED35" w14:textId="77777777" w:rsidR="007E124B" w:rsidRDefault="007E124B" w:rsidP="00400B25">
      <w:pPr>
        <w:pStyle w:val="ListParagraph"/>
        <w:numPr>
          <w:ilvl w:val="2"/>
          <w:numId w:val="35"/>
        </w:numPr>
      </w:pPr>
      <w:bookmarkStart w:id="68" w:name="_Toc502251661"/>
      <w:bookmarkStart w:id="69" w:name="_Toc503200626"/>
      <w:r>
        <w:t>shamanic beliefs</w:t>
      </w:r>
      <w:bookmarkEnd w:id="68"/>
      <w:bookmarkEnd w:id="69"/>
    </w:p>
    <w:p w14:paraId="283F0CB5" w14:textId="77777777" w:rsidR="007E124B" w:rsidRDefault="007E124B" w:rsidP="00400B25">
      <w:pPr>
        <w:pStyle w:val="ListParagraph"/>
        <w:numPr>
          <w:ilvl w:val="3"/>
          <w:numId w:val="35"/>
        </w:numPr>
      </w:pPr>
      <w:r>
        <w:t>souls and spirits</w:t>
      </w:r>
      <w:r w:rsidRPr="00E30F30">
        <w:t xml:space="preserve">: </w:t>
      </w:r>
      <w:r>
        <w:t xml:space="preserve">“ecstasy of the shamanic type </w:t>
      </w:r>
      <w:r w:rsidRPr="00DC049D">
        <w:t>. . .</w:t>
      </w:r>
      <w:r w:rsidRPr="00E30F30">
        <w:t xml:space="preserve"> </w:t>
      </w:r>
      <w:r>
        <w:t>implies</w:t>
      </w:r>
      <w:r w:rsidRPr="00E30F30">
        <w:t>,</w:t>
      </w:r>
      <w:r>
        <w:t xml:space="preserve"> on the one hand</w:t>
      </w:r>
      <w:r w:rsidRPr="00E30F30">
        <w:t>,</w:t>
      </w:r>
      <w:r>
        <w:t xml:space="preserve"> belief in a</w:t>
      </w:r>
      <w:r w:rsidRPr="00E30F30">
        <w:t xml:space="preserve"> </w:t>
      </w:r>
      <w:r>
        <w:t>“soul</w:t>
      </w:r>
      <w:r w:rsidRPr="00E30F30">
        <w:t>,</w:t>
      </w:r>
      <w:r>
        <w:t>”</w:t>
      </w:r>
      <w:r w:rsidRPr="00E30F30">
        <w:t xml:space="preserve"> </w:t>
      </w:r>
      <w:r>
        <w:t>able to leave the body and travel freely through the world</w:t>
      </w:r>
      <w:r w:rsidRPr="00E30F30">
        <w:t>,</w:t>
      </w:r>
      <w:r>
        <w:t xml:space="preserve"> and</w:t>
      </w:r>
      <w:r w:rsidRPr="00E30F30">
        <w:t>,</w:t>
      </w:r>
      <w:r>
        <w:t xml:space="preserve"> on the other hand</w:t>
      </w:r>
      <w:r w:rsidRPr="00E30F30">
        <w:t>,</w:t>
      </w:r>
      <w:r>
        <w:t xml:space="preserve"> the con</w:t>
      </w:r>
      <w:r>
        <w:softHyphen/>
        <w:t>viction that during such a journey</w:t>
      </w:r>
      <w:r w:rsidRPr="00E30F30">
        <w:t>,</w:t>
      </w:r>
      <w:r>
        <w:t xml:space="preserve"> the soul can meet cer</w:t>
      </w:r>
      <w:r>
        <w:softHyphen/>
        <w:t>tain super</w:t>
      </w:r>
      <w:r>
        <w:softHyphen/>
        <w:t>human beings and ask them for help or a bless</w:t>
      </w:r>
      <w:r>
        <w:softHyphen/>
        <w:t>ing</w:t>
      </w:r>
      <w:r w:rsidRPr="00E30F30">
        <w:t>.</w:t>
      </w:r>
      <w:r>
        <w:t>”</w:t>
      </w:r>
      <w:r w:rsidRPr="00E30F30">
        <w:t xml:space="preserve"> (</w:t>
      </w:r>
      <w:r w:rsidRPr="002C1C4B">
        <w:t>Eliade</w:t>
      </w:r>
      <w:r>
        <w:t xml:space="preserve"> 1</w:t>
      </w:r>
      <w:r w:rsidRPr="00E30F30">
        <w:t>.</w:t>
      </w:r>
      <w:r>
        <w:t>24</w:t>
      </w:r>
      <w:r w:rsidRPr="00E30F30">
        <w:t>)</w:t>
      </w:r>
    </w:p>
    <w:p w14:paraId="15D7384D" w14:textId="77777777" w:rsidR="007E124B" w:rsidRDefault="007E124B" w:rsidP="00400B25">
      <w:pPr>
        <w:pStyle w:val="ListParagraph"/>
        <w:numPr>
          <w:ilvl w:val="3"/>
          <w:numId w:val="35"/>
        </w:numPr>
      </w:pPr>
      <w:r>
        <w:t>possession</w:t>
      </w:r>
      <w:r w:rsidRPr="00E30F30">
        <w:t xml:space="preserve">: </w:t>
      </w:r>
      <w:r>
        <w:t>“The shamanic ecstasy also implies the possibil</w:t>
      </w:r>
      <w:r>
        <w:softHyphen/>
        <w:t>ity of pos</w:t>
      </w:r>
      <w:r>
        <w:softHyphen/>
        <w:t>sessing</w:t>
      </w:r>
      <w:r w:rsidRPr="00E30F30">
        <w:t>,</w:t>
      </w:r>
      <w:r>
        <w:t xml:space="preserve"> that is</w:t>
      </w:r>
      <w:r w:rsidRPr="00E30F30">
        <w:t>,</w:t>
      </w:r>
      <w:r>
        <w:t xml:space="preserve"> en</w:t>
      </w:r>
      <w:r>
        <w:softHyphen/>
        <w:t>tering</w:t>
      </w:r>
      <w:r w:rsidRPr="00E30F30">
        <w:t>,</w:t>
      </w:r>
      <w:r>
        <w:t xml:space="preserve"> the bodies of</w:t>
      </w:r>
      <w:r w:rsidRPr="00E30F30">
        <w:t xml:space="preserve"> [</w:t>
      </w:r>
      <w:r>
        <w:t>24</w:t>
      </w:r>
      <w:r w:rsidRPr="00E30F30">
        <w:t xml:space="preserve">] </w:t>
      </w:r>
      <w:r>
        <w:t>human beings</w:t>
      </w:r>
      <w:r w:rsidRPr="00E30F30">
        <w:t>,</w:t>
      </w:r>
      <w:r>
        <w:t xml:space="preserve"> and also of being possessed by the soul of a dead person or by a spirit or a god</w:t>
      </w:r>
      <w:r w:rsidRPr="00E30F30">
        <w:t>.</w:t>
      </w:r>
      <w:r>
        <w:t>”</w:t>
      </w:r>
      <w:r w:rsidRPr="00E30F30">
        <w:t xml:space="preserve"> (</w:t>
      </w:r>
      <w:r w:rsidRPr="002C1C4B">
        <w:t>Eliade</w:t>
      </w:r>
      <w:r>
        <w:t xml:space="preserve"> 1</w:t>
      </w:r>
      <w:r w:rsidRPr="00E30F30">
        <w:t>.</w:t>
      </w:r>
      <w:r>
        <w:t>24-25</w:t>
      </w:r>
      <w:r w:rsidRPr="00E30F30">
        <w:t>)</w:t>
      </w:r>
    </w:p>
    <w:p w14:paraId="7C978C74" w14:textId="77777777" w:rsidR="007E124B" w:rsidRDefault="007E124B" w:rsidP="00400B25">
      <w:pPr>
        <w:pStyle w:val="ListParagraph"/>
        <w:numPr>
          <w:ilvl w:val="1"/>
          <w:numId w:val="35"/>
        </w:numPr>
      </w:pPr>
      <w:bookmarkStart w:id="70" w:name="_Toc502251662"/>
      <w:bookmarkStart w:id="71" w:name="_Toc503200627"/>
      <w:r w:rsidRPr="002C1C4B">
        <w:t>Venus statuettes</w:t>
      </w:r>
      <w:r w:rsidRPr="00E30F30">
        <w:t xml:space="preserve"> (</w:t>
      </w:r>
      <w:r w:rsidRPr="002C1C4B">
        <w:t>Eliade</w:t>
      </w:r>
      <w:r>
        <w:t xml:space="preserve"> 1</w:t>
      </w:r>
      <w:r w:rsidRPr="00E30F30">
        <w:t>.</w:t>
      </w:r>
      <w:r>
        <w:t>20</w:t>
      </w:r>
      <w:r w:rsidRPr="00E30F30">
        <w:t>)</w:t>
      </w:r>
      <w:bookmarkEnd w:id="70"/>
      <w:bookmarkEnd w:id="71"/>
    </w:p>
    <w:p w14:paraId="5CF43DF8" w14:textId="77777777" w:rsidR="007E124B" w:rsidRDefault="007E124B" w:rsidP="00400B25">
      <w:pPr>
        <w:pStyle w:val="ListParagraph"/>
        <w:numPr>
          <w:ilvl w:val="2"/>
          <w:numId w:val="35"/>
        </w:numPr>
      </w:pPr>
      <w:bookmarkStart w:id="72" w:name="_Toc502251663"/>
      <w:bookmarkStart w:id="73" w:name="_Toc503200628"/>
      <w:r>
        <w:t>2-10 inches</w:t>
      </w:r>
      <w:bookmarkEnd w:id="72"/>
      <w:bookmarkEnd w:id="73"/>
    </w:p>
    <w:p w14:paraId="20FA2870" w14:textId="77777777" w:rsidR="007E124B" w:rsidRDefault="007E124B" w:rsidP="00400B25">
      <w:pPr>
        <w:pStyle w:val="ListParagraph"/>
        <w:numPr>
          <w:ilvl w:val="2"/>
          <w:numId w:val="35"/>
        </w:numPr>
      </w:pPr>
      <w:bookmarkStart w:id="74" w:name="_Toc502251664"/>
      <w:bookmarkStart w:id="75" w:name="_Toc503200629"/>
      <w:r>
        <w:t>stone</w:t>
      </w:r>
      <w:r w:rsidRPr="00E30F30">
        <w:t>,</w:t>
      </w:r>
      <w:r>
        <w:t xml:space="preserve"> bone</w:t>
      </w:r>
      <w:r w:rsidRPr="00E30F30">
        <w:t>,</w:t>
      </w:r>
      <w:r>
        <w:t xml:space="preserve"> and ivory</w:t>
      </w:r>
      <w:bookmarkEnd w:id="74"/>
      <w:bookmarkEnd w:id="75"/>
    </w:p>
    <w:p w14:paraId="37EE2642" w14:textId="77777777" w:rsidR="007E124B" w:rsidRDefault="007E124B" w:rsidP="00400B25">
      <w:pPr>
        <w:pStyle w:val="ListParagraph"/>
        <w:numPr>
          <w:ilvl w:val="2"/>
          <w:numId w:val="35"/>
        </w:numPr>
      </w:pPr>
      <w:bookmarkStart w:id="76" w:name="_Toc502251665"/>
      <w:bookmarkStart w:id="77" w:name="_Toc503200630"/>
      <w:r>
        <w:t>Rhine to Italy</w:t>
      </w:r>
      <w:r w:rsidRPr="00E30F30">
        <w:t>,</w:t>
      </w:r>
      <w:r>
        <w:t xml:space="preserve"> France to Siberia</w:t>
      </w:r>
      <w:bookmarkEnd w:id="76"/>
      <w:bookmarkEnd w:id="77"/>
    </w:p>
    <w:p w14:paraId="463E7616" w14:textId="77777777" w:rsidR="007E124B" w:rsidRDefault="007E124B" w:rsidP="00400B25">
      <w:pPr>
        <w:pStyle w:val="ListParagraph"/>
        <w:numPr>
          <w:ilvl w:val="2"/>
          <w:numId w:val="35"/>
        </w:numPr>
      </w:pPr>
      <w:bookmarkStart w:id="78" w:name="_Toc502251666"/>
      <w:bookmarkStart w:id="79" w:name="_Toc503200631"/>
      <w:r>
        <w:t>Heads are usually without features</w:t>
      </w:r>
      <w:r w:rsidRPr="00E30F30">
        <w:t>,</w:t>
      </w:r>
      <w:r>
        <w:t xml:space="preserve"> and the breasts and abdomen are usually exagger</w:t>
      </w:r>
      <w:r>
        <w:softHyphen/>
        <w:t>ated</w:t>
      </w:r>
      <w:r w:rsidRPr="00E30F30">
        <w:t>.</w:t>
      </w:r>
      <w:bookmarkEnd w:id="78"/>
      <w:bookmarkEnd w:id="79"/>
    </w:p>
    <w:p w14:paraId="6545081A" w14:textId="77777777" w:rsidR="007E124B" w:rsidRDefault="007E124B" w:rsidP="00400B25">
      <w:pPr>
        <w:pStyle w:val="ListParagraph"/>
        <w:numPr>
          <w:ilvl w:val="1"/>
          <w:numId w:val="35"/>
        </w:numPr>
      </w:pPr>
      <w:bookmarkStart w:id="80" w:name="_Toc502251667"/>
      <w:bookmarkStart w:id="81" w:name="_Toc503200632"/>
      <w:r w:rsidRPr="002C1C4B">
        <w:t>myths</w:t>
      </w:r>
      <w:bookmarkEnd w:id="80"/>
      <w:bookmarkEnd w:id="81"/>
    </w:p>
    <w:p w14:paraId="2454ACAE" w14:textId="77777777" w:rsidR="007E124B" w:rsidRDefault="007E124B" w:rsidP="00400B25">
      <w:pPr>
        <w:pStyle w:val="ListParagraph"/>
        <w:numPr>
          <w:ilvl w:val="2"/>
          <w:numId w:val="35"/>
        </w:numPr>
      </w:pPr>
      <w:bookmarkStart w:id="82" w:name="_Toc502251668"/>
      <w:bookmarkStart w:id="83" w:name="_Toc503200633"/>
      <w:r>
        <w:t>Probably paleolithic peoples had a number of myths</w:t>
      </w:r>
      <w:r w:rsidRPr="00E30F30">
        <w:t>. (</w:t>
      </w:r>
      <w:r w:rsidRPr="002C1C4B">
        <w:t>Eliade</w:t>
      </w:r>
      <w:r>
        <w:t xml:space="preserve"> 1</w:t>
      </w:r>
      <w:r w:rsidRPr="00E30F30">
        <w:t>.</w:t>
      </w:r>
      <w:r>
        <w:t>26</w:t>
      </w:r>
      <w:r w:rsidRPr="00E30F30">
        <w:t>)</w:t>
      </w:r>
      <w:bookmarkEnd w:id="82"/>
      <w:bookmarkEnd w:id="83"/>
    </w:p>
    <w:p w14:paraId="5F7163E1" w14:textId="77777777" w:rsidR="007E124B" w:rsidRDefault="007E124B" w:rsidP="00400B25">
      <w:pPr>
        <w:pStyle w:val="ListParagraph"/>
        <w:numPr>
          <w:ilvl w:val="2"/>
          <w:numId w:val="35"/>
        </w:numPr>
      </w:pPr>
      <w:bookmarkStart w:id="84" w:name="_Toc502251669"/>
      <w:bookmarkStart w:id="85" w:name="_Toc503200634"/>
      <w:r>
        <w:t>myths of origin</w:t>
      </w:r>
      <w:bookmarkEnd w:id="84"/>
      <w:bookmarkEnd w:id="85"/>
    </w:p>
    <w:p w14:paraId="1C119252" w14:textId="77777777" w:rsidR="007E124B" w:rsidRDefault="007E124B" w:rsidP="00400B25">
      <w:pPr>
        <w:pStyle w:val="ListParagraph"/>
        <w:numPr>
          <w:ilvl w:val="3"/>
          <w:numId w:val="35"/>
        </w:numPr>
      </w:pPr>
      <w:r>
        <w:t>cosmogonic myths</w:t>
      </w:r>
      <w:r w:rsidRPr="00E30F30">
        <w:t xml:space="preserve"> (</w:t>
      </w:r>
      <w:r>
        <w:t>origin of the universe</w:t>
      </w:r>
      <w:r w:rsidRPr="00E30F30">
        <w:t>,</w:t>
      </w:r>
      <w:r>
        <w:t xml:space="preserve"> often with a Creator vs</w:t>
      </w:r>
      <w:r w:rsidRPr="00E30F30">
        <w:t xml:space="preserve">. </w:t>
      </w:r>
      <w:r>
        <w:t>the pri</w:t>
      </w:r>
      <w:r>
        <w:softHyphen/>
        <w:t>mor</w:t>
      </w:r>
      <w:r>
        <w:softHyphen/>
        <w:t>dial Waters</w:t>
      </w:r>
      <w:r w:rsidRPr="00E30F30">
        <w:t>) (</w:t>
      </w:r>
      <w:r w:rsidRPr="002C1C4B">
        <w:t>Eliade</w:t>
      </w:r>
      <w:r>
        <w:t xml:space="preserve"> 1</w:t>
      </w:r>
      <w:r w:rsidRPr="00E30F30">
        <w:t>.</w:t>
      </w:r>
      <w:r>
        <w:t>26</w:t>
      </w:r>
      <w:r w:rsidRPr="00E30F30">
        <w:t>)</w:t>
      </w:r>
    </w:p>
    <w:p w14:paraId="6927169F" w14:textId="77777777" w:rsidR="007E124B" w:rsidRDefault="007E124B" w:rsidP="00400B25">
      <w:pPr>
        <w:pStyle w:val="ListParagraph"/>
        <w:numPr>
          <w:ilvl w:val="3"/>
          <w:numId w:val="35"/>
        </w:numPr>
      </w:pPr>
      <w:r>
        <w:t>etiological myths</w:t>
      </w:r>
      <w:r w:rsidRPr="00E30F30">
        <w:t xml:space="preserve"> (</w:t>
      </w:r>
      <w:r>
        <w:t>origin of man</w:t>
      </w:r>
      <w:r w:rsidRPr="00E30F30">
        <w:t>,</w:t>
      </w:r>
      <w:r>
        <w:t xml:space="preserve"> game animals</w:t>
      </w:r>
      <w:r w:rsidRPr="00E30F30">
        <w:t>,</w:t>
      </w:r>
      <w:r>
        <w:t xml:space="preserve"> fire</w:t>
      </w:r>
      <w:r w:rsidRPr="00E30F30">
        <w:t>,</w:t>
      </w:r>
      <w:r>
        <w:t xml:space="preserve"> death</w:t>
      </w:r>
      <w:r w:rsidRPr="00E30F30">
        <w:t>,</w:t>
      </w:r>
      <w:r>
        <w:t xml:space="preserve"> etc</w:t>
      </w:r>
      <w:r w:rsidRPr="00E30F30">
        <w:t>.) (</w:t>
      </w:r>
      <w:r w:rsidRPr="002C1C4B">
        <w:t>Eliade</w:t>
      </w:r>
      <w:r>
        <w:t xml:space="preserve"> 1</w:t>
      </w:r>
      <w:r w:rsidRPr="00E30F30">
        <w:t>.</w:t>
      </w:r>
      <w:r>
        <w:t>26-27</w:t>
      </w:r>
      <w:r w:rsidRPr="00E30F30">
        <w:t>)</w:t>
      </w:r>
    </w:p>
    <w:p w14:paraId="1B9BD2DE" w14:textId="77777777" w:rsidR="007E124B" w:rsidRDefault="007E124B" w:rsidP="00400B25">
      <w:pPr>
        <w:pStyle w:val="ListParagraph"/>
        <w:numPr>
          <w:ilvl w:val="2"/>
          <w:numId w:val="35"/>
        </w:numPr>
      </w:pPr>
      <w:bookmarkStart w:id="86" w:name="_Toc502251670"/>
      <w:bookmarkStart w:id="87" w:name="_Toc503200635"/>
      <w:r>
        <w:t>cosmological myths</w:t>
      </w:r>
      <w:r w:rsidRPr="00E30F30">
        <w:t xml:space="preserve"> (</w:t>
      </w:r>
      <w:r>
        <w:t>a cosmic mountain or navel of the earth as the center of the world</w:t>
      </w:r>
      <w:r w:rsidRPr="00E30F30">
        <w:t xml:space="preserve">; </w:t>
      </w:r>
      <w:r>
        <w:t>“para</w:t>
      </w:r>
      <w:r>
        <w:softHyphen/>
        <w:t>digmatic rivers dividing the</w:t>
      </w:r>
      <w:r w:rsidRPr="00E30F30">
        <w:t xml:space="preserve"> </w:t>
      </w:r>
      <w:r>
        <w:t>“world”</w:t>
      </w:r>
      <w:r w:rsidRPr="00E30F30">
        <w:t xml:space="preserve"> </w:t>
      </w:r>
      <w:r>
        <w:t>in four direc</w:t>
      </w:r>
      <w:r>
        <w:softHyphen/>
        <w:t>tions”</w:t>
      </w:r>
      <w:r w:rsidRPr="00E30F30">
        <w:t>) (</w:t>
      </w:r>
      <w:r w:rsidRPr="002C1C4B">
        <w:t>Eliade</w:t>
      </w:r>
      <w:r>
        <w:t xml:space="preserve"> 1</w:t>
      </w:r>
      <w:r w:rsidRPr="00E30F30">
        <w:t>.</w:t>
      </w:r>
      <w:r>
        <w:t>26</w:t>
      </w:r>
      <w:r w:rsidRPr="00E30F30">
        <w:t>)</w:t>
      </w:r>
      <w:bookmarkEnd w:id="86"/>
      <w:bookmarkEnd w:id="87"/>
    </w:p>
    <w:p w14:paraId="43F540DA" w14:textId="77777777" w:rsidR="007E124B" w:rsidRDefault="007E124B" w:rsidP="00400B25">
      <w:pPr>
        <w:pStyle w:val="ListParagraph"/>
        <w:numPr>
          <w:ilvl w:val="2"/>
          <w:numId w:val="35"/>
        </w:numPr>
      </w:pPr>
      <w:bookmarkStart w:id="88" w:name="_Toc502251671"/>
      <w:bookmarkStart w:id="89" w:name="_Toc503200636"/>
      <w:r>
        <w:t>ancestor worship</w:t>
      </w:r>
      <w:r w:rsidRPr="00E30F30">
        <w:t xml:space="preserve">: </w:t>
      </w:r>
      <w:r>
        <w:t>belief in ancestors</w:t>
      </w:r>
      <w:r w:rsidRPr="00E30F30">
        <w:t xml:space="preserve"> </w:t>
      </w:r>
      <w:r>
        <w:t>“is universally dis</w:t>
      </w:r>
      <w:r>
        <w:softHyphen/>
        <w:t>semi</w:t>
      </w:r>
      <w:r>
        <w:softHyphen/>
        <w:t xml:space="preserve">nated and </w:t>
      </w:r>
      <w:r w:rsidRPr="00DC049D">
        <w:t>. . .</w:t>
      </w:r>
      <w:r w:rsidRPr="00E30F30">
        <w:t xml:space="preserve"> </w:t>
      </w:r>
      <w:r>
        <w:t>has survived in all reli</w:t>
      </w:r>
      <w:r>
        <w:softHyphen/>
        <w:t>gions</w:t>
      </w:r>
      <w:r w:rsidRPr="00E30F30">
        <w:t xml:space="preserve"> [</w:t>
      </w:r>
      <w:r>
        <w:t>except</w:t>
      </w:r>
      <w:r w:rsidRPr="00E30F30">
        <w:t xml:space="preserve">] </w:t>
      </w:r>
      <w:r>
        <w:t>Hina</w:t>
      </w:r>
      <w:r>
        <w:softHyphen/>
        <w:t>yana Bud</w:t>
      </w:r>
      <w:r>
        <w:softHyphen/>
        <w:t>dhism</w:t>
      </w:r>
      <w:r w:rsidRPr="00E30F30">
        <w:t>.</w:t>
      </w:r>
      <w:r>
        <w:t>”</w:t>
      </w:r>
      <w:r w:rsidRPr="00E30F30">
        <w:t xml:space="preserve"> (</w:t>
      </w:r>
      <w:r w:rsidRPr="002C1C4B">
        <w:t>Eliade</w:t>
      </w:r>
      <w:r>
        <w:t xml:space="preserve"> 1</w:t>
      </w:r>
      <w:r w:rsidRPr="00E30F30">
        <w:t>.</w:t>
      </w:r>
      <w:r>
        <w:t>32</w:t>
      </w:r>
      <w:r w:rsidRPr="00E30F30">
        <w:t>)</w:t>
      </w:r>
      <w:bookmarkEnd w:id="88"/>
      <w:bookmarkEnd w:id="89"/>
    </w:p>
    <w:p w14:paraId="32C5B97F" w14:textId="77777777" w:rsidR="007E124B" w:rsidRDefault="007E124B" w:rsidP="00400B25">
      <w:pPr>
        <w:pStyle w:val="ListParagraph"/>
        <w:numPr>
          <w:ilvl w:val="2"/>
          <w:numId w:val="35"/>
        </w:numPr>
      </w:pPr>
      <w:bookmarkStart w:id="90" w:name="_Toc502251672"/>
      <w:bookmarkStart w:id="91" w:name="_Toc503200637"/>
      <w:r>
        <w:t>flight</w:t>
      </w:r>
      <w:r w:rsidRPr="00E30F30">
        <w:t xml:space="preserve"> (</w:t>
      </w:r>
      <w:r>
        <w:t>“universally docu</w:t>
      </w:r>
      <w:r>
        <w:softHyphen/>
        <w:t>mented</w:t>
      </w:r>
      <w:r w:rsidRPr="00E30F30">
        <w:t xml:space="preserve"> [</w:t>
      </w:r>
      <w:r>
        <w:t>and</w:t>
      </w:r>
      <w:r w:rsidRPr="00E30F30">
        <w:t xml:space="preserve">] </w:t>
      </w:r>
      <w:r>
        <w:t xml:space="preserve">bound up with </w:t>
      </w:r>
      <w:r w:rsidRPr="00DC049D">
        <w:t>. . .</w:t>
      </w:r>
      <w:r w:rsidRPr="00E30F30">
        <w:t xml:space="preserve"> </w:t>
      </w:r>
      <w:r>
        <w:t>shaman</w:t>
      </w:r>
      <w:r>
        <w:softHyphen/>
        <w:t>ism”</w:t>
      </w:r>
      <w:r w:rsidRPr="00E30F30">
        <w:t>) (</w:t>
      </w:r>
      <w:r w:rsidRPr="002C1C4B">
        <w:t>Eliade</w:t>
      </w:r>
      <w:r>
        <w:t xml:space="preserve"> 1</w:t>
      </w:r>
      <w:r w:rsidRPr="00E30F30">
        <w:t>.</w:t>
      </w:r>
      <w:r>
        <w:t>26</w:t>
      </w:r>
      <w:r w:rsidRPr="00E30F30">
        <w:t>)</w:t>
      </w:r>
      <w:bookmarkEnd w:id="90"/>
      <w:bookmarkEnd w:id="91"/>
    </w:p>
    <w:p w14:paraId="666A0FDB" w14:textId="77777777" w:rsidR="007E124B" w:rsidRDefault="007E124B" w:rsidP="00400B25">
      <w:pPr>
        <w:pStyle w:val="ListParagraph"/>
        <w:numPr>
          <w:ilvl w:val="2"/>
          <w:numId w:val="35"/>
        </w:numPr>
      </w:pPr>
      <w:bookmarkStart w:id="92" w:name="_Toc502251673"/>
      <w:bookmarkStart w:id="93" w:name="_Toc503200638"/>
      <w:r>
        <w:t>rainbow</w:t>
      </w:r>
      <w:r w:rsidRPr="00E30F30">
        <w:t xml:space="preserve"> (</w:t>
      </w:r>
      <w:r>
        <w:t>“Equally widespread”</w:t>
      </w:r>
      <w:r w:rsidRPr="00E30F30">
        <w:t>) (</w:t>
      </w:r>
      <w:r w:rsidRPr="002C1C4B">
        <w:t>Eliade</w:t>
      </w:r>
      <w:r>
        <w:t xml:space="preserve"> 1</w:t>
      </w:r>
      <w:r w:rsidRPr="00E30F30">
        <w:t>.</w:t>
      </w:r>
      <w:r>
        <w:t>26</w:t>
      </w:r>
      <w:r w:rsidRPr="00E30F30">
        <w:t>)</w:t>
      </w:r>
      <w:bookmarkEnd w:id="92"/>
      <w:bookmarkEnd w:id="93"/>
    </w:p>
    <w:p w14:paraId="0DEF32C8" w14:textId="77777777" w:rsidR="007E124B" w:rsidRDefault="007E124B" w:rsidP="00400B25">
      <w:pPr>
        <w:pStyle w:val="ListParagraph"/>
        <w:numPr>
          <w:ilvl w:val="2"/>
          <w:numId w:val="35"/>
        </w:numPr>
      </w:pPr>
      <w:bookmarkStart w:id="94" w:name="_Toc502251674"/>
      <w:bookmarkStart w:id="95" w:name="_Toc503200639"/>
      <w:r>
        <w:t>sky</w:t>
      </w:r>
      <w:bookmarkEnd w:id="94"/>
      <w:bookmarkEnd w:id="95"/>
    </w:p>
    <w:p w14:paraId="2C7BDD8D" w14:textId="77777777" w:rsidR="007E124B" w:rsidRDefault="007E124B" w:rsidP="00400B25">
      <w:pPr>
        <w:pStyle w:val="ListParagraph"/>
        <w:numPr>
          <w:ilvl w:val="3"/>
          <w:numId w:val="35"/>
        </w:numPr>
      </w:pPr>
      <w:r>
        <w:t>The</w:t>
      </w:r>
      <w:r w:rsidRPr="00E30F30">
        <w:t xml:space="preserve"> </w:t>
      </w:r>
      <w:r>
        <w:t>“sacrality of the sky and of celestial and atmospher</w:t>
      </w:r>
      <w:r>
        <w:softHyphen/>
        <w:t>ic phenomena”</w:t>
      </w:r>
      <w:r w:rsidRPr="00E30F30">
        <w:t xml:space="preserve"> </w:t>
      </w:r>
      <w:r>
        <w:t>is a given for humans</w:t>
      </w:r>
      <w:r w:rsidRPr="00E30F30">
        <w:t xml:space="preserve">: </w:t>
      </w:r>
      <w:r>
        <w:t>viewing the sky</w:t>
      </w:r>
      <w:r w:rsidRPr="00E30F30">
        <w:t xml:space="preserve"> </w:t>
      </w:r>
      <w:r>
        <w:t>“is one of the few experiences that spon</w:t>
      </w:r>
      <w:r>
        <w:softHyphen/>
        <w:t>tane</w:t>
      </w:r>
      <w:r>
        <w:softHyphen/>
        <w:t>ously reveal transcendence and majesty</w:t>
      </w:r>
      <w:r w:rsidRPr="00E30F30">
        <w:t>.</w:t>
      </w:r>
      <w:r>
        <w:t>”</w:t>
      </w:r>
      <w:r w:rsidRPr="00E30F30">
        <w:t xml:space="preserve"> (</w:t>
      </w:r>
      <w:r w:rsidRPr="002C1C4B">
        <w:t>Eliade</w:t>
      </w:r>
      <w:r>
        <w:t xml:space="preserve"> 1</w:t>
      </w:r>
      <w:r w:rsidRPr="00E30F30">
        <w:t>.</w:t>
      </w:r>
      <w:r>
        <w:t>27</w:t>
      </w:r>
      <w:r w:rsidRPr="00E30F30">
        <w:t>)</w:t>
      </w:r>
    </w:p>
    <w:p w14:paraId="26EF3B39" w14:textId="77777777" w:rsidR="007E124B" w:rsidRDefault="007E124B" w:rsidP="00400B25">
      <w:pPr>
        <w:pStyle w:val="ListParagraph"/>
        <w:numPr>
          <w:ilvl w:val="3"/>
          <w:numId w:val="35"/>
        </w:numPr>
      </w:pPr>
      <w:r>
        <w:lastRenderedPageBreak/>
        <w:t>“In addition</w:t>
      </w:r>
      <w:r w:rsidRPr="00E30F30">
        <w:t>,</w:t>
      </w:r>
      <w:r>
        <w:t xml:space="preserve"> the ecstatic ascents of shamans </w:t>
      </w:r>
      <w:r w:rsidRPr="00DC049D">
        <w:t>. . .</w:t>
      </w:r>
      <w:r w:rsidRPr="00E30F30">
        <w:t xml:space="preserve"> </w:t>
      </w:r>
      <w:r>
        <w:t>contribute to consecrating the celestial sphere as</w:t>
      </w:r>
      <w:r w:rsidRPr="00E30F30">
        <w:t xml:space="preserve"> [</w:t>
      </w:r>
      <w:r>
        <w:t>the</w:t>
      </w:r>
      <w:r w:rsidRPr="00E30F30">
        <w:t xml:space="preserve">] </w:t>
      </w:r>
      <w:r>
        <w:t>dwelling place of superhuman beings</w:t>
      </w:r>
      <w:r w:rsidRPr="00E30F30">
        <w:t xml:space="preserve">: </w:t>
      </w:r>
      <w:r>
        <w:t>gods</w:t>
      </w:r>
      <w:r w:rsidRPr="00E30F30">
        <w:t>,</w:t>
      </w:r>
      <w:r>
        <w:t xml:space="preserve"> spirits</w:t>
      </w:r>
      <w:r w:rsidRPr="00E30F30">
        <w:t>,</w:t>
      </w:r>
      <w:r>
        <w:t xml:space="preserve"> civiliz</w:t>
      </w:r>
      <w:r>
        <w:softHyphen/>
        <w:t>ing heroes</w:t>
      </w:r>
      <w:r w:rsidRPr="00E30F30">
        <w:t>.</w:t>
      </w:r>
      <w:r>
        <w:t>”</w:t>
      </w:r>
      <w:r w:rsidRPr="00E30F30">
        <w:t xml:space="preserve"> (</w:t>
      </w:r>
      <w:r w:rsidRPr="002C1C4B">
        <w:t>Eliade</w:t>
      </w:r>
      <w:r>
        <w:t xml:space="preserve"> 1</w:t>
      </w:r>
      <w:r w:rsidRPr="00E30F30">
        <w:t>.</w:t>
      </w:r>
      <w:r>
        <w:t>27</w:t>
      </w:r>
      <w:r w:rsidRPr="00E30F30">
        <w:t>)</w:t>
      </w:r>
    </w:p>
    <w:p w14:paraId="42BFBABF" w14:textId="77777777" w:rsidR="007E124B" w:rsidRDefault="007E124B" w:rsidP="00400B25">
      <w:pPr>
        <w:pStyle w:val="ListParagraph"/>
        <w:numPr>
          <w:ilvl w:val="2"/>
          <w:numId w:val="35"/>
        </w:numPr>
      </w:pPr>
      <w:bookmarkStart w:id="96" w:name="_Toc502251675"/>
      <w:bookmarkStart w:id="97" w:name="_Toc503200640"/>
      <w:r>
        <w:t>Also myth-causing were</w:t>
      </w:r>
      <w:r w:rsidRPr="00E30F30">
        <w:t xml:space="preserve"> </w:t>
      </w:r>
      <w:r>
        <w:t>“the</w:t>
      </w:r>
      <w:r w:rsidRPr="00E30F30">
        <w:t xml:space="preserve"> </w:t>
      </w:r>
      <w:r>
        <w:t>“revelations”</w:t>
      </w:r>
      <w:r w:rsidRPr="00E30F30">
        <w:t xml:space="preserve"> </w:t>
      </w:r>
      <w:r>
        <w:t>of night and darkness</w:t>
      </w:r>
      <w:r w:rsidRPr="00E30F30">
        <w:t>,</w:t>
      </w:r>
      <w:r>
        <w:t xml:space="preserve"> of the killing of game and the death of a member of the family</w:t>
      </w:r>
      <w:r w:rsidRPr="00E30F30">
        <w:t>,</w:t>
      </w:r>
      <w:r>
        <w:t xml:space="preserve"> of cos</w:t>
      </w:r>
      <w:r>
        <w:softHyphen/>
        <w:t>mic catastrophes</w:t>
      </w:r>
      <w:r w:rsidRPr="00E30F30">
        <w:t>,</w:t>
      </w:r>
      <w:r>
        <w:t xml:space="preserve"> of the occasional cris</w:t>
      </w:r>
      <w:r>
        <w:softHyphen/>
        <w:t>es of enthusiasm</w:t>
      </w:r>
      <w:r w:rsidRPr="00E30F30">
        <w:t>,</w:t>
      </w:r>
      <w:r>
        <w:t xml:space="preserve"> mad</w:t>
      </w:r>
      <w:r>
        <w:softHyphen/>
        <w:t>ness</w:t>
      </w:r>
      <w:r w:rsidRPr="00E30F30">
        <w:t>,</w:t>
      </w:r>
      <w:r>
        <w:t xml:space="preserve"> or homicidal ferocity </w:t>
      </w:r>
      <w:r w:rsidRPr="00DC049D">
        <w:t>. . .</w:t>
      </w:r>
      <w:r>
        <w:t>”</w:t>
      </w:r>
      <w:r w:rsidRPr="00E30F30">
        <w:t xml:space="preserve"> (</w:t>
      </w:r>
      <w:r w:rsidRPr="002C1C4B">
        <w:t>Eliade</w:t>
      </w:r>
      <w:r>
        <w:t xml:space="preserve"> 1</w:t>
      </w:r>
      <w:r w:rsidRPr="00E30F30">
        <w:t>.</w:t>
      </w:r>
      <w:r>
        <w:t>27</w:t>
      </w:r>
      <w:r w:rsidRPr="00E30F30">
        <w:t>)</w:t>
      </w:r>
      <w:bookmarkEnd w:id="96"/>
      <w:bookmarkEnd w:id="97"/>
    </w:p>
    <w:p w14:paraId="506BFE56" w14:textId="77777777" w:rsidR="007E124B" w:rsidRDefault="007E124B" w:rsidP="00400B25">
      <w:pPr>
        <w:pStyle w:val="ListParagraph"/>
        <w:numPr>
          <w:ilvl w:val="1"/>
          <w:numId w:val="35"/>
        </w:numPr>
      </w:pPr>
      <w:bookmarkStart w:id="98" w:name="_Toc502251676"/>
      <w:bookmarkStart w:id="99" w:name="_Toc503200641"/>
      <w:r w:rsidRPr="002C1C4B">
        <w:t>rituals</w:t>
      </w:r>
      <w:bookmarkEnd w:id="98"/>
      <w:bookmarkEnd w:id="99"/>
    </w:p>
    <w:p w14:paraId="5A0917FC" w14:textId="77777777" w:rsidR="007E124B" w:rsidRDefault="007E124B" w:rsidP="00400B25">
      <w:pPr>
        <w:pStyle w:val="ListParagraph"/>
        <w:numPr>
          <w:ilvl w:val="2"/>
          <w:numId w:val="35"/>
        </w:numPr>
      </w:pPr>
      <w:bookmarkStart w:id="100" w:name="_Toc502251677"/>
      <w:bookmarkStart w:id="101" w:name="_Toc503200642"/>
      <w:r>
        <w:t>Cave paintings often show</w:t>
      </w:r>
      <w:r w:rsidRPr="00E30F30">
        <w:t xml:space="preserve"> </w:t>
      </w:r>
      <w:r>
        <w:t>“bears</w:t>
      </w:r>
      <w:r w:rsidRPr="00E30F30">
        <w:t>,</w:t>
      </w:r>
      <w:r>
        <w:t xml:space="preserve"> lions</w:t>
      </w:r>
      <w:r w:rsidRPr="00E30F30">
        <w:t>,</w:t>
      </w:r>
      <w:r>
        <w:t xml:space="preserve"> and other wild animals riddled with arrows </w:t>
      </w:r>
      <w:r w:rsidRPr="00DC049D">
        <w:t>. . .</w:t>
      </w:r>
      <w:r>
        <w:t>”</w:t>
      </w:r>
      <w:r w:rsidRPr="00E30F30">
        <w:t xml:space="preserve"> (</w:t>
      </w:r>
      <w:r w:rsidRPr="002C1C4B">
        <w:t>Eliade</w:t>
      </w:r>
      <w:r>
        <w:t xml:space="preserve"> 1</w:t>
      </w:r>
      <w:r w:rsidRPr="00E30F30">
        <w:t>.</w:t>
      </w:r>
      <w:r>
        <w:t>17</w:t>
      </w:r>
      <w:r w:rsidRPr="00E30F30">
        <w:t>)</w:t>
      </w:r>
      <w:bookmarkEnd w:id="100"/>
      <w:bookmarkEnd w:id="101"/>
    </w:p>
    <w:p w14:paraId="29EA0A38" w14:textId="77777777" w:rsidR="007E124B" w:rsidRDefault="007E124B" w:rsidP="00400B25">
      <w:pPr>
        <w:pStyle w:val="ListParagraph"/>
        <w:numPr>
          <w:ilvl w:val="3"/>
          <w:numId w:val="35"/>
        </w:numPr>
      </w:pPr>
      <w:r>
        <w:t>Could be a</w:t>
      </w:r>
      <w:r w:rsidRPr="00E30F30">
        <w:t xml:space="preserve"> </w:t>
      </w:r>
      <w:r>
        <w:t xml:space="preserve">“reactualization of a </w:t>
      </w:r>
      <w:r w:rsidRPr="00DC049D">
        <w:t>. . .</w:t>
      </w:r>
      <w:r w:rsidRPr="00E30F30">
        <w:t xml:space="preserve"> </w:t>
      </w:r>
      <w:r>
        <w:t>hunt</w:t>
      </w:r>
      <w:r w:rsidRPr="00E30F30">
        <w:t>.</w:t>
      </w:r>
      <w:r>
        <w:t>”</w:t>
      </w:r>
      <w:r w:rsidRPr="00E30F30">
        <w:t xml:space="preserve"> (</w:t>
      </w:r>
      <w:r w:rsidRPr="002C1C4B">
        <w:t>Eliade</w:t>
      </w:r>
      <w:r>
        <w:t xml:space="preserve"> 1</w:t>
      </w:r>
      <w:r w:rsidRPr="00E30F30">
        <w:t>.</w:t>
      </w:r>
      <w:r>
        <w:t>17</w:t>
      </w:r>
      <w:r w:rsidRPr="00E30F30">
        <w:t>)</w:t>
      </w:r>
    </w:p>
    <w:p w14:paraId="1296E0DC" w14:textId="77777777" w:rsidR="007E124B" w:rsidRDefault="007E124B" w:rsidP="00400B25">
      <w:pPr>
        <w:pStyle w:val="ListParagraph"/>
        <w:numPr>
          <w:ilvl w:val="3"/>
          <w:numId w:val="35"/>
        </w:numPr>
      </w:pPr>
      <w:r>
        <w:t>But probably</w:t>
      </w:r>
      <w:r w:rsidRPr="00E30F30">
        <w:t xml:space="preserve"> </w:t>
      </w:r>
      <w:r>
        <w:t>“hunting magic”</w:t>
      </w:r>
      <w:r w:rsidRPr="00E30F30">
        <w:t xml:space="preserve"> </w:t>
      </w:r>
      <w:r>
        <w:t>rites were performed before hunt</w:t>
      </w:r>
      <w:r>
        <w:softHyphen/>
        <w:t>ing expeditions</w:t>
      </w:r>
      <w:r w:rsidRPr="00E30F30">
        <w:t>. (</w:t>
      </w:r>
      <w:r w:rsidRPr="002C1C4B">
        <w:t>Eliade</w:t>
      </w:r>
      <w:r>
        <w:t xml:space="preserve"> 1</w:t>
      </w:r>
      <w:r w:rsidRPr="00E30F30">
        <w:t>.</w:t>
      </w:r>
      <w:r>
        <w:t>17</w:t>
      </w:r>
      <w:r w:rsidRPr="00E30F30">
        <w:t>)</w:t>
      </w:r>
    </w:p>
    <w:p w14:paraId="413D1B95" w14:textId="77777777" w:rsidR="007E124B" w:rsidRDefault="007E124B" w:rsidP="00400B25">
      <w:pPr>
        <w:pStyle w:val="ListParagraph"/>
        <w:numPr>
          <w:ilvl w:val="3"/>
          <w:numId w:val="35"/>
        </w:numPr>
      </w:pPr>
      <w:r>
        <w:t>The pictures may also have been used for ceremonies initiating adoles</w:t>
      </w:r>
      <w:r>
        <w:softHyphen/>
        <w:t>cents</w:t>
      </w:r>
      <w:r w:rsidRPr="00E30F30">
        <w:t>. (</w:t>
      </w:r>
      <w:r w:rsidRPr="002C1C4B">
        <w:t>Eliade</w:t>
      </w:r>
      <w:r>
        <w:t xml:space="preserve"> 1</w:t>
      </w:r>
      <w:r w:rsidRPr="00E30F30">
        <w:t>.</w:t>
      </w:r>
      <w:r>
        <w:t>17</w:t>
      </w:r>
      <w:r w:rsidRPr="00E30F30">
        <w:t>)</w:t>
      </w:r>
    </w:p>
    <w:p w14:paraId="6057FDCA" w14:textId="77777777" w:rsidR="007E124B" w:rsidRDefault="007E124B" w:rsidP="00400B25">
      <w:pPr>
        <w:pStyle w:val="ListParagraph"/>
        <w:numPr>
          <w:ilvl w:val="2"/>
          <w:numId w:val="35"/>
        </w:numPr>
      </w:pPr>
      <w:bookmarkStart w:id="102" w:name="_Toc502251678"/>
      <w:bookmarkStart w:id="103" w:name="_Toc503200643"/>
      <w:r>
        <w:t>men-only groups</w:t>
      </w:r>
      <w:bookmarkEnd w:id="102"/>
      <w:bookmarkEnd w:id="103"/>
    </w:p>
    <w:p w14:paraId="2AB02658" w14:textId="77777777" w:rsidR="007E124B" w:rsidRDefault="007E124B" w:rsidP="00400B25">
      <w:pPr>
        <w:pStyle w:val="ListParagraph"/>
        <w:numPr>
          <w:ilvl w:val="3"/>
          <w:numId w:val="35"/>
        </w:numPr>
      </w:pPr>
      <w:r>
        <w:t>“Hunting determined the division of labor in accor</w:t>
      </w:r>
      <w:r>
        <w:softHyphen/>
        <w:t xml:space="preserve">dance with sex </w:t>
      </w:r>
      <w:r w:rsidRPr="00DC049D">
        <w:t>. . .</w:t>
      </w:r>
      <w:r w:rsidRPr="00E30F30">
        <w:t xml:space="preserve"> </w:t>
      </w:r>
      <w:r>
        <w:t>in the entire animal world</w:t>
      </w:r>
      <w:r w:rsidRPr="00E30F30">
        <w:t>,</w:t>
      </w:r>
      <w:r>
        <w:t xml:space="preserve"> no such difference ex</w:t>
      </w:r>
      <w:r>
        <w:softHyphen/>
        <w:t>ists</w:t>
      </w:r>
      <w:r w:rsidRPr="00E30F30">
        <w:t>.</w:t>
      </w:r>
      <w:r>
        <w:t>”</w:t>
      </w:r>
      <w:r w:rsidRPr="00E30F30">
        <w:t xml:space="preserve"> (</w:t>
      </w:r>
      <w:r w:rsidRPr="002C1C4B">
        <w:t>Eliade</w:t>
      </w:r>
      <w:r>
        <w:t xml:space="preserve"> 1</w:t>
      </w:r>
      <w:r w:rsidRPr="00E30F30">
        <w:t>.</w:t>
      </w:r>
      <w:r>
        <w:t>4</w:t>
      </w:r>
      <w:r w:rsidRPr="00E30F30">
        <w:t>)</w:t>
      </w:r>
    </w:p>
    <w:p w14:paraId="42BBD064" w14:textId="77777777" w:rsidR="007E124B" w:rsidRDefault="007E124B" w:rsidP="00400B25">
      <w:pPr>
        <w:pStyle w:val="ListParagraph"/>
        <w:numPr>
          <w:ilvl w:val="3"/>
          <w:numId w:val="35"/>
        </w:numPr>
      </w:pPr>
      <w:r>
        <w:t>Differentia</w:t>
      </w:r>
      <w:r>
        <w:softHyphen/>
        <w:t>tion of gender roles</w:t>
      </w:r>
      <w:r w:rsidRPr="00E30F30">
        <w:t xml:space="preserve"> </w:t>
      </w:r>
      <w:r>
        <w:t>“permits us to suppose the exis</w:t>
      </w:r>
      <w:r>
        <w:softHyphen/>
        <w:t>tence of secret rites in which only men may take part and that are performed before hunting expedi</w:t>
      </w:r>
      <w:r>
        <w:softHyphen/>
        <w:t>tions</w:t>
      </w:r>
      <w:r w:rsidRPr="00E30F30">
        <w:t>.</w:t>
      </w:r>
      <w:r>
        <w:t>”</w:t>
      </w:r>
      <w:r w:rsidRPr="00E30F30">
        <w:t xml:space="preserve"> (</w:t>
      </w:r>
      <w:r w:rsidRPr="002C1C4B">
        <w:t>Eliade</w:t>
      </w:r>
      <w:r>
        <w:t xml:space="preserve"> 1</w:t>
      </w:r>
      <w:r w:rsidRPr="00E30F30">
        <w:t>.</w:t>
      </w:r>
      <w:r>
        <w:t>25</w:t>
      </w:r>
      <w:r w:rsidRPr="00E30F30">
        <w:t>)</w:t>
      </w:r>
    </w:p>
    <w:p w14:paraId="3A365EAD" w14:textId="77777777" w:rsidR="007E124B" w:rsidRDefault="007E124B" w:rsidP="00400B25">
      <w:pPr>
        <w:pStyle w:val="ListParagraph"/>
        <w:numPr>
          <w:ilvl w:val="3"/>
          <w:numId w:val="35"/>
        </w:numPr>
      </w:pPr>
      <w:r>
        <w:t>Probably</w:t>
      </w:r>
      <w:r w:rsidRPr="00E30F30">
        <w:t>,</w:t>
      </w:r>
      <w:r>
        <w:t xml:space="preserve"> too</w:t>
      </w:r>
      <w:r w:rsidRPr="00E30F30">
        <w:t>,</w:t>
      </w:r>
      <w:r>
        <w:t xml:space="preserve"> the secrets of these men-only groups were</w:t>
      </w:r>
      <w:r w:rsidRPr="00E30F30">
        <w:t xml:space="preserve"> </w:t>
      </w:r>
      <w:r>
        <w:t>“re</w:t>
      </w:r>
      <w:r>
        <w:softHyphen/>
        <w:t>vealed to adolescents by means of initiation rites</w:t>
      </w:r>
      <w:r w:rsidRPr="00E30F30">
        <w:t>.</w:t>
      </w:r>
      <w:r>
        <w:t>”</w:t>
      </w:r>
      <w:r w:rsidRPr="00E30F30">
        <w:t xml:space="preserve"> (</w:t>
      </w:r>
      <w:r w:rsidRPr="002C1C4B">
        <w:t>Eliade</w:t>
      </w:r>
      <w:r>
        <w:t xml:space="preserve"> 1</w:t>
      </w:r>
      <w:r w:rsidRPr="00E30F30">
        <w:t>.</w:t>
      </w:r>
      <w:r>
        <w:t>25</w:t>
      </w:r>
      <w:r w:rsidRPr="00E30F30">
        <w:t>)</w:t>
      </w:r>
    </w:p>
    <w:p w14:paraId="52DADE3A" w14:textId="77777777" w:rsidR="007E124B" w:rsidRDefault="007E124B" w:rsidP="00400B25">
      <w:pPr>
        <w:pStyle w:val="ListParagraph"/>
        <w:numPr>
          <w:ilvl w:val="4"/>
          <w:numId w:val="35"/>
        </w:numPr>
      </w:pPr>
      <w:r>
        <w:t>Prints of young mens’</w:t>
      </w:r>
      <w:r w:rsidRPr="00E30F30">
        <w:t xml:space="preserve"> </w:t>
      </w:r>
      <w:r>
        <w:t>feet on the clay floor of the Montes</w:t>
      </w:r>
      <w:r>
        <w:softHyphen/>
        <w:t>pan cave is probably evidence of the</w:t>
      </w:r>
      <w:r w:rsidRPr="00E30F30">
        <w:t xml:space="preserve"> </w:t>
      </w:r>
      <w:r>
        <w:t>“circular dance</w:t>
      </w:r>
      <w:r w:rsidRPr="00E30F30">
        <w:t>.</w:t>
      </w:r>
      <w:r>
        <w:t>”</w:t>
      </w:r>
      <w:r w:rsidRPr="00E30F30">
        <w:t xml:space="preserve"> (</w:t>
      </w:r>
      <w:r w:rsidRPr="002C1C4B">
        <w:t>Eliade</w:t>
      </w:r>
      <w:r>
        <w:t xml:space="preserve"> 1</w:t>
      </w:r>
      <w:r w:rsidRPr="00E30F30">
        <w:t>.</w:t>
      </w:r>
      <w:r>
        <w:t>25</w:t>
      </w:r>
      <w:r w:rsidRPr="00E30F30">
        <w:t>)</w:t>
      </w:r>
    </w:p>
    <w:p w14:paraId="318C2692" w14:textId="77777777" w:rsidR="007E124B" w:rsidRDefault="007E124B" w:rsidP="00400B25">
      <w:pPr>
        <w:pStyle w:val="ListParagraph"/>
        <w:numPr>
          <w:ilvl w:val="5"/>
          <w:numId w:val="35"/>
        </w:numPr>
      </w:pPr>
      <w:r>
        <w:t>The circular dance</w:t>
      </w:r>
      <w:r w:rsidRPr="00E30F30">
        <w:t xml:space="preserve"> </w:t>
      </w:r>
      <w:r>
        <w:t>“is practiced every</w:t>
      </w:r>
      <w:r>
        <w:softHyphen/>
        <w:t>where by hunt</w:t>
      </w:r>
      <w:r>
        <w:softHyphen/>
        <w:t xml:space="preserve">ers </w:t>
      </w:r>
      <w:r w:rsidRPr="00DC049D">
        <w:t>. . .</w:t>
      </w:r>
      <w:r>
        <w:t>”</w:t>
      </w:r>
      <w:r w:rsidRPr="00E30F30">
        <w:t xml:space="preserve"> (</w:t>
      </w:r>
      <w:r w:rsidRPr="002C1C4B">
        <w:t>Eliade</w:t>
      </w:r>
      <w:r>
        <w:t xml:space="preserve"> 1</w:t>
      </w:r>
      <w:r w:rsidRPr="00E30F30">
        <w:t>.</w:t>
      </w:r>
      <w:r>
        <w:t>25</w:t>
      </w:r>
      <w:r w:rsidRPr="00E30F30">
        <w:t>)</w:t>
      </w:r>
    </w:p>
    <w:p w14:paraId="68B07E29" w14:textId="77777777" w:rsidR="007E124B" w:rsidRDefault="007E124B" w:rsidP="00400B25">
      <w:pPr>
        <w:pStyle w:val="ListParagraph"/>
        <w:numPr>
          <w:ilvl w:val="5"/>
          <w:numId w:val="35"/>
        </w:numPr>
      </w:pPr>
      <w:r>
        <w:t>Primitives do it</w:t>
      </w:r>
      <w:r w:rsidRPr="00E30F30">
        <w:t xml:space="preserve"> </w:t>
      </w:r>
      <w:r>
        <w:t>“to pacify the soul of the slain animal or to insure the multiplication of the game</w:t>
      </w:r>
      <w:r w:rsidRPr="00E30F30">
        <w:t>.</w:t>
      </w:r>
      <w:r>
        <w:t>”</w:t>
      </w:r>
      <w:r w:rsidRPr="00E30F30">
        <w:t xml:space="preserve"> (</w:t>
      </w:r>
      <w:r w:rsidRPr="002C1C4B">
        <w:t>Eliade</w:t>
      </w:r>
      <w:r>
        <w:t xml:space="preserve"> 1</w:t>
      </w:r>
      <w:r w:rsidRPr="00E30F30">
        <w:t>.</w:t>
      </w:r>
      <w:r>
        <w:t>25</w:t>
      </w:r>
      <w:r w:rsidRPr="00E30F30">
        <w:t>)</w:t>
      </w:r>
    </w:p>
    <w:p w14:paraId="55E4E3E7" w14:textId="77777777" w:rsidR="007E124B" w:rsidRDefault="007E124B" w:rsidP="00400B25">
      <w:pPr>
        <w:pStyle w:val="ListParagraph"/>
        <w:numPr>
          <w:ilvl w:val="4"/>
          <w:numId w:val="35"/>
        </w:numPr>
      </w:pPr>
      <w:r>
        <w:t>“The analogies between a number of ceremonies documented at the farthest regions of the ecumene</w:t>
      </w:r>
      <w:r w:rsidRPr="00E30F30">
        <w:t xml:space="preserve"> (</w:t>
      </w:r>
      <w:r>
        <w:t>Australia</w:t>
      </w:r>
      <w:r w:rsidRPr="00E30F30">
        <w:t>,</w:t>
      </w:r>
      <w:r>
        <w:t xml:space="preserve"> South and North America</w:t>
      </w:r>
      <w:r w:rsidRPr="00E30F30">
        <w:t xml:space="preserve">) </w:t>
      </w:r>
      <w:r>
        <w:t>bear witness to a common tradition already devel</w:t>
      </w:r>
      <w:r>
        <w:softHyphen/>
        <w:t>oped during the Paleo</w:t>
      </w:r>
      <w:r>
        <w:softHyphen/>
        <w:t>lithic</w:t>
      </w:r>
      <w:r w:rsidRPr="00E30F30">
        <w:t>.</w:t>
      </w:r>
      <w:r>
        <w:t>”</w:t>
      </w:r>
      <w:r w:rsidRPr="00E30F30">
        <w:t xml:space="preserve"> </w:t>
      </w:r>
      <w:r>
        <w:t>Eliade here seems to sup</w:t>
      </w:r>
      <w:r>
        <w:softHyphen/>
        <w:t>pose the present ceremonies were historically dispersed</w:t>
      </w:r>
      <w:r w:rsidRPr="00E30F30">
        <w:t>. (</w:t>
      </w:r>
      <w:r w:rsidRPr="002C1C4B">
        <w:t>Eliade</w:t>
      </w:r>
      <w:r>
        <w:t xml:space="preserve"> 1</w:t>
      </w:r>
      <w:r w:rsidRPr="00E30F30">
        <w:t>.</w:t>
      </w:r>
      <w:r>
        <w:t>25</w:t>
      </w:r>
      <w:r w:rsidRPr="00E30F30">
        <w:t>)</w:t>
      </w:r>
    </w:p>
    <w:p w14:paraId="4907FC2B" w14:textId="77777777" w:rsidR="007E124B" w:rsidRDefault="007E124B" w:rsidP="00400B25">
      <w:pPr>
        <w:pStyle w:val="ListParagraph"/>
        <w:numPr>
          <w:ilvl w:val="2"/>
          <w:numId w:val="35"/>
        </w:numPr>
      </w:pPr>
      <w:bookmarkStart w:id="104" w:name="_Toc502251679"/>
      <w:bookmarkStart w:id="105" w:name="_Toc503200644"/>
      <w:r>
        <w:t>cosmic renewal</w:t>
      </w:r>
      <w:r w:rsidRPr="00E30F30">
        <w:t xml:space="preserve">: </w:t>
      </w:r>
      <w:r>
        <w:t>“The fundamen</w:t>
      </w:r>
      <w:r>
        <w:softHyphen/>
        <w:t>tal idea</w:t>
      </w:r>
      <w:r w:rsidRPr="00E30F30">
        <w:t xml:space="preserve"> [</w:t>
      </w:r>
      <w:r>
        <w:t>of</w:t>
      </w:r>
      <w:r w:rsidRPr="00E30F30">
        <w:t xml:space="preserve">] </w:t>
      </w:r>
      <w:r>
        <w:t>renewal of the world by repeti</w:t>
      </w:r>
      <w:r>
        <w:softHyphen/>
        <w:t>tion of the cosmog</w:t>
      </w:r>
      <w:r>
        <w:softHyphen/>
        <w:t>ony</w:t>
      </w:r>
      <w:r w:rsidRPr="00E30F30">
        <w:t xml:space="preserve"> [</w:t>
      </w:r>
      <w:r>
        <w:t>is</w:t>
      </w:r>
      <w:r w:rsidRPr="00E30F30">
        <w:t xml:space="preserve">] </w:t>
      </w:r>
      <w:r>
        <w:t>preagricul</w:t>
      </w:r>
      <w:r>
        <w:softHyphen/>
        <w:t>tural</w:t>
      </w:r>
      <w:r w:rsidRPr="00E30F30">
        <w:t xml:space="preserve"> [</w:t>
      </w:r>
      <w:r>
        <w:t>and</w:t>
      </w:r>
      <w:r w:rsidRPr="00E30F30">
        <w:t xml:space="preserve">] </w:t>
      </w:r>
      <w:r>
        <w:t xml:space="preserve">is found </w:t>
      </w:r>
      <w:r w:rsidRPr="00DC049D">
        <w:t>. . .</w:t>
      </w:r>
      <w:r w:rsidRPr="00E30F30">
        <w:t xml:space="preserve"> </w:t>
      </w:r>
      <w:r>
        <w:t>among the Austra</w:t>
      </w:r>
      <w:r>
        <w:softHyphen/>
        <w:t>lians and a number of North Ameri</w:t>
      </w:r>
      <w:r>
        <w:softHyphen/>
        <w:t>can tribes</w:t>
      </w:r>
      <w:r w:rsidRPr="00E30F30">
        <w:t>.</w:t>
      </w:r>
      <w:r>
        <w:t>”</w:t>
      </w:r>
      <w:r w:rsidRPr="00E30F30">
        <w:t xml:space="preserve"> (</w:t>
      </w:r>
      <w:r>
        <w:t>For this ritual in neolithic culture</w:t>
      </w:r>
      <w:r w:rsidRPr="00E30F30">
        <w:t>,</w:t>
      </w:r>
      <w:r>
        <w:t xml:space="preserve"> see p</w:t>
      </w:r>
      <w:r w:rsidRPr="00E30F30">
        <w:t xml:space="preserve">. </w:t>
      </w:r>
      <w:r>
        <w:t>17</w:t>
      </w:r>
      <w:r w:rsidRPr="00E30F30">
        <w:t>.) (</w:t>
      </w:r>
      <w:r w:rsidRPr="002C1C4B">
        <w:t>Eliade</w:t>
      </w:r>
      <w:r>
        <w:t xml:space="preserve"> 1</w:t>
      </w:r>
      <w:r w:rsidRPr="00E30F30">
        <w:t>.</w:t>
      </w:r>
      <w:r>
        <w:t>42</w:t>
      </w:r>
      <w:r w:rsidRPr="00E30F30">
        <w:t>)</w:t>
      </w:r>
      <w:bookmarkEnd w:id="104"/>
      <w:bookmarkEnd w:id="105"/>
    </w:p>
    <w:p w14:paraId="5261E300" w14:textId="77777777" w:rsidR="007E124B" w:rsidRPr="002C1C4B" w:rsidRDefault="007E124B" w:rsidP="00400B25">
      <w:pPr>
        <w:pStyle w:val="ListParagraph"/>
        <w:numPr>
          <w:ilvl w:val="1"/>
          <w:numId w:val="35"/>
        </w:numPr>
      </w:pPr>
      <w:bookmarkStart w:id="106" w:name="_Toc502251680"/>
      <w:bookmarkStart w:id="107" w:name="_Toc503200645"/>
      <w:r w:rsidRPr="002C1C4B">
        <w:t>time notation</w:t>
      </w:r>
      <w:bookmarkEnd w:id="106"/>
      <w:bookmarkEnd w:id="107"/>
    </w:p>
    <w:p w14:paraId="104E47A0" w14:textId="77777777" w:rsidR="007E124B" w:rsidRDefault="007E124B" w:rsidP="00400B25">
      <w:pPr>
        <w:pStyle w:val="ListParagraph"/>
        <w:numPr>
          <w:ilvl w:val="2"/>
          <w:numId w:val="35"/>
        </w:numPr>
      </w:pPr>
      <w:bookmarkStart w:id="108" w:name="_Toc502251681"/>
      <w:bookmarkStart w:id="109" w:name="_Toc503200646"/>
      <w:r>
        <w:t>Modern humans analyzed the moon’s phases</w:t>
      </w:r>
      <w:r w:rsidRPr="00E30F30">
        <w:t xml:space="preserve"> </w:t>
      </w:r>
      <w:r>
        <w:t>“some 15</w:t>
      </w:r>
      <w:r w:rsidRPr="00E30F30">
        <w:t>,</w:t>
      </w:r>
      <w:r>
        <w:t>000 years before the dis</w:t>
      </w:r>
      <w:r>
        <w:softHyphen/>
        <w:t>covery of agri</w:t>
      </w:r>
      <w:r>
        <w:softHyphen/>
        <w:t>culture</w:t>
      </w:r>
      <w:r w:rsidRPr="00E30F30">
        <w:t>.</w:t>
      </w:r>
      <w:r>
        <w:t>”</w:t>
      </w:r>
      <w:r w:rsidRPr="00E30F30">
        <w:t xml:space="preserve"> (</w:t>
      </w:r>
      <w:r w:rsidRPr="002C1C4B">
        <w:t>Eliade</w:t>
      </w:r>
      <w:r>
        <w:t xml:space="preserve"> 1</w:t>
      </w:r>
      <w:r w:rsidRPr="00E30F30">
        <w:t>.</w:t>
      </w:r>
      <w:r>
        <w:t>23</w:t>
      </w:r>
      <w:r w:rsidRPr="00E30F30">
        <w:t>)</w:t>
      </w:r>
      <w:bookmarkEnd w:id="108"/>
      <w:bookmarkEnd w:id="109"/>
    </w:p>
    <w:p w14:paraId="261E89B0" w14:textId="77777777" w:rsidR="007E124B" w:rsidRDefault="007E124B" w:rsidP="00400B25">
      <w:pPr>
        <w:pStyle w:val="ListParagraph"/>
        <w:numPr>
          <w:ilvl w:val="3"/>
          <w:numId w:val="35"/>
        </w:numPr>
      </w:pPr>
      <w:r>
        <w:t>“This makes more comprehensi</w:t>
      </w:r>
      <w:r>
        <w:softHyphen/>
        <w:t>ble the considerable role of the moon in archaic mythologies</w:t>
      </w:r>
      <w:r w:rsidRPr="00E30F30">
        <w:t>.</w:t>
      </w:r>
      <w:r>
        <w:t>”</w:t>
      </w:r>
      <w:r w:rsidRPr="00E30F30">
        <w:t xml:space="preserve"> (</w:t>
      </w:r>
      <w:r w:rsidRPr="002C1C4B">
        <w:t>Eliade</w:t>
      </w:r>
      <w:r>
        <w:t xml:space="preserve"> 1</w:t>
      </w:r>
      <w:r w:rsidRPr="00E30F30">
        <w:t>.</w:t>
      </w:r>
      <w:r>
        <w:t>23</w:t>
      </w:r>
      <w:r w:rsidRPr="00E30F30">
        <w:t>)</w:t>
      </w:r>
    </w:p>
    <w:p w14:paraId="7C94E021" w14:textId="77777777" w:rsidR="007E124B" w:rsidRDefault="007E124B" w:rsidP="00400B25">
      <w:pPr>
        <w:pStyle w:val="ListParagraph"/>
        <w:numPr>
          <w:ilvl w:val="3"/>
          <w:numId w:val="35"/>
        </w:numPr>
      </w:pPr>
      <w:r>
        <w:t>Probably the calendars</w:t>
      </w:r>
      <w:r w:rsidRPr="00E30F30">
        <w:t>,</w:t>
      </w:r>
      <w:r>
        <w:t xml:space="preserve"> arithmetic</w:t>
      </w:r>
      <w:r w:rsidRPr="00E30F30">
        <w:t>,</w:t>
      </w:r>
      <w:r>
        <w:t xml:space="preserve"> and writing of Mesopotamia</w:t>
      </w:r>
      <w:r w:rsidRPr="00E30F30">
        <w:t>,</w:t>
      </w:r>
      <w:r>
        <w:t xml:space="preserve"> Egypt</w:t>
      </w:r>
      <w:r w:rsidRPr="00E30F30">
        <w:t>,</w:t>
      </w:r>
      <w:r>
        <w:t xml:space="preserve"> India</w:t>
      </w:r>
      <w:r w:rsidRPr="00E30F30">
        <w:t>,</w:t>
      </w:r>
      <w:r>
        <w:t xml:space="preserve"> and China </w:t>
      </w:r>
      <w:r>
        <w:softHyphen/>
      </w:r>
      <w:r>
        <w:softHyphen/>
        <w:t>descended from the early notations</w:t>
      </w:r>
      <w:r w:rsidRPr="00E30F30">
        <w:t>. (</w:t>
      </w:r>
      <w:r w:rsidRPr="002C1C4B">
        <w:t>Eliade</w:t>
      </w:r>
      <w:r>
        <w:t xml:space="preserve"> 1</w:t>
      </w:r>
      <w:r w:rsidRPr="00E30F30">
        <w:t>.</w:t>
      </w:r>
      <w:r>
        <w:t>22</w:t>
      </w:r>
      <w:r w:rsidRPr="00E30F30">
        <w:t>)</w:t>
      </w:r>
    </w:p>
    <w:p w14:paraId="76673EDB" w14:textId="77777777" w:rsidR="007E124B" w:rsidRDefault="007E124B" w:rsidP="00400B25">
      <w:pPr>
        <w:pStyle w:val="ListParagraph"/>
        <w:numPr>
          <w:ilvl w:val="2"/>
          <w:numId w:val="35"/>
        </w:numPr>
      </w:pPr>
      <w:bookmarkStart w:id="110" w:name="_Toc502251682"/>
      <w:bookmarkStart w:id="111" w:name="_Toc503200647"/>
      <w:r>
        <w:t>Notations of lunar cycles suggest that</w:t>
      </w:r>
      <w:r w:rsidRPr="00E30F30">
        <w:t xml:space="preserve"> </w:t>
      </w:r>
      <w:r>
        <w:t>“seasonal or periodic ceremo</w:t>
      </w:r>
      <w:r>
        <w:softHyphen/>
        <w:t>nies were fixed long in advance</w:t>
      </w:r>
      <w:r w:rsidRPr="00E30F30">
        <w:t>,</w:t>
      </w:r>
      <w:r>
        <w:t xml:space="preserve"> as is the case in our day among Siberians and North American Indians</w:t>
      </w:r>
      <w:r w:rsidRPr="00E30F30">
        <w:t>.</w:t>
      </w:r>
      <w:r>
        <w:t>”</w:t>
      </w:r>
      <w:r w:rsidRPr="00E30F30">
        <w:t xml:space="preserve"> (</w:t>
      </w:r>
      <w:r w:rsidRPr="002C1C4B">
        <w:t>Eliade</w:t>
      </w:r>
      <w:r>
        <w:t xml:space="preserve"> 1</w:t>
      </w:r>
      <w:r w:rsidRPr="00E30F30">
        <w:t>.</w:t>
      </w:r>
      <w:r>
        <w:t>22</w:t>
      </w:r>
      <w:r w:rsidRPr="00E30F30">
        <w:t>)</w:t>
      </w:r>
      <w:bookmarkEnd w:id="110"/>
      <w:bookmarkEnd w:id="111"/>
    </w:p>
    <w:p w14:paraId="71E354E9" w14:textId="77777777" w:rsidR="007E124B" w:rsidRDefault="007E124B" w:rsidP="007E124B"/>
    <w:p w14:paraId="393D6A80" w14:textId="77777777" w:rsidR="007E124B" w:rsidRDefault="007E124B" w:rsidP="00400B25">
      <w:pPr>
        <w:pStyle w:val="ListParagraph"/>
        <w:numPr>
          <w:ilvl w:val="0"/>
          <w:numId w:val="35"/>
        </w:numPr>
      </w:pPr>
      <w:bookmarkStart w:id="112" w:name="_Toc502251683"/>
      <w:bookmarkStart w:id="113" w:name="_Toc503200648"/>
      <w:r w:rsidRPr="001B18A7">
        <w:rPr>
          <w:b/>
        </w:rPr>
        <w:t>mesolithic period</w:t>
      </w:r>
      <w:r w:rsidRPr="00E30F30">
        <w:t xml:space="preserve"> (</w:t>
      </w:r>
      <w:r>
        <w:t>c 10</w:t>
      </w:r>
      <w:r w:rsidRPr="00E30F30">
        <w:t>,</w:t>
      </w:r>
      <w:r>
        <w:t>000-7</w:t>
      </w:r>
      <w:r w:rsidRPr="00E30F30">
        <w:t>,</w:t>
      </w:r>
      <w:r>
        <w:t xml:space="preserve">000 </w:t>
      </w:r>
      <w:r w:rsidRPr="001B18A7">
        <w:rPr>
          <w:smallCaps/>
        </w:rPr>
        <w:t>bc</w:t>
      </w:r>
      <w:r w:rsidRPr="00E30F30">
        <w:t>)</w:t>
      </w:r>
      <w:bookmarkEnd w:id="112"/>
      <w:bookmarkEnd w:id="113"/>
    </w:p>
    <w:p w14:paraId="042B9415" w14:textId="77777777" w:rsidR="007E124B" w:rsidRPr="002C1C4B" w:rsidRDefault="007E124B" w:rsidP="00400B25">
      <w:pPr>
        <w:pStyle w:val="ListParagraph"/>
        <w:numPr>
          <w:ilvl w:val="1"/>
          <w:numId w:val="35"/>
        </w:numPr>
      </w:pPr>
      <w:bookmarkStart w:id="114" w:name="_Toc502251684"/>
      <w:bookmarkStart w:id="115" w:name="_Toc503200649"/>
      <w:r w:rsidRPr="002C1C4B">
        <w:t>in general</w:t>
      </w:r>
      <w:bookmarkEnd w:id="114"/>
      <w:bookmarkEnd w:id="115"/>
    </w:p>
    <w:p w14:paraId="16DCAC78" w14:textId="77777777" w:rsidR="007E124B" w:rsidRDefault="007E124B" w:rsidP="00400B25">
      <w:pPr>
        <w:pStyle w:val="ListParagraph"/>
        <w:numPr>
          <w:ilvl w:val="2"/>
          <w:numId w:val="35"/>
        </w:numPr>
      </w:pPr>
      <w:bookmarkStart w:id="116" w:name="_Toc502251685"/>
      <w:bookmarkStart w:id="117" w:name="_Toc503200650"/>
      <w:r>
        <w:t>At the end of the ice age c 10</w:t>
      </w:r>
      <w:r w:rsidRPr="00E30F30">
        <w:t>,</w:t>
      </w:r>
      <w:r>
        <w:t xml:space="preserve">000 </w:t>
      </w:r>
      <w:r w:rsidRPr="001B18A7">
        <w:rPr>
          <w:smallCaps/>
        </w:rPr>
        <w:t>bc</w:t>
      </w:r>
      <w:r w:rsidRPr="00E30F30">
        <w:t xml:space="preserve">, </w:t>
      </w:r>
      <w:r>
        <w:t>“retreat of the glaciers brought on a migra</w:t>
      </w:r>
      <w:r>
        <w:softHyphen/>
        <w:t>tion of the fauna toward the northern regions</w:t>
      </w:r>
      <w:r w:rsidRPr="00E30F30">
        <w:t xml:space="preserve"> [</w:t>
      </w:r>
      <w:r>
        <w:t>and</w:t>
      </w:r>
      <w:r w:rsidRPr="00E30F30">
        <w:t xml:space="preserve">] </w:t>
      </w:r>
      <w:r>
        <w:t xml:space="preserve">hunters followed </w:t>
      </w:r>
      <w:r w:rsidRPr="00DC049D">
        <w:t>. . .</w:t>
      </w:r>
      <w:r w:rsidRPr="00E30F30">
        <w:t xml:space="preserve"> </w:t>
      </w:r>
      <w:r>
        <w:t>but the diminishing stock of game animals obliged them to settle on the banks of lakes and at the seashore and to live by fishing</w:t>
      </w:r>
      <w:r w:rsidRPr="00E30F30">
        <w:t>.</w:t>
      </w:r>
      <w:r>
        <w:t>”</w:t>
      </w:r>
      <w:r w:rsidRPr="00E30F30">
        <w:t xml:space="preserve"> (</w:t>
      </w:r>
      <w:r w:rsidRPr="002C1C4B">
        <w:t>Eliade</w:t>
      </w:r>
      <w:r>
        <w:t xml:space="preserve"> 1</w:t>
      </w:r>
      <w:r w:rsidRPr="00E30F30">
        <w:t>.</w:t>
      </w:r>
      <w:r>
        <w:t>29</w:t>
      </w:r>
      <w:r w:rsidRPr="00E30F30">
        <w:t>)</w:t>
      </w:r>
      <w:bookmarkEnd w:id="116"/>
      <w:bookmarkEnd w:id="117"/>
    </w:p>
    <w:p w14:paraId="2AD12BF8" w14:textId="77777777" w:rsidR="007E124B" w:rsidRDefault="007E124B" w:rsidP="00400B25">
      <w:pPr>
        <w:pStyle w:val="ListParagraph"/>
        <w:numPr>
          <w:ilvl w:val="2"/>
          <w:numId w:val="35"/>
        </w:numPr>
      </w:pPr>
      <w:bookmarkStart w:id="118" w:name="_Toc502251686"/>
      <w:bookmarkStart w:id="119" w:name="_Toc503200651"/>
      <w:r>
        <w:t>“The new</w:t>
      </w:r>
      <w:r w:rsidRPr="00E30F30">
        <w:t xml:space="preserve"> [</w:t>
      </w:r>
      <w:r>
        <w:t>mesolithic</w:t>
      </w:r>
      <w:r w:rsidRPr="00E30F30">
        <w:t xml:space="preserve">] </w:t>
      </w:r>
      <w:r>
        <w:t xml:space="preserve">cultures </w:t>
      </w:r>
      <w:r w:rsidRPr="00DC049D">
        <w:t>. . .</w:t>
      </w:r>
      <w:r w:rsidRPr="00E30F30">
        <w:t xml:space="preserve"> </w:t>
      </w:r>
      <w:r>
        <w:softHyphen/>
        <w:t>were poorer than the grandiose creations of the Upper Paleo</w:t>
      </w:r>
      <w:r>
        <w:softHyphen/>
        <w:t>lithic</w:t>
      </w:r>
      <w:r w:rsidRPr="00E30F30">
        <w:t>.</w:t>
      </w:r>
      <w:r>
        <w:t>”</w:t>
      </w:r>
      <w:r w:rsidRPr="00E30F30">
        <w:t xml:space="preserve"> (</w:t>
      </w:r>
      <w:r w:rsidRPr="002C1C4B">
        <w:t>Eliade</w:t>
      </w:r>
      <w:r>
        <w:t xml:space="preserve"> 1</w:t>
      </w:r>
      <w:r w:rsidRPr="00E30F30">
        <w:t>.</w:t>
      </w:r>
      <w:r>
        <w:t>29</w:t>
      </w:r>
      <w:r w:rsidRPr="00E30F30">
        <w:t>)</w:t>
      </w:r>
      <w:bookmarkEnd w:id="118"/>
      <w:bookmarkEnd w:id="119"/>
    </w:p>
    <w:p w14:paraId="3590A1A9" w14:textId="77777777" w:rsidR="007E124B" w:rsidRDefault="007E124B" w:rsidP="00400B25">
      <w:pPr>
        <w:pStyle w:val="ListParagraph"/>
        <w:numPr>
          <w:ilvl w:val="1"/>
          <w:numId w:val="35"/>
        </w:numPr>
      </w:pPr>
      <w:bookmarkStart w:id="120" w:name="_Toc502251687"/>
      <w:bookmarkStart w:id="121" w:name="_Toc503200652"/>
      <w:r w:rsidRPr="002C1C4B">
        <w:t>inventions</w:t>
      </w:r>
      <w:r w:rsidRPr="00E30F30">
        <w:t xml:space="preserve">: </w:t>
      </w:r>
      <w:r>
        <w:t>among the new inventions are</w:t>
      </w:r>
      <w:bookmarkEnd w:id="120"/>
      <w:bookmarkEnd w:id="121"/>
    </w:p>
    <w:p w14:paraId="08969EB3" w14:textId="77777777" w:rsidR="007E124B" w:rsidRDefault="007E124B" w:rsidP="00400B25">
      <w:pPr>
        <w:pStyle w:val="ListParagraph"/>
        <w:numPr>
          <w:ilvl w:val="2"/>
          <w:numId w:val="35"/>
        </w:numPr>
      </w:pPr>
      <w:bookmarkStart w:id="122" w:name="_Toc502251688"/>
      <w:bookmarkStart w:id="123" w:name="_Toc503200653"/>
      <w:r>
        <w:t>the bow</w:t>
      </w:r>
      <w:r w:rsidRPr="00E30F30">
        <w:t xml:space="preserve"> (</w:t>
      </w:r>
      <w:r w:rsidRPr="002C1C4B">
        <w:t>Eliade</w:t>
      </w:r>
      <w:r>
        <w:t xml:space="preserve"> 1</w:t>
      </w:r>
      <w:r w:rsidRPr="00E30F30">
        <w:t>.</w:t>
      </w:r>
      <w:r>
        <w:t>34</w:t>
      </w:r>
      <w:r w:rsidRPr="00E30F30">
        <w:t>)</w:t>
      </w:r>
      <w:bookmarkEnd w:id="122"/>
      <w:bookmarkEnd w:id="123"/>
    </w:p>
    <w:p w14:paraId="1552E563" w14:textId="77777777" w:rsidR="007E124B" w:rsidRDefault="007E124B" w:rsidP="00400B25">
      <w:pPr>
        <w:pStyle w:val="ListParagraph"/>
        <w:numPr>
          <w:ilvl w:val="2"/>
          <w:numId w:val="35"/>
        </w:numPr>
      </w:pPr>
      <w:bookmarkStart w:id="124" w:name="_Toc502251689"/>
      <w:bookmarkStart w:id="125" w:name="_Toc503200654"/>
      <w:r>
        <w:t>cords and nets</w:t>
      </w:r>
      <w:r w:rsidRPr="00E30F30">
        <w:t xml:space="preserve"> (</w:t>
      </w:r>
      <w:r w:rsidRPr="002C1C4B">
        <w:t>Eliade</w:t>
      </w:r>
      <w:r>
        <w:t xml:space="preserve"> 1</w:t>
      </w:r>
      <w:r w:rsidRPr="00E30F30">
        <w:t>.</w:t>
      </w:r>
      <w:r>
        <w:t>34</w:t>
      </w:r>
      <w:r w:rsidRPr="00E30F30">
        <w:t>)</w:t>
      </w:r>
      <w:bookmarkEnd w:id="124"/>
      <w:bookmarkEnd w:id="125"/>
    </w:p>
    <w:p w14:paraId="2836CED3" w14:textId="77777777" w:rsidR="007E124B" w:rsidRDefault="007E124B" w:rsidP="00400B25">
      <w:pPr>
        <w:pStyle w:val="ListParagraph"/>
        <w:numPr>
          <w:ilvl w:val="2"/>
          <w:numId w:val="35"/>
        </w:numPr>
      </w:pPr>
      <w:bookmarkStart w:id="126" w:name="_Toc502251690"/>
      <w:bookmarkStart w:id="127" w:name="_Toc503200655"/>
      <w:r>
        <w:t>hooks</w:t>
      </w:r>
      <w:r w:rsidRPr="00E30F30">
        <w:t xml:space="preserve"> (</w:t>
      </w:r>
      <w:r w:rsidRPr="002C1C4B">
        <w:t>Eliade</w:t>
      </w:r>
      <w:r>
        <w:t xml:space="preserve"> 1</w:t>
      </w:r>
      <w:r w:rsidRPr="00E30F30">
        <w:t>.</w:t>
      </w:r>
      <w:r>
        <w:t>34</w:t>
      </w:r>
      <w:r w:rsidRPr="00E30F30">
        <w:t>)</w:t>
      </w:r>
      <w:bookmarkEnd w:id="126"/>
      <w:bookmarkEnd w:id="127"/>
    </w:p>
    <w:p w14:paraId="59A92F8B" w14:textId="77777777" w:rsidR="007E124B" w:rsidRDefault="007E124B" w:rsidP="00400B25">
      <w:pPr>
        <w:pStyle w:val="ListParagraph"/>
        <w:numPr>
          <w:ilvl w:val="2"/>
          <w:numId w:val="35"/>
        </w:numPr>
      </w:pPr>
      <w:bookmarkStart w:id="128" w:name="_Toc502251691"/>
      <w:bookmarkStart w:id="129" w:name="_Toc503200656"/>
      <w:r>
        <w:t>“boats able to make fairly long voyages</w:t>
      </w:r>
      <w:r w:rsidRPr="00E30F30">
        <w:t>.</w:t>
      </w:r>
      <w:r>
        <w:t>”</w:t>
      </w:r>
      <w:r w:rsidRPr="00E30F30">
        <w:t xml:space="preserve"> (</w:t>
      </w:r>
      <w:r w:rsidRPr="002C1C4B">
        <w:t>Eliade</w:t>
      </w:r>
      <w:r>
        <w:t xml:space="preserve"> 1</w:t>
      </w:r>
      <w:r w:rsidRPr="00E30F30">
        <w:t>.</w:t>
      </w:r>
      <w:r>
        <w:t>34</w:t>
      </w:r>
      <w:r w:rsidRPr="00E30F30">
        <w:t>)</w:t>
      </w:r>
      <w:bookmarkEnd w:id="128"/>
      <w:bookmarkEnd w:id="129"/>
    </w:p>
    <w:p w14:paraId="4A91DEDB" w14:textId="77777777" w:rsidR="007E124B" w:rsidRDefault="007E124B" w:rsidP="00400B25">
      <w:pPr>
        <w:pStyle w:val="ListParagraph"/>
        <w:numPr>
          <w:ilvl w:val="1"/>
          <w:numId w:val="35"/>
        </w:numPr>
      </w:pPr>
      <w:bookmarkStart w:id="130" w:name="_Toc502251692"/>
      <w:bookmarkStart w:id="131" w:name="_Toc503200657"/>
      <w:r w:rsidRPr="002C1C4B">
        <w:t>myths and rituals</w:t>
      </w:r>
      <w:bookmarkEnd w:id="130"/>
      <w:bookmarkEnd w:id="131"/>
    </w:p>
    <w:p w14:paraId="591F5EF5" w14:textId="77777777" w:rsidR="007E124B" w:rsidRDefault="007E124B" w:rsidP="00400B25">
      <w:pPr>
        <w:pStyle w:val="ListParagraph"/>
        <w:numPr>
          <w:ilvl w:val="2"/>
          <w:numId w:val="35"/>
        </w:numPr>
      </w:pPr>
      <w:bookmarkStart w:id="132" w:name="_Toc502251693"/>
      <w:bookmarkStart w:id="133" w:name="_Toc503200658"/>
      <w:r>
        <w:t>The new inventions gave rise to myths and rituals because of</w:t>
      </w:r>
      <w:r w:rsidRPr="00E30F30">
        <w:t xml:space="preserve"> </w:t>
      </w:r>
      <w:r>
        <w:t>“the imag</w:t>
      </w:r>
      <w:r>
        <w:softHyphen/>
        <w:t>in</w:t>
      </w:r>
      <w:r>
        <w:softHyphen/>
        <w:t>a</w:t>
      </w:r>
      <w:r>
        <w:softHyphen/>
      </w:r>
      <w:r>
        <w:softHyphen/>
        <w:t>tive activity inspired by familiarity with the different modalities of matter</w:t>
      </w:r>
      <w:r w:rsidRPr="00E30F30">
        <w:t xml:space="preserve">. </w:t>
      </w:r>
      <w:r>
        <w:t>In working with a piece of flint or a primitive needle</w:t>
      </w:r>
      <w:r w:rsidRPr="00E30F30">
        <w:t>,</w:t>
      </w:r>
      <w:r>
        <w:t xml:space="preserve"> in joining together animal hides or wood</w:t>
      </w:r>
      <w:r>
        <w:softHyphen/>
        <w:t>en planks</w:t>
      </w:r>
      <w:r w:rsidRPr="00E30F30">
        <w:t>,</w:t>
      </w:r>
      <w:r>
        <w:t xml:space="preserve"> in preparing a fishhook or an arrowhead</w:t>
      </w:r>
      <w:r w:rsidRPr="00E30F30">
        <w:t>,</w:t>
      </w:r>
      <w:r>
        <w:t xml:space="preserve"> in shaping a clay statuette</w:t>
      </w:r>
      <w:r w:rsidRPr="00E30F30">
        <w:t>,</w:t>
      </w:r>
      <w:r>
        <w:t xml:space="preserve"> the imagination dis</w:t>
      </w:r>
      <w:r>
        <w:softHyphen/>
        <w:t>covers unsuspect</w:t>
      </w:r>
      <w:r>
        <w:softHyphen/>
        <w:t>ed analogies among the different levels of the real</w:t>
      </w:r>
      <w:r w:rsidRPr="00E30F30">
        <w:t xml:space="preserve">; </w:t>
      </w:r>
      <w:r>
        <w:t>tools and</w:t>
      </w:r>
      <w:r w:rsidRPr="00E30F30">
        <w:t xml:space="preserve"> [</w:t>
      </w:r>
      <w:r>
        <w:t>34</w:t>
      </w:r>
      <w:r w:rsidRPr="00E30F30">
        <w:t xml:space="preserve">] </w:t>
      </w:r>
      <w:r>
        <w:t>ob</w:t>
      </w:r>
      <w:r>
        <w:softHyphen/>
        <w:t>jects are laden with countless symbolisms</w:t>
      </w:r>
      <w:r w:rsidRPr="00E30F30">
        <w:t>,</w:t>
      </w:r>
      <w:r>
        <w:t xml:space="preserve"> the world of work—</w:t>
      </w:r>
      <w:r>
        <w:softHyphen/>
        <w:t>the micro</w:t>
      </w:r>
      <w:r>
        <w:softHyphen/>
        <w:t>universe that ab</w:t>
      </w:r>
      <w:r>
        <w:softHyphen/>
        <w:t>sorbs the artisan’s attention for long hours—becomes a mysterious and sacred center</w:t>
      </w:r>
      <w:r w:rsidRPr="00E30F30">
        <w:t>,</w:t>
      </w:r>
      <w:r>
        <w:t xml:space="preserve"> rich in meanings</w:t>
      </w:r>
      <w:r w:rsidRPr="00DC049D">
        <w:t>. . . .</w:t>
      </w:r>
      <w:r w:rsidRPr="00E30F30">
        <w:t xml:space="preserve"> </w:t>
      </w:r>
      <w:r>
        <w:t>unlike the man of modern so</w:t>
      </w:r>
      <w:r>
        <w:softHyphen/>
        <w:t>ci</w:t>
      </w:r>
      <w:r>
        <w:softHyphen/>
        <w:t>eties</w:t>
      </w:r>
      <w:r w:rsidRPr="00E30F30">
        <w:t>,</w:t>
      </w:r>
      <w:r>
        <w:t xml:space="preserve"> the imag</w:t>
      </w:r>
      <w:r>
        <w:softHyphen/>
        <w:t>ina</w:t>
      </w:r>
      <w:r>
        <w:softHyphen/>
        <w:t>tive activity of prehistoric man also possessed a mytholog</w:t>
      </w:r>
      <w:r>
        <w:softHyphen/>
        <w:t>ical di</w:t>
      </w:r>
      <w:r>
        <w:softHyphen/>
        <w:t>men</w:t>
      </w:r>
      <w:r>
        <w:softHyphen/>
        <w:t>sion</w:t>
      </w:r>
      <w:r w:rsidRPr="00E30F30">
        <w:t>.</w:t>
      </w:r>
      <w:r>
        <w:t>”</w:t>
      </w:r>
      <w:r w:rsidRPr="00E30F30">
        <w:t xml:space="preserve"> (</w:t>
      </w:r>
      <w:r w:rsidRPr="002C1C4B">
        <w:t>Eliade</w:t>
      </w:r>
      <w:r>
        <w:t xml:space="preserve"> 1</w:t>
      </w:r>
      <w:r w:rsidRPr="00E30F30">
        <w:t>.</w:t>
      </w:r>
      <w:r>
        <w:t>34-35</w:t>
      </w:r>
      <w:r w:rsidRPr="00E30F30">
        <w:t>,</w:t>
      </w:r>
      <w:r>
        <w:t xml:space="preserve"> italics omitted</w:t>
      </w:r>
      <w:r w:rsidRPr="00E30F30">
        <w:t>)</w:t>
      </w:r>
      <w:bookmarkEnd w:id="132"/>
      <w:bookmarkEnd w:id="133"/>
    </w:p>
    <w:p w14:paraId="238AD052" w14:textId="77777777" w:rsidR="007E124B" w:rsidRDefault="007E124B" w:rsidP="00400B25">
      <w:pPr>
        <w:pStyle w:val="ListParagraph"/>
        <w:numPr>
          <w:ilvl w:val="1"/>
          <w:numId w:val="35"/>
        </w:numPr>
      </w:pPr>
      <w:bookmarkStart w:id="134" w:name="_Toc502251694"/>
      <w:bookmarkStart w:id="135" w:name="_Toc503200659"/>
      <w:r w:rsidRPr="002C1C4B">
        <w:t>Natufian culture</w:t>
      </w:r>
      <w:r w:rsidRPr="00E30F30">
        <w:t xml:space="preserve"> (</w:t>
      </w:r>
      <w:r>
        <w:t>Palestine</w:t>
      </w:r>
      <w:r w:rsidRPr="00E30F30">
        <w:t>)</w:t>
      </w:r>
      <w:bookmarkEnd w:id="134"/>
      <w:bookmarkEnd w:id="135"/>
    </w:p>
    <w:p w14:paraId="1F66A22C" w14:textId="77777777" w:rsidR="007E124B" w:rsidRDefault="007E124B" w:rsidP="00400B25">
      <w:pPr>
        <w:pStyle w:val="ListParagraph"/>
        <w:numPr>
          <w:ilvl w:val="2"/>
          <w:numId w:val="35"/>
        </w:numPr>
      </w:pPr>
      <w:bookmarkStart w:id="136" w:name="_Toc502251695"/>
      <w:bookmarkStart w:id="137" w:name="_Toc503200660"/>
      <w:r>
        <w:t>dwellings</w:t>
      </w:r>
      <w:bookmarkEnd w:id="136"/>
      <w:bookmarkEnd w:id="137"/>
    </w:p>
    <w:p w14:paraId="3F68374B" w14:textId="77777777" w:rsidR="007E124B" w:rsidRDefault="007E124B" w:rsidP="00400B25">
      <w:pPr>
        <w:pStyle w:val="ListParagraph"/>
        <w:numPr>
          <w:ilvl w:val="3"/>
          <w:numId w:val="35"/>
        </w:numPr>
      </w:pPr>
      <w:r>
        <w:t>Paleolithic hunters lived in caves</w:t>
      </w:r>
      <w:r w:rsidRPr="00E30F30">
        <w:t>,</w:t>
      </w:r>
      <w:r>
        <w:t xml:space="preserve"> but Natufi</w:t>
      </w:r>
      <w:r>
        <w:softHyphen/>
        <w:t xml:space="preserve">ans </w:t>
      </w:r>
      <w:r w:rsidRPr="001B18A7">
        <w:rPr>
          <w:i/>
        </w:rPr>
        <w:t>settled</w:t>
      </w:r>
      <w:r>
        <w:t xml:space="preserve"> in them</w:t>
      </w:r>
      <w:r w:rsidRPr="00E30F30">
        <w:t>. (</w:t>
      </w:r>
      <w:r w:rsidRPr="002C1C4B">
        <w:t>Eliade</w:t>
      </w:r>
      <w:r>
        <w:t xml:space="preserve"> 1</w:t>
      </w:r>
      <w:r w:rsidRPr="00E30F30">
        <w:t>.</w:t>
      </w:r>
      <w:r>
        <w:t>33</w:t>
      </w:r>
      <w:r w:rsidRPr="00E30F30">
        <w:t>)</w:t>
      </w:r>
    </w:p>
    <w:p w14:paraId="1C1E12C3" w14:textId="77777777" w:rsidR="007E124B" w:rsidRDefault="007E124B" w:rsidP="00400B25">
      <w:pPr>
        <w:pStyle w:val="ListParagraph"/>
        <w:numPr>
          <w:ilvl w:val="3"/>
          <w:numId w:val="35"/>
        </w:numPr>
      </w:pPr>
      <w:r>
        <w:t>They also settled in open-air villages</w:t>
      </w:r>
      <w:r w:rsidRPr="00E30F30">
        <w:t xml:space="preserve">: </w:t>
      </w:r>
      <w:r>
        <w:t>Einan was a village</w:t>
      </w:r>
      <w:r w:rsidRPr="00E30F30">
        <w:t xml:space="preserve"> </w:t>
      </w:r>
      <w:r>
        <w:t>“of circu</w:t>
      </w:r>
      <w:r>
        <w:softHyphen/>
        <w:t>lar huts with fire</w:t>
      </w:r>
      <w:r>
        <w:softHyphen/>
        <w:t>places</w:t>
      </w:r>
      <w:r w:rsidRPr="00E30F30">
        <w:t>.</w:t>
      </w:r>
      <w:r>
        <w:t>”</w:t>
      </w:r>
      <w:r w:rsidRPr="00E30F30">
        <w:t xml:space="preserve"> [</w:t>
      </w:r>
      <w:r>
        <w:t>33</w:t>
      </w:r>
      <w:r w:rsidRPr="00E30F30">
        <w:t xml:space="preserve">] </w:t>
      </w:r>
      <w:r>
        <w:t>So</w:t>
      </w:r>
      <w:r w:rsidRPr="00E30F30">
        <w:t xml:space="preserve"> </w:t>
      </w:r>
      <w:r>
        <w:t>“villages preceded the discovery of agriculture</w:t>
      </w:r>
      <w:r w:rsidRPr="00E30F30">
        <w:t>.</w:t>
      </w:r>
      <w:r>
        <w:t>”</w:t>
      </w:r>
      <w:r w:rsidRPr="00E30F30">
        <w:t xml:space="preserve"> [</w:t>
      </w:r>
      <w:r>
        <w:t>37</w:t>
      </w:r>
      <w:r w:rsidRPr="00E30F30">
        <w:t>] (</w:t>
      </w:r>
      <w:r w:rsidRPr="002C1C4B">
        <w:t>Eliade</w:t>
      </w:r>
      <w:r>
        <w:t xml:space="preserve"> 1</w:t>
      </w:r>
      <w:r w:rsidRPr="00E30F30">
        <w:t>.</w:t>
      </w:r>
      <w:r>
        <w:t>33</w:t>
      </w:r>
      <w:r w:rsidRPr="00E30F30">
        <w:t>,</w:t>
      </w:r>
      <w:r>
        <w:t xml:space="preserve"> 37</w:t>
      </w:r>
      <w:r w:rsidRPr="00E30F30">
        <w:t>)</w:t>
      </w:r>
    </w:p>
    <w:p w14:paraId="48C28680" w14:textId="77777777" w:rsidR="007E124B" w:rsidRDefault="007E124B" w:rsidP="00400B25">
      <w:pPr>
        <w:pStyle w:val="ListParagraph"/>
        <w:numPr>
          <w:ilvl w:val="2"/>
          <w:numId w:val="35"/>
        </w:numPr>
      </w:pPr>
      <w:bookmarkStart w:id="138" w:name="_Toc502251696"/>
      <w:bookmarkStart w:id="139" w:name="_Toc503200661"/>
      <w:r>
        <w:t>farming</w:t>
      </w:r>
      <w:bookmarkEnd w:id="138"/>
      <w:bookmarkEnd w:id="139"/>
    </w:p>
    <w:p w14:paraId="69AEB729" w14:textId="77777777" w:rsidR="007E124B" w:rsidRDefault="007E124B" w:rsidP="00400B25">
      <w:pPr>
        <w:pStyle w:val="ListParagraph"/>
        <w:numPr>
          <w:ilvl w:val="3"/>
          <w:numId w:val="35"/>
        </w:numPr>
      </w:pPr>
      <w:r>
        <w:t>The domestication of plants and animals began during the mesolithic but was not general till the neo</w:t>
      </w:r>
      <w:r>
        <w:softHyphen/>
        <w:t>lith</w:t>
      </w:r>
      <w:r>
        <w:softHyphen/>
        <w:t>ic</w:t>
      </w:r>
      <w:r w:rsidRPr="00E30F30">
        <w:t>. (</w:t>
      </w:r>
      <w:r w:rsidRPr="002C1C4B">
        <w:t>Eliade</w:t>
      </w:r>
      <w:r>
        <w:t xml:space="preserve"> 1</w:t>
      </w:r>
      <w:r w:rsidRPr="00E30F30">
        <w:t>.</w:t>
      </w:r>
      <w:r>
        <w:t>33</w:t>
      </w:r>
      <w:r w:rsidRPr="00E30F30">
        <w:t>)</w:t>
      </w:r>
    </w:p>
    <w:p w14:paraId="6EB597DA" w14:textId="77777777" w:rsidR="007E124B" w:rsidRDefault="007E124B" w:rsidP="00400B25">
      <w:pPr>
        <w:pStyle w:val="ListParagraph"/>
        <w:numPr>
          <w:ilvl w:val="3"/>
          <w:numId w:val="35"/>
        </w:numPr>
      </w:pPr>
      <w:r>
        <w:t>Natufians harvested wild cere</w:t>
      </w:r>
      <w:r>
        <w:softHyphen/>
        <w:t>als</w:t>
      </w:r>
      <w:r w:rsidRPr="00E30F30">
        <w:t xml:space="preserve"> </w:t>
      </w:r>
      <w:r>
        <w:t>“with stone sickles and ground the seeds in a mortar with the help of a pestle</w:t>
      </w:r>
      <w:r w:rsidRPr="00E30F30">
        <w:t xml:space="preserve">. </w:t>
      </w:r>
      <w:r>
        <w:t>It was a great step forward toward agriculture</w:t>
      </w:r>
      <w:r w:rsidRPr="00E30F30">
        <w:t>.</w:t>
      </w:r>
      <w:r>
        <w:t>”</w:t>
      </w:r>
      <w:r w:rsidRPr="00E30F30">
        <w:t xml:space="preserve"> (</w:t>
      </w:r>
      <w:r w:rsidRPr="002C1C4B">
        <w:t>Eliade</w:t>
      </w:r>
      <w:r>
        <w:t xml:space="preserve"> 1</w:t>
      </w:r>
      <w:r w:rsidRPr="00E30F30">
        <w:t>.</w:t>
      </w:r>
      <w:r>
        <w:t>33</w:t>
      </w:r>
      <w:r w:rsidRPr="00E30F30">
        <w:t>)</w:t>
      </w:r>
    </w:p>
    <w:p w14:paraId="478F7EFB" w14:textId="77777777" w:rsidR="007E124B" w:rsidRDefault="007E124B" w:rsidP="00400B25">
      <w:pPr>
        <w:pStyle w:val="ListParagraph"/>
        <w:numPr>
          <w:ilvl w:val="3"/>
          <w:numId w:val="35"/>
        </w:numPr>
      </w:pPr>
      <w:r>
        <w:t>Already the Natufians show</w:t>
      </w:r>
      <w:r w:rsidRPr="00E30F30">
        <w:t xml:space="preserve"> (</w:t>
      </w:r>
      <w:r>
        <w:t>1</w:t>
      </w:r>
      <w:r w:rsidRPr="00E30F30">
        <w:t xml:space="preserve">) </w:t>
      </w:r>
      <w:r>
        <w:t>population expansion and</w:t>
      </w:r>
      <w:r w:rsidRPr="00E30F30">
        <w:t xml:space="preserve"> (</w:t>
      </w:r>
      <w:r>
        <w:t>2</w:t>
      </w:r>
      <w:r w:rsidRPr="00E30F30">
        <w:t xml:space="preserve">) </w:t>
      </w:r>
      <w:r>
        <w:t>com</w:t>
      </w:r>
      <w:r>
        <w:softHyphen/>
        <w:t>merce</w:t>
      </w:r>
      <w:r w:rsidRPr="00E30F30">
        <w:t>,</w:t>
      </w:r>
      <w:r>
        <w:t xml:space="preserve"> phenom</w:t>
      </w:r>
      <w:r>
        <w:softHyphen/>
        <w:t>ena that will result even more from domestica</w:t>
      </w:r>
      <w:r>
        <w:softHyphen/>
        <w:t>tion of plants and animals</w:t>
      </w:r>
      <w:r w:rsidRPr="00E30F30">
        <w:t>. (</w:t>
      </w:r>
      <w:r w:rsidRPr="002C1C4B">
        <w:t>Eliade</w:t>
      </w:r>
      <w:r>
        <w:t xml:space="preserve"> 1</w:t>
      </w:r>
      <w:r w:rsidRPr="00E30F30">
        <w:t>.</w:t>
      </w:r>
      <w:r>
        <w:t>33</w:t>
      </w:r>
      <w:r w:rsidRPr="00E30F30">
        <w:t>)</w:t>
      </w:r>
    </w:p>
    <w:p w14:paraId="67073587" w14:textId="77777777" w:rsidR="007E124B" w:rsidRDefault="007E124B" w:rsidP="007E124B"/>
    <w:p w14:paraId="1A9D6DC9" w14:textId="77777777" w:rsidR="007E124B" w:rsidRPr="00A6789C" w:rsidRDefault="007E124B" w:rsidP="00400B25">
      <w:pPr>
        <w:pStyle w:val="ListParagraph"/>
        <w:numPr>
          <w:ilvl w:val="0"/>
          <w:numId w:val="35"/>
        </w:numPr>
      </w:pPr>
      <w:bookmarkStart w:id="140" w:name="_Toc502251697"/>
      <w:bookmarkStart w:id="141" w:name="_Toc503200662"/>
      <w:r w:rsidRPr="001B18A7">
        <w:rPr>
          <w:b/>
        </w:rPr>
        <w:t>mesolithic religion</w:t>
      </w:r>
      <w:bookmarkEnd w:id="140"/>
      <w:bookmarkEnd w:id="141"/>
    </w:p>
    <w:p w14:paraId="24898785" w14:textId="77777777" w:rsidR="007E124B" w:rsidRDefault="007E124B" w:rsidP="00400B25">
      <w:pPr>
        <w:pStyle w:val="ListParagraph"/>
        <w:numPr>
          <w:ilvl w:val="1"/>
          <w:numId w:val="35"/>
        </w:numPr>
      </w:pPr>
      <w:bookmarkStart w:id="142" w:name="_Toc502251698"/>
      <w:bookmarkStart w:id="143" w:name="_Toc503200663"/>
      <w:r w:rsidRPr="002C1C4B">
        <w:t>burial</w:t>
      </w:r>
      <w:r w:rsidRPr="00E30F30">
        <w:t xml:space="preserve">: </w:t>
      </w:r>
      <w:r>
        <w:t>two types of burial</w:t>
      </w:r>
      <w:r w:rsidRPr="00E30F30">
        <w:t xml:space="preserve"> (</w:t>
      </w:r>
      <w:r>
        <w:t>inherited from the paleo</w:t>
      </w:r>
      <w:r>
        <w:softHyphen/>
        <w:t>lithic and passed on to the neo</w:t>
      </w:r>
      <w:r>
        <w:softHyphen/>
        <w:t>lithic</w:t>
      </w:r>
      <w:r w:rsidRPr="00E30F30">
        <w:t xml:space="preserve">) </w:t>
      </w:r>
      <w:r>
        <w:t>are found in meso</w:t>
      </w:r>
      <w:r>
        <w:softHyphen/>
        <w:t>lithic Palestine</w:t>
      </w:r>
      <w:r w:rsidRPr="00E30F30">
        <w:t>. (</w:t>
      </w:r>
      <w:r w:rsidRPr="002C1C4B">
        <w:t>Eliade</w:t>
      </w:r>
      <w:r>
        <w:t xml:space="preserve"> 1</w:t>
      </w:r>
      <w:r w:rsidRPr="00E30F30">
        <w:t>.</w:t>
      </w:r>
      <w:r>
        <w:t>33</w:t>
      </w:r>
      <w:r w:rsidRPr="00E30F30">
        <w:t>)</w:t>
      </w:r>
      <w:bookmarkEnd w:id="142"/>
      <w:bookmarkEnd w:id="143"/>
    </w:p>
    <w:p w14:paraId="4B20C871" w14:textId="77777777" w:rsidR="007E124B" w:rsidRDefault="007E124B" w:rsidP="00400B25">
      <w:pPr>
        <w:pStyle w:val="ListParagraph"/>
        <w:numPr>
          <w:ilvl w:val="2"/>
          <w:numId w:val="35"/>
        </w:numPr>
      </w:pPr>
      <w:bookmarkStart w:id="144" w:name="_Toc502251699"/>
      <w:bookmarkStart w:id="145" w:name="_Toc503200664"/>
      <w:r>
        <w:t>“inhumation of the entire body in a bent position”</w:t>
      </w:r>
      <w:r w:rsidRPr="00E30F30">
        <w:t xml:space="preserve"> (</w:t>
      </w:r>
      <w:r w:rsidRPr="002C1C4B">
        <w:t>Eliade</w:t>
      </w:r>
      <w:r>
        <w:t xml:space="preserve"> 1</w:t>
      </w:r>
      <w:r w:rsidRPr="00E30F30">
        <w:t>.</w:t>
      </w:r>
      <w:r>
        <w:t>33</w:t>
      </w:r>
      <w:r w:rsidRPr="00E30F30">
        <w:t>)</w:t>
      </w:r>
      <w:bookmarkEnd w:id="144"/>
      <w:bookmarkEnd w:id="145"/>
    </w:p>
    <w:p w14:paraId="43B669B2" w14:textId="77777777" w:rsidR="007E124B" w:rsidRDefault="007E124B" w:rsidP="00400B25">
      <w:pPr>
        <w:pStyle w:val="ListParagraph"/>
        <w:numPr>
          <w:ilvl w:val="2"/>
          <w:numId w:val="35"/>
        </w:numPr>
      </w:pPr>
      <w:bookmarkStart w:id="146" w:name="_Toc502251700"/>
      <w:bookmarkStart w:id="147" w:name="_Toc503200665"/>
      <w:r>
        <w:lastRenderedPageBreak/>
        <w:t xml:space="preserve">“burial of skulls </w:t>
      </w:r>
      <w:r w:rsidRPr="00DC049D">
        <w:t>. . .</w:t>
      </w:r>
      <w:r>
        <w:t>”</w:t>
      </w:r>
      <w:r w:rsidRPr="00E30F30">
        <w:t xml:space="preserve"> </w:t>
      </w:r>
      <w:r>
        <w:t>33 Like the skulls buried at Offnet</w:t>
      </w:r>
      <w:r w:rsidRPr="00E30F30">
        <w:t xml:space="preserve"> (</w:t>
      </w:r>
      <w:r>
        <w:t>Bavaria</w:t>
      </w:r>
      <w:r w:rsidRPr="00E30F30">
        <w:t xml:space="preserve">) </w:t>
      </w:r>
      <w:r>
        <w:t>and Höhlen</w:t>
      </w:r>
      <w:r>
        <w:softHyphen/>
        <w:t>stein</w:t>
      </w:r>
      <w:r w:rsidRPr="00E30F30">
        <w:t xml:space="preserve"> (</w:t>
      </w:r>
      <w:r>
        <w:t>Württemberg</w:t>
      </w:r>
      <w:r w:rsidRPr="00E30F30">
        <w:t xml:space="preserve">), </w:t>
      </w:r>
      <w:r>
        <w:t>“these skulls be</w:t>
      </w:r>
      <w:r>
        <w:softHyphen/>
        <w:t>longed to individuals who had been massacred</w:t>
      </w:r>
      <w:r w:rsidRPr="00E30F30">
        <w:t>,</w:t>
      </w:r>
      <w:r>
        <w:t xml:space="preserve"> perhaps by head</w:t>
      </w:r>
      <w:r>
        <w:softHyphen/>
        <w:t>hunters or cannibals</w:t>
      </w:r>
      <w:r w:rsidRPr="00E30F30">
        <w:t>.</w:t>
      </w:r>
      <w:r>
        <w:t>”</w:t>
      </w:r>
      <w:r w:rsidRPr="00E30F30">
        <w:t xml:space="preserve"> (</w:t>
      </w:r>
      <w:r w:rsidRPr="002C1C4B">
        <w:t>Eliade</w:t>
      </w:r>
      <w:r>
        <w:t xml:space="preserve"> 1</w:t>
      </w:r>
      <w:r w:rsidRPr="00E30F30">
        <w:t>.</w:t>
      </w:r>
      <w:r>
        <w:t>34</w:t>
      </w:r>
      <w:r w:rsidRPr="00E30F30">
        <w:t>)</w:t>
      </w:r>
      <w:bookmarkEnd w:id="146"/>
      <w:bookmarkEnd w:id="147"/>
    </w:p>
    <w:p w14:paraId="4801B8EA" w14:textId="77777777" w:rsidR="007E124B" w:rsidRPr="002C1C4B" w:rsidRDefault="007E124B" w:rsidP="00400B25">
      <w:pPr>
        <w:pStyle w:val="ListParagraph"/>
        <w:numPr>
          <w:ilvl w:val="1"/>
          <w:numId w:val="35"/>
        </w:numPr>
      </w:pPr>
      <w:bookmarkStart w:id="148" w:name="_Toc502251701"/>
      <w:bookmarkStart w:id="149" w:name="_Toc503200666"/>
      <w:r w:rsidRPr="002C1C4B">
        <w:t>rock paintings</w:t>
      </w:r>
      <w:bookmarkEnd w:id="148"/>
      <w:bookmarkEnd w:id="149"/>
    </w:p>
    <w:p w14:paraId="051FCE64" w14:textId="77777777" w:rsidR="007E124B" w:rsidRDefault="007E124B" w:rsidP="00400B25">
      <w:pPr>
        <w:pStyle w:val="ListParagraph"/>
        <w:numPr>
          <w:ilvl w:val="2"/>
          <w:numId w:val="35"/>
        </w:numPr>
      </w:pPr>
      <w:bookmarkStart w:id="150" w:name="_Toc502251702"/>
      <w:bookmarkStart w:id="151" w:name="_Toc503200667"/>
      <w:r>
        <w:t>Rock paintings of the</w:t>
      </w:r>
      <w:r w:rsidRPr="00E30F30">
        <w:t xml:space="preserve"> </w:t>
      </w:r>
      <w:r>
        <w:t>“Spanish Levant”</w:t>
      </w:r>
      <w:r w:rsidRPr="00E30F30">
        <w:t xml:space="preserve"> (</w:t>
      </w:r>
      <w:r>
        <w:t>Spain’s Mediterranean coast</w:t>
      </w:r>
      <w:r w:rsidRPr="00E30F30">
        <w:t xml:space="preserve">) </w:t>
      </w:r>
      <w:r>
        <w:t>are</w:t>
      </w:r>
      <w:r w:rsidRPr="00E30F30">
        <w:t xml:space="preserve"> </w:t>
      </w:r>
      <w:r>
        <w:t>“a rigid and formalistic geometrical art</w:t>
      </w:r>
      <w:r w:rsidRPr="00E30F30">
        <w:t xml:space="preserve">. </w:t>
      </w:r>
      <w:r>
        <w:t>The rock walls of the Sierra Morena are covered with anthro</w:t>
      </w:r>
      <w:r>
        <w:softHyphen/>
        <w:t>pomorphic and theriomorphic figures</w:t>
      </w:r>
      <w:r w:rsidRPr="00E30F30">
        <w:t xml:space="preserve"> (</w:t>
      </w:r>
      <w:r>
        <w:t>principally of stags and ibexes</w:t>
      </w:r>
      <w:r w:rsidRPr="00E30F30">
        <w:t>),</w:t>
      </w:r>
      <w:r>
        <w:t xml:space="preserve"> reduced to a few lines</w:t>
      </w:r>
      <w:r w:rsidRPr="00E30F30">
        <w:t>,</w:t>
      </w:r>
      <w:r>
        <w:t xml:space="preserve"> and with various signs</w:t>
      </w:r>
      <w:r w:rsidRPr="00E30F30">
        <w:t xml:space="preserve"> (</w:t>
      </w:r>
      <w:r>
        <w:t>undulating ribbons</w:t>
      </w:r>
      <w:r w:rsidRPr="00E30F30">
        <w:t>,</w:t>
      </w:r>
      <w:r>
        <w:t xml:space="preserve"> circles</w:t>
      </w:r>
      <w:r w:rsidRPr="00E30F30">
        <w:t>,</w:t>
      </w:r>
      <w:r>
        <w:t xml:space="preserve"> points</w:t>
      </w:r>
      <w:r w:rsidRPr="00E30F30">
        <w:t>,</w:t>
      </w:r>
      <w:r>
        <w:t xml:space="preserve"> suns</w:t>
      </w:r>
      <w:r w:rsidRPr="00E30F30">
        <w:t>).</w:t>
      </w:r>
      <w:r>
        <w:t>”</w:t>
      </w:r>
      <w:r w:rsidRPr="00E30F30">
        <w:t xml:space="preserve"> (</w:t>
      </w:r>
      <w:r w:rsidRPr="002C1C4B">
        <w:t>Eliade</w:t>
      </w:r>
      <w:r>
        <w:t xml:space="preserve"> 1</w:t>
      </w:r>
      <w:r w:rsidRPr="00E30F30">
        <w:t>.</w:t>
      </w:r>
      <w:r>
        <w:t>31</w:t>
      </w:r>
      <w:r w:rsidRPr="00E30F30">
        <w:t>)</w:t>
      </w:r>
      <w:bookmarkEnd w:id="150"/>
      <w:bookmarkEnd w:id="151"/>
    </w:p>
    <w:p w14:paraId="303D7C97" w14:textId="77777777" w:rsidR="007E124B" w:rsidRDefault="007E124B" w:rsidP="00400B25">
      <w:pPr>
        <w:pStyle w:val="ListParagraph"/>
        <w:numPr>
          <w:ilvl w:val="2"/>
          <w:numId w:val="35"/>
        </w:numPr>
      </w:pPr>
      <w:bookmarkStart w:id="152" w:name="_Toc502251703"/>
      <w:bookmarkStart w:id="153" w:name="_Toc503200668"/>
      <w:r>
        <w:t>These anthropomorphic figures also appear on painted pebbles</w:t>
      </w:r>
      <w:r w:rsidRPr="00E30F30">
        <w:t xml:space="preserve">. </w:t>
      </w:r>
      <w:r>
        <w:t>In Bir</w:t>
      </w:r>
      <w:r>
        <w:softHyphen/>
        <w:t>sek Cave</w:t>
      </w:r>
      <w:r w:rsidRPr="00E30F30">
        <w:t>,</w:t>
      </w:r>
      <w:r>
        <w:t xml:space="preserve"> Swit</w:t>
      </w:r>
      <w:r>
        <w:softHyphen/>
        <w:t>zer</w:t>
      </w:r>
      <w:r>
        <w:softHyphen/>
      </w:r>
      <w:r>
        <w:softHyphen/>
        <w:t>land</w:t>
      </w:r>
      <w:r w:rsidRPr="00E30F30">
        <w:t>,</w:t>
      </w:r>
      <w:r>
        <w:t xml:space="preserve"> 133 painted pebbles were broken</w:t>
      </w:r>
      <w:r w:rsidRPr="00E30F30">
        <w:t>,</w:t>
      </w:r>
      <w:r>
        <w:t xml:space="preserve"> by enemies or later occupants</w:t>
      </w:r>
      <w:r w:rsidRPr="00E30F30">
        <w:t>,</w:t>
      </w:r>
      <w:r>
        <w:t xml:space="preserve"> presumably to ensure</w:t>
      </w:r>
      <w:r w:rsidRPr="00E30F30">
        <w:t xml:space="preserve"> </w:t>
      </w:r>
      <w:r>
        <w:t>“annihilation of the magico-religious force present in these objects</w:t>
      </w:r>
      <w:r w:rsidRPr="00E30F30">
        <w:t>.</w:t>
      </w:r>
      <w:r>
        <w:t>”</w:t>
      </w:r>
      <w:r w:rsidRPr="00E30F30">
        <w:t xml:space="preserve"> (</w:t>
      </w:r>
      <w:r w:rsidRPr="002C1C4B">
        <w:t>Eliade</w:t>
      </w:r>
      <w:r>
        <w:t xml:space="preserve"> 1</w:t>
      </w:r>
      <w:r w:rsidRPr="00E30F30">
        <w:t>.</w:t>
      </w:r>
      <w:r>
        <w:t>32</w:t>
      </w:r>
      <w:r w:rsidRPr="00E30F30">
        <w:t>)</w:t>
      </w:r>
      <w:bookmarkEnd w:id="152"/>
      <w:bookmarkEnd w:id="153"/>
    </w:p>
    <w:p w14:paraId="41E1716A" w14:textId="77777777" w:rsidR="007E124B" w:rsidRDefault="007E124B" w:rsidP="00400B25">
      <w:pPr>
        <w:pStyle w:val="ListParagraph"/>
        <w:numPr>
          <w:ilvl w:val="1"/>
          <w:numId w:val="35"/>
        </w:numPr>
      </w:pPr>
      <w:bookmarkStart w:id="154" w:name="_Toc502251704"/>
      <w:bookmarkStart w:id="155" w:name="_Toc503200669"/>
      <w:r w:rsidRPr="002C1C4B">
        <w:t>orgiastic behavior</w:t>
      </w:r>
      <w:r w:rsidRPr="00E30F30">
        <w:t xml:space="preserve">: </w:t>
      </w:r>
      <w:r>
        <w:t>“orgiastic ecstasy is able to reactualize the religious behav</w:t>
      </w:r>
      <w:r>
        <w:softHyphen/>
        <w:t>ior of the earliest Paleo</w:t>
      </w:r>
      <w:r>
        <w:softHyphen/>
        <w:t>hom</w:t>
      </w:r>
      <w:r>
        <w:softHyphen/>
        <w:t>inians</w:t>
      </w:r>
      <w:r w:rsidRPr="00E30F30">
        <w:t>,</w:t>
      </w:r>
      <w:r>
        <w:t xml:space="preserve"> when the game was eaten raw</w:t>
      </w:r>
      <w:r w:rsidRPr="00E30F30">
        <w:t xml:space="preserve">; </w:t>
      </w:r>
      <w:r>
        <w:t>this happened in Greece</w:t>
      </w:r>
      <w:r w:rsidRPr="00E30F30">
        <w:t>,</w:t>
      </w:r>
      <w:r>
        <w:t xml:space="preserve"> among the worshipers of Dionysus </w:t>
      </w:r>
      <w:r w:rsidRPr="00DC049D">
        <w:t>. . .</w:t>
      </w:r>
      <w:r w:rsidRPr="00E30F30">
        <w:t>,</w:t>
      </w:r>
      <w:r>
        <w:t xml:space="preserve"> or</w:t>
      </w:r>
      <w:r w:rsidRPr="00E30F30">
        <w:t>,</w:t>
      </w:r>
      <w:r>
        <w:t xml:space="preserve"> still at the beginning of the twenti</w:t>
      </w:r>
      <w:r>
        <w:softHyphen/>
        <w:t>eth century</w:t>
      </w:r>
      <w:r w:rsidRPr="00E30F30">
        <w:t>,</w:t>
      </w:r>
      <w:r>
        <w:t xml:space="preserve"> among the Aissawa of Morocco</w:t>
      </w:r>
      <w:r w:rsidRPr="00E30F30">
        <w:t>.</w:t>
      </w:r>
      <w:r>
        <w:t>”</w:t>
      </w:r>
      <w:r w:rsidRPr="00E30F30">
        <w:t xml:space="preserve"> (</w:t>
      </w:r>
      <w:r w:rsidRPr="002C1C4B">
        <w:t>Eliade</w:t>
      </w:r>
      <w:r>
        <w:t xml:space="preserve"> 1</w:t>
      </w:r>
      <w:r w:rsidRPr="00E30F30">
        <w:t>.</w:t>
      </w:r>
      <w:r>
        <w:t>36</w:t>
      </w:r>
      <w:r w:rsidRPr="00E30F30">
        <w:t>)</w:t>
      </w:r>
      <w:bookmarkEnd w:id="154"/>
      <w:bookmarkEnd w:id="155"/>
    </w:p>
    <w:p w14:paraId="00C8D112" w14:textId="77777777" w:rsidR="007E124B" w:rsidRDefault="007E124B" w:rsidP="00400B25">
      <w:pPr>
        <w:pStyle w:val="ListParagraph"/>
        <w:numPr>
          <w:ilvl w:val="1"/>
          <w:numId w:val="35"/>
        </w:numPr>
      </w:pPr>
      <w:bookmarkStart w:id="156" w:name="_Toc502251705"/>
      <w:bookmarkStart w:id="157" w:name="_Toc503200670"/>
      <w:r w:rsidRPr="002C1C4B">
        <w:t>ancestor worship</w:t>
      </w:r>
      <w:r w:rsidRPr="00E30F30">
        <w:t xml:space="preserve">: </w:t>
      </w:r>
      <w:r>
        <w:t>“the mythical ancestor and the cult of ancestors dominate the Euro</w:t>
      </w:r>
      <w:r>
        <w:softHyphen/>
        <w:t>pe</w:t>
      </w:r>
      <w:r>
        <w:softHyphen/>
        <w:t>an Mesolithic</w:t>
      </w:r>
      <w:r w:rsidRPr="00E30F30">
        <w:t xml:space="preserve"> [</w:t>
      </w:r>
      <w:r>
        <w:t>because of</w:t>
      </w:r>
      <w:r w:rsidRPr="00E30F30">
        <w:t xml:space="preserve">] </w:t>
      </w:r>
      <w:r>
        <w:t>the memory of the Ice Age</w:t>
      </w:r>
      <w:r w:rsidRPr="00E30F30">
        <w:t>,</w:t>
      </w:r>
      <w:r>
        <w:t xml:space="preserve"> when the distant ancestors lived in a sort of hun</w:t>
      </w:r>
      <w:r>
        <w:softHyphen/>
        <w:t>ters’</w:t>
      </w:r>
      <w:r w:rsidRPr="00E30F30">
        <w:t xml:space="preserve"> </w:t>
      </w:r>
      <w:r>
        <w:t>paradise</w:t>
      </w:r>
      <w:r w:rsidRPr="00E30F30">
        <w:t>.</w:t>
      </w:r>
      <w:r>
        <w:t>”</w:t>
      </w:r>
      <w:r w:rsidRPr="00E30F30">
        <w:t xml:space="preserve"> (</w:t>
      </w:r>
      <w:r w:rsidRPr="002C1C4B">
        <w:t>Eliade</w:t>
      </w:r>
      <w:r>
        <w:t xml:space="preserve"> 1</w:t>
      </w:r>
      <w:r w:rsidRPr="00E30F30">
        <w:t>.</w:t>
      </w:r>
      <w:r>
        <w:t>32</w:t>
      </w:r>
      <w:r w:rsidRPr="00E30F30">
        <w:t>)</w:t>
      </w:r>
      <w:bookmarkEnd w:id="156"/>
      <w:bookmarkEnd w:id="157"/>
    </w:p>
    <w:p w14:paraId="33093FAF" w14:textId="77777777" w:rsidR="007E124B" w:rsidRPr="002C1C4B" w:rsidRDefault="007E124B" w:rsidP="00400B25">
      <w:pPr>
        <w:pStyle w:val="ListParagraph"/>
        <w:numPr>
          <w:ilvl w:val="1"/>
          <w:numId w:val="35"/>
        </w:numPr>
      </w:pPr>
      <w:bookmarkStart w:id="158" w:name="_Toc502251706"/>
      <w:bookmarkStart w:id="159" w:name="_Toc503200671"/>
      <w:r w:rsidRPr="002C1C4B">
        <w:t>hunters as warriors</w:t>
      </w:r>
      <w:bookmarkEnd w:id="158"/>
      <w:bookmarkEnd w:id="159"/>
    </w:p>
    <w:p w14:paraId="04DCF37F" w14:textId="77777777" w:rsidR="007E124B" w:rsidRDefault="007E124B" w:rsidP="00400B25">
      <w:pPr>
        <w:pStyle w:val="ListParagraph"/>
        <w:numPr>
          <w:ilvl w:val="2"/>
          <w:numId w:val="35"/>
        </w:numPr>
      </w:pPr>
      <w:bookmarkStart w:id="160" w:name="_Toc502251707"/>
      <w:bookmarkStart w:id="161" w:name="_Toc503200672"/>
      <w:r>
        <w:t>“Probably a certain number of hunters who refused to take an active part in the econ</w:t>
      </w:r>
      <w:r>
        <w:softHyphen/>
        <w:t>omy of the cultivators were employed as guardians of the villages</w:t>
      </w:r>
      <w:r w:rsidRPr="00E30F30">
        <w:t>,</w:t>
      </w:r>
      <w:r>
        <w:t>”</w:t>
      </w:r>
      <w:r w:rsidRPr="00E30F30">
        <w:t xml:space="preserve"> </w:t>
      </w:r>
      <w:r>
        <w:t>first against ani</w:t>
      </w:r>
      <w:r>
        <w:softHyphen/>
        <w:t>mals</w:t>
      </w:r>
      <w:r w:rsidRPr="00E30F30">
        <w:t>,</w:t>
      </w:r>
      <w:r>
        <w:t xml:space="preserve"> then against men</w:t>
      </w:r>
      <w:r w:rsidRPr="00E30F30">
        <w:t>. (</w:t>
      </w:r>
      <w:r w:rsidRPr="002C1C4B">
        <w:t>Eliade</w:t>
      </w:r>
      <w:r>
        <w:t xml:space="preserve"> 1</w:t>
      </w:r>
      <w:r w:rsidRPr="00E30F30">
        <w:t>.</w:t>
      </w:r>
      <w:r>
        <w:t>35</w:t>
      </w:r>
      <w:r w:rsidRPr="00E30F30">
        <w:t>)</w:t>
      </w:r>
      <w:bookmarkEnd w:id="160"/>
      <w:bookmarkEnd w:id="161"/>
    </w:p>
    <w:p w14:paraId="2B7602BA" w14:textId="77777777" w:rsidR="007E124B" w:rsidRDefault="007E124B" w:rsidP="00400B25">
      <w:pPr>
        <w:pStyle w:val="ListParagraph"/>
        <w:numPr>
          <w:ilvl w:val="2"/>
          <w:numId w:val="35"/>
        </w:numPr>
      </w:pPr>
      <w:bookmarkStart w:id="162" w:name="_Toc502251708"/>
      <w:bookmarkStart w:id="163" w:name="_Toc503200673"/>
      <w:r>
        <w:t>“Probably</w:t>
      </w:r>
      <w:r w:rsidRPr="00E30F30">
        <w:t>,</w:t>
      </w:r>
      <w:r>
        <w:t xml:space="preserve"> too</w:t>
      </w:r>
      <w:r w:rsidRPr="00E30F30">
        <w:t>,</w:t>
      </w:r>
      <w:r>
        <w:t xml:space="preserve"> the first military organizations took shape from these groups </w:t>
      </w:r>
      <w:r w:rsidRPr="00DC049D">
        <w:t>. . .</w:t>
      </w:r>
      <w:r w:rsidRPr="00E30F30">
        <w:t xml:space="preserve"> </w:t>
      </w:r>
      <w:r>
        <w:t>mili</w:t>
      </w:r>
      <w:r>
        <w:softHyphen/>
        <w:t>tary aristocracies carry on the symbolism and ideology of the paradigmatic hunter</w:t>
      </w:r>
      <w:r w:rsidRPr="00E30F30">
        <w:t>.</w:t>
      </w:r>
      <w:r>
        <w:t>”</w:t>
      </w:r>
      <w:r w:rsidRPr="00E30F30">
        <w:t xml:space="preserve"> (</w:t>
      </w:r>
      <w:r w:rsidRPr="002C1C4B">
        <w:t>Eliade</w:t>
      </w:r>
      <w:r>
        <w:t xml:space="preserve"> 1</w:t>
      </w:r>
      <w:r w:rsidRPr="00E30F30">
        <w:t>.</w:t>
      </w:r>
      <w:r>
        <w:t>35</w:t>
      </w:r>
      <w:r w:rsidRPr="00E30F30">
        <w:t>)</w:t>
      </w:r>
      <w:bookmarkEnd w:id="162"/>
      <w:bookmarkEnd w:id="163"/>
    </w:p>
    <w:p w14:paraId="69536283" w14:textId="77777777" w:rsidR="007E124B" w:rsidRDefault="007E124B" w:rsidP="00400B25">
      <w:pPr>
        <w:pStyle w:val="ListParagraph"/>
        <w:numPr>
          <w:ilvl w:val="2"/>
          <w:numId w:val="35"/>
        </w:numPr>
      </w:pPr>
      <w:bookmarkStart w:id="164" w:name="_Toc502251709"/>
      <w:bookmarkStart w:id="165" w:name="_Toc503200674"/>
      <w:r>
        <w:t>Blood sacrifices continue in pastoral and agricultural soci</w:t>
      </w:r>
      <w:r>
        <w:softHyphen/>
        <w:t>eties</w:t>
      </w:r>
      <w:r w:rsidRPr="00E30F30">
        <w:t xml:space="preserve">. </w:t>
      </w:r>
      <w:r>
        <w:t>“A type of behavior that</w:t>
      </w:r>
      <w:r w:rsidRPr="00E30F30">
        <w:t>,</w:t>
      </w:r>
      <w:r>
        <w:t xml:space="preserve"> for one or two million years</w:t>
      </w:r>
      <w:r w:rsidRPr="00E30F30">
        <w:t>,</w:t>
      </w:r>
      <w:r>
        <w:t xml:space="preserve"> had been inseparable from the human</w:t>
      </w:r>
      <w:r w:rsidRPr="00E30F30">
        <w:t xml:space="preserve"> (</w:t>
      </w:r>
      <w:r>
        <w:t>or at least the mas</w:t>
      </w:r>
      <w:r>
        <w:softHyphen/>
        <w:t>cu</w:t>
      </w:r>
      <w:r>
        <w:softHyphen/>
        <w:t>line</w:t>
      </w:r>
      <w:r w:rsidRPr="00E30F30">
        <w:t xml:space="preserve">) </w:t>
      </w:r>
      <w:r>
        <w:t>mode is not easily abolished</w:t>
      </w:r>
      <w:r w:rsidRPr="00E30F30">
        <w:t>.</w:t>
      </w:r>
      <w:r>
        <w:t>”</w:t>
      </w:r>
      <w:r w:rsidRPr="00E30F30">
        <w:t xml:space="preserve"> (</w:t>
      </w:r>
      <w:r w:rsidRPr="002C1C4B">
        <w:t>Eliade</w:t>
      </w:r>
      <w:r>
        <w:t xml:space="preserve"> 1</w:t>
      </w:r>
      <w:r w:rsidRPr="00E30F30">
        <w:t>.</w:t>
      </w:r>
      <w:r>
        <w:t>36</w:t>
      </w:r>
      <w:r w:rsidRPr="00E30F30">
        <w:t>)</w:t>
      </w:r>
      <w:bookmarkEnd w:id="164"/>
      <w:bookmarkEnd w:id="165"/>
    </w:p>
    <w:p w14:paraId="3EF721FB" w14:textId="77777777" w:rsidR="007E124B" w:rsidRDefault="007E124B" w:rsidP="00400B25">
      <w:pPr>
        <w:pStyle w:val="ListParagraph"/>
        <w:numPr>
          <w:ilvl w:val="2"/>
          <w:numId w:val="35"/>
        </w:numPr>
      </w:pPr>
      <w:bookmarkStart w:id="166" w:name="_Toc502251710"/>
      <w:bookmarkStart w:id="167" w:name="_Toc503200675"/>
      <w:r>
        <w:t>totemism</w:t>
      </w:r>
      <w:r w:rsidRPr="00E30F30">
        <w:t xml:space="preserve"> (</w:t>
      </w:r>
      <w:r>
        <w:t>not Eliade’s word here</w:t>
      </w:r>
      <w:r w:rsidRPr="00E30F30">
        <w:t>)</w:t>
      </w:r>
      <w:bookmarkEnd w:id="166"/>
      <w:bookmarkEnd w:id="167"/>
    </w:p>
    <w:p w14:paraId="29DF6903" w14:textId="77777777" w:rsidR="007E124B" w:rsidRDefault="007E124B" w:rsidP="00400B25">
      <w:pPr>
        <w:pStyle w:val="ListParagraph"/>
        <w:numPr>
          <w:ilvl w:val="3"/>
          <w:numId w:val="35"/>
        </w:numPr>
      </w:pPr>
      <w:r>
        <w:t>“</w:t>
      </w:r>
      <w:r w:rsidRPr="00DC049D">
        <w:t>. . .</w:t>
      </w:r>
      <w:r w:rsidRPr="00E30F30">
        <w:t xml:space="preserve"> </w:t>
      </w:r>
      <w:r>
        <w:t>the pursuit and killing of a wild animal becomes the mythi</w:t>
      </w:r>
      <w:r>
        <w:softHyphen/>
        <w:t>cal model for the conquest of a territory</w:t>
      </w:r>
      <w:r w:rsidRPr="00E30F30">
        <w:t xml:space="preserve"> (</w:t>
      </w:r>
      <w:r w:rsidRPr="001B18A7">
        <w:rPr>
          <w:i/>
        </w:rPr>
        <w:t>Landnáma</w:t>
      </w:r>
      <w:r w:rsidRPr="00E30F30">
        <w:t xml:space="preserve">) </w:t>
      </w:r>
      <w:r w:rsidRPr="00DC049D">
        <w:t>. . .</w:t>
      </w:r>
      <w:r>
        <w:t>”</w:t>
      </w:r>
      <w:r w:rsidRPr="00E30F30">
        <w:t xml:space="preserve"> (</w:t>
      </w:r>
      <w:r w:rsidRPr="002C1C4B">
        <w:t>Eliade</w:t>
      </w:r>
      <w:r>
        <w:t xml:space="preserve"> 1</w:t>
      </w:r>
      <w:r w:rsidRPr="00E30F30">
        <w:t>.</w:t>
      </w:r>
      <w:r>
        <w:t>36</w:t>
      </w:r>
      <w:r w:rsidRPr="00E30F30">
        <w:t>)</w:t>
      </w:r>
    </w:p>
    <w:p w14:paraId="7ACC4EDC" w14:textId="77777777" w:rsidR="007E124B" w:rsidRDefault="007E124B" w:rsidP="00400B25">
      <w:pPr>
        <w:pStyle w:val="ListParagraph"/>
        <w:numPr>
          <w:ilvl w:val="3"/>
          <w:numId w:val="35"/>
        </w:numPr>
      </w:pPr>
      <w:r>
        <w:t>“</w:t>
      </w:r>
      <w:r w:rsidRPr="00DC049D">
        <w:t>. . .</w:t>
      </w:r>
      <w:r w:rsidRPr="00E30F30">
        <w:t xml:space="preserve"> </w:t>
      </w:r>
      <w:r>
        <w:t>the techniques of hunting and war are so much alike as to be hardly separable</w:t>
      </w:r>
      <w:r w:rsidRPr="00DC049D">
        <w:t>. . . .</w:t>
      </w:r>
      <w:r w:rsidRPr="00E30F30">
        <w:t xml:space="preserve"> </w:t>
      </w:r>
      <w:r>
        <w:t>The members of the Indo-European military confraternities</w:t>
      </w:r>
      <w:r w:rsidRPr="00E30F30">
        <w:t xml:space="preserve"> (</w:t>
      </w:r>
      <w:r w:rsidRPr="001B18A7">
        <w:rPr>
          <w:i/>
        </w:rPr>
        <w:t>Män</w:t>
      </w:r>
      <w:r w:rsidRPr="001B18A7">
        <w:rPr>
          <w:i/>
        </w:rPr>
        <w:softHyphen/>
        <w:t>ner</w:t>
      </w:r>
      <w:r w:rsidRPr="001B18A7">
        <w:rPr>
          <w:i/>
        </w:rPr>
        <w:softHyphen/>
        <w:t>bünde</w:t>
      </w:r>
      <w:r w:rsidRPr="00E30F30">
        <w:t xml:space="preserve">) </w:t>
      </w:r>
      <w:r w:rsidRPr="00DC049D">
        <w:t>. . .</w:t>
      </w:r>
      <w:r w:rsidRPr="00E30F30">
        <w:t xml:space="preserve"> </w:t>
      </w:r>
      <w:r>
        <w:t>behaved toward the sedentary populations that they attacked like carni</w:t>
      </w:r>
      <w:r>
        <w:softHyphen/>
        <w:t xml:space="preserve">vores hunting </w:t>
      </w:r>
      <w:r w:rsidRPr="00DC049D">
        <w:t>. . .</w:t>
      </w:r>
      <w:r w:rsidRPr="00E30F30">
        <w:t xml:space="preserve"> </w:t>
      </w:r>
      <w:r>
        <w:t>cattle</w:t>
      </w:r>
      <w:r w:rsidRPr="00E30F30">
        <w:t>.</w:t>
      </w:r>
      <w:r>
        <w:t>”</w:t>
      </w:r>
      <w:r w:rsidRPr="00E30F30">
        <w:t xml:space="preserve"> (</w:t>
      </w:r>
      <w:r w:rsidRPr="002C1C4B">
        <w:t>Eliade</w:t>
      </w:r>
      <w:r>
        <w:t xml:space="preserve"> 1</w:t>
      </w:r>
      <w:r w:rsidRPr="00E30F30">
        <w:t>.</w:t>
      </w:r>
      <w:r>
        <w:t>36</w:t>
      </w:r>
      <w:r w:rsidRPr="00E30F30">
        <w:t>)</w:t>
      </w:r>
    </w:p>
    <w:p w14:paraId="0AFA45A9" w14:textId="77777777" w:rsidR="007E124B" w:rsidRDefault="007E124B" w:rsidP="00400B25">
      <w:pPr>
        <w:pStyle w:val="ListParagraph"/>
        <w:numPr>
          <w:ilvl w:val="3"/>
          <w:numId w:val="35"/>
        </w:numPr>
      </w:pPr>
      <w:r>
        <w:t>Later</w:t>
      </w:r>
      <w:r w:rsidRPr="00E30F30">
        <w:t xml:space="preserve">, </w:t>
      </w:r>
      <w:r>
        <w:t>“conquests of the Indo-Europeans and the Turko-Mongols will be undertak</w:t>
      </w:r>
      <w:r>
        <w:softHyphen/>
        <w:t>en under the sign of the supreme hunter</w:t>
      </w:r>
      <w:r w:rsidRPr="00E30F30">
        <w:t>,</w:t>
      </w:r>
      <w:r>
        <w:t xml:space="preserve"> the carni</w:t>
      </w:r>
      <w:r>
        <w:softHyphen/>
        <w:t>vore</w:t>
      </w:r>
      <w:r w:rsidRPr="00DC049D">
        <w:t>. . . .</w:t>
      </w:r>
      <w:r w:rsidRPr="00E30F30">
        <w:t xml:space="preserve"> </w:t>
      </w:r>
      <w:r>
        <w:t>Indo-European and Turko-Mongol tribes had eponyms of beasts of prey</w:t>
      </w:r>
      <w:r w:rsidRPr="00E30F30">
        <w:t xml:space="preserve"> (</w:t>
      </w:r>
      <w:r>
        <w:t>primarily the wolf</w:t>
      </w:r>
      <w:r w:rsidRPr="00E30F30">
        <w:t xml:space="preserve">) </w:t>
      </w:r>
      <w:r>
        <w:t>and re</w:t>
      </w:r>
      <w:r>
        <w:softHyphen/>
        <w:t>garded themselves as des</w:t>
      </w:r>
      <w:r>
        <w:softHyphen/>
        <w:t>cen</w:t>
      </w:r>
      <w:r>
        <w:softHyphen/>
        <w:t>ded from a theriomorphic ances</w:t>
      </w:r>
      <w:r>
        <w:softHyphen/>
        <w:t>tor</w:t>
      </w:r>
      <w:r w:rsidRPr="00E30F30">
        <w:t>.</w:t>
      </w:r>
      <w:r>
        <w:t>”</w:t>
      </w:r>
      <w:r w:rsidRPr="00E30F30">
        <w:t xml:space="preserve"> (</w:t>
      </w:r>
      <w:r w:rsidRPr="002C1C4B">
        <w:t>Eliade</w:t>
      </w:r>
      <w:r>
        <w:t xml:space="preserve"> 1</w:t>
      </w:r>
      <w:r w:rsidRPr="00E30F30">
        <w:t>.</w:t>
      </w:r>
      <w:r>
        <w:t>36</w:t>
      </w:r>
      <w:r w:rsidRPr="00E30F30">
        <w:t>)</w:t>
      </w:r>
    </w:p>
    <w:p w14:paraId="3E4F2210" w14:textId="77777777" w:rsidR="007E124B" w:rsidRDefault="007E124B" w:rsidP="00400B25">
      <w:pPr>
        <w:pStyle w:val="ListParagraph"/>
        <w:numPr>
          <w:ilvl w:val="3"/>
          <w:numId w:val="35"/>
        </w:numPr>
      </w:pPr>
      <w:r>
        <w:t>Hunting becomes</w:t>
      </w:r>
      <w:r w:rsidRPr="00E30F30">
        <w:t xml:space="preserve"> </w:t>
      </w:r>
      <w:r>
        <w:t>“the favorite sport</w:t>
      </w:r>
      <w:r w:rsidRPr="00E30F30">
        <w:t>,</w:t>
      </w:r>
      <w:r>
        <w:t xml:space="preserve"> of sovereigns and military aristoc</w:t>
      </w:r>
      <w:r>
        <w:softHyphen/>
        <w:t>racies</w:t>
      </w:r>
      <w:r w:rsidRPr="00E30F30">
        <w:t xml:space="preserve">. </w:t>
      </w:r>
      <w:r>
        <w:t>In addition</w:t>
      </w:r>
      <w:r w:rsidRPr="00E30F30">
        <w:t>,</w:t>
      </w:r>
      <w:r>
        <w:t xml:space="preserve"> the fabled pres</w:t>
      </w:r>
      <w:r>
        <w:softHyphen/>
        <w:t xml:space="preserve">tige of the hunter’s existence </w:t>
      </w:r>
      <w:r w:rsidRPr="00DC049D">
        <w:t>. . .</w:t>
      </w:r>
      <w:r w:rsidRPr="00E30F30">
        <w:t xml:space="preserve"> </w:t>
      </w:r>
      <w:r>
        <w:t xml:space="preserve">is still maintained </w:t>
      </w:r>
      <w:r w:rsidRPr="00DC049D">
        <w:t>. . .</w:t>
      </w:r>
      <w:r>
        <w:t>”</w:t>
      </w:r>
      <w:r w:rsidRPr="00E30F30">
        <w:t xml:space="preserve"> (</w:t>
      </w:r>
      <w:r w:rsidRPr="002C1C4B">
        <w:t>Eliade</w:t>
      </w:r>
      <w:r>
        <w:t xml:space="preserve"> 1</w:t>
      </w:r>
      <w:r w:rsidRPr="00E30F30">
        <w:t>.</w:t>
      </w:r>
      <w:r>
        <w:t>36</w:t>
      </w:r>
      <w:r w:rsidRPr="00E30F30">
        <w:t>)</w:t>
      </w:r>
    </w:p>
    <w:p w14:paraId="7CDA8618" w14:textId="77777777" w:rsidR="007E124B" w:rsidRDefault="007E124B" w:rsidP="00400B25">
      <w:pPr>
        <w:pStyle w:val="ListParagraph"/>
        <w:numPr>
          <w:ilvl w:val="1"/>
          <w:numId w:val="35"/>
        </w:numPr>
      </w:pPr>
      <w:bookmarkStart w:id="168" w:name="_Toc502251711"/>
      <w:bookmarkStart w:id="169" w:name="_Toc503200676"/>
      <w:r w:rsidRPr="002C1C4B">
        <w:t>tundra religion</w:t>
      </w:r>
      <w:r w:rsidRPr="00E30F30">
        <w:t xml:space="preserve"> (</w:t>
      </w:r>
      <w:r>
        <w:t>the religion of</w:t>
      </w:r>
      <w:r w:rsidRPr="00E30F30">
        <w:t xml:space="preserve"> </w:t>
      </w:r>
      <w:r>
        <w:t>“the hunters who had fol</w:t>
      </w:r>
      <w:r>
        <w:softHyphen/>
        <w:t>lowed the reindeer herds into north</w:t>
      </w:r>
      <w:r>
        <w:softHyphen/>
        <w:t>ern Europe”</w:t>
      </w:r>
      <w:r w:rsidRPr="00E30F30">
        <w:t>),</w:t>
      </w:r>
      <w:r>
        <w:t xml:space="preserve"> as exemplified at Stellmoor Lake</w:t>
      </w:r>
      <w:r w:rsidRPr="00E30F30">
        <w:t xml:space="preserve"> (</w:t>
      </w:r>
      <w:r>
        <w:t>near Hamburg</w:t>
      </w:r>
      <w:r w:rsidRPr="00E30F30">
        <w:t>) (</w:t>
      </w:r>
      <w:r w:rsidRPr="002C1C4B">
        <w:t>Eliade</w:t>
      </w:r>
      <w:r>
        <w:t xml:space="preserve"> 1</w:t>
      </w:r>
      <w:r w:rsidRPr="00E30F30">
        <w:t>.</w:t>
      </w:r>
      <w:r>
        <w:t>29</w:t>
      </w:r>
      <w:r w:rsidRPr="00E30F30">
        <w:t>)</w:t>
      </w:r>
      <w:bookmarkEnd w:id="168"/>
      <w:bookmarkEnd w:id="169"/>
    </w:p>
    <w:p w14:paraId="66572F18" w14:textId="77777777" w:rsidR="007E124B" w:rsidRDefault="007E124B" w:rsidP="00400B25">
      <w:pPr>
        <w:pStyle w:val="ListParagraph"/>
        <w:numPr>
          <w:ilvl w:val="2"/>
          <w:numId w:val="35"/>
        </w:numPr>
      </w:pPr>
      <w:bookmarkStart w:id="170" w:name="_Toc502251712"/>
      <w:bookmarkStart w:id="171" w:name="_Toc503200677"/>
      <w:r>
        <w:lastRenderedPageBreak/>
        <w:t>Archaeologists found</w:t>
      </w:r>
      <w:r w:rsidRPr="00E30F30">
        <w:t xml:space="preserve"> </w:t>
      </w:r>
      <w:r>
        <w:t>“the remains of twelve entire reindeer</w:t>
      </w:r>
      <w:r w:rsidRPr="00E30F30">
        <w:t>,</w:t>
      </w:r>
      <w:r>
        <w:t xml:space="preserve"> sub</w:t>
      </w:r>
      <w:r>
        <w:softHyphen/>
        <w:t>merged with stones in their thoracic cages</w:t>
      </w:r>
      <w:r w:rsidRPr="00E30F30">
        <w:t xml:space="preserve"> [</w:t>
      </w:r>
      <w:r>
        <w:t>29</w:t>
      </w:r>
      <w:r w:rsidRPr="00E30F30">
        <w:t xml:space="preserve">] </w:t>
      </w:r>
      <w:r w:rsidRPr="00DC049D">
        <w:t>. . .</w:t>
      </w:r>
      <w:r w:rsidRPr="00E30F30">
        <w:t xml:space="preserve"> </w:t>
      </w:r>
      <w:r>
        <w:t>sacrifice by immersion is amply documented</w:t>
      </w:r>
      <w:r w:rsidRPr="00E30F30">
        <w:t>,</w:t>
      </w:r>
      <w:r>
        <w:t xml:space="preserve"> and at dif</w:t>
      </w:r>
      <w:r>
        <w:softHyphen/>
        <w:t xml:space="preserve">ferent periods </w:t>
      </w:r>
      <w:r w:rsidRPr="00DC049D">
        <w:t>. . .</w:t>
      </w:r>
      <w:r>
        <w:t>”</w:t>
      </w:r>
      <w:r w:rsidRPr="00E30F30">
        <w:t xml:space="preserve"> (</w:t>
      </w:r>
      <w:r>
        <w:t>Eliade 1</w:t>
      </w:r>
      <w:r w:rsidRPr="00E30F30">
        <w:t>.</w:t>
      </w:r>
      <w:r>
        <w:t>29-30</w:t>
      </w:r>
      <w:r w:rsidRPr="00E30F30">
        <w:t>)</w:t>
      </w:r>
      <w:bookmarkEnd w:id="170"/>
      <w:bookmarkEnd w:id="171"/>
    </w:p>
    <w:p w14:paraId="39B6869C" w14:textId="77777777" w:rsidR="007E124B" w:rsidRDefault="007E124B" w:rsidP="00400B25">
      <w:pPr>
        <w:pStyle w:val="ListParagraph"/>
        <w:numPr>
          <w:ilvl w:val="2"/>
          <w:numId w:val="35"/>
        </w:numPr>
      </w:pPr>
      <w:bookmarkStart w:id="172" w:name="_Toc502251713"/>
      <w:bookmarkStart w:id="173" w:name="_Toc503200678"/>
      <w:r>
        <w:t>“</w:t>
      </w:r>
      <w:r w:rsidRPr="00DC049D">
        <w:t>. . .</w:t>
      </w:r>
      <w:r w:rsidRPr="00E30F30">
        <w:t xml:space="preserve"> </w:t>
      </w:r>
      <w:r>
        <w:t>wooden arrows</w:t>
      </w:r>
      <w:r w:rsidRPr="00E30F30">
        <w:t>,</w:t>
      </w:r>
      <w:r>
        <w:t xml:space="preserve"> bone tools</w:t>
      </w:r>
      <w:r w:rsidRPr="00E30F30">
        <w:t>, [</w:t>
      </w:r>
      <w:r>
        <w:t>and</w:t>
      </w:r>
      <w:r w:rsidRPr="00E30F30">
        <w:t xml:space="preserve">] </w:t>
      </w:r>
      <w:r>
        <w:t>axes made from reindeer antlers</w:t>
      </w:r>
      <w:r w:rsidRPr="00E30F30">
        <w:t xml:space="preserve"> [</w:t>
      </w:r>
      <w:r>
        <w:t>pro</w:t>
      </w:r>
      <w:r>
        <w:softHyphen/>
        <w:t>bably</w:t>
      </w:r>
      <w:r w:rsidRPr="00E30F30">
        <w:t xml:space="preserve">] </w:t>
      </w:r>
      <w:r>
        <w:t>re</w:t>
      </w:r>
      <w:r>
        <w:softHyphen/>
        <w:t>pres</w:t>
      </w:r>
      <w:r>
        <w:softHyphen/>
        <w:t>ent offer</w:t>
      </w:r>
      <w:r>
        <w:softHyphen/>
        <w:t xml:space="preserve">ings </w:t>
      </w:r>
      <w:r w:rsidRPr="00DC049D">
        <w:t>. . .</w:t>
      </w:r>
      <w:r>
        <w:t>”</w:t>
      </w:r>
      <w:r w:rsidRPr="00E30F30">
        <w:t xml:space="preserve"> (</w:t>
      </w:r>
      <w:r>
        <w:t>Eliade 1</w:t>
      </w:r>
      <w:r w:rsidRPr="00E30F30">
        <w:t>.</w:t>
      </w:r>
      <w:r>
        <w:t>30</w:t>
      </w:r>
      <w:r w:rsidRPr="00E30F30">
        <w:t>)</w:t>
      </w:r>
      <w:bookmarkEnd w:id="172"/>
      <w:bookmarkEnd w:id="173"/>
    </w:p>
    <w:p w14:paraId="2A56CED0" w14:textId="77777777" w:rsidR="007E124B" w:rsidRDefault="007E124B" w:rsidP="00400B25">
      <w:pPr>
        <w:pStyle w:val="ListParagraph"/>
        <w:numPr>
          <w:ilvl w:val="2"/>
          <w:numId w:val="35"/>
        </w:numPr>
      </w:pPr>
      <w:bookmarkStart w:id="174" w:name="_Toc502251714"/>
      <w:bookmarkStart w:id="175" w:name="_Toc503200679"/>
      <w:r>
        <w:t>A</w:t>
      </w:r>
      <w:r w:rsidRPr="00E30F30">
        <w:t xml:space="preserve"> </w:t>
      </w:r>
      <w:r>
        <w:t xml:space="preserve">“pinewood post with a reindeer skull set at its summit </w:t>
      </w:r>
      <w:r w:rsidRPr="00DC049D">
        <w:t>. . .</w:t>
      </w:r>
      <w:r w:rsidRPr="00E30F30">
        <w:t xml:space="preserve"> </w:t>
      </w:r>
      <w:r>
        <w:t>probably indicates rit</w:t>
      </w:r>
      <w:r>
        <w:softHyphen/>
        <w:t xml:space="preserve">ual meals </w:t>
      </w:r>
      <w:r w:rsidRPr="00DC049D">
        <w:t>. . .</w:t>
      </w:r>
      <w:r>
        <w:t>”</w:t>
      </w:r>
      <w:r w:rsidRPr="00E30F30">
        <w:t xml:space="preserve"> (</w:t>
      </w:r>
      <w:r>
        <w:t>Eliade 1</w:t>
      </w:r>
      <w:r w:rsidRPr="00E30F30">
        <w:t>.</w:t>
      </w:r>
      <w:r>
        <w:t>30</w:t>
      </w:r>
      <w:r w:rsidRPr="00E30F30">
        <w:t>)</w:t>
      </w:r>
      <w:bookmarkEnd w:id="174"/>
      <w:bookmarkEnd w:id="175"/>
    </w:p>
    <w:p w14:paraId="5F48C79E" w14:textId="77777777" w:rsidR="007E124B" w:rsidRDefault="007E124B" w:rsidP="00400B25">
      <w:pPr>
        <w:pStyle w:val="ListParagraph"/>
        <w:numPr>
          <w:ilvl w:val="2"/>
          <w:numId w:val="35"/>
        </w:numPr>
      </w:pPr>
      <w:bookmarkStart w:id="176" w:name="_Toc502251715"/>
      <w:bookmarkStart w:id="177" w:name="_Toc503200680"/>
      <w:r>
        <w:t>About 10</w:t>
      </w:r>
      <w:r w:rsidRPr="00E30F30">
        <w:t>,</w:t>
      </w:r>
      <w:r>
        <w:t xml:space="preserve">000 </w:t>
      </w:r>
      <w:r w:rsidRPr="001B18A7">
        <w:rPr>
          <w:smallCaps/>
        </w:rPr>
        <w:t>bc</w:t>
      </w:r>
      <w:r>
        <w:t xml:space="preserve"> a willow trunk was</w:t>
      </w:r>
      <w:r w:rsidRPr="00E30F30">
        <w:t xml:space="preserve"> </w:t>
      </w:r>
      <w:r>
        <w:t xml:space="preserve">“set up in the pond </w:t>
      </w:r>
      <w:r w:rsidRPr="00DC049D">
        <w:t>. . .</w:t>
      </w:r>
      <w:r w:rsidRPr="00E30F30">
        <w:t xml:space="preserve"> [</w:t>
      </w:r>
      <w:r>
        <w:t>It was</w:t>
      </w:r>
      <w:r w:rsidRPr="00E30F30">
        <w:t xml:space="preserve">] </w:t>
      </w:r>
      <w:r>
        <w:t>3</w:t>
      </w:r>
      <w:r w:rsidRPr="00E30F30">
        <w:t>.</w:t>
      </w:r>
      <w:r>
        <w:t>50 meters in length</w:t>
      </w:r>
      <w:r w:rsidRPr="00E30F30">
        <w:t xml:space="preserve"> [</w:t>
      </w:r>
      <w:r>
        <w:t>and</w:t>
      </w:r>
      <w:r w:rsidRPr="00E30F30">
        <w:t xml:space="preserve">] </w:t>
      </w:r>
      <w:r>
        <w:t>crude</w:t>
      </w:r>
      <w:r>
        <w:softHyphen/>
        <w:t>ly sculp</w:t>
      </w:r>
      <w:r>
        <w:softHyphen/>
      </w:r>
      <w:r>
        <w:softHyphen/>
        <w:t>tured</w:t>
      </w:r>
      <w:r w:rsidRPr="00E30F30">
        <w:t xml:space="preserve">; </w:t>
      </w:r>
      <w:r>
        <w:t>it is possible to make out a head</w:t>
      </w:r>
      <w:r w:rsidRPr="00E30F30">
        <w:t>,</w:t>
      </w:r>
      <w:r>
        <w:t xml:space="preserve"> a long neck</w:t>
      </w:r>
      <w:r w:rsidRPr="00E30F30">
        <w:t>,</w:t>
      </w:r>
      <w:r>
        <w:t xml:space="preserve"> and deeply incised lines”</w:t>
      </w:r>
      <w:r w:rsidRPr="00E30F30">
        <w:t xml:space="preserve"> </w:t>
      </w:r>
      <w:r>
        <w:t>representing arms</w:t>
      </w:r>
      <w:r w:rsidRPr="00E30F30">
        <w:t xml:space="preserve">. </w:t>
      </w:r>
      <w:r>
        <w:t>Probably it is a supernatural being</w:t>
      </w:r>
      <w:r w:rsidRPr="00E30F30">
        <w:t>. (</w:t>
      </w:r>
      <w:r>
        <w:t>Eliade 1</w:t>
      </w:r>
      <w:r w:rsidRPr="00E30F30">
        <w:t>.</w:t>
      </w:r>
      <w:r>
        <w:t>30</w:t>
      </w:r>
      <w:r w:rsidRPr="00E30F30">
        <w:t>)</w:t>
      </w:r>
      <w:bookmarkEnd w:id="176"/>
      <w:bookmarkEnd w:id="177"/>
    </w:p>
    <w:p w14:paraId="061EF23C" w14:textId="77777777" w:rsidR="007E124B" w:rsidRDefault="007E124B" w:rsidP="007E124B"/>
    <w:p w14:paraId="6C3FA89C" w14:textId="77777777" w:rsidR="007E124B" w:rsidRDefault="007E124B" w:rsidP="00400B25">
      <w:pPr>
        <w:pStyle w:val="ListParagraph"/>
        <w:numPr>
          <w:ilvl w:val="0"/>
          <w:numId w:val="35"/>
        </w:numPr>
      </w:pPr>
      <w:bookmarkStart w:id="178" w:name="_Toc502251716"/>
      <w:bookmarkStart w:id="179" w:name="_Toc503200681"/>
      <w:r w:rsidRPr="001B18A7">
        <w:rPr>
          <w:b/>
        </w:rPr>
        <w:t>neolithic period</w:t>
      </w:r>
      <w:bookmarkEnd w:id="178"/>
      <w:bookmarkEnd w:id="179"/>
    </w:p>
    <w:p w14:paraId="61344714" w14:textId="77777777" w:rsidR="007E124B" w:rsidRDefault="007E124B" w:rsidP="00400B25">
      <w:pPr>
        <w:pStyle w:val="ListParagraph"/>
        <w:numPr>
          <w:ilvl w:val="1"/>
          <w:numId w:val="35"/>
        </w:numPr>
      </w:pPr>
      <w:bookmarkStart w:id="180" w:name="_Toc502251717"/>
      <w:bookmarkStart w:id="181" w:name="_Toc503200682"/>
      <w:r w:rsidRPr="002C1C4B">
        <w:t>neolithic revolution</w:t>
      </w:r>
      <w:bookmarkEnd w:id="180"/>
      <w:bookmarkEnd w:id="181"/>
    </w:p>
    <w:p w14:paraId="2D97C560" w14:textId="77777777" w:rsidR="007E124B" w:rsidRDefault="007E124B" w:rsidP="00400B25">
      <w:pPr>
        <w:pStyle w:val="ListParagraph"/>
        <w:numPr>
          <w:ilvl w:val="2"/>
          <w:numId w:val="35"/>
        </w:numPr>
      </w:pPr>
      <w:bookmarkStart w:id="182" w:name="_Toc502251718"/>
      <w:bookmarkStart w:id="183" w:name="_Toc503200683"/>
      <w:r>
        <w:t>The</w:t>
      </w:r>
      <w:r w:rsidRPr="00E30F30">
        <w:t xml:space="preserve"> </w:t>
      </w:r>
      <w:r>
        <w:t>“neolithic revolution”—farming as the principal liveli</w:t>
      </w:r>
      <w:r>
        <w:softHyphen/>
        <w:t>hood—oc</w:t>
      </w:r>
      <w:r>
        <w:softHyphen/>
        <w:t>curred</w:t>
      </w:r>
      <w:r w:rsidRPr="00E30F30">
        <w:t xml:space="preserve"> </w:t>
      </w:r>
      <w:r>
        <w:t>“grad</w:t>
      </w:r>
      <w:r>
        <w:softHyphen/>
        <w:t>ually be</w:t>
      </w:r>
      <w:r>
        <w:softHyphen/>
        <w:t xml:space="preserve">tween 9000 and 7000 </w:t>
      </w:r>
      <w:r w:rsidRPr="001B18A7">
        <w:rPr>
          <w:smallCaps/>
        </w:rPr>
        <w:t>b.c.</w:t>
      </w:r>
      <w:r>
        <w:t>”</w:t>
      </w:r>
      <w:r w:rsidRPr="00E30F30">
        <w:t xml:space="preserve"> (</w:t>
      </w:r>
      <w:r>
        <w:t>Eliade 1</w:t>
      </w:r>
      <w:r w:rsidRPr="00E30F30">
        <w:t>.</w:t>
      </w:r>
      <w:r>
        <w:t>37</w:t>
      </w:r>
      <w:r w:rsidRPr="00E30F30">
        <w:t>)</w:t>
      </w:r>
      <w:bookmarkEnd w:id="182"/>
      <w:bookmarkEnd w:id="183"/>
    </w:p>
    <w:p w14:paraId="327BB810" w14:textId="77777777" w:rsidR="007E124B" w:rsidRPr="002C1C4B" w:rsidRDefault="007E124B" w:rsidP="00400B25">
      <w:pPr>
        <w:pStyle w:val="ListParagraph"/>
        <w:numPr>
          <w:ilvl w:val="1"/>
          <w:numId w:val="35"/>
        </w:numPr>
      </w:pPr>
      <w:bookmarkStart w:id="184" w:name="_Toc502251719"/>
      <w:bookmarkStart w:id="185" w:name="_Toc503200684"/>
      <w:r w:rsidRPr="002C1C4B">
        <w:t>domestication of animals</w:t>
      </w:r>
      <w:bookmarkEnd w:id="184"/>
      <w:bookmarkEnd w:id="185"/>
    </w:p>
    <w:p w14:paraId="4F50FC87" w14:textId="77777777" w:rsidR="007E124B" w:rsidRDefault="007E124B" w:rsidP="00400B25">
      <w:pPr>
        <w:pStyle w:val="ListParagraph"/>
        <w:numPr>
          <w:ilvl w:val="2"/>
          <w:numId w:val="35"/>
        </w:numPr>
      </w:pPr>
      <w:bookmarkStart w:id="186" w:name="_Toc502251720"/>
      <w:bookmarkStart w:id="187" w:name="_Toc503200685"/>
      <w:r>
        <w:t>sheep</w:t>
      </w:r>
      <w:r w:rsidRPr="00E30F30">
        <w:t xml:space="preserve">: </w:t>
      </w:r>
      <w:r>
        <w:t xml:space="preserve">8000 </w:t>
      </w:r>
      <w:r w:rsidRPr="001B18A7">
        <w:rPr>
          <w:smallCaps/>
        </w:rPr>
        <w:t>bc</w:t>
      </w:r>
      <w:r w:rsidRPr="00E30F30">
        <w:t xml:space="preserve"> (</w:t>
      </w:r>
      <w:r>
        <w:t>Shanidar</w:t>
      </w:r>
      <w:r w:rsidRPr="00E30F30">
        <w:t>,</w:t>
      </w:r>
      <w:r>
        <w:t xml:space="preserve"> Iraq</w:t>
      </w:r>
      <w:r w:rsidRPr="00E30F30">
        <w:t>) (</w:t>
      </w:r>
      <w:r>
        <w:t>Eliade 1</w:t>
      </w:r>
      <w:r w:rsidRPr="00E30F30">
        <w:t>.</w:t>
      </w:r>
      <w:r>
        <w:t>33</w:t>
      </w:r>
      <w:r w:rsidRPr="00E30F30">
        <w:t>)</w:t>
      </w:r>
      <w:bookmarkEnd w:id="186"/>
      <w:bookmarkEnd w:id="187"/>
    </w:p>
    <w:p w14:paraId="70F4A227" w14:textId="77777777" w:rsidR="007E124B" w:rsidRDefault="007E124B" w:rsidP="00400B25">
      <w:pPr>
        <w:pStyle w:val="ListParagraph"/>
        <w:numPr>
          <w:ilvl w:val="2"/>
          <w:numId w:val="35"/>
        </w:numPr>
      </w:pPr>
      <w:bookmarkStart w:id="188" w:name="_Toc502251721"/>
      <w:bookmarkStart w:id="189" w:name="_Toc503200686"/>
      <w:r>
        <w:t>dog</w:t>
      </w:r>
      <w:r w:rsidRPr="00E30F30">
        <w:t xml:space="preserve">: </w:t>
      </w:r>
      <w:r>
        <w:t xml:space="preserve">7500 </w:t>
      </w:r>
      <w:r w:rsidRPr="001B18A7">
        <w:rPr>
          <w:smallCaps/>
        </w:rPr>
        <w:t>bc</w:t>
      </w:r>
      <w:r w:rsidRPr="00E30F30">
        <w:t xml:space="preserve"> (</w:t>
      </w:r>
      <w:r>
        <w:t>Stan Carr</w:t>
      </w:r>
      <w:r w:rsidRPr="00E30F30">
        <w:t>,</w:t>
      </w:r>
      <w:r>
        <w:t xml:space="preserve"> England</w:t>
      </w:r>
      <w:r w:rsidRPr="00E30F30">
        <w:t>) (</w:t>
      </w:r>
      <w:r>
        <w:t>Eliade 1</w:t>
      </w:r>
      <w:r w:rsidRPr="00E30F30">
        <w:t>.</w:t>
      </w:r>
      <w:r>
        <w:t>33</w:t>
      </w:r>
      <w:r w:rsidRPr="00E30F30">
        <w:t>)</w:t>
      </w:r>
      <w:bookmarkEnd w:id="188"/>
      <w:bookmarkEnd w:id="189"/>
    </w:p>
    <w:p w14:paraId="73FDAD92" w14:textId="77777777" w:rsidR="007E124B" w:rsidRDefault="007E124B" w:rsidP="00400B25">
      <w:pPr>
        <w:pStyle w:val="ListParagraph"/>
        <w:numPr>
          <w:ilvl w:val="2"/>
          <w:numId w:val="35"/>
        </w:numPr>
      </w:pPr>
      <w:bookmarkStart w:id="190" w:name="_Toc502251722"/>
      <w:bookmarkStart w:id="191" w:name="_Toc503200687"/>
      <w:r>
        <w:t>goat</w:t>
      </w:r>
      <w:r w:rsidRPr="00E30F30">
        <w:t xml:space="preserve">: </w:t>
      </w:r>
      <w:r>
        <w:t xml:space="preserve">7000 </w:t>
      </w:r>
      <w:r w:rsidRPr="001B18A7">
        <w:rPr>
          <w:smallCaps/>
        </w:rPr>
        <w:t>bc</w:t>
      </w:r>
      <w:r w:rsidRPr="00E30F30">
        <w:t xml:space="preserve"> (</w:t>
      </w:r>
      <w:r>
        <w:t>Jericho</w:t>
      </w:r>
      <w:r w:rsidRPr="00E30F30">
        <w:t>) (</w:t>
      </w:r>
      <w:r>
        <w:t>Eliade 1</w:t>
      </w:r>
      <w:r w:rsidRPr="00E30F30">
        <w:t>.</w:t>
      </w:r>
      <w:r>
        <w:t>33</w:t>
      </w:r>
      <w:r w:rsidRPr="00E30F30">
        <w:t>)</w:t>
      </w:r>
      <w:bookmarkEnd w:id="190"/>
      <w:bookmarkEnd w:id="191"/>
    </w:p>
    <w:p w14:paraId="65F8C089" w14:textId="77777777" w:rsidR="007E124B" w:rsidRDefault="007E124B" w:rsidP="00400B25">
      <w:pPr>
        <w:pStyle w:val="ListParagraph"/>
        <w:numPr>
          <w:ilvl w:val="2"/>
          <w:numId w:val="35"/>
        </w:numPr>
      </w:pPr>
      <w:bookmarkStart w:id="192" w:name="_Toc502251723"/>
      <w:bookmarkStart w:id="193" w:name="_Toc503200688"/>
      <w:r>
        <w:t>pig</w:t>
      </w:r>
      <w:r w:rsidRPr="00E30F30">
        <w:t xml:space="preserve">: </w:t>
      </w:r>
      <w:r>
        <w:t xml:space="preserve">6500 </w:t>
      </w:r>
      <w:r w:rsidRPr="001B18A7">
        <w:rPr>
          <w:smallCaps/>
        </w:rPr>
        <w:t>bc</w:t>
      </w:r>
      <w:r w:rsidRPr="00E30F30">
        <w:t xml:space="preserve"> (</w:t>
      </w:r>
      <w:r>
        <w:t>Jericho</w:t>
      </w:r>
      <w:r w:rsidRPr="00E30F30">
        <w:t>) (</w:t>
      </w:r>
      <w:r>
        <w:t>Eliade 1</w:t>
      </w:r>
      <w:r w:rsidRPr="00E30F30">
        <w:t>.</w:t>
      </w:r>
      <w:r>
        <w:t>33</w:t>
      </w:r>
      <w:r w:rsidRPr="00E30F30">
        <w:t>)</w:t>
      </w:r>
      <w:bookmarkEnd w:id="192"/>
      <w:bookmarkEnd w:id="193"/>
    </w:p>
    <w:p w14:paraId="12FF2369" w14:textId="77777777" w:rsidR="007E124B" w:rsidRPr="002C1C4B" w:rsidRDefault="007E124B" w:rsidP="00400B25">
      <w:pPr>
        <w:pStyle w:val="ListParagraph"/>
        <w:numPr>
          <w:ilvl w:val="1"/>
          <w:numId w:val="35"/>
        </w:numPr>
      </w:pPr>
      <w:bookmarkStart w:id="194" w:name="_Toc502251724"/>
      <w:bookmarkStart w:id="195" w:name="_Toc503200689"/>
      <w:r w:rsidRPr="002C1C4B">
        <w:t>domestication of plants</w:t>
      </w:r>
      <w:bookmarkEnd w:id="194"/>
      <w:bookmarkEnd w:id="195"/>
    </w:p>
    <w:p w14:paraId="60FE2C3D" w14:textId="77777777" w:rsidR="007E124B" w:rsidRDefault="007E124B" w:rsidP="00400B25">
      <w:pPr>
        <w:pStyle w:val="ListParagraph"/>
        <w:numPr>
          <w:ilvl w:val="2"/>
          <w:numId w:val="35"/>
        </w:numPr>
      </w:pPr>
      <w:bookmarkStart w:id="196" w:name="_Toc502251725"/>
      <w:bookmarkStart w:id="197" w:name="_Toc503200690"/>
      <w:r>
        <w:t>“Agriculture</w:t>
      </w:r>
      <w:r w:rsidRPr="00E30F30">
        <w:t>,</w:t>
      </w:r>
      <w:r>
        <w:t>”</w:t>
      </w:r>
      <w:r w:rsidRPr="00E30F30">
        <w:t xml:space="preserve"> </w:t>
      </w:r>
      <w:r>
        <w:t>narrowly speaking</w:t>
      </w:r>
      <w:r w:rsidRPr="00E30F30">
        <w:t>,</w:t>
      </w:r>
      <w:r>
        <w:t xml:space="preserve"> is the cultivation of cer</w:t>
      </w:r>
      <w:r>
        <w:softHyphen/>
        <w:t>eals</w:t>
      </w:r>
      <w:r w:rsidRPr="00E30F30">
        <w:t xml:space="preserve"> (</w:t>
      </w:r>
      <w:r>
        <w:t>“cereal</w:t>
      </w:r>
      <w:r>
        <w:softHyphen/>
        <w:t>iculture”</w:t>
      </w:r>
      <w:r w:rsidRPr="00E30F30">
        <w:t>) (</w:t>
      </w:r>
      <w:r w:rsidRPr="001B18A7">
        <w:rPr>
          <w:i/>
        </w:rPr>
        <w:t>Gra</w:t>
      </w:r>
      <w:r w:rsidRPr="001B18A7">
        <w:rPr>
          <w:i/>
        </w:rPr>
        <w:softHyphen/>
        <w:t>mina</w:t>
      </w:r>
      <w:r w:rsidRPr="001B18A7">
        <w:rPr>
          <w:i/>
        </w:rPr>
        <w:softHyphen/>
        <w:t>ceae</w:t>
      </w:r>
      <w:r w:rsidRPr="00E30F30">
        <w:t>,</w:t>
      </w:r>
      <w:r>
        <w:t xml:space="preserve"> grass</w:t>
      </w:r>
      <w:r>
        <w:softHyphen/>
        <w:t>es</w:t>
      </w:r>
      <w:r w:rsidRPr="00E30F30">
        <w:t xml:space="preserve">); </w:t>
      </w:r>
      <w:r>
        <w:t>it devel</w:t>
      </w:r>
      <w:r>
        <w:softHyphen/>
        <w:t>oped in Southwest Asia and Central America</w:t>
      </w:r>
      <w:r w:rsidRPr="00E30F30">
        <w:t>. (</w:t>
      </w:r>
      <w:r>
        <w:t>Eliade 1</w:t>
      </w:r>
      <w:r w:rsidRPr="00E30F30">
        <w:t>.</w:t>
      </w:r>
      <w:r>
        <w:t>37</w:t>
      </w:r>
      <w:r w:rsidRPr="00E30F30">
        <w:t>)</w:t>
      </w:r>
      <w:bookmarkEnd w:id="196"/>
      <w:bookmarkEnd w:id="197"/>
    </w:p>
    <w:p w14:paraId="11F409BD" w14:textId="77777777" w:rsidR="007E124B" w:rsidRDefault="007E124B" w:rsidP="00400B25">
      <w:pPr>
        <w:pStyle w:val="ListParagraph"/>
        <w:numPr>
          <w:ilvl w:val="2"/>
          <w:numId w:val="35"/>
        </w:numPr>
      </w:pPr>
      <w:bookmarkStart w:id="198" w:name="_Toc502251726"/>
      <w:bookmarkStart w:id="199" w:name="_Toc503200691"/>
      <w:r>
        <w:t>“Vege</w:t>
      </w:r>
      <w:r>
        <w:softHyphen/>
        <w:t>culture</w:t>
      </w:r>
      <w:r w:rsidRPr="00E30F30">
        <w:t>,</w:t>
      </w:r>
      <w:r>
        <w:t>”</w:t>
      </w:r>
      <w:r w:rsidRPr="00E30F30">
        <w:t xml:space="preserve"> </w:t>
      </w:r>
      <w:r>
        <w:t>by contrast</w:t>
      </w:r>
      <w:r w:rsidRPr="00E30F30">
        <w:t>,</w:t>
      </w:r>
      <w:r>
        <w:t xml:space="preserve"> is the cul</w:t>
      </w:r>
      <w:r>
        <w:softHyphen/>
        <w:t>ti</w:t>
      </w:r>
      <w:r>
        <w:softHyphen/>
        <w:t>va</w:t>
      </w:r>
      <w:r>
        <w:softHyphen/>
        <w:t>tion of tub</w:t>
      </w:r>
      <w:r>
        <w:softHyphen/>
        <w:t>ers</w:t>
      </w:r>
      <w:r w:rsidRPr="00E30F30">
        <w:t xml:space="preserve"> (</w:t>
      </w:r>
      <w:r>
        <w:t>e</w:t>
      </w:r>
      <w:r w:rsidRPr="00E30F30">
        <w:t xml:space="preserve">. </w:t>
      </w:r>
      <w:r>
        <w:t>g</w:t>
      </w:r>
      <w:r w:rsidRPr="00E30F30">
        <w:t>.,</w:t>
      </w:r>
      <w:r>
        <w:t xml:space="preserve"> the potato</w:t>
      </w:r>
      <w:r w:rsidRPr="00E30F30">
        <w:t>),</w:t>
      </w:r>
      <w:r>
        <w:t xml:space="preserve"> roots</w:t>
      </w:r>
      <w:r w:rsidRPr="00E30F30">
        <w:t>,</w:t>
      </w:r>
      <w:r>
        <w:t xml:space="preserve"> and rhizomes</w:t>
      </w:r>
      <w:r w:rsidRPr="00E30F30">
        <w:t xml:space="preserve"> (</w:t>
      </w:r>
      <w:r>
        <w:t>strawberry-like root systems</w:t>
      </w:r>
      <w:r w:rsidRPr="00E30F30">
        <w:t xml:space="preserve">); </w:t>
      </w:r>
      <w:r>
        <w:t>it developed in the humid</w:t>
      </w:r>
      <w:r w:rsidRPr="00E30F30">
        <w:t>,</w:t>
      </w:r>
      <w:r>
        <w:t xml:space="preserve"> tropical plains of Southeast Asia and the Americas</w:t>
      </w:r>
      <w:r w:rsidRPr="00E30F30">
        <w:t>. (</w:t>
      </w:r>
      <w:r>
        <w:t>Eliade 1</w:t>
      </w:r>
      <w:r w:rsidRPr="00E30F30">
        <w:t>.</w:t>
      </w:r>
      <w:r>
        <w:t>37</w:t>
      </w:r>
      <w:r w:rsidRPr="00E30F30">
        <w:t>)</w:t>
      </w:r>
      <w:bookmarkEnd w:id="198"/>
      <w:bookmarkEnd w:id="199"/>
    </w:p>
    <w:p w14:paraId="5A264883" w14:textId="77777777" w:rsidR="007E124B" w:rsidRDefault="007E124B" w:rsidP="00400B25">
      <w:pPr>
        <w:pStyle w:val="ListParagraph"/>
        <w:numPr>
          <w:ilvl w:val="2"/>
          <w:numId w:val="35"/>
        </w:numPr>
      </w:pPr>
      <w:bookmarkStart w:id="200" w:name="_Toc502251727"/>
      <w:bookmarkStart w:id="201" w:name="_Toc503200692"/>
      <w:r>
        <w:t>Vegeculture preceded agriculture</w:t>
      </w:r>
      <w:r w:rsidRPr="00E30F30">
        <w:t xml:space="preserve">. </w:t>
      </w:r>
      <w:r>
        <w:t>A Thailand cave contained</w:t>
      </w:r>
      <w:r w:rsidRPr="00E30F30">
        <w:t xml:space="preserve"> </w:t>
      </w:r>
      <w:r>
        <w:t>“cultivated peas</w:t>
      </w:r>
      <w:r w:rsidRPr="00E30F30">
        <w:t>,</w:t>
      </w:r>
      <w:r>
        <w:t xml:space="preserve"> beans</w:t>
      </w:r>
      <w:r w:rsidRPr="00E30F30">
        <w:t>,</w:t>
      </w:r>
      <w:r>
        <w:t xml:space="preserve"> and roots of tropical plants”</w:t>
      </w:r>
      <w:r w:rsidRPr="00E30F30">
        <w:t xml:space="preserve"> </w:t>
      </w:r>
      <w:r>
        <w:t>dating to c</w:t>
      </w:r>
      <w:r w:rsidRPr="00350D7D">
        <w:t xml:space="preserve"> </w:t>
      </w:r>
      <w:r>
        <w:t xml:space="preserve">9000 </w:t>
      </w:r>
      <w:r w:rsidRPr="001B18A7">
        <w:rPr>
          <w:smallCaps/>
        </w:rPr>
        <w:t>bc</w:t>
      </w:r>
      <w:r w:rsidRPr="00E30F30">
        <w:t xml:space="preserve">; </w:t>
      </w:r>
      <w:r>
        <w:t>and in Venezuela and Colombia</w:t>
      </w:r>
      <w:r w:rsidRPr="00E30F30">
        <w:t xml:space="preserve"> </w:t>
      </w:r>
      <w:r>
        <w:t>“ves</w:t>
      </w:r>
      <w:r>
        <w:softHyphen/>
        <w:t>tiges of a cultivation of cas</w:t>
      </w:r>
      <w:r>
        <w:softHyphen/>
        <w:t xml:space="preserve">sava were found below the level of the cultivation of maize </w:t>
      </w:r>
      <w:r w:rsidRPr="00DC049D">
        <w:t>. . .</w:t>
      </w:r>
      <w:r>
        <w:t>”</w:t>
      </w:r>
      <w:r w:rsidRPr="00E30F30">
        <w:t xml:space="preserve"> (</w:t>
      </w:r>
      <w:r>
        <w:t>Eliade 1</w:t>
      </w:r>
      <w:r w:rsidRPr="00E30F30">
        <w:t>.</w:t>
      </w:r>
      <w:r>
        <w:t>37</w:t>
      </w:r>
      <w:r w:rsidRPr="00E30F30">
        <w:t>)</w:t>
      </w:r>
      <w:bookmarkEnd w:id="200"/>
      <w:bookmarkEnd w:id="201"/>
    </w:p>
    <w:p w14:paraId="09B8B3EB" w14:textId="77777777" w:rsidR="007E124B" w:rsidRPr="002C1C4B" w:rsidRDefault="007E124B" w:rsidP="00400B25">
      <w:pPr>
        <w:pStyle w:val="ListParagraph"/>
        <w:numPr>
          <w:ilvl w:val="1"/>
          <w:numId w:val="35"/>
        </w:numPr>
      </w:pPr>
      <w:bookmarkStart w:id="202" w:name="_Toc502251728"/>
      <w:bookmarkStart w:id="203" w:name="_Toc503200693"/>
      <w:r w:rsidRPr="002C1C4B">
        <w:t>neolithic cultures</w:t>
      </w:r>
      <w:bookmarkEnd w:id="202"/>
      <w:bookmarkEnd w:id="203"/>
    </w:p>
    <w:p w14:paraId="0DDAE82F" w14:textId="77777777" w:rsidR="007E124B" w:rsidRDefault="007E124B" w:rsidP="00400B25">
      <w:pPr>
        <w:pStyle w:val="ListParagraph"/>
        <w:numPr>
          <w:ilvl w:val="2"/>
          <w:numId w:val="35"/>
        </w:numPr>
      </w:pPr>
      <w:bookmarkStart w:id="204" w:name="_Toc502251729"/>
      <w:bookmarkStart w:id="205" w:name="_Toc503200694"/>
      <w:r>
        <w:t>Hacilar and Çatal Hüyük</w:t>
      </w:r>
      <w:r w:rsidRPr="00E30F30">
        <w:t xml:space="preserve"> (</w:t>
      </w:r>
      <w:r>
        <w:t>cities in Turkey</w:t>
      </w:r>
      <w:r w:rsidRPr="00E30F30">
        <w:t>,</w:t>
      </w:r>
      <w:r>
        <w:t xml:space="preserve"> fl</w:t>
      </w:r>
      <w:r w:rsidRPr="00E30F30">
        <w:t xml:space="preserve">. </w:t>
      </w:r>
      <w:r>
        <w:t xml:space="preserve">7000-5000 </w:t>
      </w:r>
      <w:r w:rsidRPr="001B18A7">
        <w:rPr>
          <w:smallCaps/>
        </w:rPr>
        <w:t>bc</w:t>
      </w:r>
      <w:r w:rsidRPr="00E30F30">
        <w:t xml:space="preserve">) </w:t>
      </w:r>
      <w:r>
        <w:t xml:space="preserve">“preceded and probably influenced the preceramic culture of Jericho </w:t>
      </w:r>
      <w:r w:rsidRPr="00DC049D">
        <w:t>. . .</w:t>
      </w:r>
      <w:r>
        <w:t>”</w:t>
      </w:r>
      <w:r w:rsidRPr="00E30F30">
        <w:t xml:space="preserve"> (</w:t>
      </w:r>
      <w:r>
        <w:t>Eliade 1</w:t>
      </w:r>
      <w:r w:rsidRPr="00E30F30">
        <w:t>.</w:t>
      </w:r>
      <w:r>
        <w:t>46</w:t>
      </w:r>
      <w:r w:rsidRPr="00E30F30">
        <w:t>)</w:t>
      </w:r>
      <w:bookmarkEnd w:id="204"/>
      <w:bookmarkEnd w:id="205"/>
    </w:p>
    <w:p w14:paraId="220A1430" w14:textId="77777777" w:rsidR="007E124B" w:rsidRDefault="007E124B" w:rsidP="00400B25">
      <w:pPr>
        <w:pStyle w:val="ListParagraph"/>
        <w:numPr>
          <w:ilvl w:val="2"/>
          <w:numId w:val="35"/>
        </w:numPr>
      </w:pPr>
      <w:bookmarkStart w:id="206" w:name="_Toc502251730"/>
      <w:bookmarkStart w:id="207" w:name="_Toc503200695"/>
      <w:r>
        <w:t>Jericho</w:t>
      </w:r>
      <w:r w:rsidRPr="00E30F30">
        <w:t xml:space="preserve"> (</w:t>
      </w:r>
      <w:r>
        <w:t>Israel</w:t>
      </w:r>
      <w:r w:rsidRPr="00E30F30">
        <w:t>)</w:t>
      </w:r>
      <w:bookmarkEnd w:id="206"/>
      <w:bookmarkEnd w:id="207"/>
    </w:p>
    <w:p w14:paraId="77B5495B" w14:textId="77777777" w:rsidR="007E124B" w:rsidRDefault="007E124B" w:rsidP="00400B25">
      <w:pPr>
        <w:pStyle w:val="ListParagraph"/>
        <w:numPr>
          <w:ilvl w:val="3"/>
          <w:numId w:val="35"/>
        </w:numPr>
      </w:pPr>
      <w:r>
        <w:t>The mesolithic Natufians built a sanctuary near the great spring of Jericho</w:t>
      </w:r>
      <w:r w:rsidRPr="00E30F30">
        <w:t xml:space="preserve">; </w:t>
      </w:r>
      <w:r>
        <w:t xml:space="preserve">it was burned before 7800 </w:t>
      </w:r>
      <w:r w:rsidRPr="001B18A7">
        <w:rPr>
          <w:smallCaps/>
        </w:rPr>
        <w:t>bc</w:t>
      </w:r>
      <w:r w:rsidRPr="00E30F30">
        <w:t>. (</w:t>
      </w:r>
      <w:r>
        <w:t>Eliade 1</w:t>
      </w:r>
      <w:r w:rsidRPr="00E30F30">
        <w:t>.</w:t>
      </w:r>
      <w:r>
        <w:t>44 n</w:t>
      </w:r>
      <w:r w:rsidRPr="00E30F30">
        <w:t xml:space="preserve">. </w:t>
      </w:r>
      <w:r>
        <w:t>31</w:t>
      </w:r>
      <w:r w:rsidRPr="00E30F30">
        <w:t>)</w:t>
      </w:r>
    </w:p>
    <w:p w14:paraId="00CC12B0" w14:textId="77777777" w:rsidR="007E124B" w:rsidRDefault="007E124B" w:rsidP="00400B25">
      <w:pPr>
        <w:pStyle w:val="ListParagraph"/>
        <w:numPr>
          <w:ilvl w:val="3"/>
          <w:numId w:val="35"/>
        </w:numPr>
      </w:pPr>
      <w:r>
        <w:t xml:space="preserve">Jericho was a village by at least 7000 </w:t>
      </w:r>
      <w:r w:rsidRPr="001B18A7">
        <w:rPr>
          <w:smallCaps/>
        </w:rPr>
        <w:t>bc</w:t>
      </w:r>
      <w:r w:rsidRPr="00E30F30">
        <w:t>. (</w:t>
      </w:r>
      <w:r>
        <w:t>Can’t find the page this was on</w:t>
      </w:r>
      <w:r w:rsidRPr="00E30F30">
        <w:t>.)</w:t>
      </w:r>
    </w:p>
    <w:p w14:paraId="2FF58955" w14:textId="77777777" w:rsidR="007E124B" w:rsidRDefault="007E124B" w:rsidP="00400B25">
      <w:pPr>
        <w:pStyle w:val="ListParagraph"/>
        <w:numPr>
          <w:ilvl w:val="3"/>
          <w:numId w:val="35"/>
        </w:numPr>
      </w:pPr>
      <w:r>
        <w:t>By</w:t>
      </w:r>
      <w:r w:rsidRPr="00E30F30">
        <w:t xml:space="preserve"> </w:t>
      </w:r>
      <w:r>
        <w:t>“6850</w:t>
      </w:r>
      <w:r w:rsidRPr="00E30F30">
        <w:t xml:space="preserve"> [</w:t>
      </w:r>
      <w:r>
        <w:t>or</w:t>
      </w:r>
      <w:r w:rsidRPr="00E30F30">
        <w:t xml:space="preserve">] </w:t>
      </w:r>
      <w:r>
        <w:t>6770”</w:t>
      </w:r>
      <w:r w:rsidRPr="00E30F30">
        <w:t xml:space="preserve"> </w:t>
      </w:r>
      <w:r w:rsidRPr="001B18A7">
        <w:rPr>
          <w:smallCaps/>
        </w:rPr>
        <w:t>bc</w:t>
      </w:r>
      <w:r w:rsidRPr="00E30F30">
        <w:t xml:space="preserve"> [</w:t>
      </w:r>
      <w:r>
        <w:t>44</w:t>
      </w:r>
      <w:r w:rsidRPr="00E30F30">
        <w:t>],</w:t>
      </w:r>
      <w:r>
        <w:t xml:space="preserve"> Jericho was</w:t>
      </w:r>
      <w:r w:rsidRPr="00E30F30">
        <w:t xml:space="preserve"> </w:t>
      </w:r>
      <w:r>
        <w:t xml:space="preserve">“the first city in the world </w:t>
      </w:r>
      <w:r w:rsidRPr="00DC049D">
        <w:t>. . .</w:t>
      </w:r>
      <w:r>
        <w:t>”</w:t>
      </w:r>
      <w:r w:rsidRPr="00E30F30">
        <w:t xml:space="preserve"> (</w:t>
      </w:r>
      <w:r>
        <w:t>Eliade 1</w:t>
      </w:r>
      <w:r w:rsidRPr="00E30F30">
        <w:t>.</w:t>
      </w:r>
      <w:r>
        <w:t>44 n</w:t>
      </w:r>
      <w:r w:rsidRPr="00E30F30">
        <w:t xml:space="preserve">. </w:t>
      </w:r>
      <w:r>
        <w:t>31</w:t>
      </w:r>
      <w:r w:rsidRPr="00E30F30">
        <w:t>)</w:t>
      </w:r>
    </w:p>
    <w:p w14:paraId="79A25FD6" w14:textId="77777777" w:rsidR="007E124B" w:rsidRDefault="007E124B" w:rsidP="00400B25">
      <w:pPr>
        <w:pStyle w:val="ListParagraph"/>
        <w:numPr>
          <w:ilvl w:val="3"/>
          <w:numId w:val="35"/>
        </w:numPr>
      </w:pPr>
      <w:r>
        <w:t>It had fortifications</w:t>
      </w:r>
      <w:r w:rsidRPr="00E30F30">
        <w:t>,</w:t>
      </w:r>
      <w:r>
        <w:t xml:space="preserve"> a massive tower</w:t>
      </w:r>
      <w:r w:rsidRPr="00E30F30">
        <w:t>,</w:t>
      </w:r>
      <w:r>
        <w:t xml:space="preserve"> and large public edi</w:t>
      </w:r>
      <w:r>
        <w:softHyphen/>
        <w:t>fices</w:t>
      </w:r>
      <w:r w:rsidRPr="00E30F30">
        <w:t>. (</w:t>
      </w:r>
      <w:r>
        <w:t>Eliade 1</w:t>
      </w:r>
      <w:r w:rsidRPr="00E30F30">
        <w:t>.</w:t>
      </w:r>
      <w:r>
        <w:t>45</w:t>
      </w:r>
      <w:r w:rsidRPr="00E30F30">
        <w:t>)</w:t>
      </w:r>
    </w:p>
    <w:p w14:paraId="654397E7" w14:textId="77777777" w:rsidR="007E124B" w:rsidRDefault="007E124B" w:rsidP="00400B25">
      <w:pPr>
        <w:pStyle w:val="ListParagraph"/>
        <w:numPr>
          <w:ilvl w:val="2"/>
          <w:numId w:val="35"/>
        </w:numPr>
      </w:pPr>
      <w:bookmarkStart w:id="208" w:name="_Toc502251731"/>
      <w:bookmarkStart w:id="209" w:name="_Toc503200696"/>
      <w:r>
        <w:t>The Tell Halaf culture</w:t>
      </w:r>
      <w:r w:rsidRPr="00E30F30">
        <w:t xml:space="preserve"> (</w:t>
      </w:r>
      <w:r>
        <w:t>Mesopotamia</w:t>
      </w:r>
      <w:r w:rsidRPr="00E30F30">
        <w:t>,</w:t>
      </w:r>
      <w:r>
        <w:t xml:space="preserve"> c 5000-4400/4300 </w:t>
      </w:r>
      <w:r w:rsidRPr="001B18A7">
        <w:rPr>
          <w:smallCaps/>
        </w:rPr>
        <w:t>bc</w:t>
      </w:r>
      <w:r w:rsidRPr="00E30F30">
        <w:t xml:space="preserve">) </w:t>
      </w:r>
      <w:r>
        <w:t>knew copper</w:t>
      </w:r>
      <w:r w:rsidRPr="00E30F30">
        <w:t xml:space="preserve"> </w:t>
      </w:r>
      <w:r>
        <w:t>“and seems to be the creation of a population coming down from the North</w:t>
      </w:r>
      <w:r w:rsidRPr="00E30F30">
        <w:t>,</w:t>
      </w:r>
      <w:r>
        <w:t xml:space="preserve"> perhaps as refugees from Hacilar and Çatal Hüyük</w:t>
      </w:r>
      <w:r w:rsidRPr="00E30F30">
        <w:t>.</w:t>
      </w:r>
      <w:r>
        <w:t>”</w:t>
      </w:r>
      <w:r w:rsidRPr="00E30F30">
        <w:t xml:space="preserve"> (</w:t>
      </w:r>
      <w:r>
        <w:t>Eliade 1</w:t>
      </w:r>
      <w:r w:rsidRPr="00E30F30">
        <w:t>.</w:t>
      </w:r>
      <w:r>
        <w:t>47</w:t>
      </w:r>
      <w:r w:rsidRPr="00E30F30">
        <w:t>)</w:t>
      </w:r>
      <w:bookmarkEnd w:id="208"/>
      <w:bookmarkEnd w:id="209"/>
    </w:p>
    <w:p w14:paraId="6D276496" w14:textId="77777777" w:rsidR="007E124B" w:rsidRDefault="007E124B" w:rsidP="00400B25">
      <w:pPr>
        <w:pStyle w:val="ListParagraph"/>
        <w:numPr>
          <w:ilvl w:val="2"/>
          <w:numId w:val="35"/>
        </w:numPr>
      </w:pPr>
      <w:bookmarkStart w:id="210" w:name="_Toc502251732"/>
      <w:bookmarkStart w:id="211" w:name="_Toc503200697"/>
      <w:r>
        <w:lastRenderedPageBreak/>
        <w:t>The Obeid culture</w:t>
      </w:r>
      <w:r w:rsidRPr="00E30F30">
        <w:t xml:space="preserve"> (</w:t>
      </w:r>
      <w:r>
        <w:t>at Warka = Uruk = Erech</w:t>
      </w:r>
      <w:r w:rsidRPr="00E30F30">
        <w:t>,</w:t>
      </w:r>
      <w:r>
        <w:t xml:space="preserve"> city in Mesopotamia</w:t>
      </w:r>
      <w:r w:rsidRPr="00E30F30">
        <w:t>,</w:t>
      </w:r>
      <w:r>
        <w:t xml:space="preserve"> c 4325 </w:t>
      </w:r>
      <w:r w:rsidRPr="001B18A7">
        <w:rPr>
          <w:smallCaps/>
        </w:rPr>
        <w:t>bc</w:t>
      </w:r>
      <w:r w:rsidRPr="00E30F30">
        <w:t xml:space="preserve">): </w:t>
      </w:r>
      <w:r>
        <w:t>“No other prehistoric culture exercised a comparable influ</w:t>
      </w:r>
      <w:r>
        <w:softHyphen/>
        <w:t>ence</w:t>
      </w:r>
      <w:r w:rsidRPr="00E30F30">
        <w:t>.</w:t>
      </w:r>
      <w:r>
        <w:t>”</w:t>
      </w:r>
      <w:r w:rsidRPr="00E30F30">
        <w:t xml:space="preserve"> (</w:t>
      </w:r>
      <w:r>
        <w:t>Eliade 1</w:t>
      </w:r>
      <w:r w:rsidRPr="00E30F30">
        <w:t>.</w:t>
      </w:r>
      <w:r>
        <w:t>47</w:t>
      </w:r>
      <w:r w:rsidRPr="00E30F30">
        <w:t>)</w:t>
      </w:r>
      <w:bookmarkEnd w:id="210"/>
      <w:bookmarkEnd w:id="211"/>
    </w:p>
    <w:p w14:paraId="1B4ACF5F" w14:textId="77777777" w:rsidR="007E124B" w:rsidRDefault="007E124B" w:rsidP="00400B25">
      <w:pPr>
        <w:pStyle w:val="ListParagraph"/>
        <w:numPr>
          <w:ilvl w:val="1"/>
          <w:numId w:val="35"/>
        </w:numPr>
      </w:pPr>
      <w:bookmarkStart w:id="212" w:name="_Toc502251733"/>
      <w:bookmarkStart w:id="213" w:name="_Toc503200698"/>
      <w:r w:rsidRPr="002C1C4B">
        <w:t>inventions</w:t>
      </w:r>
      <w:r>
        <w:t xml:space="preserve"> soon after the neolithic revolution</w:t>
      </w:r>
      <w:r w:rsidRPr="00E30F30">
        <w:t xml:space="preserve">: </w:t>
      </w:r>
      <w:r>
        <w:t>pottery</w:t>
      </w:r>
      <w:r w:rsidRPr="00E30F30">
        <w:t>,</w:t>
      </w:r>
      <w:r>
        <w:t xml:space="preserve"> cloth</w:t>
      </w:r>
      <w:r w:rsidRPr="00E30F30">
        <w:t>,</w:t>
      </w:r>
      <w:r>
        <w:t xml:space="preserve"> metallurgy</w:t>
      </w:r>
      <w:r w:rsidRPr="00E30F30">
        <w:t>. (</w:t>
      </w:r>
      <w:r>
        <w:t>Eliade 1</w:t>
      </w:r>
      <w:r w:rsidRPr="00E30F30">
        <w:t>.</w:t>
      </w:r>
      <w:r>
        <w:t>34</w:t>
      </w:r>
      <w:r w:rsidRPr="00E30F30">
        <w:t>,</w:t>
      </w:r>
      <w:r>
        <w:t xml:space="preserve"> 37</w:t>
      </w:r>
      <w:r w:rsidRPr="00E30F30">
        <w:t>)</w:t>
      </w:r>
      <w:bookmarkEnd w:id="212"/>
      <w:bookmarkEnd w:id="213"/>
    </w:p>
    <w:p w14:paraId="2002332D" w14:textId="77777777" w:rsidR="007E124B" w:rsidRDefault="007E124B" w:rsidP="00400B25">
      <w:pPr>
        <w:pStyle w:val="ListParagraph"/>
        <w:numPr>
          <w:ilvl w:val="1"/>
          <w:numId w:val="35"/>
        </w:numPr>
      </w:pPr>
      <w:bookmarkStart w:id="214" w:name="_Toc502251734"/>
      <w:bookmarkStart w:id="215" w:name="_Toc503200699"/>
      <w:r w:rsidRPr="002C1C4B">
        <w:t>calendar</w:t>
      </w:r>
      <w:bookmarkEnd w:id="214"/>
      <w:bookmarkEnd w:id="215"/>
    </w:p>
    <w:p w14:paraId="0F71F9A7" w14:textId="77777777" w:rsidR="007E124B" w:rsidRDefault="007E124B" w:rsidP="00400B25">
      <w:pPr>
        <w:pStyle w:val="ListParagraph"/>
        <w:numPr>
          <w:ilvl w:val="2"/>
          <w:numId w:val="35"/>
        </w:numPr>
      </w:pPr>
      <w:bookmarkStart w:id="216" w:name="_Toc502251735"/>
      <w:bookmarkStart w:id="217" w:name="_Toc503200700"/>
      <w:r>
        <w:t>Paleolithic peoples had dis</w:t>
      </w:r>
      <w:r>
        <w:softHyphen/>
        <w:t>covered</w:t>
      </w:r>
      <w:r w:rsidRPr="00E30F30">
        <w:t xml:space="preserve"> </w:t>
      </w:r>
      <w:r>
        <w:t>“a rudimentary lunar calen</w:t>
      </w:r>
      <w:r>
        <w:softHyphen/>
        <w:t>dar</w:t>
      </w:r>
      <w:r w:rsidRPr="00E30F30">
        <w:t xml:space="preserve"> [</w:t>
      </w:r>
      <w:r>
        <w:t>but</w:t>
      </w:r>
      <w:r w:rsidRPr="00E30F30">
        <w:t xml:space="preserve">] </w:t>
      </w:r>
      <w:r>
        <w:t xml:space="preserve">By becoming the </w:t>
      </w:r>
      <w:r w:rsidRPr="001B18A7">
        <w:rPr>
          <w:i/>
        </w:rPr>
        <w:t>producer</w:t>
      </w:r>
      <w:r>
        <w:t xml:space="preserve"> of his food</w:t>
      </w:r>
      <w:r w:rsidRPr="00E30F30">
        <w:t>, [</w:t>
      </w:r>
      <w:r>
        <w:t>man</w:t>
      </w:r>
      <w:r w:rsidRPr="00E30F30">
        <w:t xml:space="preserve">] </w:t>
      </w:r>
      <w:r>
        <w:t>had to per</w:t>
      </w:r>
      <w:r>
        <w:softHyphen/>
        <w:t>fect his tech</w:t>
      </w:r>
      <w:r>
        <w:softHyphen/>
        <w:t xml:space="preserve">nique for calculating time </w:t>
      </w:r>
      <w:r w:rsidRPr="00DC049D">
        <w:t>. . .</w:t>
      </w:r>
      <w:r w:rsidRPr="00E30F30">
        <w:t xml:space="preserve"> </w:t>
      </w:r>
      <w:r>
        <w:t>From now on</w:t>
      </w:r>
      <w:r w:rsidRPr="00E30F30">
        <w:t>,</w:t>
      </w:r>
      <w:r>
        <w:t xml:space="preserve"> the cultiva</w:t>
      </w:r>
      <w:r>
        <w:softHyphen/>
        <w:t>tor</w:t>
      </w:r>
      <w:r w:rsidRPr="00E30F30">
        <w:t xml:space="preserve"> [</w:t>
      </w:r>
      <w:r>
        <w:t>had</w:t>
      </w:r>
      <w:r w:rsidRPr="00E30F30">
        <w:t xml:space="preserve">] </w:t>
      </w:r>
      <w:r>
        <w:t>to perform</w:t>
      </w:r>
      <w:r w:rsidRPr="00E30F30">
        <w:t>,</w:t>
      </w:r>
      <w:r>
        <w:t xml:space="preserve"> in an exact order</w:t>
      </w:r>
      <w:r w:rsidRPr="00E30F30">
        <w:t>,</w:t>
      </w:r>
      <w:r>
        <w:t xml:space="preserve"> a series of complex activities </w:t>
      </w:r>
      <w:r w:rsidRPr="00DC049D">
        <w:t>. . .</w:t>
      </w:r>
      <w:r>
        <w:t>”</w:t>
      </w:r>
      <w:r w:rsidRPr="00E30F30">
        <w:t xml:space="preserve"> (</w:t>
      </w:r>
      <w:r>
        <w:t>Eliade 1</w:t>
      </w:r>
      <w:r w:rsidRPr="00E30F30">
        <w:t>.</w:t>
      </w:r>
      <w:r>
        <w:t>37</w:t>
      </w:r>
      <w:r w:rsidRPr="00E30F30">
        <w:t>)</w:t>
      </w:r>
      <w:bookmarkEnd w:id="216"/>
      <w:bookmarkEnd w:id="217"/>
    </w:p>
    <w:p w14:paraId="228326E7" w14:textId="77777777" w:rsidR="007E124B" w:rsidRDefault="007E124B" w:rsidP="007E124B"/>
    <w:p w14:paraId="1C783E57" w14:textId="77777777" w:rsidR="007E124B" w:rsidRDefault="007E124B" w:rsidP="00400B25">
      <w:pPr>
        <w:pStyle w:val="ListParagraph"/>
        <w:numPr>
          <w:ilvl w:val="0"/>
          <w:numId w:val="35"/>
        </w:numPr>
      </w:pPr>
      <w:bookmarkStart w:id="218" w:name="_Toc502251736"/>
      <w:bookmarkStart w:id="219" w:name="_Toc503200701"/>
      <w:r w:rsidRPr="001B18A7">
        <w:rPr>
          <w:b/>
        </w:rPr>
        <w:t>neolithic religion</w:t>
      </w:r>
      <w:bookmarkEnd w:id="218"/>
      <w:bookmarkEnd w:id="219"/>
    </w:p>
    <w:p w14:paraId="4BFC61F4" w14:textId="77777777" w:rsidR="007E124B" w:rsidRDefault="007E124B" w:rsidP="00400B25">
      <w:pPr>
        <w:pStyle w:val="ListParagraph"/>
        <w:numPr>
          <w:ilvl w:val="1"/>
          <w:numId w:val="35"/>
        </w:numPr>
      </w:pPr>
      <w:bookmarkStart w:id="220" w:name="_Toc502251737"/>
      <w:bookmarkStart w:id="221" w:name="_Toc503200702"/>
      <w:r w:rsidRPr="002C1C4B">
        <w:t>myths</w:t>
      </w:r>
      <w:bookmarkEnd w:id="220"/>
      <w:bookmarkEnd w:id="221"/>
    </w:p>
    <w:p w14:paraId="2C469905" w14:textId="77777777" w:rsidR="007E124B" w:rsidRDefault="007E124B" w:rsidP="00400B25">
      <w:pPr>
        <w:pStyle w:val="ListParagraph"/>
        <w:numPr>
          <w:ilvl w:val="2"/>
          <w:numId w:val="35"/>
        </w:numPr>
      </w:pPr>
      <w:bookmarkStart w:id="222" w:name="_Toc502251738"/>
      <w:bookmarkStart w:id="223" w:name="_Toc503200703"/>
      <w:r>
        <w:t>myths of plant origins</w:t>
      </w:r>
      <w:bookmarkEnd w:id="222"/>
      <w:bookmarkEnd w:id="223"/>
    </w:p>
    <w:p w14:paraId="2B692451" w14:textId="77777777" w:rsidR="007E124B" w:rsidRDefault="007E124B" w:rsidP="00400B25">
      <w:pPr>
        <w:pStyle w:val="ListParagraph"/>
        <w:numPr>
          <w:ilvl w:val="3"/>
          <w:numId w:val="35"/>
        </w:numPr>
      </w:pPr>
      <w:r>
        <w:t>plants from an immolated divinity</w:t>
      </w:r>
    </w:p>
    <w:p w14:paraId="7BA3068C" w14:textId="77777777" w:rsidR="007E124B" w:rsidRDefault="007E124B" w:rsidP="00400B25">
      <w:pPr>
        <w:pStyle w:val="ListParagraph"/>
        <w:numPr>
          <w:ilvl w:val="4"/>
          <w:numId w:val="35"/>
        </w:numPr>
      </w:pPr>
      <w:r>
        <w:t>In many cultures a myth explains that cereals</w:t>
      </w:r>
      <w:r w:rsidRPr="00E30F30">
        <w:t>,</w:t>
      </w:r>
      <w:r>
        <w:t xml:space="preserve"> tu</w:t>
      </w:r>
      <w:r>
        <w:softHyphen/>
        <w:t>bers</w:t>
      </w:r>
      <w:r w:rsidRPr="00E30F30">
        <w:t>,</w:t>
      </w:r>
      <w:r>
        <w:t xml:space="preserve"> and fruit trees</w:t>
      </w:r>
      <w:r w:rsidRPr="00E30F30">
        <w:t xml:space="preserve"> </w:t>
      </w:r>
      <w:r>
        <w:t>“were born from an immo</w:t>
      </w:r>
      <w:r>
        <w:softHyphen/>
        <w:t>lated divinity</w:t>
      </w:r>
      <w:r w:rsidRPr="00E30F30">
        <w:t>.</w:t>
      </w:r>
      <w:r>
        <w:t>”</w:t>
      </w:r>
      <w:r w:rsidRPr="00E30F30">
        <w:t xml:space="preserve"> (</w:t>
      </w:r>
      <w:r>
        <w:t>Eliade 1</w:t>
      </w:r>
      <w:r w:rsidRPr="00E30F30">
        <w:t>.</w:t>
      </w:r>
      <w:r>
        <w:t>38-39</w:t>
      </w:r>
      <w:r w:rsidRPr="00E30F30">
        <w:t>)</w:t>
      </w:r>
    </w:p>
    <w:p w14:paraId="383F21DF" w14:textId="77777777" w:rsidR="007E124B" w:rsidRDefault="007E124B" w:rsidP="00400B25">
      <w:pPr>
        <w:pStyle w:val="ListParagraph"/>
        <w:numPr>
          <w:ilvl w:val="4"/>
          <w:numId w:val="35"/>
        </w:numPr>
      </w:pPr>
      <w:r>
        <w:t>“The most famous example comes from Ceram</w:t>
      </w:r>
      <w:r w:rsidRPr="00E30F30">
        <w:t>,</w:t>
      </w:r>
      <w:r>
        <w:t xml:space="preserve"> one of the is</w:t>
      </w:r>
      <w:r>
        <w:softHyphen/>
        <w:t>lands off New Guinea</w:t>
      </w:r>
      <w:r w:rsidRPr="00E30F30">
        <w:t xml:space="preserve">: </w:t>
      </w:r>
      <w:r>
        <w:t>from the dismembered and buried body of a semi</w:t>
      </w:r>
      <w:r>
        <w:softHyphen/>
        <w:t>divine maiden</w:t>
      </w:r>
      <w:r w:rsidRPr="00E30F30">
        <w:t>,</w:t>
      </w:r>
      <w:r>
        <w:t xml:space="preserve"> Hainu</w:t>
      </w:r>
      <w:r>
        <w:softHyphen/>
        <w:t>wele</w:t>
      </w:r>
      <w:r w:rsidRPr="00E30F30">
        <w:t>,</w:t>
      </w:r>
      <w:r>
        <w:t xml:space="preserve"> spring plants until then un</w:t>
      </w:r>
      <w:r>
        <w:softHyphen/>
        <w:t>known</w:t>
      </w:r>
      <w:r w:rsidRPr="00E30F30">
        <w:t>,</w:t>
      </w:r>
      <w:r>
        <w:t xml:space="preserve"> especially tubers</w:t>
      </w:r>
      <w:r w:rsidRPr="00E30F30">
        <w:t>.</w:t>
      </w:r>
      <w:r>
        <w:t>”</w:t>
      </w:r>
      <w:r w:rsidRPr="00E30F30">
        <w:t xml:space="preserve"> (</w:t>
      </w:r>
      <w:r>
        <w:t>Eliade 1</w:t>
      </w:r>
      <w:r w:rsidRPr="00E30F30">
        <w:t>.</w:t>
      </w:r>
      <w:r>
        <w:t>38</w:t>
      </w:r>
      <w:r w:rsidRPr="00E30F30">
        <w:t>)</w:t>
      </w:r>
    </w:p>
    <w:p w14:paraId="690328F9" w14:textId="77777777" w:rsidR="007E124B" w:rsidRDefault="007E124B" w:rsidP="00400B25">
      <w:pPr>
        <w:pStyle w:val="ListParagraph"/>
        <w:numPr>
          <w:ilvl w:val="4"/>
          <w:numId w:val="35"/>
        </w:numPr>
      </w:pPr>
      <w:r>
        <w:t>“This primordial murder radically changed the human condi</w:t>
      </w:r>
      <w:r>
        <w:softHyphen/>
        <w:t>tion</w:t>
      </w:r>
      <w:r w:rsidRPr="00E30F30">
        <w:t>,</w:t>
      </w:r>
      <w:r>
        <w:t xml:space="preserve"> for it intro</w:t>
      </w:r>
      <w:r>
        <w:softHyphen/>
        <w:t xml:space="preserve">duced sexuality and death </w:t>
      </w:r>
      <w:r w:rsidRPr="00DC049D">
        <w:t>. . .</w:t>
      </w:r>
      <w:r>
        <w:t>”</w:t>
      </w:r>
      <w:r w:rsidRPr="00E30F30">
        <w:t xml:space="preserve"> (</w:t>
      </w:r>
      <w:r>
        <w:t>Eliade 1</w:t>
      </w:r>
      <w:r w:rsidRPr="00E30F30">
        <w:t>.</w:t>
      </w:r>
      <w:r>
        <w:t>38</w:t>
      </w:r>
      <w:r w:rsidRPr="00E30F30">
        <w:t>)</w:t>
      </w:r>
    </w:p>
    <w:p w14:paraId="3947C4CE" w14:textId="77777777" w:rsidR="007E124B" w:rsidRDefault="007E124B" w:rsidP="00400B25">
      <w:pPr>
        <w:pStyle w:val="ListParagraph"/>
        <w:numPr>
          <w:ilvl w:val="4"/>
          <w:numId w:val="35"/>
        </w:numPr>
      </w:pPr>
      <w:r>
        <w:t>Also</w:t>
      </w:r>
      <w:r w:rsidRPr="00E30F30">
        <w:t xml:space="preserve">, </w:t>
      </w:r>
      <w:r>
        <w:t xml:space="preserve">“it permits the goddess to be continually present </w:t>
      </w:r>
      <w:r w:rsidRPr="00DC049D">
        <w:t>. . .</w:t>
      </w:r>
      <w:r w:rsidRPr="00E30F30">
        <w:t xml:space="preserve"> </w:t>
      </w:r>
      <w:r>
        <w:t>Obtaining nour</w:t>
      </w:r>
      <w:r>
        <w:softHyphen/>
        <w:t>ish</w:t>
      </w:r>
      <w:r>
        <w:softHyphen/>
        <w:t>ment from plants that have sprung from her own body is</w:t>
      </w:r>
      <w:r w:rsidRPr="00E30F30">
        <w:t>,</w:t>
      </w:r>
      <w:r>
        <w:t xml:space="preserve"> in reality</w:t>
      </w:r>
      <w:r w:rsidRPr="00E30F30">
        <w:t>,</w:t>
      </w:r>
      <w:r>
        <w:t xml:space="preserve"> to obtain it from the actual sub</w:t>
      </w:r>
      <w:r>
        <w:softHyphen/>
        <w:t>stance of the goddess</w:t>
      </w:r>
      <w:r w:rsidRPr="00E30F30">
        <w:t>.</w:t>
      </w:r>
      <w:r>
        <w:t>”</w:t>
      </w:r>
      <w:r w:rsidRPr="00E30F30">
        <w:t xml:space="preserve"> (</w:t>
      </w:r>
      <w:r>
        <w:t>Eliade 1</w:t>
      </w:r>
      <w:r w:rsidRPr="00E30F30">
        <w:t>.</w:t>
      </w:r>
      <w:r>
        <w:t>38</w:t>
      </w:r>
      <w:r w:rsidRPr="00E30F30">
        <w:t>)</w:t>
      </w:r>
    </w:p>
    <w:p w14:paraId="1155DF57" w14:textId="77777777" w:rsidR="007E124B" w:rsidRDefault="007E124B" w:rsidP="00400B25">
      <w:pPr>
        <w:pStyle w:val="ListParagraph"/>
        <w:numPr>
          <w:ilvl w:val="4"/>
          <w:numId w:val="35"/>
        </w:numPr>
      </w:pPr>
      <w:r>
        <w:t>The pri</w:t>
      </w:r>
      <w:r>
        <w:softHyphen/>
        <w:t>mordial murder</w:t>
      </w:r>
      <w:r w:rsidRPr="00E30F30">
        <w:t xml:space="preserve"> </w:t>
      </w:r>
      <w:r>
        <w:t>“justi</w:t>
      </w:r>
      <w:r>
        <w:softHyphen/>
        <w:t xml:space="preserve">fies such sanguinary rites as human sacrifice and cannibalism </w:t>
      </w:r>
      <w:r w:rsidRPr="00DC049D">
        <w:t>. . .</w:t>
      </w:r>
      <w:r>
        <w:t>”</w:t>
      </w:r>
      <w:r w:rsidRPr="00E30F30">
        <w:t xml:space="preserve"> (</w:t>
      </w:r>
      <w:r>
        <w:t>Eliade 1</w:t>
      </w:r>
      <w:r w:rsidRPr="00E30F30">
        <w:t>.</w:t>
      </w:r>
      <w:r>
        <w:t>38-39</w:t>
      </w:r>
      <w:r w:rsidRPr="00E30F30">
        <w:t>)</w:t>
      </w:r>
    </w:p>
    <w:p w14:paraId="2665D18B" w14:textId="77777777" w:rsidR="007E124B" w:rsidRDefault="007E124B" w:rsidP="00400B25">
      <w:pPr>
        <w:pStyle w:val="ListParagraph"/>
        <w:numPr>
          <w:ilvl w:val="4"/>
          <w:numId w:val="35"/>
        </w:numPr>
      </w:pPr>
      <w:r>
        <w:t>“The meaning of these myths is obvious</w:t>
      </w:r>
      <w:r w:rsidRPr="00E30F30">
        <w:t xml:space="preserve">: </w:t>
      </w:r>
      <w:r>
        <w:t>food plants are sa</w:t>
      </w:r>
      <w:r>
        <w:softHyphen/>
        <w:t>cred</w:t>
      </w:r>
      <w:r w:rsidRPr="00E30F30">
        <w:t>,</w:t>
      </w:r>
      <w:r>
        <w:t xml:space="preserve"> since they are derived from the body of a divinity </w:t>
      </w:r>
      <w:r w:rsidRPr="00DC049D">
        <w:t>. . .</w:t>
      </w:r>
      <w:r>
        <w:t>”</w:t>
      </w:r>
      <w:r w:rsidRPr="00E30F30">
        <w:t xml:space="preserve"> (</w:t>
      </w:r>
      <w:r>
        <w:t>Eliade 1</w:t>
      </w:r>
      <w:r w:rsidRPr="00E30F30">
        <w:t>.</w:t>
      </w:r>
      <w:r>
        <w:t>39</w:t>
      </w:r>
      <w:r w:rsidRPr="00E30F30">
        <w:t>)</w:t>
      </w:r>
    </w:p>
    <w:p w14:paraId="2B24792B" w14:textId="77777777" w:rsidR="007E124B" w:rsidRDefault="007E124B" w:rsidP="00400B25">
      <w:pPr>
        <w:pStyle w:val="ListParagraph"/>
        <w:numPr>
          <w:ilvl w:val="3"/>
          <w:numId w:val="35"/>
        </w:numPr>
      </w:pPr>
      <w:r>
        <w:t>plants from a primordial theft</w:t>
      </w:r>
      <w:r w:rsidRPr="00E30F30">
        <w:t xml:space="preserve">: </w:t>
      </w:r>
      <w:r>
        <w:t>in some myths</w:t>
      </w:r>
      <w:r w:rsidRPr="00E30F30">
        <w:t xml:space="preserve">, </w:t>
      </w:r>
      <w:r>
        <w:t>“cereals exist</w:t>
      </w:r>
      <w:r w:rsidRPr="00E30F30">
        <w:t>,</w:t>
      </w:r>
      <w:r>
        <w:t xml:space="preserve"> but in the sky</w:t>
      </w:r>
      <w:r w:rsidRPr="00E30F30">
        <w:t>,</w:t>
      </w:r>
      <w:r>
        <w:t xml:space="preserve"> jeal</w:t>
      </w:r>
      <w:r>
        <w:softHyphen/>
        <w:t>ously guard</w:t>
      </w:r>
      <w:r>
        <w:softHyphen/>
        <w:t>ed by the gods</w:t>
      </w:r>
      <w:r w:rsidRPr="00E30F30">
        <w:t xml:space="preserve">; </w:t>
      </w:r>
      <w:r>
        <w:t>a civilizing hero as</w:t>
      </w:r>
      <w:r>
        <w:softHyphen/>
        <w:t>cends into the sky</w:t>
      </w:r>
      <w:r w:rsidRPr="00E30F30">
        <w:t>,</w:t>
      </w:r>
      <w:r>
        <w:t xml:space="preserve"> makes off with a few seeds</w:t>
      </w:r>
      <w:r w:rsidRPr="00E30F30">
        <w:t>,</w:t>
      </w:r>
      <w:r>
        <w:t xml:space="preserve"> and bestows them on man</w:t>
      </w:r>
      <w:r>
        <w:softHyphen/>
        <w:t>kind</w:t>
      </w:r>
      <w:r w:rsidRPr="00E30F30">
        <w:t>.</w:t>
      </w:r>
      <w:r>
        <w:t>”</w:t>
      </w:r>
      <w:r w:rsidRPr="00E30F30">
        <w:t xml:space="preserve"> (</w:t>
      </w:r>
      <w:r>
        <w:t>Eliade 1</w:t>
      </w:r>
      <w:r w:rsidRPr="00E30F30">
        <w:t>.</w:t>
      </w:r>
      <w:r>
        <w:t>39</w:t>
      </w:r>
      <w:r w:rsidRPr="00E30F30">
        <w:t>)</w:t>
      </w:r>
    </w:p>
    <w:p w14:paraId="31493EE3" w14:textId="77777777" w:rsidR="007E124B" w:rsidRDefault="007E124B" w:rsidP="00400B25">
      <w:pPr>
        <w:pStyle w:val="ListParagraph"/>
        <w:numPr>
          <w:ilvl w:val="2"/>
          <w:numId w:val="35"/>
        </w:numPr>
      </w:pPr>
      <w:bookmarkStart w:id="224" w:name="_Toc502251739"/>
      <w:bookmarkStart w:id="225" w:name="_Toc503200704"/>
      <w:r>
        <w:t>cosmic tree</w:t>
      </w:r>
      <w:bookmarkEnd w:id="224"/>
      <w:bookmarkEnd w:id="225"/>
    </w:p>
    <w:p w14:paraId="61FE6341" w14:textId="77777777" w:rsidR="007E124B" w:rsidRDefault="007E124B" w:rsidP="00400B25">
      <w:pPr>
        <w:pStyle w:val="ListParagraph"/>
        <w:numPr>
          <w:ilvl w:val="3"/>
          <w:numId w:val="35"/>
        </w:numPr>
      </w:pPr>
      <w:r>
        <w:t>The central religious mystery becomes</w:t>
      </w:r>
      <w:r w:rsidRPr="00E30F30">
        <w:t xml:space="preserve"> </w:t>
      </w:r>
      <w:r>
        <w:t>“</w:t>
      </w:r>
      <w:r w:rsidRPr="001B18A7">
        <w:rPr>
          <w:i/>
        </w:rPr>
        <w:t>the periodical renew</w:t>
      </w:r>
      <w:r w:rsidRPr="001B18A7">
        <w:rPr>
          <w:i/>
        </w:rPr>
        <w:softHyphen/>
        <w:t>al of the world</w:t>
      </w:r>
      <w:r w:rsidRPr="00E30F30">
        <w:t xml:space="preserve">. </w:t>
      </w:r>
      <w:r>
        <w:t>Like human exis</w:t>
      </w:r>
      <w:r>
        <w:softHyphen/>
        <w:t>tence</w:t>
      </w:r>
      <w:r w:rsidRPr="00E30F30">
        <w:t>,</w:t>
      </w:r>
      <w:r>
        <w:t xml:space="preserve"> the cosmic rhythms are ex</w:t>
      </w:r>
      <w:r>
        <w:softHyphen/>
        <w:t>pressed in terms drawn from vegeta</w:t>
      </w:r>
      <w:r>
        <w:softHyphen/>
        <w:t>ble life</w:t>
      </w:r>
      <w:r w:rsidRPr="00E30F30">
        <w:t xml:space="preserve">. </w:t>
      </w:r>
      <w:r>
        <w:t>The mystery of cosmic sacrality is symbol</w:t>
      </w:r>
      <w:r>
        <w:softHyphen/>
        <w:t>ized in the World Tree</w:t>
      </w:r>
      <w:r w:rsidRPr="00E30F30">
        <w:t xml:space="preserve">. </w:t>
      </w:r>
      <w:r>
        <w:t>The uni</w:t>
      </w:r>
      <w:r>
        <w:softHyphen/>
        <w:t>verse is conceived as an organ</w:t>
      </w:r>
      <w:r>
        <w:softHyphen/>
        <w:t>ism that must be re</w:t>
      </w:r>
      <w:r>
        <w:softHyphen/>
        <w:t xml:space="preserve">newed </w:t>
      </w:r>
      <w:r w:rsidRPr="00DC049D">
        <w:t>. . .</w:t>
      </w:r>
      <w:r w:rsidRPr="00E30F30">
        <w:t xml:space="preserve"> </w:t>
      </w:r>
      <w:r>
        <w:t>each year</w:t>
      </w:r>
      <w:r w:rsidRPr="00E30F30">
        <w:t>.</w:t>
      </w:r>
      <w:r>
        <w:t>”</w:t>
      </w:r>
      <w:r w:rsidRPr="00E30F30">
        <w:t xml:space="preserve"> (</w:t>
      </w:r>
      <w:r>
        <w:t>Eliade 1</w:t>
      </w:r>
      <w:r w:rsidRPr="00E30F30">
        <w:t>.</w:t>
      </w:r>
      <w:r>
        <w:t>41</w:t>
      </w:r>
      <w:r w:rsidRPr="00E30F30">
        <w:t>)</w:t>
      </w:r>
    </w:p>
    <w:p w14:paraId="773297D1" w14:textId="77777777" w:rsidR="007E124B" w:rsidRDefault="007E124B" w:rsidP="00400B25">
      <w:pPr>
        <w:pStyle w:val="ListParagraph"/>
        <w:numPr>
          <w:ilvl w:val="3"/>
          <w:numId w:val="35"/>
        </w:numPr>
      </w:pPr>
      <w:r>
        <w:t xml:space="preserve">“The Cosmic Tree is </w:t>
      </w:r>
      <w:r w:rsidRPr="00DC049D">
        <w:t>. . .</w:t>
      </w:r>
      <w:r w:rsidRPr="00E30F30">
        <w:t xml:space="preserve"> </w:t>
      </w:r>
      <w:r>
        <w:t>at the center of the world</w:t>
      </w:r>
      <w:r w:rsidRPr="00E30F30">
        <w:t>,</w:t>
      </w:r>
      <w:r>
        <w:t xml:space="preserve"> and it un</w:t>
      </w:r>
      <w:r>
        <w:softHyphen/>
        <w:t xml:space="preserve">ites the three cosmic regions </w:t>
      </w:r>
      <w:r w:rsidRPr="00DC049D">
        <w:t>. . .</w:t>
      </w:r>
      <w:r>
        <w:t>”</w:t>
      </w:r>
      <w:r w:rsidRPr="00E30F30">
        <w:t xml:space="preserve"> (</w:t>
      </w:r>
      <w:r>
        <w:t>Eliade 1</w:t>
      </w:r>
      <w:r w:rsidRPr="00E30F30">
        <w:t>.</w:t>
      </w:r>
      <w:r>
        <w:t>42</w:t>
      </w:r>
      <w:r w:rsidRPr="00E30F30">
        <w:t>)</w:t>
      </w:r>
    </w:p>
    <w:p w14:paraId="6AF719A5" w14:textId="77777777" w:rsidR="007E124B" w:rsidRDefault="007E124B" w:rsidP="00400B25">
      <w:pPr>
        <w:pStyle w:val="ListParagraph"/>
        <w:numPr>
          <w:ilvl w:val="3"/>
          <w:numId w:val="35"/>
        </w:numPr>
      </w:pPr>
      <w:r>
        <w:t xml:space="preserve">“The Cosmic Tree is the most widespread expression of the </w:t>
      </w:r>
      <w:r w:rsidRPr="001B18A7">
        <w:rPr>
          <w:i/>
        </w:rPr>
        <w:t>axis mundi</w:t>
      </w:r>
      <w:r w:rsidRPr="00E30F30">
        <w:t xml:space="preserve">; </w:t>
      </w:r>
      <w:r>
        <w:t>but the symbolism of the cosmic axis probably precedes—</w:t>
      </w:r>
      <w:r>
        <w:softHyphen/>
        <w:t>or is independent of—the agri</w:t>
      </w:r>
      <w:r>
        <w:softHyphen/>
        <w:t>cultural civiliza</w:t>
      </w:r>
      <w:r>
        <w:softHyphen/>
        <w:t>tions</w:t>
      </w:r>
      <w:r w:rsidRPr="00E30F30">
        <w:t>,</w:t>
      </w:r>
      <w:r>
        <w:t xml:space="preserve"> since it is found in certain arctic cultures</w:t>
      </w:r>
      <w:r w:rsidRPr="00E30F30">
        <w:t>.</w:t>
      </w:r>
      <w:r>
        <w:t>”</w:t>
      </w:r>
      <w:r w:rsidRPr="00E30F30">
        <w:t xml:space="preserve"> (</w:t>
      </w:r>
      <w:r>
        <w:t>Eliade 1</w:t>
      </w:r>
      <w:r w:rsidRPr="00E30F30">
        <w:t>.</w:t>
      </w:r>
      <w:r>
        <w:t>42</w:t>
      </w:r>
      <w:r w:rsidRPr="00E30F30">
        <w:t>)</w:t>
      </w:r>
    </w:p>
    <w:p w14:paraId="249FBE5D" w14:textId="77777777" w:rsidR="007E124B" w:rsidRDefault="007E124B" w:rsidP="00400B25">
      <w:pPr>
        <w:pStyle w:val="ListParagraph"/>
        <w:numPr>
          <w:ilvl w:val="2"/>
          <w:numId w:val="35"/>
        </w:numPr>
      </w:pPr>
      <w:bookmarkStart w:id="226" w:name="_Toc502251740"/>
      <w:bookmarkStart w:id="227" w:name="_Toc503200705"/>
      <w:r>
        <w:t>divinities</w:t>
      </w:r>
      <w:bookmarkEnd w:id="226"/>
      <w:bookmarkEnd w:id="227"/>
    </w:p>
    <w:p w14:paraId="1F56AD29" w14:textId="77777777" w:rsidR="007E124B" w:rsidRDefault="007E124B" w:rsidP="00400B25">
      <w:pPr>
        <w:pStyle w:val="ListParagraph"/>
        <w:numPr>
          <w:ilvl w:val="3"/>
          <w:numId w:val="35"/>
        </w:numPr>
      </w:pPr>
      <w:r>
        <w:t>Earth Goddess</w:t>
      </w:r>
    </w:p>
    <w:p w14:paraId="5B3DBA49" w14:textId="77777777" w:rsidR="007E124B" w:rsidRDefault="007E124B" w:rsidP="00400B25">
      <w:pPr>
        <w:pStyle w:val="ListParagraph"/>
        <w:numPr>
          <w:ilvl w:val="4"/>
          <w:numId w:val="35"/>
        </w:numPr>
      </w:pPr>
      <w:r>
        <w:t>Neolithic peoples associated</w:t>
      </w:r>
      <w:r w:rsidRPr="00E30F30">
        <w:t xml:space="preserve"> </w:t>
      </w:r>
      <w:r>
        <w:t>“woman and sexuality with the lunar rhythms</w:t>
      </w:r>
      <w:r w:rsidRPr="00E30F30">
        <w:t>,</w:t>
      </w:r>
      <w:r>
        <w:t xml:space="preserve"> with the earth</w:t>
      </w:r>
      <w:r w:rsidRPr="00E30F30">
        <w:t xml:space="preserve"> (</w:t>
      </w:r>
      <w:r>
        <w:t>assimilated to the womb</w:t>
      </w:r>
      <w:r w:rsidRPr="00E30F30">
        <w:t>),</w:t>
      </w:r>
      <w:r>
        <w:t xml:space="preserve"> and with </w:t>
      </w:r>
      <w:r w:rsidRPr="00DC049D">
        <w:t>. . .</w:t>
      </w:r>
      <w:r w:rsidRPr="00E30F30">
        <w:t xml:space="preserve"> </w:t>
      </w:r>
      <w:r w:rsidRPr="001B18A7">
        <w:rPr>
          <w:i/>
        </w:rPr>
        <w:t>the mystery of birth</w:t>
      </w:r>
      <w:r w:rsidRPr="00E30F30">
        <w:t>,</w:t>
      </w:r>
      <w:r w:rsidRPr="001B18A7">
        <w:rPr>
          <w:i/>
        </w:rPr>
        <w:t xml:space="preserve"> death</w:t>
      </w:r>
      <w:r w:rsidRPr="00E30F30">
        <w:t>,</w:t>
      </w:r>
      <w:r w:rsidRPr="001B18A7">
        <w:rPr>
          <w:i/>
        </w:rPr>
        <w:t xml:space="preserve"> and rebirth</w:t>
      </w:r>
      <w:r>
        <w:t xml:space="preserve"> identified in the rhythm of vegetation </w:t>
      </w:r>
      <w:r w:rsidRPr="00DC049D">
        <w:t>. . .</w:t>
      </w:r>
      <w:r>
        <w:t>”</w:t>
      </w:r>
      <w:r w:rsidRPr="00E30F30">
        <w:t xml:space="preserve"> (</w:t>
      </w:r>
      <w:r>
        <w:t>Eliade 1</w:t>
      </w:r>
      <w:r w:rsidRPr="00E30F30">
        <w:t>.</w:t>
      </w:r>
      <w:r>
        <w:t>41</w:t>
      </w:r>
      <w:r w:rsidRPr="00E30F30">
        <w:t>)</w:t>
      </w:r>
    </w:p>
    <w:p w14:paraId="6A206BCB" w14:textId="77777777" w:rsidR="007E124B" w:rsidRDefault="007E124B" w:rsidP="00400B25">
      <w:pPr>
        <w:pStyle w:val="ListParagraph"/>
        <w:numPr>
          <w:ilvl w:val="4"/>
          <w:numId w:val="35"/>
        </w:numPr>
      </w:pPr>
      <w:r>
        <w:lastRenderedPageBreak/>
        <w:t>With farming the principal livelihood</w:t>
      </w:r>
      <w:r w:rsidRPr="00E30F30">
        <w:t xml:space="preserve">, </w:t>
      </w:r>
      <w:r>
        <w:t>“the chief responsibility for assuring the means of subsistence fell upon women</w:t>
      </w:r>
      <w:r w:rsidRPr="00E30F30">
        <w:t>. [</w:t>
      </w:r>
      <w:r>
        <w:t>38</w:t>
      </w:r>
      <w:r w:rsidRPr="00E30F30">
        <w:t xml:space="preserve">] </w:t>
      </w:r>
      <w:r w:rsidRPr="00DC049D">
        <w:t>. . .</w:t>
      </w:r>
      <w:r w:rsidRPr="00E30F30">
        <w:t xml:space="preserve"> </w:t>
      </w:r>
      <w:r>
        <w:t>women become respon</w:t>
      </w:r>
      <w:r>
        <w:softHyphen/>
        <w:t>sible for the abundance of har</w:t>
      </w:r>
      <w:r>
        <w:softHyphen/>
        <w:t>vests</w:t>
      </w:r>
      <w:r w:rsidRPr="00E30F30">
        <w:t>,</w:t>
      </w:r>
      <w:r>
        <w:t xml:space="preserve"> for they know the</w:t>
      </w:r>
      <w:r w:rsidRPr="00E30F30">
        <w:t xml:space="preserve"> </w:t>
      </w:r>
      <w:r>
        <w:t>“mystery”</w:t>
      </w:r>
      <w:r w:rsidRPr="00E30F30">
        <w:t xml:space="preserve"> </w:t>
      </w:r>
      <w:r>
        <w:t>of creation</w:t>
      </w:r>
      <w:r w:rsidRPr="00E30F30">
        <w:t>.</w:t>
      </w:r>
      <w:r>
        <w:t>”</w:t>
      </w:r>
      <w:r w:rsidRPr="00E30F30">
        <w:t xml:space="preserve"> </w:t>
      </w:r>
      <w:r>
        <w:t>38</w:t>
      </w:r>
      <w:r w:rsidRPr="00E30F30">
        <w:t>, (</w:t>
      </w:r>
      <w:r>
        <w:t>Eliade 1</w:t>
      </w:r>
      <w:r w:rsidRPr="00E30F30">
        <w:t>.</w:t>
      </w:r>
      <w:r>
        <w:t>40</w:t>
      </w:r>
      <w:r w:rsidRPr="00E30F30">
        <w:t>)</w:t>
      </w:r>
    </w:p>
    <w:p w14:paraId="78D42C73" w14:textId="77777777" w:rsidR="007E124B" w:rsidRDefault="007E124B" w:rsidP="00400B25">
      <w:pPr>
        <w:pStyle w:val="ListParagraph"/>
        <w:numPr>
          <w:ilvl w:val="4"/>
          <w:numId w:val="35"/>
        </w:numPr>
      </w:pPr>
      <w:r>
        <w:t>Therefore</w:t>
      </w:r>
      <w:r w:rsidRPr="00E30F30">
        <w:t xml:space="preserve">, </w:t>
      </w:r>
      <w:r>
        <w:t>“woman and feminine sac</w:t>
      </w:r>
      <w:r>
        <w:softHyphen/>
        <w:t xml:space="preserve">rality are raised to the first rank </w:t>
      </w:r>
      <w:r w:rsidRPr="00DC049D">
        <w:t>. . .</w:t>
      </w:r>
      <w:r>
        <w:t>”</w:t>
      </w:r>
      <w:r w:rsidRPr="00E30F30">
        <w:t xml:space="preserve"> (</w:t>
      </w:r>
      <w:r>
        <w:t>Eliade 1</w:t>
      </w:r>
      <w:r w:rsidRPr="00E30F30">
        <w:t>.</w:t>
      </w:r>
      <w:r>
        <w:t>40</w:t>
      </w:r>
      <w:r w:rsidRPr="00E30F30">
        <w:t>)</w:t>
      </w:r>
    </w:p>
    <w:p w14:paraId="7EBA3295" w14:textId="77777777" w:rsidR="007E124B" w:rsidRDefault="007E124B" w:rsidP="00400B25">
      <w:pPr>
        <w:pStyle w:val="ListParagraph"/>
        <w:numPr>
          <w:ilvl w:val="4"/>
          <w:numId w:val="35"/>
        </w:numPr>
      </w:pPr>
      <w:r>
        <w:t>“The fertility of the earth is bound up with feminine fecun</w:t>
      </w:r>
      <w:r>
        <w:softHyphen/>
        <w:t xml:space="preserve">dity </w:t>
      </w:r>
      <w:r w:rsidRPr="00DC049D">
        <w:t>. . .</w:t>
      </w:r>
      <w:r w:rsidRPr="00E30F30">
        <w:t xml:space="preserve"> </w:t>
      </w:r>
      <w:r>
        <w:t>The soil is assimilated to woman</w:t>
      </w:r>
      <w:r w:rsidRPr="00E30F30">
        <w:t>.</w:t>
      </w:r>
      <w:r>
        <w:t>”</w:t>
      </w:r>
      <w:r w:rsidRPr="00E30F30">
        <w:t xml:space="preserve"> (</w:t>
      </w:r>
      <w:r>
        <w:t>Eliade 1</w:t>
      </w:r>
      <w:r w:rsidRPr="00E30F30">
        <w:t>.</w:t>
      </w:r>
      <w:r>
        <w:t>41</w:t>
      </w:r>
      <w:r w:rsidRPr="00E30F30">
        <w:t>)</w:t>
      </w:r>
    </w:p>
    <w:p w14:paraId="4833733E" w14:textId="77777777" w:rsidR="007E124B" w:rsidRDefault="007E124B" w:rsidP="00400B25">
      <w:pPr>
        <w:pStyle w:val="ListParagraph"/>
        <w:numPr>
          <w:ilvl w:val="5"/>
          <w:numId w:val="35"/>
        </w:numPr>
      </w:pPr>
      <w:r>
        <w:t>There arise myths</w:t>
      </w:r>
      <w:r w:rsidRPr="00E30F30">
        <w:t xml:space="preserve"> </w:t>
      </w:r>
      <w:r>
        <w:t xml:space="preserve">“concerning the birth of men from the Earth </w:t>
      </w:r>
      <w:r w:rsidRPr="00DC049D">
        <w:t>. . .</w:t>
      </w:r>
      <w:r>
        <w:t>”</w:t>
      </w:r>
      <w:r w:rsidRPr="00E30F30">
        <w:t xml:space="preserve"> (</w:t>
      </w:r>
      <w:r>
        <w:t>Eliade 1</w:t>
      </w:r>
      <w:r w:rsidRPr="00E30F30">
        <w:t>.</w:t>
      </w:r>
      <w:r>
        <w:t>40</w:t>
      </w:r>
      <w:r w:rsidRPr="00E30F30">
        <w:t>)</w:t>
      </w:r>
    </w:p>
    <w:p w14:paraId="78D8E7C3" w14:textId="77777777" w:rsidR="007E124B" w:rsidRDefault="007E124B" w:rsidP="00400B25">
      <w:pPr>
        <w:pStyle w:val="ListParagraph"/>
        <w:numPr>
          <w:ilvl w:val="5"/>
          <w:numId w:val="35"/>
        </w:numPr>
      </w:pPr>
      <w:r>
        <w:t>“Mother Earth gave birth by herself</w:t>
      </w:r>
      <w:r w:rsidRPr="00E30F30">
        <w:t>,</w:t>
      </w:r>
      <w:r>
        <w:t xml:space="preserve"> through par</w:t>
      </w:r>
      <w:r>
        <w:softHyphen/>
        <w:t>theno</w:t>
      </w:r>
      <w:r>
        <w:softHyphen/>
        <w:t>gen</w:t>
      </w:r>
      <w:r>
        <w:softHyphen/>
        <w:t>esis</w:t>
      </w:r>
      <w:r w:rsidRPr="00E30F30">
        <w:t>.</w:t>
      </w:r>
      <w:r>
        <w:t>”</w:t>
      </w:r>
      <w:r w:rsidRPr="00E30F30">
        <w:t xml:space="preserve"> (</w:t>
      </w:r>
      <w:r>
        <w:t>Eliade 1</w:t>
      </w:r>
      <w:r w:rsidRPr="00E30F30">
        <w:t>.</w:t>
      </w:r>
      <w:r>
        <w:t>40</w:t>
      </w:r>
      <w:r w:rsidRPr="00E30F30">
        <w:t>)</w:t>
      </w:r>
    </w:p>
    <w:p w14:paraId="344026AA" w14:textId="77777777" w:rsidR="007E124B" w:rsidRDefault="007E124B" w:rsidP="00400B25">
      <w:pPr>
        <w:pStyle w:val="ListParagraph"/>
        <w:numPr>
          <w:ilvl w:val="6"/>
          <w:numId w:val="35"/>
        </w:numPr>
      </w:pPr>
      <w:r>
        <w:t>“Parthenogenesis</w:t>
      </w:r>
      <w:r w:rsidRPr="00E30F30">
        <w:t xml:space="preserve"> [</w:t>
      </w:r>
      <w:r>
        <w:t>expresses</w:t>
      </w:r>
      <w:r w:rsidRPr="00E30F30">
        <w:t xml:space="preserve">] </w:t>
      </w:r>
      <w:r>
        <w:t>the religi</w:t>
      </w:r>
      <w:r>
        <w:softHyphen/>
        <w:t>ous charac</w:t>
      </w:r>
      <w:r>
        <w:softHyphen/>
        <w:t>ter of sexual</w:t>
      </w:r>
      <w:r>
        <w:softHyphen/>
        <w:t>ity</w:t>
      </w:r>
      <w:r w:rsidRPr="00E30F30">
        <w:t>.</w:t>
      </w:r>
      <w:r>
        <w:t>”</w:t>
      </w:r>
      <w:r w:rsidRPr="00E30F30">
        <w:t xml:space="preserve"> (</w:t>
      </w:r>
      <w:r>
        <w:t>Eliade 1</w:t>
      </w:r>
      <w:r w:rsidRPr="00E30F30">
        <w:t>.</w:t>
      </w:r>
      <w:r>
        <w:t>41</w:t>
      </w:r>
      <w:r w:rsidRPr="00E30F30">
        <w:t>)</w:t>
      </w:r>
    </w:p>
    <w:p w14:paraId="1C18274B" w14:textId="77777777" w:rsidR="007E124B" w:rsidRDefault="007E124B" w:rsidP="00400B25">
      <w:pPr>
        <w:pStyle w:val="ListParagraph"/>
        <w:numPr>
          <w:ilvl w:val="6"/>
          <w:numId w:val="35"/>
        </w:numPr>
      </w:pPr>
      <w:r>
        <w:t>The idea survived into later times</w:t>
      </w:r>
      <w:r w:rsidRPr="00E30F30">
        <w:t xml:space="preserve">: </w:t>
      </w:r>
      <w:r>
        <w:t>e</w:t>
      </w:r>
      <w:r w:rsidRPr="00E30F30">
        <w:t xml:space="preserve">. </w:t>
      </w:r>
      <w:r>
        <w:t>g</w:t>
      </w:r>
      <w:r w:rsidRPr="00E30F30">
        <w:t>.,</w:t>
      </w:r>
      <w:r>
        <w:t xml:space="preserve"> Hera alone con</w:t>
      </w:r>
      <w:r>
        <w:softHyphen/>
        <w:t>ceived and gave birth to Hephaestus and Ares</w:t>
      </w:r>
      <w:r w:rsidRPr="00E30F30">
        <w:t>. (</w:t>
      </w:r>
      <w:r>
        <w:t>Eliade 1</w:t>
      </w:r>
      <w:r w:rsidRPr="00E30F30">
        <w:t>.</w:t>
      </w:r>
      <w:r>
        <w:t>40</w:t>
      </w:r>
      <w:r w:rsidRPr="00E30F30">
        <w:t>)</w:t>
      </w:r>
    </w:p>
    <w:p w14:paraId="65A8326C" w14:textId="77777777" w:rsidR="007E124B" w:rsidRDefault="007E124B" w:rsidP="00400B25">
      <w:pPr>
        <w:pStyle w:val="ListParagraph"/>
        <w:numPr>
          <w:ilvl w:val="5"/>
          <w:numId w:val="35"/>
        </w:numPr>
      </w:pPr>
      <w:r>
        <w:t>Millenia later</w:t>
      </w:r>
      <w:r w:rsidRPr="00E30F30">
        <w:t xml:space="preserve">, </w:t>
      </w:r>
      <w:r>
        <w:t>“after the discov</w:t>
      </w:r>
      <w:r>
        <w:softHyphen/>
        <w:t>ery of the plow</w:t>
      </w:r>
      <w:r w:rsidRPr="00E30F30">
        <w:t>,</w:t>
      </w:r>
      <w:r>
        <w:t xml:space="preserve"> agri</w:t>
      </w:r>
      <w:r>
        <w:softHyphen/>
        <w:t>cul</w:t>
      </w:r>
      <w:r>
        <w:softHyphen/>
        <w:t>tural work is assimi</w:t>
      </w:r>
      <w:r>
        <w:softHyphen/>
        <w:t>lated to the sexual act</w:t>
      </w:r>
      <w:r w:rsidRPr="00E30F30">
        <w:t>.</w:t>
      </w:r>
      <w:r>
        <w:t>”</w:t>
      </w:r>
      <w:r w:rsidRPr="00E30F30">
        <w:t xml:space="preserve"> </w:t>
      </w:r>
      <w:r>
        <w:t>But at first annual crops re</w:t>
      </w:r>
      <w:r>
        <w:softHyphen/>
        <w:t>sult from par</w:t>
      </w:r>
      <w:r>
        <w:softHyphen/>
        <w:t>thenogen</w:t>
      </w:r>
      <w:r>
        <w:softHyphen/>
        <w:t>esis</w:t>
      </w:r>
      <w:r w:rsidRPr="00E30F30">
        <w:t>. (</w:t>
      </w:r>
      <w:r>
        <w:t>Eliade 1</w:t>
      </w:r>
      <w:r w:rsidRPr="00E30F30">
        <w:t>.</w:t>
      </w:r>
      <w:r>
        <w:t>41</w:t>
      </w:r>
      <w:r w:rsidRPr="00E30F30">
        <w:t>)</w:t>
      </w:r>
    </w:p>
    <w:p w14:paraId="00A352B3" w14:textId="77777777" w:rsidR="007E124B" w:rsidRDefault="007E124B" w:rsidP="00400B25">
      <w:pPr>
        <w:pStyle w:val="ListParagraph"/>
        <w:numPr>
          <w:ilvl w:val="4"/>
          <w:numId w:val="35"/>
        </w:numPr>
      </w:pPr>
      <w:r>
        <w:t>the Goddess at Hacilar and Çatal Hüyük</w:t>
      </w:r>
      <w:r w:rsidRPr="00E30F30">
        <w:t xml:space="preserve"> (</w:t>
      </w:r>
      <w:r>
        <w:t>Anatolia</w:t>
      </w:r>
      <w:r w:rsidRPr="00E30F30">
        <w:t>,</w:t>
      </w:r>
      <w:r>
        <w:t xml:space="preserve"> 7000 </w:t>
      </w:r>
      <w:r w:rsidRPr="001B18A7">
        <w:rPr>
          <w:smallCaps/>
        </w:rPr>
        <w:t>bc</w:t>
      </w:r>
      <w:r w:rsidRPr="00E30F30">
        <w:t>)</w:t>
      </w:r>
    </w:p>
    <w:p w14:paraId="14A83B00" w14:textId="77777777" w:rsidR="007E124B" w:rsidRDefault="007E124B" w:rsidP="00400B25">
      <w:pPr>
        <w:pStyle w:val="ListParagraph"/>
        <w:numPr>
          <w:ilvl w:val="5"/>
          <w:numId w:val="35"/>
        </w:numPr>
      </w:pPr>
      <w:r>
        <w:t>Among stone and clay statuettes</w:t>
      </w:r>
      <w:r w:rsidRPr="00E30F30">
        <w:t xml:space="preserve">, </w:t>
      </w:r>
      <w:r>
        <w:t>“The princi</w:t>
      </w:r>
      <w:r>
        <w:softHyphen/>
        <w:t>pal divinity is the god</w:t>
      </w:r>
      <w:r>
        <w:softHyphen/>
        <w:t>dess</w:t>
      </w:r>
      <w:r w:rsidRPr="00E30F30">
        <w:t>,</w:t>
      </w:r>
      <w:r>
        <w:t xml:space="preserve"> pres</w:t>
      </w:r>
      <w:r>
        <w:softHyphen/>
        <w:t>ented under three aspects</w:t>
      </w:r>
      <w:r w:rsidRPr="00E30F30">
        <w:t xml:space="preserve">: </w:t>
      </w:r>
      <w:r>
        <w:t>young wom</w:t>
      </w:r>
      <w:r>
        <w:softHyphen/>
        <w:t>an</w:t>
      </w:r>
      <w:r w:rsidRPr="00E30F30">
        <w:t>,</w:t>
      </w:r>
      <w:r>
        <w:t xml:space="preserve"> mother giving birth to a child</w:t>
      </w:r>
      <w:r w:rsidRPr="00E30F30">
        <w:t xml:space="preserve"> (</w:t>
      </w:r>
      <w:r>
        <w:t>or to a bull</w:t>
      </w:r>
      <w:r w:rsidRPr="00E30F30">
        <w:t>),</w:t>
      </w:r>
      <w:r>
        <w:t xml:space="preserve"> and old crone</w:t>
      </w:r>
      <w:r w:rsidRPr="00E30F30">
        <w:t xml:space="preserve"> (</w:t>
      </w:r>
      <w:r>
        <w:t>sometimes accompa</w:t>
      </w:r>
      <w:r>
        <w:softHyphen/>
        <w:t>nied by a bird of prey</w:t>
      </w:r>
      <w:r w:rsidRPr="00E30F30">
        <w:t>).</w:t>
      </w:r>
      <w:r>
        <w:t>”</w:t>
      </w:r>
      <w:r w:rsidRPr="00E30F30">
        <w:t xml:space="preserve"> (</w:t>
      </w:r>
      <w:r>
        <w:t>Eliade 1</w:t>
      </w:r>
      <w:r w:rsidRPr="00E30F30">
        <w:t>.</w:t>
      </w:r>
      <w:r>
        <w:t>46</w:t>
      </w:r>
      <w:r w:rsidRPr="00E30F30">
        <w:t>)</w:t>
      </w:r>
    </w:p>
    <w:p w14:paraId="14EC3BA8" w14:textId="77777777" w:rsidR="007E124B" w:rsidRDefault="007E124B" w:rsidP="00400B25">
      <w:pPr>
        <w:pStyle w:val="ListParagraph"/>
        <w:numPr>
          <w:ilvl w:val="5"/>
          <w:numId w:val="35"/>
        </w:numPr>
      </w:pPr>
      <w:r>
        <w:t>Among wall paintings at Hacilar and Çatal Hüyük</w:t>
      </w:r>
      <w:r w:rsidRPr="00E30F30">
        <w:t xml:space="preserve">, </w:t>
      </w:r>
      <w:r>
        <w:t>“Re</w:t>
      </w:r>
      <w:r>
        <w:softHyphen/>
        <w:t>liefs of the goddess</w:t>
      </w:r>
      <w:r w:rsidRPr="00E30F30">
        <w:t>,</w:t>
      </w:r>
      <w:r>
        <w:t xml:space="preserve"> sometimes 2 meters high</w:t>
      </w:r>
      <w:r w:rsidRPr="00E30F30">
        <w:t>,</w:t>
      </w:r>
      <w:r>
        <w:t xml:space="preserve"> modeled in plas</w:t>
      </w:r>
      <w:r>
        <w:softHyphen/>
        <w:t>ter</w:t>
      </w:r>
      <w:r w:rsidRPr="00E30F30">
        <w:t>,</w:t>
      </w:r>
      <w:r>
        <w:t xml:space="preserve"> wood</w:t>
      </w:r>
      <w:r w:rsidRPr="00E30F30">
        <w:t>,</w:t>
      </w:r>
      <w:r>
        <w:t xml:space="preserve"> or clay</w:t>
      </w:r>
      <w:r w:rsidRPr="00E30F30">
        <w:t>,</w:t>
      </w:r>
      <w:r>
        <w:t xml:space="preserve"> </w:t>
      </w:r>
      <w:r w:rsidRPr="00DC049D">
        <w:t>. . .</w:t>
      </w:r>
      <w:r w:rsidRPr="00E30F30">
        <w:t xml:space="preserve"> </w:t>
      </w:r>
      <w:r>
        <w:t>were fastened to the walls</w:t>
      </w:r>
      <w:r w:rsidRPr="00E30F30">
        <w:t>.</w:t>
      </w:r>
      <w:r>
        <w:t>”</w:t>
      </w:r>
      <w:r w:rsidRPr="00E30F30">
        <w:t xml:space="preserve"> (</w:t>
      </w:r>
      <w:r>
        <w:t>So were bull heads</w:t>
      </w:r>
      <w:r w:rsidRPr="00E30F30">
        <w:t>,</w:t>
      </w:r>
      <w:r>
        <w:t xml:space="preserve"> manifesting the god</w:t>
      </w:r>
      <w:r w:rsidRPr="00E30F30">
        <w:t>.) (</w:t>
      </w:r>
      <w:r>
        <w:t>Eliade 1</w:t>
      </w:r>
      <w:r w:rsidRPr="00E30F30">
        <w:t>.</w:t>
      </w:r>
      <w:r>
        <w:t>46</w:t>
      </w:r>
      <w:r w:rsidRPr="00E30F30">
        <w:t>)</w:t>
      </w:r>
    </w:p>
    <w:p w14:paraId="45B9540A" w14:textId="77777777" w:rsidR="007E124B" w:rsidRDefault="007E124B" w:rsidP="00400B25">
      <w:pPr>
        <w:pStyle w:val="ListParagraph"/>
        <w:numPr>
          <w:ilvl w:val="5"/>
          <w:numId w:val="35"/>
        </w:numPr>
      </w:pPr>
      <w:r>
        <w:t>“Sexual imagery is absent</w:t>
      </w:r>
      <w:r w:rsidRPr="00E30F30">
        <w:t>,</w:t>
      </w:r>
      <w:r>
        <w:t xml:space="preserve"> but a woman’s bust and a bull’s horn—symbols of life—are sometimes com</w:t>
      </w:r>
      <w:r>
        <w:softHyphen/>
        <w:t>bined</w:t>
      </w:r>
      <w:r w:rsidRPr="00E30F30">
        <w:t>.</w:t>
      </w:r>
      <w:r>
        <w:t>”</w:t>
      </w:r>
      <w:r w:rsidRPr="00E30F30">
        <w:t xml:space="preserve"> (</w:t>
      </w:r>
      <w:r>
        <w:t>Eliade 1</w:t>
      </w:r>
      <w:r w:rsidRPr="00E30F30">
        <w:t>.</w:t>
      </w:r>
      <w:r>
        <w:t>46</w:t>
      </w:r>
      <w:r w:rsidRPr="00E30F30">
        <w:t>)</w:t>
      </w:r>
    </w:p>
    <w:p w14:paraId="71D9E812" w14:textId="77777777" w:rsidR="007E124B" w:rsidRDefault="007E124B" w:rsidP="00400B25">
      <w:pPr>
        <w:pStyle w:val="ListParagraph"/>
        <w:numPr>
          <w:ilvl w:val="5"/>
          <w:numId w:val="35"/>
        </w:numPr>
      </w:pPr>
      <w:r>
        <w:t xml:space="preserve">At Hacilar c 5700 </w:t>
      </w:r>
      <w:r w:rsidRPr="001B18A7">
        <w:rPr>
          <w:smallCaps/>
        </w:rPr>
        <w:t>bc</w:t>
      </w:r>
      <w:r w:rsidRPr="00E30F30">
        <w:t xml:space="preserve">, </w:t>
      </w:r>
      <w:r>
        <w:t>“the goddess is shown seated on a leopard</w:t>
      </w:r>
      <w:r w:rsidRPr="00E30F30">
        <w:t>,</w:t>
      </w:r>
      <w:r>
        <w:t xml:space="preserve"> or standing and holding a leop</w:t>
      </w:r>
      <w:r>
        <w:softHyphen/>
        <w:t>ard cub</w:t>
      </w:r>
      <w:r w:rsidRPr="00E30F30">
        <w:t>,</w:t>
      </w:r>
      <w:r>
        <w:t xml:space="preserve"> but also alone </w:t>
      </w:r>
      <w:r w:rsidRPr="00DC049D">
        <w:t>. . .</w:t>
      </w:r>
      <w:r w:rsidRPr="00E30F30">
        <w:t xml:space="preserve"> </w:t>
      </w:r>
      <w:r>
        <w:t>or accompanied by a child</w:t>
      </w:r>
      <w:r w:rsidRPr="00E30F30">
        <w:t xml:space="preserve">. </w:t>
      </w:r>
      <w:r>
        <w:t>Some</w:t>
      </w:r>
      <w:r>
        <w:softHyphen/>
        <w:t xml:space="preserve">times she is naked </w:t>
      </w:r>
      <w:r w:rsidRPr="00DC049D">
        <w:t>. . .</w:t>
      </w:r>
      <w:r>
        <w:t>”</w:t>
      </w:r>
      <w:r w:rsidRPr="00E30F30">
        <w:t xml:space="preserve"> (</w:t>
      </w:r>
      <w:r>
        <w:t>Eliade 1</w:t>
      </w:r>
      <w:r w:rsidRPr="00E30F30">
        <w:t>.</w:t>
      </w:r>
      <w:r>
        <w:t>46</w:t>
      </w:r>
      <w:r w:rsidRPr="00E30F30">
        <w:t>)</w:t>
      </w:r>
    </w:p>
    <w:p w14:paraId="4FA8FA5E" w14:textId="77777777" w:rsidR="007E124B" w:rsidRDefault="007E124B" w:rsidP="00400B25">
      <w:pPr>
        <w:pStyle w:val="ListParagraph"/>
        <w:numPr>
          <w:ilvl w:val="5"/>
          <w:numId w:val="35"/>
        </w:numPr>
      </w:pPr>
      <w:r>
        <w:t xml:space="preserve">At Hacilar c 5435-5200 </w:t>
      </w:r>
      <w:r w:rsidRPr="001B18A7">
        <w:rPr>
          <w:smallCaps/>
        </w:rPr>
        <w:t>bc</w:t>
      </w:r>
      <w:r w:rsidRPr="00E30F30">
        <w:t xml:space="preserve">, </w:t>
      </w:r>
      <w:r>
        <w:t>“the figurines of the goddess</w:t>
      </w:r>
      <w:r w:rsidRPr="00E30F30">
        <w:t>,</w:t>
      </w:r>
      <w:r>
        <w:t xml:space="preserve"> accompanied by a child or an animal</w:t>
      </w:r>
      <w:r w:rsidRPr="00E30F30">
        <w:t>,</w:t>
      </w:r>
      <w:r>
        <w:t xml:space="preserve"> disap</w:t>
      </w:r>
      <w:r>
        <w:softHyphen/>
        <w:t>pear</w:t>
      </w:r>
      <w:r w:rsidRPr="00E30F30">
        <w:t>,</w:t>
      </w:r>
      <w:r>
        <w:t xml:space="preserve"> as do the masculine statues</w:t>
      </w:r>
      <w:r w:rsidRPr="00E30F30">
        <w:t>.</w:t>
      </w:r>
      <w:r>
        <w:t>”</w:t>
      </w:r>
      <w:r w:rsidRPr="00E30F30">
        <w:t xml:space="preserve"> </w:t>
      </w:r>
      <w:r>
        <w:t>They are replaced by cer</w:t>
      </w:r>
      <w:r>
        <w:softHyphen/>
        <w:t>amics with geo</w:t>
      </w:r>
      <w:r>
        <w:softHyphen/>
        <w:t>metrical designs</w:t>
      </w:r>
      <w:r w:rsidRPr="00E30F30">
        <w:t>. (</w:t>
      </w:r>
      <w:r>
        <w:t>Eliade 1</w:t>
      </w:r>
      <w:r w:rsidRPr="00E30F30">
        <w:t>.</w:t>
      </w:r>
      <w:r>
        <w:t>46</w:t>
      </w:r>
      <w:r w:rsidRPr="00E30F30">
        <w:t>)</w:t>
      </w:r>
    </w:p>
    <w:p w14:paraId="2099BD7E" w14:textId="77777777" w:rsidR="007E124B" w:rsidRDefault="007E124B" w:rsidP="00400B25">
      <w:pPr>
        <w:pStyle w:val="ListParagraph"/>
        <w:numPr>
          <w:ilvl w:val="4"/>
          <w:numId w:val="35"/>
        </w:numPr>
      </w:pPr>
      <w:r>
        <w:t>At Jericho</w:t>
      </w:r>
      <w:r w:rsidRPr="00E30F30">
        <w:t xml:space="preserve"> (</w:t>
      </w:r>
      <w:r>
        <w:t>c</w:t>
      </w:r>
      <w:r w:rsidRPr="00E30F30">
        <w:t xml:space="preserve">. </w:t>
      </w:r>
      <w:r>
        <w:t xml:space="preserve">6850 or 6770 </w:t>
      </w:r>
      <w:r w:rsidRPr="001B18A7">
        <w:rPr>
          <w:smallCaps/>
        </w:rPr>
        <w:t>bc</w:t>
      </w:r>
      <w:r w:rsidRPr="00E30F30">
        <w:t xml:space="preserve">), </w:t>
      </w:r>
      <w:r>
        <w:t>“two feminine statu</w:t>
      </w:r>
      <w:r>
        <w:softHyphen/>
        <w:t>ettes and a few others representing animals indicate a fertility cult</w:t>
      </w:r>
      <w:r w:rsidRPr="00E30F30">
        <w:t>.</w:t>
      </w:r>
      <w:r>
        <w:t>”</w:t>
      </w:r>
      <w:r w:rsidRPr="00E30F30">
        <w:t xml:space="preserve"> (</w:t>
      </w:r>
      <w:r>
        <w:t>Eliade 1</w:t>
      </w:r>
      <w:r w:rsidRPr="00E30F30">
        <w:t>.</w:t>
      </w:r>
      <w:r>
        <w:t>45</w:t>
      </w:r>
      <w:r w:rsidRPr="00E30F30">
        <w:t>)</w:t>
      </w:r>
    </w:p>
    <w:p w14:paraId="45076057" w14:textId="77777777" w:rsidR="007E124B" w:rsidRDefault="007E124B" w:rsidP="00400B25">
      <w:pPr>
        <w:pStyle w:val="ListParagraph"/>
        <w:numPr>
          <w:ilvl w:val="4"/>
          <w:numId w:val="35"/>
        </w:numPr>
      </w:pPr>
      <w:r>
        <w:t>Byblos</w:t>
      </w:r>
      <w:r w:rsidRPr="00E30F30">
        <w:t xml:space="preserve"> (</w:t>
      </w:r>
      <w:r>
        <w:t xml:space="preserve">4000s </w:t>
      </w:r>
      <w:r w:rsidRPr="001B18A7">
        <w:rPr>
          <w:smallCaps/>
        </w:rPr>
        <w:t>bc</w:t>
      </w:r>
      <w:r w:rsidRPr="00E30F30">
        <w:t xml:space="preserve">) </w:t>
      </w:r>
      <w:r>
        <w:t>has yielded clay figurines</w:t>
      </w:r>
      <w:r w:rsidRPr="00E30F30">
        <w:t xml:space="preserve">. </w:t>
      </w:r>
      <w:r>
        <w:t>One is hermaphrodite</w:t>
      </w:r>
      <w:r w:rsidRPr="00E30F30">
        <w:t>,</w:t>
      </w:r>
      <w:r>
        <w:t xml:space="preserve"> </w:t>
      </w:r>
      <w:r>
        <w:softHyphen/>
        <w:t>but others</w:t>
      </w:r>
      <w:r w:rsidRPr="00E30F30">
        <w:t xml:space="preserve"> (</w:t>
      </w:r>
      <w:r>
        <w:t>c 4500</w:t>
      </w:r>
      <w:r w:rsidRPr="00E30F30">
        <w:t xml:space="preserve">) </w:t>
      </w:r>
      <w:r>
        <w:t>“show the Mother Goddess in a terrifying and demonic aspect</w:t>
      </w:r>
      <w:r w:rsidRPr="00E30F30">
        <w:t>.</w:t>
      </w:r>
      <w:r>
        <w:t>”</w:t>
      </w:r>
      <w:r w:rsidRPr="00E30F30">
        <w:t xml:space="preserve"> (</w:t>
      </w:r>
      <w:r>
        <w:t>Eliade 1</w:t>
      </w:r>
      <w:r w:rsidRPr="00E30F30">
        <w:t>.</w:t>
      </w:r>
      <w:r>
        <w:t>45</w:t>
      </w:r>
      <w:r w:rsidRPr="00E30F30">
        <w:t>)</w:t>
      </w:r>
    </w:p>
    <w:p w14:paraId="4707D414" w14:textId="77777777" w:rsidR="007E124B" w:rsidRDefault="007E124B" w:rsidP="00400B25">
      <w:pPr>
        <w:pStyle w:val="ListParagraph"/>
        <w:numPr>
          <w:ilvl w:val="4"/>
          <w:numId w:val="35"/>
        </w:numPr>
      </w:pPr>
      <w:r>
        <w:t>At Tell Halaf</w:t>
      </w:r>
      <w:r w:rsidRPr="00E30F30">
        <w:t>,</w:t>
      </w:r>
      <w:r>
        <w:t xml:space="preserve"> the goddess is</w:t>
      </w:r>
      <w:r w:rsidRPr="00E30F30">
        <w:t xml:space="preserve"> </w:t>
      </w:r>
      <w:r>
        <w:t>“often in a crouching posi</w:t>
      </w:r>
      <w:r>
        <w:softHyphen/>
        <w:t>tion</w:t>
      </w:r>
      <w:r w:rsidRPr="00E30F30">
        <w:t>,</w:t>
      </w:r>
      <w:r>
        <w:t xml:space="preserve"> accompa</w:t>
      </w:r>
      <w:r>
        <w:softHyphen/>
        <w:t>nied by doves and with exaggerat</w:t>
      </w:r>
      <w:r>
        <w:softHyphen/>
        <w:t>ed breasts</w:t>
      </w:r>
      <w:r w:rsidRPr="00E30F30">
        <w:t>,</w:t>
      </w:r>
      <w:r>
        <w:t xml:space="preserve"> the paradig</w:t>
      </w:r>
      <w:r>
        <w:softHyphen/>
        <w:t>ma</w:t>
      </w:r>
      <w:r>
        <w:softHyphen/>
        <w:t>tic image of the Mother God</w:t>
      </w:r>
      <w:r>
        <w:softHyphen/>
        <w:t>dess</w:t>
      </w:r>
      <w:r w:rsidRPr="00E30F30">
        <w:t>.</w:t>
      </w:r>
      <w:r>
        <w:t>”</w:t>
      </w:r>
      <w:r w:rsidRPr="00E30F30">
        <w:t xml:space="preserve"> (</w:t>
      </w:r>
      <w:r>
        <w:t>Eliade 1</w:t>
      </w:r>
      <w:r w:rsidRPr="00E30F30">
        <w:t>.</w:t>
      </w:r>
      <w:r>
        <w:t>47</w:t>
      </w:r>
      <w:r w:rsidRPr="00E30F30">
        <w:t>)</w:t>
      </w:r>
    </w:p>
    <w:p w14:paraId="125FE161" w14:textId="77777777" w:rsidR="007E124B" w:rsidRDefault="007E124B" w:rsidP="00400B25">
      <w:pPr>
        <w:pStyle w:val="ListParagraph"/>
        <w:numPr>
          <w:ilvl w:val="3"/>
          <w:numId w:val="35"/>
        </w:numPr>
      </w:pPr>
      <w:r>
        <w:t>Goddess’s consort</w:t>
      </w:r>
    </w:p>
    <w:p w14:paraId="0355FF1D" w14:textId="77777777" w:rsidR="007E124B" w:rsidRDefault="007E124B" w:rsidP="00400B25">
      <w:pPr>
        <w:pStyle w:val="ListParagraph"/>
        <w:numPr>
          <w:ilvl w:val="4"/>
          <w:numId w:val="35"/>
        </w:numPr>
      </w:pPr>
      <w:r>
        <w:lastRenderedPageBreak/>
        <w:t>At Hacilar and Çatal Hüyük</w:t>
      </w:r>
      <w:r w:rsidRPr="00E30F30">
        <w:t xml:space="preserve">, </w:t>
      </w:r>
      <w:r>
        <w:t>“The mascu</w:t>
      </w:r>
      <w:r>
        <w:softHyphen/>
        <w:t>line divinity appears in the form of a boy or youth—the goddess’s child or lover—</w:t>
      </w:r>
      <w:r>
        <w:softHyphen/>
        <w:t>and of a bearded adult</w:t>
      </w:r>
      <w:r w:rsidRPr="00E30F30">
        <w:t>,</w:t>
      </w:r>
      <w:r>
        <w:t xml:space="preserve"> occa</w:t>
      </w:r>
      <w:r>
        <w:softHyphen/>
        <w:t>sionally mounted on his sacred animal</w:t>
      </w:r>
      <w:r w:rsidRPr="00E30F30">
        <w:t>,</w:t>
      </w:r>
      <w:r>
        <w:t xml:space="preserve"> the bull</w:t>
      </w:r>
      <w:r w:rsidRPr="00E30F30">
        <w:t>.</w:t>
      </w:r>
      <w:r>
        <w:t>”</w:t>
      </w:r>
      <w:r w:rsidRPr="00E30F30">
        <w:t xml:space="preserve"> (</w:t>
      </w:r>
      <w:r>
        <w:t>Eliade 1</w:t>
      </w:r>
      <w:r w:rsidRPr="00E30F30">
        <w:t>.</w:t>
      </w:r>
      <w:r>
        <w:t>46</w:t>
      </w:r>
      <w:r w:rsidRPr="00E30F30">
        <w:t>)</w:t>
      </w:r>
    </w:p>
    <w:p w14:paraId="1528A9D8" w14:textId="77777777" w:rsidR="007E124B" w:rsidRDefault="007E124B" w:rsidP="00400B25">
      <w:pPr>
        <w:pStyle w:val="ListParagraph"/>
        <w:numPr>
          <w:ilvl w:val="4"/>
          <w:numId w:val="35"/>
        </w:numPr>
      </w:pPr>
      <w:r>
        <w:t>At Tell Halaf</w:t>
      </w:r>
      <w:r w:rsidRPr="00E30F30">
        <w:t xml:space="preserve">, </w:t>
      </w:r>
      <w:r>
        <w:t>“The wild bull was venerated as an epiphany of male fertili</w:t>
      </w:r>
      <w:r>
        <w:softHyphen/>
        <w:t>ty</w:t>
      </w:r>
      <w:r w:rsidRPr="00E30F30">
        <w:t xml:space="preserve">. </w:t>
      </w:r>
      <w:r>
        <w:t>Images of bulls</w:t>
      </w:r>
      <w:r w:rsidRPr="00E30F30">
        <w:t>,</w:t>
      </w:r>
      <w:r>
        <w:t xml:space="preserve"> bucrania</w:t>
      </w:r>
      <w:r w:rsidRPr="00E30F30">
        <w:t>,</w:t>
      </w:r>
      <w:r>
        <w:t xml:space="preserve"> ram’s heads</w:t>
      </w:r>
      <w:r w:rsidRPr="00E30F30">
        <w:t>,</w:t>
      </w:r>
      <w:r>
        <w:t xml:space="preserve"> and the double ax certainly had a cult role</w:t>
      </w:r>
      <w:r w:rsidRPr="00E30F30">
        <w:t>,</w:t>
      </w:r>
      <w:r>
        <w:t xml:space="preserve"> related to the storm god</w:t>
      </w:r>
      <w:r w:rsidRPr="00E30F30">
        <w:t>,</w:t>
      </w:r>
      <w:r>
        <w:t xml:space="preserve"> so important in all the religions of the ancient Near East</w:t>
      </w:r>
      <w:r w:rsidRPr="00E30F30">
        <w:t>.</w:t>
      </w:r>
      <w:r>
        <w:t>”</w:t>
      </w:r>
      <w:r w:rsidRPr="00E30F30">
        <w:t xml:space="preserve"> (</w:t>
      </w:r>
      <w:r>
        <w:t>Eliade 1</w:t>
      </w:r>
      <w:r w:rsidRPr="00E30F30">
        <w:t>.</w:t>
      </w:r>
      <w:r>
        <w:t>47</w:t>
      </w:r>
      <w:r w:rsidRPr="00E30F30">
        <w:t>)</w:t>
      </w:r>
    </w:p>
    <w:p w14:paraId="540880AF" w14:textId="77777777" w:rsidR="007E124B" w:rsidRDefault="007E124B" w:rsidP="00400B25">
      <w:pPr>
        <w:pStyle w:val="ListParagraph"/>
        <w:numPr>
          <w:ilvl w:val="3"/>
          <w:numId w:val="35"/>
        </w:numPr>
      </w:pPr>
      <w:r>
        <w:t>divine family</w:t>
      </w:r>
    </w:p>
    <w:p w14:paraId="653DA2C6" w14:textId="77777777" w:rsidR="007E124B" w:rsidRDefault="007E124B" w:rsidP="00400B25">
      <w:pPr>
        <w:pStyle w:val="ListParagraph"/>
        <w:numPr>
          <w:ilvl w:val="4"/>
          <w:numId w:val="35"/>
        </w:numPr>
      </w:pPr>
      <w:r>
        <w:t>Jericho has yielded</w:t>
      </w:r>
      <w:r w:rsidRPr="00E30F30">
        <w:t xml:space="preserve"> </w:t>
      </w:r>
      <w:r>
        <w:t xml:space="preserve">“three plaster images </w:t>
      </w:r>
      <w:r w:rsidRPr="00DC049D">
        <w:t>. . .</w:t>
      </w:r>
      <w:r w:rsidRPr="00E30F30">
        <w:t xml:space="preserve"> </w:t>
      </w:r>
      <w:r>
        <w:t>thought to rep</w:t>
      </w:r>
      <w:r>
        <w:softHyphen/>
        <w:t>re</w:t>
      </w:r>
      <w:r>
        <w:softHyphen/>
        <w:t>sent a bearded male</w:t>
      </w:r>
      <w:r w:rsidRPr="00E30F30">
        <w:t>,</w:t>
      </w:r>
      <w:r>
        <w:t xml:space="preserve"> a woman</w:t>
      </w:r>
      <w:r w:rsidRPr="00E30F30">
        <w:t>,</w:t>
      </w:r>
      <w:r>
        <w:t xml:space="preserve"> and a child</w:t>
      </w:r>
      <w:r w:rsidRPr="00E30F30">
        <w:t xml:space="preserve">. </w:t>
      </w:r>
      <w:r>
        <w:t>The eyes are marked by shells</w:t>
      </w:r>
      <w:r w:rsidRPr="00DC049D">
        <w:t>. . . .</w:t>
      </w:r>
      <w:r w:rsidRPr="00E30F30">
        <w:t xml:space="preserve"> [</w:t>
      </w:r>
      <w:r>
        <w:t>They are per</w:t>
      </w:r>
      <w:r>
        <w:softHyphen/>
        <w:t>haps</w:t>
      </w:r>
      <w:r w:rsidRPr="00E30F30">
        <w:t xml:space="preserve">] </w:t>
      </w:r>
      <w:r>
        <w:t xml:space="preserve">the earliest-known divine triad </w:t>
      </w:r>
      <w:r w:rsidRPr="00DC049D">
        <w:t>. . .</w:t>
      </w:r>
      <w:r>
        <w:t>”</w:t>
      </w:r>
      <w:r w:rsidRPr="00E30F30">
        <w:t xml:space="preserve"> (</w:t>
      </w:r>
      <w:r>
        <w:t>Eliade 1</w:t>
      </w:r>
      <w:r w:rsidRPr="00E30F30">
        <w:t>.</w:t>
      </w:r>
      <w:r>
        <w:t>45</w:t>
      </w:r>
      <w:r w:rsidRPr="00E30F30">
        <w:t>)</w:t>
      </w:r>
    </w:p>
    <w:p w14:paraId="089A60AC" w14:textId="77777777" w:rsidR="007E124B" w:rsidRDefault="007E124B" w:rsidP="00400B25">
      <w:pPr>
        <w:pStyle w:val="ListParagraph"/>
        <w:numPr>
          <w:ilvl w:val="1"/>
          <w:numId w:val="35"/>
        </w:numPr>
      </w:pPr>
      <w:bookmarkStart w:id="228" w:name="_Toc502251741"/>
      <w:bookmarkStart w:id="229" w:name="_Toc503200706"/>
      <w:r w:rsidRPr="002C1C4B">
        <w:t>rituals</w:t>
      </w:r>
      <w:bookmarkEnd w:id="228"/>
      <w:bookmarkEnd w:id="229"/>
    </w:p>
    <w:p w14:paraId="257B58B0" w14:textId="77777777" w:rsidR="007E124B" w:rsidRDefault="007E124B" w:rsidP="00400B25">
      <w:pPr>
        <w:pStyle w:val="ListParagraph"/>
        <w:numPr>
          <w:ilvl w:val="2"/>
          <w:numId w:val="35"/>
        </w:numPr>
      </w:pPr>
      <w:bookmarkStart w:id="230" w:name="_Toc502251742"/>
      <w:bookmarkStart w:id="231" w:name="_Toc503200707"/>
      <w:r>
        <w:t>Agriculture imposes</w:t>
      </w:r>
      <w:r w:rsidRPr="00E30F30">
        <w:t xml:space="preserve"> </w:t>
      </w:r>
      <w:r>
        <w:t xml:space="preserve">“the idea of </w:t>
      </w:r>
      <w:r w:rsidRPr="001B18A7">
        <w:rPr>
          <w:i/>
        </w:rPr>
        <w:t>circular time</w:t>
      </w:r>
      <w:r>
        <w:t xml:space="preserve"> and the </w:t>
      </w:r>
      <w:r w:rsidRPr="001B18A7">
        <w:rPr>
          <w:i/>
        </w:rPr>
        <w:t>cosmic cycle</w:t>
      </w:r>
      <w:r w:rsidRPr="00E30F30">
        <w:t>,</w:t>
      </w:r>
      <w:r>
        <w:t>”</w:t>
      </w:r>
      <w:r w:rsidRPr="00E30F30">
        <w:t xml:space="preserve"> </w:t>
      </w:r>
      <w:r>
        <w:t>which is the repetition of birth</w:t>
      </w:r>
      <w:r w:rsidRPr="00E30F30">
        <w:t>,</w:t>
      </w:r>
      <w:r>
        <w:t xml:space="preserve"> death</w:t>
      </w:r>
      <w:r w:rsidRPr="00E30F30">
        <w:t>,</w:t>
      </w:r>
      <w:r>
        <w:t xml:space="preserve"> and rebirth</w:t>
      </w:r>
      <w:r w:rsidRPr="00E30F30">
        <w:t>. (</w:t>
      </w:r>
      <w:r w:rsidRPr="002C1C4B">
        <w:t>Eliade</w:t>
      </w:r>
      <w:r>
        <w:t xml:space="preserve"> 1</w:t>
      </w:r>
      <w:r w:rsidRPr="00E30F30">
        <w:t>.</w:t>
      </w:r>
      <w:r>
        <w:t>42</w:t>
      </w:r>
      <w:r w:rsidRPr="00E30F30">
        <w:t>)</w:t>
      </w:r>
      <w:bookmarkEnd w:id="230"/>
      <w:bookmarkEnd w:id="231"/>
    </w:p>
    <w:p w14:paraId="0806263E" w14:textId="77777777" w:rsidR="007E124B" w:rsidRDefault="007E124B" w:rsidP="00400B25">
      <w:pPr>
        <w:pStyle w:val="ListParagraph"/>
        <w:numPr>
          <w:ilvl w:val="3"/>
          <w:numId w:val="35"/>
        </w:numPr>
      </w:pPr>
      <w:r>
        <w:t>“In post-Vedic India this conception will be elab</w:t>
      </w:r>
      <w:r>
        <w:softHyphen/>
        <w:t>or</w:t>
      </w:r>
      <w:r>
        <w:softHyphen/>
        <w:t>ated in two inter</w:t>
      </w:r>
      <w:r>
        <w:softHyphen/>
        <w:t>twined doctrines</w:t>
      </w:r>
      <w:r w:rsidRPr="00E30F30">
        <w:t xml:space="preserve">: </w:t>
      </w:r>
      <w:r>
        <w:t>that of cycles</w:t>
      </w:r>
      <w:r w:rsidRPr="00E30F30">
        <w:t xml:space="preserve"> (</w:t>
      </w:r>
      <w:r w:rsidRPr="001B18A7">
        <w:rPr>
          <w:i/>
        </w:rPr>
        <w:t>yugas</w:t>
      </w:r>
      <w:r w:rsidRPr="00E30F30">
        <w:t>),</w:t>
      </w:r>
      <w:r>
        <w:t xml:space="preserve"> repeated to in</w:t>
      </w:r>
      <w:r>
        <w:softHyphen/>
        <w:t>finity</w:t>
      </w:r>
      <w:r w:rsidRPr="00E30F30">
        <w:t>,</w:t>
      </w:r>
      <w:r>
        <w:t xml:space="preserve"> and that of the trans</w:t>
      </w:r>
      <w:r>
        <w:softHyphen/>
        <w:t>migration of souls</w:t>
      </w:r>
      <w:r w:rsidRPr="00E30F30">
        <w:t>.</w:t>
      </w:r>
      <w:r>
        <w:t>”</w:t>
      </w:r>
      <w:r w:rsidRPr="00E30F30">
        <w:t xml:space="preserve"> (</w:t>
      </w:r>
      <w:r w:rsidRPr="002C1C4B">
        <w:t>Eliade</w:t>
      </w:r>
      <w:r>
        <w:t xml:space="preserve"> 1</w:t>
      </w:r>
      <w:r w:rsidRPr="00E30F30">
        <w:t>.</w:t>
      </w:r>
      <w:r>
        <w:t>42</w:t>
      </w:r>
      <w:r w:rsidRPr="00E30F30">
        <w:t>)</w:t>
      </w:r>
    </w:p>
    <w:p w14:paraId="6EF5C4E1" w14:textId="77777777" w:rsidR="007E124B" w:rsidRDefault="007E124B" w:rsidP="00400B25">
      <w:pPr>
        <w:pStyle w:val="ListParagraph"/>
        <w:numPr>
          <w:ilvl w:val="2"/>
          <w:numId w:val="35"/>
        </w:numPr>
      </w:pPr>
      <w:bookmarkStart w:id="232" w:name="_Toc502251743"/>
      <w:bookmarkStart w:id="233" w:name="_Toc503200708"/>
      <w:r>
        <w:t>“Since the world must be renewed periodically</w:t>
      </w:r>
      <w:r w:rsidRPr="00E30F30">
        <w:t>,</w:t>
      </w:r>
      <w:r>
        <w:t xml:space="preserve"> the cosmogony will be ritually reiter</w:t>
      </w:r>
      <w:r>
        <w:softHyphen/>
        <w:t>ated at each New Year</w:t>
      </w:r>
      <w:r w:rsidRPr="00E30F30">
        <w:t>.</w:t>
      </w:r>
      <w:r>
        <w:t>”</w:t>
      </w:r>
      <w:r w:rsidRPr="00E30F30">
        <w:t xml:space="preserve"> </w:t>
      </w:r>
      <w:r>
        <w:t>This idea was already present in paleolithic times</w:t>
      </w:r>
      <w:r w:rsidRPr="00E30F30">
        <w:t xml:space="preserve"> (</w:t>
      </w:r>
      <w:r>
        <w:t>see p</w:t>
      </w:r>
      <w:r w:rsidRPr="00E30F30">
        <w:t xml:space="preserve">. </w:t>
      </w:r>
      <w:r>
        <w:t>8 above</w:t>
      </w:r>
      <w:r w:rsidRPr="00E30F30">
        <w:t>). (</w:t>
      </w:r>
      <w:r w:rsidRPr="002C1C4B">
        <w:t>Eliade</w:t>
      </w:r>
      <w:r>
        <w:t xml:space="preserve"> 1</w:t>
      </w:r>
      <w:r w:rsidRPr="00E30F30">
        <w:t>.</w:t>
      </w:r>
      <w:r>
        <w:t>42</w:t>
      </w:r>
      <w:r w:rsidRPr="00E30F30">
        <w:t>)</w:t>
      </w:r>
      <w:bookmarkEnd w:id="232"/>
      <w:bookmarkEnd w:id="233"/>
    </w:p>
    <w:p w14:paraId="658ED9F5" w14:textId="77777777" w:rsidR="007E124B" w:rsidRDefault="007E124B" w:rsidP="00400B25">
      <w:pPr>
        <w:pStyle w:val="ListParagraph"/>
        <w:numPr>
          <w:ilvl w:val="3"/>
          <w:numId w:val="35"/>
        </w:numPr>
      </w:pPr>
      <w:r>
        <w:t>“</w:t>
      </w:r>
      <w:r w:rsidRPr="00DC049D">
        <w:t>. . .</w:t>
      </w:r>
      <w:r w:rsidRPr="00E30F30">
        <w:t xml:space="preserve"> </w:t>
      </w:r>
      <w:r>
        <w:t xml:space="preserve">the </w:t>
      </w:r>
      <w:r w:rsidRPr="001B18A7">
        <w:rPr>
          <w:i/>
        </w:rPr>
        <w:t>hieros gamos</w:t>
      </w:r>
      <w:r w:rsidRPr="00E30F30">
        <w:t xml:space="preserve"> [</w:t>
      </w:r>
      <w:r>
        <w:t>“sacred marriage”</w:t>
      </w:r>
      <w:r w:rsidRPr="00E30F30">
        <w:t xml:space="preserve">] </w:t>
      </w:r>
      <w:r>
        <w:t>and the ritual orgy express</w:t>
      </w:r>
      <w:r w:rsidRPr="00E30F30">
        <w:t>,</w:t>
      </w:r>
      <w:r>
        <w:t xml:space="preserve"> on different planes</w:t>
      </w:r>
      <w:r w:rsidRPr="00E30F30">
        <w:t>,</w:t>
      </w:r>
      <w:r>
        <w:t xml:space="preserve"> the religious character of sexual</w:t>
      </w:r>
      <w:r>
        <w:softHyphen/>
        <w:t>ity</w:t>
      </w:r>
      <w:r w:rsidRPr="00E30F30">
        <w:t>.</w:t>
      </w:r>
      <w:r>
        <w:t>”</w:t>
      </w:r>
      <w:r w:rsidRPr="00E30F30">
        <w:t xml:space="preserve"> (</w:t>
      </w:r>
      <w:r w:rsidRPr="002C1C4B">
        <w:t>Eliade</w:t>
      </w:r>
      <w:r>
        <w:t xml:space="preserve"> 1</w:t>
      </w:r>
      <w:r w:rsidRPr="00E30F30">
        <w:t>.</w:t>
      </w:r>
      <w:r>
        <w:t>41</w:t>
      </w:r>
      <w:r w:rsidRPr="00E30F30">
        <w:t>)</w:t>
      </w:r>
    </w:p>
    <w:p w14:paraId="344C6D56" w14:textId="77777777" w:rsidR="007E124B" w:rsidRDefault="007E124B" w:rsidP="00400B25">
      <w:pPr>
        <w:pStyle w:val="ListParagraph"/>
        <w:numPr>
          <w:ilvl w:val="3"/>
          <w:numId w:val="35"/>
        </w:numPr>
      </w:pPr>
      <w:r>
        <w:t>“</w:t>
      </w:r>
      <w:r w:rsidRPr="00DC049D">
        <w:t>. . .</w:t>
      </w:r>
      <w:r w:rsidRPr="00E30F30">
        <w:t xml:space="preserve"> </w:t>
      </w:r>
      <w:r>
        <w:t>ritual combats</w:t>
      </w:r>
      <w:r w:rsidRPr="00E30F30">
        <w:t xml:space="preserve"> [</w:t>
      </w:r>
      <w:r>
        <w:t>43</w:t>
      </w:r>
      <w:r w:rsidRPr="00E30F30">
        <w:t xml:space="preserve">] </w:t>
      </w:r>
      <w:r>
        <w:t>between two opposing groups play an important part</w:t>
      </w:r>
      <w:r w:rsidRPr="00E30F30">
        <w:t>,</w:t>
      </w:r>
      <w:r>
        <w:t xml:space="preserve"> especially in the New Year scenar</w:t>
      </w:r>
      <w:r>
        <w:softHyphen/>
        <w:t>ios</w:t>
      </w:r>
      <w:r w:rsidRPr="00E30F30">
        <w:t>.</w:t>
      </w:r>
      <w:r>
        <w:t>”</w:t>
      </w:r>
      <w:r w:rsidRPr="00E30F30">
        <w:t xml:space="preserve"> (</w:t>
      </w:r>
      <w:r w:rsidRPr="002C1C4B">
        <w:t>Eliade</w:t>
      </w:r>
      <w:r>
        <w:t xml:space="preserve"> 1</w:t>
      </w:r>
      <w:r w:rsidRPr="00E30F30">
        <w:t>.</w:t>
      </w:r>
      <w:r>
        <w:t>43-44</w:t>
      </w:r>
      <w:r w:rsidRPr="00E30F30">
        <w:t>)</w:t>
      </w:r>
    </w:p>
    <w:p w14:paraId="730B5435" w14:textId="77777777" w:rsidR="007E124B" w:rsidRDefault="007E124B" w:rsidP="00400B25">
      <w:pPr>
        <w:pStyle w:val="ListParagraph"/>
        <w:numPr>
          <w:ilvl w:val="4"/>
          <w:numId w:val="35"/>
        </w:numPr>
      </w:pPr>
      <w:r>
        <w:t>It may be</w:t>
      </w:r>
      <w:r w:rsidRPr="00E30F30">
        <w:t xml:space="preserve"> </w:t>
      </w:r>
      <w:r>
        <w:t>“the repetition of a mythical combat</w:t>
      </w:r>
      <w:r w:rsidRPr="00E30F30">
        <w:t>,</w:t>
      </w:r>
      <w:r>
        <w:t xml:space="preserve"> as in Meso</w:t>
      </w:r>
      <w:r>
        <w:softHyphen/>
        <w:t>po</w:t>
      </w:r>
      <w:r>
        <w:softHyphen/>
        <w:t xml:space="preserve">tamia </w:t>
      </w:r>
      <w:r w:rsidRPr="00DC049D">
        <w:t>. . .</w:t>
      </w:r>
      <w:r>
        <w:t>”</w:t>
      </w:r>
      <w:r w:rsidRPr="00E30F30">
        <w:t xml:space="preserve"> (</w:t>
      </w:r>
      <w:r w:rsidRPr="002C1C4B">
        <w:t>Eliade</w:t>
      </w:r>
      <w:r>
        <w:t xml:space="preserve"> 1</w:t>
      </w:r>
      <w:r w:rsidRPr="00E30F30">
        <w:t>.</w:t>
      </w:r>
      <w:r>
        <w:t>44</w:t>
      </w:r>
      <w:r w:rsidRPr="00E30F30">
        <w:t>)</w:t>
      </w:r>
    </w:p>
    <w:p w14:paraId="14AA5889" w14:textId="77777777" w:rsidR="007E124B" w:rsidRDefault="007E124B" w:rsidP="00400B25">
      <w:pPr>
        <w:pStyle w:val="ListParagraph"/>
        <w:numPr>
          <w:ilvl w:val="4"/>
          <w:numId w:val="35"/>
        </w:numPr>
      </w:pPr>
      <w:r>
        <w:t>Or it may be</w:t>
      </w:r>
      <w:r w:rsidRPr="00E30F30">
        <w:t xml:space="preserve"> </w:t>
      </w:r>
      <w:r>
        <w:t>“simply the confronta</w:t>
      </w:r>
      <w:r>
        <w:softHyphen/>
        <w:t>tion between two cos</w:t>
      </w:r>
      <w:r>
        <w:softHyphen/>
        <w:t>mogonic prin</w:t>
      </w:r>
      <w:r>
        <w:softHyphen/>
        <w:t>ciples</w:t>
      </w:r>
      <w:r w:rsidRPr="00E30F30">
        <w:t xml:space="preserve"> (</w:t>
      </w:r>
      <w:r>
        <w:t>win</w:t>
      </w:r>
      <w:r>
        <w:softHyphen/>
        <w:t>ter/</w:t>
      </w:r>
      <w:r>
        <w:softHyphen/>
        <w:t>summer</w:t>
      </w:r>
      <w:r w:rsidRPr="00E30F30">
        <w:t xml:space="preserve">; </w:t>
      </w:r>
      <w:r>
        <w:t>day/night</w:t>
      </w:r>
      <w:r w:rsidRPr="00E30F30">
        <w:t xml:space="preserve">; </w:t>
      </w:r>
      <w:r>
        <w:t>life/death</w:t>
      </w:r>
      <w:r w:rsidRPr="00E30F30">
        <w:t xml:space="preserve">) </w:t>
      </w:r>
      <w:r w:rsidRPr="00DC049D">
        <w:t>. . .</w:t>
      </w:r>
      <w:r>
        <w:t>”</w:t>
      </w:r>
      <w:r w:rsidRPr="00E30F30">
        <w:t xml:space="preserve"> (</w:t>
      </w:r>
      <w:r w:rsidRPr="002C1C4B">
        <w:t>Eliade</w:t>
      </w:r>
      <w:r>
        <w:t xml:space="preserve"> 1</w:t>
      </w:r>
      <w:r w:rsidRPr="00E30F30">
        <w:t>.</w:t>
      </w:r>
      <w:r>
        <w:t>44</w:t>
      </w:r>
      <w:r w:rsidRPr="00E30F30">
        <w:t>)</w:t>
      </w:r>
    </w:p>
    <w:p w14:paraId="66134D2B" w14:textId="77777777" w:rsidR="007E124B" w:rsidRDefault="007E124B" w:rsidP="00400B25">
      <w:pPr>
        <w:pStyle w:val="ListParagraph"/>
        <w:numPr>
          <w:ilvl w:val="4"/>
          <w:numId w:val="35"/>
        </w:numPr>
      </w:pPr>
      <w:r>
        <w:t>At any rate</w:t>
      </w:r>
      <w:r w:rsidRPr="00E30F30">
        <w:t xml:space="preserve">, </w:t>
      </w:r>
      <w:r>
        <w:t>“the deep meaning is always the same</w:t>
      </w:r>
      <w:r w:rsidRPr="00E30F30">
        <w:t xml:space="preserve">: </w:t>
      </w:r>
      <w:r>
        <w:t>confron</w:t>
      </w:r>
      <w:r>
        <w:softHyphen/>
        <w:t>tation</w:t>
      </w:r>
      <w:r w:rsidRPr="00E30F30">
        <w:t>,</w:t>
      </w:r>
      <w:r>
        <w:t xml:space="preserve"> jousts</w:t>
      </w:r>
      <w:r w:rsidRPr="00E30F30">
        <w:t>,</w:t>
      </w:r>
      <w:r>
        <w:t xml:space="preserve"> com</w:t>
      </w:r>
      <w:r>
        <w:softHyphen/>
        <w:t>bats awaken</w:t>
      </w:r>
      <w:r w:rsidRPr="00E30F30">
        <w:t>,</w:t>
      </w:r>
      <w:r>
        <w:t xml:space="preserve"> stimulate</w:t>
      </w:r>
      <w:r w:rsidRPr="00E30F30">
        <w:t>,</w:t>
      </w:r>
      <w:r>
        <w:t xml:space="preserve"> or in</w:t>
      </w:r>
      <w:r>
        <w:softHyphen/>
        <w:t>crease the creative forces of life</w:t>
      </w:r>
      <w:r w:rsidRPr="00E30F30">
        <w:t>.</w:t>
      </w:r>
      <w:r>
        <w:t>”</w:t>
      </w:r>
      <w:r w:rsidRPr="00E30F30">
        <w:t xml:space="preserve"> (</w:t>
      </w:r>
      <w:r w:rsidRPr="002C1C4B">
        <w:t>Eliade</w:t>
      </w:r>
      <w:r>
        <w:t xml:space="preserve"> 1</w:t>
      </w:r>
      <w:r w:rsidRPr="00E30F30">
        <w:t>.</w:t>
      </w:r>
      <w:r>
        <w:t>44</w:t>
      </w:r>
      <w:r w:rsidRPr="00E30F30">
        <w:t>)</w:t>
      </w:r>
    </w:p>
    <w:p w14:paraId="0D845CD1" w14:textId="77777777" w:rsidR="007E124B" w:rsidRDefault="007E124B" w:rsidP="00400B25">
      <w:pPr>
        <w:pStyle w:val="ListParagraph"/>
        <w:numPr>
          <w:ilvl w:val="2"/>
          <w:numId w:val="35"/>
        </w:numPr>
      </w:pPr>
      <w:bookmarkStart w:id="234" w:name="_Toc502251744"/>
      <w:bookmarkStart w:id="235" w:name="_Toc503200709"/>
      <w:r>
        <w:t>“</w:t>
      </w:r>
      <w:r w:rsidRPr="00DC049D">
        <w:t>. . .</w:t>
      </w:r>
      <w:r w:rsidRPr="00E30F30">
        <w:t xml:space="preserve"> </w:t>
      </w:r>
      <w:r>
        <w:t>to be understood</w:t>
      </w:r>
      <w:r w:rsidRPr="00E30F30">
        <w:t>,</w:t>
      </w:r>
      <w:r>
        <w:t xml:space="preserve"> accepted</w:t>
      </w:r>
      <w:r w:rsidRPr="00E30F30">
        <w:t>,</w:t>
      </w:r>
      <w:r>
        <w:t xml:space="preserve"> and mas</w:t>
      </w:r>
      <w:r>
        <w:softHyphen/>
        <w:t>tered</w:t>
      </w:r>
      <w:r w:rsidRPr="00E30F30">
        <w:t>,</w:t>
      </w:r>
      <w:r>
        <w:t xml:space="preserve"> the crises that threat</w:t>
      </w:r>
      <w:r>
        <w:softHyphen/>
        <w:t>en the harvest</w:t>
      </w:r>
      <w:r w:rsidRPr="00E30F30">
        <w:t xml:space="preserve"> (</w:t>
      </w:r>
      <w:r>
        <w:t>floods</w:t>
      </w:r>
      <w:r w:rsidRPr="00E30F30">
        <w:t>,</w:t>
      </w:r>
      <w:r>
        <w:t xml:space="preserve"> droughts</w:t>
      </w:r>
      <w:r w:rsidRPr="00E30F30">
        <w:t>,</w:t>
      </w:r>
      <w:r>
        <w:t xml:space="preserve"> etc</w:t>
      </w:r>
      <w:r w:rsidRPr="00E30F30">
        <w:t xml:space="preserve">.) </w:t>
      </w:r>
      <w:r>
        <w:t>will be translated into mythological dramas</w:t>
      </w:r>
      <w:r w:rsidRPr="00E30F30">
        <w:t xml:space="preserve">. </w:t>
      </w:r>
      <w:r>
        <w:t>These myth</w:t>
      </w:r>
      <w:r>
        <w:softHyphen/>
        <w:t>ologies and ritual scenarios that depend on them will domi</w:t>
      </w:r>
      <w:r>
        <w:softHyphen/>
        <w:t>nate the reli</w:t>
      </w:r>
      <w:r>
        <w:softHyphen/>
        <w:t>gions of the Near East for millenia</w:t>
      </w:r>
      <w:r w:rsidRPr="00E30F30">
        <w:t>.</w:t>
      </w:r>
      <w:r>
        <w:t>”</w:t>
      </w:r>
      <w:r w:rsidRPr="00E30F30">
        <w:t xml:space="preserve"> (</w:t>
      </w:r>
      <w:r w:rsidRPr="002C1C4B">
        <w:t>Eliade</w:t>
      </w:r>
      <w:r>
        <w:t xml:space="preserve"> 1</w:t>
      </w:r>
      <w:r w:rsidRPr="00E30F30">
        <w:t>.</w:t>
      </w:r>
      <w:r>
        <w:t>41</w:t>
      </w:r>
      <w:r w:rsidRPr="00E30F30">
        <w:t>)</w:t>
      </w:r>
      <w:bookmarkEnd w:id="234"/>
      <w:bookmarkEnd w:id="235"/>
    </w:p>
    <w:p w14:paraId="29E96A83" w14:textId="77777777" w:rsidR="007E124B" w:rsidRDefault="007E124B" w:rsidP="00400B25">
      <w:pPr>
        <w:pStyle w:val="ListParagraph"/>
        <w:numPr>
          <w:ilvl w:val="1"/>
          <w:numId w:val="35"/>
        </w:numPr>
      </w:pPr>
      <w:bookmarkStart w:id="236" w:name="_Toc502251745"/>
      <w:bookmarkStart w:id="237" w:name="_Toc503200710"/>
      <w:r w:rsidRPr="002C1C4B">
        <w:t>sanctuaries</w:t>
      </w:r>
      <w:bookmarkEnd w:id="236"/>
      <w:bookmarkEnd w:id="237"/>
    </w:p>
    <w:p w14:paraId="7AA7D9FC" w14:textId="77777777" w:rsidR="007E124B" w:rsidRDefault="007E124B" w:rsidP="00400B25">
      <w:pPr>
        <w:pStyle w:val="ListParagraph"/>
        <w:numPr>
          <w:ilvl w:val="2"/>
          <w:numId w:val="35"/>
        </w:numPr>
      </w:pPr>
      <w:bookmarkStart w:id="238" w:name="_Toc502251746"/>
      <w:bookmarkStart w:id="239" w:name="_Toc503200711"/>
      <w:r>
        <w:t>Possible temples have been found at Jericho</w:t>
      </w:r>
      <w:r w:rsidRPr="00E30F30">
        <w:t>. (</w:t>
      </w:r>
      <w:r w:rsidRPr="002C1C4B">
        <w:t>Eliade</w:t>
      </w:r>
      <w:r>
        <w:t xml:space="preserve"> 1</w:t>
      </w:r>
      <w:r w:rsidRPr="00E30F30">
        <w:t>.</w:t>
      </w:r>
      <w:r>
        <w:t>45</w:t>
      </w:r>
      <w:r w:rsidRPr="00E30F30">
        <w:t>)</w:t>
      </w:r>
      <w:bookmarkEnd w:id="238"/>
      <w:bookmarkEnd w:id="239"/>
    </w:p>
    <w:p w14:paraId="146293CF" w14:textId="77777777" w:rsidR="007E124B" w:rsidRDefault="007E124B" w:rsidP="00400B25">
      <w:pPr>
        <w:pStyle w:val="ListParagraph"/>
        <w:numPr>
          <w:ilvl w:val="2"/>
          <w:numId w:val="35"/>
        </w:numPr>
      </w:pPr>
      <w:bookmarkStart w:id="240" w:name="_Toc502251747"/>
      <w:bookmarkStart w:id="241" w:name="_Toc503200712"/>
      <w:r>
        <w:t>At Hacilar and Çatal Hüyük</w:t>
      </w:r>
      <w:r w:rsidRPr="00E30F30">
        <w:t xml:space="preserve"> </w:t>
      </w:r>
      <w:r>
        <w:t>“A sanctuary</w:t>
      </w:r>
      <w:r w:rsidRPr="00E30F30">
        <w:t xml:space="preserve"> (</w:t>
      </w:r>
      <w:r>
        <w:t>ca</w:t>
      </w:r>
      <w:r w:rsidRPr="00E30F30">
        <w:t xml:space="preserve">. </w:t>
      </w:r>
      <w:r>
        <w:t xml:space="preserve">6200 </w:t>
      </w:r>
      <w:r w:rsidRPr="001B18A7">
        <w:rPr>
          <w:smallCaps/>
        </w:rPr>
        <w:t>b.c.</w:t>
      </w:r>
      <w:r w:rsidRPr="00E30F30">
        <w:t xml:space="preserve">) </w:t>
      </w:r>
      <w:r>
        <w:t>contained four men’s skulls depos</w:t>
      </w:r>
      <w:r>
        <w:softHyphen/>
        <w:t>ited under the bulls’</w:t>
      </w:r>
      <w:r w:rsidRPr="00E30F30">
        <w:t xml:space="preserve"> </w:t>
      </w:r>
      <w:r>
        <w:t>heads fastened to the walls</w:t>
      </w:r>
      <w:r w:rsidRPr="00E30F30">
        <w:t>.</w:t>
      </w:r>
      <w:r>
        <w:t>”</w:t>
      </w:r>
      <w:r w:rsidRPr="00E30F30">
        <w:t xml:space="preserve"> (</w:t>
      </w:r>
      <w:r w:rsidRPr="002C1C4B">
        <w:t>Eliade</w:t>
      </w:r>
      <w:r>
        <w:t xml:space="preserve"> 1</w:t>
      </w:r>
      <w:r w:rsidRPr="00E30F30">
        <w:t>.</w:t>
      </w:r>
      <w:r>
        <w:t>46</w:t>
      </w:r>
      <w:r w:rsidRPr="00E30F30">
        <w:t>)</w:t>
      </w:r>
      <w:bookmarkEnd w:id="240"/>
      <w:bookmarkEnd w:id="241"/>
    </w:p>
    <w:p w14:paraId="24CD1809" w14:textId="77777777" w:rsidR="007E124B" w:rsidRDefault="007E124B" w:rsidP="00400B25">
      <w:pPr>
        <w:pStyle w:val="ListParagraph"/>
        <w:numPr>
          <w:ilvl w:val="1"/>
          <w:numId w:val="35"/>
        </w:numPr>
      </w:pPr>
      <w:bookmarkStart w:id="242" w:name="_Toc502251748"/>
      <w:bookmarkStart w:id="243" w:name="_Toc503200713"/>
      <w:r w:rsidRPr="002C1C4B">
        <w:t>burial</w:t>
      </w:r>
      <w:bookmarkEnd w:id="242"/>
      <w:bookmarkEnd w:id="243"/>
    </w:p>
    <w:p w14:paraId="6B1FCEB5" w14:textId="77777777" w:rsidR="007E124B" w:rsidRDefault="007E124B" w:rsidP="00400B25">
      <w:pPr>
        <w:pStyle w:val="ListParagraph"/>
        <w:numPr>
          <w:ilvl w:val="2"/>
          <w:numId w:val="35"/>
        </w:numPr>
      </w:pPr>
      <w:bookmarkStart w:id="244" w:name="_Toc502251749"/>
      <w:bookmarkStart w:id="245" w:name="_Toc503200714"/>
      <w:r>
        <w:t>At Çatal Hüyük</w:t>
      </w:r>
      <w:r w:rsidRPr="00E30F30">
        <w:t>,</w:t>
      </w:r>
      <w:r>
        <w:t xml:space="preserve"> Jericho</w:t>
      </w:r>
      <w:r w:rsidRPr="00E30F30">
        <w:t>,</w:t>
      </w:r>
      <w:r>
        <w:t xml:space="preserve"> and Tell Halaf</w:t>
      </w:r>
      <w:r w:rsidRPr="00E30F30">
        <w:t xml:space="preserve">, </w:t>
      </w:r>
      <w:r>
        <w:t>“skeletons were buried under the floors of houses</w:t>
      </w:r>
      <w:r w:rsidRPr="00E30F30">
        <w:t>,</w:t>
      </w:r>
      <w:r>
        <w:t xml:space="preserve"> accompa</w:t>
      </w:r>
      <w:r>
        <w:softHyphen/>
        <w:t>nied by funeral gifts</w:t>
      </w:r>
      <w:r w:rsidRPr="00E30F30">
        <w:t xml:space="preserve">: </w:t>
      </w:r>
      <w:r>
        <w:t>jewels</w:t>
      </w:r>
      <w:r w:rsidRPr="00E30F30">
        <w:t>,</w:t>
      </w:r>
      <w:r>
        <w:t xml:space="preserve"> semipre</w:t>
      </w:r>
      <w:r>
        <w:softHyphen/>
        <w:t>cious stones</w:t>
      </w:r>
      <w:r w:rsidRPr="00E30F30">
        <w:t>,</w:t>
      </w:r>
      <w:r>
        <w:t xml:space="preserve"> weapons </w:t>
      </w:r>
      <w:r w:rsidRPr="00DC049D">
        <w:t>. . .</w:t>
      </w:r>
      <w:r w:rsidRPr="00E30F30">
        <w:t xml:space="preserve"> </w:t>
      </w:r>
      <w:r>
        <w:t>numer</w:t>
      </w:r>
      <w:r>
        <w:softHyphen/>
        <w:t>ous stone and clay statu</w:t>
      </w:r>
      <w:r>
        <w:softHyphen/>
        <w:t>ettes were found</w:t>
      </w:r>
      <w:r w:rsidRPr="00E30F30">
        <w:t xml:space="preserve">. </w:t>
      </w:r>
      <w:r>
        <w:t xml:space="preserve">The principal divinity is the goddess </w:t>
      </w:r>
      <w:r w:rsidRPr="00DC049D">
        <w:t>. . .</w:t>
      </w:r>
      <w:r>
        <w:t>”</w:t>
      </w:r>
      <w:r w:rsidRPr="00E30F30">
        <w:t xml:space="preserve"> (</w:t>
      </w:r>
      <w:r w:rsidRPr="002C1C4B">
        <w:t>Eliade</w:t>
      </w:r>
      <w:r>
        <w:t xml:space="preserve"> 1</w:t>
      </w:r>
      <w:r w:rsidRPr="00E30F30">
        <w:t>.</w:t>
      </w:r>
      <w:r>
        <w:t>46</w:t>
      </w:r>
      <w:r w:rsidRPr="00E30F30">
        <w:t>)</w:t>
      </w:r>
      <w:bookmarkEnd w:id="244"/>
      <w:bookmarkEnd w:id="245"/>
    </w:p>
    <w:p w14:paraId="3E49F3DC" w14:textId="77777777" w:rsidR="007E124B" w:rsidRDefault="007E124B" w:rsidP="00400B25">
      <w:pPr>
        <w:pStyle w:val="ListParagraph"/>
        <w:numPr>
          <w:ilvl w:val="2"/>
          <w:numId w:val="35"/>
        </w:numPr>
      </w:pPr>
      <w:bookmarkStart w:id="246" w:name="_Toc502251750"/>
      <w:bookmarkStart w:id="247" w:name="_Toc503200715"/>
      <w:r>
        <w:t>cult of skulls</w:t>
      </w:r>
      <w:bookmarkEnd w:id="246"/>
      <w:bookmarkEnd w:id="247"/>
    </w:p>
    <w:p w14:paraId="361D0D5F" w14:textId="77777777" w:rsidR="007E124B" w:rsidRDefault="007E124B" w:rsidP="00400B25">
      <w:pPr>
        <w:pStyle w:val="ListParagraph"/>
        <w:numPr>
          <w:ilvl w:val="3"/>
          <w:numId w:val="35"/>
        </w:numPr>
      </w:pPr>
      <w:r>
        <w:t>“The cult of skulls is well documented at Hacilar</w:t>
      </w:r>
      <w:r w:rsidRPr="00E30F30">
        <w:t>.</w:t>
      </w:r>
      <w:r>
        <w:t>”</w:t>
      </w:r>
      <w:r w:rsidRPr="00E30F30">
        <w:t xml:space="preserve"> (</w:t>
      </w:r>
      <w:r w:rsidRPr="002C1C4B">
        <w:t>Eliade</w:t>
      </w:r>
      <w:r>
        <w:t xml:space="preserve"> 1</w:t>
      </w:r>
      <w:r w:rsidRPr="00E30F30">
        <w:t>.</w:t>
      </w:r>
      <w:r>
        <w:t>46</w:t>
      </w:r>
      <w:r w:rsidRPr="00E30F30">
        <w:t>)</w:t>
      </w:r>
    </w:p>
    <w:p w14:paraId="1396D62C" w14:textId="77777777" w:rsidR="007E124B" w:rsidRDefault="007E124B" w:rsidP="00400B25">
      <w:pPr>
        <w:pStyle w:val="ListParagraph"/>
        <w:numPr>
          <w:ilvl w:val="3"/>
          <w:numId w:val="35"/>
        </w:numPr>
      </w:pPr>
      <w:r>
        <w:lastRenderedPageBreak/>
        <w:t>At Jericho</w:t>
      </w:r>
      <w:r w:rsidRPr="00E30F30">
        <w:t>,</w:t>
      </w:r>
      <w:r>
        <w:t xml:space="preserve"> some skulls have</w:t>
      </w:r>
      <w:r w:rsidRPr="00E30F30">
        <w:t xml:space="preserve"> </w:t>
      </w:r>
      <w:r>
        <w:t>“the lower parts</w:t>
      </w:r>
      <w:r w:rsidRPr="00E30F30">
        <w:t xml:space="preserve"> [</w:t>
      </w:r>
      <w:r>
        <w:t>mold</w:t>
      </w:r>
      <w:r>
        <w:softHyphen/>
        <w:t>ed</w:t>
      </w:r>
      <w:r w:rsidRPr="00E30F30">
        <w:t xml:space="preserve">] </w:t>
      </w:r>
      <w:r>
        <w:t>in plaster</w:t>
      </w:r>
      <w:r w:rsidRPr="00E30F30">
        <w:t>,</w:t>
      </w:r>
      <w:r>
        <w:t xml:space="preserve"> and the eyes are repre</w:t>
      </w:r>
      <w:r>
        <w:softHyphen/>
        <w:t>sent</w:t>
      </w:r>
      <w:r>
        <w:softHyphen/>
        <w:t xml:space="preserve">ed by shells </w:t>
      </w:r>
      <w:r w:rsidRPr="00DC049D">
        <w:t>. . .</w:t>
      </w:r>
      <w:r w:rsidRPr="00E30F30">
        <w:t xml:space="preserve"> [</w:t>
      </w:r>
      <w:r>
        <w:t>It was probably an attempt</w:t>
      </w:r>
      <w:r w:rsidRPr="00E30F30">
        <w:t xml:space="preserve">] </w:t>
      </w:r>
      <w:r>
        <w:t>to pre</w:t>
      </w:r>
      <w:r>
        <w:softHyphen/>
        <w:t>serve the memory of the living individual</w:t>
      </w:r>
      <w:r w:rsidRPr="00E30F30">
        <w:t>.</w:t>
      </w:r>
      <w:r>
        <w:t>”</w:t>
      </w:r>
      <w:r w:rsidRPr="00E30F30">
        <w:t xml:space="preserve"> (</w:t>
      </w:r>
      <w:r w:rsidRPr="002C1C4B">
        <w:t>Eliade</w:t>
      </w:r>
      <w:r>
        <w:t xml:space="preserve"> 1</w:t>
      </w:r>
      <w:r w:rsidRPr="00E30F30">
        <w:t>.</w:t>
      </w:r>
      <w:r>
        <w:t>45</w:t>
      </w:r>
      <w:r w:rsidRPr="00E30F30">
        <w:t>)</w:t>
      </w:r>
    </w:p>
    <w:p w14:paraId="1CA3159A" w14:textId="77777777" w:rsidR="007E124B" w:rsidRDefault="007E124B" w:rsidP="007E124B">
      <w:r>
        <w:br w:type="page"/>
      </w:r>
    </w:p>
    <w:p w14:paraId="37807097" w14:textId="77777777" w:rsidR="007E124B" w:rsidRDefault="007E124B" w:rsidP="007E124B">
      <w:pPr>
        <w:pStyle w:val="Heading2"/>
      </w:pPr>
      <w:bookmarkStart w:id="248" w:name="_Toc503200716"/>
      <w:bookmarkStart w:id="249" w:name="_Toc503208467"/>
      <w:r>
        <w:lastRenderedPageBreak/>
        <w:t>Three Early Religious Illustrations</w:t>
      </w:r>
      <w:bookmarkEnd w:id="248"/>
      <w:bookmarkEnd w:id="249"/>
    </w:p>
    <w:p w14:paraId="556C1ACF" w14:textId="77777777" w:rsidR="007E124B" w:rsidRDefault="007E124B" w:rsidP="007E124B"/>
    <w:p w14:paraId="2F4D5BC1" w14:textId="77777777" w:rsidR="007E124B" w:rsidRDefault="007E124B" w:rsidP="007E124B"/>
    <w:p w14:paraId="45C5CBD0" w14:textId="77777777" w:rsidR="007E124B" w:rsidRDefault="007E124B" w:rsidP="007E124B">
      <w:pPr>
        <w:jc w:val="center"/>
      </w:pPr>
      <w:r>
        <w:rPr>
          <w:noProof/>
        </w:rPr>
        <w:drawing>
          <wp:inline distT="0" distB="0" distL="0" distR="0" wp14:anchorId="5EE666A5" wp14:editId="47FCA9B9">
            <wp:extent cx="2535439" cy="2167496"/>
            <wp:effectExtent l="0" t="0" r="0" b="4445"/>
            <wp:docPr id="3" name="Picture 3" descr="paleolithic shaman great magician drawing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olithic shaman great magician drawing graysca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1561" cy="2172730"/>
                    </a:xfrm>
                    <a:prstGeom prst="rect">
                      <a:avLst/>
                    </a:prstGeom>
                    <a:noFill/>
                    <a:ln>
                      <a:noFill/>
                    </a:ln>
                  </pic:spPr>
                </pic:pic>
              </a:graphicData>
            </a:graphic>
          </wp:inline>
        </w:drawing>
      </w:r>
    </w:p>
    <w:p w14:paraId="5028B617" w14:textId="77777777" w:rsidR="007E124B" w:rsidRDefault="007E124B" w:rsidP="007E124B">
      <w:pPr>
        <w:jc w:val="center"/>
      </w:pPr>
      <w:r>
        <w:t>the</w:t>
      </w:r>
      <w:r w:rsidRPr="00E30F30">
        <w:t xml:space="preserve"> </w:t>
      </w:r>
      <w:r>
        <w:t>“Great Magician”</w:t>
      </w:r>
    </w:p>
    <w:p w14:paraId="44DE6DCB" w14:textId="77777777" w:rsidR="007E124B" w:rsidRDefault="007E124B" w:rsidP="007E124B"/>
    <w:p w14:paraId="2426CBA1" w14:textId="77777777" w:rsidR="007E124B" w:rsidRDefault="007E124B" w:rsidP="007E124B">
      <w:pPr>
        <w:jc w:val="center"/>
      </w:pPr>
      <w:r>
        <w:rPr>
          <w:noProof/>
        </w:rPr>
        <w:drawing>
          <wp:inline distT="0" distB="0" distL="0" distR="0" wp14:anchorId="4307F99F" wp14:editId="24001351">
            <wp:extent cx="3034146" cy="1948234"/>
            <wp:effectExtent l="0" t="0" r="0" b="0"/>
            <wp:docPr id="2" name="Picture 2" descr="beaked man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ked man graysca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1755" cy="1953120"/>
                    </a:xfrm>
                    <a:prstGeom prst="rect">
                      <a:avLst/>
                    </a:prstGeom>
                    <a:noFill/>
                    <a:ln>
                      <a:noFill/>
                    </a:ln>
                  </pic:spPr>
                </pic:pic>
              </a:graphicData>
            </a:graphic>
          </wp:inline>
        </w:drawing>
      </w:r>
    </w:p>
    <w:p w14:paraId="7F5EB2E1" w14:textId="77777777" w:rsidR="007E124B" w:rsidRDefault="007E124B" w:rsidP="007E124B">
      <w:pPr>
        <w:jc w:val="center"/>
      </w:pPr>
      <w:r>
        <w:t>the</w:t>
      </w:r>
      <w:r w:rsidRPr="00E30F30">
        <w:t xml:space="preserve"> </w:t>
      </w:r>
      <w:r>
        <w:t>“Beaked Man”</w:t>
      </w:r>
    </w:p>
    <w:p w14:paraId="6F01684F" w14:textId="77777777" w:rsidR="007E124B" w:rsidRDefault="007E124B" w:rsidP="007E124B"/>
    <w:p w14:paraId="240B813B" w14:textId="77777777" w:rsidR="007E124B" w:rsidRDefault="007E124B" w:rsidP="007E124B">
      <w:pPr>
        <w:jc w:val="center"/>
      </w:pPr>
      <w:r>
        <w:rPr>
          <w:noProof/>
        </w:rPr>
        <w:drawing>
          <wp:inline distT="0" distB="0" distL="0" distR="0" wp14:anchorId="31F1DA00" wp14:editId="26450818">
            <wp:extent cx="1988128" cy="2118016"/>
            <wp:effectExtent l="0" t="0" r="0" b="0"/>
            <wp:docPr id="1" name="Picture 1" descr="18 seals soapstone, proto-Sh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 seals soapstone, proto-Shiv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323" cy="2123550"/>
                    </a:xfrm>
                    <a:prstGeom prst="rect">
                      <a:avLst/>
                    </a:prstGeom>
                    <a:noFill/>
                    <a:ln>
                      <a:noFill/>
                    </a:ln>
                  </pic:spPr>
                </pic:pic>
              </a:graphicData>
            </a:graphic>
          </wp:inline>
        </w:drawing>
      </w:r>
    </w:p>
    <w:p w14:paraId="686988E0" w14:textId="77777777" w:rsidR="007E124B" w:rsidRDefault="007E124B" w:rsidP="007E124B">
      <w:pPr>
        <w:jc w:val="center"/>
      </w:pPr>
      <w:r>
        <w:t>“Proto-Shiva”</w:t>
      </w:r>
    </w:p>
    <w:p w14:paraId="33B4EE6A" w14:textId="77777777" w:rsidR="007E124B" w:rsidRDefault="007E124B" w:rsidP="007E124B">
      <w:pPr>
        <w:contextualSpacing w:val="0"/>
      </w:pPr>
      <w:r>
        <w:br w:type="page"/>
      </w:r>
    </w:p>
    <w:p w14:paraId="3F2B27B5" w14:textId="77777777" w:rsidR="007E124B" w:rsidRDefault="007E124B" w:rsidP="007E124B">
      <w:pPr>
        <w:pStyle w:val="Heading2"/>
      </w:pPr>
      <w:bookmarkStart w:id="250" w:name="_Toc503200717"/>
      <w:bookmarkStart w:id="251" w:name="_Toc503208468"/>
      <w:r>
        <w:lastRenderedPageBreak/>
        <w:t>Megaliths</w:t>
      </w:r>
      <w:bookmarkEnd w:id="250"/>
      <w:bookmarkEnd w:id="251"/>
    </w:p>
    <w:p w14:paraId="759F245D" w14:textId="77777777" w:rsidR="007E124B" w:rsidRDefault="007E124B" w:rsidP="007E124B"/>
    <w:p w14:paraId="75430D47" w14:textId="77777777" w:rsidR="007E124B" w:rsidRPr="00EE1708" w:rsidRDefault="007E124B" w:rsidP="007E124B">
      <w:pPr>
        <w:ind w:left="1440" w:right="720" w:hanging="720"/>
        <w:rPr>
          <w:sz w:val="20"/>
        </w:rPr>
      </w:pPr>
      <w:bookmarkStart w:id="252" w:name="_Hlk502249073"/>
      <w:r w:rsidRPr="00EE1708">
        <w:rPr>
          <w:sz w:val="20"/>
        </w:rPr>
        <w:t xml:space="preserve">Hadingham, Evan. </w:t>
      </w:r>
      <w:r w:rsidRPr="00EE1708">
        <w:rPr>
          <w:i/>
          <w:sz w:val="20"/>
        </w:rPr>
        <w:t>Circles and Standing Stones</w:t>
      </w:r>
      <w:r w:rsidRPr="00EE1708">
        <w:rPr>
          <w:sz w:val="20"/>
        </w:rPr>
        <w:t xml:space="preserve">: </w:t>
      </w:r>
      <w:r w:rsidRPr="00EE1708">
        <w:rPr>
          <w:i/>
          <w:sz w:val="20"/>
        </w:rPr>
        <w:t>An Illustrated Exploration of Megalith Mysteries of Early Britain</w:t>
      </w:r>
      <w:r w:rsidRPr="00EE1708">
        <w:rPr>
          <w:sz w:val="20"/>
        </w:rPr>
        <w:t>. New York: Doubleday, 1976.</w:t>
      </w:r>
    </w:p>
    <w:p w14:paraId="2861429F" w14:textId="77777777" w:rsidR="007E124B" w:rsidRPr="00EE1708" w:rsidRDefault="007E124B" w:rsidP="007E124B">
      <w:pPr>
        <w:ind w:left="1440" w:right="720" w:hanging="720"/>
        <w:rPr>
          <w:sz w:val="20"/>
        </w:rPr>
      </w:pPr>
      <w:r w:rsidRPr="00EE1708">
        <w:rPr>
          <w:sz w:val="20"/>
        </w:rPr>
        <w:t xml:space="preserve">Joussaume, Roger. </w:t>
      </w:r>
      <w:r w:rsidRPr="00EE1708">
        <w:rPr>
          <w:i/>
          <w:sz w:val="20"/>
        </w:rPr>
        <w:t>Dolmens for the Dead</w:t>
      </w:r>
      <w:r w:rsidRPr="00EE1708">
        <w:rPr>
          <w:sz w:val="20"/>
        </w:rPr>
        <w:t xml:space="preserve">: </w:t>
      </w:r>
      <w:r w:rsidRPr="00EE1708">
        <w:rPr>
          <w:i/>
          <w:sz w:val="20"/>
        </w:rPr>
        <w:t>Megalith Building throughout the World</w:t>
      </w:r>
      <w:r w:rsidRPr="00EE1708">
        <w:rPr>
          <w:sz w:val="20"/>
        </w:rPr>
        <w:t>. New York: Cornell, 1985.</w:t>
      </w:r>
    </w:p>
    <w:p w14:paraId="3645A1E8" w14:textId="77777777" w:rsidR="007E124B" w:rsidRPr="00EE1708" w:rsidRDefault="007E124B" w:rsidP="007E124B">
      <w:pPr>
        <w:ind w:left="1440" w:right="720" w:hanging="720"/>
        <w:rPr>
          <w:sz w:val="20"/>
        </w:rPr>
      </w:pPr>
      <w:r w:rsidRPr="00EE1708">
        <w:rPr>
          <w:sz w:val="20"/>
        </w:rPr>
        <w:t xml:space="preserve">O’Kelly, Michael J. </w:t>
      </w:r>
      <w:r w:rsidRPr="00EE1708">
        <w:rPr>
          <w:i/>
          <w:sz w:val="20"/>
        </w:rPr>
        <w:t>Newgrange</w:t>
      </w:r>
      <w:r w:rsidRPr="00EE1708">
        <w:rPr>
          <w:sz w:val="20"/>
        </w:rPr>
        <w:t xml:space="preserve">: </w:t>
      </w:r>
      <w:r w:rsidRPr="00EE1708">
        <w:rPr>
          <w:i/>
          <w:sz w:val="20"/>
        </w:rPr>
        <w:t>Arcaheology</w:t>
      </w:r>
      <w:r w:rsidRPr="00EE1708">
        <w:rPr>
          <w:sz w:val="20"/>
        </w:rPr>
        <w:t xml:space="preserve">, </w:t>
      </w:r>
      <w:r w:rsidRPr="00EE1708">
        <w:rPr>
          <w:i/>
          <w:sz w:val="20"/>
        </w:rPr>
        <w:t>Art and Legend</w:t>
      </w:r>
      <w:r w:rsidRPr="00EE1708">
        <w:rPr>
          <w:sz w:val="20"/>
        </w:rPr>
        <w:t>. New Aspects of Antiquity. Gen. ed. Colin Renfrew. London: Thames and Hudson, 1982.</w:t>
      </w:r>
    </w:p>
    <w:bookmarkEnd w:id="252"/>
    <w:p w14:paraId="28611A73" w14:textId="77777777" w:rsidR="007E124B" w:rsidRDefault="007E124B" w:rsidP="007E124B"/>
    <w:p w14:paraId="30406719" w14:textId="77777777" w:rsidR="007E124B" w:rsidRDefault="007E124B" w:rsidP="007E124B"/>
    <w:p w14:paraId="31C00233" w14:textId="77777777" w:rsidR="007E124B" w:rsidRDefault="007E124B" w:rsidP="00400B25">
      <w:pPr>
        <w:pStyle w:val="ListParagraph"/>
        <w:numPr>
          <w:ilvl w:val="0"/>
          <w:numId w:val="36"/>
        </w:numPr>
      </w:pPr>
      <w:r w:rsidRPr="001B18A7">
        <w:rPr>
          <w:b/>
        </w:rPr>
        <w:t>dolmens</w:t>
      </w:r>
    </w:p>
    <w:p w14:paraId="2E212962" w14:textId="77777777" w:rsidR="007E124B" w:rsidRDefault="007E124B" w:rsidP="00400B25">
      <w:pPr>
        <w:pStyle w:val="ListParagraph"/>
        <w:numPr>
          <w:ilvl w:val="1"/>
          <w:numId w:val="36"/>
        </w:numPr>
      </w:pPr>
      <w:r>
        <w:t>The dolmens were chambers of the dead</w:t>
      </w:r>
      <w:r w:rsidRPr="00E30F30">
        <w:t xml:space="preserve">. </w:t>
      </w:r>
      <w:r>
        <w:t>Alignment of the barrows with the rising sun suggests belief in rebirth in another world</w:t>
      </w:r>
      <w:r w:rsidRPr="00E30F30">
        <w:t>,</w:t>
      </w:r>
      <w:r>
        <w:t xml:space="preserve"> and perhaps belief that ancestors would be intermediaries between the two worlds</w:t>
      </w:r>
      <w:r w:rsidRPr="00E30F30">
        <w:t xml:space="preserve">. </w:t>
      </w:r>
      <w:r>
        <w:t>Perhaps by burying ancestors in the long mounds</w:t>
      </w:r>
      <w:r w:rsidRPr="00E30F30">
        <w:t>,</w:t>
      </w:r>
      <w:r>
        <w:t xml:space="preserve"> the dolmen-builders believed that their an</w:t>
      </w:r>
      <w:r>
        <w:softHyphen/>
        <w:t>cestors would stay close the homeland and watch over their descendants</w:t>
      </w:r>
      <w:r w:rsidRPr="00E30F30">
        <w:t xml:space="preserve">. </w:t>
      </w:r>
      <w:r>
        <w:t>Perhaps the burials were a way of laying claim to the surrounding land</w:t>
      </w:r>
      <w:r w:rsidRPr="00E30F30">
        <w:t xml:space="preserve">. </w:t>
      </w:r>
      <w:r>
        <w:t>Perhaps menhirs</w:t>
      </w:r>
      <w:r w:rsidRPr="00E30F30">
        <w:t>,</w:t>
      </w:r>
      <w:r>
        <w:t xml:space="preserve"> too</w:t>
      </w:r>
      <w:r w:rsidRPr="00E30F30">
        <w:t>,</w:t>
      </w:r>
      <w:r>
        <w:t xml:space="preserve"> were ancestor-worship mem</w:t>
      </w:r>
      <w:r>
        <w:softHyphen/>
        <w:t>orials</w:t>
      </w:r>
      <w:r w:rsidRPr="00E30F30">
        <w:t xml:space="preserve">: </w:t>
      </w:r>
      <w:r>
        <w:t>perhaps</w:t>
      </w:r>
      <w:r w:rsidRPr="00E30F30">
        <w:t>,</w:t>
      </w:r>
      <w:r>
        <w:t xml:space="preserve"> by inhabiting a menhir</w:t>
      </w:r>
      <w:r w:rsidRPr="00E30F30">
        <w:t>,</w:t>
      </w:r>
      <w:r>
        <w:t xml:space="preserve"> an ancestor could assimilate the stone’s permanence</w:t>
      </w:r>
      <w:r w:rsidRPr="00E30F30">
        <w:t>.</w:t>
      </w:r>
    </w:p>
    <w:p w14:paraId="493D59AF" w14:textId="77777777" w:rsidR="007E124B" w:rsidRDefault="007E124B" w:rsidP="00400B25">
      <w:pPr>
        <w:pStyle w:val="ListParagraph"/>
        <w:numPr>
          <w:ilvl w:val="1"/>
          <w:numId w:val="36"/>
        </w:numPr>
      </w:pPr>
      <w:r>
        <w:t>Dolmens were more common than menhirs or cromlechs</w:t>
      </w:r>
      <w:r w:rsidRPr="00E30F30">
        <w:t>.</w:t>
      </w:r>
    </w:p>
    <w:p w14:paraId="51A67A8C" w14:textId="77777777" w:rsidR="007E124B" w:rsidRDefault="007E124B" w:rsidP="00400B25">
      <w:pPr>
        <w:pStyle w:val="ListParagraph"/>
        <w:numPr>
          <w:ilvl w:val="1"/>
          <w:numId w:val="36"/>
        </w:numPr>
      </w:pPr>
      <w:r>
        <w:t>Some dolmens were used for longer than 1000 years</w:t>
      </w:r>
      <w:r w:rsidRPr="00E30F30">
        <w:t>.</w:t>
      </w:r>
    </w:p>
    <w:p w14:paraId="7AB81CE1" w14:textId="77777777" w:rsidR="007E124B" w:rsidRDefault="007E124B" w:rsidP="00400B25">
      <w:pPr>
        <w:pStyle w:val="ListParagraph"/>
        <w:numPr>
          <w:ilvl w:val="1"/>
          <w:numId w:val="36"/>
        </w:numPr>
      </w:pPr>
      <w:r>
        <w:t>“The users had therefore to maintain a means of access to a chamber which varied in form</w:t>
      </w:r>
      <w:r w:rsidRPr="00E30F30">
        <w:t xml:space="preserve"> (</w:t>
      </w:r>
      <w:r>
        <w:t>circular</w:t>
      </w:r>
      <w:r w:rsidRPr="00E30F30">
        <w:t>,</w:t>
      </w:r>
      <w:r>
        <w:t xml:space="preserve"> polygonal or rectangular</w:t>
      </w:r>
      <w:r w:rsidRPr="00E30F30">
        <w:t xml:space="preserve">) </w:t>
      </w:r>
      <w:r>
        <w:t>according to area and period</w:t>
      </w:r>
      <w:r w:rsidRPr="00E30F30">
        <w:t xml:space="preserve">. </w:t>
      </w:r>
      <w:r>
        <w:t>Several means were envisaged</w:t>
      </w:r>
      <w:r w:rsidRPr="00E30F30">
        <w:t xml:space="preserve">: </w:t>
      </w:r>
      <w:r>
        <w:t>a movable slab on one of the sides</w:t>
      </w:r>
      <w:r w:rsidRPr="00E30F30">
        <w:t>,</w:t>
      </w:r>
      <w:r>
        <w:t xml:space="preserve"> an easily-removed dry-stone wall</w:t>
      </w:r>
      <w:r w:rsidRPr="00E30F30">
        <w:t>,</w:t>
      </w:r>
      <w:r>
        <w:t xml:space="preserve"> a perforated slab closed by a door of wood or stone</w:t>
      </w:r>
      <w:r w:rsidRPr="00E30F30">
        <w:t>,</w:t>
      </w:r>
      <w:r>
        <w:t xml:space="preserve"> but most often a passage of varying length with some system of closure at one end gives access to the chamber through a mound of earth or stone</w:t>
      </w:r>
      <w:r w:rsidRPr="00E30F30">
        <w:t xml:space="preserve">. </w:t>
      </w:r>
      <w:r>
        <w:t>We are dealing here with a</w:t>
      </w:r>
      <w:r w:rsidRPr="00E30F30">
        <w:t xml:space="preserve"> </w:t>
      </w:r>
      <w:r>
        <w:t>“passage-grave”</w:t>
      </w:r>
      <w:r w:rsidRPr="00E30F30">
        <w:t>,</w:t>
      </w:r>
      <w:r>
        <w:t xml:space="preserve"> a very widespread type</w:t>
      </w:r>
      <w:r w:rsidRPr="00E30F30">
        <w:t>.</w:t>
      </w:r>
      <w:r>
        <w:t>”</w:t>
      </w:r>
      <w:r w:rsidRPr="00E30F30">
        <w:t xml:space="preserve"> (</w:t>
      </w:r>
      <w:r>
        <w:t>Joussaume 17</w:t>
      </w:r>
      <w:r w:rsidRPr="00E30F30">
        <w:t>)</w:t>
      </w:r>
    </w:p>
    <w:p w14:paraId="0438E3A5" w14:textId="77777777" w:rsidR="007E124B" w:rsidRDefault="007E124B" w:rsidP="00400B25">
      <w:pPr>
        <w:pStyle w:val="ListParagraph"/>
        <w:numPr>
          <w:ilvl w:val="1"/>
          <w:numId w:val="36"/>
        </w:numPr>
      </w:pPr>
      <w:r>
        <w:t>Dolmens were covered with earth</w:t>
      </w:r>
      <w:r w:rsidRPr="00E30F30">
        <w:t xml:space="preserve"> (</w:t>
      </w:r>
      <w:r>
        <w:t>resulting in a</w:t>
      </w:r>
      <w:r w:rsidRPr="00E30F30">
        <w:t xml:space="preserve"> </w:t>
      </w:r>
      <w:r>
        <w:t>“barrow”</w:t>
      </w:r>
      <w:r w:rsidRPr="00E30F30">
        <w:t xml:space="preserve">) </w:t>
      </w:r>
      <w:r>
        <w:t>or with stones</w:t>
      </w:r>
      <w:r w:rsidRPr="00E30F30">
        <w:t xml:space="preserve"> (</w:t>
      </w:r>
      <w:r>
        <w:t>resulting in a</w:t>
      </w:r>
      <w:r w:rsidRPr="00E30F30">
        <w:t xml:space="preserve"> </w:t>
      </w:r>
      <w:r>
        <w:t>“cairn”</w:t>
      </w:r>
      <w:r w:rsidRPr="00E30F30">
        <w:t>).</w:t>
      </w:r>
    </w:p>
    <w:p w14:paraId="1581E6D1" w14:textId="77777777" w:rsidR="007E124B" w:rsidRDefault="007E124B" w:rsidP="00400B25">
      <w:pPr>
        <w:pStyle w:val="ListParagraph"/>
        <w:numPr>
          <w:ilvl w:val="1"/>
          <w:numId w:val="36"/>
        </w:numPr>
      </w:pPr>
      <w:r>
        <w:t>A subtype of dolmen is the</w:t>
      </w:r>
      <w:r w:rsidRPr="00E30F30">
        <w:t xml:space="preserve"> </w:t>
      </w:r>
      <w:r>
        <w:t>“gallery grave</w:t>
      </w:r>
      <w:r w:rsidRPr="00E30F30">
        <w:t>,</w:t>
      </w:r>
      <w:r>
        <w:t>”</w:t>
      </w:r>
      <w:r w:rsidRPr="00E30F30">
        <w:t xml:space="preserve"> </w:t>
      </w:r>
      <w:r>
        <w:t>with a broader and more constant width</w:t>
      </w:r>
      <w:r w:rsidRPr="00E30F30">
        <w:t>.</w:t>
      </w:r>
    </w:p>
    <w:p w14:paraId="3380AA68" w14:textId="77777777" w:rsidR="007E124B" w:rsidRDefault="007E124B" w:rsidP="00400B25">
      <w:pPr>
        <w:pStyle w:val="ListParagraph"/>
        <w:numPr>
          <w:ilvl w:val="1"/>
          <w:numId w:val="36"/>
        </w:numPr>
      </w:pPr>
      <w:r>
        <w:t>The size of prehistoric man is roughly equivalent to modern man</w:t>
      </w:r>
      <w:r w:rsidRPr="00E30F30">
        <w:t xml:space="preserve">. </w:t>
      </w:r>
      <w:r>
        <w:t>He could not have moved the stones more easily because of greater physical strength</w:t>
      </w:r>
      <w:r w:rsidRPr="00E30F30">
        <w:t>,</w:t>
      </w:r>
      <w:r>
        <w:t xml:space="preserve"> and the unusually low entrances to dolmens cannot be explained by humans’</w:t>
      </w:r>
      <w:r w:rsidRPr="00E30F30">
        <w:t xml:space="preserve"> </w:t>
      </w:r>
      <w:r>
        <w:t>smaller stature back then</w:t>
      </w:r>
      <w:r w:rsidRPr="00E30F30">
        <w:t>.</w:t>
      </w:r>
    </w:p>
    <w:p w14:paraId="6A162062" w14:textId="77777777" w:rsidR="007E124B" w:rsidRDefault="007E124B" w:rsidP="007E124B"/>
    <w:p w14:paraId="6DE5502D" w14:textId="77777777" w:rsidR="007E124B" w:rsidRDefault="007E124B" w:rsidP="00400B25">
      <w:pPr>
        <w:pStyle w:val="ListParagraph"/>
        <w:numPr>
          <w:ilvl w:val="0"/>
          <w:numId w:val="36"/>
        </w:numPr>
      </w:pPr>
      <w:r w:rsidRPr="001B18A7">
        <w:rPr>
          <w:b/>
        </w:rPr>
        <w:t>menhirs</w:t>
      </w:r>
    </w:p>
    <w:p w14:paraId="1141C2DD" w14:textId="77777777" w:rsidR="007E124B" w:rsidRDefault="007E124B" w:rsidP="00400B25">
      <w:pPr>
        <w:pStyle w:val="ListParagraph"/>
        <w:numPr>
          <w:ilvl w:val="1"/>
          <w:numId w:val="36"/>
        </w:numPr>
      </w:pPr>
      <w:r>
        <w:t>Menhirs average 20 feet in height</w:t>
      </w:r>
      <w:r w:rsidRPr="00E30F30">
        <w:t xml:space="preserve">. </w:t>
      </w:r>
      <w:r>
        <w:t>They may have been lighthouses</w:t>
      </w:r>
      <w:r w:rsidRPr="00E30F30">
        <w:t xml:space="preserve">; </w:t>
      </w:r>
      <w:r>
        <w:t>many show evidence of having held a lighted fire</w:t>
      </w:r>
      <w:r w:rsidRPr="00E30F30">
        <w:t>,</w:t>
      </w:r>
      <w:r>
        <w:t xml:space="preserve"> and they are frequently near the ocean</w:t>
      </w:r>
      <w:r w:rsidRPr="00E30F30">
        <w:t>.</w:t>
      </w:r>
    </w:p>
    <w:p w14:paraId="22DD5D25" w14:textId="77777777" w:rsidR="007E124B" w:rsidRDefault="007E124B" w:rsidP="00400B25">
      <w:pPr>
        <w:pStyle w:val="ListParagraph"/>
        <w:numPr>
          <w:ilvl w:val="1"/>
          <w:numId w:val="36"/>
        </w:numPr>
      </w:pPr>
      <w:r>
        <w:t xml:space="preserve">The largest menhir is the </w:t>
      </w:r>
      <w:r w:rsidRPr="001B18A7">
        <w:rPr>
          <w:i/>
        </w:rPr>
        <w:t>grand menhir brisé</w:t>
      </w:r>
      <w:r>
        <w:t xml:space="preserve"> in Locmariaquer</w:t>
      </w:r>
      <w:r w:rsidRPr="00E30F30">
        <w:t>,</w:t>
      </w:r>
      <w:r>
        <w:t xml:space="preserve"> France (near the Atlantic coast in Brittany)</w:t>
      </w:r>
      <w:r w:rsidRPr="00E30F30">
        <w:t xml:space="preserve">. </w:t>
      </w:r>
      <w:r>
        <w:t>Though now in four pieces</w:t>
      </w:r>
      <w:r w:rsidRPr="00E30F30">
        <w:t>,</w:t>
      </w:r>
      <w:r>
        <w:t xml:space="preserve"> it was originally 68 feet in length and weighed 340 tons</w:t>
      </w:r>
      <w:r w:rsidRPr="00E30F30">
        <w:t xml:space="preserve">. </w:t>
      </w:r>
      <w:r>
        <w:t>John Michell</w:t>
      </w:r>
      <w:r w:rsidRPr="00E30F30">
        <w:t xml:space="preserve"> (</w:t>
      </w:r>
      <w:r w:rsidRPr="001B18A7">
        <w:rPr>
          <w:i/>
          <w:sz w:val="20"/>
        </w:rPr>
        <w:t>Megalithomania</w:t>
      </w:r>
      <w:r w:rsidRPr="001B18A7">
        <w:rPr>
          <w:sz w:val="20"/>
        </w:rPr>
        <w:t xml:space="preserve"> [New York: Cornell, 1982] 89) </w:t>
      </w:r>
      <w:r>
        <w:t>quotes Denis Roche</w:t>
      </w:r>
      <w:r w:rsidRPr="00E30F30">
        <w:t xml:space="preserve"> (</w:t>
      </w:r>
      <w:r w:rsidRPr="001B18A7">
        <w:rPr>
          <w:i/>
          <w:sz w:val="20"/>
        </w:rPr>
        <w:t>Carnac</w:t>
      </w:r>
      <w:r w:rsidRPr="001B18A7">
        <w:rPr>
          <w:sz w:val="20"/>
        </w:rPr>
        <w:t xml:space="preserve"> [1969])</w:t>
      </w:r>
      <w:r w:rsidRPr="00E30F30">
        <w:t>,</w:t>
      </w:r>
      <w:r>
        <w:t xml:space="preserve"> who quotes Georges Guenin</w:t>
      </w:r>
      <w:r w:rsidRPr="00E30F30">
        <w:t xml:space="preserve"> (</w:t>
      </w:r>
      <w:r w:rsidRPr="001B18A7">
        <w:rPr>
          <w:i/>
          <w:sz w:val="20"/>
        </w:rPr>
        <w:t>Pierres à Legendes de la Bretagne</w:t>
      </w:r>
      <w:r w:rsidRPr="001B18A7">
        <w:rPr>
          <w:sz w:val="20"/>
        </w:rPr>
        <w:t>)</w:t>
      </w:r>
      <w:r w:rsidRPr="00E30F30">
        <w:t>,</w:t>
      </w:r>
      <w:r>
        <w:t xml:space="preserve"> who mentions that the </w:t>
      </w:r>
      <w:r w:rsidRPr="001B18A7">
        <w:rPr>
          <w:i/>
        </w:rPr>
        <w:t>grand menhir brisé</w:t>
      </w:r>
      <w:r>
        <w:t xml:space="preserve"> was resorted to each May 1 by infertile women</w:t>
      </w:r>
      <w:r w:rsidRPr="00E30F30">
        <w:t>,</w:t>
      </w:r>
      <w:r>
        <w:t xml:space="preserve"> who slid their naked genitals along its fragments</w:t>
      </w:r>
      <w:r w:rsidRPr="00E30F30">
        <w:t>.</w:t>
      </w:r>
    </w:p>
    <w:p w14:paraId="214B2B83" w14:textId="77777777" w:rsidR="007E124B" w:rsidRDefault="007E124B" w:rsidP="00400B25">
      <w:pPr>
        <w:pStyle w:val="ListParagraph"/>
        <w:numPr>
          <w:ilvl w:val="1"/>
          <w:numId w:val="36"/>
        </w:numPr>
      </w:pPr>
      <w:r>
        <w:t>The arrangement of menhirs from simple pairs to multiple rows may have had something to do with astronomy</w:t>
      </w:r>
      <w:r w:rsidRPr="00E30F30">
        <w:t>,</w:t>
      </w:r>
      <w:r>
        <w:t xml:space="preserve"> or they may have been processional paths leading to religious sanctuaries</w:t>
      </w:r>
      <w:r w:rsidRPr="00E30F30">
        <w:t>.</w:t>
      </w:r>
    </w:p>
    <w:p w14:paraId="5BD0F69D" w14:textId="77777777" w:rsidR="007E124B" w:rsidRDefault="007E124B" w:rsidP="007E124B"/>
    <w:p w14:paraId="7A91BD73" w14:textId="77777777" w:rsidR="007E124B" w:rsidRDefault="007E124B" w:rsidP="00400B25">
      <w:pPr>
        <w:pStyle w:val="ListParagraph"/>
        <w:numPr>
          <w:ilvl w:val="0"/>
          <w:numId w:val="36"/>
        </w:numPr>
      </w:pPr>
      <w:r w:rsidRPr="001B18A7">
        <w:rPr>
          <w:b/>
        </w:rPr>
        <w:lastRenderedPageBreak/>
        <w:t>cromlechs</w:t>
      </w:r>
    </w:p>
    <w:p w14:paraId="441DCB81" w14:textId="77777777" w:rsidR="007E124B" w:rsidRDefault="007E124B" w:rsidP="00400B25">
      <w:pPr>
        <w:pStyle w:val="ListParagraph"/>
        <w:numPr>
          <w:ilvl w:val="1"/>
          <w:numId w:val="36"/>
        </w:numPr>
      </w:pPr>
      <w:r>
        <w:t>Cromlechs are primarily in the British Isles</w:t>
      </w:r>
      <w:r w:rsidRPr="00E30F30">
        <w:t>.</w:t>
      </w:r>
    </w:p>
    <w:p w14:paraId="4614EEE7" w14:textId="77777777" w:rsidR="007E124B" w:rsidRDefault="007E124B" w:rsidP="00400B25">
      <w:pPr>
        <w:pStyle w:val="ListParagraph"/>
        <w:numPr>
          <w:ilvl w:val="1"/>
          <w:numId w:val="36"/>
        </w:numPr>
      </w:pPr>
      <w:r>
        <w:t>The ratio of the circumference of a circle to its diameter is pi</w:t>
      </w:r>
      <w:r w:rsidRPr="00E30F30">
        <w:t xml:space="preserve">. </w:t>
      </w:r>
      <w:r>
        <w:t>Cromlechs may have been early attempts to derive a whole number ratio between the perimeter and the principal diameter</w:t>
      </w:r>
      <w:r w:rsidRPr="00E30F30">
        <w:t xml:space="preserve">; </w:t>
      </w:r>
      <w:r>
        <w:t>there may have been an obsession with trying to resolve pi by symmetrically altering the circumference of the circle to create consistent units of measurement</w:t>
      </w:r>
      <w:r w:rsidRPr="00E30F30">
        <w:t>.</w:t>
      </w:r>
    </w:p>
    <w:p w14:paraId="2C1DE1FF" w14:textId="77777777" w:rsidR="007E124B" w:rsidRDefault="007E124B" w:rsidP="00400B25">
      <w:pPr>
        <w:pStyle w:val="ListParagraph"/>
        <w:numPr>
          <w:ilvl w:val="1"/>
          <w:numId w:val="36"/>
        </w:numPr>
      </w:pPr>
      <w:r>
        <w:t>Cromlechs may have functioned as astronomical observatories</w:t>
      </w:r>
      <w:r w:rsidRPr="00E30F30">
        <w:t xml:space="preserve">. </w:t>
      </w:r>
      <w:r>
        <w:t>“If we imagine that our neolithic observer wanted to record this lunar cycle</w:t>
      </w:r>
      <w:r w:rsidRPr="00E30F30">
        <w:t>,</w:t>
      </w:r>
      <w:r>
        <w:t xml:space="preserve"> then one method would have been to observe the full moon nearest the winter solstice each year from the centre of the enclosure</w:t>
      </w:r>
      <w:r w:rsidRPr="00E30F30">
        <w:t>,</w:t>
      </w:r>
      <w:r>
        <w:t xml:space="preserve"> and to mark its rising point by a stake or a post some distance away</w:t>
      </w:r>
      <w:r w:rsidRPr="00E30F30">
        <w:t>,</w:t>
      </w:r>
      <w:r>
        <w:t xml:space="preserve"> perhaps in the area of the entrance causeway of the circle</w:t>
      </w:r>
      <w:r w:rsidRPr="00E30F30">
        <w:t xml:space="preserve">. </w:t>
      </w:r>
      <w:r>
        <w:t>When the observer came to set up his annual marker</w:t>
      </w:r>
      <w:r w:rsidRPr="00E30F30">
        <w:t>,</w:t>
      </w:r>
      <w:r>
        <w:t xml:space="preserve"> he would find that his position was slightly to the left or right of last year’s marker</w:t>
      </w:r>
      <w:r w:rsidRPr="00E30F30">
        <w:t>,</w:t>
      </w:r>
      <w:r>
        <w:t xml:space="preserve"> because of the slow shift of the lmit of the moon’s orbit over the 18</w:t>
      </w:r>
      <w:r w:rsidRPr="00E30F30">
        <w:t>.</w:t>
      </w:r>
      <w:r>
        <w:t>61 cycle</w:t>
      </w:r>
      <w:r w:rsidRPr="00E30F30">
        <w:t xml:space="preserve">. </w:t>
      </w:r>
      <w:r>
        <w:t>At the end of several of these cycles</w:t>
      </w:r>
      <w:r w:rsidRPr="00E30F30">
        <w:t>,</w:t>
      </w:r>
      <w:r>
        <w:t xml:space="preserve"> the entrance to the enclosure would consist of a maze of posts corresponding to the movement of the moon each year</w:t>
      </w:r>
      <w:r w:rsidRPr="00E30F30">
        <w:t xml:space="preserve">. </w:t>
      </w:r>
      <w:r>
        <w:t>This is exactly what excavations of the Stonehenge monument revealed—a regular pattern of some forty post-holes</w:t>
      </w:r>
      <w:r w:rsidRPr="00E30F30">
        <w:t>,</w:t>
      </w:r>
      <w:r>
        <w:t xml:space="preserve"> which coincide in a remarkable way with the calculated positions for midwinter moonrise</w:t>
      </w:r>
      <w:r w:rsidRPr="00E30F30">
        <w:t xml:space="preserve">. </w:t>
      </w:r>
      <w:r>
        <w:t>No one has yet suggested how these posts could have served any more functional purpose</w:t>
      </w:r>
      <w:r w:rsidRPr="00E30F30">
        <w:t>,</w:t>
      </w:r>
      <w:r>
        <w:t xml:space="preserve"> such as supporting a gateway or porch </w:t>
      </w:r>
      <w:r w:rsidRPr="00DC049D">
        <w:t>. . .</w:t>
      </w:r>
      <w:r w:rsidRPr="00E30F30">
        <w:t xml:space="preserve"> </w:t>
      </w:r>
      <w:r>
        <w:t>“</w:t>
      </w:r>
      <w:r w:rsidRPr="00E30F30">
        <w:t xml:space="preserve"> (</w:t>
      </w:r>
      <w:r>
        <w:t>Hadingham 88</w:t>
      </w:r>
      <w:r w:rsidRPr="00E30F30">
        <w:t>)</w:t>
      </w:r>
    </w:p>
    <w:p w14:paraId="1173B175" w14:textId="77777777" w:rsidR="007E124B" w:rsidRDefault="007E124B" w:rsidP="007E124B"/>
    <w:p w14:paraId="1E6B835D" w14:textId="77777777" w:rsidR="007E124B" w:rsidRDefault="007E124B" w:rsidP="00400B25">
      <w:pPr>
        <w:pStyle w:val="ListParagraph"/>
        <w:numPr>
          <w:ilvl w:val="0"/>
          <w:numId w:val="36"/>
        </w:numPr>
      </w:pPr>
      <w:r w:rsidRPr="001B18A7">
        <w:rPr>
          <w:b/>
        </w:rPr>
        <w:t>megaliths in general</w:t>
      </w:r>
    </w:p>
    <w:p w14:paraId="1D9B408F" w14:textId="77777777" w:rsidR="007E124B" w:rsidRDefault="007E124B" w:rsidP="00400B25">
      <w:pPr>
        <w:pStyle w:val="ListParagraph"/>
        <w:numPr>
          <w:ilvl w:val="1"/>
          <w:numId w:val="36"/>
        </w:numPr>
      </w:pPr>
      <w:r>
        <w:t>Did the Druids construct the megaliths</w:t>
      </w:r>
      <w:r w:rsidRPr="00E30F30">
        <w:t xml:space="preserve">? </w:t>
      </w:r>
      <w:r>
        <w:t>That is unlikely</w:t>
      </w:r>
      <w:r w:rsidRPr="00E30F30">
        <w:t xml:space="preserve">: </w:t>
      </w:r>
      <w:r>
        <w:t>they lacked knowledge of architecture</w:t>
      </w:r>
      <w:r w:rsidRPr="00E30F30">
        <w:t>,</w:t>
      </w:r>
      <w:r>
        <w:t xml:space="preserve"> and their rites were held in natural settings</w:t>
      </w:r>
      <w:r w:rsidRPr="00E30F30">
        <w:t>.</w:t>
      </w:r>
    </w:p>
    <w:p w14:paraId="68086325" w14:textId="77777777" w:rsidR="007E124B" w:rsidRDefault="007E124B" w:rsidP="00400B25">
      <w:pPr>
        <w:pStyle w:val="ListParagraph"/>
        <w:numPr>
          <w:ilvl w:val="1"/>
          <w:numId w:val="36"/>
        </w:numPr>
      </w:pPr>
      <w:r>
        <w:t>The introduction of farming to neolithic man is believed to correspond to the beginning of astronomy because an understanding of the seasons is critical to the growth of crops</w:t>
      </w:r>
      <w:r w:rsidRPr="00E30F30">
        <w:t xml:space="preserve">. </w:t>
      </w:r>
      <w:r>
        <w:t xml:space="preserve">It has been discovered that neolithic man began noting observations of the sun as far back as 3300 </w:t>
      </w:r>
      <w:r w:rsidRPr="001B18A7">
        <w:rPr>
          <w:smallCaps/>
        </w:rPr>
        <w:t>bc</w:t>
      </w:r>
      <w:r w:rsidRPr="00E30F30">
        <w:t xml:space="preserve">. </w:t>
      </w:r>
      <w:r>
        <w:t>Many of these observations have been discovered along the entrance of the barrows</w:t>
      </w:r>
      <w:r w:rsidRPr="00E30F30">
        <w:t>,</w:t>
      </w:r>
      <w:r>
        <w:t xml:space="preserve"> possibly signifying an annual ritual in honor of the sun to encourage its return each year</w:t>
      </w:r>
      <w:r w:rsidRPr="00E30F30">
        <w:t>.</w:t>
      </w:r>
    </w:p>
    <w:p w14:paraId="24D0814C" w14:textId="77777777" w:rsidR="007E124B" w:rsidRDefault="007E124B" w:rsidP="00400B25">
      <w:pPr>
        <w:pStyle w:val="ListParagraph"/>
        <w:numPr>
          <w:ilvl w:val="1"/>
          <w:numId w:val="36"/>
        </w:numPr>
      </w:pPr>
      <w:r>
        <w:t>The</w:t>
      </w:r>
      <w:r w:rsidRPr="00E30F30">
        <w:t xml:space="preserve"> </w:t>
      </w:r>
      <w:r>
        <w:t>“megalithic yard</w:t>
      </w:r>
      <w:r w:rsidRPr="00E30F30">
        <w:t>,</w:t>
      </w:r>
      <w:r>
        <w:t>”</w:t>
      </w:r>
      <w:r w:rsidRPr="00E30F30">
        <w:t xml:space="preserve"> </w:t>
      </w:r>
      <w:r>
        <w:t>2</w:t>
      </w:r>
      <w:r w:rsidRPr="00E30F30">
        <w:t>.</w:t>
      </w:r>
      <w:r>
        <w:t>72 feet</w:t>
      </w:r>
      <w:r w:rsidRPr="00E30F30">
        <w:t>,</w:t>
      </w:r>
      <w:r>
        <w:t xml:space="preserve"> seems to have been a standard unit of measurement used in the construction of the megaliths</w:t>
      </w:r>
      <w:r w:rsidRPr="00E30F30">
        <w:t xml:space="preserve">. </w:t>
      </w:r>
      <w:r>
        <w:t>Since the measurements of the monuments throughout England are strikingly consistent</w:t>
      </w:r>
      <w:r w:rsidRPr="00E30F30">
        <w:t>,</w:t>
      </w:r>
      <w:r>
        <w:t xml:space="preserve"> all yardsticks may have been measured against the original</w:t>
      </w:r>
      <w:r w:rsidRPr="00E30F30">
        <w:t>,</w:t>
      </w:r>
      <w:r>
        <w:t xml:space="preserve"> to avoid gradual errors that would otherwise have seeped in</w:t>
      </w:r>
      <w:r w:rsidRPr="00E30F30">
        <w:t>.</w:t>
      </w:r>
    </w:p>
    <w:p w14:paraId="6DFD07F0" w14:textId="77777777" w:rsidR="007E124B" w:rsidRDefault="007E124B" w:rsidP="00400B25">
      <w:pPr>
        <w:pStyle w:val="ListParagraph"/>
        <w:numPr>
          <w:ilvl w:val="1"/>
          <w:numId w:val="36"/>
        </w:numPr>
      </w:pPr>
      <w:r>
        <w:t>Carvings on many megaliths follows a consistent style throughout Europe</w:t>
      </w:r>
      <w:r w:rsidRPr="00E30F30">
        <w:t xml:space="preserve">. </w:t>
      </w:r>
      <w:r>
        <w:t>Some sites</w:t>
      </w:r>
      <w:r w:rsidRPr="00E30F30">
        <w:t>,</w:t>
      </w:r>
      <w:r>
        <w:t xml:space="preserve"> however</w:t>
      </w:r>
      <w:r w:rsidRPr="00E30F30">
        <w:t>, (</w:t>
      </w:r>
      <w:r>
        <w:t>e</w:t>
      </w:r>
      <w:r w:rsidRPr="00E30F30">
        <w:t xml:space="preserve">. </w:t>
      </w:r>
      <w:r>
        <w:t>g</w:t>
      </w:r>
      <w:r w:rsidRPr="00E30F30">
        <w:t>.,</w:t>
      </w:r>
      <w:r>
        <w:t xml:space="preserve"> Stonehenge</w:t>
      </w:r>
      <w:r w:rsidRPr="00E30F30">
        <w:t xml:space="preserve">) </w:t>
      </w:r>
      <w:r>
        <w:t>show no carvings</w:t>
      </w:r>
      <w:r w:rsidRPr="00E30F30">
        <w:t xml:space="preserve">. </w:t>
      </w:r>
      <w:r>
        <w:t>The carvings remain indecipherable</w:t>
      </w:r>
      <w:r w:rsidRPr="00E30F30">
        <w:t xml:space="preserve">. </w:t>
      </w:r>
      <w:r>
        <w:t>They are mainly representa</w:t>
      </w:r>
      <w:r>
        <w:softHyphen/>
        <w:t>tions of cups</w:t>
      </w:r>
      <w:r w:rsidRPr="00E30F30">
        <w:t>,</w:t>
      </w:r>
      <w:r>
        <w:t xml:space="preserve"> rings</w:t>
      </w:r>
      <w:r w:rsidRPr="00E30F30">
        <w:t>,</w:t>
      </w:r>
      <w:r>
        <w:t xml:space="preserve"> concentric circles</w:t>
      </w:r>
      <w:r w:rsidRPr="00E30F30">
        <w:t>,</w:t>
      </w:r>
      <w:r>
        <w:t xml:space="preserve"> and serpen</w:t>
      </w:r>
      <w:r>
        <w:softHyphen/>
        <w:t>tine lines</w:t>
      </w:r>
      <w:r w:rsidRPr="00E30F30">
        <w:t>.</w:t>
      </w:r>
    </w:p>
    <w:p w14:paraId="1F267F65" w14:textId="77777777" w:rsidR="007E124B" w:rsidRDefault="007E124B" w:rsidP="00400B25">
      <w:pPr>
        <w:pStyle w:val="ListParagraph"/>
        <w:numPr>
          <w:ilvl w:val="1"/>
          <w:numId w:val="36"/>
        </w:numPr>
      </w:pPr>
      <w:bookmarkStart w:id="253" w:name="_Toc502251753"/>
      <w:bookmarkStart w:id="254" w:name="_Toc503200718"/>
      <w:r>
        <w:t>Perhaps they are abstractions of human faces</w:t>
      </w:r>
      <w:r w:rsidRPr="00E30F30">
        <w:t>,</w:t>
      </w:r>
      <w:r>
        <w:t xml:space="preserve"> the faces of ances</w:t>
      </w:r>
      <w:r>
        <w:softHyphen/>
        <w:t>tors</w:t>
      </w:r>
      <w:r w:rsidRPr="00E30F30">
        <w:t xml:space="preserve">. </w:t>
      </w:r>
      <w:r>
        <w:t>A similar practice among Australian aborigines sup</w:t>
      </w:r>
      <w:r>
        <w:softHyphen/>
        <w:t>ports this theory</w:t>
      </w:r>
      <w:r w:rsidRPr="00E30F30">
        <w:t>.</w:t>
      </w:r>
      <w:bookmarkEnd w:id="253"/>
      <w:bookmarkEnd w:id="254"/>
    </w:p>
    <w:p w14:paraId="22F20D40" w14:textId="77777777" w:rsidR="007E124B" w:rsidRDefault="007E124B" w:rsidP="00400B25">
      <w:pPr>
        <w:pStyle w:val="ListParagraph"/>
        <w:numPr>
          <w:ilvl w:val="1"/>
          <w:numId w:val="36"/>
        </w:numPr>
      </w:pPr>
      <w:bookmarkStart w:id="255" w:name="_Toc502251754"/>
      <w:bookmarkStart w:id="256" w:name="_Toc503200719"/>
      <w:r>
        <w:t>Perhaps the carvings have astronomical significance</w:t>
      </w:r>
      <w:r w:rsidRPr="00E30F30">
        <w:t xml:space="preserve">. </w:t>
      </w:r>
      <w:r>
        <w:t>For example</w:t>
      </w:r>
      <w:r w:rsidRPr="00E30F30">
        <w:t>,</w:t>
      </w:r>
      <w:r>
        <w:t xml:space="preserve"> it has been noticed that one pattern of cups</w:t>
      </w:r>
      <w:r w:rsidRPr="00E30F30">
        <w:t>,</w:t>
      </w:r>
      <w:r>
        <w:t xml:space="preserve"> if reversed in a mirror</w:t>
      </w:r>
      <w:r w:rsidRPr="00E30F30">
        <w:t>,</w:t>
      </w:r>
      <w:r>
        <w:t xml:space="preserve"> exactly repro</w:t>
      </w:r>
      <w:r>
        <w:softHyphen/>
        <w:t>duces the relations between the Pole Star and the circumpolar constel</w:t>
      </w:r>
      <w:r>
        <w:softHyphen/>
        <w:t>lations and first magnitude stars</w:t>
      </w:r>
      <w:r w:rsidRPr="00E30F30">
        <w:t xml:space="preserve">. </w:t>
      </w:r>
      <w:r>
        <w:t>Perhaps the patterns were used by magicians to train apprentices when the night sky was not visible</w:t>
      </w:r>
      <w:r w:rsidRPr="00E30F30">
        <w:t>.</w:t>
      </w:r>
      <w:bookmarkEnd w:id="255"/>
      <w:bookmarkEnd w:id="256"/>
    </w:p>
    <w:p w14:paraId="3AF315A2" w14:textId="77777777" w:rsidR="007E124B" w:rsidRDefault="007E124B" w:rsidP="007E124B"/>
    <w:p w14:paraId="1A91C956" w14:textId="77777777" w:rsidR="00253F75" w:rsidRDefault="00253F75" w:rsidP="00400B25">
      <w:pPr>
        <w:numPr>
          <w:ilvl w:val="0"/>
          <w:numId w:val="36"/>
        </w:numPr>
        <w:contextualSpacing w:val="0"/>
      </w:pPr>
      <w:r>
        <w:rPr>
          <w:b/>
        </w:rPr>
        <w:t>example</w:t>
      </w:r>
      <w:r w:rsidR="00E30F30" w:rsidRPr="00E30F30">
        <w:t xml:space="preserve">: </w:t>
      </w:r>
      <w:r>
        <w:rPr>
          <w:b/>
        </w:rPr>
        <w:t>Newgrange</w:t>
      </w:r>
    </w:p>
    <w:p w14:paraId="65E5A7C8" w14:textId="77777777" w:rsidR="00253F75" w:rsidRDefault="00253F75" w:rsidP="00400B25">
      <w:pPr>
        <w:numPr>
          <w:ilvl w:val="1"/>
          <w:numId w:val="36"/>
        </w:numPr>
        <w:contextualSpacing w:val="0"/>
      </w:pPr>
      <w:r>
        <w:t>Newgrange is about 14 km inland from the east coast of Ireland and about 50 km north of Dublin</w:t>
      </w:r>
      <w:r w:rsidR="00E30F30" w:rsidRPr="00E30F30">
        <w:t xml:space="preserve">. </w:t>
      </w:r>
      <w:r w:rsidR="00E30F30">
        <w:t>“</w:t>
      </w:r>
      <w:r>
        <w:t>The mound of Knowth</w:t>
      </w:r>
      <w:r w:rsidR="00E30F30" w:rsidRPr="00E30F30">
        <w:t>,</w:t>
      </w:r>
      <w:r w:rsidR="00E30F30">
        <w:t xml:space="preserve"> </w:t>
      </w:r>
      <w:r>
        <w:t>equal in size to Newgrange and containing two passage-</w:t>
      </w:r>
      <w:r>
        <w:lastRenderedPageBreak/>
        <w:t>graves</w:t>
      </w:r>
      <w:r w:rsidR="00E30F30" w:rsidRPr="00E30F30">
        <w:t>,</w:t>
      </w:r>
      <w:r w:rsidR="00E30F30">
        <w:t xml:space="preserve"> </w:t>
      </w:r>
      <w:r>
        <w:t>lies upstream on another ridge about 1 km to the northwest</w:t>
      </w:r>
      <w:r w:rsidR="00E30F30" w:rsidRPr="00E30F30">
        <w:t xml:space="preserve">. </w:t>
      </w:r>
      <w:r>
        <w:t>Clustered round this mound are seventeen smaller passage-graves</w:t>
      </w:r>
      <w:r w:rsidR="00E30F30" w:rsidRPr="00E30F30">
        <w:t xml:space="preserve">. </w:t>
      </w:r>
      <w:r>
        <w:t>The mound of Dowth</w:t>
      </w:r>
      <w:r w:rsidR="00E30F30" w:rsidRPr="00E30F30">
        <w:t>,</w:t>
      </w:r>
      <w:r w:rsidR="00E30F30">
        <w:t xml:space="preserve"> </w:t>
      </w:r>
      <w:r>
        <w:t>again comparable in size</w:t>
      </w:r>
      <w:r w:rsidR="00E30F30" w:rsidRPr="00E30F30">
        <w:t>,</w:t>
      </w:r>
      <w:r w:rsidR="00E30F30">
        <w:t xml:space="preserve"> </w:t>
      </w:r>
      <w:r>
        <w:t>lies on high ground to the east of Newgrange and also contains two passage-graves</w:t>
      </w:r>
      <w:r w:rsidR="00E30F30" w:rsidRPr="00E30F30">
        <w:t>.</w:t>
      </w:r>
      <w:r w:rsidR="00E30F30">
        <w:t>”</w:t>
      </w:r>
      <w:r w:rsidR="00E30F30" w:rsidRPr="00E30F30">
        <w:t xml:space="preserve"> (</w:t>
      </w:r>
      <w:r>
        <w:t>O</w:t>
      </w:r>
      <w:r w:rsidR="00E30F30">
        <w:t>’</w:t>
      </w:r>
      <w:r>
        <w:t>Kelly 13</w:t>
      </w:r>
      <w:r w:rsidR="00E30F30" w:rsidRPr="00E30F30">
        <w:t xml:space="preserve">) </w:t>
      </w:r>
      <w:r>
        <w:t>Newgrange</w:t>
      </w:r>
      <w:r w:rsidR="00E30F30" w:rsidRPr="00E30F30">
        <w:t>,</w:t>
      </w:r>
      <w:r w:rsidR="00E30F30">
        <w:t xml:space="preserve"> </w:t>
      </w:r>
      <w:r>
        <w:t>Knowth</w:t>
      </w:r>
      <w:r w:rsidR="00E30F30" w:rsidRPr="00E30F30">
        <w:t>,</w:t>
      </w:r>
      <w:r w:rsidR="00E30F30">
        <w:t xml:space="preserve"> </w:t>
      </w:r>
      <w:r>
        <w:t>and Dowth are</w:t>
      </w:r>
      <w:r w:rsidR="00E30F30" w:rsidRPr="00E30F30">
        <w:t xml:space="preserve"> </w:t>
      </w:r>
      <w:r w:rsidR="00E30F30">
        <w:t>“</w:t>
      </w:r>
      <w:r>
        <w:t>the cathedrals of the megalithic religion</w:t>
      </w:r>
      <w:r w:rsidR="00E30F30" w:rsidRPr="00E30F30">
        <w:t>.</w:t>
      </w:r>
      <w:r w:rsidR="00E30F30">
        <w:t>”</w:t>
      </w:r>
      <w:r w:rsidR="00E30F30" w:rsidRPr="00E30F30">
        <w:t xml:space="preserve"> (</w:t>
      </w:r>
      <w:r>
        <w:t>O</w:t>
      </w:r>
      <w:r w:rsidR="00E30F30">
        <w:t>’</w:t>
      </w:r>
      <w:r>
        <w:t>Kelly 122</w:t>
      </w:r>
      <w:r w:rsidR="00E30F30" w:rsidRPr="00E30F30">
        <w:t>)</w:t>
      </w:r>
    </w:p>
    <w:p w14:paraId="36627EB2" w14:textId="77777777" w:rsidR="00253F75" w:rsidRDefault="00E30F30" w:rsidP="00400B25">
      <w:pPr>
        <w:numPr>
          <w:ilvl w:val="1"/>
          <w:numId w:val="36"/>
        </w:numPr>
        <w:contextualSpacing w:val="0"/>
      </w:pPr>
      <w:r>
        <w:t>“</w:t>
      </w:r>
      <w:r w:rsidR="00253F75">
        <w:t>A kerb of massive contiguous slabs laid on their long edges surrounds the base of the mound</w:t>
      </w:r>
      <w:r w:rsidRPr="00E30F30">
        <w:t xml:space="preserve">. </w:t>
      </w:r>
      <w:r w:rsidR="00253F75">
        <w:t xml:space="preserve">There are 97 in all </w:t>
      </w:r>
      <w:r w:rsidR="00DC049D" w:rsidRPr="00DC049D">
        <w:t>. . .</w:t>
      </w:r>
      <w:r w:rsidR="00350D7D" w:rsidRPr="00350D7D">
        <w:t xml:space="preserve"> </w:t>
      </w:r>
      <w:r w:rsidR="00253F75">
        <w:t>White quartz stones and round</w:t>
      </w:r>
      <w:r w:rsidRPr="00E30F30">
        <w:t xml:space="preserve"> [</w:t>
      </w:r>
      <w:r w:rsidR="00253F75">
        <w:t>15</w:t>
      </w:r>
      <w:r w:rsidRPr="00E30F30">
        <w:t xml:space="preserve">] </w:t>
      </w:r>
      <w:r w:rsidR="00253F75">
        <w:t>granite boulders were used to build a revetment above the kerb all along the front or south side but elsewhere ordinary boulders were used</w:t>
      </w:r>
      <w:r w:rsidRPr="00E30F30">
        <w:t>. [</w:t>
      </w:r>
      <w:r w:rsidR="00253F75">
        <w:t>16</w:t>
      </w:r>
      <w:r w:rsidRPr="00E30F30">
        <w:t xml:space="preserve">] </w:t>
      </w:r>
      <w:r w:rsidR="00DC049D" w:rsidRPr="00DC049D">
        <w:t>. . .</w:t>
      </w:r>
      <w:r w:rsidR="00350D7D" w:rsidRPr="00350D7D">
        <w:t xml:space="preserve"> </w:t>
      </w:r>
      <w:r w:rsidR="00253F75">
        <w:t>A large circular mound or cairn of loose stones covers the tomb</w:t>
      </w:r>
      <w:r w:rsidRPr="00E30F30">
        <w:t>. [</w:t>
      </w:r>
      <w:r w:rsidR="00253F75">
        <w:t>13</w:t>
      </w:r>
      <w:r w:rsidRPr="00E30F30">
        <w:t xml:space="preserve">] </w:t>
      </w:r>
      <w:r w:rsidR="00DC049D" w:rsidRPr="00DC049D">
        <w:t>. . .</w:t>
      </w:r>
      <w:r w:rsidR="00350D7D" w:rsidRPr="00350D7D">
        <w:t xml:space="preserve"> </w:t>
      </w:r>
      <w:r w:rsidR="00253F75">
        <w:t>The cairn is made up of medium-sized water-rolled stones</w:t>
      </w:r>
      <w:r w:rsidRPr="00E30F30">
        <w:t>,</w:t>
      </w:r>
      <w:r>
        <w:t xml:space="preserve"> </w:t>
      </w:r>
      <w:r w:rsidR="00253F75">
        <w:t>15-22 cm in average diameter</w:t>
      </w:r>
      <w:r w:rsidRPr="00E30F30">
        <w:t>,</w:t>
      </w:r>
      <w:r>
        <w:t xml:space="preserve"> </w:t>
      </w:r>
      <w:r w:rsidR="00253F75">
        <w:t>interspersed with layers of turves</w:t>
      </w:r>
      <w:r w:rsidRPr="00E30F30">
        <w:t>. [</w:t>
      </w:r>
      <w:r w:rsidR="00253F75">
        <w:t>15</w:t>
      </w:r>
      <w:r w:rsidRPr="00E30F30">
        <w:t xml:space="preserve">] </w:t>
      </w:r>
      <w:r w:rsidR="00DC049D" w:rsidRPr="00DC049D">
        <w:t>. . .</w:t>
      </w:r>
      <w:r w:rsidR="00350D7D" w:rsidRPr="00350D7D">
        <w:t xml:space="preserve"> </w:t>
      </w:r>
      <w:r w:rsidR="00253F75">
        <w:t>the covering cairn contains about 200</w:t>
      </w:r>
      <w:r w:rsidRPr="00E30F30">
        <w:t>,</w:t>
      </w:r>
      <w:r w:rsidR="00253F75">
        <w:t>000 tonnes of stone</w:t>
      </w:r>
      <w:r w:rsidRPr="00E30F30">
        <w:t>. [</w:t>
      </w:r>
      <w:r w:rsidR="00253F75">
        <w:t>117</w:t>
      </w:r>
      <w:r w:rsidRPr="00E30F30">
        <w:t xml:space="preserve">] </w:t>
      </w:r>
      <w:r w:rsidR="00DC049D" w:rsidRPr="00DC049D">
        <w:t>. . .</w:t>
      </w:r>
      <w:r w:rsidR="00350D7D" w:rsidRPr="00350D7D">
        <w:t xml:space="preserve"> </w:t>
      </w:r>
      <w:r w:rsidR="00253F75">
        <w:t xml:space="preserve">The diameter of the cairn </w:t>
      </w:r>
      <w:r w:rsidR="00253F75">
        <w:rPr>
          <w:smallCaps/>
        </w:rPr>
        <w:t>nw-se</w:t>
      </w:r>
      <w:r w:rsidR="00253F75">
        <w:t xml:space="preserve"> is 78</w:t>
      </w:r>
      <w:r w:rsidRPr="00E30F30">
        <w:t>.</w:t>
      </w:r>
      <w:r w:rsidR="00253F75">
        <w:t xml:space="preserve">6 m and </w:t>
      </w:r>
      <w:r w:rsidR="00253F75">
        <w:rPr>
          <w:smallCaps/>
        </w:rPr>
        <w:t>ne-sw</w:t>
      </w:r>
      <w:r w:rsidR="00253F75">
        <w:t xml:space="preserve"> 85</w:t>
      </w:r>
      <w:r w:rsidRPr="00E30F30">
        <w:t>.</w:t>
      </w:r>
      <w:r w:rsidR="00253F75">
        <w:t>3 m</w:t>
      </w:r>
      <w:r w:rsidRPr="00E30F30">
        <w:t>,</w:t>
      </w:r>
      <w:r>
        <w:t xml:space="preserve"> </w:t>
      </w:r>
      <w:r w:rsidR="00253F75">
        <w:t>so it is not completely circular</w:t>
      </w:r>
      <w:r w:rsidRPr="00E30F30">
        <w:t>.</w:t>
      </w:r>
      <w:r>
        <w:t>”</w:t>
      </w:r>
      <w:r w:rsidRPr="00E30F30">
        <w:t xml:space="preserve"> (</w:t>
      </w:r>
      <w:r w:rsidR="00253F75">
        <w:t>O</w:t>
      </w:r>
      <w:r>
        <w:t>’</w:t>
      </w:r>
      <w:r w:rsidR="00253F75">
        <w:t>Kelly 13</w:t>
      </w:r>
      <w:r w:rsidRPr="00E30F30">
        <w:t>,</w:t>
      </w:r>
      <w:r>
        <w:t xml:space="preserve"> </w:t>
      </w:r>
      <w:r w:rsidR="00253F75">
        <w:t>15-16</w:t>
      </w:r>
      <w:r w:rsidRPr="00E30F30">
        <w:t>,</w:t>
      </w:r>
      <w:r>
        <w:t xml:space="preserve"> </w:t>
      </w:r>
      <w:r w:rsidR="00253F75">
        <w:t>117</w:t>
      </w:r>
      <w:r w:rsidRPr="00E30F30">
        <w:t>)</w:t>
      </w:r>
    </w:p>
    <w:p w14:paraId="7BA340BC" w14:textId="77777777" w:rsidR="00253F75" w:rsidRDefault="00E30F30" w:rsidP="00400B25">
      <w:pPr>
        <w:numPr>
          <w:ilvl w:val="1"/>
          <w:numId w:val="36"/>
        </w:numPr>
        <w:contextualSpacing w:val="0"/>
      </w:pPr>
      <w:r>
        <w:t>“</w:t>
      </w:r>
      <w:r w:rsidR="00253F75">
        <w:t xml:space="preserve">A circle of standing stones surrounds the cairn </w:t>
      </w:r>
      <w:r w:rsidR="00DC049D" w:rsidRPr="00DC049D">
        <w:t>. . .</w:t>
      </w:r>
      <w:r w:rsidR="00350D7D" w:rsidRPr="00350D7D">
        <w:t xml:space="preserve"> </w:t>
      </w:r>
      <w:r w:rsidR="00253F75">
        <w:t xml:space="preserve">They are irregularly spaced </w:t>
      </w:r>
      <w:r w:rsidR="00DC049D" w:rsidRPr="00DC049D">
        <w:t>. . .</w:t>
      </w:r>
      <w:r w:rsidRPr="00E30F30">
        <w:t xml:space="preserve"> </w:t>
      </w:r>
      <w:r>
        <w:t>“</w:t>
      </w:r>
      <w:r w:rsidRPr="00E30F30">
        <w:t xml:space="preserve"> (</w:t>
      </w:r>
      <w:r w:rsidR="00253F75">
        <w:t>O</w:t>
      </w:r>
      <w:r>
        <w:t>’</w:t>
      </w:r>
      <w:r w:rsidR="00253F75">
        <w:t>Kelly 13</w:t>
      </w:r>
      <w:r w:rsidRPr="00E30F30">
        <w:t>)</w:t>
      </w:r>
    </w:p>
    <w:p w14:paraId="40F776D7" w14:textId="77777777" w:rsidR="00253F75" w:rsidRDefault="00E30F30" w:rsidP="00400B25">
      <w:pPr>
        <w:numPr>
          <w:ilvl w:val="1"/>
          <w:numId w:val="36"/>
        </w:numPr>
        <w:contextualSpacing w:val="0"/>
      </w:pPr>
      <w:r>
        <w:t>“</w:t>
      </w:r>
      <w:r w:rsidR="00253F75">
        <w:t>The Newgrange tomb consists of a passage and chamber the walls and roof of which are built of large slabs without mortar</w:t>
      </w:r>
      <w:r w:rsidRPr="00E30F30">
        <w:t xml:space="preserve"> [</w:t>
      </w:r>
      <w:r w:rsidR="00253F75">
        <w:t>13</w:t>
      </w:r>
      <w:r w:rsidRPr="00E30F30">
        <w:t xml:space="preserve">] </w:t>
      </w:r>
      <w:r w:rsidR="00DC049D" w:rsidRPr="00DC049D">
        <w:t>. . .</w:t>
      </w:r>
      <w:r w:rsidR="00350D7D" w:rsidRPr="00350D7D">
        <w:t xml:space="preserve"> </w:t>
      </w:r>
      <w:r w:rsidR="00253F75">
        <w:t xml:space="preserve">The tomb passage opens in the southeast and runs </w:t>
      </w:r>
      <w:r w:rsidR="00253F75">
        <w:rPr>
          <w:smallCaps/>
        </w:rPr>
        <w:t>se-nw</w:t>
      </w:r>
      <w:r w:rsidRPr="00E30F30">
        <w:t xml:space="preserve">. </w:t>
      </w:r>
      <w:r w:rsidR="00253F75">
        <w:t>It is 18</w:t>
      </w:r>
      <w:r w:rsidRPr="00E30F30">
        <w:t>.</w:t>
      </w:r>
      <w:r w:rsidR="00253F75">
        <w:t>95 m long</w:t>
      </w:r>
      <w:r w:rsidRPr="00E30F30">
        <w:t>,</w:t>
      </w:r>
      <w:r>
        <w:t xml:space="preserve"> </w:t>
      </w:r>
      <w:r w:rsidR="00253F75">
        <w:t>lined on each side with orthostats</w:t>
      </w:r>
      <w:r w:rsidRPr="00E30F30">
        <w:t xml:space="preserve"> [</w:t>
      </w:r>
      <w:r w:rsidR="00253F75">
        <w:t>monoliths</w:t>
      </w:r>
      <w:r w:rsidRPr="00E30F30">
        <w:t xml:space="preserve">] </w:t>
      </w:r>
      <w:r w:rsidR="00DC049D" w:rsidRPr="00DC049D">
        <w:t>. . .</w:t>
      </w:r>
      <w:r w:rsidR="00350D7D" w:rsidRPr="00350D7D">
        <w:t xml:space="preserve"> </w:t>
      </w:r>
      <w:r w:rsidR="00253F75">
        <w:t>They average 1</w:t>
      </w:r>
      <w:r w:rsidRPr="00E30F30">
        <w:t>.</w:t>
      </w:r>
      <w:r w:rsidR="00253F75">
        <w:t xml:space="preserve">5 m in height </w:t>
      </w:r>
      <w:r w:rsidR="00DC049D" w:rsidRPr="00DC049D">
        <w:t>. . .</w:t>
      </w:r>
      <w:r w:rsidR="00350D7D" w:rsidRPr="00350D7D">
        <w:t xml:space="preserve"> </w:t>
      </w:r>
      <w:r w:rsidR="00253F75">
        <w:t xml:space="preserve">Those nearest the chamber are tallest </w:t>
      </w:r>
      <w:r w:rsidR="00DC049D" w:rsidRPr="00DC049D">
        <w:t>. . .</w:t>
      </w:r>
      <w:r w:rsidR="00350D7D" w:rsidRPr="00350D7D">
        <w:t xml:space="preserve"> </w:t>
      </w:r>
      <w:r w:rsidR="00253F75">
        <w:t>The chamber is cruciform</w:t>
      </w:r>
      <w:r w:rsidRPr="00E30F30">
        <w:t>,</w:t>
      </w:r>
      <w:r>
        <w:t xml:space="preserve"> </w:t>
      </w:r>
      <w:r w:rsidR="00253F75">
        <w:t>containing three recesses or side-chambers</w:t>
      </w:r>
      <w:r w:rsidR="00DC049D" w:rsidRPr="00DC049D">
        <w:t>. . .</w:t>
      </w:r>
      <w:r w:rsidR="00350D7D" w:rsidRPr="00350D7D">
        <w:t xml:space="preserve"> </w:t>
      </w:r>
      <w:r w:rsidRPr="00E30F30">
        <w:t xml:space="preserve">. </w:t>
      </w:r>
      <w:r w:rsidR="00253F75">
        <w:t>Two basin stones lie in</w:t>
      </w:r>
      <w:r w:rsidRPr="00E30F30">
        <w:t xml:space="preserve"> [</w:t>
      </w:r>
      <w:r w:rsidR="00253F75">
        <w:t xml:space="preserve">the </w:t>
      </w:r>
      <w:r w:rsidR="00253F75">
        <w:rPr>
          <w:smallCaps/>
        </w:rPr>
        <w:t>ne</w:t>
      </w:r>
      <w:r w:rsidRPr="00E30F30">
        <w:t xml:space="preserve">] </w:t>
      </w:r>
      <w:r w:rsidR="00253F75">
        <w:t>recess</w:t>
      </w:r>
      <w:r w:rsidRPr="00E30F30">
        <w:t>,</w:t>
      </w:r>
      <w:r>
        <w:t xml:space="preserve"> </w:t>
      </w:r>
      <w:r w:rsidR="00253F75">
        <w:t>one isde the other</w:t>
      </w:r>
      <w:r w:rsidRPr="00E30F30">
        <w:t>,</w:t>
      </w:r>
      <w:r>
        <w:t xml:space="preserve"> </w:t>
      </w:r>
      <w:r w:rsidR="00253F75">
        <w:t>and there is a single basin in each of the other recesses</w:t>
      </w:r>
      <w:r w:rsidRPr="00E30F30">
        <w:t xml:space="preserve">. </w:t>
      </w:r>
      <w:r w:rsidR="00253F75">
        <w:t>The chamber is roofed with a corbelled vault which rises and narrows gradually until it is closed by a single capstone</w:t>
      </w:r>
      <w:r w:rsidRPr="00E30F30">
        <w:t>,</w:t>
      </w:r>
      <w:r>
        <w:t xml:space="preserve"> </w:t>
      </w:r>
      <w:r w:rsidR="00253F75">
        <w:t>6 m above the floor</w:t>
      </w:r>
      <w:r w:rsidRPr="00E30F30">
        <w:t>.</w:t>
      </w:r>
      <w:r>
        <w:t>”“</w:t>
      </w:r>
      <w:r w:rsidRPr="00E30F30">
        <w:t xml:space="preserve"> (</w:t>
      </w:r>
      <w:r w:rsidR="00253F75">
        <w:t>O</w:t>
      </w:r>
      <w:r>
        <w:t>’</w:t>
      </w:r>
      <w:r w:rsidR="00253F75">
        <w:t>Kelly 13</w:t>
      </w:r>
      <w:r w:rsidRPr="00E30F30">
        <w:t>,</w:t>
      </w:r>
      <w:r>
        <w:t xml:space="preserve"> </w:t>
      </w:r>
      <w:r w:rsidR="00253F75">
        <w:t>21</w:t>
      </w:r>
      <w:r w:rsidRPr="00E30F30">
        <w:t>)</w:t>
      </w:r>
    </w:p>
    <w:p w14:paraId="7096EA66" w14:textId="77777777" w:rsidR="00253F75" w:rsidRDefault="00E30F30" w:rsidP="00400B25">
      <w:pPr>
        <w:numPr>
          <w:ilvl w:val="1"/>
          <w:numId w:val="36"/>
        </w:numPr>
        <w:contextualSpacing w:val="0"/>
      </w:pPr>
      <w:r>
        <w:t>“</w:t>
      </w:r>
      <w:r w:rsidR="00253F75">
        <w:t xml:space="preserve">The House for the Dead had to be built of great stones so that it should last for ever </w:t>
      </w:r>
      <w:r w:rsidR="00DC049D" w:rsidRPr="00DC049D">
        <w:t>. . .</w:t>
      </w:r>
      <w:r w:rsidRPr="00E30F30">
        <w:t xml:space="preserve"> </w:t>
      </w:r>
      <w:r>
        <w:t>“</w:t>
      </w:r>
      <w:r w:rsidRPr="00E30F30">
        <w:t xml:space="preserve"> (</w:t>
      </w:r>
      <w:r w:rsidR="00253F75">
        <w:t>O</w:t>
      </w:r>
      <w:r>
        <w:t>’</w:t>
      </w:r>
      <w:r w:rsidR="00253F75">
        <w:t>Kelly 126</w:t>
      </w:r>
      <w:r w:rsidRPr="00E30F30">
        <w:t>)</w:t>
      </w:r>
    </w:p>
    <w:p w14:paraId="68AB3227" w14:textId="77777777" w:rsidR="00253F75" w:rsidRDefault="00E30F30" w:rsidP="00400B25">
      <w:pPr>
        <w:numPr>
          <w:ilvl w:val="1"/>
          <w:numId w:val="36"/>
        </w:numPr>
        <w:contextualSpacing w:val="0"/>
      </w:pPr>
      <w:r>
        <w:t>“</w:t>
      </w:r>
      <w:r w:rsidR="00DC049D" w:rsidRPr="00DC049D">
        <w:t>. . .</w:t>
      </w:r>
      <w:r w:rsidR="00350D7D" w:rsidRPr="00350D7D">
        <w:t xml:space="preserve"> </w:t>
      </w:r>
      <w:r w:rsidR="00253F75">
        <w:t>every effort was made by the builders to keep the inside dry</w:t>
      </w:r>
      <w:r w:rsidRPr="00E30F30">
        <w:t xml:space="preserve"> [</w:t>
      </w:r>
      <w:r w:rsidR="00253F75">
        <w:t>126</w:t>
      </w:r>
      <w:r w:rsidRPr="00E30F30">
        <w:t xml:space="preserve">] </w:t>
      </w:r>
      <w:r w:rsidR="00DC049D" w:rsidRPr="00DC049D">
        <w:t>. . .</w:t>
      </w:r>
      <w:r w:rsidR="00350D7D" w:rsidRPr="00350D7D">
        <w:t xml:space="preserve"> </w:t>
      </w:r>
      <w:r w:rsidR="00253F75">
        <w:t>a series of grooves had been cut on the</w:t>
      </w:r>
      <w:r w:rsidRPr="00E30F30">
        <w:t xml:space="preserve"> [</w:t>
      </w:r>
      <w:r w:rsidR="00253F75">
        <w:t>passage-roof</w:t>
      </w:r>
      <w:r w:rsidRPr="00E30F30">
        <w:t xml:space="preserve">] </w:t>
      </w:r>
      <w:r w:rsidR="00253F75">
        <w:t>slabs to enable the rain-water percolating through the cairn to be led off outside the confines of the passage beneath</w:t>
      </w:r>
      <w:r w:rsidRPr="00E30F30">
        <w:t xml:space="preserve">. </w:t>
      </w:r>
      <w:r w:rsidR="00253F75">
        <w:t>The interstices of the roof were caulked with a mixture of burnt soil and sea sand to render them waterproof</w:t>
      </w:r>
      <w:r w:rsidRPr="00E30F30">
        <w:t xml:space="preserve"> [</w:t>
      </w:r>
      <w:r w:rsidR="00253F75">
        <w:t>23</w:t>
      </w:r>
      <w:r w:rsidRPr="00E30F30">
        <w:t xml:space="preserve">] </w:t>
      </w:r>
      <w:r w:rsidR="00DC049D" w:rsidRPr="00DC049D">
        <w:t>. . .</w:t>
      </w:r>
      <w:r w:rsidR="00350D7D" w:rsidRPr="00350D7D">
        <w:t xml:space="preserve"> </w:t>
      </w:r>
      <w:r w:rsidR="00253F75">
        <w:t>Surely this must mean that the structure was thought of</w:t>
      </w:r>
      <w:r w:rsidRPr="00E30F30">
        <w:t>,</w:t>
      </w:r>
      <w:r>
        <w:t xml:space="preserve"> </w:t>
      </w:r>
      <w:r w:rsidR="00253F75">
        <w:t>not merely as a tomb</w:t>
      </w:r>
      <w:r w:rsidRPr="00E30F30">
        <w:t>,</w:t>
      </w:r>
      <w:r>
        <w:t xml:space="preserve"> </w:t>
      </w:r>
      <w:r w:rsidR="00253F75">
        <w:t>but as a House for the Dead</w:t>
      </w:r>
      <w:r w:rsidRPr="00E30F30">
        <w:t>,</w:t>
      </w:r>
      <w:r>
        <w:t xml:space="preserve"> </w:t>
      </w:r>
      <w:r w:rsidR="00253F75">
        <w:t>in which the spirits would live in dry comfort and in an even temperature</w:t>
      </w:r>
      <w:r w:rsidRPr="00E30F30">
        <w:t>,</w:t>
      </w:r>
      <w:r>
        <w:t xml:space="preserve"> </w:t>
      </w:r>
      <w:r w:rsidR="00253F75">
        <w:t xml:space="preserve">a constant 10 </w:t>
      </w:r>
      <w:r w:rsidR="00253F75">
        <w:rPr>
          <w:rFonts w:ascii="WP MathA" w:hAnsi="WP MathA"/>
        </w:rPr>
        <w:t></w:t>
      </w:r>
      <w:r w:rsidR="00253F75">
        <w:t>C</w:t>
      </w:r>
      <w:r w:rsidRPr="00E30F30">
        <w:t xml:space="preserve"> [</w:t>
      </w:r>
      <w:r w:rsidR="00253F75">
        <w:t>126</w:t>
      </w:r>
      <w:r w:rsidRPr="00E30F30">
        <w:t xml:space="preserve">] </w:t>
      </w:r>
      <w:r w:rsidR="00DC049D" w:rsidRPr="00DC049D">
        <w:t>. . .</w:t>
      </w:r>
      <w:r w:rsidRPr="00E30F30">
        <w:t xml:space="preserve"> </w:t>
      </w:r>
      <w:r>
        <w:t>“</w:t>
      </w:r>
      <w:r w:rsidRPr="00E30F30">
        <w:t xml:space="preserve"> (</w:t>
      </w:r>
      <w:r w:rsidR="00253F75">
        <w:t>O</w:t>
      </w:r>
      <w:r>
        <w:t>’</w:t>
      </w:r>
      <w:r w:rsidR="00253F75">
        <w:t>Kelly 126</w:t>
      </w:r>
      <w:r w:rsidRPr="00E30F30">
        <w:t>,</w:t>
      </w:r>
      <w:r>
        <w:t xml:space="preserve"> </w:t>
      </w:r>
      <w:r w:rsidR="00253F75">
        <w:t>23</w:t>
      </w:r>
      <w:r w:rsidRPr="00E30F30">
        <w:t>)</w:t>
      </w:r>
    </w:p>
    <w:p w14:paraId="0AAFFFFA" w14:textId="77777777" w:rsidR="00253F75" w:rsidRDefault="00E30F30" w:rsidP="00400B25">
      <w:pPr>
        <w:numPr>
          <w:ilvl w:val="1"/>
          <w:numId w:val="36"/>
        </w:numPr>
        <w:contextualSpacing w:val="0"/>
      </w:pPr>
      <w:r>
        <w:t>“</w:t>
      </w:r>
      <w:r w:rsidR="00253F75">
        <w:t>Bone fragments representing a small number of people</w:t>
      </w:r>
      <w:r w:rsidRPr="00E30F30">
        <w:t>,</w:t>
      </w:r>
      <w:r>
        <w:t xml:space="preserve"> </w:t>
      </w:r>
      <w:r w:rsidR="00253F75">
        <w:t>as well as grave-goods typical of Irish passage-graves</w:t>
      </w:r>
      <w:r w:rsidRPr="00E30F30">
        <w:t>,</w:t>
      </w:r>
      <w:r>
        <w:t xml:space="preserve"> </w:t>
      </w:r>
      <w:r w:rsidR="00253F75">
        <w:t>were found when the floor of the tomb was excavated</w:t>
      </w:r>
      <w:r w:rsidRPr="00E30F30">
        <w:t>.</w:t>
      </w:r>
      <w:r>
        <w:t>”</w:t>
      </w:r>
      <w:r w:rsidRPr="00E30F30">
        <w:t xml:space="preserve"> (</w:t>
      </w:r>
      <w:r w:rsidR="00253F75">
        <w:t>O</w:t>
      </w:r>
      <w:r>
        <w:t>’</w:t>
      </w:r>
      <w:r w:rsidR="00253F75">
        <w:t>Kelly 23</w:t>
      </w:r>
      <w:r w:rsidRPr="00E30F30">
        <w:t xml:space="preserve">) </w:t>
      </w:r>
      <w:r>
        <w:t>“</w:t>
      </w:r>
      <w:r w:rsidR="00DC049D" w:rsidRPr="00DC049D">
        <w:t>. . .</w:t>
      </w:r>
      <w:r w:rsidR="00350D7D" w:rsidRPr="00350D7D">
        <w:t xml:space="preserve"> </w:t>
      </w:r>
      <w:r w:rsidR="00253F75">
        <w:t>five persons were represented</w:t>
      </w:r>
      <w:r w:rsidRPr="00E30F30">
        <w:t>,</w:t>
      </w:r>
      <w:r>
        <w:t xml:space="preserve"> </w:t>
      </w:r>
      <w:r w:rsidR="00253F75">
        <w:t>2 unburnt and 3 cremated</w:t>
      </w:r>
      <w:r w:rsidR="00DC049D" w:rsidRPr="00DC049D">
        <w:t>. . .</w:t>
      </w:r>
      <w:r w:rsidR="00350D7D" w:rsidRPr="00350D7D">
        <w:t xml:space="preserve"> </w:t>
      </w:r>
      <w:r w:rsidRPr="00E30F30">
        <w:t xml:space="preserve">. </w:t>
      </w:r>
      <w:r w:rsidR="00253F75">
        <w:t xml:space="preserve">cremation seems to have been the normal rite in Irish passage-grave practice </w:t>
      </w:r>
      <w:r w:rsidR="00DC049D" w:rsidRPr="00DC049D">
        <w:t>. . .</w:t>
      </w:r>
      <w:r w:rsidRPr="00E30F30">
        <w:t xml:space="preserve"> </w:t>
      </w:r>
      <w:r>
        <w:t>“</w:t>
      </w:r>
      <w:r w:rsidRPr="00E30F30">
        <w:t xml:space="preserve"> </w:t>
      </w:r>
      <w:r w:rsidR="00253F75">
        <w:t>24 men</w:t>
      </w:r>
      <w:r w:rsidRPr="00E30F30">
        <w:t>,</w:t>
      </w:r>
      <w:r>
        <w:t xml:space="preserve"> </w:t>
      </w:r>
      <w:r w:rsidR="00253F75">
        <w:t>women</w:t>
      </w:r>
      <w:r w:rsidRPr="00E30F30">
        <w:t>,</w:t>
      </w:r>
      <w:r>
        <w:t xml:space="preserve"> </w:t>
      </w:r>
      <w:r w:rsidR="00253F75">
        <w:t>and children were buried at Fourknocks</w:t>
      </w:r>
      <w:r w:rsidRPr="00E30F30">
        <w:t xml:space="preserve">; </w:t>
      </w:r>
      <w:r w:rsidR="00253F75">
        <w:t>the Mound of the Hostages at Tara had the cremated remains of a hundred or more</w:t>
      </w:r>
      <w:r w:rsidRPr="00E30F30">
        <w:t xml:space="preserve">. </w:t>
      </w:r>
      <w:r>
        <w:t>“</w:t>
      </w:r>
      <w:r w:rsidR="00253F75">
        <w:t>However many or few were contained in these tombs they must surely have been special in some way</w:t>
      </w:r>
      <w:r w:rsidRPr="00E30F30">
        <w:t xml:space="preserve">. </w:t>
      </w:r>
      <w:r w:rsidR="00253F75">
        <w:t>The number of workers who built Newgrange</w:t>
      </w:r>
      <w:r w:rsidRPr="00E30F30">
        <w:t>,</w:t>
      </w:r>
      <w:r>
        <w:t xml:space="preserve"> </w:t>
      </w:r>
      <w:r w:rsidR="00253F75">
        <w:t>and their families</w:t>
      </w:r>
      <w:r w:rsidRPr="00E30F30">
        <w:t>,</w:t>
      </w:r>
      <w:r>
        <w:t xml:space="preserve"> </w:t>
      </w:r>
      <w:r w:rsidR="00253F75">
        <w:t>must have been considerable adn yet they were not buried in or immediately around it</w:t>
      </w:r>
      <w:r w:rsidRPr="00E30F30">
        <w:t xml:space="preserve">. </w:t>
      </w:r>
      <w:r w:rsidR="00253F75">
        <w:t>We have no way of knowing in what way the people who were put inso Newgrange were special</w:t>
      </w:r>
      <w:r w:rsidRPr="00E30F30">
        <w:t xml:space="preserve">; </w:t>
      </w:r>
      <w:r w:rsidR="00253F75">
        <w:t xml:space="preserve">it does not necessarily follow that they were royal or priestly </w:t>
      </w:r>
      <w:r w:rsidR="00DC049D" w:rsidRPr="00DC049D">
        <w:t>. . .</w:t>
      </w:r>
      <w:r w:rsidRPr="00E30F30">
        <w:t xml:space="preserve"> </w:t>
      </w:r>
      <w:r>
        <w:t>“</w:t>
      </w:r>
      <w:r w:rsidRPr="00E30F30">
        <w:t xml:space="preserve"> (</w:t>
      </w:r>
      <w:r w:rsidR="00253F75">
        <w:t>O</w:t>
      </w:r>
      <w:r>
        <w:t>’</w:t>
      </w:r>
      <w:r w:rsidR="00253F75">
        <w:t>Kelly 126</w:t>
      </w:r>
      <w:r w:rsidRPr="00E30F30">
        <w:t>)</w:t>
      </w:r>
    </w:p>
    <w:p w14:paraId="1CFBCC53" w14:textId="77777777" w:rsidR="00253F75" w:rsidRDefault="00253F75" w:rsidP="00400B25">
      <w:pPr>
        <w:numPr>
          <w:ilvl w:val="1"/>
          <w:numId w:val="36"/>
        </w:numPr>
        <w:contextualSpacing w:val="0"/>
      </w:pPr>
      <w:r>
        <w:t>On the grave goods</w:t>
      </w:r>
      <w:r w:rsidR="00E30F30" w:rsidRPr="00E30F30">
        <w:t xml:space="preserve">: </w:t>
      </w:r>
      <w:r w:rsidR="00E30F30">
        <w:t>“</w:t>
      </w:r>
      <w:r>
        <w:t>A surprising number of finds</w:t>
      </w:r>
      <w:r w:rsidR="00E30F30" w:rsidRPr="00E30F30">
        <w:t>,</w:t>
      </w:r>
      <w:r w:rsidR="00E30F30">
        <w:t xml:space="preserve"> </w:t>
      </w:r>
      <w:r>
        <w:t>undoubtedly forming part of the original grave deposit</w:t>
      </w:r>
      <w:r w:rsidR="00E30F30" w:rsidRPr="00E30F30">
        <w:t>,</w:t>
      </w:r>
      <w:r w:rsidR="00E30F30">
        <w:t xml:space="preserve"> </w:t>
      </w:r>
      <w:r>
        <w:t>were made during the excavation</w:t>
      </w:r>
      <w:r w:rsidR="00E30F30" w:rsidRPr="00E30F30">
        <w:t>,</w:t>
      </w:r>
      <w:r w:rsidR="00E30F30">
        <w:t xml:space="preserve"> </w:t>
      </w:r>
      <w:r>
        <w:t xml:space="preserve">especially when one considers </w:t>
      </w:r>
      <w:r w:rsidR="00DC049D" w:rsidRPr="00DC049D">
        <w:t>. . .</w:t>
      </w:r>
      <w:r w:rsidR="00350D7D" w:rsidRPr="00350D7D">
        <w:t xml:space="preserve"> </w:t>
      </w:r>
      <w:r>
        <w:t>the number of people who had visited the tomb during the previous two-and-a-half centu</w:t>
      </w:r>
      <w:r>
        <w:lastRenderedPageBreak/>
        <w:t>ries</w:t>
      </w:r>
      <w:r w:rsidR="00E30F30" w:rsidRPr="00E30F30">
        <w:t xml:space="preserve">. </w:t>
      </w:r>
      <w:r>
        <w:t>In all</w:t>
      </w:r>
      <w:r w:rsidR="00E30F30" w:rsidRPr="00E30F30">
        <w:t>,</w:t>
      </w:r>
      <w:r w:rsidR="00E30F30">
        <w:t xml:space="preserve"> </w:t>
      </w:r>
      <w:r>
        <w:t>the grave-finds amounted to 7</w:t>
      </w:r>
      <w:r w:rsidR="00E30F30" w:rsidRPr="00E30F30">
        <w:t xml:space="preserve"> </w:t>
      </w:r>
      <w:r w:rsidR="00E30F30">
        <w:t>‘</w:t>
      </w:r>
      <w:r>
        <w:t>marbles</w:t>
      </w:r>
      <w:r w:rsidR="00E30F30">
        <w:t>’</w:t>
      </w:r>
      <w:r w:rsidR="00E30F30" w:rsidRPr="00E30F30">
        <w:t>,</w:t>
      </w:r>
      <w:r w:rsidR="00E30F30">
        <w:t xml:space="preserve"> </w:t>
      </w:r>
      <w:r>
        <w:t>4 pendants</w:t>
      </w:r>
      <w:r w:rsidR="00E30F30" w:rsidRPr="00E30F30">
        <w:t>,</w:t>
      </w:r>
      <w:r w:rsidR="00E30F30">
        <w:t xml:space="preserve"> </w:t>
      </w:r>
      <w:r>
        <w:t>2 beads</w:t>
      </w:r>
      <w:r w:rsidR="00E30F30" w:rsidRPr="00E30F30">
        <w:t>,</w:t>
      </w:r>
      <w:r w:rsidR="00E30F30">
        <w:t xml:space="preserve"> </w:t>
      </w:r>
      <w:r>
        <w:t>a utilized flint flake</w:t>
      </w:r>
      <w:r w:rsidR="00E30F30" w:rsidRPr="00E30F30">
        <w:t>,</w:t>
      </w:r>
      <w:r w:rsidR="00E30F30">
        <w:t xml:space="preserve"> </w:t>
      </w:r>
      <w:r>
        <w:t>a bone chisel and fragments of several bone pins and points</w:t>
      </w:r>
      <w:r w:rsidR="00E30F30" w:rsidRPr="00E30F30">
        <w:t>.</w:t>
      </w:r>
      <w:r w:rsidR="00E30F30">
        <w:t>”</w:t>
      </w:r>
      <w:r w:rsidR="00E30F30" w:rsidRPr="00E30F30">
        <w:t xml:space="preserve"> (</w:t>
      </w:r>
      <w:r>
        <w:t>O</w:t>
      </w:r>
      <w:r w:rsidR="00E30F30">
        <w:t>’</w:t>
      </w:r>
      <w:r>
        <w:t>Kelly 105</w:t>
      </w:r>
      <w:r w:rsidR="00E30F30" w:rsidRPr="00E30F30">
        <w:t>)</w:t>
      </w:r>
    </w:p>
    <w:p w14:paraId="02DA4FF7" w14:textId="77777777" w:rsidR="00253F75" w:rsidRDefault="00E30F30" w:rsidP="00400B25">
      <w:pPr>
        <w:numPr>
          <w:ilvl w:val="1"/>
          <w:numId w:val="36"/>
        </w:numPr>
        <w:contextualSpacing w:val="0"/>
      </w:pPr>
      <w:r>
        <w:t>“</w:t>
      </w:r>
      <w:r w:rsidR="00253F75">
        <w:t>A so-far unique structure</w:t>
      </w:r>
      <w:r w:rsidRPr="00E30F30">
        <w:t>,</w:t>
      </w:r>
      <w:r>
        <w:t xml:space="preserve"> </w:t>
      </w:r>
      <w:r w:rsidR="00253F75">
        <w:t xml:space="preserve">the roof-box </w:t>
      </w:r>
      <w:r w:rsidR="00DC049D" w:rsidRPr="00DC049D">
        <w:t>. . .</w:t>
      </w:r>
      <w:r w:rsidR="00350D7D" w:rsidRPr="00350D7D">
        <w:t xml:space="preserve"> </w:t>
      </w:r>
      <w:r w:rsidR="00253F75">
        <w:t>rests partly on the first roof-slab</w:t>
      </w:r>
      <w:r w:rsidRPr="00E30F30">
        <w:t xml:space="preserve"> (</w:t>
      </w:r>
      <w:r w:rsidR="00253F75">
        <w:t>RS1</w:t>
      </w:r>
      <w:r w:rsidRPr="00E30F30">
        <w:t xml:space="preserve">) </w:t>
      </w:r>
      <w:r w:rsidR="00253F75">
        <w:t>of the passage and partly on RS2</w:t>
      </w:r>
      <w:r w:rsidRPr="00E30F30">
        <w:t xml:space="preserve">. </w:t>
      </w:r>
      <w:r w:rsidR="00253F75">
        <w:t>It is open at the front and its roof-stone or lintel is expertly ornamented on the forward-facing edge</w:t>
      </w:r>
      <w:r w:rsidRPr="00E30F30">
        <w:t xml:space="preserve">. </w:t>
      </w:r>
      <w:r w:rsidR="00253F75">
        <w:t>It was found that at the time of the winter solstice</w:t>
      </w:r>
      <w:r w:rsidRPr="00E30F30">
        <w:t xml:space="preserve"> (</w:t>
      </w:r>
      <w:r w:rsidR="00253F75">
        <w:t>21 December</w:t>
      </w:r>
      <w:r w:rsidRPr="00E30F30">
        <w:t xml:space="preserve">) </w:t>
      </w:r>
      <w:r w:rsidR="00253F75">
        <w:t>the rays of the rising sun shine directly into the chamber through a narrow gap between RS1 and RS2</w:t>
      </w:r>
      <w:r w:rsidRPr="00E30F30">
        <w:t>.</w:t>
      </w:r>
      <w:r>
        <w:t>”</w:t>
      </w:r>
      <w:r w:rsidRPr="00E30F30">
        <w:t xml:space="preserve"> (</w:t>
      </w:r>
      <w:r w:rsidR="00253F75">
        <w:t>O</w:t>
      </w:r>
      <w:r>
        <w:t>’</w:t>
      </w:r>
      <w:r w:rsidR="00253F75">
        <w:t>Kelly 21</w:t>
      </w:r>
      <w:r w:rsidRPr="00E30F30">
        <w:t xml:space="preserve">) </w:t>
      </w:r>
      <w:r>
        <w:t>“</w:t>
      </w:r>
      <w:r w:rsidR="00253F75">
        <w:t>While the Newgrange roof-box is without parallel</w:t>
      </w:r>
      <w:r w:rsidRPr="00E30F30">
        <w:t>,</w:t>
      </w:r>
      <w:r>
        <w:t xml:space="preserve"> </w:t>
      </w:r>
      <w:r w:rsidR="00253F75">
        <w:t>it may be that other passage-graves were similarly equipped</w:t>
      </w:r>
      <w:r w:rsidRPr="00E30F30">
        <w:t>. [</w:t>
      </w:r>
      <w:r w:rsidR="00253F75">
        <w:t>At nearby passage-grave</w:t>
      </w:r>
      <w:r w:rsidRPr="00E30F30">
        <w:t xml:space="preserve"> </w:t>
      </w:r>
      <w:r>
        <w:t>“</w:t>
      </w:r>
      <w:r w:rsidR="00253F75">
        <w:t>K</w:t>
      </w:r>
      <w:r w:rsidRPr="00E30F30">
        <w:t>,</w:t>
      </w:r>
      <w:r>
        <w:t>”</w:t>
      </w:r>
      <w:r w:rsidRPr="00E30F30">
        <w:t xml:space="preserve">] </w:t>
      </w:r>
      <w:r w:rsidR="00253F75">
        <w:t xml:space="preserve">the closing slab </w:t>
      </w:r>
      <w:r w:rsidR="00DC049D" w:rsidRPr="00DC049D">
        <w:t>. . .</w:t>
      </w:r>
      <w:r w:rsidR="00350D7D" w:rsidRPr="00350D7D">
        <w:t xml:space="preserve"> </w:t>
      </w:r>
      <w:r w:rsidR="00253F75">
        <w:t>did not reach as far as the underside of the capstone above it</w:t>
      </w:r>
      <w:r w:rsidR="00DC049D" w:rsidRPr="00DC049D">
        <w:t>. . .</w:t>
      </w:r>
      <w:r w:rsidR="00350D7D" w:rsidRPr="00350D7D">
        <w:t xml:space="preserve"> </w:t>
      </w:r>
      <w:r w:rsidRPr="00E30F30">
        <w:t xml:space="preserve">. </w:t>
      </w:r>
      <w:r w:rsidR="00253F75">
        <w:t>at Loughcrew</w:t>
      </w:r>
      <w:r w:rsidRPr="00E30F30">
        <w:t>,</w:t>
      </w:r>
      <w:r>
        <w:t xml:space="preserve"> </w:t>
      </w:r>
      <w:r w:rsidR="00253F75">
        <w:t>Co</w:t>
      </w:r>
      <w:r w:rsidRPr="00E30F30">
        <w:t xml:space="preserve">. </w:t>
      </w:r>
      <w:r w:rsidR="00253F75">
        <w:t>Meath</w:t>
      </w:r>
      <w:r w:rsidRPr="00E30F30">
        <w:t>,</w:t>
      </w:r>
      <w:r>
        <w:t xml:space="preserve"> </w:t>
      </w:r>
      <w:r w:rsidR="00253F75">
        <w:t>of the 11 tombs for which reliable plans are available</w:t>
      </w:r>
      <w:r w:rsidRPr="00E30F30">
        <w:t>,</w:t>
      </w:r>
      <w:r>
        <w:t xml:space="preserve"> </w:t>
      </w:r>
      <w:r w:rsidR="00253F75">
        <w:t>6 are orientated within the southeast quadrant and these include the 2 principal ones</w:t>
      </w:r>
      <w:r w:rsidRPr="00E30F30">
        <w:t xml:space="preserve"> [</w:t>
      </w:r>
      <w:r w:rsidR="00253F75">
        <w:t>125</w:t>
      </w:r>
      <w:r w:rsidRPr="00E30F30">
        <w:t xml:space="preserve">] </w:t>
      </w:r>
      <w:r w:rsidR="00DC049D" w:rsidRPr="00DC049D">
        <w:t>. . .</w:t>
      </w:r>
      <w:r w:rsidRPr="00E30F30">
        <w:t xml:space="preserve"> </w:t>
      </w:r>
      <w:r>
        <w:t>“</w:t>
      </w:r>
      <w:r w:rsidRPr="00E30F30">
        <w:t xml:space="preserve"> </w:t>
      </w:r>
      <w:r w:rsidR="00253F75">
        <w:t>The majority of passage-graves in Brittany are also oriented to the southeast</w:t>
      </w:r>
      <w:r w:rsidRPr="00E30F30">
        <w:t>. (</w:t>
      </w:r>
      <w:r w:rsidR="00253F75">
        <w:t>O</w:t>
      </w:r>
      <w:r>
        <w:t>’</w:t>
      </w:r>
      <w:r w:rsidR="00253F75">
        <w:t>Kelly 125-126</w:t>
      </w:r>
      <w:r w:rsidRPr="00E30F30">
        <w:t>)</w:t>
      </w:r>
    </w:p>
    <w:p w14:paraId="0C3A78F8" w14:textId="77777777" w:rsidR="00253F75" w:rsidRDefault="00253F75" w:rsidP="00400B25">
      <w:pPr>
        <w:numPr>
          <w:ilvl w:val="1"/>
          <w:numId w:val="36"/>
        </w:numPr>
        <w:contextualSpacing w:val="0"/>
      </w:pPr>
      <w:r>
        <w:t>Date</w:t>
      </w:r>
      <w:r w:rsidR="00E30F30" w:rsidRPr="00E30F30">
        <w:t xml:space="preserve">: </w:t>
      </w:r>
      <w:r>
        <w:t xml:space="preserve">two radiocarbon dates from the mixture of burnt soil and sand that was used for caulking between stones indicate 2500 </w:t>
      </w:r>
      <w:r>
        <w:rPr>
          <w:smallCaps/>
        </w:rPr>
        <w:t>bc</w:t>
      </w:r>
      <w:r w:rsidR="00E30F30" w:rsidRPr="00E30F30">
        <w:t>. (</w:t>
      </w:r>
      <w:r>
        <w:t>O</w:t>
      </w:r>
      <w:r w:rsidR="00E30F30">
        <w:t>’</w:t>
      </w:r>
      <w:r>
        <w:t>Kelly 23</w:t>
      </w:r>
      <w:r w:rsidR="00E30F30" w:rsidRPr="00E30F30">
        <w:t xml:space="preserve">) </w:t>
      </w:r>
      <w:r w:rsidR="00E30F30">
        <w:t>“</w:t>
      </w:r>
      <w:r>
        <w:t>The incomplete circle of standing stones sur</w:t>
      </w:r>
      <w:r>
        <w:softHyphen/>
        <w:t xml:space="preserve">rounding the mound </w:t>
      </w:r>
      <w:r w:rsidR="00DC049D" w:rsidRPr="00DC049D">
        <w:t>. . .</w:t>
      </w:r>
      <w:r w:rsidR="00350D7D" w:rsidRPr="00350D7D">
        <w:t xml:space="preserve"> </w:t>
      </w:r>
      <w:r>
        <w:t>was earlier than the</w:t>
      </w:r>
      <w:r w:rsidR="00E30F30" w:rsidRPr="00E30F30">
        <w:t xml:space="preserve"> [</w:t>
      </w:r>
      <w:r>
        <w:t>21</w:t>
      </w:r>
      <w:r w:rsidR="00E30F30" w:rsidRPr="00E30F30">
        <w:t xml:space="preserve">] </w:t>
      </w:r>
      <w:r>
        <w:t>Beaker-period settlement</w:t>
      </w:r>
      <w:r w:rsidR="00E30F30" w:rsidRPr="00E30F30">
        <w:t>,</w:t>
      </w:r>
      <w:r w:rsidR="00E30F30">
        <w:t xml:space="preserve"> </w:t>
      </w:r>
      <w:r>
        <w:t xml:space="preserve">dated to </w:t>
      </w:r>
      <w:r>
        <w:rPr>
          <w:i/>
        </w:rPr>
        <w:t>c</w:t>
      </w:r>
      <w:r w:rsidR="00E30F30" w:rsidRPr="00E30F30">
        <w:t xml:space="preserve">. </w:t>
      </w:r>
      <w:r>
        <w:t>2000 bc</w:t>
      </w:r>
      <w:r w:rsidR="00E30F30" w:rsidRPr="00E30F30">
        <w:t xml:space="preserve"> [</w:t>
      </w:r>
      <w:r>
        <w:rPr>
          <w:i/>
        </w:rPr>
        <w:t>sic</w:t>
      </w:r>
      <w:r w:rsidR="00E30F30" w:rsidRPr="00E30F30">
        <w:t>],</w:t>
      </w:r>
      <w:r w:rsidR="00E30F30">
        <w:t xml:space="preserve"> </w:t>
      </w:r>
      <w:r>
        <w:t>and</w:t>
      </w:r>
      <w:r w:rsidR="00E30F30" w:rsidRPr="00E30F30">
        <w:t xml:space="preserve"> [</w:t>
      </w:r>
      <w:r>
        <w:t>thus</w:t>
      </w:r>
      <w:r w:rsidR="00E30F30" w:rsidRPr="00E30F30">
        <w:t xml:space="preserve">] </w:t>
      </w:r>
      <w:r>
        <w:t>it may either be contemporary with the monument or earlier</w:t>
      </w:r>
      <w:r w:rsidR="00E30F30" w:rsidRPr="00E30F30">
        <w:t>.</w:t>
      </w:r>
      <w:r w:rsidR="00E30F30">
        <w:t>”</w:t>
      </w:r>
      <w:r w:rsidR="00E30F30" w:rsidRPr="00E30F30">
        <w:t xml:space="preserve"> (</w:t>
      </w:r>
      <w:r>
        <w:t>O</w:t>
      </w:r>
      <w:r w:rsidR="00E30F30">
        <w:t>’</w:t>
      </w:r>
      <w:r>
        <w:t>Kelly 21-22</w:t>
      </w:r>
      <w:r w:rsidR="00E30F30" w:rsidRPr="00E30F30">
        <w:t xml:space="preserve">) </w:t>
      </w:r>
      <w:r w:rsidR="00E30F30">
        <w:t>“</w:t>
      </w:r>
      <w:r w:rsidR="00DC049D" w:rsidRPr="00DC049D">
        <w:t>. . .</w:t>
      </w:r>
      <w:r w:rsidR="00350D7D" w:rsidRPr="00350D7D">
        <w:t xml:space="preserve"> </w:t>
      </w:r>
      <w:r>
        <w:t>several of the small simple passage-graves</w:t>
      </w:r>
      <w:r w:rsidR="00E30F30" w:rsidRPr="00E30F30">
        <w:t>,</w:t>
      </w:r>
      <w:r w:rsidR="00E30F30">
        <w:t xml:space="preserve"> </w:t>
      </w:r>
      <w:r>
        <w:t>some of those at Knowth for instance</w:t>
      </w:r>
      <w:r w:rsidR="00E30F30" w:rsidRPr="00E30F30">
        <w:t>,</w:t>
      </w:r>
      <w:r w:rsidR="00E30F30">
        <w:t xml:space="preserve"> </w:t>
      </w:r>
      <w:r w:rsidR="00DC049D" w:rsidRPr="00DC049D">
        <w:t>. . .</w:t>
      </w:r>
      <w:r w:rsidR="00350D7D" w:rsidRPr="00350D7D">
        <w:t xml:space="preserve"> </w:t>
      </w:r>
      <w:r>
        <w:t>are earlier than the great monuments and if an evolutionary sequence is present at all</w:t>
      </w:r>
      <w:r w:rsidR="00E30F30" w:rsidRPr="00E30F30">
        <w:t>,</w:t>
      </w:r>
      <w:r w:rsidR="00E30F30">
        <w:t xml:space="preserve"> </w:t>
      </w:r>
      <w:r>
        <w:t>it must be from the simple to the complex</w:t>
      </w:r>
      <w:r w:rsidR="00E30F30" w:rsidRPr="00E30F30">
        <w:t xml:space="preserve">. </w:t>
      </w:r>
      <w:r>
        <w:t>Radiocarbon dates</w:t>
      </w:r>
      <w:r w:rsidR="00E30F30" w:rsidRPr="00E30F30">
        <w:t xml:space="preserve"> [</w:t>
      </w:r>
      <w:r>
        <w:t>28</w:t>
      </w:r>
      <w:r w:rsidR="00E30F30" w:rsidRPr="00E30F30">
        <w:t xml:space="preserve">] </w:t>
      </w:r>
      <w:r w:rsidR="00DC049D" w:rsidRPr="00DC049D">
        <w:t>. . .</w:t>
      </w:r>
      <w:r w:rsidR="00350D7D" w:rsidRPr="00350D7D">
        <w:t xml:space="preserve"> </w:t>
      </w:r>
      <w:r>
        <w:t>range from 3200 bc to 2900 bc for two of the Carrowmore tombs</w:t>
      </w:r>
      <w:r w:rsidR="00DC049D" w:rsidRPr="00DC049D">
        <w:t>. . .</w:t>
      </w:r>
      <w:r w:rsidR="00350D7D" w:rsidRPr="00350D7D">
        <w:t xml:space="preserve"> </w:t>
      </w:r>
      <w:r w:rsidR="00E30F30" w:rsidRPr="00E30F30">
        <w:t xml:space="preserve">. </w:t>
      </w:r>
      <w:r>
        <w:t>The latest passage-grave date that we have is that of 2100 bc for the Mound of the Hostages at Tara</w:t>
      </w:r>
      <w:r w:rsidR="00E30F30" w:rsidRPr="00E30F30">
        <w:t xml:space="preserve">. </w:t>
      </w:r>
      <w:r>
        <w:t>By 2000 bc Newgrange was in decay and squatters were living around its collapsing edge</w:t>
      </w:r>
      <w:r w:rsidR="00E30F30" w:rsidRPr="00E30F30">
        <w:t>. [</w:t>
      </w:r>
      <w:r>
        <w:t>With these</w:t>
      </w:r>
      <w:r w:rsidR="00E30F30" w:rsidRPr="00E30F30">
        <w:t xml:space="preserve"> </w:t>
      </w:r>
      <w:r w:rsidR="00E30F30">
        <w:t>“</w:t>
      </w:r>
      <w:r>
        <w:t>beaker people</w:t>
      </w:r>
      <w:r w:rsidR="00E30F30" w:rsidRPr="00E30F30">
        <w:t>,</w:t>
      </w:r>
      <w:r w:rsidR="00E30F30">
        <w:t>”</w:t>
      </w:r>
      <w:r w:rsidR="00E30F30" w:rsidRPr="00E30F30">
        <w:t xml:space="preserve">] </w:t>
      </w:r>
      <w:r>
        <w:t>Now it was a simple pit burial</w:t>
      </w:r>
      <w:r w:rsidR="00E30F30" w:rsidRPr="00E30F30">
        <w:t>,</w:t>
      </w:r>
      <w:r w:rsidR="00E30F30">
        <w:t xml:space="preserve"> </w:t>
      </w:r>
      <w:r>
        <w:t xml:space="preserve">easy to prepare and cheap </w:t>
      </w:r>
      <w:r w:rsidR="00DC049D" w:rsidRPr="00DC049D">
        <w:t>. . .</w:t>
      </w:r>
      <w:r w:rsidR="00E30F30" w:rsidRPr="00E30F30">
        <w:t xml:space="preserve"> </w:t>
      </w:r>
      <w:r w:rsidR="00E30F30">
        <w:t>“</w:t>
      </w:r>
      <w:r w:rsidR="00E30F30" w:rsidRPr="00E30F30">
        <w:t xml:space="preserve"> (</w:t>
      </w:r>
      <w:r>
        <w:t>O</w:t>
      </w:r>
      <w:r w:rsidR="00E30F30">
        <w:t>’</w:t>
      </w:r>
      <w:r>
        <w:t>Kelly 28</w:t>
      </w:r>
      <w:r w:rsidR="00E30F30" w:rsidRPr="00E30F30">
        <w:t>,</w:t>
      </w:r>
      <w:r w:rsidR="00E30F30">
        <w:t xml:space="preserve"> </w:t>
      </w:r>
      <w:r>
        <w:t>145</w:t>
      </w:r>
      <w:r w:rsidR="00E30F30" w:rsidRPr="00E30F30">
        <w:t>)</w:t>
      </w:r>
    </w:p>
    <w:p w14:paraId="3A3F8B74" w14:textId="77777777" w:rsidR="00253F75" w:rsidRDefault="00E30F30" w:rsidP="00400B25">
      <w:pPr>
        <w:numPr>
          <w:ilvl w:val="1"/>
          <w:numId w:val="36"/>
        </w:numPr>
        <w:contextualSpacing w:val="0"/>
      </w:pPr>
      <w:r>
        <w:t>“</w:t>
      </w:r>
      <w:r w:rsidR="00253F75">
        <w:t>The time-span involved in the building of the three is not known</w:t>
      </w:r>
      <w:r w:rsidRPr="00E30F30">
        <w:t xml:space="preserve">; </w:t>
      </w:r>
      <w:r w:rsidR="00253F75">
        <w:t>we can guess at a few centuries and</w:t>
      </w:r>
      <w:r w:rsidRPr="00E30F30">
        <w:t>,</w:t>
      </w:r>
      <w:r>
        <w:t xml:space="preserve"> </w:t>
      </w:r>
      <w:r w:rsidR="00253F75">
        <w:t>still guessing</w:t>
      </w:r>
      <w:r w:rsidRPr="00E30F30">
        <w:t>,</w:t>
      </w:r>
      <w:r>
        <w:t xml:space="preserve"> </w:t>
      </w:r>
      <w:r w:rsidR="00253F75">
        <w:t>but with somewhat more assurance</w:t>
      </w:r>
      <w:r w:rsidRPr="00E30F30">
        <w:t>,</w:t>
      </w:r>
      <w:r>
        <w:t xml:space="preserve"> </w:t>
      </w:r>
      <w:r w:rsidR="00253F75">
        <w:t>say that Newgrange was the earliest</w:t>
      </w:r>
      <w:r w:rsidRPr="00E30F30">
        <w:t>,</w:t>
      </w:r>
      <w:r>
        <w:t xml:space="preserve"> </w:t>
      </w:r>
      <w:r w:rsidR="00253F75">
        <w:t>followed by Dowth and Knowth</w:t>
      </w:r>
      <w:r w:rsidRPr="00E30F30">
        <w:t>.</w:t>
      </w:r>
      <w:r>
        <w:t>”</w:t>
      </w:r>
      <w:r w:rsidRPr="00E30F30">
        <w:t xml:space="preserve"> (</w:t>
      </w:r>
      <w:r w:rsidR="00253F75">
        <w:t>O</w:t>
      </w:r>
      <w:r>
        <w:t>’</w:t>
      </w:r>
      <w:r w:rsidR="00253F75">
        <w:t>Kelly 122</w:t>
      </w:r>
      <w:r w:rsidRPr="00E30F30">
        <w:t xml:space="preserve">) </w:t>
      </w:r>
      <w:r w:rsidR="00253F75">
        <w:t>But elsewhere Kelly estimates that building Newgrange would have taken only around 30 years</w:t>
      </w:r>
      <w:r w:rsidRPr="00E30F30">
        <w:t xml:space="preserve"> (</w:t>
      </w:r>
      <w:r w:rsidR="00253F75">
        <w:t>less if oxen were used</w:t>
      </w:r>
      <w:r w:rsidRPr="00E30F30">
        <w:t>). (</w:t>
      </w:r>
      <w:r w:rsidR="00253F75">
        <w:t>O</w:t>
      </w:r>
      <w:r>
        <w:t>’</w:t>
      </w:r>
      <w:r w:rsidR="00253F75">
        <w:t>Kelly 117-118</w:t>
      </w:r>
      <w:r w:rsidRPr="00E30F30">
        <w:t>)</w:t>
      </w:r>
    </w:p>
    <w:p w14:paraId="32D5A4F1" w14:textId="77777777" w:rsidR="00253F75" w:rsidRDefault="00E30F30" w:rsidP="00400B25">
      <w:pPr>
        <w:numPr>
          <w:ilvl w:val="1"/>
          <w:numId w:val="36"/>
        </w:numPr>
        <w:contextualSpacing w:val="0"/>
      </w:pPr>
      <w:r>
        <w:t>“</w:t>
      </w:r>
      <w:r w:rsidR="00253F75">
        <w:t>The religion itself spanned a much longer period and the building of passage-graves was the work of only one of the various sects</w:t>
      </w:r>
      <w:r w:rsidRPr="00E30F30">
        <w:t xml:space="preserve">; </w:t>
      </w:r>
      <w:r w:rsidR="00253F75">
        <w:t>others erected court cairns</w:t>
      </w:r>
      <w:r w:rsidRPr="00E30F30">
        <w:t>,</w:t>
      </w:r>
      <w:r>
        <w:t xml:space="preserve"> </w:t>
      </w:r>
      <w:r w:rsidR="00253F75">
        <w:t>portal dolmens and wedge galleries</w:t>
      </w:r>
      <w:r w:rsidRPr="00E30F30">
        <w:t>,</w:t>
      </w:r>
      <w:r>
        <w:t xml:space="preserve"> </w:t>
      </w:r>
      <w:r w:rsidR="00253F75">
        <w:t>and this represented only the manifestation of the religion in Ireland</w:t>
      </w:r>
      <w:r w:rsidRPr="00E30F30">
        <w:t xml:space="preserve">. </w:t>
      </w:r>
      <w:r w:rsidR="00253F75">
        <w:t>It was spread throughout Britain and western Europe</w:t>
      </w:r>
      <w:r w:rsidRPr="00E30F30">
        <w:t>,</w:t>
      </w:r>
      <w:r>
        <w:t xml:space="preserve"> </w:t>
      </w:r>
      <w:r w:rsidR="00253F75">
        <w:t>each sect developing its own response to the cult of the dead</w:t>
      </w:r>
      <w:r w:rsidRPr="00E30F30">
        <w:t xml:space="preserve">. </w:t>
      </w:r>
      <w:r w:rsidR="00253F75">
        <w:t>We have long argued that the megalithic religion was disseminated</w:t>
      </w:r>
      <w:r w:rsidRPr="00E30F30">
        <w:t>,</w:t>
      </w:r>
      <w:r>
        <w:t xml:space="preserve"> </w:t>
      </w:r>
      <w:r w:rsidR="00253F75">
        <w:t>not by invasions or immigrations or any other kind of mass-movement of peoples</w:t>
      </w:r>
      <w:r w:rsidRPr="00E30F30">
        <w:t>,</w:t>
      </w:r>
      <w:r>
        <w:t xml:space="preserve"> </w:t>
      </w:r>
      <w:r w:rsidR="00253F75">
        <w:t>but by a spread of ideas which took root when the time was ripe</w:t>
      </w:r>
      <w:r w:rsidRPr="00E30F30">
        <w:t xml:space="preserve">. </w:t>
      </w:r>
      <w:r w:rsidR="00253F75">
        <w:t>For Ireland</w:t>
      </w:r>
      <w:r w:rsidRPr="00E30F30">
        <w:t>,</w:t>
      </w:r>
      <w:r>
        <w:t xml:space="preserve"> </w:t>
      </w:r>
      <w:r w:rsidR="00253F75">
        <w:t>this time had arrived before 3000 bc</w:t>
      </w:r>
      <w:r w:rsidRPr="00E30F30">
        <w:t xml:space="preserve">. </w:t>
      </w:r>
      <w:r w:rsidR="00253F75">
        <w:t>Farming</w:t>
      </w:r>
      <w:r w:rsidRPr="00E30F30">
        <w:t>,</w:t>
      </w:r>
      <w:r>
        <w:t xml:space="preserve"> </w:t>
      </w:r>
      <w:r w:rsidR="00253F75">
        <w:t>both pastoralism and agriculture</w:t>
      </w:r>
      <w:r w:rsidRPr="00E30F30">
        <w:t>,</w:t>
      </w:r>
      <w:r>
        <w:t xml:space="preserve"> </w:t>
      </w:r>
      <w:r w:rsidR="00253F75">
        <w:t>had been developing from about 4000 bc and by 3000 bc a well-fed settled population had evolved in Ireland which now had time and reserves of wealth in food sufficient to enable them to look beyond the questions of day-to-day survival and to adopt the spreading cult of the new religion</w:t>
      </w:r>
      <w:r w:rsidRPr="00E30F30">
        <w:t>.</w:t>
      </w:r>
      <w:r>
        <w:t>”</w:t>
      </w:r>
      <w:r w:rsidRPr="00E30F30">
        <w:t xml:space="preserve"> (</w:t>
      </w:r>
      <w:r w:rsidR="00253F75">
        <w:t>O</w:t>
      </w:r>
      <w:r>
        <w:t>’</w:t>
      </w:r>
      <w:r w:rsidR="00253F75">
        <w:t>Kelly 122</w:t>
      </w:r>
      <w:r w:rsidRPr="00E30F30">
        <w:t>)</w:t>
      </w:r>
    </w:p>
    <w:p w14:paraId="49258ADD" w14:textId="77777777" w:rsidR="00253F75" w:rsidRDefault="00253F75" w:rsidP="00400B25">
      <w:pPr>
        <w:numPr>
          <w:ilvl w:val="1"/>
          <w:numId w:val="36"/>
        </w:numPr>
        <w:contextualSpacing w:val="0"/>
      </w:pPr>
      <w:r>
        <w:t>On turf stripping</w:t>
      </w:r>
      <w:r w:rsidR="00E30F30" w:rsidRPr="00E30F30">
        <w:t xml:space="preserve">: </w:t>
      </w:r>
      <w:r w:rsidR="00E30F30">
        <w:t>“</w:t>
      </w:r>
      <w:r>
        <w:t>On the basis of the radiocarbon dates the Late Neolithic/Beaker-period squatting was taking place at 2000 bc and at this time the quartz revetment and some of the cairn edge behind it had collapsed</w:t>
      </w:r>
      <w:r w:rsidR="00E30F30" w:rsidRPr="00E30F30">
        <w:t xml:space="preserve">. </w:t>
      </w:r>
      <w:r>
        <w:t>If there had been an interval of some hundreds of years between the completion of Newgrange and the collapse of the revetment</w:t>
      </w:r>
      <w:r w:rsidR="00E30F30" w:rsidRPr="00E30F30">
        <w:t>,</w:t>
      </w:r>
      <w:r w:rsidR="00E30F30">
        <w:t xml:space="preserve"> </w:t>
      </w:r>
      <w:r>
        <w:t>a consid</w:t>
      </w:r>
      <w:r>
        <w:lastRenderedPageBreak/>
        <w:t>erable development of turf and humus would have taken place</w:t>
      </w:r>
      <w:r w:rsidR="00E30F30" w:rsidRPr="00E30F30">
        <w:t>,</w:t>
      </w:r>
      <w:r w:rsidR="00E30F30">
        <w:t xml:space="preserve"> </w:t>
      </w:r>
      <w:r>
        <w:t>so</w:t>
      </w:r>
      <w:r w:rsidR="00E30F30" w:rsidRPr="00E30F30">
        <w:t xml:space="preserve"> [</w:t>
      </w:r>
      <w:r>
        <w:t>probably</w:t>
      </w:r>
      <w:r w:rsidR="00E30F30" w:rsidRPr="00E30F30">
        <w:t xml:space="preserve">] </w:t>
      </w:r>
      <w:r>
        <w:t xml:space="preserve">the turf around Newgrange was stripped </w:t>
      </w:r>
      <w:r w:rsidR="00DC049D" w:rsidRPr="00DC049D">
        <w:t>. . .</w:t>
      </w:r>
      <w:r w:rsidR="00350D7D" w:rsidRPr="00350D7D">
        <w:t xml:space="preserve"> </w:t>
      </w:r>
      <w:r>
        <w:t>several times between 2500bc when it was built and 2000 bc when squatters were living around the edge of the collapsed mound</w:t>
      </w:r>
      <w:r w:rsidR="00DC049D" w:rsidRPr="00DC049D">
        <w:t>. . .</w:t>
      </w:r>
      <w:r w:rsidR="00350D7D" w:rsidRPr="00350D7D">
        <w:t xml:space="preserve"> </w:t>
      </w:r>
      <w:r w:rsidR="00E30F30" w:rsidRPr="00E30F30">
        <w:t xml:space="preserve">. </w:t>
      </w:r>
      <w:r>
        <w:t>it was common practice</w:t>
      </w:r>
      <w:r w:rsidR="00E30F30" w:rsidRPr="00E30F30">
        <w:t>,</w:t>
      </w:r>
      <w:r w:rsidR="00E30F30">
        <w:t xml:space="preserve"> </w:t>
      </w:r>
      <w:r>
        <w:t>a work readily undertaken by the people of the time</w:t>
      </w:r>
      <w:r w:rsidR="00DC049D" w:rsidRPr="00DC049D">
        <w:t>. . .</w:t>
      </w:r>
      <w:r w:rsidR="00350D7D" w:rsidRPr="00350D7D">
        <w:t xml:space="preserve"> </w:t>
      </w:r>
      <w:r w:rsidR="00E30F30" w:rsidRPr="00E30F30">
        <w:t xml:space="preserve">. </w:t>
      </w:r>
      <w:r>
        <w:t>This turf stripping for the building of burial mounds</w:t>
      </w:r>
      <w:r w:rsidR="00E30F30" w:rsidRPr="00E30F30">
        <w:t xml:space="preserve"> (</w:t>
      </w:r>
      <w:r>
        <w:t>Houses for the Dead</w:t>
      </w:r>
      <w:r w:rsidR="00E30F30" w:rsidRPr="00E30F30">
        <w:t xml:space="preserve">) </w:t>
      </w:r>
      <w:r>
        <w:t>was a prodigal ex</w:t>
      </w:r>
      <w:r>
        <w:softHyphen/>
        <w:t>travagance in that it destroyed the fertility of the surface soil</w:t>
      </w:r>
      <w:r w:rsidR="00E30F30" w:rsidRPr="00E30F30">
        <w:t>,</w:t>
      </w:r>
      <w:r w:rsidR="00E30F30">
        <w:t xml:space="preserve"> </w:t>
      </w:r>
      <w:r>
        <w:t>thus preventing tillage and at the same time destroying the grazing for the farm animals</w:t>
      </w:r>
      <w:r w:rsidR="00E30F30" w:rsidRPr="00E30F30">
        <w:t>.</w:t>
      </w:r>
      <w:r w:rsidR="00E30F30">
        <w:t>”</w:t>
      </w:r>
      <w:r w:rsidR="00E30F30" w:rsidRPr="00E30F30">
        <w:t xml:space="preserve"> (</w:t>
      </w:r>
      <w:r>
        <w:t>O</w:t>
      </w:r>
      <w:r w:rsidR="00E30F30">
        <w:t>’</w:t>
      </w:r>
      <w:r>
        <w:t>Kelly 128</w:t>
      </w:r>
      <w:r w:rsidR="00E30F30" w:rsidRPr="00E30F30">
        <w:t>)</w:t>
      </w:r>
    </w:p>
    <w:p w14:paraId="404D2DE8" w14:textId="77777777" w:rsidR="00253F75" w:rsidRDefault="00E30F30" w:rsidP="00400B25">
      <w:pPr>
        <w:numPr>
          <w:ilvl w:val="1"/>
          <w:numId w:val="36"/>
        </w:numPr>
        <w:contextualSpacing w:val="0"/>
      </w:pPr>
      <w:r>
        <w:t>“</w:t>
      </w:r>
      <w:r w:rsidR="00DC049D" w:rsidRPr="00DC049D">
        <w:t>. . .</w:t>
      </w:r>
      <w:r w:rsidR="00350D7D" w:rsidRPr="00350D7D">
        <w:t xml:space="preserve"> </w:t>
      </w:r>
      <w:r w:rsidR="00253F75">
        <w:t>the orientation of Newgrange was deliberate</w:t>
      </w:r>
      <w:r w:rsidRPr="00E30F30">
        <w:t>.</w:t>
      </w:r>
      <w:r>
        <w:t>”</w:t>
      </w:r>
      <w:r w:rsidRPr="00E30F30">
        <w:t xml:space="preserve"> (</w:t>
      </w:r>
      <w:r w:rsidR="00253F75">
        <w:t>O</w:t>
      </w:r>
      <w:r>
        <w:t>’</w:t>
      </w:r>
      <w:r w:rsidR="00253F75">
        <w:t>Kelly 124</w:t>
      </w:r>
      <w:r w:rsidRPr="00E30F30">
        <w:t xml:space="preserve">) </w:t>
      </w:r>
      <w:r>
        <w:t>“</w:t>
      </w:r>
      <w:r w:rsidR="00253F75">
        <w:t>For 17 minutes</w:t>
      </w:r>
      <w:r w:rsidRPr="00E30F30">
        <w:t>,</w:t>
      </w:r>
      <w:r>
        <w:t xml:space="preserve"> </w:t>
      </w:r>
      <w:r w:rsidR="00DC049D" w:rsidRPr="00DC049D">
        <w:t>. . .</w:t>
      </w:r>
      <w:r w:rsidR="00350D7D" w:rsidRPr="00350D7D">
        <w:t xml:space="preserve"> </w:t>
      </w:r>
      <w:r w:rsidR="00253F75">
        <w:t>at sunrise on the shortest day of the year</w:t>
      </w:r>
      <w:r w:rsidRPr="00E30F30">
        <w:t>,</w:t>
      </w:r>
      <w:r>
        <w:t xml:space="preserve"> </w:t>
      </w:r>
      <w:r w:rsidR="00253F75">
        <w:t>direct sunlight can enter Newgrange</w:t>
      </w:r>
      <w:r w:rsidRPr="00E30F30">
        <w:t>,</w:t>
      </w:r>
      <w:r>
        <w:t xml:space="preserve"> </w:t>
      </w:r>
      <w:r w:rsidR="00253F75">
        <w:t>not through the doorway</w:t>
      </w:r>
      <w:r w:rsidRPr="00E30F30">
        <w:t>,</w:t>
      </w:r>
      <w:r>
        <w:t xml:space="preserve"> </w:t>
      </w:r>
      <w:r w:rsidR="00253F75">
        <w:t xml:space="preserve">but through the specially contrived slit which lies under the roof-box </w:t>
      </w:r>
      <w:r w:rsidR="00DC049D" w:rsidRPr="00DC049D">
        <w:t>. . .</w:t>
      </w:r>
      <w:r w:rsidR="00350D7D" w:rsidRPr="00350D7D">
        <w:t xml:space="preserve"> </w:t>
      </w:r>
      <w:r w:rsidR="00253F75">
        <w:t>direct sunlight penetrates to the chamber for about a week before and a week after 21 December</w:t>
      </w:r>
      <w:r w:rsidR="00DC049D" w:rsidRPr="00DC049D">
        <w:t>. . .</w:t>
      </w:r>
      <w:r w:rsidR="00350D7D" w:rsidRPr="00350D7D">
        <w:t xml:space="preserve"> </w:t>
      </w:r>
      <w:r w:rsidRPr="00E30F30">
        <w:t xml:space="preserve">. </w:t>
      </w:r>
      <w:r w:rsidR="00253F75">
        <w:t>According to Jon Patrick</w:t>
      </w:r>
      <w:r w:rsidRPr="00E30F30">
        <w:t xml:space="preserve"> (</w:t>
      </w:r>
      <w:r>
        <w:t>“</w:t>
      </w:r>
      <w:r w:rsidR="00253F75">
        <w:t>Midwinter Sunrise at Newgrange</w:t>
      </w:r>
      <w:r w:rsidRPr="00E30F30">
        <w:t>,</w:t>
      </w:r>
      <w:r>
        <w:t>”</w:t>
      </w:r>
      <w:r w:rsidRPr="00E30F30">
        <w:t xml:space="preserve"> </w:t>
      </w:r>
      <w:r w:rsidR="00253F75">
        <w:rPr>
          <w:i/>
        </w:rPr>
        <w:t>Nature</w:t>
      </w:r>
      <w:r w:rsidR="00253F75">
        <w:t xml:space="preserve"> 249</w:t>
      </w:r>
      <w:r w:rsidRPr="00E30F30">
        <w:t xml:space="preserve"> [</w:t>
      </w:r>
      <w:r w:rsidR="00253F75">
        <w:t>1974</w:t>
      </w:r>
      <w:r w:rsidRPr="00E30F30">
        <w:t xml:space="preserve">] </w:t>
      </w:r>
      <w:r w:rsidR="00253F75">
        <w:t>519</w:t>
      </w:r>
      <w:r w:rsidRPr="00E30F30">
        <w:t xml:space="preserve">), </w:t>
      </w:r>
      <w:r>
        <w:t>“</w:t>
      </w:r>
      <w:r w:rsidR="00253F75">
        <w:t>some of the stones are now leaning inwards</w:t>
      </w:r>
      <w:r w:rsidRPr="00E30F30">
        <w:t>,</w:t>
      </w:r>
      <w:r>
        <w:t xml:space="preserve"> </w:t>
      </w:r>
      <w:r w:rsidR="00253F75">
        <w:t>thus trimming down the width of the beam of light</w:t>
      </w:r>
      <w:r w:rsidRPr="00E30F30">
        <w:t xml:space="preserve">. </w:t>
      </w:r>
      <w:r w:rsidR="00253F75">
        <w:t>At the time of construction the beam would have been about 40 cm wide whereas now it is only 17 cm</w:t>
      </w:r>
      <w:r w:rsidRPr="00E30F30">
        <w:t>.</w:t>
      </w:r>
      <w:r>
        <w:t>”“</w:t>
      </w:r>
      <w:r w:rsidRPr="00E30F30">
        <w:t xml:space="preserve"> (</w:t>
      </w:r>
      <w:r w:rsidR="00253F75">
        <w:t>O</w:t>
      </w:r>
      <w:r>
        <w:t>’</w:t>
      </w:r>
      <w:r w:rsidR="00253F75">
        <w:t>Kelly 124</w:t>
      </w:r>
      <w:r w:rsidRPr="00E30F30">
        <w:t>)</w:t>
      </w:r>
    </w:p>
    <w:p w14:paraId="6BE6ED27" w14:textId="77777777" w:rsidR="00253F75" w:rsidRDefault="00E30F30" w:rsidP="00400B25">
      <w:pPr>
        <w:numPr>
          <w:ilvl w:val="1"/>
          <w:numId w:val="36"/>
        </w:numPr>
        <w:contextualSpacing w:val="0"/>
      </w:pPr>
      <w:r>
        <w:t>“</w:t>
      </w:r>
      <w:r w:rsidR="00253F75">
        <w:t>What were the problems of the builders in setting up this orientation</w:t>
      </w:r>
      <w:r w:rsidRPr="00E30F30">
        <w:t>,</w:t>
      </w:r>
      <w:r>
        <w:t xml:space="preserve"> </w:t>
      </w:r>
      <w:r w:rsidR="00253F75">
        <w:t>and did they need to have abstruse knowledge to do so</w:t>
      </w:r>
      <w:r w:rsidRPr="00E30F30">
        <w:t xml:space="preserve">? </w:t>
      </w:r>
      <w:r w:rsidR="00253F75">
        <w:t>It seems to us that no particularly specialized knowledge would have been required</w:t>
      </w:r>
      <w:r w:rsidRPr="00E30F30">
        <w:t xml:space="preserve">. </w:t>
      </w:r>
      <w:r w:rsidR="00253F75">
        <w:t>It would have been necessary for an observer to be on the proposed site for a period before the solstice to watch for the point of sunrise on the local horizon</w:t>
      </w:r>
      <w:r w:rsidRPr="00E30F30">
        <w:t xml:space="preserve"> [</w:t>
      </w:r>
      <w:r w:rsidR="00253F75">
        <w:t>124</w:t>
      </w:r>
      <w:r w:rsidRPr="00E30F30">
        <w:t xml:space="preserve">] </w:t>
      </w:r>
      <w:r w:rsidR="00DC049D" w:rsidRPr="00DC049D">
        <w:t>. . .</w:t>
      </w:r>
      <w:r w:rsidR="00350D7D" w:rsidRPr="00350D7D">
        <w:t xml:space="preserve"> </w:t>
      </w:r>
      <w:r w:rsidR="00253F75">
        <w:t>Having determined the southernmost point of sunrise</w:t>
      </w:r>
      <w:r w:rsidRPr="00E30F30">
        <w:t>,</w:t>
      </w:r>
      <w:r>
        <w:t xml:space="preserve"> </w:t>
      </w:r>
      <w:r w:rsidR="00253F75">
        <w:t>the Newgrange observer of old must have put a line of pegs into the ground</w:t>
      </w:r>
      <w:r w:rsidRPr="00E30F30">
        <w:t>,</w:t>
      </w:r>
      <w:r>
        <w:t xml:space="preserve"> </w:t>
      </w:r>
      <w:r w:rsidR="00253F75">
        <w:t>aligned on that point</w:t>
      </w:r>
      <w:r w:rsidRPr="00E30F30">
        <w:t>,</w:t>
      </w:r>
      <w:r>
        <w:t xml:space="preserve"> </w:t>
      </w:r>
      <w:r w:rsidR="00253F75">
        <w:t xml:space="preserve">thus marking the axis of the proposed passage and chamber </w:t>
      </w:r>
      <w:r w:rsidR="00DC049D" w:rsidRPr="00DC049D">
        <w:t>. . .</w:t>
      </w:r>
      <w:r w:rsidR="00350D7D" w:rsidRPr="00350D7D">
        <w:t xml:space="preserve"> </w:t>
      </w:r>
      <w:r w:rsidR="00253F75">
        <w:t>He would next have to observe the particular point on the hillside</w:t>
      </w:r>
      <w:r w:rsidRPr="00E30F30">
        <w:t>,</w:t>
      </w:r>
      <w:r>
        <w:t xml:space="preserve"> </w:t>
      </w:r>
      <w:r w:rsidR="00253F75">
        <w:t>level with the local horizon</w:t>
      </w:r>
      <w:r w:rsidRPr="00E30F30">
        <w:t>,</w:t>
      </w:r>
      <w:r>
        <w:t xml:space="preserve"> </w:t>
      </w:r>
      <w:r w:rsidR="00253F75">
        <w:t>which the horizontal beam of light would strike at the first moment of sunrise</w:t>
      </w:r>
      <w:r w:rsidRPr="00E30F30">
        <w:t xml:space="preserve">. </w:t>
      </w:r>
      <w:r w:rsidR="00253F75">
        <w:t>This point would be designated as the centre-point of the chamber</w:t>
      </w:r>
      <w:r w:rsidR="00DC049D" w:rsidRPr="00DC049D">
        <w:t>. . .</w:t>
      </w:r>
      <w:r w:rsidR="00350D7D" w:rsidRPr="00350D7D">
        <w:t xml:space="preserve"> </w:t>
      </w:r>
      <w:r w:rsidRPr="00E30F30">
        <w:t xml:space="preserve">. </w:t>
      </w:r>
      <w:r w:rsidR="00253F75">
        <w:t>Roof-slab 1 rests direcgtly on the passage orthostats and its back edge forms the bottom of the slit</w:t>
      </w:r>
      <w:r w:rsidRPr="00E30F30">
        <w:t>,</w:t>
      </w:r>
      <w:r>
        <w:t xml:space="preserve"> </w:t>
      </w:r>
      <w:r w:rsidR="00253F75">
        <w:t>while roof-slab 2 forms the top of the slit and is set on corbels built on the passage orthostats</w:t>
      </w:r>
      <w:r w:rsidRPr="00E30F30">
        <w:t xml:space="preserve">. </w:t>
      </w:r>
      <w:r w:rsidR="00253F75">
        <w:t xml:space="preserve">Some experimentation may hve been necessary to get RS2 at the right height—the slab is 20 to 25 cm in height </w:t>
      </w:r>
      <w:r w:rsidR="00DC049D" w:rsidRPr="00DC049D">
        <w:t>. . .</w:t>
      </w:r>
      <w:r w:rsidRPr="00E30F30">
        <w:t xml:space="preserve"> </w:t>
      </w:r>
      <w:r>
        <w:t>“</w:t>
      </w:r>
      <w:r w:rsidRPr="00E30F30">
        <w:t xml:space="preserve"> (</w:t>
      </w:r>
      <w:r w:rsidR="00253F75">
        <w:t>O</w:t>
      </w:r>
      <w:r>
        <w:t>’</w:t>
      </w:r>
      <w:r w:rsidR="00253F75">
        <w:t>Kelly 124-125</w:t>
      </w:r>
      <w:r w:rsidRPr="00E30F30">
        <w:t>)</w:t>
      </w:r>
    </w:p>
    <w:p w14:paraId="1524E323" w14:textId="77777777" w:rsidR="00253F75" w:rsidRDefault="00253F75" w:rsidP="00400B25">
      <w:pPr>
        <w:numPr>
          <w:ilvl w:val="1"/>
          <w:numId w:val="36"/>
        </w:numPr>
        <w:contextualSpacing w:val="0"/>
      </w:pPr>
      <w:r>
        <w:t>What</w:t>
      </w:r>
      <w:r w:rsidR="00E30F30" w:rsidRPr="00E30F30">
        <w:t xml:space="preserve"> </w:t>
      </w:r>
      <w:r w:rsidR="00E30F30">
        <w:t>“</w:t>
      </w:r>
      <w:r>
        <w:t>was involved in the building of Newgrange</w:t>
      </w:r>
      <w:r w:rsidR="00E30F30" w:rsidRPr="00E30F30">
        <w:t xml:space="preserve">? </w:t>
      </w:r>
      <w:r w:rsidR="00DC049D" w:rsidRPr="00DC049D">
        <w:t>. . .</w:t>
      </w:r>
      <w:r w:rsidR="00350D7D" w:rsidRPr="00350D7D">
        <w:t xml:space="preserve"> </w:t>
      </w:r>
      <w:r>
        <w:t>97 slabs</w:t>
      </w:r>
      <w:r w:rsidR="00E30F30" w:rsidRPr="00E30F30">
        <w:t>,</w:t>
      </w:r>
      <w:r w:rsidR="00E30F30">
        <w:t xml:space="preserve"> </w:t>
      </w:r>
      <w:r>
        <w:t>none weighing less than a tonne</w:t>
      </w:r>
      <w:r w:rsidR="00E30F30" w:rsidRPr="00E30F30">
        <w:t>,</w:t>
      </w:r>
      <w:r w:rsidR="00E30F30">
        <w:t xml:space="preserve"> </w:t>
      </w:r>
      <w:r>
        <w:t>and some weighing considerably more</w:t>
      </w:r>
      <w:r w:rsidR="00E30F30" w:rsidRPr="00E30F30">
        <w:t>,</w:t>
      </w:r>
      <w:r w:rsidR="00E30F30">
        <w:t xml:space="preserve"> </w:t>
      </w:r>
      <w:r>
        <w:t>were used in the kerb</w:t>
      </w:r>
      <w:r w:rsidR="00E30F30" w:rsidRPr="00E30F30">
        <w:t xml:space="preserve">. </w:t>
      </w:r>
      <w:r>
        <w:t>It is possible to count a further 450 slabs in the tomb structure itself—these are the orthostats of the passage and chamber and the roof-corbels</w:t>
      </w:r>
      <w:r w:rsidR="00DC049D" w:rsidRPr="00DC049D">
        <w:t>. . .</w:t>
      </w:r>
      <w:r w:rsidR="00350D7D" w:rsidRPr="00350D7D">
        <w:t xml:space="preserve"> </w:t>
      </w:r>
      <w:r w:rsidR="00E30F30" w:rsidRPr="00E30F30">
        <w:t xml:space="preserve">. </w:t>
      </w:r>
      <w:r>
        <w:t>None of the structural slabs were quarried</w:t>
      </w:r>
      <w:r w:rsidR="00E30F30" w:rsidRPr="00E30F30">
        <w:t>,</w:t>
      </w:r>
      <w:r w:rsidR="00E30F30">
        <w:t xml:space="preserve"> </w:t>
      </w:r>
      <w:r>
        <w:t xml:space="preserve">all show geologically weathered surfaces except </w:t>
      </w:r>
      <w:bookmarkStart w:id="257" w:name="QuickMark"/>
      <w:bookmarkEnd w:id="257"/>
      <w:r>
        <w:t>where slabs have been</w:t>
      </w:r>
      <w:r w:rsidR="00E30F30" w:rsidRPr="00E30F30">
        <w:t xml:space="preserve"> [</w:t>
      </w:r>
      <w:r>
        <w:t>116</w:t>
      </w:r>
      <w:r w:rsidR="00E30F30" w:rsidRPr="00E30F30">
        <w:t xml:space="preserve">] </w:t>
      </w:r>
      <w:r>
        <w:t>deliberately pick-dressed</w:t>
      </w:r>
      <w:r w:rsidR="00DC049D" w:rsidRPr="00DC049D">
        <w:t>. . .</w:t>
      </w:r>
      <w:r w:rsidR="00350D7D" w:rsidRPr="00350D7D">
        <w:t xml:space="preserve"> </w:t>
      </w:r>
      <w:r w:rsidR="00E30F30" w:rsidRPr="00E30F30">
        <w:t xml:space="preserve">. </w:t>
      </w:r>
      <w:r>
        <w:t>they were collected from where they had been left lying about at the end of the Ice Age</w:t>
      </w:r>
      <w:r w:rsidR="00E30F30" w:rsidRPr="00E30F30">
        <w:t xml:space="preserve">. </w:t>
      </w:r>
      <w:r>
        <w:t>Imagine the difficulty of finding so many suitable slabs</w:t>
      </w:r>
      <w:r w:rsidR="00E30F30" w:rsidRPr="00E30F30">
        <w:t>,</w:t>
      </w:r>
      <w:r w:rsidR="00E30F30">
        <w:t xml:space="preserve"> </w:t>
      </w:r>
      <w:r>
        <w:t>half-hidden as they must have been by scrub and forest</w:t>
      </w:r>
      <w:r w:rsidR="00E30F30" w:rsidRPr="00E30F30">
        <w:t>,</w:t>
      </w:r>
      <w:r w:rsidR="00E30F30">
        <w:t xml:space="preserve"> </w:t>
      </w:r>
      <w:r>
        <w:t>and of bringing them onto the site</w:t>
      </w:r>
      <w:r w:rsidR="00E30F30" w:rsidRPr="00E30F30">
        <w:t>,</w:t>
      </w:r>
      <w:r w:rsidR="00E30F30">
        <w:t xml:space="preserve"> </w:t>
      </w:r>
      <w:r>
        <w:t xml:space="preserve">mainly uphill since Newgrange is on the top of a ridge </w:t>
      </w:r>
      <w:r w:rsidR="00DC049D" w:rsidRPr="00DC049D">
        <w:t>. . .</w:t>
      </w:r>
      <w:r w:rsidR="00350D7D" w:rsidRPr="00350D7D">
        <w:t xml:space="preserve"> </w:t>
      </w:r>
      <w:r>
        <w:t>Were split tree-trunks laid down as roadways along which to gtrundle them on rollers</w:t>
      </w:r>
      <w:r w:rsidR="00E30F30" w:rsidRPr="00E30F30">
        <w:t>,</w:t>
      </w:r>
      <w:r w:rsidR="00E30F30">
        <w:t xml:space="preserve"> </w:t>
      </w:r>
      <w:r>
        <w:t>and was this done by manpower alone or were the older oxen used for traction</w:t>
      </w:r>
      <w:r w:rsidR="00E30F30" w:rsidRPr="00E30F30">
        <w:t>?</w:t>
      </w:r>
      <w:r w:rsidR="00E30F30">
        <w:t>”</w:t>
      </w:r>
      <w:r w:rsidR="00E30F30" w:rsidRPr="00E30F30">
        <w:t xml:space="preserve"> (</w:t>
      </w:r>
      <w:r>
        <w:t>O</w:t>
      </w:r>
      <w:r w:rsidR="00E30F30">
        <w:t>’</w:t>
      </w:r>
      <w:r>
        <w:t>Kelly 116-117</w:t>
      </w:r>
      <w:r w:rsidR="00E30F30" w:rsidRPr="00E30F30">
        <w:t>)</w:t>
      </w:r>
    </w:p>
    <w:p w14:paraId="432A73D5" w14:textId="77777777" w:rsidR="00253F75" w:rsidRDefault="00253F75">
      <w:pPr>
        <w:contextualSpacing w:val="0"/>
        <w:jc w:val="left"/>
      </w:pPr>
      <w:r>
        <w:br w:type="page"/>
      </w:r>
    </w:p>
    <w:p w14:paraId="4EAA7C1C" w14:textId="77777777" w:rsidR="00253F75" w:rsidRDefault="00081083" w:rsidP="0058015F">
      <w:pPr>
        <w:pStyle w:val="Heading2"/>
      </w:pPr>
      <w:bookmarkStart w:id="258" w:name="_Toc503208469"/>
      <w:r>
        <w:lastRenderedPageBreak/>
        <w:t>The Giant Sculptures of Easter Island</w:t>
      </w:r>
      <w:bookmarkEnd w:id="258"/>
    </w:p>
    <w:p w14:paraId="7D680DD1" w14:textId="77777777" w:rsidR="00253F75" w:rsidRDefault="00253F75" w:rsidP="00253F75">
      <w:pPr>
        <w:tabs>
          <w:tab w:val="left" w:pos="-720"/>
        </w:tabs>
        <w:suppressAutoHyphens/>
      </w:pPr>
    </w:p>
    <w:p w14:paraId="1BE70E5A" w14:textId="77777777" w:rsidR="00253F75" w:rsidRDefault="00E30F30" w:rsidP="00253F75">
      <w:pPr>
        <w:tabs>
          <w:tab w:val="left" w:pos="-720"/>
        </w:tabs>
        <w:suppressAutoHyphens/>
        <w:ind w:left="1440" w:right="720" w:hanging="720"/>
        <w:rPr>
          <w:sz w:val="20"/>
        </w:rPr>
      </w:pPr>
      <w:bookmarkStart w:id="259" w:name="_Hlk502249553"/>
      <w:bookmarkStart w:id="260" w:name="_Hlk502249087"/>
      <w:r>
        <w:rPr>
          <w:sz w:val="20"/>
        </w:rPr>
        <w:t>“</w:t>
      </w:r>
      <w:r w:rsidR="00253F75" w:rsidRPr="00C7347C">
        <w:rPr>
          <w:sz w:val="20"/>
        </w:rPr>
        <w:t>Easter Island</w:t>
      </w:r>
      <w:r w:rsidRPr="00E30F30">
        <w:rPr>
          <w:sz w:val="20"/>
        </w:rPr>
        <w:t>.</w:t>
      </w:r>
      <w:r>
        <w:rPr>
          <w:sz w:val="20"/>
        </w:rPr>
        <w:t>”</w:t>
      </w:r>
      <w:r w:rsidRPr="00E30F30">
        <w:rPr>
          <w:sz w:val="20"/>
        </w:rPr>
        <w:t xml:space="preserve"> </w:t>
      </w:r>
      <w:r w:rsidR="00253F75" w:rsidRPr="00D674CE">
        <w:rPr>
          <w:i/>
          <w:sz w:val="20"/>
        </w:rPr>
        <w:t>Collier</w:t>
      </w:r>
      <w:r>
        <w:rPr>
          <w:sz w:val="20"/>
        </w:rPr>
        <w:t>’</w:t>
      </w:r>
      <w:r w:rsidR="00253F75" w:rsidRPr="00D674CE">
        <w:rPr>
          <w:i/>
          <w:sz w:val="20"/>
        </w:rPr>
        <w:t>s Encyclopedia</w:t>
      </w:r>
      <w:r w:rsidRPr="00E30F30">
        <w:rPr>
          <w:sz w:val="20"/>
        </w:rPr>
        <w:t xml:space="preserve">. </w:t>
      </w:r>
      <w:r w:rsidR="00350D7D">
        <w:rPr>
          <w:sz w:val="20"/>
        </w:rPr>
        <w:t xml:space="preserve">Ed. Franklin J. Pegues. New York: Macmillan, 1997. </w:t>
      </w:r>
      <w:r w:rsidR="00253F75" w:rsidRPr="00D674CE">
        <w:rPr>
          <w:sz w:val="20"/>
        </w:rPr>
        <w:t>492-93</w:t>
      </w:r>
      <w:r w:rsidRPr="00E30F30">
        <w:rPr>
          <w:sz w:val="20"/>
        </w:rPr>
        <w:t>.</w:t>
      </w:r>
    </w:p>
    <w:bookmarkEnd w:id="259"/>
    <w:p w14:paraId="0A1E5D41" w14:textId="77777777" w:rsidR="00253F75" w:rsidRPr="00D674CE" w:rsidRDefault="00253F75" w:rsidP="00253F75">
      <w:pPr>
        <w:tabs>
          <w:tab w:val="left" w:pos="-720"/>
        </w:tabs>
        <w:suppressAutoHyphens/>
        <w:ind w:left="1440" w:right="720" w:hanging="720"/>
        <w:rPr>
          <w:sz w:val="20"/>
        </w:rPr>
      </w:pPr>
      <w:r w:rsidRPr="00D674CE">
        <w:rPr>
          <w:sz w:val="20"/>
        </w:rPr>
        <w:t>Eckstrom</w:t>
      </w:r>
      <w:r w:rsidR="00E30F30" w:rsidRPr="00E30F30">
        <w:rPr>
          <w:sz w:val="20"/>
        </w:rPr>
        <w:t>,</w:t>
      </w:r>
      <w:r w:rsidR="00E30F30">
        <w:rPr>
          <w:sz w:val="20"/>
        </w:rPr>
        <w:t xml:space="preserve"> </w:t>
      </w:r>
      <w:r w:rsidRPr="00D674CE">
        <w:rPr>
          <w:sz w:val="20"/>
        </w:rPr>
        <w:t>Christine K</w:t>
      </w:r>
      <w:r w:rsidR="00E30F30" w:rsidRPr="00E30F30">
        <w:rPr>
          <w:sz w:val="20"/>
        </w:rPr>
        <w:t xml:space="preserve">. </w:t>
      </w:r>
      <w:r w:rsidRPr="00D674CE">
        <w:rPr>
          <w:i/>
          <w:sz w:val="20"/>
        </w:rPr>
        <w:t>Mysteries of the Ancient World</w:t>
      </w:r>
      <w:r w:rsidR="00E30F30" w:rsidRPr="00E30F30">
        <w:rPr>
          <w:sz w:val="20"/>
        </w:rPr>
        <w:t xml:space="preserve">. </w:t>
      </w:r>
      <w:r w:rsidRPr="00D674CE">
        <w:rPr>
          <w:sz w:val="20"/>
        </w:rPr>
        <w:t>Washington DC</w:t>
      </w:r>
      <w:r w:rsidR="00E30F30" w:rsidRPr="00E30F30">
        <w:rPr>
          <w:sz w:val="20"/>
        </w:rPr>
        <w:t xml:space="preserve">: </w:t>
      </w:r>
      <w:r w:rsidRPr="00D674CE">
        <w:rPr>
          <w:sz w:val="20"/>
        </w:rPr>
        <w:t>National Geographic Society</w:t>
      </w:r>
      <w:r w:rsidR="00E30F30" w:rsidRPr="00E30F30">
        <w:rPr>
          <w:sz w:val="20"/>
        </w:rPr>
        <w:t>,</w:t>
      </w:r>
      <w:r w:rsidR="00E30F30">
        <w:rPr>
          <w:sz w:val="20"/>
        </w:rPr>
        <w:t xml:space="preserve"> </w:t>
      </w:r>
      <w:r w:rsidRPr="00D674CE">
        <w:rPr>
          <w:sz w:val="20"/>
        </w:rPr>
        <w:t>1979</w:t>
      </w:r>
      <w:r w:rsidR="00E30F30" w:rsidRPr="00E30F30">
        <w:rPr>
          <w:sz w:val="20"/>
        </w:rPr>
        <w:t>.</w:t>
      </w:r>
    </w:p>
    <w:p w14:paraId="49EC2FD3" w14:textId="77777777" w:rsidR="00253F75" w:rsidRPr="00C7347C" w:rsidRDefault="00253F75" w:rsidP="00253F75">
      <w:pPr>
        <w:tabs>
          <w:tab w:val="left" w:pos="-720"/>
        </w:tabs>
        <w:suppressAutoHyphens/>
        <w:ind w:left="1440" w:right="720" w:hanging="720"/>
        <w:rPr>
          <w:sz w:val="20"/>
        </w:rPr>
      </w:pPr>
      <w:r w:rsidRPr="00D674CE">
        <w:rPr>
          <w:sz w:val="20"/>
        </w:rPr>
        <w:t>Mazi</w:t>
      </w:r>
      <w:r>
        <w:rPr>
          <w:sz w:val="20"/>
        </w:rPr>
        <w:t>è</w:t>
      </w:r>
      <w:r w:rsidRPr="00D674CE">
        <w:rPr>
          <w:sz w:val="20"/>
        </w:rPr>
        <w:t>re</w:t>
      </w:r>
      <w:r w:rsidR="00E30F30" w:rsidRPr="00E30F30">
        <w:rPr>
          <w:sz w:val="20"/>
        </w:rPr>
        <w:t>,</w:t>
      </w:r>
      <w:r w:rsidR="00E30F30">
        <w:rPr>
          <w:sz w:val="20"/>
        </w:rPr>
        <w:t xml:space="preserve"> </w:t>
      </w:r>
      <w:r>
        <w:rPr>
          <w:sz w:val="20"/>
        </w:rPr>
        <w:t>Francis</w:t>
      </w:r>
      <w:r w:rsidR="00E30F30" w:rsidRPr="00E30F30">
        <w:rPr>
          <w:sz w:val="20"/>
        </w:rPr>
        <w:t xml:space="preserve">. </w:t>
      </w:r>
      <w:r>
        <w:rPr>
          <w:i/>
          <w:sz w:val="20"/>
        </w:rPr>
        <w:t xml:space="preserve">Mysteries of </w:t>
      </w:r>
      <w:r w:rsidRPr="00C7347C">
        <w:rPr>
          <w:i/>
          <w:sz w:val="20"/>
        </w:rPr>
        <w:t>Easter Island</w:t>
      </w:r>
      <w:r w:rsidR="00E30F30" w:rsidRPr="00E30F30">
        <w:rPr>
          <w:sz w:val="20"/>
        </w:rPr>
        <w:t xml:space="preserve">: </w:t>
      </w:r>
      <w:r>
        <w:rPr>
          <w:i/>
          <w:sz w:val="20"/>
        </w:rPr>
        <w:t>With Photographs by the Author</w:t>
      </w:r>
      <w:r w:rsidR="00E30F30" w:rsidRPr="00E30F30">
        <w:rPr>
          <w:sz w:val="20"/>
        </w:rPr>
        <w:t xml:space="preserve">. </w:t>
      </w:r>
      <w:r>
        <w:rPr>
          <w:sz w:val="20"/>
        </w:rPr>
        <w:t>London</w:t>
      </w:r>
      <w:r w:rsidR="00E30F30" w:rsidRPr="00E30F30">
        <w:rPr>
          <w:sz w:val="20"/>
        </w:rPr>
        <w:t xml:space="preserve">: </w:t>
      </w:r>
      <w:r>
        <w:rPr>
          <w:sz w:val="20"/>
        </w:rPr>
        <w:t>Collins</w:t>
      </w:r>
      <w:r w:rsidR="00E30F30" w:rsidRPr="00E30F30">
        <w:rPr>
          <w:sz w:val="20"/>
        </w:rPr>
        <w:t xml:space="preserve">; </w:t>
      </w:r>
      <w:r>
        <w:rPr>
          <w:sz w:val="20"/>
        </w:rPr>
        <w:t>New York</w:t>
      </w:r>
      <w:r w:rsidR="00E30F30" w:rsidRPr="00E30F30">
        <w:rPr>
          <w:sz w:val="20"/>
        </w:rPr>
        <w:t xml:space="preserve">: </w:t>
      </w:r>
      <w:r>
        <w:rPr>
          <w:sz w:val="20"/>
        </w:rPr>
        <w:t>Norton</w:t>
      </w:r>
      <w:r w:rsidR="00E30F30" w:rsidRPr="00E30F30">
        <w:rPr>
          <w:sz w:val="20"/>
        </w:rPr>
        <w:t>,</w:t>
      </w:r>
      <w:r w:rsidR="00E30F30">
        <w:rPr>
          <w:sz w:val="20"/>
        </w:rPr>
        <w:t xml:space="preserve"> </w:t>
      </w:r>
      <w:r>
        <w:rPr>
          <w:sz w:val="20"/>
        </w:rPr>
        <w:t>1969</w:t>
      </w:r>
      <w:r w:rsidR="00E30F30" w:rsidRPr="00E30F30">
        <w:rPr>
          <w:sz w:val="20"/>
        </w:rPr>
        <w:t>.</w:t>
      </w:r>
    </w:p>
    <w:p w14:paraId="04F387C0" w14:textId="77777777" w:rsidR="00253F75" w:rsidRPr="00C7347C" w:rsidRDefault="00253F75" w:rsidP="00253F75">
      <w:pPr>
        <w:tabs>
          <w:tab w:val="left" w:pos="-720"/>
        </w:tabs>
        <w:suppressAutoHyphens/>
        <w:ind w:left="1440" w:right="720" w:hanging="720"/>
        <w:rPr>
          <w:sz w:val="20"/>
        </w:rPr>
      </w:pPr>
      <w:r w:rsidRPr="00D674CE">
        <w:rPr>
          <w:sz w:val="20"/>
        </w:rPr>
        <w:t>M</w:t>
      </w:r>
      <w:r>
        <w:rPr>
          <w:sz w:val="20"/>
        </w:rPr>
        <w:t>é</w:t>
      </w:r>
      <w:r w:rsidRPr="00D674CE">
        <w:rPr>
          <w:sz w:val="20"/>
        </w:rPr>
        <w:t>traux</w:t>
      </w:r>
      <w:r w:rsidR="00E30F30" w:rsidRPr="00E30F30">
        <w:rPr>
          <w:sz w:val="20"/>
        </w:rPr>
        <w:t>,</w:t>
      </w:r>
      <w:r w:rsidR="00E30F30">
        <w:rPr>
          <w:sz w:val="20"/>
        </w:rPr>
        <w:t xml:space="preserve"> </w:t>
      </w:r>
      <w:r>
        <w:rPr>
          <w:sz w:val="20"/>
        </w:rPr>
        <w:t>Alfred</w:t>
      </w:r>
      <w:r w:rsidR="00E30F30" w:rsidRPr="00E30F30">
        <w:rPr>
          <w:sz w:val="20"/>
        </w:rPr>
        <w:t xml:space="preserve">. </w:t>
      </w:r>
      <w:r w:rsidRPr="00C7347C">
        <w:rPr>
          <w:i/>
          <w:sz w:val="20"/>
        </w:rPr>
        <w:t>Easter Island</w:t>
      </w:r>
      <w:r w:rsidR="00E30F30" w:rsidRPr="00E30F30">
        <w:rPr>
          <w:sz w:val="20"/>
        </w:rPr>
        <w:t xml:space="preserve">. </w:t>
      </w:r>
      <w:r w:rsidRPr="00C7347C">
        <w:rPr>
          <w:sz w:val="20"/>
        </w:rPr>
        <w:t>Annual Report of the Board of Regents of the Smithsonian Institu</w:t>
      </w:r>
      <w:r>
        <w:rPr>
          <w:sz w:val="20"/>
        </w:rPr>
        <w:softHyphen/>
      </w:r>
      <w:r w:rsidRPr="00C7347C">
        <w:rPr>
          <w:sz w:val="20"/>
        </w:rPr>
        <w:t>tion 99</w:t>
      </w:r>
      <w:r w:rsidR="00E30F30" w:rsidRPr="00E30F30">
        <w:rPr>
          <w:sz w:val="20"/>
        </w:rPr>
        <w:t xml:space="preserve"> (</w:t>
      </w:r>
      <w:r w:rsidRPr="00C7347C">
        <w:rPr>
          <w:sz w:val="20"/>
        </w:rPr>
        <w:t>1943-1944</w:t>
      </w:r>
      <w:r w:rsidR="00E30F30" w:rsidRPr="00E30F30">
        <w:rPr>
          <w:sz w:val="20"/>
        </w:rPr>
        <w:t xml:space="preserve">). </w:t>
      </w:r>
      <w:r>
        <w:rPr>
          <w:sz w:val="20"/>
        </w:rPr>
        <w:t>Washington DC</w:t>
      </w:r>
      <w:r w:rsidR="00E30F30" w:rsidRPr="00E30F30">
        <w:rPr>
          <w:sz w:val="20"/>
        </w:rPr>
        <w:t xml:space="preserve">: </w:t>
      </w:r>
      <w:r w:rsidRPr="00C7347C">
        <w:rPr>
          <w:sz w:val="20"/>
        </w:rPr>
        <w:t>Smithsonian Institution</w:t>
      </w:r>
      <w:r w:rsidR="00E30F30" w:rsidRPr="00E30F30">
        <w:rPr>
          <w:sz w:val="20"/>
        </w:rPr>
        <w:t>,</w:t>
      </w:r>
      <w:r w:rsidR="00E30F30">
        <w:rPr>
          <w:sz w:val="20"/>
        </w:rPr>
        <w:t xml:space="preserve"> </w:t>
      </w:r>
      <w:r>
        <w:rPr>
          <w:sz w:val="20"/>
        </w:rPr>
        <w:t>1944</w:t>
      </w:r>
      <w:r w:rsidR="00E30F30" w:rsidRPr="00E30F30">
        <w:rPr>
          <w:sz w:val="20"/>
        </w:rPr>
        <w:t xml:space="preserve">. </w:t>
      </w:r>
      <w:r>
        <w:rPr>
          <w:sz w:val="20"/>
        </w:rPr>
        <w:t>Rpt</w:t>
      </w:r>
      <w:r w:rsidR="00E30F30" w:rsidRPr="00E30F30">
        <w:rPr>
          <w:sz w:val="20"/>
        </w:rPr>
        <w:t xml:space="preserve">. </w:t>
      </w:r>
      <w:r w:rsidRPr="00C7347C">
        <w:rPr>
          <w:sz w:val="20"/>
        </w:rPr>
        <w:t>Geneva</w:t>
      </w:r>
      <w:r w:rsidR="00E30F30" w:rsidRPr="00E30F30">
        <w:rPr>
          <w:sz w:val="20"/>
        </w:rPr>
        <w:t xml:space="preserve">: </w:t>
      </w:r>
      <w:r w:rsidRPr="00C7347C">
        <w:rPr>
          <w:sz w:val="20"/>
        </w:rPr>
        <w:t>Ferni</w:t>
      </w:r>
      <w:r w:rsidR="00E30F30" w:rsidRPr="00E30F30">
        <w:rPr>
          <w:sz w:val="20"/>
        </w:rPr>
        <w:t>,</w:t>
      </w:r>
      <w:r w:rsidR="00E30F30">
        <w:rPr>
          <w:sz w:val="20"/>
        </w:rPr>
        <w:t xml:space="preserve"> </w:t>
      </w:r>
      <w:r w:rsidRPr="00C7347C">
        <w:rPr>
          <w:sz w:val="20"/>
        </w:rPr>
        <w:t>1978</w:t>
      </w:r>
      <w:r w:rsidR="00E30F30" w:rsidRPr="00E30F30">
        <w:rPr>
          <w:sz w:val="20"/>
        </w:rPr>
        <w:t>.</w:t>
      </w:r>
    </w:p>
    <w:bookmarkEnd w:id="260"/>
    <w:p w14:paraId="0DAB78EA" w14:textId="77777777" w:rsidR="00253F75" w:rsidRDefault="00253F75" w:rsidP="00253F75"/>
    <w:p w14:paraId="064A6A46" w14:textId="77777777" w:rsidR="00253F75" w:rsidRDefault="00253F75" w:rsidP="00253F75">
      <w:pPr>
        <w:tabs>
          <w:tab w:val="left" w:pos="-720"/>
        </w:tabs>
        <w:suppressAutoHyphens/>
      </w:pPr>
    </w:p>
    <w:p w14:paraId="6FDBBAEC" w14:textId="77777777" w:rsidR="00253F75" w:rsidRDefault="00253F75" w:rsidP="00253F75">
      <w:pPr>
        <w:tabs>
          <w:tab w:val="left" w:pos="-720"/>
        </w:tabs>
        <w:suppressAutoHyphens/>
      </w:pPr>
      <w:r>
        <w:tab/>
        <w:t>Easter Island is one of the most isolated spots in the Pacific</w:t>
      </w:r>
      <w:r w:rsidR="00E30F30" w:rsidRPr="00E30F30">
        <w:t xml:space="preserve">; </w:t>
      </w:r>
      <w:r>
        <w:t>the eas</w:t>
      </w:r>
      <w:r>
        <w:softHyphen/>
        <w:t>tern-most of all the Polynesian islands</w:t>
      </w:r>
      <w:r w:rsidR="00E30F30" w:rsidRPr="00E30F30">
        <w:t>,</w:t>
      </w:r>
      <w:r w:rsidR="00E30F30">
        <w:t xml:space="preserve"> </w:t>
      </w:r>
      <w:r>
        <w:t>it is 2300 miles west of Chile</w:t>
      </w:r>
      <w:r w:rsidR="00E30F30" w:rsidRPr="00E30F30">
        <w:t>,</w:t>
      </w:r>
      <w:r w:rsidR="00E30F30">
        <w:t xml:space="preserve"> </w:t>
      </w:r>
      <w:r>
        <w:t>to which it has belonged since 1888</w:t>
      </w:r>
      <w:r w:rsidR="00E30F30" w:rsidRPr="00E30F30">
        <w:t xml:space="preserve">. </w:t>
      </w:r>
      <w:r>
        <w:t>The island is only 45 miles long</w:t>
      </w:r>
      <w:r w:rsidR="00E30F30" w:rsidRPr="00E30F30">
        <w:t xml:space="preserve">; </w:t>
      </w:r>
      <w:r>
        <w:t>three volcanoes mark the corners of its tri</w:t>
      </w:r>
      <w:r>
        <w:softHyphen/>
        <w:t>ang</w:t>
      </w:r>
      <w:r>
        <w:softHyphen/>
        <w:t>u</w:t>
      </w:r>
      <w:r>
        <w:softHyphen/>
        <w:t>lar shape</w:t>
      </w:r>
      <w:r w:rsidR="00E30F30" w:rsidRPr="00E30F30">
        <w:t xml:space="preserve">. </w:t>
      </w:r>
      <w:r>
        <w:t>The average temperature is 72F</w:t>
      </w:r>
      <w:r w:rsidR="00E30F30" w:rsidRPr="00E30F30">
        <w:t xml:space="preserve">. </w:t>
      </w:r>
      <w:r>
        <w:t>Once lush</w:t>
      </w:r>
      <w:r w:rsidR="00E30F30" w:rsidRPr="00E30F30">
        <w:t>,</w:t>
      </w:r>
      <w:r w:rsidR="00E30F30">
        <w:t xml:space="preserve"> </w:t>
      </w:r>
      <w:r>
        <w:t>its plant and animal life is now sparse</w:t>
      </w:r>
      <w:r w:rsidR="00E30F30" w:rsidRPr="00E30F30">
        <w:t>.</w:t>
      </w:r>
    </w:p>
    <w:p w14:paraId="5B9ED21D" w14:textId="77777777" w:rsidR="00253F75" w:rsidRDefault="00253F75" w:rsidP="00253F75">
      <w:pPr>
        <w:tabs>
          <w:tab w:val="left" w:pos="-720"/>
        </w:tabs>
        <w:suppressAutoHyphens/>
      </w:pPr>
      <w:r>
        <w:tab/>
        <w:t>All Polynesian culture seems to have resulted from a gradual eastward expansion that began in southeast Asia</w:t>
      </w:r>
      <w:r w:rsidR="00E30F30" w:rsidRPr="00E30F30">
        <w:t>.</w:t>
      </w:r>
      <w:r>
        <w:rPr>
          <w:rStyle w:val="FootnoteReference"/>
          <w:rFonts w:eastAsiaTheme="majorEastAsia"/>
        </w:rPr>
        <w:footnoteReference w:id="1"/>
      </w:r>
      <w:r>
        <w:t xml:space="preserve"> Easter Island was settled perhaps as early as the beginning of the Christian era</w:t>
      </w:r>
      <w:r w:rsidR="00E30F30" w:rsidRPr="00E30F30">
        <w:t>,</w:t>
      </w:r>
      <w:r w:rsidR="00E30F30">
        <w:t xml:space="preserve"> </w:t>
      </w:r>
      <w:r>
        <w:t xml:space="preserve">certainly before </w:t>
      </w:r>
      <w:r w:rsidRPr="00D674CE">
        <w:rPr>
          <w:smallCaps/>
          <w:szCs w:val="24"/>
        </w:rPr>
        <w:t>ad</w:t>
      </w:r>
      <w:r>
        <w:t xml:space="preserve"> 690</w:t>
      </w:r>
      <w:r w:rsidR="00E30F30" w:rsidRPr="00E30F30">
        <w:t>. (</w:t>
      </w:r>
      <w:r w:rsidRPr="00C7347C">
        <w:t>Mazi</w:t>
      </w:r>
      <w:r>
        <w:t>è</w:t>
      </w:r>
      <w:r w:rsidRPr="00C7347C">
        <w:t>re 51-65</w:t>
      </w:r>
      <w:r w:rsidR="00E30F30" w:rsidRPr="00E30F30">
        <w:t xml:space="preserve">) </w:t>
      </w:r>
      <w:r>
        <w:t>Its ancient inhabitants called the island</w:t>
      </w:r>
      <w:r w:rsidR="00E30F30" w:rsidRPr="00E30F30">
        <w:t xml:space="preserve"> </w:t>
      </w:r>
      <w:r w:rsidR="00E30F30">
        <w:t>“</w:t>
      </w:r>
      <w:r>
        <w:rPr>
          <w:i/>
        </w:rPr>
        <w:t>te pito o te henva</w:t>
      </w:r>
      <w:r w:rsidR="00E30F30" w:rsidRPr="00E30F30">
        <w:t>,</w:t>
      </w:r>
      <w:r w:rsidR="00E30F30">
        <w:t xml:space="preserve"> </w:t>
      </w:r>
      <w:r>
        <w:t>the navel of the world</w:t>
      </w:r>
      <w:r w:rsidR="00E30F30">
        <w:t>”</w:t>
      </w:r>
      <w:r w:rsidR="00E30F30" w:rsidRPr="00E30F30">
        <w:t xml:space="preserve">; </w:t>
      </w:r>
      <w:r>
        <w:t>they also referred to it as</w:t>
      </w:r>
      <w:r w:rsidR="00E30F30" w:rsidRPr="00E30F30">
        <w:t xml:space="preserve"> </w:t>
      </w:r>
      <w:r w:rsidR="00E30F30">
        <w:t>“</w:t>
      </w:r>
      <w:r>
        <w:t>the eye staring toward heaven</w:t>
      </w:r>
      <w:r w:rsidR="00E30F30">
        <w:t>”</w:t>
      </w:r>
      <w:r w:rsidR="00E30F30" w:rsidRPr="00E30F30">
        <w:t xml:space="preserve"> (</w:t>
      </w:r>
      <w:r w:rsidRPr="00C7347C">
        <w:t>Mazi</w:t>
      </w:r>
      <w:r>
        <w:t>è</w:t>
      </w:r>
      <w:r w:rsidRPr="00C7347C">
        <w:t>re</w:t>
      </w:r>
      <w:r w:rsidR="00E30F30" w:rsidRPr="00E30F30">
        <w:t>,</w:t>
      </w:r>
      <w:r w:rsidR="00E30F30">
        <w:t xml:space="preserve"> </w:t>
      </w:r>
      <w:r w:rsidRPr="00C7347C">
        <w:t>13-27</w:t>
      </w:r>
      <w:r w:rsidR="00E30F30" w:rsidRPr="00E30F30">
        <w:t>).</w:t>
      </w:r>
    </w:p>
    <w:p w14:paraId="76EF8F67" w14:textId="77777777" w:rsidR="00253F75" w:rsidRDefault="00253F75" w:rsidP="00253F75">
      <w:pPr>
        <w:tabs>
          <w:tab w:val="left" w:pos="-720"/>
        </w:tabs>
        <w:suppressAutoHyphens/>
      </w:pPr>
      <w:r>
        <w:tab/>
        <w:t>Large stone statues can be found on other Polynesian islands</w:t>
      </w:r>
      <w:r w:rsidR="00E30F30" w:rsidRPr="00E30F30">
        <w:t>,</w:t>
      </w:r>
      <w:r w:rsidR="00E30F30">
        <w:t xml:space="preserve"> </w:t>
      </w:r>
      <w:r>
        <w:t>but those on Easter Island are most impressive</w:t>
      </w:r>
      <w:r w:rsidR="00E30F30" w:rsidRPr="00E30F30">
        <w:t xml:space="preserve">. </w:t>
      </w:r>
      <w:r>
        <w:t>The statues</w:t>
      </w:r>
      <w:r w:rsidR="00E30F30" w:rsidRPr="00E30F30">
        <w:t>,</w:t>
      </w:r>
      <w:r w:rsidR="00E30F30">
        <w:t xml:space="preserve"> </w:t>
      </w:r>
      <w:r>
        <w:t xml:space="preserve">called </w:t>
      </w:r>
      <w:r>
        <w:rPr>
          <w:i/>
        </w:rPr>
        <w:t>moai</w:t>
      </w:r>
      <w:r w:rsidR="00E30F30" w:rsidRPr="00E30F30">
        <w:t>,</w:t>
      </w:r>
      <w:r w:rsidR="00E30F30">
        <w:t xml:space="preserve"> </w:t>
      </w:r>
      <w:r>
        <w:t>are carved from buff-colored volcanic rock</w:t>
      </w:r>
      <w:r w:rsidR="00E30F30" w:rsidRPr="00E30F30">
        <w:t xml:space="preserve">; </w:t>
      </w:r>
      <w:r>
        <w:t>they have disdainful expressions</w:t>
      </w:r>
      <w:r w:rsidR="00E30F30" w:rsidRPr="00E30F30">
        <w:t>,</w:t>
      </w:r>
      <w:r w:rsidR="00E30F30">
        <w:t xml:space="preserve"> </w:t>
      </w:r>
      <w:r>
        <w:t>elongated ears</w:t>
      </w:r>
      <w:r w:rsidR="00E30F30" w:rsidRPr="00E30F30">
        <w:t>,</w:t>
      </w:r>
      <w:r w:rsidR="00E30F30">
        <w:t xml:space="preserve"> </w:t>
      </w:r>
      <w:r>
        <w:t>jutting and powerful chins</w:t>
      </w:r>
      <w:r w:rsidR="00E30F30" w:rsidRPr="00E30F30">
        <w:t>,</w:t>
      </w:r>
      <w:r w:rsidR="00E30F30">
        <w:t xml:space="preserve"> </w:t>
      </w:r>
      <w:r>
        <w:t>arms rigidly hanging</w:t>
      </w:r>
      <w:r w:rsidR="00E30F30" w:rsidRPr="00E30F30">
        <w:t>,</w:t>
      </w:r>
      <w:r w:rsidR="00E30F30">
        <w:t xml:space="preserve"> </w:t>
      </w:r>
      <w:r>
        <w:t>and hands extended stiffly across their bellies</w:t>
      </w:r>
      <w:r w:rsidR="00E30F30" w:rsidRPr="00E30F30">
        <w:t xml:space="preserve">. </w:t>
      </w:r>
      <w:r>
        <w:t>Over 1000 have been found</w:t>
      </w:r>
      <w:r w:rsidR="00E30F30" w:rsidRPr="00E30F30">
        <w:t>,</w:t>
      </w:r>
      <w:r w:rsidR="00E30F30">
        <w:t xml:space="preserve"> </w:t>
      </w:r>
      <w:r>
        <w:t>with an average weight of 20 tons and an average height of 12-15 feet</w:t>
      </w:r>
      <w:r w:rsidR="00E30F30" w:rsidRPr="00E30F30">
        <w:t xml:space="preserve">. </w:t>
      </w:r>
      <w:r>
        <w:t>The largest finished statue is 90 tons and 32 feet</w:t>
      </w:r>
      <w:r w:rsidR="00E30F30" w:rsidRPr="00E30F30">
        <w:t xml:space="preserve">; </w:t>
      </w:r>
      <w:r>
        <w:t>the largest unfinished is more than twice that size</w:t>
      </w:r>
      <w:r w:rsidR="00E30F30" w:rsidRPr="00E30F30">
        <w:t xml:space="preserve">. </w:t>
      </w:r>
      <w:r>
        <w:t>At one locale on the island—probably the most recent area of statue development—300 statues can be found</w:t>
      </w:r>
      <w:r w:rsidR="00E30F30" w:rsidRPr="00E30F30">
        <w:t>,</w:t>
      </w:r>
      <w:r w:rsidR="00E30F30">
        <w:t xml:space="preserve"> </w:t>
      </w:r>
      <w:r>
        <w:t>at various stages of completion</w:t>
      </w:r>
      <w:r w:rsidR="00E30F30" w:rsidRPr="00E30F30">
        <w:t xml:space="preserve">; </w:t>
      </w:r>
      <w:r>
        <w:t>100 are even finished</w:t>
      </w:r>
      <w:r w:rsidR="00E30F30" w:rsidRPr="00E30F30">
        <w:t>,</w:t>
      </w:r>
      <w:r w:rsidR="00E30F30">
        <w:t xml:space="preserve"> </w:t>
      </w:r>
      <w:r>
        <w:t>but all lack eyes</w:t>
      </w:r>
      <w:r w:rsidR="00E30F30" w:rsidRPr="00E30F30">
        <w:t xml:space="preserve"> (</w:t>
      </w:r>
      <w:r>
        <w:t>they are called the</w:t>
      </w:r>
      <w:r w:rsidR="00E30F30" w:rsidRPr="00E30F30">
        <w:t xml:space="preserve"> </w:t>
      </w:r>
      <w:r w:rsidR="00E30F30">
        <w:t>“</w:t>
      </w:r>
      <w:r>
        <w:t>blind giants</w:t>
      </w:r>
      <w:r w:rsidR="00E30F30">
        <w:t>”</w:t>
      </w:r>
      <w:r w:rsidR="00E30F30" w:rsidRPr="00E30F30">
        <w:t xml:space="preserve">). </w:t>
      </w:r>
      <w:r>
        <w:t>Pro</w:t>
      </w:r>
      <w:r>
        <w:softHyphen/>
        <w:t>bably eyes were added to the statues after their elevation onto altars</w:t>
      </w:r>
      <w:r w:rsidR="00E30F30" w:rsidRPr="00E30F30">
        <w:t xml:space="preserve">. </w:t>
      </w:r>
      <w:r>
        <w:t>The plentiful volcanic rock</w:t>
      </w:r>
      <w:r w:rsidR="00E30F30" w:rsidRPr="00E30F30">
        <w:t>,</w:t>
      </w:r>
      <w:r w:rsidR="00E30F30">
        <w:t xml:space="preserve"> </w:t>
      </w:r>
      <w:r>
        <w:t>the scarcity of timber</w:t>
      </w:r>
      <w:r w:rsidR="00E30F30" w:rsidRPr="00E30F30">
        <w:t>,</w:t>
      </w:r>
      <w:r w:rsidR="00E30F30">
        <w:t xml:space="preserve"> </w:t>
      </w:r>
      <w:r>
        <w:t>the probable strong competition among kinship groups</w:t>
      </w:r>
      <w:r w:rsidR="00E30F30" w:rsidRPr="00E30F30">
        <w:t>,</w:t>
      </w:r>
      <w:r w:rsidR="00E30F30">
        <w:t xml:space="preserve"> </w:t>
      </w:r>
      <w:r>
        <w:t>and religious fervor seem to have led to the remarkable sculptures</w:t>
      </w:r>
      <w:r w:rsidR="00E30F30" w:rsidRPr="00E30F30">
        <w:t>. (</w:t>
      </w:r>
      <w:r w:rsidRPr="00C7347C">
        <w:t>Mazi</w:t>
      </w:r>
      <w:r>
        <w:t>è</w:t>
      </w:r>
      <w:r w:rsidRPr="00C7347C">
        <w:t>re 51-65</w:t>
      </w:r>
      <w:r w:rsidR="00E30F30" w:rsidRPr="00E30F30">
        <w:t>)</w:t>
      </w:r>
    </w:p>
    <w:p w14:paraId="5F5D5FB2" w14:textId="77777777" w:rsidR="00253F75" w:rsidRPr="00FD0CBF" w:rsidRDefault="00253F75" w:rsidP="00253F75">
      <w:pPr>
        <w:tabs>
          <w:tab w:val="left" w:pos="-720"/>
        </w:tabs>
        <w:suppressAutoHyphens/>
      </w:pPr>
      <w:r>
        <w:tab/>
        <w:t>Most of the statues stood on altars</w:t>
      </w:r>
      <w:r w:rsidR="00E30F30" w:rsidRPr="00E30F30">
        <w:t>,</w:t>
      </w:r>
      <w:r w:rsidR="00E30F30">
        <w:t xml:space="preserve"> </w:t>
      </w:r>
      <w:r>
        <w:rPr>
          <w:i/>
        </w:rPr>
        <w:t>ahu</w:t>
      </w:r>
      <w:r w:rsidR="00E30F30" w:rsidRPr="00E30F30">
        <w:t>,</w:t>
      </w:r>
      <w:r w:rsidR="00E30F30">
        <w:t xml:space="preserve"> </w:t>
      </w:r>
      <w:r>
        <w:t>mainly found near the shores</w:t>
      </w:r>
      <w:r w:rsidR="00E30F30" w:rsidRPr="00E30F30">
        <w:t xml:space="preserve">; </w:t>
      </w:r>
      <w:r>
        <w:t xml:space="preserve">more than 300 </w:t>
      </w:r>
      <w:r>
        <w:rPr>
          <w:i/>
        </w:rPr>
        <w:t>ahu</w:t>
      </w:r>
      <w:r>
        <w:t xml:space="preserve"> exist</w:t>
      </w:r>
      <w:r w:rsidR="00E30F30" w:rsidRPr="00E30F30">
        <w:t xml:space="preserve">. </w:t>
      </w:r>
      <w:r>
        <w:t>Each has</w:t>
      </w:r>
      <w:r w:rsidR="00E30F30" w:rsidRPr="00E30F30">
        <w:t xml:space="preserve"> </w:t>
      </w:r>
      <w:r w:rsidR="00E30F30">
        <w:t>“</w:t>
      </w:r>
      <w:r>
        <w:t>a narrow</w:t>
      </w:r>
      <w:r w:rsidR="00E30F30" w:rsidRPr="00E30F30">
        <w:t>,</w:t>
      </w:r>
      <w:r w:rsidR="00E30F30">
        <w:t xml:space="preserve"> </w:t>
      </w:r>
      <w:r>
        <w:t>elongated masonry platform with lateral wings—sometimes 200 yards long and more than 20 feet high—which varied in breadth from about 6 to 15 feet</w:t>
      </w:r>
      <w:r w:rsidR="00E30F30" w:rsidRPr="00E30F30">
        <w:t>.</w:t>
      </w:r>
      <w:r w:rsidR="00E30F30">
        <w:t>”</w:t>
      </w:r>
      <w:r w:rsidR="00E30F30" w:rsidRPr="00E30F30">
        <w:t xml:space="preserve"> </w:t>
      </w:r>
      <w:r>
        <w:t>Paved ramps descended from the inland side of the altars toward plazas on which worshipers may have assembled</w:t>
      </w:r>
      <w:r w:rsidR="00E30F30" w:rsidRPr="00E30F30">
        <w:t xml:space="preserve">. </w:t>
      </w:r>
      <w:r>
        <w:t xml:space="preserve">Some </w:t>
      </w:r>
      <w:r>
        <w:rPr>
          <w:i/>
        </w:rPr>
        <w:t>ahu</w:t>
      </w:r>
      <w:r>
        <w:t xml:space="preserve"> have elevated centers</w:t>
      </w:r>
      <w:r w:rsidR="00E30F30" w:rsidRPr="00E30F30">
        <w:t>,</w:t>
      </w:r>
      <w:r w:rsidR="00E30F30">
        <w:t xml:space="preserve"> </w:t>
      </w:r>
      <w:r>
        <w:t xml:space="preserve">pedestals for the </w:t>
      </w:r>
      <w:r>
        <w:rPr>
          <w:i/>
        </w:rPr>
        <w:t>moai</w:t>
      </w:r>
      <w:r w:rsidR="00E30F30" w:rsidRPr="00E30F30">
        <w:t xml:space="preserve"> (</w:t>
      </w:r>
      <w:r w:rsidRPr="00C7347C">
        <w:t>M</w:t>
      </w:r>
      <w:r>
        <w:t>é</w:t>
      </w:r>
      <w:r w:rsidRPr="00C7347C">
        <w:t>traux 149-70</w:t>
      </w:r>
      <w:r w:rsidR="00E30F30" w:rsidRPr="00E30F30">
        <w:t xml:space="preserve">). </w:t>
      </w:r>
      <w:r>
        <w:t>Some altars even pre-date 690</w:t>
      </w:r>
      <w:r w:rsidR="00E30F30" w:rsidRPr="00E30F30">
        <w:t>,</w:t>
      </w:r>
      <w:r w:rsidR="00E30F30">
        <w:t xml:space="preserve"> </w:t>
      </w:r>
      <w:r>
        <w:t xml:space="preserve">but the </w:t>
      </w:r>
      <w:r>
        <w:rPr>
          <w:i/>
        </w:rPr>
        <w:t>moai</w:t>
      </w:r>
      <w:r>
        <w:t xml:space="preserve"> are a later development</w:t>
      </w:r>
      <w:r w:rsidR="00E30F30" w:rsidRPr="00E30F30">
        <w:t xml:space="preserve">. </w:t>
      </w:r>
      <w:r>
        <w:t>Construction continued until about 1650</w:t>
      </w:r>
      <w:r w:rsidR="00E30F30" w:rsidRPr="00E30F30">
        <w:t xml:space="preserve"> (</w:t>
      </w:r>
      <w:r w:rsidRPr="00D674CE">
        <w:rPr>
          <w:i/>
          <w:sz w:val="20"/>
        </w:rPr>
        <w:t>Collier</w:t>
      </w:r>
      <w:r w:rsidR="00E30F30">
        <w:rPr>
          <w:sz w:val="20"/>
        </w:rPr>
        <w:t>’</w:t>
      </w:r>
      <w:r w:rsidRPr="00D674CE">
        <w:rPr>
          <w:i/>
          <w:sz w:val="20"/>
        </w:rPr>
        <w:t>s Encyclopedia</w:t>
      </w:r>
      <w:r w:rsidRPr="00D674CE">
        <w:rPr>
          <w:sz w:val="20"/>
        </w:rPr>
        <w:t xml:space="preserve"> 492-493</w:t>
      </w:r>
      <w:r w:rsidR="00E30F30" w:rsidRPr="00E30F30">
        <w:rPr>
          <w:sz w:val="20"/>
        </w:rPr>
        <w:t>)</w:t>
      </w:r>
      <w:r w:rsidR="00E30F30" w:rsidRPr="00E30F30">
        <w:rPr>
          <w:szCs w:val="24"/>
        </w:rPr>
        <w:t>.</w:t>
      </w:r>
    </w:p>
    <w:p w14:paraId="1C2D247B" w14:textId="77777777" w:rsidR="00253F75" w:rsidRDefault="00253F75" w:rsidP="00253F75">
      <w:pPr>
        <w:tabs>
          <w:tab w:val="left" w:pos="-720"/>
        </w:tabs>
        <w:suppressAutoHyphens/>
      </w:pPr>
      <w:r>
        <w:tab/>
        <w:t xml:space="preserve">The </w:t>
      </w:r>
      <w:r>
        <w:rPr>
          <w:i/>
        </w:rPr>
        <w:t>moai</w:t>
      </w:r>
      <w:r>
        <w:t xml:space="preserve"> were probably carved by different kinship groups</w:t>
      </w:r>
      <w:r w:rsidR="00E30F30" w:rsidRPr="00E30F30">
        <w:t xml:space="preserve"> (</w:t>
      </w:r>
      <w:r w:rsidRPr="00C7347C">
        <w:t>Mazi</w:t>
      </w:r>
      <w:r>
        <w:t>è</w:t>
      </w:r>
      <w:r w:rsidRPr="00C7347C">
        <w:t>re 121-31</w:t>
      </w:r>
      <w:r w:rsidR="00E30F30" w:rsidRPr="00E30F30">
        <w:t xml:space="preserve">). </w:t>
      </w:r>
      <w:r>
        <w:t xml:space="preserve">Hundreds of finished </w:t>
      </w:r>
      <w:r>
        <w:rPr>
          <w:i/>
        </w:rPr>
        <w:t>moai</w:t>
      </w:r>
      <w:r>
        <w:t xml:space="preserve"> were overturned by the warring kinship groups during the 1500s-1600s</w:t>
      </w:r>
      <w:r w:rsidR="00E30F30" w:rsidRPr="00E30F30">
        <w:t xml:space="preserve">; </w:t>
      </w:r>
      <w:r>
        <w:t>all were toppled by 1850</w:t>
      </w:r>
      <w:r w:rsidR="00E30F30" w:rsidRPr="00E30F30">
        <w:t>.</w:t>
      </w:r>
    </w:p>
    <w:p w14:paraId="0ADD3CFB" w14:textId="77777777" w:rsidR="00253F75" w:rsidRDefault="00253F75" w:rsidP="00253F75">
      <w:pPr>
        <w:tabs>
          <w:tab w:val="left" w:pos="-720"/>
        </w:tabs>
        <w:suppressAutoHyphens/>
      </w:pPr>
      <w:r>
        <w:lastRenderedPageBreak/>
        <w:tab/>
        <w:t>The cult of the Bird Man developed in the 1400s and died out in 1867</w:t>
      </w:r>
      <w:r w:rsidR="00E30F30" w:rsidRPr="00E30F30">
        <w:t xml:space="preserve">. </w:t>
      </w:r>
      <w:r>
        <w:t>Each September</w:t>
      </w:r>
      <w:r w:rsidR="00E30F30" w:rsidRPr="00E30F30">
        <w:t>,</w:t>
      </w:r>
      <w:r w:rsidR="00E30F30">
        <w:t xml:space="preserve"> </w:t>
      </w:r>
      <w:r>
        <w:t>at the southernmost tip of the island</w:t>
      </w:r>
      <w:r w:rsidR="00E30F30" w:rsidRPr="00E30F30">
        <w:t>,</w:t>
      </w:r>
      <w:r w:rsidR="00E30F30">
        <w:t xml:space="preserve"> </w:t>
      </w:r>
      <w:r>
        <w:t>representatives of each kinship group sponsored youths to race through shark-infested waters to retrieve an egg of a manutara bird</w:t>
      </w:r>
      <w:r w:rsidR="00E30F30" w:rsidRPr="00E30F30">
        <w:t xml:space="preserve">. </w:t>
      </w:r>
      <w:r>
        <w:t>The winner</w:t>
      </w:r>
      <w:r w:rsidR="00E30F30">
        <w:t>’</w:t>
      </w:r>
      <w:r>
        <w:t>s sponsor became</w:t>
      </w:r>
      <w:r w:rsidR="00E30F30" w:rsidRPr="00E30F30">
        <w:t xml:space="preserve"> </w:t>
      </w:r>
      <w:r w:rsidR="00E30F30">
        <w:t>“</w:t>
      </w:r>
      <w:r>
        <w:t>Bird Man</w:t>
      </w:r>
      <w:r w:rsidR="00E30F30">
        <w:t>”</w:t>
      </w:r>
      <w:r w:rsidR="00E30F30" w:rsidRPr="00E30F30">
        <w:t xml:space="preserve"> </w:t>
      </w:r>
      <w:r>
        <w:t>for the year</w:t>
      </w:r>
      <w:r w:rsidR="00E30F30" w:rsidRPr="00E30F30">
        <w:t xml:space="preserve">. </w:t>
      </w:r>
      <w:r>
        <w:t>The cult was related to the island god</w:t>
      </w:r>
      <w:r w:rsidR="00E30F30" w:rsidRPr="00E30F30">
        <w:t>,</w:t>
      </w:r>
      <w:r w:rsidR="00E30F30">
        <w:t xml:space="preserve"> </w:t>
      </w:r>
      <w:r>
        <w:t>Makemake-e</w:t>
      </w:r>
      <w:r w:rsidR="00E30F30" w:rsidRPr="00E30F30">
        <w:t>,</w:t>
      </w:r>
      <w:r w:rsidR="00E30F30">
        <w:t xml:space="preserve"> </w:t>
      </w:r>
      <w:r>
        <w:t>who ate the souls of the deceased</w:t>
      </w:r>
      <w:r w:rsidR="00E30F30" w:rsidRPr="00E30F30">
        <w:t xml:space="preserve">; </w:t>
      </w:r>
      <w:r>
        <w:t>priests ate children before his altar to appease him</w:t>
      </w:r>
      <w:r w:rsidR="00E30F30" w:rsidRPr="00E30F30">
        <w:t>.</w:t>
      </w:r>
    </w:p>
    <w:p w14:paraId="647928CC" w14:textId="77777777" w:rsidR="00253F75" w:rsidRDefault="00253F75" w:rsidP="00253F75">
      <w:pPr>
        <w:tabs>
          <w:tab w:val="left" w:pos="-720"/>
        </w:tabs>
        <w:suppressAutoHyphens/>
      </w:pPr>
      <w:r>
        <w:tab/>
        <w:t>Easter Island was first sighted by a European by the Dutchman Jacob Roggeveen in 1722</w:t>
      </w:r>
      <w:r w:rsidR="00E30F30" w:rsidRPr="00E30F30">
        <w:t>,</w:t>
      </w:r>
      <w:r w:rsidR="00E30F30">
        <w:t xml:space="preserve"> </w:t>
      </w:r>
      <w:r>
        <w:t>on Easter Sunday</w:t>
      </w:r>
      <w:r w:rsidR="00E30F30" w:rsidRPr="00E30F30">
        <w:t xml:space="preserve"> (</w:t>
      </w:r>
      <w:r>
        <w:t>hence the name</w:t>
      </w:r>
      <w:r w:rsidR="00E30F30" w:rsidRPr="00E30F30">
        <w:t xml:space="preserve">). </w:t>
      </w:r>
      <w:r>
        <w:t>He reported that the islanders were tattooed</w:t>
      </w:r>
      <w:r w:rsidR="00E30F30" w:rsidRPr="00E30F30">
        <w:t>,</w:t>
      </w:r>
      <w:r w:rsidR="00E30F30">
        <w:t xml:space="preserve"> </w:t>
      </w:r>
      <w:r>
        <w:t>with pierced earlobes that stretched to their shoulders</w:t>
      </w:r>
      <w:r w:rsidR="00E30F30" w:rsidRPr="00E30F30">
        <w:t xml:space="preserve">. </w:t>
      </w:r>
      <w:r>
        <w:t>There were 3000-4000 inhabitants</w:t>
      </w:r>
      <w:r w:rsidR="00E30F30" w:rsidRPr="00E30F30">
        <w:t xml:space="preserve">; </w:t>
      </w:r>
      <w:r>
        <w:t>by 1877</w:t>
      </w:r>
      <w:r w:rsidR="00E30F30" w:rsidRPr="00E30F30">
        <w:t>,</w:t>
      </w:r>
      <w:r w:rsidR="00E30F30">
        <w:t xml:space="preserve"> </w:t>
      </w:r>
      <w:r>
        <w:t>however</w:t>
      </w:r>
      <w:r w:rsidR="00E30F30" w:rsidRPr="00E30F30">
        <w:t>,</w:t>
      </w:r>
      <w:r w:rsidR="00E30F30">
        <w:t xml:space="preserve"> </w:t>
      </w:r>
      <w:r>
        <w:t>only 111 were left</w:t>
      </w:r>
      <w:r w:rsidR="00E30F30" w:rsidRPr="00E30F30">
        <w:t>,</w:t>
      </w:r>
      <w:r w:rsidR="00E30F30">
        <w:t xml:space="preserve"> </w:t>
      </w:r>
      <w:r>
        <w:t>due to smallpox</w:t>
      </w:r>
      <w:r w:rsidR="00E30F30" w:rsidRPr="00E30F30">
        <w:t>,</w:t>
      </w:r>
      <w:r w:rsidR="00E30F30">
        <w:t xml:space="preserve"> </w:t>
      </w:r>
      <w:r>
        <w:t>etc</w:t>
      </w:r>
      <w:r w:rsidR="00E30F30" w:rsidRPr="00E30F30">
        <w:t xml:space="preserve">. </w:t>
      </w:r>
      <w:r>
        <w:t>The natives were divided into warring kinship groups</w:t>
      </w:r>
      <w:r w:rsidR="00E30F30" w:rsidRPr="00E30F30">
        <w:t>,</w:t>
      </w:r>
      <w:r w:rsidR="00E30F30">
        <w:t xml:space="preserve"> </w:t>
      </w:r>
      <w:r>
        <w:t>and they practiced cannibalism</w:t>
      </w:r>
      <w:r w:rsidR="00E30F30" w:rsidRPr="00E30F30">
        <w:t xml:space="preserve">. </w:t>
      </w:r>
      <w:r>
        <w:t>Roggeveen could not believe that such massive statues were stone</w:t>
      </w:r>
      <w:r w:rsidR="00E30F30" w:rsidRPr="00E30F30">
        <w:t xml:space="preserve">; </w:t>
      </w:r>
      <w:r>
        <w:t>surely</w:t>
      </w:r>
      <w:r w:rsidR="00E30F30" w:rsidRPr="00E30F30">
        <w:t>,</w:t>
      </w:r>
      <w:r w:rsidR="00E30F30">
        <w:t xml:space="preserve"> </w:t>
      </w:r>
      <w:r>
        <w:t>he said</w:t>
      </w:r>
      <w:r w:rsidR="00E30F30" w:rsidRPr="00E30F30">
        <w:t>,</w:t>
      </w:r>
      <w:r w:rsidR="00E30F30">
        <w:t xml:space="preserve"> </w:t>
      </w:r>
      <w:r>
        <w:t>they were clay with ground stone added in</w:t>
      </w:r>
      <w:r w:rsidR="00E30F30" w:rsidRPr="00E30F30">
        <w:t>.</w:t>
      </w:r>
    </w:p>
    <w:p w14:paraId="171EFC1E" w14:textId="77777777" w:rsidR="00253F75" w:rsidRDefault="00253F75">
      <w:pPr>
        <w:contextualSpacing w:val="0"/>
        <w:jc w:val="left"/>
      </w:pPr>
      <w:r>
        <w:br w:type="page"/>
      </w:r>
    </w:p>
    <w:p w14:paraId="1ABAD4DB" w14:textId="77777777" w:rsidR="00253F75" w:rsidRDefault="00081083" w:rsidP="0058015F">
      <w:pPr>
        <w:pStyle w:val="Heading2"/>
      </w:pPr>
      <w:bookmarkStart w:id="261" w:name="_Toc503208470"/>
      <w:r>
        <w:lastRenderedPageBreak/>
        <w:t>Australian Aborigines’</w:t>
      </w:r>
      <w:r w:rsidRPr="00E30F30">
        <w:t xml:space="preserve"> </w:t>
      </w:r>
      <w:r>
        <w:t>Dreamtime Religion</w:t>
      </w:r>
      <w:bookmarkEnd w:id="261"/>
    </w:p>
    <w:p w14:paraId="0C8493C1" w14:textId="77777777" w:rsidR="00253F75" w:rsidRDefault="00253F75" w:rsidP="00253F75"/>
    <w:p w14:paraId="5524FD72" w14:textId="77777777" w:rsidR="00253F75" w:rsidRPr="004F14DF" w:rsidRDefault="00350D7D" w:rsidP="00253F75">
      <w:pPr>
        <w:ind w:left="1440" w:right="720" w:hanging="720"/>
        <w:rPr>
          <w:sz w:val="20"/>
        </w:rPr>
      </w:pPr>
      <w:bookmarkStart w:id="262" w:name="_Hlk502249568"/>
      <w:r w:rsidRPr="004F14DF">
        <w:rPr>
          <w:sz w:val="20"/>
        </w:rPr>
        <w:t>Lowie</w:t>
      </w:r>
      <w:r w:rsidRPr="00E30F30">
        <w:rPr>
          <w:sz w:val="20"/>
        </w:rPr>
        <w:t>,</w:t>
      </w:r>
      <w:r>
        <w:rPr>
          <w:sz w:val="20"/>
        </w:rPr>
        <w:t xml:space="preserve"> </w:t>
      </w:r>
      <w:r w:rsidRPr="004F14DF">
        <w:rPr>
          <w:sz w:val="20"/>
        </w:rPr>
        <w:t>Robert</w:t>
      </w:r>
      <w:r>
        <w:rPr>
          <w:sz w:val="20"/>
        </w:rPr>
        <w:t>.</w:t>
      </w:r>
      <w:r w:rsidRPr="004F14DF">
        <w:rPr>
          <w:sz w:val="20"/>
        </w:rPr>
        <w:t xml:space="preserve"> </w:t>
      </w:r>
      <w:r w:rsidR="00253F75" w:rsidRPr="004F14DF">
        <w:rPr>
          <w:i/>
          <w:sz w:val="20"/>
        </w:rPr>
        <w:t>Primitive Religion</w:t>
      </w:r>
      <w:r w:rsidR="00E30F30" w:rsidRPr="00E30F30">
        <w:rPr>
          <w:sz w:val="20"/>
        </w:rPr>
        <w:t xml:space="preserve">. </w:t>
      </w:r>
      <w:r w:rsidR="00253F75" w:rsidRPr="004F14DF">
        <w:rPr>
          <w:sz w:val="20"/>
        </w:rPr>
        <w:t>New York</w:t>
      </w:r>
      <w:r w:rsidR="00E30F30" w:rsidRPr="00E30F30">
        <w:rPr>
          <w:sz w:val="20"/>
        </w:rPr>
        <w:t xml:space="preserve">: </w:t>
      </w:r>
      <w:r w:rsidR="00253F75" w:rsidRPr="004F14DF">
        <w:rPr>
          <w:sz w:val="20"/>
        </w:rPr>
        <w:t>Liveright</w:t>
      </w:r>
      <w:r w:rsidR="00E30F30" w:rsidRPr="00E30F30">
        <w:rPr>
          <w:sz w:val="20"/>
        </w:rPr>
        <w:t>,</w:t>
      </w:r>
      <w:r w:rsidR="00E30F30">
        <w:rPr>
          <w:sz w:val="20"/>
        </w:rPr>
        <w:t xml:space="preserve"> </w:t>
      </w:r>
      <w:r w:rsidR="00253F75" w:rsidRPr="004F14DF">
        <w:rPr>
          <w:sz w:val="20"/>
        </w:rPr>
        <w:t>1952</w:t>
      </w:r>
      <w:r w:rsidR="00E30F30" w:rsidRPr="00E30F30">
        <w:rPr>
          <w:sz w:val="20"/>
        </w:rPr>
        <w:t>.</w:t>
      </w:r>
    </w:p>
    <w:bookmarkEnd w:id="262"/>
    <w:p w14:paraId="071BF04F" w14:textId="77777777" w:rsidR="00253F75" w:rsidRDefault="00253F75" w:rsidP="00253F75"/>
    <w:p w14:paraId="55DEBDC5" w14:textId="77777777" w:rsidR="00253F75" w:rsidRDefault="00253F75" w:rsidP="00253F75"/>
    <w:p w14:paraId="5D231BCF" w14:textId="77777777" w:rsidR="00253F75" w:rsidRDefault="00253F75" w:rsidP="00253F75">
      <w:r>
        <w:tab/>
        <w:t>Most aborigines live in the Northern Territory</w:t>
      </w:r>
      <w:r w:rsidR="00E30F30" w:rsidRPr="00E30F30">
        <w:t xml:space="preserve">. </w:t>
      </w:r>
      <w:r>
        <w:t>They dwell here because of the presence of a sacred giant rock</w:t>
      </w:r>
      <w:r w:rsidR="00E30F30" w:rsidRPr="00E30F30">
        <w:t xml:space="preserve">, </w:t>
      </w:r>
      <w:r w:rsidR="00E30F30">
        <w:t>“</w:t>
      </w:r>
      <w:r>
        <w:t>Ayers Rock</w:t>
      </w:r>
      <w:r w:rsidR="00E30F30">
        <w:t>”</w:t>
      </w:r>
      <w:r w:rsidR="00E30F30" w:rsidRPr="00E30F30">
        <w:t xml:space="preserve"> </w:t>
      </w:r>
      <w:r>
        <w:t>or</w:t>
      </w:r>
      <w:r w:rsidR="00E30F30" w:rsidRPr="00E30F30">
        <w:t>,</w:t>
      </w:r>
      <w:r w:rsidR="00E30F30">
        <w:t xml:space="preserve"> </w:t>
      </w:r>
      <w:r>
        <w:t>as the aborigines call it</w:t>
      </w:r>
      <w:r w:rsidR="00E30F30" w:rsidRPr="00E30F30">
        <w:t xml:space="preserve">, </w:t>
      </w:r>
      <w:r w:rsidR="00E30F30">
        <w:t>“</w:t>
      </w:r>
      <w:r>
        <w:t>Ulru</w:t>
      </w:r>
      <w:r w:rsidR="00E30F30" w:rsidRPr="00E30F30">
        <w:t>.</w:t>
      </w:r>
      <w:r w:rsidR="00E30F30">
        <w:t>”</w:t>
      </w:r>
    </w:p>
    <w:p w14:paraId="26EECDF6" w14:textId="77777777" w:rsidR="00253F75" w:rsidRDefault="00253F75" w:rsidP="00253F75">
      <w:r>
        <w:tab/>
        <w:t>During the</w:t>
      </w:r>
      <w:r w:rsidR="00E30F30" w:rsidRPr="00E30F30">
        <w:t xml:space="preserve"> </w:t>
      </w:r>
      <w:r w:rsidR="00E30F30">
        <w:t>“</w:t>
      </w:r>
      <w:r>
        <w:t>dreamtime</w:t>
      </w:r>
      <w:r w:rsidR="00E30F30" w:rsidRPr="00E30F30">
        <w:t>,</w:t>
      </w:r>
      <w:r w:rsidR="00E30F30">
        <w:t>”</w:t>
      </w:r>
      <w:r w:rsidR="00E30F30" w:rsidRPr="00E30F30">
        <w:t xml:space="preserve"> </w:t>
      </w:r>
      <w:r>
        <w:t>before the world had shape</w:t>
      </w:r>
      <w:r w:rsidR="00E30F30" w:rsidRPr="00E30F30">
        <w:t>,</w:t>
      </w:r>
      <w:r w:rsidR="00E30F30">
        <w:t xml:space="preserve"> </w:t>
      </w:r>
      <w:r>
        <w:t>the goddess War</w:t>
      </w:r>
      <w:r>
        <w:softHyphen/>
        <w:t>ra</w:t>
      </w:r>
      <w:r>
        <w:softHyphen/>
        <w:t>mur</w:t>
      </w:r>
      <w:r>
        <w:softHyphen/>
        <w:t>run</w:t>
      </w:r>
      <w:r>
        <w:softHyphen/>
        <w:t>gundji rose from the sea</w:t>
      </w:r>
      <w:r w:rsidR="00E30F30" w:rsidRPr="00E30F30">
        <w:t>,</w:t>
      </w:r>
      <w:r w:rsidR="00E30F30">
        <w:t xml:space="preserve"> </w:t>
      </w:r>
      <w:r>
        <w:t>created the land</w:t>
      </w:r>
      <w:r w:rsidR="00E30F30" w:rsidRPr="00E30F30">
        <w:t>,</w:t>
      </w:r>
      <w:r w:rsidR="00E30F30">
        <w:t xml:space="preserve"> </w:t>
      </w:r>
      <w:r>
        <w:t>gave birth to the people</w:t>
      </w:r>
      <w:r w:rsidR="00E30F30" w:rsidRPr="00E30F30">
        <w:t>,</w:t>
      </w:r>
      <w:r w:rsidR="00E30F30">
        <w:t xml:space="preserve"> </w:t>
      </w:r>
      <w:r>
        <w:t>and invented their lan</w:t>
      </w:r>
      <w:r>
        <w:softHyphen/>
        <w:t>guage</w:t>
      </w:r>
      <w:r w:rsidR="00E30F30" w:rsidRPr="00E30F30">
        <w:t xml:space="preserve">; </w:t>
      </w:r>
      <w:r>
        <w:t>she also caused other creators</w:t>
      </w:r>
      <w:r w:rsidR="00E30F30" w:rsidRPr="00E30F30">
        <w:t>,</w:t>
      </w:r>
      <w:r w:rsidR="00E30F30">
        <w:t xml:space="preserve"> </w:t>
      </w:r>
      <w:r>
        <w:t>such as Ginga</w:t>
      </w:r>
      <w:r w:rsidR="00E30F30" w:rsidRPr="00E30F30">
        <w:t>,</w:t>
      </w:r>
      <w:r w:rsidR="00E30F30">
        <w:t xml:space="preserve"> </w:t>
      </w:r>
      <w:r>
        <w:t>a large crocodile who created the rock country</w:t>
      </w:r>
      <w:r w:rsidR="00E30F30" w:rsidRPr="00E30F30">
        <w:t xml:space="preserve">. </w:t>
      </w:r>
      <w:r>
        <w:t>These creators afterward entered the landscape</w:t>
      </w:r>
      <w:r w:rsidR="00E30F30" w:rsidRPr="00E30F30">
        <w:t xml:space="preserve"> (</w:t>
      </w:r>
      <w:r>
        <w:t>Ginga</w:t>
      </w:r>
      <w:r w:rsidR="00E30F30" w:rsidRPr="00E30F30">
        <w:t>,</w:t>
      </w:r>
      <w:r w:rsidR="00E30F30">
        <w:t xml:space="preserve"> </w:t>
      </w:r>
      <w:r>
        <w:t>for example</w:t>
      </w:r>
      <w:r w:rsidR="00E30F30" w:rsidRPr="00E30F30">
        <w:t>,</w:t>
      </w:r>
      <w:r w:rsidR="00E30F30">
        <w:t xml:space="preserve"> </w:t>
      </w:r>
      <w:r>
        <w:t>is now a rock outcrop</w:t>
      </w:r>
      <w:r w:rsidR="00E30F30" w:rsidRPr="00E30F30">
        <w:t xml:space="preserve">); </w:t>
      </w:r>
      <w:r>
        <w:t>they are the ancestors of pres</w:t>
      </w:r>
      <w:r>
        <w:softHyphen/>
        <w:t>ent-day clans</w:t>
      </w:r>
      <w:r w:rsidR="00E30F30" w:rsidRPr="00E30F30">
        <w:t xml:space="preserve">. </w:t>
      </w:r>
      <w:r>
        <w:t>Such</w:t>
      </w:r>
      <w:r w:rsidR="00E30F30" w:rsidRPr="00E30F30">
        <w:t xml:space="preserve"> </w:t>
      </w:r>
      <w:r w:rsidR="00E30F30">
        <w:t>“</w:t>
      </w:r>
      <w:r>
        <w:t>dreaming</w:t>
      </w:r>
      <w:r w:rsidR="00E30F30">
        <w:t>”</w:t>
      </w:r>
      <w:r w:rsidR="00E30F30" w:rsidRPr="00E30F30">
        <w:t xml:space="preserve"> </w:t>
      </w:r>
      <w:r>
        <w:t>sites are filled with power</w:t>
      </w:r>
      <w:r w:rsidR="00E30F30" w:rsidRPr="00E30F30">
        <w:t>.</w:t>
      </w:r>
    </w:p>
    <w:p w14:paraId="32601037" w14:textId="77777777" w:rsidR="00253F75" w:rsidRDefault="00253F75" w:rsidP="00253F75">
      <w:r>
        <w:tab/>
        <w:t>One soul pervades all</w:t>
      </w:r>
      <w:r w:rsidR="00E30F30" w:rsidRPr="00E30F30">
        <w:t xml:space="preserve">: </w:t>
      </w:r>
      <w:r>
        <w:t>the aborigines</w:t>
      </w:r>
      <w:r w:rsidR="00E30F30" w:rsidRPr="00E30F30">
        <w:t>,</w:t>
      </w:r>
      <w:r w:rsidR="00E30F30">
        <w:t xml:space="preserve"> </w:t>
      </w:r>
      <w:r>
        <w:t>their totem animals</w:t>
      </w:r>
      <w:r w:rsidR="00E30F30" w:rsidRPr="00E30F30">
        <w:t>,</w:t>
      </w:r>
      <w:r w:rsidR="00E30F30">
        <w:t xml:space="preserve"> </w:t>
      </w:r>
      <w:r>
        <w:t>the plants</w:t>
      </w:r>
      <w:r w:rsidR="00E30F30" w:rsidRPr="00E30F30">
        <w:t>,</w:t>
      </w:r>
      <w:r w:rsidR="00E30F30">
        <w:t xml:space="preserve"> </w:t>
      </w:r>
      <w:r>
        <w:t>the features of the earth</w:t>
      </w:r>
      <w:r w:rsidR="00E30F30" w:rsidRPr="00E30F30">
        <w:t>,</w:t>
      </w:r>
      <w:r w:rsidR="00E30F30">
        <w:t xml:space="preserve"> </w:t>
      </w:r>
      <w:r>
        <w:t>and aboriginal rites and myths</w:t>
      </w:r>
      <w:r w:rsidR="00E30F30" w:rsidRPr="00E30F30">
        <w:t>.</w:t>
      </w:r>
    </w:p>
    <w:p w14:paraId="2A5ACA26" w14:textId="77777777" w:rsidR="00253F75" w:rsidRDefault="00253F75" w:rsidP="00253F75">
      <w:r>
        <w:tab/>
        <w:t>A totem is an animal or natural object taken as the symbol of a family or clan</w:t>
      </w:r>
      <w:r w:rsidR="00E30F30" w:rsidRPr="00E30F30">
        <w:t xml:space="preserve">. </w:t>
      </w:r>
      <w:r w:rsidR="00E30F30">
        <w:t>“</w:t>
      </w:r>
      <w:r w:rsidR="00DC049D" w:rsidRPr="00DC049D">
        <w:t>. . .</w:t>
      </w:r>
      <w:r w:rsidR="00E30F30" w:rsidRPr="00E30F30">
        <w:t xml:space="preserve"> </w:t>
      </w:r>
      <w:r>
        <w:t>it is not the animals themselves to which the natives attach the maximum of holiness</w:t>
      </w:r>
      <w:r w:rsidR="00E30F30" w:rsidRPr="00E30F30">
        <w:t>,</w:t>
      </w:r>
      <w:r w:rsidR="00E30F30">
        <w:t xml:space="preserve"> </w:t>
      </w:r>
      <w:r>
        <w:t>but to their representations</w:t>
      </w:r>
      <w:r w:rsidR="00E30F30" w:rsidRPr="00E30F30">
        <w:t>,</w:t>
      </w:r>
      <w:r w:rsidR="00E30F30">
        <w:t xml:space="preserve"> </w:t>
      </w:r>
      <w:r>
        <w:t>the totemic symbols</w:t>
      </w:r>
      <w:r w:rsidR="00E30F30" w:rsidRPr="00E30F30">
        <w:t>.</w:t>
      </w:r>
      <w:r w:rsidR="00E30F30">
        <w:t>”</w:t>
      </w:r>
      <w:r w:rsidR="00E30F30" w:rsidRPr="00E30F30">
        <w:t xml:space="preserve"> (</w:t>
      </w:r>
      <w:r w:rsidRPr="004F14DF">
        <w:t>Lowie</w:t>
      </w:r>
      <w:r>
        <w:t xml:space="preserve"> </w:t>
      </w:r>
      <w:r w:rsidRPr="004F14DF">
        <w:t>154</w:t>
      </w:r>
      <w:r w:rsidR="00E30F30" w:rsidRPr="00E30F30">
        <w:t>)</w:t>
      </w:r>
    </w:p>
    <w:p w14:paraId="7809E82C" w14:textId="77777777" w:rsidR="00253F75" w:rsidRDefault="00253F75" w:rsidP="00253F75">
      <w:r>
        <w:tab/>
        <w:t>A shaman—</w:t>
      </w:r>
      <w:r>
        <w:rPr>
          <w:i/>
        </w:rPr>
        <w:t>ngangkari</w:t>
      </w:r>
      <w:r>
        <w:t>—mediates between the ancestor beings and the aborigines and heals the people when necessary</w:t>
      </w:r>
      <w:r w:rsidR="00E30F30" w:rsidRPr="00E30F30">
        <w:t xml:space="preserve">. </w:t>
      </w:r>
      <w:r>
        <w:t xml:space="preserve">One becomes an </w:t>
      </w:r>
      <w:r>
        <w:rPr>
          <w:i/>
        </w:rPr>
        <w:t>ngangkari</w:t>
      </w:r>
      <w:r>
        <w:t xml:space="preserve"> through induction by the group</w:t>
      </w:r>
      <w:r w:rsidR="00E30F30">
        <w:t>’</w:t>
      </w:r>
      <w:r>
        <w:t>s oldest and wisest</w:t>
      </w:r>
      <w:r w:rsidR="00E30F30" w:rsidRPr="00E30F30">
        <w:t>,</w:t>
      </w:r>
      <w:r w:rsidR="00E30F30">
        <w:t xml:space="preserve"> </w:t>
      </w:r>
      <w:r>
        <w:t>or by an extraordinary spiritual experience</w:t>
      </w:r>
      <w:r w:rsidR="00E30F30" w:rsidRPr="00E30F30">
        <w:t xml:space="preserve">. </w:t>
      </w:r>
      <w:r>
        <w:t>During the induction</w:t>
      </w:r>
      <w:r w:rsidR="00E30F30" w:rsidRPr="00E30F30">
        <w:t>,</w:t>
      </w:r>
      <w:r w:rsidR="00E30F30">
        <w:t xml:space="preserve"> </w:t>
      </w:r>
      <w:r>
        <w:t>a young man spends days in a spirit-infested location</w:t>
      </w:r>
      <w:r w:rsidR="00E30F30" w:rsidRPr="00E30F30">
        <w:t>,</w:t>
      </w:r>
      <w:r w:rsidR="00E30F30">
        <w:t xml:space="preserve"> </w:t>
      </w:r>
      <w:r>
        <w:t>such as a cemetery or a waterhole where a spirit that swallows souls lurks</w:t>
      </w:r>
      <w:r w:rsidR="00E30F30" w:rsidRPr="00E30F30">
        <w:t xml:space="preserve">. </w:t>
      </w:r>
      <w:r>
        <w:t>The danger to the young man is enormous</w:t>
      </w:r>
      <w:r w:rsidR="00E30F30" w:rsidRPr="00E30F30">
        <w:t xml:space="preserve">. </w:t>
      </w:r>
      <w:r>
        <w:t>The inductee has a dream in which the spirits kill him</w:t>
      </w:r>
      <w:r w:rsidR="00E30F30" w:rsidRPr="00E30F30">
        <w:t>,</w:t>
      </w:r>
      <w:r w:rsidR="00E30F30">
        <w:t xml:space="preserve"> </w:t>
      </w:r>
      <w:r>
        <w:t>then replace his internal organs with new and powerful ones</w:t>
      </w:r>
      <w:r w:rsidR="00E30F30" w:rsidRPr="00E30F30">
        <w:t xml:space="preserve">. </w:t>
      </w:r>
      <w:r>
        <w:t>He then meets the totemic animals in the spirit world</w:t>
      </w:r>
      <w:r w:rsidR="00E30F30" w:rsidRPr="00E30F30">
        <w:t>.</w:t>
      </w:r>
    </w:p>
    <w:p w14:paraId="2F1CCE0E" w14:textId="77777777" w:rsidR="00253F75" w:rsidRDefault="00253F75" w:rsidP="00253F75">
      <w:r>
        <w:tab/>
        <w:t>Examples of healing</w:t>
      </w:r>
      <w:r w:rsidR="00E30F30" w:rsidRPr="00E30F30">
        <w:t xml:space="preserve">: </w:t>
      </w:r>
      <w:r>
        <w:t>A woman bends over a waterhole to drink</w:t>
      </w:r>
      <w:r w:rsidR="00E30F30" w:rsidRPr="00E30F30">
        <w:t>,</w:t>
      </w:r>
      <w:r w:rsidR="00E30F30">
        <w:t xml:space="preserve"> </w:t>
      </w:r>
      <w:r>
        <w:t>and the soul of her child is lost in the water</w:t>
      </w:r>
      <w:r w:rsidR="00E30F30" w:rsidRPr="00E30F30">
        <w:t xml:space="preserve">. </w:t>
      </w:r>
      <w:r>
        <w:t xml:space="preserve">The </w:t>
      </w:r>
      <w:r>
        <w:rPr>
          <w:i/>
        </w:rPr>
        <w:t>ngangkari</w:t>
      </w:r>
      <w:r>
        <w:t xml:space="preserve"> locates the soul and returns it to her head</w:t>
      </w:r>
      <w:r w:rsidR="00E30F30" w:rsidRPr="00E30F30">
        <w:t>,</w:t>
      </w:r>
      <w:r w:rsidR="00E30F30">
        <w:t xml:space="preserve"> </w:t>
      </w:r>
      <w:r>
        <w:t>so that when she breast feeds</w:t>
      </w:r>
      <w:r w:rsidR="00E30F30" w:rsidRPr="00E30F30">
        <w:t>,</w:t>
      </w:r>
      <w:r w:rsidR="00E30F30">
        <w:t xml:space="preserve"> </w:t>
      </w:r>
      <w:r>
        <w:t>it will re-enter the child</w:t>
      </w:r>
      <w:r w:rsidR="00E30F30" w:rsidRPr="00E30F30">
        <w:t xml:space="preserve">. </w:t>
      </w:r>
      <w:r>
        <w:t>When someone suffers an infection</w:t>
      </w:r>
      <w:r w:rsidR="00E30F30" w:rsidRPr="00E30F30">
        <w:t>,</w:t>
      </w:r>
      <w:r w:rsidR="00E30F30">
        <w:t xml:space="preserve"> </w:t>
      </w:r>
      <w:r>
        <w:t xml:space="preserve">the </w:t>
      </w:r>
      <w:r>
        <w:rPr>
          <w:i/>
        </w:rPr>
        <w:t>ngangkari</w:t>
      </w:r>
      <w:r>
        <w:t xml:space="preserve"> sucks on the area</w:t>
      </w:r>
      <w:r w:rsidR="00E30F30" w:rsidRPr="00E30F30">
        <w:t>,</w:t>
      </w:r>
      <w:r w:rsidR="00E30F30">
        <w:t xml:space="preserve"> </w:t>
      </w:r>
      <w:r>
        <w:t>pretending to draw out the infection without breaking the skin</w:t>
      </w:r>
      <w:r w:rsidR="00E30F30" w:rsidRPr="00E30F30">
        <w:t xml:space="preserve"> (</w:t>
      </w:r>
      <w:r w:rsidR="00E30F30">
        <w:t>“</w:t>
      </w:r>
      <w:r>
        <w:t>a symbolic enactment of what the medicine man hopes will happen to his patient</w:t>
      </w:r>
      <w:r w:rsidR="00E30F30">
        <w:t>”</w:t>
      </w:r>
      <w:r>
        <w:t>—</w:t>
      </w:r>
      <w:r w:rsidRPr="009472F4">
        <w:rPr>
          <w:sz w:val="20"/>
        </w:rPr>
        <w:t>Keneally 128</w:t>
      </w:r>
      <w:r w:rsidR="00E30F30" w:rsidRPr="00E30F30">
        <w:t>).</w:t>
      </w:r>
    </w:p>
    <w:p w14:paraId="7F19C27A" w14:textId="77777777" w:rsidR="00253F75" w:rsidRDefault="00253F75" w:rsidP="00253F75">
      <w:r>
        <w:tab/>
      </w:r>
      <w:r>
        <w:rPr>
          <w:i/>
        </w:rPr>
        <w:t>Corroborees</w:t>
      </w:r>
      <w:r>
        <w:t xml:space="preserve"> are re-enactments of the events of dreamtime</w:t>
      </w:r>
      <w:r w:rsidR="00E30F30" w:rsidRPr="00E30F30">
        <w:t>,</w:t>
      </w:r>
      <w:r w:rsidR="00E30F30">
        <w:t xml:space="preserve"> </w:t>
      </w:r>
      <w:r>
        <w:t>when the ancestral beings created the world</w:t>
      </w:r>
      <w:r w:rsidR="00E30F30" w:rsidRPr="00E30F30">
        <w:t xml:space="preserve">. </w:t>
      </w:r>
      <w:r>
        <w:t xml:space="preserve">Since </w:t>
      </w:r>
      <w:r>
        <w:rPr>
          <w:i/>
        </w:rPr>
        <w:t>corroborees</w:t>
      </w:r>
      <w:r>
        <w:t xml:space="preserve"> are not sacred</w:t>
      </w:r>
      <w:r w:rsidR="00E30F30" w:rsidRPr="00E30F30">
        <w:t>,</w:t>
      </w:r>
      <w:r w:rsidR="00E30F30">
        <w:t xml:space="preserve"> </w:t>
      </w:r>
      <w:r>
        <w:t>women and children can participate</w:t>
      </w:r>
      <w:r w:rsidR="00E30F30" w:rsidRPr="00E30F30">
        <w:t xml:space="preserve"> (</w:t>
      </w:r>
      <w:r>
        <w:t>any onlooker who utters a word</w:t>
      </w:r>
      <w:r w:rsidR="00E30F30" w:rsidRPr="00E30F30">
        <w:t>,</w:t>
      </w:r>
      <w:r w:rsidR="00E30F30">
        <w:t xml:space="preserve"> </w:t>
      </w:r>
      <w:r>
        <w:t>however</w:t>
      </w:r>
      <w:r w:rsidR="00E30F30" w:rsidRPr="00E30F30">
        <w:t>,</w:t>
      </w:r>
      <w:r w:rsidR="00E30F30">
        <w:t xml:space="preserve"> </w:t>
      </w:r>
      <w:r>
        <w:t xml:space="preserve">may never attend another </w:t>
      </w:r>
      <w:r>
        <w:rPr>
          <w:i/>
        </w:rPr>
        <w:t>corroboree</w:t>
      </w:r>
      <w:r w:rsidR="00E30F30" w:rsidRPr="00E30F30">
        <w:t xml:space="preserve">). </w:t>
      </w:r>
      <w:r>
        <w:t>The aborigines put white paint on the face and body</w:t>
      </w:r>
      <w:r w:rsidR="00E30F30" w:rsidRPr="00E30F30">
        <w:t>,</w:t>
      </w:r>
      <w:r w:rsidR="00E30F30">
        <w:t xml:space="preserve"> </w:t>
      </w:r>
      <w:r>
        <w:t>sing</w:t>
      </w:r>
      <w:r w:rsidR="00E30F30" w:rsidRPr="00E30F30">
        <w:t>,</w:t>
      </w:r>
      <w:r w:rsidR="00E30F30">
        <w:t xml:space="preserve"> </w:t>
      </w:r>
      <w:r>
        <w:t>and have circular dances</w:t>
      </w:r>
      <w:r w:rsidR="00E30F30" w:rsidRPr="00E30F30">
        <w:t xml:space="preserve">. </w:t>
      </w:r>
      <w:r>
        <w:t>Months of practice go into perfecting the dances</w:t>
      </w:r>
      <w:r w:rsidR="00E30F30" w:rsidRPr="00E30F30">
        <w:t xml:space="preserve">. </w:t>
      </w:r>
      <w:r>
        <w:t>The ceremony begins at sunset and lasts many nights</w:t>
      </w:r>
      <w:r w:rsidR="00E30F30" w:rsidRPr="00E30F30">
        <w:t>,</w:t>
      </w:r>
      <w:r w:rsidR="00E30F30">
        <w:t xml:space="preserve"> </w:t>
      </w:r>
      <w:r>
        <w:t>until the body is strained to its ultimate</w:t>
      </w:r>
      <w:r w:rsidR="00E30F30" w:rsidRPr="00E30F30">
        <w:t>.</w:t>
      </w:r>
    </w:p>
    <w:p w14:paraId="1A46C8E5" w14:textId="77777777" w:rsidR="00253F75" w:rsidRDefault="00253F75" w:rsidP="00253F75">
      <w:r>
        <w:tab/>
        <w:t>In a sacred ceremony</w:t>
      </w:r>
      <w:r w:rsidR="00E30F30" w:rsidRPr="00E30F30">
        <w:t>,</w:t>
      </w:r>
      <w:r w:rsidR="00E30F30">
        <w:t xml:space="preserve"> </w:t>
      </w:r>
      <w:r>
        <w:t>on the other hand</w:t>
      </w:r>
      <w:r w:rsidR="00E30F30" w:rsidRPr="00E30F30">
        <w:t>,</w:t>
      </w:r>
      <w:r w:rsidR="00E30F30">
        <w:t xml:space="preserve"> </w:t>
      </w:r>
      <w:r>
        <w:t>no women or children can be present</w:t>
      </w:r>
      <w:r w:rsidR="00E30F30" w:rsidRPr="00E30F30">
        <w:t xml:space="preserve">; </w:t>
      </w:r>
      <w:r>
        <w:t>men guard the site</w:t>
      </w:r>
      <w:r w:rsidR="00E30F30" w:rsidRPr="00E30F30">
        <w:t>,</w:t>
      </w:r>
      <w:r w:rsidR="00E30F30">
        <w:t xml:space="preserve"> </w:t>
      </w:r>
      <w:r>
        <w:t>up to a mile away</w:t>
      </w:r>
      <w:r w:rsidR="00E30F30" w:rsidRPr="00E30F30">
        <w:t xml:space="preserve">. </w:t>
      </w:r>
      <w:r>
        <w:t>At the ceremony</w:t>
      </w:r>
      <w:r w:rsidR="00E30F30" w:rsidRPr="00E30F30">
        <w:t>,</w:t>
      </w:r>
      <w:r w:rsidR="00E30F30">
        <w:t xml:space="preserve"> </w:t>
      </w:r>
      <w:r>
        <w:t>youths undergo circumcision and subincision</w:t>
      </w:r>
      <w:r w:rsidR="00E30F30" w:rsidRPr="00E30F30">
        <w:t xml:space="preserve"> (</w:t>
      </w:r>
      <w:r>
        <w:t>cutting</w:t>
      </w:r>
      <w:r w:rsidR="00E30F30" w:rsidRPr="00E30F30">
        <w:t>,</w:t>
      </w:r>
      <w:r w:rsidR="00E30F30">
        <w:t xml:space="preserve"> </w:t>
      </w:r>
      <w:r>
        <w:t>with small flints</w:t>
      </w:r>
      <w:r w:rsidR="00E30F30" w:rsidRPr="00E30F30">
        <w:t>,</w:t>
      </w:r>
      <w:r w:rsidR="00E30F30">
        <w:t xml:space="preserve"> </w:t>
      </w:r>
      <w:r>
        <w:t>of the lower penis and urethra</w:t>
      </w:r>
      <w:r w:rsidR="00E30F30" w:rsidRPr="00E30F30">
        <w:t xml:space="preserve">; </w:t>
      </w:r>
      <w:r>
        <w:t>the flints are afterward so sacred that they are wrapped in layers of hide to prevent a woman seeing them</w:t>
      </w:r>
      <w:r w:rsidR="00E30F30" w:rsidRPr="00E30F30">
        <w:t>,</w:t>
      </w:r>
      <w:r w:rsidR="00E30F30">
        <w:t xml:space="preserve"> </w:t>
      </w:r>
      <w:r>
        <w:t>for the sight would cause her death</w:t>
      </w:r>
      <w:r w:rsidR="00E30F30" w:rsidRPr="00E30F30">
        <w:t xml:space="preserve">). </w:t>
      </w:r>
      <w:r>
        <w:t>The youths receive the bull-roarer</w:t>
      </w:r>
      <w:r w:rsidR="00E30F30" w:rsidRPr="00E30F30">
        <w:t>,</w:t>
      </w:r>
      <w:r w:rsidR="00E30F30">
        <w:t xml:space="preserve"> </w:t>
      </w:r>
      <w:r>
        <w:t>a sacred instrument which buzzes when thrown and which warns intruders to stay away or evil and sickness will befall them</w:t>
      </w:r>
      <w:r w:rsidR="00E30F30" w:rsidRPr="00E30F30">
        <w:t>.</w:t>
      </w:r>
    </w:p>
    <w:p w14:paraId="2895B55C" w14:textId="77777777" w:rsidR="00253F75" w:rsidRDefault="00253F75" w:rsidP="00253F75">
      <w:r>
        <w:tab/>
        <w:t>Aborigines wrap a deceased person in bark and place the body on a platform in a tree</w:t>
      </w:r>
      <w:r w:rsidR="00E30F30" w:rsidRPr="00E30F30">
        <w:t xml:space="preserve">. </w:t>
      </w:r>
      <w:r>
        <w:t>After a year or two</w:t>
      </w:r>
      <w:r w:rsidR="00E30F30" w:rsidRPr="00E30F30">
        <w:t>,</w:t>
      </w:r>
      <w:r w:rsidR="00E30F30">
        <w:t xml:space="preserve"> </w:t>
      </w:r>
      <w:r>
        <w:t>the bones are painted with red ochre and the body buried</w:t>
      </w:r>
      <w:r w:rsidR="00E30F30" w:rsidRPr="00E30F30">
        <w:t xml:space="preserve">. </w:t>
      </w:r>
      <w:r>
        <w:t>Corpses are buried in fetal position</w:t>
      </w:r>
      <w:r w:rsidR="00E30F30" w:rsidRPr="00E30F30">
        <w:t xml:space="preserve">; </w:t>
      </w:r>
      <w:r>
        <w:t>a fire at the grave keeps the evil spirits warm so they will not visit the campsite</w:t>
      </w:r>
      <w:r w:rsidR="00E30F30" w:rsidRPr="00E30F30">
        <w:t xml:space="preserve">. </w:t>
      </w:r>
      <w:r>
        <w:t>The grave area is afterward off limits</w:t>
      </w:r>
      <w:r w:rsidR="00E30F30" w:rsidRPr="00E30F30">
        <w:t>,</w:t>
      </w:r>
      <w:r w:rsidR="00E30F30">
        <w:t xml:space="preserve"> </w:t>
      </w:r>
      <w:r>
        <w:t>since the dead person</w:t>
      </w:r>
      <w:r w:rsidR="00E30F30">
        <w:t>’</w:t>
      </w:r>
      <w:r>
        <w:t>s spirit will revenge itself on an intruder</w:t>
      </w:r>
      <w:r w:rsidR="00E30F30" w:rsidRPr="00E30F30">
        <w:t xml:space="preserve">. </w:t>
      </w:r>
      <w:r>
        <w:t>To speak of a dead person in a normal voice is bad</w:t>
      </w:r>
      <w:r w:rsidR="00E30F30" w:rsidRPr="00E30F30">
        <w:t>,</w:t>
      </w:r>
      <w:r w:rsidR="00E30F30">
        <w:t xml:space="preserve"> </w:t>
      </w:r>
      <w:r>
        <w:t>since the person</w:t>
      </w:r>
      <w:r w:rsidR="00E30F30">
        <w:t>’</w:t>
      </w:r>
      <w:r>
        <w:t>s spirit will presume you did not mourn its passing</w:t>
      </w:r>
      <w:r w:rsidR="00E30F30" w:rsidRPr="00E30F30">
        <w:t>.</w:t>
      </w:r>
    </w:p>
    <w:p w14:paraId="125B5ECB" w14:textId="77777777" w:rsidR="00253F75" w:rsidRDefault="00253F75" w:rsidP="00253F75">
      <w:r>
        <w:lastRenderedPageBreak/>
        <w:tab/>
        <w:t>Other ceremonies exist for ensuring the food supply</w:t>
      </w:r>
      <w:r w:rsidR="00E30F30" w:rsidRPr="00E30F30">
        <w:t xml:space="preserve"> (</w:t>
      </w:r>
      <w:r>
        <w:t>e</w:t>
      </w:r>
      <w:r w:rsidR="00E30F30" w:rsidRPr="00E30F30">
        <w:t xml:space="preserve">. </w:t>
      </w:r>
      <w:r>
        <w:t>g</w:t>
      </w:r>
      <w:r w:rsidR="00E30F30" w:rsidRPr="00E30F30">
        <w:t>.,</w:t>
      </w:r>
      <w:r w:rsidR="00E30F30">
        <w:t xml:space="preserve"> </w:t>
      </w:r>
      <w:r>
        <w:t>cutting a vein and dripping blood on a sacred rock</w:t>
      </w:r>
      <w:r w:rsidR="00E30F30" w:rsidRPr="00E30F30">
        <w:t xml:space="preserve">) </w:t>
      </w:r>
      <w:r>
        <w:t>and for courtship</w:t>
      </w:r>
      <w:r w:rsidR="00E30F30" w:rsidRPr="00E30F30">
        <w:t xml:space="preserve"> (</w:t>
      </w:r>
      <w:r>
        <w:t>women singing love chants to men they want</w:t>
      </w:r>
      <w:r w:rsidR="00E30F30" w:rsidRPr="00E30F30">
        <w:t>,</w:t>
      </w:r>
      <w:r w:rsidR="00E30F30">
        <w:t xml:space="preserve"> </w:t>
      </w:r>
      <w:r>
        <w:t>or putting spells on their possessions to win them</w:t>
      </w:r>
      <w:r w:rsidR="00E30F30" w:rsidRPr="00E30F30">
        <w:t>).</w:t>
      </w:r>
    </w:p>
    <w:p w14:paraId="56505974" w14:textId="77777777" w:rsidR="00253F75" w:rsidRDefault="00253F75" w:rsidP="00253F75">
      <w:r>
        <w:tab/>
        <w:t>The aborigines do not believe in a good creator</w:t>
      </w:r>
      <w:r w:rsidR="00E30F30" w:rsidRPr="00E30F30">
        <w:t xml:space="preserve">; </w:t>
      </w:r>
      <w:r>
        <w:t>rather</w:t>
      </w:r>
      <w:r w:rsidR="00E30F30" w:rsidRPr="00E30F30">
        <w:t>,</w:t>
      </w:r>
      <w:r w:rsidR="00E30F30">
        <w:t xml:space="preserve"> </w:t>
      </w:r>
      <w:r>
        <w:t>storms</w:t>
      </w:r>
      <w:r w:rsidR="00E30F30" w:rsidRPr="00E30F30">
        <w:t>,</w:t>
      </w:r>
      <w:r w:rsidR="00E30F30">
        <w:t xml:space="preserve"> </w:t>
      </w:r>
      <w:r>
        <w:t>illness</w:t>
      </w:r>
      <w:r w:rsidR="00E30F30" w:rsidRPr="00E30F30">
        <w:t>,</w:t>
      </w:r>
      <w:r w:rsidR="00E30F30">
        <w:t xml:space="preserve"> </w:t>
      </w:r>
      <w:r>
        <w:t>and death are the works of a supreme Evil One</w:t>
      </w:r>
      <w:r w:rsidR="00E30F30" w:rsidRPr="00E30F30">
        <w:t>.</w:t>
      </w:r>
    </w:p>
    <w:p w14:paraId="63848A76" w14:textId="77777777" w:rsidR="00253F75" w:rsidRDefault="00253F75" w:rsidP="00253F75">
      <w:r>
        <w:tab/>
        <w:t>Aboriginal rock paintings date back to about 20</w:t>
      </w:r>
      <w:r w:rsidR="00E30F30" w:rsidRPr="00E30F30">
        <w:t>,</w:t>
      </w:r>
      <w:r>
        <w:t xml:space="preserve">000 </w:t>
      </w:r>
      <w:r w:rsidRPr="009472F4">
        <w:rPr>
          <w:smallCaps/>
          <w:szCs w:val="24"/>
        </w:rPr>
        <w:t>bc</w:t>
      </w:r>
      <w:r w:rsidR="00E30F30" w:rsidRPr="00E30F30">
        <w:t xml:space="preserve">. </w:t>
      </w:r>
      <w:r>
        <w:t xml:space="preserve">The earliest often portray a fish called the </w:t>
      </w:r>
      <w:r>
        <w:rPr>
          <w:i/>
        </w:rPr>
        <w:t>barramundi</w:t>
      </w:r>
      <w:r w:rsidR="00E30F30" w:rsidRPr="00E30F30">
        <w:t>,</w:t>
      </w:r>
      <w:r w:rsidR="00E30F30">
        <w:t xml:space="preserve"> </w:t>
      </w:r>
      <w:r>
        <w:t>an abundant food source</w:t>
      </w:r>
      <w:r w:rsidR="00E30F30" w:rsidRPr="00E30F30">
        <w:t xml:space="preserve">; </w:t>
      </w:r>
      <w:r>
        <w:t>others show crocodiles</w:t>
      </w:r>
      <w:r w:rsidR="00E30F30" w:rsidRPr="00E30F30">
        <w:t>,</w:t>
      </w:r>
      <w:r w:rsidR="00E30F30">
        <w:t xml:space="preserve"> </w:t>
      </w:r>
      <w:r>
        <w:t>turtles</w:t>
      </w:r>
      <w:r w:rsidR="00E30F30" w:rsidRPr="00E30F30">
        <w:t>,</w:t>
      </w:r>
      <w:r w:rsidR="00E30F30">
        <w:t xml:space="preserve"> </w:t>
      </w:r>
      <w:r>
        <w:t>lizards</w:t>
      </w:r>
      <w:r w:rsidR="00E30F30" w:rsidRPr="00E30F30">
        <w:t>,</w:t>
      </w:r>
      <w:r w:rsidR="00E30F30">
        <w:t xml:space="preserve"> </w:t>
      </w:r>
      <w:r>
        <w:t>and kangaroos</w:t>
      </w:r>
      <w:r w:rsidR="00E30F30" w:rsidRPr="00E30F30">
        <w:t xml:space="preserve">. </w:t>
      </w:r>
      <w:r>
        <w:t>Women</w:t>
      </w:r>
      <w:r w:rsidR="00E30F30" w:rsidRPr="00E30F30">
        <w:t>,</w:t>
      </w:r>
      <w:r w:rsidR="00E30F30">
        <w:t xml:space="preserve"> </w:t>
      </w:r>
      <w:r>
        <w:t>seemingly floating and painted in blue ochre</w:t>
      </w:r>
      <w:r w:rsidR="00E30F30" w:rsidRPr="00E30F30">
        <w:t>,</w:t>
      </w:r>
      <w:r w:rsidR="00E30F30">
        <w:t xml:space="preserve"> </w:t>
      </w:r>
      <w:r>
        <w:t>are usually accompanied by objects to ensure love and fertility</w:t>
      </w:r>
      <w:r w:rsidR="00E30F30" w:rsidRPr="00E30F30">
        <w:t xml:space="preserve">. </w:t>
      </w:r>
      <w:r>
        <w:t>Rock paintings show the coming of the white man</w:t>
      </w:r>
      <w:r w:rsidR="00E30F30" w:rsidRPr="00E30F30">
        <w:t>,</w:t>
      </w:r>
      <w:r w:rsidR="00E30F30">
        <w:t xml:space="preserve"> </w:t>
      </w:r>
      <w:r>
        <w:t>who rides a horse and wears a hat</w:t>
      </w:r>
      <w:r w:rsidR="00E30F30" w:rsidRPr="00E30F30">
        <w:t>.</w:t>
      </w:r>
    </w:p>
    <w:p w14:paraId="6EC0AA1B" w14:textId="77777777" w:rsidR="00253F75" w:rsidRDefault="00253F75">
      <w:pPr>
        <w:contextualSpacing w:val="0"/>
        <w:jc w:val="left"/>
      </w:pPr>
      <w:r>
        <w:br w:type="page"/>
      </w:r>
    </w:p>
    <w:p w14:paraId="704AB475" w14:textId="77777777" w:rsidR="00253F75" w:rsidRDefault="00253F75" w:rsidP="00253F75"/>
    <w:p w14:paraId="7CF9E702" w14:textId="77777777" w:rsidR="00253F75" w:rsidRDefault="00253F75" w:rsidP="00253F75"/>
    <w:p w14:paraId="1A203755" w14:textId="77777777" w:rsidR="00253F75" w:rsidRDefault="00253F75" w:rsidP="00253F75"/>
    <w:p w14:paraId="60F7783E" w14:textId="77777777" w:rsidR="00253F75" w:rsidRDefault="00253F75" w:rsidP="00253F75"/>
    <w:p w14:paraId="10CCBD7D" w14:textId="77777777" w:rsidR="00253F75" w:rsidRDefault="00253F75" w:rsidP="00253F75"/>
    <w:p w14:paraId="198E2B85" w14:textId="77777777" w:rsidR="00253F75" w:rsidRDefault="00253F75" w:rsidP="00253F75"/>
    <w:p w14:paraId="7E284F40" w14:textId="77777777" w:rsidR="00253F75" w:rsidRDefault="00253F75" w:rsidP="00253F75"/>
    <w:p w14:paraId="6B754475" w14:textId="77777777" w:rsidR="00253F75" w:rsidRDefault="00253F75" w:rsidP="00253F75"/>
    <w:p w14:paraId="0CD0203D" w14:textId="77777777" w:rsidR="00253F75" w:rsidRDefault="00253F75" w:rsidP="00253F75"/>
    <w:p w14:paraId="27716EA5" w14:textId="77777777" w:rsidR="00253F75" w:rsidRDefault="00253F75" w:rsidP="00253F75"/>
    <w:p w14:paraId="45AE8968" w14:textId="77777777" w:rsidR="00253F75" w:rsidRDefault="00253F75" w:rsidP="00253F75"/>
    <w:p w14:paraId="53DA2FF9" w14:textId="77777777" w:rsidR="00253F75" w:rsidRDefault="00253F75" w:rsidP="00253F75"/>
    <w:p w14:paraId="746F5173" w14:textId="77777777" w:rsidR="00253F75" w:rsidRDefault="00253F75" w:rsidP="00253F75"/>
    <w:p w14:paraId="6D949B7D" w14:textId="77777777" w:rsidR="00253F75" w:rsidRDefault="00253F75" w:rsidP="00253F75"/>
    <w:p w14:paraId="791E0E35" w14:textId="77777777" w:rsidR="00253F75" w:rsidRDefault="00253F75" w:rsidP="00253F75"/>
    <w:p w14:paraId="1113F494" w14:textId="77777777" w:rsidR="00253F75" w:rsidRDefault="00253F75" w:rsidP="00253F75"/>
    <w:p w14:paraId="459A85D7" w14:textId="77777777" w:rsidR="00253F75" w:rsidRDefault="00253F75" w:rsidP="00253F75"/>
    <w:p w14:paraId="540D6C29" w14:textId="77777777" w:rsidR="00253F75" w:rsidRDefault="00081083" w:rsidP="00253F75">
      <w:pPr>
        <w:pStyle w:val="Heading1"/>
      </w:pPr>
      <w:bookmarkStart w:id="263" w:name="_Toc503208471"/>
      <w:r w:rsidRPr="0040011B">
        <w:t>Hinduism</w:t>
      </w:r>
      <w:bookmarkEnd w:id="263"/>
    </w:p>
    <w:p w14:paraId="21FB3FAE" w14:textId="77777777" w:rsidR="00253F75" w:rsidRDefault="00253F75">
      <w:pPr>
        <w:contextualSpacing w:val="0"/>
        <w:jc w:val="left"/>
      </w:pPr>
      <w:r>
        <w:br w:type="page"/>
      </w:r>
    </w:p>
    <w:p w14:paraId="3EC6C76F" w14:textId="77777777" w:rsidR="00253F75" w:rsidRDefault="00081083" w:rsidP="0058015F">
      <w:pPr>
        <w:pStyle w:val="Heading2"/>
      </w:pPr>
      <w:bookmarkStart w:id="264" w:name="_Toc503208472"/>
      <w:r>
        <w:lastRenderedPageBreak/>
        <w:t>Dates</w:t>
      </w:r>
      <w:bookmarkEnd w:id="264"/>
    </w:p>
    <w:p w14:paraId="6ADDC344" w14:textId="77777777" w:rsidR="00253F75" w:rsidRDefault="00253F75" w:rsidP="00253F75">
      <w:pPr>
        <w:spacing w:line="240" w:lineRule="atLeast"/>
      </w:pPr>
    </w:p>
    <w:p w14:paraId="5898EEA7" w14:textId="77777777" w:rsidR="00253F75" w:rsidRDefault="00253F75" w:rsidP="00253F75">
      <w:pPr>
        <w:spacing w:line="240" w:lineRule="atLeast"/>
      </w:pPr>
    </w:p>
    <w:p w14:paraId="7E086CAF" w14:textId="77777777" w:rsidR="00253F75" w:rsidRDefault="00253F75" w:rsidP="00253F75">
      <w:pPr>
        <w:tabs>
          <w:tab w:val="left" w:pos="1440"/>
        </w:tabs>
        <w:spacing w:line="240" w:lineRule="atLeast"/>
      </w:pPr>
      <w:r>
        <w:t>2500</w:t>
      </w:r>
      <w:r>
        <w:tab/>
      </w:r>
      <w:r>
        <w:tab/>
        <w:t>Indus Valley Civilization</w:t>
      </w:r>
    </w:p>
    <w:p w14:paraId="243E649F" w14:textId="77777777" w:rsidR="00253F75" w:rsidRDefault="00253F75" w:rsidP="00253F75">
      <w:pPr>
        <w:tabs>
          <w:tab w:val="left" w:pos="1440"/>
        </w:tabs>
        <w:spacing w:line="240" w:lineRule="atLeast"/>
      </w:pPr>
      <w:r>
        <w:t>1700</w:t>
      </w:r>
      <w:r>
        <w:tab/>
      </w:r>
      <w:r>
        <w:tab/>
        <w:t>Aryan invasion</w:t>
      </w:r>
    </w:p>
    <w:p w14:paraId="08A6E2BC" w14:textId="77777777" w:rsidR="00253F75" w:rsidRDefault="00253F75" w:rsidP="00253F75">
      <w:pPr>
        <w:tabs>
          <w:tab w:val="left" w:pos="1440"/>
        </w:tabs>
        <w:spacing w:line="240" w:lineRule="atLeast"/>
      </w:pPr>
      <w:r>
        <w:t>1000</w:t>
      </w:r>
      <w:r w:rsidRPr="00065DDF">
        <w:rPr>
          <w:iCs/>
        </w:rPr>
        <w:tab/>
      </w:r>
      <w:r w:rsidRPr="00065DDF">
        <w:rPr>
          <w:iCs/>
        </w:rPr>
        <w:tab/>
        <w:t>Rig Veda</w:t>
      </w:r>
      <w:r w:rsidRPr="00065DDF">
        <w:t xml:space="preserve"> </w:t>
      </w:r>
      <w:r>
        <w:t>hymns collected</w:t>
      </w:r>
    </w:p>
    <w:p w14:paraId="0554F7E7" w14:textId="77777777" w:rsidR="00253F75" w:rsidRDefault="00253F75" w:rsidP="00253F75">
      <w:pPr>
        <w:tabs>
          <w:tab w:val="left" w:pos="1440"/>
        </w:tabs>
        <w:spacing w:line="240" w:lineRule="atLeast"/>
      </w:pPr>
      <w:r>
        <w:t>800s-300s</w:t>
      </w:r>
      <w:r w:rsidRPr="00065DDF">
        <w:rPr>
          <w:iCs/>
        </w:rPr>
        <w:tab/>
      </w:r>
      <w:r>
        <w:rPr>
          <w:iCs/>
        </w:rPr>
        <w:tab/>
      </w:r>
      <w:r w:rsidRPr="00065DDF">
        <w:rPr>
          <w:iCs/>
        </w:rPr>
        <w:t>Upanishads</w:t>
      </w:r>
    </w:p>
    <w:p w14:paraId="27B715D6" w14:textId="77777777" w:rsidR="00253F75" w:rsidRDefault="00253F75" w:rsidP="00253F75">
      <w:pPr>
        <w:tabs>
          <w:tab w:val="left" w:pos="1440"/>
        </w:tabs>
        <w:spacing w:line="240" w:lineRule="atLeast"/>
      </w:pPr>
      <w:r>
        <w:t>500s</w:t>
      </w:r>
      <w:r>
        <w:tab/>
      </w:r>
      <w:r>
        <w:tab/>
        <w:t>Charvaka</w:t>
      </w:r>
      <w:r w:rsidR="00E30F30" w:rsidRPr="00E30F30">
        <w:t>,</w:t>
      </w:r>
      <w:r w:rsidR="00E30F30">
        <w:t xml:space="preserve"> </w:t>
      </w:r>
      <w:r>
        <w:t>Jainism</w:t>
      </w:r>
      <w:r w:rsidR="00E30F30" w:rsidRPr="00E30F30">
        <w:t>,</w:t>
      </w:r>
      <w:r w:rsidR="00E30F30">
        <w:t xml:space="preserve"> </w:t>
      </w:r>
      <w:r>
        <w:t>Buddhism</w:t>
      </w:r>
    </w:p>
    <w:p w14:paraId="35CD8012" w14:textId="77777777" w:rsidR="00253F75" w:rsidRPr="00065DDF" w:rsidRDefault="00253F75" w:rsidP="00253F75">
      <w:pPr>
        <w:tabs>
          <w:tab w:val="left" w:pos="1440"/>
        </w:tabs>
        <w:spacing w:line="240" w:lineRule="atLeast"/>
      </w:pPr>
      <w:r>
        <w:t xml:space="preserve">300s </w:t>
      </w:r>
      <w:r>
        <w:rPr>
          <w:smallCaps/>
        </w:rPr>
        <w:t>bc</w:t>
      </w:r>
      <w:r>
        <w:rPr>
          <w:iCs/>
        </w:rPr>
        <w:t>-</w:t>
      </w:r>
      <w:r w:rsidRPr="00065DDF">
        <w:rPr>
          <w:smallCaps/>
        </w:rPr>
        <w:t xml:space="preserve"> </w:t>
      </w:r>
      <w:r>
        <w:rPr>
          <w:smallCaps/>
        </w:rPr>
        <w:t>ad</w:t>
      </w:r>
      <w:r>
        <w:t xml:space="preserve"> 300</w:t>
      </w:r>
      <w:r>
        <w:rPr>
          <w:iCs/>
        </w:rPr>
        <w:tab/>
      </w:r>
      <w:r>
        <w:rPr>
          <w:i/>
          <w:iCs/>
        </w:rPr>
        <w:t>Mahābhārata</w:t>
      </w:r>
      <w:r>
        <w:t xml:space="preserve"> and </w:t>
      </w:r>
      <w:r>
        <w:rPr>
          <w:i/>
          <w:iCs/>
        </w:rPr>
        <w:t>Ramāyā</w:t>
      </w:r>
      <w:r w:rsidRPr="00081083">
        <w:rPr>
          <w:i/>
          <w:iCs/>
        </w:rPr>
        <w:t>ṇ</w:t>
      </w:r>
      <w:r>
        <w:rPr>
          <w:i/>
          <w:iCs/>
        </w:rPr>
        <w:t>a</w:t>
      </w:r>
      <w:r>
        <w:rPr>
          <w:iCs/>
        </w:rPr>
        <w:t xml:space="preserve"> composed</w:t>
      </w:r>
    </w:p>
    <w:p w14:paraId="27B6F766" w14:textId="77777777" w:rsidR="00253F75" w:rsidRDefault="00253F75" w:rsidP="00253F75">
      <w:pPr>
        <w:tabs>
          <w:tab w:val="left" w:pos="1440"/>
        </w:tabs>
        <w:spacing w:line="240" w:lineRule="atLeast"/>
      </w:pPr>
      <w:r>
        <w:t xml:space="preserve">100s </w:t>
      </w:r>
      <w:r>
        <w:rPr>
          <w:smallCaps/>
        </w:rPr>
        <w:t>ad</w:t>
      </w:r>
      <w:r>
        <w:tab/>
      </w:r>
      <w:r>
        <w:tab/>
        <w:t>Patañjali</w:t>
      </w:r>
      <w:r w:rsidR="00E30F30">
        <w:t>’</w:t>
      </w:r>
      <w:r>
        <w:t xml:space="preserve">s </w:t>
      </w:r>
      <w:r>
        <w:rPr>
          <w:i/>
          <w:iCs/>
        </w:rPr>
        <w:t>Yoga Sutras</w:t>
      </w:r>
    </w:p>
    <w:p w14:paraId="313DDB1F" w14:textId="77777777" w:rsidR="00253F75" w:rsidRDefault="00253F75" w:rsidP="00253F75">
      <w:pPr>
        <w:tabs>
          <w:tab w:val="left" w:pos="1440"/>
        </w:tabs>
        <w:spacing w:line="240" w:lineRule="atLeast"/>
      </w:pPr>
      <w:r>
        <w:t>700s</w:t>
      </w:r>
      <w:r>
        <w:tab/>
      </w:r>
      <w:r>
        <w:tab/>
        <w:t>Vaishnavism and Shaivism/Shaktism</w:t>
      </w:r>
    </w:p>
    <w:p w14:paraId="2D0C10A6" w14:textId="77777777" w:rsidR="00253F75" w:rsidRDefault="00253F75" w:rsidP="00253F75">
      <w:pPr>
        <w:tabs>
          <w:tab w:val="left" w:pos="1440"/>
        </w:tabs>
        <w:spacing w:line="240" w:lineRule="atLeast"/>
      </w:pPr>
      <w:r>
        <w:t>800s</w:t>
      </w:r>
      <w:r>
        <w:tab/>
      </w:r>
      <w:r>
        <w:tab/>
        <w:t>Shankara</w:t>
      </w:r>
      <w:r w:rsidR="00E30F30" w:rsidRPr="00E30F30">
        <w:t xml:space="preserve"> (</w:t>
      </w:r>
      <w:r>
        <w:t>advaita Vedanta</w:t>
      </w:r>
      <w:r w:rsidR="00E30F30" w:rsidRPr="00E30F30">
        <w:t>)</w:t>
      </w:r>
    </w:p>
    <w:p w14:paraId="42E788B8" w14:textId="77777777" w:rsidR="00253F75" w:rsidRDefault="00253F75" w:rsidP="00253F75">
      <w:pPr>
        <w:tabs>
          <w:tab w:val="left" w:pos="1440"/>
        </w:tabs>
        <w:spacing w:line="240" w:lineRule="atLeast"/>
      </w:pPr>
      <w:r>
        <w:t>1175</w:t>
      </w:r>
      <w:r>
        <w:tab/>
      </w:r>
      <w:r>
        <w:tab/>
        <w:t>Muslim rule of north India</w:t>
      </w:r>
      <w:r w:rsidR="00E30F30" w:rsidRPr="00E30F30">
        <w:t xml:space="preserve"> (</w:t>
      </w:r>
      <w:r>
        <w:t>by 1335</w:t>
      </w:r>
      <w:r w:rsidR="00E30F30" w:rsidRPr="00E30F30">
        <w:t>,</w:t>
      </w:r>
      <w:r w:rsidR="00E30F30">
        <w:t xml:space="preserve"> </w:t>
      </w:r>
      <w:r>
        <w:t>most of India</w:t>
      </w:r>
      <w:r w:rsidR="00E30F30" w:rsidRPr="00E30F30">
        <w:t>)</w:t>
      </w:r>
    </w:p>
    <w:p w14:paraId="4774E192" w14:textId="77777777" w:rsidR="00253F75" w:rsidRDefault="00253F75" w:rsidP="00253F75">
      <w:pPr>
        <w:tabs>
          <w:tab w:val="left" w:pos="1440"/>
        </w:tabs>
        <w:spacing w:line="240" w:lineRule="atLeast"/>
      </w:pPr>
      <w:r>
        <w:t>c</w:t>
      </w:r>
      <w:r w:rsidR="00E30F30" w:rsidRPr="00E30F30">
        <w:t xml:space="preserve">. </w:t>
      </w:r>
      <w:r>
        <w:t>1500</w:t>
      </w:r>
      <w:r>
        <w:tab/>
      </w:r>
      <w:r>
        <w:tab/>
        <w:t>Sikhism</w:t>
      </w:r>
    </w:p>
    <w:p w14:paraId="69FE7900" w14:textId="77777777" w:rsidR="00253F75" w:rsidRDefault="00253F75" w:rsidP="00253F75">
      <w:pPr>
        <w:tabs>
          <w:tab w:val="left" w:pos="1440"/>
        </w:tabs>
        <w:spacing w:line="240" w:lineRule="atLeast"/>
      </w:pPr>
      <w:r>
        <w:t>1803</w:t>
      </w:r>
      <w:r>
        <w:tab/>
      </w:r>
      <w:r>
        <w:tab/>
        <w:t>British rule</w:t>
      </w:r>
    </w:p>
    <w:p w14:paraId="6274E278" w14:textId="77777777" w:rsidR="00253F75" w:rsidRDefault="00253F75" w:rsidP="00253F75">
      <w:pPr>
        <w:tabs>
          <w:tab w:val="left" w:pos="1440"/>
        </w:tabs>
        <w:spacing w:line="240" w:lineRule="atLeast"/>
      </w:pPr>
      <w:r>
        <w:t>1947</w:t>
      </w:r>
      <w:r>
        <w:tab/>
      </w:r>
      <w:r>
        <w:tab/>
        <w:t>India</w:t>
      </w:r>
      <w:r w:rsidR="00E30F30" w:rsidRPr="00E30F30">
        <w:t xml:space="preserve"> (</w:t>
      </w:r>
      <w:r>
        <w:t>Hindu</w:t>
      </w:r>
      <w:r w:rsidR="00E30F30" w:rsidRPr="00E30F30">
        <w:t xml:space="preserve">) </w:t>
      </w:r>
      <w:r>
        <w:t>and Pakistan</w:t>
      </w:r>
      <w:r w:rsidR="00E30F30" w:rsidRPr="00E30F30">
        <w:t xml:space="preserve"> (</w:t>
      </w:r>
      <w:r>
        <w:t>Muslim</w:t>
      </w:r>
      <w:r w:rsidR="00E30F30" w:rsidRPr="00E30F30">
        <w:t xml:space="preserve">) </w:t>
      </w:r>
      <w:r>
        <w:t>gain independence from Britain</w:t>
      </w:r>
    </w:p>
    <w:p w14:paraId="3920FDE5" w14:textId="77777777" w:rsidR="00253F75" w:rsidRDefault="00253F75">
      <w:pPr>
        <w:contextualSpacing w:val="0"/>
        <w:jc w:val="left"/>
      </w:pPr>
      <w:r>
        <w:br w:type="page"/>
      </w:r>
    </w:p>
    <w:p w14:paraId="41B90E09" w14:textId="77777777" w:rsidR="00253F75" w:rsidRDefault="00081083" w:rsidP="0058015F">
      <w:pPr>
        <w:pStyle w:val="Heading2"/>
      </w:pPr>
      <w:bookmarkStart w:id="265" w:name="_Toc503208473"/>
      <w:r>
        <w:lastRenderedPageBreak/>
        <w:t>Introduction</w:t>
      </w:r>
      <w:bookmarkEnd w:id="265"/>
    </w:p>
    <w:p w14:paraId="735C52EC" w14:textId="77777777" w:rsidR="00253F75" w:rsidRDefault="00253F75" w:rsidP="00253F75">
      <w:pPr>
        <w:spacing w:line="240" w:lineRule="atLeast"/>
      </w:pPr>
    </w:p>
    <w:p w14:paraId="37E617E7" w14:textId="77777777" w:rsidR="00253F75" w:rsidRDefault="00253F75" w:rsidP="00253F75">
      <w:pPr>
        <w:spacing w:line="240" w:lineRule="atLeast"/>
      </w:pPr>
    </w:p>
    <w:p w14:paraId="112FCF9D" w14:textId="77777777" w:rsidR="00253F75" w:rsidRDefault="00253F75" w:rsidP="00400B25">
      <w:pPr>
        <w:numPr>
          <w:ilvl w:val="0"/>
          <w:numId w:val="5"/>
        </w:numPr>
        <w:contextualSpacing w:val="0"/>
      </w:pPr>
      <w:r>
        <w:fldChar w:fldCharType="begin"/>
      </w:r>
      <w:r>
        <w:instrText xml:space="preserve">seq level0 \h \r0 </w:instrText>
      </w:r>
      <w:r>
        <w:fldChar w:fldCharType="end"/>
      </w:r>
      <w:r>
        <w:fldChar w:fldCharType="begin"/>
      </w:r>
      <w:r>
        <w:instrText xml:space="preserve">seq level1 \h \r0 </w:instrText>
      </w:r>
      <w:r>
        <w:fldChar w:fldCharType="end"/>
      </w:r>
      <w:r>
        <w:fldChar w:fldCharType="begin"/>
      </w:r>
      <w:r>
        <w:instrText xml:space="preserve">seq level2 \h \r0 </w:instrText>
      </w:r>
      <w:r>
        <w:fldChar w:fldCharType="end"/>
      </w:r>
      <w:r>
        <w:fldChar w:fldCharType="begin"/>
      </w:r>
      <w:r>
        <w:instrText xml:space="preserve">seq level3 \h \r0 </w:instrText>
      </w:r>
      <w:r>
        <w:fldChar w:fldCharType="end"/>
      </w:r>
      <w:r>
        <w:fldChar w:fldCharType="begin"/>
      </w:r>
      <w:r>
        <w:instrText xml:space="preserve">seq level4 \h \r0 </w:instrText>
      </w:r>
      <w:r>
        <w:fldChar w:fldCharType="end"/>
      </w:r>
      <w:r>
        <w:fldChar w:fldCharType="begin"/>
      </w:r>
      <w:r>
        <w:instrText xml:space="preserve">seq level5 \h \r0 </w:instrText>
      </w:r>
      <w:r>
        <w:fldChar w:fldCharType="end"/>
      </w:r>
      <w:r>
        <w:fldChar w:fldCharType="begin"/>
      </w:r>
      <w:r>
        <w:instrText xml:space="preserve">seq level6 \h \r0 </w:instrText>
      </w:r>
      <w:r>
        <w:fldChar w:fldCharType="end"/>
      </w:r>
      <w:r>
        <w:fldChar w:fldCharType="begin"/>
      </w:r>
      <w:r>
        <w:instrText xml:space="preserve">seq level7 \h \r0 </w:instrText>
      </w:r>
      <w:r>
        <w:fldChar w:fldCharType="end"/>
      </w:r>
      <w:r w:rsidR="00E30F30">
        <w:t>“</w:t>
      </w:r>
      <w:r>
        <w:rPr>
          <w:b/>
          <w:bCs/>
        </w:rPr>
        <w:t>Hinduism</w:t>
      </w:r>
      <w:r w:rsidR="00E30F30">
        <w:t>”</w:t>
      </w:r>
    </w:p>
    <w:p w14:paraId="723C7394" w14:textId="77777777" w:rsidR="00253F75" w:rsidRDefault="00E30F30" w:rsidP="00400B25">
      <w:pPr>
        <w:numPr>
          <w:ilvl w:val="1"/>
          <w:numId w:val="5"/>
        </w:numPr>
        <w:contextualSpacing w:val="0"/>
      </w:pPr>
      <w:r>
        <w:t>“</w:t>
      </w:r>
      <w:r w:rsidR="00253F75">
        <w:t>Hindu</w:t>
      </w:r>
      <w:r>
        <w:t>”</w:t>
      </w:r>
      <w:r w:rsidRPr="00E30F30">
        <w:t xml:space="preserve"> </w:t>
      </w:r>
      <w:r w:rsidR="00253F75">
        <w:t>and</w:t>
      </w:r>
      <w:r w:rsidRPr="00E30F30">
        <w:t xml:space="preserve"> </w:t>
      </w:r>
      <w:r>
        <w:t>“</w:t>
      </w:r>
      <w:r w:rsidR="00253F75">
        <w:t>Indian</w:t>
      </w:r>
      <w:r>
        <w:t>”</w:t>
      </w:r>
      <w:r w:rsidRPr="00E30F30">
        <w:t xml:space="preserve"> </w:t>
      </w:r>
      <w:r>
        <w:t>“</w:t>
      </w:r>
      <w:r w:rsidR="00253F75">
        <w:t>derived from the same word—the name of the river which the Indo-Europeans called Sindhu</w:t>
      </w:r>
      <w:r w:rsidRPr="00E30F30">
        <w:t>,</w:t>
      </w:r>
      <w:r>
        <w:t xml:space="preserve"> </w:t>
      </w:r>
      <w:r w:rsidR="00253F75">
        <w:t>the Iranians Hindu</w:t>
      </w:r>
      <w:r w:rsidRPr="00E30F30">
        <w:t>,</w:t>
      </w:r>
      <w:r>
        <w:t xml:space="preserve"> </w:t>
      </w:r>
      <w:r w:rsidR="00253F75">
        <w:t>the Greeks Indos</w:t>
      </w:r>
      <w:r w:rsidRPr="00E30F30">
        <w:t>,</w:t>
      </w:r>
      <w:r>
        <w:t xml:space="preserve"> </w:t>
      </w:r>
      <w:r w:rsidR="00253F75">
        <w:t xml:space="preserve">and the English Indus </w:t>
      </w:r>
      <w:r w:rsidR="00DC049D" w:rsidRPr="00DC049D">
        <w:t>. . .</w:t>
      </w:r>
      <w:r>
        <w:t>”</w:t>
      </w:r>
      <w:r w:rsidRPr="00E30F30">
        <w:t xml:space="preserve"> (</w:t>
      </w:r>
      <w:r w:rsidR="00253F75">
        <w:t>Organ 1</w:t>
      </w:r>
      <w:r w:rsidRPr="00E30F30">
        <w:t>)</w:t>
      </w:r>
    </w:p>
    <w:p w14:paraId="142AE1CA" w14:textId="77777777" w:rsidR="00253F75" w:rsidRDefault="00E30F30" w:rsidP="00400B25">
      <w:pPr>
        <w:numPr>
          <w:ilvl w:val="1"/>
          <w:numId w:val="5"/>
        </w:numPr>
        <w:contextualSpacing w:val="0"/>
      </w:pPr>
      <w:r>
        <w:t>“</w:t>
      </w:r>
      <w:r w:rsidR="00253F75">
        <w:t>The Indo-European name for the principal river was Sindhu</w:t>
      </w:r>
      <w:r w:rsidRPr="00E30F30">
        <w:t>,</w:t>
      </w:r>
      <w:r>
        <w:t xml:space="preserve"> </w:t>
      </w:r>
      <w:r w:rsidR="00253F75">
        <w:t>which meant simply river</w:t>
      </w:r>
      <w:r w:rsidRPr="00E30F30">
        <w:t>.</w:t>
      </w:r>
      <w:r>
        <w:t>”</w:t>
      </w:r>
      <w:r w:rsidRPr="00E30F30">
        <w:t xml:space="preserve"> (</w:t>
      </w:r>
      <w:r w:rsidR="00253F75">
        <w:t>Organ 54</w:t>
      </w:r>
      <w:r w:rsidRPr="00E30F30">
        <w:t>)</w:t>
      </w:r>
    </w:p>
    <w:p w14:paraId="4C24C0F3" w14:textId="77777777" w:rsidR="00253F75" w:rsidRDefault="00E30F30" w:rsidP="00400B25">
      <w:pPr>
        <w:numPr>
          <w:ilvl w:val="1"/>
          <w:numId w:val="5"/>
        </w:numPr>
        <w:contextualSpacing w:val="0"/>
      </w:pPr>
      <w:r>
        <w:t>“</w:t>
      </w:r>
      <w:r w:rsidR="00253F75">
        <w:t>Hindu</w:t>
      </w:r>
      <w:r>
        <w:t>”</w:t>
      </w:r>
      <w:r w:rsidRPr="00E30F30">
        <w:t xml:space="preserve"> </w:t>
      </w:r>
      <w:r w:rsidR="00253F75">
        <w:t>and</w:t>
      </w:r>
      <w:r w:rsidRPr="00E30F30">
        <w:t xml:space="preserve"> </w:t>
      </w:r>
      <w:r>
        <w:t>“</w:t>
      </w:r>
      <w:r w:rsidR="00253F75">
        <w:t>Hinduism</w:t>
      </w:r>
      <w:r>
        <w:t>”</w:t>
      </w:r>
      <w:r w:rsidRPr="00E30F30">
        <w:t xml:space="preserve"> </w:t>
      </w:r>
      <w:r>
        <w:t>“</w:t>
      </w:r>
      <w:r w:rsidR="00253F75">
        <w:t>conform to the Persian pronunciation</w:t>
      </w:r>
      <w:r w:rsidRPr="00E30F30">
        <w:t>.</w:t>
      </w:r>
      <w:r>
        <w:t>”</w:t>
      </w:r>
      <w:r w:rsidRPr="00E30F30">
        <w:t xml:space="preserve"> (</w:t>
      </w:r>
      <w:r w:rsidR="00253F75">
        <w:t>Organ 54</w:t>
      </w:r>
      <w:r w:rsidRPr="00E30F30">
        <w:t>)</w:t>
      </w:r>
    </w:p>
    <w:p w14:paraId="390AF774" w14:textId="77777777" w:rsidR="00253F75" w:rsidRDefault="00253F75" w:rsidP="00253F75"/>
    <w:p w14:paraId="74C3FA6C" w14:textId="77777777" w:rsidR="00253F75" w:rsidRDefault="00253F75" w:rsidP="00400B25">
      <w:pPr>
        <w:numPr>
          <w:ilvl w:val="0"/>
          <w:numId w:val="5"/>
        </w:numPr>
        <w:spacing w:line="240" w:lineRule="atLeast"/>
        <w:contextualSpacing w:val="0"/>
      </w:pPr>
      <w:r>
        <w:rPr>
          <w:b/>
          <w:bCs/>
        </w:rPr>
        <w:fldChar w:fldCharType="begin"/>
      </w:r>
      <w:r>
        <w:rPr>
          <w:b/>
          <w:bCs/>
        </w:rPr>
        <w:instrText xml:space="preserve">seq level1 \h \r0 </w:instrText>
      </w:r>
      <w:r>
        <w:rPr>
          <w:b/>
          <w:bCs/>
        </w:rPr>
        <w:fldChar w:fldCharType="end"/>
      </w:r>
      <w:r>
        <w:rPr>
          <w:b/>
          <w:bCs/>
        </w:rPr>
        <w:t>indications of Indian thought</w:t>
      </w:r>
    </w:p>
    <w:p w14:paraId="1D6B06E9" w14:textId="77777777" w:rsidR="00554281" w:rsidRDefault="00554281" w:rsidP="00400B25">
      <w:pPr>
        <w:numPr>
          <w:ilvl w:val="1"/>
          <w:numId w:val="5"/>
        </w:numPr>
        <w:spacing w:line="240" w:lineRule="atLeast"/>
        <w:contextualSpacing w:val="0"/>
      </w:pPr>
      <w:r>
        <w:t>Eastern religious are gnostic.</w:t>
      </w:r>
    </w:p>
    <w:p w14:paraId="2DF4CDEC" w14:textId="77777777" w:rsidR="00554281" w:rsidRDefault="00554281" w:rsidP="00400B25">
      <w:pPr>
        <w:numPr>
          <w:ilvl w:val="2"/>
          <w:numId w:val="5"/>
        </w:numPr>
        <w:spacing w:line="240" w:lineRule="atLeast"/>
        <w:contextualSpacing w:val="0"/>
      </w:pPr>
      <w:r>
        <w:t>“Gnostic” is from γνσις (</w:t>
      </w:r>
      <w:r>
        <w:rPr>
          <w:i/>
        </w:rPr>
        <w:t>gnōsis</w:t>
      </w:r>
      <w:r>
        <w:t>, “knowledge”). Unlike Christianity, which teaches that one is saved by faith, Gnosticism teaches that one is saved by knowledge. Salvation comes from knowing the right things.</w:t>
      </w:r>
    </w:p>
    <w:p w14:paraId="238C8FD5" w14:textId="77777777" w:rsidR="00554281" w:rsidRPr="00E7356E" w:rsidRDefault="00554281" w:rsidP="00400B25">
      <w:pPr>
        <w:pStyle w:val="ListParagraph"/>
        <w:numPr>
          <w:ilvl w:val="2"/>
          <w:numId w:val="5"/>
        </w:numPr>
      </w:pPr>
      <w:r w:rsidRPr="00E7356E">
        <w:t>Hinduism as Gnosticism</w:t>
      </w:r>
      <w:r w:rsidRPr="00E30F30">
        <w:t xml:space="preserve">: </w:t>
      </w:r>
      <w:r w:rsidRPr="00E7356E">
        <w:t>the goal of Hinduism is</w:t>
      </w:r>
      <w:r w:rsidRPr="00E30F30">
        <w:t xml:space="preserve"> </w:t>
      </w:r>
      <w:r>
        <w:t>“</w:t>
      </w:r>
      <w:r w:rsidRPr="00554281">
        <w:rPr>
          <w:rFonts w:cs="Garamond"/>
        </w:rPr>
        <w:t>spiritual gnosis.” (Lidke 128)</w:t>
      </w:r>
    </w:p>
    <w:p w14:paraId="6276A196" w14:textId="77777777" w:rsidR="00554281" w:rsidRPr="00E7356E" w:rsidRDefault="00554281" w:rsidP="00400B25">
      <w:pPr>
        <w:pStyle w:val="ListParagraph"/>
        <w:numPr>
          <w:ilvl w:val="2"/>
          <w:numId w:val="5"/>
        </w:numPr>
      </w:pPr>
      <w:r w:rsidRPr="00E7356E">
        <w:t>Buddhism as Gnosticism</w:t>
      </w:r>
      <w:r w:rsidRPr="00E30F30">
        <w:t xml:space="preserve">: </w:t>
      </w:r>
      <w:r>
        <w:t>“</w:t>
      </w:r>
      <w:r w:rsidRPr="00E7356E">
        <w:t>The twin causes</w:t>
      </w:r>
      <w:r w:rsidRPr="00E30F30">
        <w:t xml:space="preserve"> [</w:t>
      </w:r>
      <w:r w:rsidRPr="00E7356E">
        <w:t>of rebirth</w:t>
      </w:r>
      <w:r w:rsidRPr="00E30F30">
        <w:t xml:space="preserve">] </w:t>
      </w:r>
      <w:r w:rsidRPr="00E7356E">
        <w:t xml:space="preserve">are invariably </w:t>
      </w:r>
      <w:r w:rsidRPr="00554281">
        <w:rPr>
          <w:i/>
        </w:rPr>
        <w:t>t</w:t>
      </w:r>
      <w:r w:rsidRPr="00554281">
        <w:rPr>
          <w:i/>
          <w:sz w:val="22"/>
        </w:rPr>
        <w:t>ṛṣṇ</w:t>
      </w:r>
      <w:r w:rsidRPr="00554281">
        <w:rPr>
          <w:i/>
        </w:rPr>
        <w:t>ā</w:t>
      </w:r>
      <w:r w:rsidRPr="00E30F30">
        <w:t xml:space="preserve"> (</w:t>
      </w:r>
      <w:r>
        <w:t>“</w:t>
      </w:r>
      <w:r w:rsidRPr="00E7356E">
        <w:t>desire</w:t>
      </w:r>
      <w:r>
        <w:t>”</w:t>
      </w:r>
      <w:r w:rsidRPr="00E30F30">
        <w:t xml:space="preserve">) </w:t>
      </w:r>
      <w:r w:rsidRPr="00E7356E">
        <w:t xml:space="preserve">and </w:t>
      </w:r>
      <w:r w:rsidRPr="00554281">
        <w:rPr>
          <w:i/>
        </w:rPr>
        <w:t>avidyā</w:t>
      </w:r>
      <w:r w:rsidRPr="00E30F30">
        <w:t xml:space="preserve"> (</w:t>
      </w:r>
      <w:r>
        <w:t>“</w:t>
      </w:r>
      <w:r w:rsidRPr="00E7356E">
        <w:t>ig</w:t>
      </w:r>
      <w:r w:rsidRPr="00E7356E">
        <w:softHyphen/>
        <w:t>nor</w:t>
      </w:r>
      <w:r w:rsidRPr="00E7356E">
        <w:softHyphen/>
        <w:t>ance</w:t>
      </w:r>
      <w:r>
        <w:t>”</w:t>
      </w:r>
      <w:r w:rsidRPr="00E30F30">
        <w:t>),</w:t>
      </w:r>
      <w:r>
        <w:t xml:space="preserve"> </w:t>
      </w:r>
      <w:r w:rsidRPr="00E7356E">
        <w:t>and the cure is knowledge</w:t>
      </w:r>
      <w:r w:rsidRPr="00E30F30">
        <w:t>.</w:t>
      </w:r>
      <w:r>
        <w:t>”</w:t>
      </w:r>
      <w:r w:rsidRPr="00E30F30">
        <w:t xml:space="preserve"> (</w:t>
      </w:r>
      <w:r w:rsidRPr="00E7356E">
        <w:t>Robinson and Johnson 16</w:t>
      </w:r>
      <w:r w:rsidRPr="00E30F30">
        <w:t>)</w:t>
      </w:r>
    </w:p>
    <w:p w14:paraId="7C21F512" w14:textId="77777777" w:rsidR="00253F75" w:rsidRDefault="00253F75" w:rsidP="00400B25">
      <w:pPr>
        <w:numPr>
          <w:ilvl w:val="1"/>
          <w:numId w:val="5"/>
        </w:numPr>
        <w:spacing w:line="240" w:lineRule="atLeast"/>
        <w:contextualSpacing w:val="0"/>
      </w:pPr>
      <w:r>
        <w:t>Hindu philosophy is soteriology</w:t>
      </w:r>
    </w:p>
    <w:p w14:paraId="3DC39DDD" w14:textId="77777777" w:rsidR="00253F75" w:rsidRDefault="00E30F30" w:rsidP="00400B25">
      <w:pPr>
        <w:numPr>
          <w:ilvl w:val="2"/>
          <w:numId w:val="5"/>
        </w:numPr>
        <w:spacing w:line="240" w:lineRule="atLeast"/>
        <w:contextualSpacing w:val="0"/>
      </w:pPr>
      <w:r>
        <w:t>“</w:t>
      </w:r>
      <w:r w:rsidR="00253F75">
        <w:t xml:space="preserve">Hinduism is </w:t>
      </w:r>
      <w:r w:rsidR="00253F75">
        <w:rPr>
          <w:i/>
          <w:iCs/>
        </w:rPr>
        <w:t>sadhana</w:t>
      </w:r>
      <w:r w:rsidR="00253F75">
        <w:t xml:space="preserve"> </w:t>
      </w:r>
      <w:r w:rsidR="00DC049D" w:rsidRPr="00DC049D">
        <w:t>. . .</w:t>
      </w:r>
      <w:r w:rsidRPr="00E30F30">
        <w:t xml:space="preserve"> </w:t>
      </w:r>
      <w:r w:rsidR="00253F75">
        <w:t xml:space="preserve">from the root </w:t>
      </w:r>
      <w:r w:rsidR="00253F75">
        <w:rPr>
          <w:i/>
          <w:iCs/>
        </w:rPr>
        <w:t>sadha</w:t>
      </w:r>
      <w:r w:rsidR="00253F75">
        <w:t xml:space="preserve"> meaning to reach one</w:t>
      </w:r>
      <w:r>
        <w:t>’</w:t>
      </w:r>
      <w:r w:rsidR="00253F75">
        <w:t>s goal</w:t>
      </w:r>
      <w:r w:rsidRPr="00E30F30">
        <w:t>,</w:t>
      </w:r>
      <w:r>
        <w:t xml:space="preserve"> </w:t>
      </w:r>
      <w:r w:rsidR="00DC049D" w:rsidRPr="00DC049D">
        <w:t>. . .</w:t>
      </w:r>
      <w:r w:rsidRPr="00E30F30">
        <w:t xml:space="preserve"> </w:t>
      </w:r>
      <w:r w:rsidR="00253F75">
        <w:t xml:space="preserve">to guide aright </w:t>
      </w:r>
      <w:r w:rsidR="00DC049D" w:rsidRPr="00DC049D">
        <w:t>. . .</w:t>
      </w:r>
      <w:r w:rsidRPr="00E30F30">
        <w:t xml:space="preserve"> </w:t>
      </w:r>
      <w:r w:rsidR="00253F75">
        <w:t>to gain power over</w:t>
      </w:r>
      <w:r w:rsidRPr="00E30F30">
        <w:t>.</w:t>
      </w:r>
      <w:r>
        <w:t>”</w:t>
      </w:r>
      <w:r w:rsidRPr="00E30F30">
        <w:t xml:space="preserve"> (</w:t>
      </w:r>
      <w:r w:rsidR="00253F75">
        <w:t>Organ 14</w:t>
      </w:r>
      <w:r w:rsidRPr="00E30F30">
        <w:t>)</w:t>
      </w:r>
    </w:p>
    <w:p w14:paraId="148BF789" w14:textId="77777777" w:rsidR="00253F75" w:rsidRDefault="00E30F30" w:rsidP="00400B25">
      <w:pPr>
        <w:numPr>
          <w:ilvl w:val="2"/>
          <w:numId w:val="5"/>
        </w:numPr>
        <w:spacing w:line="240" w:lineRule="atLeast"/>
        <w:contextualSpacing w:val="0"/>
      </w:pPr>
      <w:r>
        <w:t>“</w:t>
      </w:r>
      <w:r w:rsidR="00DC049D" w:rsidRPr="00DC049D">
        <w:t>. . .</w:t>
      </w:r>
      <w:r w:rsidRPr="00E30F30">
        <w:t xml:space="preserve"> </w:t>
      </w:r>
      <w:r w:rsidR="00253F75">
        <w:t>cult and speculation</w:t>
      </w:r>
      <w:r w:rsidRPr="00E30F30">
        <w:t xml:space="preserve"> [</w:t>
      </w:r>
      <w:r w:rsidR="00253F75">
        <w:t>are</w:t>
      </w:r>
      <w:r w:rsidRPr="00E30F30">
        <w:t xml:space="preserve">] </w:t>
      </w:r>
      <w:r w:rsidR="00253F75">
        <w:t xml:space="preserve">the religious and the philosophical aspects of </w:t>
      </w:r>
      <w:r w:rsidR="00253F75">
        <w:rPr>
          <w:i/>
          <w:iCs/>
        </w:rPr>
        <w:t>sadhana</w:t>
      </w:r>
      <w:r w:rsidR="00DC049D" w:rsidRPr="00DC049D">
        <w:t>. . . .</w:t>
      </w:r>
      <w:r w:rsidRPr="00E30F30">
        <w:t xml:space="preserve"> </w:t>
      </w:r>
      <w:r w:rsidR="00253F75">
        <w:t>Hindu philosophy and Hindu religion are but aspects</w:t>
      </w:r>
      <w:r>
        <w:t>”</w:t>
      </w:r>
      <w:r w:rsidRPr="00E30F30">
        <w:t xml:space="preserve"> </w:t>
      </w:r>
      <w:r w:rsidR="00253F75">
        <w:t>of the one thing</w:t>
      </w:r>
      <w:r w:rsidRPr="00E30F30">
        <w:t>,</w:t>
      </w:r>
      <w:r>
        <w:t xml:space="preserve"> </w:t>
      </w:r>
      <w:r w:rsidR="00253F75">
        <w:t>Hinduism</w:t>
      </w:r>
      <w:r w:rsidRPr="00E30F30">
        <w:t>. (</w:t>
      </w:r>
      <w:r w:rsidR="00253F75">
        <w:t>Organ 15</w:t>
      </w:r>
      <w:r w:rsidRPr="00E30F30">
        <w:t>)</w:t>
      </w:r>
    </w:p>
    <w:p w14:paraId="58A40AD9" w14:textId="77777777" w:rsidR="00253F75" w:rsidRDefault="00E30F30" w:rsidP="00400B25">
      <w:pPr>
        <w:numPr>
          <w:ilvl w:val="2"/>
          <w:numId w:val="5"/>
        </w:numPr>
        <w:spacing w:line="240" w:lineRule="atLeast"/>
        <w:contextualSpacing w:val="0"/>
      </w:pPr>
      <w:r>
        <w:t>“</w:t>
      </w:r>
      <w:r w:rsidR="00253F75">
        <w:t>Whereas philosophy in the West began in wonder and seeks above all to make ideas clear</w:t>
      </w:r>
      <w:r w:rsidRPr="00E30F30">
        <w:t>,</w:t>
      </w:r>
      <w:r>
        <w:t xml:space="preserve"> </w:t>
      </w:r>
      <w:r w:rsidR="00253F75">
        <w:t>philosophy in India began as a way to elim</w:t>
      </w:r>
      <w:r w:rsidR="00253F75">
        <w:softHyphen/>
        <w:t>in</w:t>
      </w:r>
      <w:r w:rsidR="00253F75">
        <w:softHyphen/>
        <w:t>ate suf</w:t>
      </w:r>
      <w:r w:rsidR="00253F75">
        <w:softHyphen/>
        <w:t xml:space="preserve">fering </w:t>
      </w:r>
      <w:r w:rsidR="00DC049D" w:rsidRPr="00DC049D">
        <w:t>. . .</w:t>
      </w:r>
      <w:r>
        <w:t>”</w:t>
      </w:r>
      <w:r w:rsidRPr="00E30F30">
        <w:t xml:space="preserve"> (</w:t>
      </w:r>
      <w:r w:rsidR="00253F75">
        <w:t>Organ 14</w:t>
      </w:r>
      <w:r w:rsidRPr="00E30F30">
        <w:t>)</w:t>
      </w:r>
    </w:p>
    <w:p w14:paraId="28411CFF" w14:textId="77777777" w:rsidR="00253F75" w:rsidRDefault="00E30F30" w:rsidP="00400B25">
      <w:pPr>
        <w:numPr>
          <w:ilvl w:val="2"/>
          <w:numId w:val="5"/>
        </w:numPr>
        <w:spacing w:line="240" w:lineRule="atLeast"/>
        <w:contextualSpacing w:val="0"/>
      </w:pPr>
      <w:r>
        <w:t>“</w:t>
      </w:r>
      <w:r w:rsidR="00253F75">
        <w:t>Hinduism as a religion and Hinduism as a culture are so inter</w:t>
      </w:r>
      <w:r w:rsidR="00253F75">
        <w:softHyphen/>
        <w:t>twined that we can never be sure whether a certain mode of behavior is Hindu or Indian</w:t>
      </w:r>
      <w:r w:rsidRPr="00E30F30">
        <w:t>.</w:t>
      </w:r>
      <w:r>
        <w:t>”</w:t>
      </w:r>
      <w:r w:rsidRPr="00E30F30">
        <w:t xml:space="preserve"> (</w:t>
      </w:r>
      <w:r w:rsidR="00253F75">
        <w:t>Organ 10</w:t>
      </w:r>
      <w:r w:rsidRPr="00E30F30">
        <w:t>)</w:t>
      </w:r>
    </w:p>
    <w:p w14:paraId="65022745" w14:textId="77777777" w:rsidR="00253F75" w:rsidRDefault="00253F75" w:rsidP="00400B25">
      <w:pPr>
        <w:numPr>
          <w:ilvl w:val="1"/>
          <w:numId w:val="5"/>
        </w:numPr>
        <w:spacing w:line="240" w:lineRule="atLeast"/>
        <w:contextualSpacing w:val="0"/>
      </w:pPr>
      <w:r>
        <w:fldChar w:fldCharType="begin"/>
      </w:r>
      <w:r>
        <w:instrText xml:space="preserve">seq level2 \h \r0 </w:instrText>
      </w:r>
      <w:r>
        <w:fldChar w:fldCharType="end"/>
      </w:r>
      <w:r>
        <w:t>zero</w:t>
      </w:r>
    </w:p>
    <w:p w14:paraId="1EA96A98" w14:textId="77777777" w:rsidR="00253F75" w:rsidRDefault="00E30F30" w:rsidP="00400B25">
      <w:pPr>
        <w:numPr>
          <w:ilvl w:val="2"/>
          <w:numId w:val="5"/>
        </w:numPr>
        <w:spacing w:line="240" w:lineRule="atLeast"/>
        <w:contextualSpacing w:val="0"/>
      </w:pPr>
      <w:r>
        <w:t>“</w:t>
      </w:r>
      <w:r w:rsidR="00DC049D" w:rsidRPr="00DC049D">
        <w:t>. . .</w:t>
      </w:r>
      <w:r w:rsidRPr="00E30F30">
        <w:t xml:space="preserve"> </w:t>
      </w:r>
      <w:r w:rsidR="00253F75">
        <w:t>the zero</w:t>
      </w:r>
      <w:r w:rsidRPr="00E30F30">
        <w:t xml:space="preserve"> (</w:t>
      </w:r>
      <w:r w:rsidR="00253F75">
        <w:rPr>
          <w:i/>
          <w:iCs/>
        </w:rPr>
        <w:t>bindu</w:t>
      </w:r>
      <w:r w:rsidRPr="00E30F30">
        <w:t>) [</w:t>
      </w:r>
      <w:r w:rsidR="00253F75">
        <w:t>is</w:t>
      </w:r>
      <w:r w:rsidRPr="00E30F30">
        <w:t xml:space="preserve">] </w:t>
      </w:r>
      <w:r w:rsidR="00253F75">
        <w:t>an Indian invention</w:t>
      </w:r>
      <w:r w:rsidRPr="00E30F30">
        <w:t>.</w:t>
      </w:r>
      <w:r>
        <w:t>”</w:t>
      </w:r>
      <w:r w:rsidRPr="00E30F30">
        <w:t xml:space="preserve"> (</w:t>
      </w:r>
      <w:r w:rsidR="00253F75">
        <w:t>Organ 17</w:t>
      </w:r>
      <w:r w:rsidRPr="00E30F30">
        <w:t>)</w:t>
      </w:r>
    </w:p>
    <w:p w14:paraId="646B0B9A" w14:textId="77777777" w:rsidR="00253F75" w:rsidRDefault="00E30F30" w:rsidP="00400B25">
      <w:pPr>
        <w:numPr>
          <w:ilvl w:val="2"/>
          <w:numId w:val="5"/>
        </w:numPr>
        <w:spacing w:line="240" w:lineRule="atLeast"/>
        <w:contextualSpacing w:val="0"/>
      </w:pPr>
      <w:r>
        <w:t>“</w:t>
      </w:r>
      <w:r w:rsidR="00253F75">
        <w:rPr>
          <w:i/>
          <w:iCs/>
        </w:rPr>
        <w:t>Bindu</w:t>
      </w:r>
      <w:r w:rsidR="00253F75">
        <w:t xml:space="preserve"> is not naught as in Western mathematics</w:t>
      </w:r>
      <w:r w:rsidRPr="00E30F30">
        <w:t xml:space="preserve">; </w:t>
      </w:r>
      <w:r w:rsidR="00253F75">
        <w:t>instead it is an unlimit</w:t>
      </w:r>
      <w:r w:rsidR="00253F75">
        <w:softHyphen/>
        <w:t>ed entity</w:t>
      </w:r>
      <w:r w:rsidRPr="00E30F30">
        <w:t>.</w:t>
      </w:r>
      <w:r>
        <w:t>”</w:t>
      </w:r>
      <w:r w:rsidRPr="00E30F30">
        <w:t xml:space="preserve"> (</w:t>
      </w:r>
      <w:r w:rsidR="00253F75">
        <w:t>Organ 17</w:t>
      </w:r>
      <w:r w:rsidRPr="00E30F30">
        <w:t>)</w:t>
      </w:r>
    </w:p>
    <w:p w14:paraId="79A91099" w14:textId="77777777" w:rsidR="00253F75" w:rsidRDefault="00253F75" w:rsidP="00400B25">
      <w:pPr>
        <w:numPr>
          <w:ilvl w:val="2"/>
          <w:numId w:val="5"/>
        </w:numPr>
        <w:spacing w:line="240" w:lineRule="atLeast"/>
        <w:contextualSpacing w:val="0"/>
      </w:pPr>
      <w:r>
        <w:t xml:space="preserve">The term </w:t>
      </w:r>
      <w:r>
        <w:rPr>
          <w:i/>
          <w:iCs/>
        </w:rPr>
        <w:t>bindu</w:t>
      </w:r>
      <w:r>
        <w:t xml:space="preserve"> means seed or semen</w:t>
      </w:r>
      <w:r w:rsidR="00DC049D" w:rsidRPr="00DC049D">
        <w:t>. . . .</w:t>
      </w:r>
      <w:r w:rsidR="00E30F30" w:rsidRPr="00E30F30">
        <w:t xml:space="preserve"> </w:t>
      </w:r>
      <w:r>
        <w:t>It is the productive point of potentiality</w:t>
      </w:r>
      <w:r w:rsidR="00E30F30" w:rsidRPr="00E30F30">
        <w:t>.</w:t>
      </w:r>
      <w:r w:rsidR="00E30F30">
        <w:t>”</w:t>
      </w:r>
      <w:r w:rsidR="00E30F30" w:rsidRPr="00E30F30">
        <w:t xml:space="preserve"> (</w:t>
      </w:r>
      <w:r>
        <w:t>Organ 17</w:t>
      </w:r>
      <w:r w:rsidR="00E30F30" w:rsidRPr="00E30F30">
        <w:t>)</w:t>
      </w:r>
    </w:p>
    <w:p w14:paraId="65EEAEDF" w14:textId="77777777" w:rsidR="00253F75" w:rsidRDefault="00E30F30" w:rsidP="00400B25">
      <w:pPr>
        <w:numPr>
          <w:ilvl w:val="2"/>
          <w:numId w:val="5"/>
        </w:numPr>
        <w:spacing w:line="240" w:lineRule="atLeast"/>
        <w:contextualSpacing w:val="0"/>
      </w:pPr>
      <w:r>
        <w:t>“</w:t>
      </w:r>
      <w:r w:rsidR="00253F75">
        <w:t>Therefore</w:t>
      </w:r>
      <w:r w:rsidRPr="00E30F30">
        <w:t>,</w:t>
      </w:r>
      <w:r>
        <w:t xml:space="preserve"> </w:t>
      </w:r>
      <w:r w:rsidR="00253F75">
        <w:t>the Hindu in thinking of the bindu continually wanders from the formality of mathematics into the enigma of a reality positioned between generation and destruction</w:t>
      </w:r>
      <w:r w:rsidRPr="00E30F30">
        <w:t>,</w:t>
      </w:r>
      <w:r>
        <w:t xml:space="preserve"> </w:t>
      </w:r>
      <w:r w:rsidR="00253F75">
        <w:t>life and death</w:t>
      </w:r>
      <w:r w:rsidRPr="00E30F30">
        <w:t>.</w:t>
      </w:r>
      <w:r>
        <w:t>”</w:t>
      </w:r>
      <w:r w:rsidRPr="00E30F30">
        <w:t xml:space="preserve"> (</w:t>
      </w:r>
      <w:r w:rsidR="00253F75">
        <w:t>Organ 17</w:t>
      </w:r>
      <w:r w:rsidRPr="00E30F30">
        <w:t>)</w:t>
      </w:r>
    </w:p>
    <w:p w14:paraId="10B7936E" w14:textId="77777777" w:rsidR="00253F75" w:rsidRDefault="00253F75" w:rsidP="00400B25">
      <w:pPr>
        <w:numPr>
          <w:ilvl w:val="1"/>
          <w:numId w:val="5"/>
        </w:numPr>
        <w:spacing w:line="240" w:lineRule="atLeast"/>
        <w:contextualSpacing w:val="0"/>
      </w:pPr>
      <w:r>
        <w:fldChar w:fldCharType="begin"/>
      </w:r>
      <w:r>
        <w:instrText xml:space="preserve">seq level2 \h \r0 </w:instrText>
      </w:r>
      <w:r>
        <w:fldChar w:fldCharType="end"/>
      </w:r>
      <w:r w:rsidR="00E30F30">
        <w:t>“</w:t>
      </w:r>
      <w:r>
        <w:t xml:space="preserve">refusal to an either-or </w:t>
      </w:r>
      <w:r w:rsidR="00DC049D" w:rsidRPr="00DC049D">
        <w:t>. . .</w:t>
      </w:r>
      <w:r w:rsidR="00E30F30">
        <w:t>”</w:t>
      </w:r>
      <w:r w:rsidR="00E30F30" w:rsidRPr="00E30F30">
        <w:t xml:space="preserve"> (</w:t>
      </w:r>
      <w:r>
        <w:t>Organ 18</w:t>
      </w:r>
      <w:r w:rsidR="00E30F30" w:rsidRPr="00E30F30">
        <w:t>)</w:t>
      </w:r>
    </w:p>
    <w:p w14:paraId="6D9FA472" w14:textId="77777777" w:rsidR="00253F75" w:rsidRDefault="00E30F30" w:rsidP="00400B25">
      <w:pPr>
        <w:numPr>
          <w:ilvl w:val="2"/>
          <w:numId w:val="5"/>
        </w:numPr>
        <w:spacing w:line="240" w:lineRule="atLeast"/>
        <w:contextualSpacing w:val="0"/>
      </w:pPr>
      <w:r>
        <w:t>“</w:t>
      </w:r>
      <w:r w:rsidR="00253F75">
        <w:t>Although Prime Minister Nehru never stressed his nonalignment policy as rooted in Hinduism</w:t>
      </w:r>
      <w:r w:rsidRPr="00E30F30">
        <w:t>,</w:t>
      </w:r>
      <w:r>
        <w:t xml:space="preserve"> </w:t>
      </w:r>
      <w:r w:rsidR="00253F75">
        <w:t>the unwillingness to take sides in the cold war is a fitting manifestation of the religious-philosoph</w:t>
      </w:r>
      <w:r w:rsidR="00253F75">
        <w:softHyphen/>
        <w:t>ical tradition of Hinduism</w:t>
      </w:r>
      <w:r w:rsidRPr="00E30F30">
        <w:t>.</w:t>
      </w:r>
      <w:r>
        <w:t>”</w:t>
      </w:r>
      <w:r w:rsidRPr="00E30F30">
        <w:t xml:space="preserve"> (</w:t>
      </w:r>
      <w:r w:rsidR="00253F75">
        <w:t>Organ 18</w:t>
      </w:r>
      <w:r w:rsidRPr="00E30F30">
        <w:t>)</w:t>
      </w:r>
    </w:p>
    <w:p w14:paraId="2074A02D" w14:textId="77777777" w:rsidR="00253F75" w:rsidRDefault="00E30F30" w:rsidP="00400B25">
      <w:pPr>
        <w:numPr>
          <w:ilvl w:val="2"/>
          <w:numId w:val="5"/>
        </w:numPr>
        <w:spacing w:line="240" w:lineRule="atLeast"/>
        <w:contextualSpacing w:val="0"/>
      </w:pPr>
      <w:r>
        <w:t>“</w:t>
      </w:r>
      <w:r w:rsidR="00253F75">
        <w:t>In the West we take the law of noncontradiction as fundamental because we view the objects of reality as independent in ontolo</w:t>
      </w:r>
      <w:r w:rsidR="00253F75">
        <w:softHyphen/>
        <w:t>gi</w:t>
      </w:r>
      <w:r w:rsidR="00253F75">
        <w:softHyphen/>
        <w:t>cal status</w:t>
      </w:r>
      <w:r w:rsidRPr="00E30F30">
        <w:t>.</w:t>
      </w:r>
      <w:r>
        <w:t>”</w:t>
      </w:r>
      <w:r w:rsidRPr="00E30F30">
        <w:t xml:space="preserve"> (</w:t>
      </w:r>
      <w:r w:rsidR="00253F75">
        <w:t>Organ 19</w:t>
      </w:r>
      <w:r w:rsidRPr="00E30F30">
        <w:t>)</w:t>
      </w:r>
    </w:p>
    <w:p w14:paraId="3531B471" w14:textId="77777777" w:rsidR="00253F75" w:rsidRDefault="00E30F30" w:rsidP="00400B25">
      <w:pPr>
        <w:numPr>
          <w:ilvl w:val="2"/>
          <w:numId w:val="5"/>
        </w:numPr>
        <w:spacing w:line="240" w:lineRule="atLeast"/>
        <w:contextualSpacing w:val="0"/>
      </w:pPr>
      <w:r>
        <w:t>“</w:t>
      </w:r>
      <w:r w:rsidR="00253F75">
        <w:t xml:space="preserve">Hindus call this the law of either </w:t>
      </w:r>
      <w:r w:rsidR="00DC049D" w:rsidRPr="00DC049D">
        <w:t>. . .</w:t>
      </w:r>
      <w:r w:rsidRPr="00E30F30">
        <w:t xml:space="preserve"> </w:t>
      </w:r>
      <w:r w:rsidR="00253F75">
        <w:t>or</w:t>
      </w:r>
      <w:r w:rsidRPr="00E30F30">
        <w:t>,</w:t>
      </w:r>
      <w:r>
        <w:t xml:space="preserve"> </w:t>
      </w:r>
      <w:r w:rsidR="00253F75">
        <w:t>and they reject it because they tend to view reality as a unity</w:t>
      </w:r>
      <w:r w:rsidRPr="00E30F30">
        <w:t>.</w:t>
      </w:r>
      <w:r>
        <w:t>”</w:t>
      </w:r>
      <w:r w:rsidRPr="00E30F30">
        <w:t xml:space="preserve"> (</w:t>
      </w:r>
      <w:r w:rsidR="00253F75">
        <w:t>Organ 19</w:t>
      </w:r>
      <w:r w:rsidRPr="00E30F30">
        <w:t>)</w:t>
      </w:r>
    </w:p>
    <w:p w14:paraId="4EE42193" w14:textId="77777777" w:rsidR="00253F75" w:rsidRDefault="00E30F30" w:rsidP="00400B25">
      <w:pPr>
        <w:numPr>
          <w:ilvl w:val="2"/>
          <w:numId w:val="5"/>
        </w:numPr>
        <w:spacing w:line="240" w:lineRule="atLeast"/>
        <w:contextualSpacing w:val="0"/>
      </w:pPr>
      <w:r>
        <w:lastRenderedPageBreak/>
        <w:t>“</w:t>
      </w:r>
      <w:r w:rsidR="00253F75">
        <w:t>For them the thesis and the antithesis are necessary correlatives of the same thing</w:t>
      </w:r>
      <w:r w:rsidRPr="00E30F30">
        <w:t>.</w:t>
      </w:r>
      <w:r>
        <w:t>”</w:t>
      </w:r>
      <w:r w:rsidRPr="00E30F30">
        <w:t xml:space="preserve"> (</w:t>
      </w:r>
      <w:r w:rsidR="00253F75">
        <w:t>Organ 19</w:t>
      </w:r>
      <w:r w:rsidRPr="00E30F30">
        <w:t>)</w:t>
      </w:r>
    </w:p>
    <w:p w14:paraId="20E8EC08" w14:textId="77777777" w:rsidR="00253F75" w:rsidRDefault="00E30F30" w:rsidP="00400B25">
      <w:pPr>
        <w:numPr>
          <w:ilvl w:val="2"/>
          <w:numId w:val="5"/>
        </w:numPr>
        <w:spacing w:line="240" w:lineRule="atLeast"/>
        <w:contextualSpacing w:val="0"/>
      </w:pPr>
      <w:r>
        <w:t>“</w:t>
      </w:r>
      <w:r w:rsidR="00253F75">
        <w:t>Andre Breton has stated it in this fashion</w:t>
      </w:r>
      <w:r w:rsidRPr="00E30F30">
        <w:t xml:space="preserve">: </w:t>
      </w:r>
      <w:r>
        <w:t>“</w:t>
      </w:r>
      <w:r w:rsidR="00253F75">
        <w:t>Everything tends to make us believe that there exists a certain point of the mind at which life and death</w:t>
      </w:r>
      <w:r w:rsidRPr="00E30F30">
        <w:t>,</w:t>
      </w:r>
      <w:r>
        <w:t xml:space="preserve"> </w:t>
      </w:r>
      <w:r w:rsidR="00253F75">
        <w:t>the real and the imagined</w:t>
      </w:r>
      <w:r w:rsidRPr="00E30F30">
        <w:t>,</w:t>
      </w:r>
      <w:r>
        <w:t xml:space="preserve"> </w:t>
      </w:r>
      <w:r w:rsidR="00253F75">
        <w:t>past and future</w:t>
      </w:r>
      <w:r w:rsidRPr="00E30F30">
        <w:t>,</w:t>
      </w:r>
      <w:r>
        <w:t xml:space="preserve"> </w:t>
      </w:r>
      <w:r w:rsidR="00253F75">
        <w:t>the communicable and the incommu</w:t>
      </w:r>
      <w:r w:rsidR="00253F75">
        <w:softHyphen/>
        <w:t>nicable</w:t>
      </w:r>
      <w:r w:rsidRPr="00E30F30">
        <w:t>,</w:t>
      </w:r>
      <w:r>
        <w:t xml:space="preserve"> </w:t>
      </w:r>
      <w:r w:rsidR="00253F75">
        <w:t>high and low</w:t>
      </w:r>
      <w:r w:rsidRPr="00E30F30">
        <w:t>,</w:t>
      </w:r>
      <w:r>
        <w:t xml:space="preserve"> </w:t>
      </w:r>
      <w:r w:rsidR="00253F75">
        <w:t>cease to be perceived as contra</w:t>
      </w:r>
      <w:r w:rsidR="00253F75">
        <w:softHyphen/>
        <w:t>dictions</w:t>
      </w:r>
      <w:r w:rsidRPr="00E30F30">
        <w:t>.</w:t>
      </w:r>
      <w:r>
        <w:t>”“</w:t>
      </w:r>
      <w:r w:rsidRPr="00E30F30">
        <w:t xml:space="preserve"> (</w:t>
      </w:r>
      <w:r w:rsidR="00253F75">
        <w:t>Organ 19</w:t>
      </w:r>
      <w:r w:rsidRPr="00E30F30">
        <w:t>)</w:t>
      </w:r>
    </w:p>
    <w:p w14:paraId="22B3AA67" w14:textId="77777777" w:rsidR="00253F75" w:rsidRDefault="00253F75" w:rsidP="00400B25">
      <w:pPr>
        <w:numPr>
          <w:ilvl w:val="1"/>
          <w:numId w:val="5"/>
        </w:numPr>
        <w:spacing w:line="240" w:lineRule="atLeast"/>
        <w:contextualSpacing w:val="0"/>
      </w:pPr>
      <w:r>
        <w:t>sameness</w:t>
      </w:r>
    </w:p>
    <w:p w14:paraId="619CED6F" w14:textId="77777777" w:rsidR="00253F75" w:rsidRDefault="00E30F30" w:rsidP="00400B25">
      <w:pPr>
        <w:numPr>
          <w:ilvl w:val="2"/>
          <w:numId w:val="5"/>
        </w:numPr>
        <w:spacing w:line="240" w:lineRule="atLeast"/>
        <w:contextualSpacing w:val="0"/>
      </w:pPr>
      <w:r>
        <w:t>“</w:t>
      </w:r>
      <w:r w:rsidR="00253F75">
        <w:t xml:space="preserve">Progress does not involve destroying the old </w:t>
      </w:r>
      <w:r w:rsidR="00DC049D" w:rsidRPr="00DC049D">
        <w:t>. . .</w:t>
      </w:r>
      <w:r>
        <w:t>”</w:t>
      </w:r>
      <w:r w:rsidRPr="00E30F30">
        <w:t xml:space="preserve"> (</w:t>
      </w:r>
      <w:r w:rsidR="00253F75">
        <w:t>Organ 16</w:t>
      </w:r>
      <w:r w:rsidRPr="00E30F30">
        <w:t>)</w:t>
      </w:r>
    </w:p>
    <w:p w14:paraId="5C4DA81E" w14:textId="77777777" w:rsidR="00253F75" w:rsidRDefault="00253F75" w:rsidP="00400B25">
      <w:pPr>
        <w:numPr>
          <w:ilvl w:val="2"/>
          <w:numId w:val="5"/>
        </w:numPr>
        <w:spacing w:line="240" w:lineRule="atLeast"/>
        <w:contextualSpacing w:val="0"/>
      </w:pPr>
      <w:r>
        <w:t>Mukharji has written</w:t>
      </w:r>
      <w:r w:rsidR="00E30F30" w:rsidRPr="00E30F30">
        <w:t xml:space="preserve">, </w:t>
      </w:r>
      <w:r w:rsidR="00E30F30">
        <w:t>“</w:t>
      </w:r>
      <w:r>
        <w:t>History is the record of men</w:t>
      </w:r>
      <w:r w:rsidR="00E30F30">
        <w:t>’</w:t>
      </w:r>
      <w:r>
        <w:t>s relation to time</w:t>
      </w:r>
      <w:r w:rsidR="00E30F30" w:rsidRPr="00E30F30">
        <w:t>,</w:t>
      </w:r>
      <w:r w:rsidR="00E30F30">
        <w:t xml:space="preserve"> </w:t>
      </w:r>
      <w:r>
        <w:t xml:space="preserve">but the Hindu does not believe in time </w:t>
      </w:r>
      <w:r w:rsidR="00DC049D" w:rsidRPr="00DC049D">
        <w:t>. . .</w:t>
      </w:r>
      <w:r w:rsidR="00E30F30">
        <w:t>”</w:t>
      </w:r>
      <w:r w:rsidR="00E30F30" w:rsidRPr="00E30F30">
        <w:t xml:space="preserve"> (</w:t>
      </w:r>
      <w:r>
        <w:t>Organ 5</w:t>
      </w:r>
      <w:r w:rsidR="00E30F30" w:rsidRPr="00E30F30">
        <w:t>)</w:t>
      </w:r>
    </w:p>
    <w:p w14:paraId="2A377D36" w14:textId="77777777" w:rsidR="00253F75" w:rsidRDefault="00E30F30" w:rsidP="00400B25">
      <w:pPr>
        <w:numPr>
          <w:ilvl w:val="2"/>
          <w:numId w:val="5"/>
        </w:numPr>
        <w:spacing w:line="240" w:lineRule="atLeast"/>
        <w:contextualSpacing w:val="0"/>
      </w:pPr>
      <w:r>
        <w:t>“</w:t>
      </w:r>
      <w:r w:rsidR="00253F75">
        <w:t xml:space="preserve">We in the West </w:t>
      </w:r>
      <w:r w:rsidR="00DC049D" w:rsidRPr="00DC049D">
        <w:t>. . .</w:t>
      </w:r>
      <w:r w:rsidRPr="00E30F30">
        <w:t xml:space="preserve"> </w:t>
      </w:r>
      <w:r w:rsidR="00253F75">
        <w:t>stress the destruction of the past</w:t>
      </w:r>
      <w:r w:rsidRPr="00E30F30">
        <w:t xml:space="preserve">; </w:t>
      </w:r>
      <w:r w:rsidR="00253F75">
        <w:t>Copernicus destroys Ptolemy</w:t>
      </w:r>
      <w:r w:rsidRPr="00E30F30">
        <w:t>,</w:t>
      </w:r>
      <w:r>
        <w:t xml:space="preserve"> </w:t>
      </w:r>
      <w:r w:rsidR="00DC049D" w:rsidRPr="00DC049D">
        <w:t>. . .</w:t>
      </w:r>
      <w:r w:rsidRPr="00E30F30">
        <w:t xml:space="preserve"> </w:t>
      </w:r>
      <w:r w:rsidR="00253F75">
        <w:t>Einstein destroys Newton</w:t>
      </w:r>
      <w:r w:rsidRPr="00E30F30">
        <w:t>.</w:t>
      </w:r>
      <w:r>
        <w:t>”</w:t>
      </w:r>
      <w:r w:rsidRPr="00E30F30">
        <w:t xml:space="preserve"> (</w:t>
      </w:r>
      <w:r w:rsidR="00253F75">
        <w:t>Organ 16</w:t>
      </w:r>
      <w:r w:rsidRPr="00E30F30">
        <w:t>)</w:t>
      </w:r>
    </w:p>
    <w:p w14:paraId="2DCB5331" w14:textId="77777777" w:rsidR="00253F75" w:rsidRDefault="00E30F30" w:rsidP="00400B25">
      <w:pPr>
        <w:numPr>
          <w:ilvl w:val="2"/>
          <w:numId w:val="5"/>
        </w:numPr>
        <w:spacing w:line="240" w:lineRule="atLeast"/>
        <w:contextualSpacing w:val="0"/>
      </w:pPr>
      <w:r>
        <w:t>“</w:t>
      </w:r>
      <w:r w:rsidR="00253F75">
        <w:t>In India change is not a standard way to increase the good</w:t>
      </w:r>
      <w:r w:rsidRPr="00E30F30">
        <w:t>.</w:t>
      </w:r>
      <w:r>
        <w:t>”</w:t>
      </w:r>
      <w:r w:rsidRPr="00E30F30">
        <w:t xml:space="preserve"> (</w:t>
      </w:r>
      <w:r w:rsidR="00253F75">
        <w:t>Organ 18</w:t>
      </w:r>
      <w:r w:rsidRPr="00E30F30">
        <w:t>)</w:t>
      </w:r>
    </w:p>
    <w:p w14:paraId="6C4338B8" w14:textId="77777777" w:rsidR="00253F75" w:rsidRDefault="00E30F30" w:rsidP="00400B25">
      <w:pPr>
        <w:numPr>
          <w:ilvl w:val="2"/>
          <w:numId w:val="5"/>
        </w:numPr>
        <w:spacing w:line="240" w:lineRule="atLeast"/>
        <w:contextualSpacing w:val="0"/>
      </w:pPr>
      <w:r>
        <w:t>“</w:t>
      </w:r>
      <w:r w:rsidR="00253F75">
        <w:t>Value lies in sameness</w:t>
      </w:r>
      <w:r w:rsidRPr="00E30F30">
        <w:t>,</w:t>
      </w:r>
      <w:r>
        <w:t xml:space="preserve"> </w:t>
      </w:r>
      <w:r w:rsidR="00253F75">
        <w:t>in the repetition of the familiar</w:t>
      </w:r>
      <w:r w:rsidRPr="00E30F30">
        <w:t>.</w:t>
      </w:r>
      <w:r>
        <w:t>”</w:t>
      </w:r>
      <w:r w:rsidRPr="00E30F30">
        <w:t xml:space="preserve"> (</w:t>
      </w:r>
      <w:r w:rsidR="00253F75">
        <w:t>Organ 18</w:t>
      </w:r>
      <w:r w:rsidRPr="00E30F30">
        <w:t>)</w:t>
      </w:r>
    </w:p>
    <w:p w14:paraId="69E3D457" w14:textId="77777777" w:rsidR="00253F75" w:rsidRDefault="00E30F30" w:rsidP="00400B25">
      <w:pPr>
        <w:numPr>
          <w:ilvl w:val="2"/>
          <w:numId w:val="5"/>
        </w:numPr>
        <w:spacing w:line="240" w:lineRule="atLeast"/>
        <w:contextualSpacing w:val="0"/>
      </w:pPr>
      <w:r>
        <w:t>“</w:t>
      </w:r>
      <w:r w:rsidR="00253F75">
        <w:t>A nonclimactic ongoingness is experienced in the monotony of the Indian diet</w:t>
      </w:r>
      <w:r w:rsidRPr="00E30F30">
        <w:t>,</w:t>
      </w:r>
      <w:r>
        <w:t xml:space="preserve"> </w:t>
      </w:r>
      <w:r w:rsidR="00253F75">
        <w:t>in the sleepy tending of cattle throughout the dry season</w:t>
      </w:r>
      <w:r w:rsidRPr="00E30F30">
        <w:t>,</w:t>
      </w:r>
      <w:r>
        <w:t xml:space="preserve"> </w:t>
      </w:r>
      <w:r w:rsidR="00253F75">
        <w:t>in the dreary sameness of cinema plots</w:t>
      </w:r>
      <w:r w:rsidRPr="00E30F30">
        <w:t>,</w:t>
      </w:r>
      <w:r>
        <w:t xml:space="preserve"> </w:t>
      </w:r>
      <w:r w:rsidR="00253F75">
        <w:t>in the repetition of mantras in temples</w:t>
      </w:r>
      <w:r w:rsidRPr="00E30F30">
        <w:t>,</w:t>
      </w:r>
      <w:r>
        <w:t xml:space="preserve"> </w:t>
      </w:r>
      <w:r w:rsidR="00253F75">
        <w:t>and even in the anticlimactic sexual activity recommended in Tantra</w:t>
      </w:r>
      <w:r w:rsidRPr="00E30F30">
        <w:t>.</w:t>
      </w:r>
      <w:r>
        <w:t>”</w:t>
      </w:r>
      <w:r w:rsidRPr="00E30F30">
        <w:t xml:space="preserve"> (</w:t>
      </w:r>
      <w:r w:rsidR="00253F75">
        <w:t>Organ 18</w:t>
      </w:r>
      <w:r w:rsidRPr="00E30F30">
        <w:t>)</w:t>
      </w:r>
    </w:p>
    <w:p w14:paraId="64560437" w14:textId="77777777" w:rsidR="00253F75" w:rsidRDefault="00E30F30" w:rsidP="00400B25">
      <w:pPr>
        <w:numPr>
          <w:ilvl w:val="2"/>
          <w:numId w:val="5"/>
        </w:numPr>
        <w:spacing w:line="240" w:lineRule="atLeast"/>
        <w:contextualSpacing w:val="0"/>
      </w:pPr>
      <w:r>
        <w:t>“</w:t>
      </w:r>
      <w:r w:rsidR="00253F75">
        <w:t>Intellectual research in Hinduism is chiefly the explication of wisdom already possessed</w:t>
      </w:r>
      <w:r w:rsidRPr="00E30F30">
        <w:t>.</w:t>
      </w:r>
      <w:r>
        <w:t>”</w:t>
      </w:r>
      <w:r w:rsidRPr="00E30F30">
        <w:t xml:space="preserve"> (</w:t>
      </w:r>
      <w:r w:rsidR="00253F75">
        <w:t>Organ 18</w:t>
      </w:r>
      <w:r w:rsidRPr="00E30F30">
        <w:t>)</w:t>
      </w:r>
    </w:p>
    <w:p w14:paraId="52ECA06D" w14:textId="77777777" w:rsidR="00253F75" w:rsidRDefault="00E30F30" w:rsidP="00400B25">
      <w:pPr>
        <w:numPr>
          <w:ilvl w:val="2"/>
          <w:numId w:val="5"/>
        </w:numPr>
        <w:spacing w:line="240" w:lineRule="atLeast"/>
        <w:contextualSpacing w:val="0"/>
      </w:pPr>
      <w:r>
        <w:t>“</w:t>
      </w:r>
      <w:r w:rsidR="00253F75">
        <w:t xml:space="preserve">Thus Swami Dayananda Saraswate </w:t>
      </w:r>
      <w:r w:rsidR="00DC049D" w:rsidRPr="00DC049D">
        <w:t>. . .</w:t>
      </w:r>
      <w:r w:rsidRPr="00E30F30">
        <w:t xml:space="preserve"> </w:t>
      </w:r>
      <w:r w:rsidR="00253F75">
        <w:t>contended that the Vedas con</w:t>
      </w:r>
      <w:r w:rsidR="00253F75">
        <w:softHyphen/>
        <w:t>tained all the knowledge possible to mankind</w:t>
      </w:r>
      <w:r w:rsidR="00DC049D" w:rsidRPr="00DC049D">
        <w:t>. . . .</w:t>
      </w:r>
      <w:r w:rsidRPr="00E30F30">
        <w:t xml:space="preserve"> </w:t>
      </w:r>
      <w:r w:rsidR="00253F75">
        <w:t xml:space="preserve">He located the latest discoveries of chemistry and physics and all technological advances in the Vedas </w:t>
      </w:r>
      <w:r w:rsidR="00DC049D" w:rsidRPr="00DC049D">
        <w:t>. . .</w:t>
      </w:r>
      <w:r>
        <w:t>”</w:t>
      </w:r>
      <w:r w:rsidRPr="00E30F30">
        <w:t xml:space="preserve"> (</w:t>
      </w:r>
      <w:r w:rsidR="00253F75">
        <w:t>Organ 18</w:t>
      </w:r>
      <w:r w:rsidRPr="00E30F30">
        <w:t>)</w:t>
      </w:r>
    </w:p>
    <w:p w14:paraId="5AD34565" w14:textId="77777777" w:rsidR="00253F75" w:rsidRDefault="00253F75" w:rsidP="00253F75">
      <w:pPr>
        <w:spacing w:line="240" w:lineRule="atLeast"/>
      </w:pPr>
    </w:p>
    <w:p w14:paraId="761A1EB0" w14:textId="77777777" w:rsidR="00253F75" w:rsidRDefault="00253F75" w:rsidP="00400B25">
      <w:pPr>
        <w:numPr>
          <w:ilvl w:val="0"/>
          <w:numId w:val="5"/>
        </w:numPr>
        <w:spacing w:line="240" w:lineRule="atLeast"/>
        <w:contextualSpacing w:val="0"/>
      </w:pP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definition of Hinduism</w:t>
      </w:r>
    </w:p>
    <w:p w14:paraId="63182E76" w14:textId="77777777" w:rsidR="00253F75" w:rsidRDefault="00253F75" w:rsidP="00400B25">
      <w:pPr>
        <w:numPr>
          <w:ilvl w:val="1"/>
          <w:numId w:val="5"/>
        </w:numPr>
        <w:spacing w:line="240" w:lineRule="atLeast"/>
        <w:contextualSpacing w:val="0"/>
      </w:pPr>
      <w:r>
        <w:t>Hinduism is</w:t>
      </w:r>
      <w:r w:rsidR="00E30F30" w:rsidRPr="00E30F30">
        <w:t xml:space="preserve"> </w:t>
      </w:r>
      <w:r w:rsidR="00E30F30">
        <w:t>“</w:t>
      </w:r>
      <w:r>
        <w:t xml:space="preserve">a unique life-style concerned primarily with developing the </w:t>
      </w:r>
      <w:r w:rsidR="00DC049D" w:rsidRPr="00DC049D">
        <w:t>. . .</w:t>
      </w:r>
      <w:r w:rsidR="00E30F30" w:rsidRPr="00E30F30">
        <w:t xml:space="preserve"> </w:t>
      </w:r>
      <w:r>
        <w:t xml:space="preserve">self-aware man </w:t>
      </w:r>
      <w:r w:rsidR="00DC049D" w:rsidRPr="00DC049D">
        <w:t>. . .</w:t>
      </w:r>
      <w:r w:rsidR="00E30F30" w:rsidRPr="00E30F30">
        <w:t xml:space="preserve"> </w:t>
      </w:r>
      <w:r>
        <w:t>the liberating of dormant powers</w:t>
      </w:r>
      <w:r w:rsidR="00E30F30" w:rsidRPr="00E30F30">
        <w:t>,</w:t>
      </w:r>
      <w:r w:rsidR="00E30F30">
        <w:t xml:space="preserve"> </w:t>
      </w:r>
      <w:r>
        <w:t>the fulfilling of potential</w:t>
      </w:r>
      <w:r>
        <w:softHyphen/>
        <w:t>ities</w:t>
      </w:r>
      <w:r w:rsidR="00E30F30" w:rsidRPr="00E30F30">
        <w:t>.</w:t>
      </w:r>
      <w:r w:rsidR="00E30F30">
        <w:t>”</w:t>
      </w:r>
      <w:r w:rsidR="00E30F30" w:rsidRPr="00E30F30">
        <w:t xml:space="preserve"> (</w:t>
      </w:r>
      <w:r>
        <w:t>Organ 14</w:t>
      </w:r>
      <w:r w:rsidR="00E30F30" w:rsidRPr="00E30F30">
        <w:t>)</w:t>
      </w:r>
    </w:p>
    <w:p w14:paraId="31BB4DB1" w14:textId="77777777" w:rsidR="00253F75" w:rsidRDefault="00253F75" w:rsidP="00400B25">
      <w:pPr>
        <w:numPr>
          <w:ilvl w:val="1"/>
          <w:numId w:val="5"/>
        </w:numPr>
        <w:spacing w:line="240" w:lineRule="atLeast"/>
        <w:contextualSpacing w:val="0"/>
      </w:pPr>
      <w:r>
        <w:t>Hinduism</w:t>
      </w:r>
      <w:r w:rsidR="00E30F30" w:rsidRPr="00E30F30">
        <w:t xml:space="preserve"> </w:t>
      </w:r>
      <w:r w:rsidR="00E30F30">
        <w:t>“</w:t>
      </w:r>
      <w:r>
        <w:t>is a life-style which has been focused</w:t>
      </w:r>
      <w:r w:rsidR="00E30F30" w:rsidRPr="00E30F30">
        <w:t xml:space="preserve"> [</w:t>
      </w:r>
      <w:r>
        <w:t>on</w:t>
      </w:r>
      <w:r w:rsidR="00E30F30" w:rsidRPr="00E30F30">
        <w:t xml:space="preserve">] </w:t>
      </w:r>
      <w:r>
        <w:t>the problem of being human</w:t>
      </w:r>
      <w:r w:rsidR="00E30F30" w:rsidRPr="00E30F30">
        <w:t>.</w:t>
      </w:r>
      <w:r w:rsidR="00E30F30">
        <w:t>”</w:t>
      </w:r>
      <w:r w:rsidR="00E30F30" w:rsidRPr="00E30F30">
        <w:t xml:space="preserve"> (</w:t>
      </w:r>
      <w:r>
        <w:t>Organ 15</w:t>
      </w:r>
      <w:r w:rsidR="00E30F30" w:rsidRPr="00E30F30">
        <w:t>)</w:t>
      </w:r>
    </w:p>
    <w:p w14:paraId="79A05D8F" w14:textId="77777777" w:rsidR="00253F75" w:rsidRDefault="00253F75" w:rsidP="00253F75">
      <w:pPr>
        <w:spacing w:line="240" w:lineRule="atLeast"/>
      </w:pPr>
    </w:p>
    <w:p w14:paraId="1832241F" w14:textId="77777777" w:rsidR="00253F75" w:rsidRDefault="00253F75" w:rsidP="00400B25">
      <w:pPr>
        <w:numPr>
          <w:ilvl w:val="0"/>
          <w:numId w:val="5"/>
        </w:numPr>
        <w:spacing w:line="240" w:lineRule="atLeast"/>
        <w:contextualSpacing w:val="0"/>
      </w:pPr>
      <w:r>
        <w:rPr>
          <w:b/>
          <w:bCs/>
        </w:rPr>
        <w:fldChar w:fldCharType="begin"/>
      </w:r>
      <w:r>
        <w:rPr>
          <w:b/>
          <w:bCs/>
        </w:rPr>
        <w:instrText xml:space="preserve">seq level1 \h \r0 </w:instrText>
      </w:r>
      <w:r>
        <w:rPr>
          <w:b/>
          <w:bCs/>
        </w:rPr>
        <w:fldChar w:fldCharType="end"/>
      </w:r>
      <w:r>
        <w:rPr>
          <w:b/>
          <w:bCs/>
        </w:rPr>
        <w:t>the Hindu motif</w:t>
      </w:r>
    </w:p>
    <w:p w14:paraId="56A085C3" w14:textId="77777777" w:rsidR="00253F75" w:rsidRDefault="00253F75" w:rsidP="00400B25">
      <w:pPr>
        <w:numPr>
          <w:ilvl w:val="1"/>
          <w:numId w:val="5"/>
        </w:numPr>
        <w:spacing w:line="240" w:lineRule="atLeast"/>
        <w:contextualSpacing w:val="0"/>
      </w:pPr>
      <w:r>
        <w:t>definition of</w:t>
      </w:r>
      <w:r w:rsidR="00E30F30" w:rsidRPr="00E30F30">
        <w:t xml:space="preserve"> </w:t>
      </w:r>
      <w:r w:rsidR="00E30F30">
        <w:t>“</w:t>
      </w:r>
      <w:r>
        <w:t>motif</w:t>
      </w:r>
      <w:r w:rsidR="00E30F30">
        <w:t>”</w:t>
      </w:r>
    </w:p>
    <w:p w14:paraId="67387523" w14:textId="77777777" w:rsidR="00253F75" w:rsidRDefault="00E30F30" w:rsidP="00400B25">
      <w:pPr>
        <w:numPr>
          <w:ilvl w:val="2"/>
          <w:numId w:val="5"/>
        </w:numPr>
        <w:spacing w:line="240" w:lineRule="atLeast"/>
        <w:contextualSpacing w:val="0"/>
      </w:pPr>
      <w:r>
        <w:t>“</w:t>
      </w:r>
      <w:r w:rsidR="00253F75">
        <w:t>Each religion proceeds from a conceptual structure</w:t>
      </w:r>
      <w:r w:rsidRPr="00E30F30">
        <w:t>.</w:t>
      </w:r>
      <w:r>
        <w:t>”</w:t>
      </w:r>
      <w:r w:rsidRPr="00E30F30">
        <w:t xml:space="preserve"> (</w:t>
      </w:r>
      <w:r w:rsidR="00253F75">
        <w:t>Organ 20</w:t>
      </w:r>
      <w:r w:rsidRPr="00E30F30">
        <w:t>)</w:t>
      </w:r>
    </w:p>
    <w:p w14:paraId="7BF29DBF" w14:textId="77777777" w:rsidR="00253F75" w:rsidRDefault="00E30F30" w:rsidP="00400B25">
      <w:pPr>
        <w:numPr>
          <w:ilvl w:val="2"/>
          <w:numId w:val="5"/>
        </w:numPr>
        <w:spacing w:line="240" w:lineRule="atLeast"/>
        <w:contextualSpacing w:val="0"/>
      </w:pPr>
      <w:r>
        <w:t>“</w:t>
      </w:r>
      <w:r w:rsidR="00253F75">
        <w:t>Each begins with assumptions about the nature of the world</w:t>
      </w:r>
      <w:r w:rsidRPr="00E30F30">
        <w:t>,</w:t>
      </w:r>
      <w:r>
        <w:t xml:space="preserve"> </w:t>
      </w:r>
      <w:r w:rsidR="00253F75">
        <w:t>of man</w:t>
      </w:r>
      <w:r w:rsidRPr="00E30F30">
        <w:t>,</w:t>
      </w:r>
      <w:r>
        <w:t xml:space="preserve"> </w:t>
      </w:r>
      <w:r w:rsidR="00253F75">
        <w:t>and of man</w:t>
      </w:r>
      <w:r>
        <w:t>’</w:t>
      </w:r>
      <w:r w:rsidR="00253F75">
        <w:t xml:space="preserve">s place in the world </w:t>
      </w:r>
      <w:r w:rsidR="00DC049D" w:rsidRPr="00DC049D">
        <w:t>. . .</w:t>
      </w:r>
      <w:r>
        <w:t>”</w:t>
      </w:r>
      <w:r w:rsidRPr="00E30F30">
        <w:t xml:space="preserve"> (</w:t>
      </w:r>
      <w:r w:rsidR="00253F75">
        <w:t>Organ 20</w:t>
      </w:r>
      <w:r w:rsidRPr="00E30F30">
        <w:t>)</w:t>
      </w:r>
    </w:p>
    <w:p w14:paraId="259AA704" w14:textId="77777777" w:rsidR="00253F75" w:rsidRDefault="00E30F30" w:rsidP="00400B25">
      <w:pPr>
        <w:numPr>
          <w:ilvl w:val="2"/>
          <w:numId w:val="5"/>
        </w:numPr>
        <w:spacing w:line="240" w:lineRule="atLeast"/>
        <w:contextualSpacing w:val="0"/>
      </w:pPr>
      <w:r>
        <w:t>“</w:t>
      </w:r>
      <w:r w:rsidR="00253F75">
        <w:t>This conceptual structure has two parts</w:t>
      </w:r>
      <w:r w:rsidRPr="00E30F30">
        <w:t>.</w:t>
      </w:r>
      <w:r>
        <w:t>”</w:t>
      </w:r>
      <w:r w:rsidRPr="00E30F30">
        <w:t xml:space="preserve"> (</w:t>
      </w:r>
      <w:r w:rsidR="00253F75">
        <w:t>Organ 20</w:t>
      </w:r>
      <w:r w:rsidRPr="00E30F30">
        <w:t>)</w:t>
      </w:r>
    </w:p>
    <w:p w14:paraId="39061D65" w14:textId="77777777" w:rsidR="00253F75" w:rsidRDefault="00E30F30" w:rsidP="00400B25">
      <w:pPr>
        <w:numPr>
          <w:ilvl w:val="3"/>
          <w:numId w:val="5"/>
        </w:numPr>
        <w:spacing w:line="240" w:lineRule="atLeast"/>
        <w:contextualSpacing w:val="0"/>
      </w:pPr>
      <w:r>
        <w:t>“</w:t>
      </w:r>
      <w:r w:rsidR="00253F75">
        <w:t>One part is the implicit</w:t>
      </w:r>
      <w:r w:rsidRPr="00E30F30">
        <w:t>,</w:t>
      </w:r>
      <w:r>
        <w:t xml:space="preserve"> </w:t>
      </w:r>
      <w:r w:rsidR="00253F75">
        <w:t xml:space="preserve">the never stated </w:t>
      </w:r>
      <w:r w:rsidR="00DC049D" w:rsidRPr="00DC049D">
        <w:t>. . .</w:t>
      </w:r>
      <w:r>
        <w:t>”</w:t>
      </w:r>
      <w:r w:rsidRPr="00E30F30">
        <w:t xml:space="preserve"> (</w:t>
      </w:r>
      <w:r w:rsidR="00253F75">
        <w:t>Organ 20</w:t>
      </w:r>
      <w:r w:rsidRPr="00E30F30">
        <w:t>)</w:t>
      </w:r>
    </w:p>
    <w:p w14:paraId="3AA27678" w14:textId="77777777" w:rsidR="00253F75" w:rsidRDefault="00E30F30" w:rsidP="00400B25">
      <w:pPr>
        <w:numPr>
          <w:ilvl w:val="4"/>
          <w:numId w:val="5"/>
        </w:numPr>
        <w:spacing w:line="240" w:lineRule="atLeast"/>
        <w:contextualSpacing w:val="0"/>
      </w:pPr>
      <w:r>
        <w:t>“</w:t>
      </w:r>
      <w:r w:rsidR="00253F75">
        <w:t xml:space="preserve">An example would be the assumption of the writers of the New Testament that the universe is stacked in three layers </w:t>
      </w:r>
      <w:r w:rsidR="00DC049D" w:rsidRPr="00DC049D">
        <w:t>. . .</w:t>
      </w:r>
      <w:r>
        <w:t>”</w:t>
      </w:r>
      <w:r w:rsidRPr="00E30F30">
        <w:t xml:space="preserve"> (</w:t>
      </w:r>
      <w:r w:rsidR="00253F75">
        <w:t>Organ 20</w:t>
      </w:r>
      <w:r w:rsidRPr="00E30F30">
        <w:t>)</w:t>
      </w:r>
    </w:p>
    <w:p w14:paraId="05A7BE14" w14:textId="77777777" w:rsidR="00253F75" w:rsidRDefault="00253F75" w:rsidP="00400B25">
      <w:pPr>
        <w:numPr>
          <w:ilvl w:val="4"/>
          <w:numId w:val="5"/>
        </w:numPr>
        <w:spacing w:line="240" w:lineRule="atLeast"/>
        <w:contextualSpacing w:val="0"/>
      </w:pPr>
      <w:r>
        <w:t>Another NT example</w:t>
      </w:r>
      <w:r w:rsidR="00E30F30" w:rsidRPr="00E30F30">
        <w:t xml:space="preserve">: </w:t>
      </w:r>
      <w:r w:rsidR="00E30F30">
        <w:t>“</w:t>
      </w:r>
      <w:r>
        <w:t>that man lives but one life on earth</w:t>
      </w:r>
      <w:r w:rsidR="00E30F30" w:rsidRPr="00E30F30">
        <w:t>.</w:t>
      </w:r>
      <w:r w:rsidR="00E30F30">
        <w:t>”</w:t>
      </w:r>
      <w:r w:rsidR="00E30F30" w:rsidRPr="00E30F30">
        <w:t xml:space="preserve"> (</w:t>
      </w:r>
      <w:r>
        <w:t>Organ 20</w:t>
      </w:r>
      <w:r w:rsidR="00E30F30" w:rsidRPr="00E30F30">
        <w:t>)</w:t>
      </w:r>
    </w:p>
    <w:p w14:paraId="0F33A8A3" w14:textId="77777777" w:rsidR="00253F75" w:rsidRDefault="00E30F30" w:rsidP="00400B25">
      <w:pPr>
        <w:numPr>
          <w:ilvl w:val="3"/>
          <w:numId w:val="5"/>
        </w:numPr>
        <w:spacing w:line="240" w:lineRule="atLeast"/>
        <w:contextualSpacing w:val="0"/>
      </w:pPr>
      <w:r>
        <w:t>“</w:t>
      </w:r>
      <w:r w:rsidR="00253F75">
        <w:t xml:space="preserve">The other part is </w:t>
      </w:r>
      <w:r w:rsidR="00DC049D" w:rsidRPr="00DC049D">
        <w:t>. . .</w:t>
      </w:r>
      <w:r w:rsidRPr="00E30F30">
        <w:t xml:space="preserve"> </w:t>
      </w:r>
      <w:r w:rsidR="00253F75">
        <w:t>stated</w:t>
      </w:r>
      <w:r w:rsidRPr="00E30F30">
        <w:t>,</w:t>
      </w:r>
      <w:r>
        <w:t xml:space="preserve"> </w:t>
      </w:r>
      <w:r w:rsidR="00253F75">
        <w:t>argued for</w:t>
      </w:r>
      <w:r w:rsidRPr="00E30F30">
        <w:t>,</w:t>
      </w:r>
      <w:r>
        <w:t xml:space="preserve"> </w:t>
      </w:r>
      <w:r w:rsidR="00253F75">
        <w:t>and defended</w:t>
      </w:r>
      <w:r w:rsidRPr="00E30F30">
        <w:t>.</w:t>
      </w:r>
      <w:r>
        <w:t>”</w:t>
      </w:r>
      <w:r w:rsidRPr="00E30F30">
        <w:t xml:space="preserve"> (</w:t>
      </w:r>
      <w:r w:rsidR="00253F75">
        <w:t>Organ 20</w:t>
      </w:r>
      <w:r w:rsidRPr="00E30F30">
        <w:t>)</w:t>
      </w:r>
    </w:p>
    <w:p w14:paraId="4BD91E80" w14:textId="77777777" w:rsidR="00253F75" w:rsidRDefault="00E30F30" w:rsidP="00400B25">
      <w:pPr>
        <w:numPr>
          <w:ilvl w:val="4"/>
          <w:numId w:val="5"/>
        </w:numPr>
        <w:spacing w:line="240" w:lineRule="atLeast"/>
        <w:contextualSpacing w:val="0"/>
      </w:pPr>
      <w:r>
        <w:t>“</w:t>
      </w:r>
      <w:r w:rsidR="00253F75">
        <w:t>For example</w:t>
      </w:r>
      <w:r w:rsidRPr="00E30F30">
        <w:t>,</w:t>
      </w:r>
      <w:r>
        <w:t xml:space="preserve"> </w:t>
      </w:r>
      <w:r w:rsidR="00253F75">
        <w:t xml:space="preserve">the New Testament argues that man is an impotent sinner </w:t>
      </w:r>
      <w:r w:rsidR="00DC049D" w:rsidRPr="00DC049D">
        <w:t>. . .</w:t>
      </w:r>
      <w:r>
        <w:t>”</w:t>
      </w:r>
      <w:r w:rsidRPr="00E30F30">
        <w:t xml:space="preserve"> (</w:t>
      </w:r>
      <w:r w:rsidR="00253F75">
        <w:t>Organ 20</w:t>
      </w:r>
      <w:r w:rsidRPr="00E30F30">
        <w:t>)</w:t>
      </w:r>
    </w:p>
    <w:p w14:paraId="6373F18F" w14:textId="77777777" w:rsidR="00253F75" w:rsidRDefault="00DC049D" w:rsidP="00400B25">
      <w:pPr>
        <w:numPr>
          <w:ilvl w:val="4"/>
          <w:numId w:val="5"/>
        </w:numPr>
        <w:spacing w:line="240" w:lineRule="atLeast"/>
        <w:contextualSpacing w:val="0"/>
      </w:pPr>
      <w:r>
        <w:t>“For example</w:t>
      </w:r>
      <w:r w:rsidRPr="00E30F30">
        <w:t>,</w:t>
      </w:r>
      <w:r>
        <w:t xml:space="preserve"> the New Testament argues </w:t>
      </w:r>
      <w:r w:rsidRPr="00DC049D">
        <w:t>. . .</w:t>
      </w:r>
      <w:r>
        <w:t xml:space="preserve"> </w:t>
      </w:r>
      <w:r w:rsidR="00253F75">
        <w:t>that the world process will soon end</w:t>
      </w:r>
      <w:r w:rsidR="00E30F30" w:rsidRPr="00E30F30">
        <w:t>.</w:t>
      </w:r>
      <w:r w:rsidR="00E30F30">
        <w:t>”</w:t>
      </w:r>
      <w:r w:rsidR="00E30F30" w:rsidRPr="00E30F30">
        <w:t xml:space="preserve"> (</w:t>
      </w:r>
      <w:r w:rsidR="00253F75">
        <w:t>Organ 20</w:t>
      </w:r>
      <w:r w:rsidR="00E30F30" w:rsidRPr="00E30F30">
        <w:t>)</w:t>
      </w:r>
    </w:p>
    <w:p w14:paraId="7206EBB7" w14:textId="77777777" w:rsidR="00253F75" w:rsidRDefault="00E30F30" w:rsidP="00400B25">
      <w:pPr>
        <w:numPr>
          <w:ilvl w:val="2"/>
          <w:numId w:val="5"/>
        </w:numPr>
        <w:spacing w:line="240" w:lineRule="atLeast"/>
        <w:contextualSpacing w:val="0"/>
      </w:pPr>
      <w:r>
        <w:lastRenderedPageBreak/>
        <w:t>“</w:t>
      </w:r>
      <w:r w:rsidR="00253F75">
        <w:t>The fundamental conceptual structure of a religion determines and manifests itself in myths</w:t>
      </w:r>
      <w:r w:rsidRPr="00E30F30">
        <w:t>,</w:t>
      </w:r>
      <w:r>
        <w:t xml:space="preserve"> </w:t>
      </w:r>
      <w:r w:rsidR="00253F75">
        <w:t>rites</w:t>
      </w:r>
      <w:r w:rsidRPr="00E30F30">
        <w:t>,</w:t>
      </w:r>
      <w:r>
        <w:t xml:space="preserve"> </w:t>
      </w:r>
      <w:r w:rsidR="00253F75">
        <w:t>and social organization</w:t>
      </w:r>
      <w:r w:rsidRPr="00E30F30">
        <w:t>.</w:t>
      </w:r>
      <w:r>
        <w:t>”</w:t>
      </w:r>
      <w:r w:rsidRPr="00E30F30">
        <w:t xml:space="preserve"> (</w:t>
      </w:r>
      <w:r w:rsidR="00253F75">
        <w:t>Organ 20</w:t>
      </w:r>
      <w:r w:rsidRPr="00E30F30">
        <w:t>)</w:t>
      </w:r>
    </w:p>
    <w:p w14:paraId="0E8DB37C" w14:textId="77777777" w:rsidR="00253F75" w:rsidRDefault="00E30F30" w:rsidP="00400B25">
      <w:pPr>
        <w:numPr>
          <w:ilvl w:val="2"/>
          <w:numId w:val="5"/>
        </w:numPr>
        <w:spacing w:line="240" w:lineRule="atLeast"/>
        <w:contextualSpacing w:val="0"/>
      </w:pPr>
      <w:r>
        <w:t>“</w:t>
      </w:r>
      <w:r w:rsidR="00253F75">
        <w:t>The priority of the conceptual structure is logical</w:t>
      </w:r>
      <w:r w:rsidRPr="00E30F30">
        <w:t>,</w:t>
      </w:r>
      <w:r>
        <w:t xml:space="preserve"> </w:t>
      </w:r>
      <w:r w:rsidR="00253F75">
        <w:t>not chrono</w:t>
      </w:r>
      <w:r w:rsidR="00253F75">
        <w:softHyphen/>
        <w:t>logi</w:t>
      </w:r>
      <w:r w:rsidR="00253F75">
        <w:softHyphen/>
        <w:t>cal</w:t>
      </w:r>
      <w:r w:rsidRPr="00E30F30">
        <w:t>.</w:t>
      </w:r>
      <w:r>
        <w:t>”</w:t>
      </w:r>
      <w:r w:rsidRPr="00E30F30">
        <w:t xml:space="preserve"> (</w:t>
      </w:r>
      <w:r w:rsidR="00253F75">
        <w:t>Organ 21</w:t>
      </w:r>
      <w:r w:rsidRPr="00E30F30">
        <w:t>)</w:t>
      </w:r>
    </w:p>
    <w:p w14:paraId="6D2B5404" w14:textId="77777777" w:rsidR="00253F75" w:rsidRDefault="00253F75" w:rsidP="00400B25">
      <w:pPr>
        <w:numPr>
          <w:ilvl w:val="2"/>
          <w:numId w:val="5"/>
        </w:numPr>
        <w:spacing w:line="240" w:lineRule="atLeast"/>
        <w:contextualSpacing w:val="0"/>
      </w:pPr>
      <w:r>
        <w:t>religion</w:t>
      </w:r>
      <w:r w:rsidR="00E30F30">
        <w:t>’</w:t>
      </w:r>
      <w:r>
        <w:t>s</w:t>
      </w:r>
      <w:r w:rsidR="00E30F30" w:rsidRPr="00E30F30">
        <w:t xml:space="preserve"> </w:t>
      </w:r>
      <w:r w:rsidR="00E30F30">
        <w:t>“</w:t>
      </w:r>
      <w:r>
        <w:t>conceptual structure</w:t>
      </w:r>
      <w:r w:rsidR="00E30F30" w:rsidRPr="00E30F30">
        <w:t xml:space="preserve"> [</w:t>
      </w:r>
      <w:r>
        <w:t>is</w:t>
      </w:r>
      <w:r w:rsidR="00E30F30" w:rsidRPr="00E30F30">
        <w:t xml:space="preserve">] </w:t>
      </w:r>
      <w:r>
        <w:t xml:space="preserve">its pattern or motif </w:t>
      </w:r>
      <w:r w:rsidR="00DC049D" w:rsidRPr="00DC049D">
        <w:t>. . .</w:t>
      </w:r>
      <w:r w:rsidR="00E30F30">
        <w:t>”</w:t>
      </w:r>
      <w:r w:rsidR="00E30F30" w:rsidRPr="00E30F30">
        <w:t xml:space="preserve"> (</w:t>
      </w:r>
      <w:r>
        <w:t>Organ 21</w:t>
      </w:r>
      <w:r w:rsidR="00E30F30" w:rsidRPr="00E30F30">
        <w:t>)</w:t>
      </w:r>
    </w:p>
    <w:p w14:paraId="32431198" w14:textId="77777777" w:rsidR="00253F75" w:rsidRDefault="00253F75" w:rsidP="00400B25">
      <w:pPr>
        <w:numPr>
          <w:ilvl w:val="1"/>
          <w:numId w:val="5"/>
        </w:numPr>
        <w:spacing w:line="240" w:lineRule="atLeast"/>
        <w:contextualSpacing w:val="0"/>
      </w:pPr>
      <w:r>
        <w:fldChar w:fldCharType="begin"/>
      </w:r>
      <w:r>
        <w:instrText xml:space="preserve">seq level2 \h \r0 </w:instrText>
      </w:r>
      <w:r>
        <w:fldChar w:fldCharType="end"/>
      </w:r>
      <w:r>
        <w:t>the Hindu motif</w:t>
      </w:r>
      <w:r w:rsidR="00E30F30" w:rsidRPr="00E30F30">
        <w:t xml:space="preserve">: </w:t>
      </w:r>
      <w:r w:rsidR="00E30F30">
        <w:t>“</w:t>
      </w:r>
      <w:r>
        <w:t xml:space="preserve">We shall state the Hindu motif in ten points </w:t>
      </w:r>
      <w:r w:rsidR="00DC049D" w:rsidRPr="00DC049D">
        <w:t>. . .</w:t>
      </w:r>
      <w:r w:rsidR="00E30F30">
        <w:t>”</w:t>
      </w:r>
      <w:r w:rsidR="00E30F30" w:rsidRPr="00E30F30">
        <w:t xml:space="preserve"> (</w:t>
      </w:r>
      <w:r>
        <w:t>Organ 21</w:t>
      </w:r>
      <w:r w:rsidR="00E30F30" w:rsidRPr="00E30F30">
        <w:t>)</w:t>
      </w:r>
    </w:p>
    <w:p w14:paraId="5206BCAC" w14:textId="77777777" w:rsidR="00253F75" w:rsidRDefault="00253F75" w:rsidP="00400B25">
      <w:pPr>
        <w:numPr>
          <w:ilvl w:val="2"/>
          <w:numId w:val="5"/>
        </w:numPr>
        <w:spacing w:line="240" w:lineRule="atLeast"/>
        <w:contextualSpacing w:val="0"/>
      </w:pPr>
      <w:r>
        <w:t>world-negation</w:t>
      </w:r>
    </w:p>
    <w:p w14:paraId="6781051F" w14:textId="77777777" w:rsidR="00253F75" w:rsidRDefault="00E30F30" w:rsidP="00400B25">
      <w:pPr>
        <w:numPr>
          <w:ilvl w:val="3"/>
          <w:numId w:val="5"/>
        </w:numPr>
        <w:spacing w:line="240" w:lineRule="atLeast"/>
        <w:contextualSpacing w:val="0"/>
      </w:pPr>
      <w:r>
        <w:t>“</w:t>
      </w:r>
      <w:r w:rsidR="00253F75">
        <w:t>one of the first Europeans to study Hinduism was the pessimis</w:t>
      </w:r>
      <w:r w:rsidR="00253F75">
        <w:softHyphen/>
        <w:t>tic Schopenhauer who read his own philosophy of life into the Upanishads</w:t>
      </w:r>
      <w:r w:rsidRPr="00E30F30">
        <w:t>.</w:t>
      </w:r>
      <w:r>
        <w:t>”</w:t>
      </w:r>
      <w:r w:rsidRPr="00E30F30">
        <w:t xml:space="preserve"> (</w:t>
      </w:r>
      <w:r w:rsidR="00253F75">
        <w:t>Organ 21</w:t>
      </w:r>
      <w:r w:rsidRPr="00E30F30">
        <w:t>)</w:t>
      </w:r>
    </w:p>
    <w:p w14:paraId="5BAE7304" w14:textId="77777777" w:rsidR="00253F75" w:rsidRDefault="00E30F30" w:rsidP="00400B25">
      <w:pPr>
        <w:numPr>
          <w:ilvl w:val="3"/>
          <w:numId w:val="5"/>
        </w:numPr>
        <w:spacing w:line="240" w:lineRule="atLeast"/>
        <w:contextualSpacing w:val="0"/>
      </w:pPr>
      <w:r>
        <w:t>“</w:t>
      </w:r>
      <w:r w:rsidR="00253F75">
        <w:t>Albert Schweitzer picked up this theme</w:t>
      </w:r>
      <w:r w:rsidRPr="00E30F30">
        <w:t>,</w:t>
      </w:r>
      <w:r>
        <w:t xml:space="preserve"> </w:t>
      </w:r>
      <w:r w:rsidR="00253F75">
        <w:t>characterizing Hinduism as</w:t>
      </w:r>
      <w:r w:rsidRPr="00E30F30">
        <w:t xml:space="preserve"> </w:t>
      </w:r>
      <w:r>
        <w:t>‘</w:t>
      </w:r>
      <w:r w:rsidR="00253F75">
        <w:t>world and life negation</w:t>
      </w:r>
      <w:r>
        <w:t>’</w:t>
      </w:r>
      <w:r w:rsidRPr="00E30F30">
        <w:t>.</w:t>
      </w:r>
      <w:r>
        <w:t>”</w:t>
      </w:r>
      <w:r w:rsidRPr="00E30F30">
        <w:t xml:space="preserve"> (</w:t>
      </w:r>
      <w:r w:rsidR="00253F75">
        <w:t>Organ 21</w:t>
      </w:r>
      <w:r w:rsidRPr="00E30F30">
        <w:t>)</w:t>
      </w:r>
    </w:p>
    <w:p w14:paraId="4E7F4ADA" w14:textId="77777777" w:rsidR="00253F75" w:rsidRDefault="00E30F30" w:rsidP="00400B25">
      <w:pPr>
        <w:numPr>
          <w:ilvl w:val="3"/>
          <w:numId w:val="5"/>
        </w:numPr>
        <w:spacing w:line="240" w:lineRule="atLeast"/>
        <w:contextualSpacing w:val="0"/>
      </w:pPr>
      <w:r>
        <w:t>“</w:t>
      </w:r>
      <w:r w:rsidR="00DC049D" w:rsidRPr="00DC049D">
        <w:t>. . .</w:t>
      </w:r>
      <w:r w:rsidRPr="00E30F30">
        <w:t xml:space="preserve"> </w:t>
      </w:r>
      <w:r w:rsidR="00253F75">
        <w:t>Schweitzer backed away from his earlier claims that in In</w:t>
      </w:r>
      <w:r w:rsidR="00253F75">
        <w:softHyphen/>
        <w:t>dian thought</w:t>
      </w:r>
      <w:r w:rsidRPr="00E30F30">
        <w:t xml:space="preserve"> </w:t>
      </w:r>
      <w:r>
        <w:t>“</w:t>
      </w:r>
      <w:r w:rsidR="00253F75">
        <w:t>world and life negation occupies a predomi</w:t>
      </w:r>
      <w:r w:rsidR="00253F75">
        <w:softHyphen/>
        <w:t>nant position</w:t>
      </w:r>
      <w:r>
        <w:t>”</w:t>
      </w:r>
      <w:r w:rsidRPr="00E30F30">
        <w:t xml:space="preserve"> </w:t>
      </w:r>
      <w:r w:rsidR="00253F75">
        <w:t>and indicated that the distinction was made because he believed the development of Indian thought was determined by the conflict between world and life negation and world and life affirmation</w:t>
      </w:r>
      <w:r w:rsidRPr="00E30F30">
        <w:t>.</w:t>
      </w:r>
      <w:r>
        <w:t>”</w:t>
      </w:r>
      <w:r w:rsidRPr="00E30F30">
        <w:t xml:space="preserve"> (</w:t>
      </w:r>
      <w:r w:rsidR="00253F75">
        <w:t>Organ 22</w:t>
      </w:r>
      <w:r w:rsidRPr="00E30F30">
        <w:t>)</w:t>
      </w:r>
    </w:p>
    <w:p w14:paraId="04676457" w14:textId="77777777" w:rsidR="00253F75" w:rsidRDefault="00E30F30" w:rsidP="00400B25">
      <w:pPr>
        <w:numPr>
          <w:ilvl w:val="3"/>
          <w:numId w:val="5"/>
        </w:numPr>
        <w:spacing w:line="240" w:lineRule="atLeast"/>
        <w:contextualSpacing w:val="0"/>
      </w:pPr>
      <w:r>
        <w:t>“</w:t>
      </w:r>
      <w:r w:rsidR="00253F75">
        <w:t xml:space="preserve">This is Hegelian methodology </w:t>
      </w:r>
      <w:r w:rsidR="00DC049D" w:rsidRPr="00DC049D">
        <w:t>. . .</w:t>
      </w:r>
      <w:r>
        <w:t>”</w:t>
      </w:r>
      <w:r w:rsidRPr="00E30F30">
        <w:t xml:space="preserve"> (</w:t>
      </w:r>
      <w:r w:rsidR="00253F75">
        <w:t>Organ 22</w:t>
      </w:r>
      <w:r w:rsidRPr="00E30F30">
        <w:t>)</w:t>
      </w:r>
    </w:p>
    <w:p w14:paraId="0D811A9A" w14:textId="77777777" w:rsidR="00253F75" w:rsidRDefault="00253F75" w:rsidP="00400B25">
      <w:pPr>
        <w:numPr>
          <w:ilvl w:val="2"/>
          <w:numId w:val="5"/>
        </w:numPr>
        <w:spacing w:line="240" w:lineRule="atLeast"/>
        <w:contextualSpacing w:val="0"/>
      </w:pPr>
      <w:r>
        <w:t>There is</w:t>
      </w:r>
      <w:r w:rsidR="00E30F30" w:rsidRPr="00E30F30">
        <w:t xml:space="preserve"> </w:t>
      </w:r>
      <w:r w:rsidR="00E30F30">
        <w:t>“</w:t>
      </w:r>
      <w:r>
        <w:t>a reality behind appearances</w:t>
      </w:r>
      <w:r w:rsidR="00E30F30" w:rsidRPr="00E30F30">
        <w:t>.</w:t>
      </w:r>
      <w:r w:rsidR="00E30F30">
        <w:t>”</w:t>
      </w:r>
      <w:r w:rsidR="00E30F30" w:rsidRPr="00E30F30">
        <w:t xml:space="preserve"> (</w:t>
      </w:r>
      <w:r>
        <w:t>Organ 22</w:t>
      </w:r>
      <w:r w:rsidR="00E30F30" w:rsidRPr="00E30F30">
        <w:t>)</w:t>
      </w:r>
    </w:p>
    <w:p w14:paraId="2CE633E1" w14:textId="77777777" w:rsidR="00253F75" w:rsidRDefault="00E30F30" w:rsidP="00400B25">
      <w:pPr>
        <w:numPr>
          <w:ilvl w:val="3"/>
          <w:numId w:val="5"/>
        </w:numPr>
        <w:spacing w:line="240" w:lineRule="atLeast"/>
        <w:contextualSpacing w:val="0"/>
      </w:pPr>
      <w:r>
        <w:t>“</w:t>
      </w:r>
      <w:r w:rsidR="00253F75">
        <w:t>The</w:t>
      </w:r>
      <w:r w:rsidRPr="00E30F30">
        <w:t xml:space="preserve"> </w:t>
      </w:r>
      <w:r>
        <w:t>‘</w:t>
      </w:r>
      <w:r w:rsidR="00253F75">
        <w:t>snake</w:t>
      </w:r>
      <w:r>
        <w:t>’</w:t>
      </w:r>
      <w:r w:rsidRPr="00E30F30">
        <w:t xml:space="preserve"> </w:t>
      </w:r>
      <w:r w:rsidR="00253F75">
        <w:t>was illusory—to appeal to an ancient Indian story—</w:t>
      </w:r>
      <w:r w:rsidR="00253F75">
        <w:softHyphen/>
        <w:t>but it was a real rope which made the traveler see the</w:t>
      </w:r>
      <w:r w:rsidRPr="00E30F30">
        <w:t xml:space="preserve"> </w:t>
      </w:r>
      <w:r>
        <w:t>‘</w:t>
      </w:r>
      <w:r w:rsidR="00253F75">
        <w:t>snake</w:t>
      </w:r>
      <w:r>
        <w:t>’</w:t>
      </w:r>
      <w:r w:rsidRPr="00E30F30">
        <w:t>.</w:t>
      </w:r>
      <w:r>
        <w:t>”</w:t>
      </w:r>
      <w:r w:rsidRPr="00E30F30">
        <w:t xml:space="preserve"> (</w:t>
      </w:r>
      <w:r w:rsidR="00253F75">
        <w:t>Organ 22</w:t>
      </w:r>
      <w:r w:rsidRPr="00E30F30">
        <w:t>)</w:t>
      </w:r>
    </w:p>
    <w:p w14:paraId="1660FF7B" w14:textId="77777777" w:rsidR="00253F75" w:rsidRDefault="00E30F30" w:rsidP="00400B25">
      <w:pPr>
        <w:numPr>
          <w:ilvl w:val="3"/>
          <w:numId w:val="5"/>
        </w:numPr>
        <w:spacing w:line="240" w:lineRule="atLeast"/>
        <w:contextualSpacing w:val="0"/>
      </w:pPr>
      <w:r>
        <w:t>“</w:t>
      </w:r>
      <w:r w:rsidR="00253F75">
        <w:t>The substructure reveals itself in human experiences of the real</w:t>
      </w:r>
      <w:r w:rsidRPr="00E30F30">
        <w:t>,</w:t>
      </w:r>
      <w:r>
        <w:t xml:space="preserve"> </w:t>
      </w:r>
      <w:r w:rsidR="00253F75">
        <w:t>the good</w:t>
      </w:r>
      <w:r w:rsidRPr="00E30F30">
        <w:t>,</w:t>
      </w:r>
      <w:r>
        <w:t xml:space="preserve"> </w:t>
      </w:r>
      <w:r w:rsidR="00253F75">
        <w:t>the beautiful</w:t>
      </w:r>
      <w:r w:rsidRPr="00E30F30">
        <w:t>,</w:t>
      </w:r>
      <w:r>
        <w:t xml:space="preserve"> </w:t>
      </w:r>
      <w:r w:rsidR="00253F75">
        <w:t>and the true</w:t>
      </w:r>
      <w:r w:rsidRPr="00E30F30">
        <w:t>.</w:t>
      </w:r>
      <w:r>
        <w:t>”</w:t>
      </w:r>
      <w:r w:rsidRPr="00E30F30">
        <w:t xml:space="preserve"> (</w:t>
      </w:r>
      <w:r w:rsidR="00253F75">
        <w:t>Organ 22</w:t>
      </w:r>
      <w:r w:rsidRPr="00E30F30">
        <w:t>)</w:t>
      </w:r>
    </w:p>
    <w:p w14:paraId="2235C2C4" w14:textId="77777777" w:rsidR="00253F75" w:rsidRDefault="00E30F30" w:rsidP="00400B25">
      <w:pPr>
        <w:numPr>
          <w:ilvl w:val="3"/>
          <w:numId w:val="5"/>
        </w:numPr>
        <w:spacing w:line="240" w:lineRule="atLeast"/>
        <w:contextualSpacing w:val="0"/>
      </w:pPr>
      <w:r>
        <w:t>“</w:t>
      </w:r>
      <w:r w:rsidR="00253F75">
        <w:t>The ground of beings is also the ground of values</w:t>
      </w:r>
      <w:r w:rsidRPr="00E30F30">
        <w:t>.</w:t>
      </w:r>
      <w:r>
        <w:t>”</w:t>
      </w:r>
      <w:r w:rsidRPr="00E30F30">
        <w:t xml:space="preserve"> (</w:t>
      </w:r>
      <w:r w:rsidR="00253F75">
        <w:t>Organ 22</w:t>
      </w:r>
      <w:r w:rsidRPr="00E30F30">
        <w:t>)</w:t>
      </w:r>
    </w:p>
    <w:p w14:paraId="037D8BB5" w14:textId="77777777" w:rsidR="00253F75" w:rsidRDefault="00E30F30" w:rsidP="00400B25">
      <w:pPr>
        <w:numPr>
          <w:ilvl w:val="2"/>
          <w:numId w:val="5"/>
        </w:numPr>
        <w:spacing w:line="240" w:lineRule="atLeast"/>
        <w:contextualSpacing w:val="0"/>
      </w:pPr>
      <w:r>
        <w:t>“</w:t>
      </w:r>
      <w:r w:rsidR="00253F75">
        <w:t>The univese is orderly</w:t>
      </w:r>
      <w:r w:rsidR="00DC049D" w:rsidRPr="00DC049D">
        <w:t>. . . .</w:t>
      </w:r>
      <w:r w:rsidRPr="00E30F30">
        <w:t xml:space="preserve"> </w:t>
      </w:r>
      <w:r w:rsidR="00253F75">
        <w:t xml:space="preserve">Even in the early centuries </w:t>
      </w:r>
      <w:r w:rsidR="00DC049D" w:rsidRPr="00DC049D">
        <w:t>. . .</w:t>
      </w:r>
      <w:r w:rsidRPr="00E30F30">
        <w:t xml:space="preserve"> </w:t>
      </w:r>
      <w:r w:rsidR="00253F75">
        <w:t>there was the notion of cosmic order or the regularity of the cosmic processes</w:t>
      </w:r>
      <w:r w:rsidR="00DC049D" w:rsidRPr="00DC049D">
        <w:t>. . . .</w:t>
      </w:r>
      <w:r w:rsidRPr="00E30F30">
        <w:t xml:space="preserve"> </w:t>
      </w:r>
      <w:r w:rsidR="00253F75">
        <w:t xml:space="preserve">This was known as </w:t>
      </w:r>
      <w:r w:rsidR="00253F75">
        <w:rPr>
          <w:i/>
          <w:iCs/>
        </w:rPr>
        <w:t>Rita</w:t>
      </w:r>
      <w:r w:rsidRPr="00E30F30">
        <w:t>.</w:t>
      </w:r>
      <w:r>
        <w:t>”</w:t>
      </w:r>
      <w:r w:rsidRPr="00E30F30">
        <w:t xml:space="preserve"> (</w:t>
      </w:r>
      <w:r w:rsidR="00253F75">
        <w:t>Organ 23</w:t>
      </w:r>
      <w:r w:rsidRPr="00E30F30">
        <w:t>)</w:t>
      </w:r>
    </w:p>
    <w:p w14:paraId="02656291" w14:textId="77777777" w:rsidR="00253F75" w:rsidRDefault="00E30F30" w:rsidP="00400B25">
      <w:pPr>
        <w:numPr>
          <w:ilvl w:val="3"/>
          <w:numId w:val="5"/>
        </w:numPr>
        <w:spacing w:line="240" w:lineRule="atLeast"/>
        <w:contextualSpacing w:val="0"/>
      </w:pPr>
      <w:r>
        <w:t>“</w:t>
      </w:r>
      <w:r w:rsidR="00253F75">
        <w:t xml:space="preserve">The gods conformed to this order of things </w:t>
      </w:r>
      <w:r w:rsidR="00DC049D" w:rsidRPr="00DC049D">
        <w:t>. . .</w:t>
      </w:r>
      <w:r w:rsidRPr="00E30F30">
        <w:t xml:space="preserve"> </w:t>
      </w:r>
      <w:r w:rsidR="00253F75">
        <w:t>Miracles</w:t>
      </w:r>
      <w:r w:rsidRPr="00E30F30">
        <w:t>,</w:t>
      </w:r>
      <w:r>
        <w:t xml:space="preserve"> </w:t>
      </w:r>
      <w:r w:rsidR="00253F75">
        <w:t>i</w:t>
      </w:r>
      <w:r w:rsidRPr="00E30F30">
        <w:t>.</w:t>
      </w:r>
      <w:r w:rsidR="00253F75">
        <w:t>e</w:t>
      </w:r>
      <w:r w:rsidRPr="00E30F30">
        <w:t>.,</w:t>
      </w:r>
      <w:r>
        <w:t xml:space="preserve"> </w:t>
      </w:r>
      <w:r w:rsidR="00253F75">
        <w:t>violations of cosmic law</w:t>
      </w:r>
      <w:r w:rsidRPr="00E30F30">
        <w:t>,</w:t>
      </w:r>
      <w:r>
        <w:t xml:space="preserve"> </w:t>
      </w:r>
      <w:r w:rsidR="00253F75">
        <w:t xml:space="preserve">were not in their power </w:t>
      </w:r>
      <w:r w:rsidR="00DC049D" w:rsidRPr="00DC049D">
        <w:t>. . .</w:t>
      </w:r>
      <w:r w:rsidRPr="00E30F30">
        <w:t xml:space="preserve"> </w:t>
      </w:r>
      <w:r w:rsidR="00253F75">
        <w:t xml:space="preserve">They were a class of beings within the sovereignty of </w:t>
      </w:r>
      <w:r w:rsidR="00253F75">
        <w:rPr>
          <w:i/>
          <w:iCs/>
        </w:rPr>
        <w:t>Rita</w:t>
      </w:r>
      <w:r w:rsidRPr="00E30F30">
        <w:t>.</w:t>
      </w:r>
      <w:r>
        <w:t>”</w:t>
      </w:r>
      <w:r w:rsidRPr="00E30F30">
        <w:t xml:space="preserve"> (</w:t>
      </w:r>
      <w:r w:rsidR="00253F75">
        <w:t>Organ 23</w:t>
      </w:r>
      <w:r w:rsidRPr="00E30F30">
        <w:t>)</w:t>
      </w:r>
    </w:p>
    <w:p w14:paraId="068316EB" w14:textId="77777777" w:rsidR="00253F75" w:rsidRDefault="00E30F30" w:rsidP="00400B25">
      <w:pPr>
        <w:numPr>
          <w:ilvl w:val="3"/>
          <w:numId w:val="5"/>
        </w:numPr>
        <w:spacing w:line="240" w:lineRule="atLeast"/>
        <w:contextualSpacing w:val="0"/>
      </w:pPr>
      <w:r>
        <w:t>“</w:t>
      </w:r>
      <w:r w:rsidR="00253F75">
        <w:t>A corollary of this is that there have been few serious con</w:t>
      </w:r>
      <w:r w:rsidR="00253F75">
        <w:softHyphen/>
        <w:t>flicts between science and religion in India</w:t>
      </w:r>
      <w:r w:rsidRPr="00E30F30">
        <w:t>,</w:t>
      </w:r>
      <w:r>
        <w:t xml:space="preserve"> </w:t>
      </w:r>
      <w:r w:rsidR="00253F75">
        <w:t>for Hindus do not recognize two orders of explanation</w:t>
      </w:r>
      <w:r w:rsidRPr="00E30F30">
        <w:t xml:space="preserve">: </w:t>
      </w:r>
      <w:r w:rsidR="00253F75">
        <w:t>the natural and the di</w:t>
      </w:r>
      <w:r w:rsidR="00253F75">
        <w:softHyphen/>
        <w:t>vine</w:t>
      </w:r>
      <w:r w:rsidRPr="00E30F30">
        <w:t>.</w:t>
      </w:r>
      <w:r>
        <w:t>”</w:t>
      </w:r>
      <w:r w:rsidRPr="00E30F30">
        <w:t xml:space="preserve"> (</w:t>
      </w:r>
      <w:r w:rsidR="00253F75">
        <w:t>Organ 23</w:t>
      </w:r>
      <w:r w:rsidRPr="00E30F30">
        <w:t>)</w:t>
      </w:r>
    </w:p>
    <w:p w14:paraId="6E12D85D" w14:textId="77777777" w:rsidR="00253F75" w:rsidRDefault="00E30F30" w:rsidP="00400B25">
      <w:pPr>
        <w:numPr>
          <w:ilvl w:val="3"/>
          <w:numId w:val="5"/>
        </w:numPr>
        <w:spacing w:line="240" w:lineRule="atLeast"/>
        <w:contextualSpacing w:val="0"/>
      </w:pPr>
      <w:r>
        <w:t>“</w:t>
      </w:r>
      <w:r w:rsidR="00DC049D" w:rsidRPr="00DC049D">
        <w:t>. . .</w:t>
      </w:r>
      <w:r w:rsidRPr="00E30F30">
        <w:t xml:space="preserve"> </w:t>
      </w:r>
      <w:r w:rsidR="00253F75">
        <w:t xml:space="preserve">another feature of the orderliness of the universe </w:t>
      </w:r>
      <w:r w:rsidR="00DC049D" w:rsidRPr="00DC049D">
        <w:t>. . .</w:t>
      </w:r>
      <w:r w:rsidRPr="00E30F30">
        <w:t xml:space="preserve"> </w:t>
      </w:r>
      <w:r w:rsidR="00253F75">
        <w:t>the universe had no absolute beginning and will have no absolute ending</w:t>
      </w:r>
      <w:r w:rsidRPr="00E30F30">
        <w:t>.</w:t>
      </w:r>
      <w:r>
        <w:t>”</w:t>
      </w:r>
      <w:r w:rsidRPr="00E30F30">
        <w:t xml:space="preserve"> (</w:t>
      </w:r>
      <w:r w:rsidR="00253F75">
        <w:t>Organ 24</w:t>
      </w:r>
      <w:r w:rsidRPr="00E30F30">
        <w:t>)</w:t>
      </w:r>
    </w:p>
    <w:p w14:paraId="640351F3" w14:textId="77777777" w:rsidR="00253F75" w:rsidRDefault="00E30F30" w:rsidP="00400B25">
      <w:pPr>
        <w:numPr>
          <w:ilvl w:val="4"/>
          <w:numId w:val="5"/>
        </w:numPr>
        <w:spacing w:line="240" w:lineRule="atLeast"/>
        <w:contextualSpacing w:val="0"/>
      </w:pPr>
      <w:r>
        <w:t>“</w:t>
      </w:r>
      <w:r w:rsidR="00253F75">
        <w:t>The universe moves in great cycles</w:t>
      </w:r>
      <w:r w:rsidRPr="00E30F30">
        <w:t xml:space="preserve"> (</w:t>
      </w:r>
      <w:r w:rsidR="00253F75">
        <w:rPr>
          <w:i/>
          <w:iCs/>
        </w:rPr>
        <w:t>kalpas</w:t>
      </w:r>
      <w:r w:rsidRPr="00E30F30">
        <w:t xml:space="preserve">) </w:t>
      </w:r>
      <w:r w:rsidR="00253F75">
        <w:t>each one of 4</w:t>
      </w:r>
      <w:r w:rsidRPr="00E30F30">
        <w:t>,</w:t>
      </w:r>
      <w:r w:rsidR="00253F75">
        <w:t>320</w:t>
      </w:r>
      <w:r w:rsidRPr="00E30F30">
        <w:t>,</w:t>
      </w:r>
      <w:r w:rsidR="00253F75">
        <w:softHyphen/>
        <w:t>000 years as measured by the human calendar</w:t>
      </w:r>
      <w:r w:rsidRPr="00E30F30">
        <w:t>.</w:t>
      </w:r>
      <w:r>
        <w:t>”</w:t>
      </w:r>
      <w:r w:rsidRPr="00E30F30">
        <w:t xml:space="preserve"> (</w:t>
      </w:r>
      <w:r w:rsidR="00253F75">
        <w:t>Organ 24</w:t>
      </w:r>
      <w:r w:rsidRPr="00E30F30">
        <w:t>)</w:t>
      </w:r>
    </w:p>
    <w:p w14:paraId="6E6BB0AA" w14:textId="77777777" w:rsidR="00253F75" w:rsidRDefault="00E30F30" w:rsidP="00400B25">
      <w:pPr>
        <w:numPr>
          <w:ilvl w:val="4"/>
          <w:numId w:val="5"/>
        </w:numPr>
        <w:spacing w:line="240" w:lineRule="atLeast"/>
        <w:contextualSpacing w:val="0"/>
      </w:pPr>
      <w:r>
        <w:t>“</w:t>
      </w:r>
      <w:r w:rsidR="00253F75">
        <w:t>Each kalpa is divided into four ages</w:t>
      </w:r>
      <w:r w:rsidRPr="00E30F30">
        <w:t xml:space="preserve"> (</w:t>
      </w:r>
      <w:r w:rsidR="00253F75">
        <w:rPr>
          <w:i/>
          <w:iCs/>
        </w:rPr>
        <w:t>yugas</w:t>
      </w:r>
      <w:r w:rsidRPr="00E30F30">
        <w:t xml:space="preserve">) </w:t>
      </w:r>
      <w:r w:rsidR="00253F75">
        <w:t>of diminishing length and of decreasing virtue</w:t>
      </w:r>
      <w:r w:rsidRPr="00E30F30">
        <w:t>.</w:t>
      </w:r>
      <w:r>
        <w:t>”</w:t>
      </w:r>
      <w:r w:rsidRPr="00E30F30">
        <w:t xml:space="preserve"> (</w:t>
      </w:r>
      <w:r w:rsidR="00253F75">
        <w:t>Organ 24</w:t>
      </w:r>
      <w:r w:rsidRPr="00E30F30">
        <w:t>)</w:t>
      </w:r>
    </w:p>
    <w:p w14:paraId="34655E59" w14:textId="77777777" w:rsidR="00253F75" w:rsidRDefault="00E30F30" w:rsidP="00400B25">
      <w:pPr>
        <w:numPr>
          <w:ilvl w:val="4"/>
          <w:numId w:val="5"/>
        </w:numPr>
        <w:spacing w:line="240" w:lineRule="atLeast"/>
        <w:contextualSpacing w:val="0"/>
      </w:pPr>
      <w:r>
        <w:t>“</w:t>
      </w:r>
      <w:r w:rsidR="00253F75">
        <w:t xml:space="preserve">One thousand </w:t>
      </w:r>
      <w:r w:rsidR="00253F75">
        <w:rPr>
          <w:i/>
          <w:iCs/>
        </w:rPr>
        <w:t>kalpas</w:t>
      </w:r>
      <w:r w:rsidR="00253F75">
        <w:t xml:space="preserve"> constitute a</w:t>
      </w:r>
      <w:r w:rsidRPr="00E30F30">
        <w:t xml:space="preserve"> </w:t>
      </w:r>
      <w:r>
        <w:t>‘</w:t>
      </w:r>
      <w:r w:rsidR="00253F75">
        <w:t>Brahma day</w:t>
      </w:r>
      <w:r>
        <w:t>’</w:t>
      </w:r>
      <w:r w:rsidRPr="00E30F30">
        <w:t xml:space="preserve"> </w:t>
      </w:r>
      <w:r w:rsidR="00253F75">
        <w:t>and are followed by a</w:t>
      </w:r>
      <w:r w:rsidRPr="00E30F30">
        <w:t xml:space="preserve"> </w:t>
      </w:r>
      <w:r>
        <w:t>‘</w:t>
      </w:r>
      <w:r w:rsidR="00253F75">
        <w:t>Brahma night</w:t>
      </w:r>
      <w:r>
        <w:t>’</w:t>
      </w:r>
      <w:r w:rsidRPr="00E30F30">
        <w:t xml:space="preserve"> </w:t>
      </w:r>
      <w:r w:rsidR="00253F75">
        <w:t>of equal length</w:t>
      </w:r>
      <w:r w:rsidRPr="00E30F30">
        <w:t>.</w:t>
      </w:r>
      <w:r>
        <w:t>”</w:t>
      </w:r>
      <w:r w:rsidRPr="00E30F30">
        <w:t xml:space="preserve"> (</w:t>
      </w:r>
      <w:r w:rsidR="00253F75">
        <w:t>Organ 24</w:t>
      </w:r>
      <w:r w:rsidRPr="00E30F30">
        <w:t>)</w:t>
      </w:r>
    </w:p>
    <w:p w14:paraId="2FE14816" w14:textId="77777777" w:rsidR="00253F75" w:rsidRDefault="00E30F30" w:rsidP="00400B25">
      <w:pPr>
        <w:numPr>
          <w:ilvl w:val="4"/>
          <w:numId w:val="5"/>
        </w:numPr>
        <w:spacing w:line="240" w:lineRule="atLeast"/>
        <w:contextualSpacing w:val="0"/>
      </w:pPr>
      <w:r>
        <w:t>“</w:t>
      </w:r>
      <w:r w:rsidR="00253F75">
        <w:t>However</w:t>
      </w:r>
      <w:r w:rsidRPr="00E30F30">
        <w:t>,</w:t>
      </w:r>
      <w:r>
        <w:t xml:space="preserve"> </w:t>
      </w:r>
      <w:r w:rsidR="00DC049D" w:rsidRPr="00DC049D">
        <w:t>. . .</w:t>
      </w:r>
      <w:r w:rsidRPr="00E30F30">
        <w:t xml:space="preserve"> </w:t>
      </w:r>
      <w:r w:rsidR="00253F75">
        <w:t>few Hindus going about their daily tasks are existen</w:t>
      </w:r>
      <w:r w:rsidR="00253F75">
        <w:softHyphen/>
        <w:t xml:space="preserve">tially oppressed by the thought of endless </w:t>
      </w:r>
      <w:r w:rsidR="00253F75">
        <w:rPr>
          <w:i/>
          <w:iCs/>
        </w:rPr>
        <w:t>kalpas</w:t>
      </w:r>
      <w:r w:rsidRPr="00E30F30">
        <w:t>.</w:t>
      </w:r>
      <w:r>
        <w:t>”</w:t>
      </w:r>
      <w:r w:rsidRPr="00E30F30">
        <w:t xml:space="preserve"> (</w:t>
      </w:r>
      <w:r w:rsidR="00253F75">
        <w:t>Organ 24</w:t>
      </w:r>
      <w:r w:rsidRPr="00E30F30">
        <w:t>)</w:t>
      </w:r>
    </w:p>
    <w:p w14:paraId="70973FF8" w14:textId="77777777" w:rsidR="00253F75" w:rsidRDefault="00253F75" w:rsidP="00253F75">
      <w:pPr>
        <w:spacing w:line="240" w:lineRule="atLeast"/>
      </w:pPr>
    </w:p>
    <w:p w14:paraId="757DEDF9" w14:textId="77777777" w:rsidR="00253F75" w:rsidRDefault="00253F75" w:rsidP="00400B25">
      <w:pPr>
        <w:numPr>
          <w:ilvl w:val="0"/>
          <w:numId w:val="5"/>
        </w:numPr>
        <w:spacing w:line="240" w:lineRule="atLeast"/>
        <w:contextualSpacing w:val="0"/>
      </w:pP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t>historical study of Hinduism</w:t>
      </w:r>
    </w:p>
    <w:p w14:paraId="7B1F6469" w14:textId="77777777" w:rsidR="00253F75" w:rsidRDefault="00E30F30" w:rsidP="00400B25">
      <w:pPr>
        <w:numPr>
          <w:ilvl w:val="1"/>
          <w:numId w:val="5"/>
        </w:numPr>
        <w:spacing w:line="240" w:lineRule="atLeast"/>
        <w:contextualSpacing w:val="0"/>
      </w:pPr>
      <w:r>
        <w:t>“</w:t>
      </w:r>
      <w:r w:rsidR="00253F75">
        <w:t>The only way to acquire a correct knowledge of Hinduism is to study it in its historical development</w:t>
      </w:r>
      <w:r w:rsidRPr="00E30F30">
        <w:t>.</w:t>
      </w:r>
      <w:r>
        <w:t>”</w:t>
      </w:r>
      <w:r w:rsidRPr="00E30F30">
        <w:t xml:space="preserve"> (</w:t>
      </w:r>
      <w:r w:rsidR="00253F75">
        <w:t>Organ 4</w:t>
      </w:r>
      <w:r w:rsidRPr="00E30F30">
        <w:t>)</w:t>
      </w:r>
    </w:p>
    <w:p w14:paraId="7E5C1331" w14:textId="77777777" w:rsidR="00253F75" w:rsidRDefault="00E30F30" w:rsidP="00400B25">
      <w:pPr>
        <w:numPr>
          <w:ilvl w:val="1"/>
          <w:numId w:val="5"/>
        </w:numPr>
        <w:spacing w:line="240" w:lineRule="atLeast"/>
        <w:contextualSpacing w:val="0"/>
      </w:pPr>
      <w:r>
        <w:lastRenderedPageBreak/>
        <w:t>“</w:t>
      </w:r>
      <w:r w:rsidR="00DC049D" w:rsidRPr="00DC049D">
        <w:t>. . .</w:t>
      </w:r>
      <w:r w:rsidRPr="00E30F30">
        <w:t xml:space="preserve"> </w:t>
      </w:r>
      <w:r w:rsidR="00253F75">
        <w:t>there is a difference in how thought moves in the West and in India</w:t>
      </w:r>
      <w:r w:rsidR="00DC049D" w:rsidRPr="00DC049D">
        <w:t>. . . .</w:t>
      </w:r>
      <w:r w:rsidRPr="00E30F30">
        <w:t xml:space="preserve"> </w:t>
      </w:r>
      <w:r w:rsidR="00253F75">
        <w:t xml:space="preserve">Hinduism is </w:t>
      </w:r>
      <w:r w:rsidR="00DC049D" w:rsidRPr="00DC049D">
        <w:t>. . .</w:t>
      </w:r>
      <w:r w:rsidRPr="00E30F30">
        <w:t xml:space="preserve"> </w:t>
      </w:r>
      <w:r w:rsidR="00253F75">
        <w:t>directed to the preservation of insights of the past</w:t>
      </w:r>
      <w:r w:rsidRPr="00E30F30">
        <w:t>.</w:t>
      </w:r>
      <w:r>
        <w:t>”</w:t>
      </w:r>
      <w:r w:rsidRPr="00E30F30">
        <w:t xml:space="preserve"> (</w:t>
      </w:r>
      <w:r w:rsidR="00253F75">
        <w:t>Organ 16</w:t>
      </w:r>
      <w:r w:rsidRPr="00E30F30">
        <w:t>)</w:t>
      </w:r>
    </w:p>
    <w:p w14:paraId="2D59332A" w14:textId="77777777" w:rsidR="00253F75" w:rsidRDefault="00E30F30" w:rsidP="00400B25">
      <w:pPr>
        <w:numPr>
          <w:ilvl w:val="1"/>
          <w:numId w:val="5"/>
        </w:numPr>
        <w:spacing w:line="240" w:lineRule="atLeast"/>
        <w:contextualSpacing w:val="0"/>
      </w:pPr>
      <w:r>
        <w:t>“</w:t>
      </w:r>
      <w:r w:rsidR="00253F75">
        <w:t>Probably nowhere else do people live in so many centuries simultaneous</w:t>
      </w:r>
      <w:r w:rsidR="00253F75">
        <w:softHyphen/>
        <w:t>ly</w:t>
      </w:r>
      <w:r w:rsidRPr="00E30F30">
        <w:t>.</w:t>
      </w:r>
      <w:r>
        <w:t>”</w:t>
      </w:r>
      <w:r w:rsidRPr="00E30F30">
        <w:t xml:space="preserve"> (</w:t>
      </w:r>
      <w:r w:rsidR="00253F75">
        <w:t>Organ 8</w:t>
      </w:r>
      <w:r w:rsidRPr="00E30F30">
        <w:t>)</w:t>
      </w:r>
    </w:p>
    <w:p w14:paraId="520CAF8B" w14:textId="77777777" w:rsidR="00253F75" w:rsidRDefault="00E30F30" w:rsidP="00400B25">
      <w:pPr>
        <w:numPr>
          <w:ilvl w:val="1"/>
          <w:numId w:val="5"/>
        </w:numPr>
        <w:spacing w:line="240" w:lineRule="atLeast"/>
        <w:contextualSpacing w:val="0"/>
      </w:pPr>
      <w:r>
        <w:t>“</w:t>
      </w:r>
      <w:r w:rsidR="00253F75">
        <w:t>The Advaita Vedantists are prone to trace</w:t>
      </w:r>
      <w:r w:rsidRPr="00E30F30">
        <w:t xml:space="preserve"> [</w:t>
      </w:r>
      <w:r w:rsidR="00253F75">
        <w:t>the following</w:t>
      </w:r>
      <w:r w:rsidRPr="00E30F30">
        <w:t xml:space="preserve">] </w:t>
      </w:r>
      <w:r w:rsidR="00253F75">
        <w:t>line of development with respect to Indian religion</w:t>
      </w:r>
      <w:r w:rsidRPr="00E30F30">
        <w:t xml:space="preserve">: </w:t>
      </w:r>
      <w:r w:rsidR="00253F75">
        <w:t>from primitive polytheism to an ethical religion</w:t>
      </w:r>
      <w:r w:rsidRPr="00E30F30">
        <w:t>,</w:t>
      </w:r>
      <w:r>
        <w:t xml:space="preserve"> </w:t>
      </w:r>
      <w:r w:rsidR="00253F75">
        <w:t>from the religion of morality to monotheism</w:t>
      </w:r>
      <w:r w:rsidRPr="00E30F30">
        <w:t>,</w:t>
      </w:r>
      <w:r>
        <w:t xml:space="preserve"> </w:t>
      </w:r>
      <w:r w:rsidR="00253F75">
        <w:t>and from the worship of one personal god to the realization of one</w:t>
      </w:r>
      <w:r>
        <w:t>’</w:t>
      </w:r>
      <w:r w:rsidR="00253F75">
        <w:t>s identity with the impersonal Abso</w:t>
      </w:r>
      <w:r w:rsidR="00253F75">
        <w:softHyphen/>
        <w:t>lute</w:t>
      </w:r>
      <w:r w:rsidRPr="00E30F30">
        <w:t>.</w:t>
      </w:r>
      <w:r>
        <w:t>”</w:t>
      </w:r>
      <w:r w:rsidRPr="00E30F30">
        <w:t xml:space="preserve"> (</w:t>
      </w:r>
      <w:r w:rsidR="00253F75">
        <w:t>Organ 7</w:t>
      </w:r>
      <w:r w:rsidRPr="00E30F30">
        <w:t>)</w:t>
      </w:r>
    </w:p>
    <w:p w14:paraId="4BB746CE" w14:textId="77777777" w:rsidR="00253F75" w:rsidRDefault="00E30F30" w:rsidP="00400B25">
      <w:pPr>
        <w:numPr>
          <w:ilvl w:val="2"/>
          <w:numId w:val="5"/>
        </w:numPr>
        <w:spacing w:line="240" w:lineRule="atLeast"/>
        <w:contextualSpacing w:val="0"/>
      </w:pPr>
      <w:r>
        <w:t>“</w:t>
      </w:r>
      <w:r w:rsidR="00253F75">
        <w:t>This must be written off as a form of special pleading of a noble and brash form of living Hinduism</w:t>
      </w:r>
      <w:r w:rsidRPr="00E30F30">
        <w:t>.</w:t>
      </w:r>
      <w:r>
        <w:t>”</w:t>
      </w:r>
      <w:r w:rsidRPr="00E30F30">
        <w:t xml:space="preserve"> (</w:t>
      </w:r>
      <w:r w:rsidR="00253F75">
        <w:t>Organ 7</w:t>
      </w:r>
      <w:r w:rsidRPr="00E30F30">
        <w:t>)</w:t>
      </w:r>
    </w:p>
    <w:p w14:paraId="51242879" w14:textId="77777777" w:rsidR="00253F75" w:rsidRDefault="00E30F30" w:rsidP="00400B25">
      <w:pPr>
        <w:numPr>
          <w:ilvl w:val="2"/>
          <w:numId w:val="5"/>
        </w:numPr>
        <w:spacing w:line="240" w:lineRule="atLeast"/>
        <w:contextualSpacing w:val="0"/>
      </w:pPr>
      <w:r>
        <w:t>“</w:t>
      </w:r>
      <w:r w:rsidR="00253F75">
        <w:t>Any theory of progressive development in Hinduism must be re</w:t>
      </w:r>
      <w:r w:rsidR="00253F75">
        <w:softHyphen/>
        <w:t>strained and countered by pointing out the fundamental conservation of Hinduism</w:t>
      </w:r>
      <w:r w:rsidRPr="00E30F30">
        <w:t>.</w:t>
      </w:r>
      <w:r>
        <w:t>”</w:t>
      </w:r>
      <w:r w:rsidRPr="00E30F30">
        <w:t xml:space="preserve"> (</w:t>
      </w:r>
      <w:r w:rsidR="00253F75">
        <w:t>Organ 7</w:t>
      </w:r>
      <w:r w:rsidRPr="00E30F30">
        <w:t>)</w:t>
      </w:r>
    </w:p>
    <w:p w14:paraId="7331896A" w14:textId="77777777" w:rsidR="00253F75" w:rsidRDefault="00253F75" w:rsidP="00253F75">
      <w:pPr>
        <w:spacing w:line="240" w:lineRule="atLeast"/>
      </w:pPr>
    </w:p>
    <w:p w14:paraId="4E719115" w14:textId="77777777" w:rsidR="00253F75" w:rsidRDefault="00253F75" w:rsidP="00400B25">
      <w:pPr>
        <w:numPr>
          <w:ilvl w:val="0"/>
          <w:numId w:val="5"/>
        </w:numPr>
        <w:spacing w:line="240" w:lineRule="atLeast"/>
        <w:contextualSpacing w:val="0"/>
      </w:pP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periods in Hinduism</w:t>
      </w:r>
    </w:p>
    <w:p w14:paraId="75D7A9EB" w14:textId="77777777" w:rsidR="00253F75" w:rsidRDefault="00253F75" w:rsidP="00400B25">
      <w:pPr>
        <w:numPr>
          <w:ilvl w:val="1"/>
          <w:numId w:val="5"/>
        </w:numPr>
        <w:spacing w:line="240" w:lineRule="atLeast"/>
        <w:contextualSpacing w:val="0"/>
      </w:pPr>
      <w:r>
        <w:t>Indus Valley period</w:t>
      </w:r>
      <w:r w:rsidR="00E30F30" w:rsidRPr="00E30F30">
        <w:t xml:space="preserve">: </w:t>
      </w:r>
      <w:r>
        <w:t xml:space="preserve">2500-1700 </w:t>
      </w:r>
      <w:r>
        <w:rPr>
          <w:smallCaps/>
        </w:rPr>
        <w:t>bc</w:t>
      </w:r>
    </w:p>
    <w:p w14:paraId="6D9E8DA9" w14:textId="77777777" w:rsidR="00253F75" w:rsidRDefault="00253F75" w:rsidP="00400B25">
      <w:pPr>
        <w:numPr>
          <w:ilvl w:val="1"/>
          <w:numId w:val="5"/>
        </w:numPr>
        <w:spacing w:line="240" w:lineRule="atLeast"/>
        <w:contextualSpacing w:val="0"/>
      </w:pPr>
      <w:r>
        <w:t>Vedic period</w:t>
      </w:r>
      <w:r w:rsidR="00E30F30" w:rsidRPr="00E30F30">
        <w:t xml:space="preserve">: </w:t>
      </w:r>
      <w:r>
        <w:t xml:space="preserve">1700-600 </w:t>
      </w:r>
      <w:r>
        <w:rPr>
          <w:smallCaps/>
        </w:rPr>
        <w:t>bc</w:t>
      </w:r>
      <w:r w:rsidR="00E30F30" w:rsidRPr="00E30F30">
        <w:t xml:space="preserve"> (</w:t>
      </w:r>
      <w:r>
        <w:t>Organ iii</w:t>
      </w:r>
      <w:r w:rsidR="00E30F30" w:rsidRPr="00E30F30">
        <w:t>)</w:t>
      </w:r>
    </w:p>
    <w:p w14:paraId="76AD7ECF" w14:textId="77777777" w:rsidR="00253F75" w:rsidRDefault="00E30F30" w:rsidP="00400B25">
      <w:pPr>
        <w:numPr>
          <w:ilvl w:val="2"/>
          <w:numId w:val="5"/>
        </w:numPr>
        <w:spacing w:line="240" w:lineRule="atLeast"/>
        <w:contextualSpacing w:val="0"/>
      </w:pPr>
      <w:r>
        <w:t>“</w:t>
      </w:r>
      <w:r w:rsidR="00253F75">
        <w:t xml:space="preserve">The Vedic Period begins at </w:t>
      </w:r>
      <w:r w:rsidR="00DC049D" w:rsidRPr="00DC049D">
        <w:t>. . .</w:t>
      </w:r>
      <w:r w:rsidRPr="00E30F30">
        <w:t xml:space="preserve"> </w:t>
      </w:r>
      <w:r w:rsidR="00253F75">
        <w:t xml:space="preserve">2000 </w:t>
      </w:r>
      <w:r w:rsidR="00253F75">
        <w:rPr>
          <w:smallCaps/>
        </w:rPr>
        <w:t>b</w:t>
      </w:r>
      <w:r w:rsidRPr="00E30F30">
        <w:rPr>
          <w:smallCaps/>
        </w:rPr>
        <w:t>.</w:t>
      </w:r>
      <w:r w:rsidR="00253F75">
        <w:rPr>
          <w:smallCaps/>
        </w:rPr>
        <w:t>c</w:t>
      </w:r>
      <w:r w:rsidR="00DC049D" w:rsidRPr="00DC049D">
        <w:rPr>
          <w:smallCaps/>
        </w:rPr>
        <w:t>. . . .</w:t>
      </w:r>
      <w:r w:rsidRPr="00E30F30">
        <w:t xml:space="preserve"> </w:t>
      </w:r>
      <w:r w:rsidR="00253F75">
        <w:t xml:space="preserve">just before </w:t>
      </w:r>
      <w:r w:rsidR="00DC049D" w:rsidRPr="00DC049D">
        <w:t>. . .</w:t>
      </w:r>
      <w:r w:rsidRPr="00E30F30">
        <w:t xml:space="preserve"> </w:t>
      </w:r>
      <w:r w:rsidR="00253F75">
        <w:t>the Indo-Europeans</w:t>
      </w:r>
      <w:r w:rsidR="00DC049D" w:rsidRPr="00DC049D">
        <w:t>. . . .</w:t>
      </w:r>
      <w:r w:rsidRPr="00E30F30">
        <w:t xml:space="preserve"> </w:t>
      </w:r>
      <w:r w:rsidR="00253F75">
        <w:t>The end of the period is the date of the birth of the Buddha</w:t>
      </w:r>
      <w:r w:rsidRPr="00E30F30">
        <w:t>,</w:t>
      </w:r>
      <w:r>
        <w:t xml:space="preserve"> </w:t>
      </w:r>
      <w:r w:rsidR="00253F75">
        <w:t xml:space="preserve">which we shall round off at 600 </w:t>
      </w:r>
      <w:r w:rsidR="00253F75">
        <w:rPr>
          <w:smallCaps/>
        </w:rPr>
        <w:t>b</w:t>
      </w:r>
      <w:r w:rsidRPr="00E30F30">
        <w:rPr>
          <w:smallCaps/>
        </w:rPr>
        <w:t>.</w:t>
      </w:r>
      <w:r w:rsidR="00253F75">
        <w:rPr>
          <w:smallCaps/>
        </w:rPr>
        <w:t>c</w:t>
      </w:r>
      <w:r w:rsidRPr="00E30F30">
        <w:rPr>
          <w:smallCaps/>
        </w:rPr>
        <w:t>.</w:t>
      </w:r>
      <w:r>
        <w:t>”</w:t>
      </w:r>
      <w:r w:rsidRPr="00E30F30">
        <w:t xml:space="preserve"> (</w:t>
      </w:r>
      <w:r w:rsidR="00253F75">
        <w:t>Organ 8</w:t>
      </w:r>
      <w:r w:rsidRPr="00E30F30">
        <w:t>)</w:t>
      </w:r>
    </w:p>
    <w:p w14:paraId="78E6B31F" w14:textId="77777777" w:rsidR="00253F75" w:rsidRDefault="00E30F30" w:rsidP="00400B25">
      <w:pPr>
        <w:numPr>
          <w:ilvl w:val="2"/>
          <w:numId w:val="5"/>
        </w:numPr>
        <w:spacing w:line="240" w:lineRule="atLeast"/>
        <w:contextualSpacing w:val="0"/>
      </w:pPr>
      <w:r>
        <w:t>“</w:t>
      </w:r>
      <w:r w:rsidR="00253F75">
        <w:t xml:space="preserve">Only one date of Indian history in the years </w:t>
      </w:r>
      <w:r w:rsidR="00253F75">
        <w:rPr>
          <w:smallCaps/>
        </w:rPr>
        <w:t>b</w:t>
      </w:r>
      <w:r w:rsidRPr="00E30F30">
        <w:rPr>
          <w:smallCaps/>
        </w:rPr>
        <w:t>.</w:t>
      </w:r>
      <w:r w:rsidR="00253F75">
        <w:rPr>
          <w:smallCaps/>
        </w:rPr>
        <w:t>c</w:t>
      </w:r>
      <w:r w:rsidRPr="00E30F30">
        <w:rPr>
          <w:smallCaps/>
        </w:rPr>
        <w:t xml:space="preserve">. </w:t>
      </w:r>
      <w:r w:rsidR="00253F75">
        <w:t>can be claimed to have become settled</w:t>
      </w:r>
      <w:r w:rsidRPr="00E30F30">
        <w:t xml:space="preserve">: </w:t>
      </w:r>
      <w:r w:rsidR="00253F75">
        <w:t>the date of the death of the Buddha</w:t>
      </w:r>
      <w:r w:rsidRPr="00E30F30">
        <w:t>,</w:t>
      </w:r>
      <w:r>
        <w:t xml:space="preserve"> </w:t>
      </w:r>
      <w:r w:rsidR="00253F75">
        <w:t xml:space="preserve">487 </w:t>
      </w:r>
      <w:r w:rsidR="00253F75">
        <w:rPr>
          <w:smallCaps/>
        </w:rPr>
        <w:t>b</w:t>
      </w:r>
      <w:r w:rsidRPr="00E30F30">
        <w:rPr>
          <w:smallCaps/>
        </w:rPr>
        <w:t>.</w:t>
      </w:r>
      <w:r w:rsidR="00253F75">
        <w:rPr>
          <w:smallCaps/>
        </w:rPr>
        <w:t>c</w:t>
      </w:r>
      <w:r w:rsidRPr="00E30F30">
        <w:rPr>
          <w:smallCaps/>
        </w:rPr>
        <w:t>.</w:t>
      </w:r>
      <w:r>
        <w:t>”</w:t>
      </w:r>
      <w:r w:rsidRPr="00E30F30">
        <w:t xml:space="preserve"> (</w:t>
      </w:r>
      <w:r w:rsidR="00253F75">
        <w:t>Organ 5</w:t>
      </w:r>
      <w:r w:rsidRPr="00E30F30">
        <w:t>)</w:t>
      </w:r>
    </w:p>
    <w:p w14:paraId="4572AA11" w14:textId="77777777" w:rsidR="00253F75" w:rsidRDefault="00253F75" w:rsidP="00400B25">
      <w:pPr>
        <w:numPr>
          <w:ilvl w:val="1"/>
          <w:numId w:val="5"/>
        </w:numPr>
        <w:spacing w:line="240" w:lineRule="atLeast"/>
        <w:contextualSpacing w:val="0"/>
      </w:pPr>
      <w:r>
        <w:t>first period of challenge and reaction</w:t>
      </w:r>
      <w:r w:rsidR="00E30F30" w:rsidRPr="00E30F30">
        <w:t xml:space="preserve">: </w:t>
      </w:r>
      <w:r>
        <w:t xml:space="preserve">600 </w:t>
      </w:r>
      <w:r>
        <w:rPr>
          <w:smallCaps/>
        </w:rPr>
        <w:t>bc</w:t>
      </w:r>
      <w:r>
        <w:t>-</w:t>
      </w:r>
      <w:r>
        <w:rPr>
          <w:smallCaps/>
        </w:rPr>
        <w:t>ad</w:t>
      </w:r>
      <w:r>
        <w:t xml:space="preserve"> 320</w:t>
      </w:r>
      <w:r w:rsidR="00E30F30" w:rsidRPr="00E30F30">
        <w:t xml:space="preserve"> (</w:t>
      </w:r>
      <w:r>
        <w:t>Organ iii</w:t>
      </w:r>
      <w:r w:rsidR="00E30F30" w:rsidRPr="00E30F30">
        <w:t>)</w:t>
      </w:r>
    </w:p>
    <w:p w14:paraId="5AF3271D" w14:textId="77777777" w:rsidR="00253F75" w:rsidRDefault="00253F75" w:rsidP="00400B25">
      <w:pPr>
        <w:numPr>
          <w:ilvl w:val="2"/>
          <w:numId w:val="5"/>
        </w:numPr>
        <w:spacing w:line="240" w:lineRule="atLeast"/>
        <w:contextualSpacing w:val="0"/>
      </w:pPr>
      <w:r>
        <w:t>challenge</w:t>
      </w:r>
      <w:r w:rsidR="00E30F30" w:rsidRPr="00E30F30">
        <w:t xml:space="preserve">: </w:t>
      </w:r>
      <w:r>
        <w:t>Buddhism</w:t>
      </w:r>
      <w:r w:rsidR="00E30F30" w:rsidRPr="00E30F30">
        <w:t>,</w:t>
      </w:r>
      <w:r w:rsidR="00E30F30">
        <w:t xml:space="preserve"> </w:t>
      </w:r>
      <w:r>
        <w:t>Jainism and Charvaka</w:t>
      </w:r>
      <w:r w:rsidR="00E30F30" w:rsidRPr="00E30F30">
        <w:t>. (</w:t>
      </w:r>
      <w:r>
        <w:t>Organ 8</w:t>
      </w:r>
      <w:r w:rsidR="00E30F30" w:rsidRPr="00E30F30">
        <w:t>)</w:t>
      </w:r>
    </w:p>
    <w:p w14:paraId="3D3074AD" w14:textId="77777777" w:rsidR="00253F75" w:rsidRDefault="00253F75" w:rsidP="00400B25">
      <w:pPr>
        <w:numPr>
          <w:ilvl w:val="2"/>
          <w:numId w:val="5"/>
        </w:numPr>
        <w:spacing w:line="240" w:lineRule="atLeast"/>
        <w:contextualSpacing w:val="0"/>
      </w:pPr>
      <w:r>
        <w:t>reaction</w:t>
      </w:r>
      <w:r w:rsidR="00E30F30" w:rsidRPr="00E30F30">
        <w:t xml:space="preserve">: </w:t>
      </w:r>
      <w:r>
        <w:t xml:space="preserve">the </w:t>
      </w:r>
      <w:r>
        <w:rPr>
          <w:i/>
          <w:iCs/>
        </w:rPr>
        <w:t>Mahabharata</w:t>
      </w:r>
      <w:r w:rsidR="00E30F30" w:rsidRPr="00E30F30">
        <w:t xml:space="preserve"> (</w:t>
      </w:r>
      <w:r>
        <w:t>completed c</w:t>
      </w:r>
      <w:r w:rsidR="00E30F30" w:rsidRPr="00E30F30">
        <w:t xml:space="preserve">. </w:t>
      </w:r>
      <w:r>
        <w:rPr>
          <w:smallCaps/>
        </w:rPr>
        <w:t>ad</w:t>
      </w:r>
      <w:r>
        <w:t xml:space="preserve"> 300</w:t>
      </w:r>
      <w:r w:rsidR="00E30F30" w:rsidRPr="00E30F30">
        <w:t>). (</w:t>
      </w:r>
      <w:r>
        <w:t>Organ 8</w:t>
      </w:r>
      <w:r w:rsidR="00E30F30" w:rsidRPr="00E30F30">
        <w:t>)</w:t>
      </w:r>
    </w:p>
    <w:p w14:paraId="06F8F555" w14:textId="77777777" w:rsidR="00253F75" w:rsidRDefault="00253F75" w:rsidP="00400B25">
      <w:pPr>
        <w:numPr>
          <w:ilvl w:val="1"/>
          <w:numId w:val="5"/>
        </w:numPr>
        <w:spacing w:line="240" w:lineRule="atLeast"/>
        <w:contextualSpacing w:val="0"/>
      </w:pPr>
      <w:r>
        <w:fldChar w:fldCharType="begin"/>
      </w:r>
      <w:r>
        <w:instrText xml:space="preserve">seq level2 \h \r0 </w:instrText>
      </w:r>
      <w:r>
        <w:fldChar w:fldCharType="end"/>
      </w:r>
      <w:r>
        <w:t>period of reformation</w:t>
      </w:r>
      <w:r w:rsidR="00E30F30" w:rsidRPr="00E30F30">
        <w:t xml:space="preserve">: </w:t>
      </w:r>
      <w:r>
        <w:rPr>
          <w:smallCaps/>
        </w:rPr>
        <w:t>ad</w:t>
      </w:r>
      <w:r>
        <w:t xml:space="preserve"> 320-1200</w:t>
      </w:r>
      <w:r w:rsidR="00E30F30" w:rsidRPr="00E30F30">
        <w:t xml:space="preserve"> (</w:t>
      </w:r>
      <w:r>
        <w:t>Organ iii</w:t>
      </w:r>
      <w:r w:rsidR="00E30F30" w:rsidRPr="00E30F30">
        <w:t>)</w:t>
      </w:r>
    </w:p>
    <w:p w14:paraId="17E8613F" w14:textId="77777777" w:rsidR="00253F75" w:rsidRDefault="00E30F30" w:rsidP="00400B25">
      <w:pPr>
        <w:numPr>
          <w:ilvl w:val="2"/>
          <w:numId w:val="5"/>
        </w:numPr>
        <w:spacing w:line="240" w:lineRule="atLeast"/>
        <w:contextualSpacing w:val="0"/>
      </w:pPr>
      <w:r>
        <w:t>“</w:t>
      </w:r>
      <w:r w:rsidR="00253F75">
        <w:t>The Period of Reformation runs to the time of the first Muslim emper</w:t>
      </w:r>
      <w:r w:rsidR="00253F75">
        <w:softHyphen/>
        <w:t>ors</w:t>
      </w:r>
      <w:r w:rsidRPr="00E30F30">
        <w:t xml:space="preserve"> [</w:t>
      </w:r>
      <w:r w:rsidR="00253F75">
        <w:rPr>
          <w:smallCaps/>
        </w:rPr>
        <w:t>ad</w:t>
      </w:r>
      <w:r w:rsidR="00253F75">
        <w:t xml:space="preserve"> 1175</w:t>
      </w:r>
      <w:r w:rsidRPr="00E30F30">
        <w:t>],</w:t>
      </w:r>
      <w:r>
        <w:t xml:space="preserve"> </w:t>
      </w:r>
      <w:r w:rsidR="00253F75">
        <w:t xml:space="preserve">and is marked by efforts to reform Hinduism from within </w:t>
      </w:r>
      <w:r w:rsidR="00DC049D" w:rsidRPr="00DC049D">
        <w:t>. . .</w:t>
      </w:r>
      <w:r>
        <w:t>”</w:t>
      </w:r>
      <w:r w:rsidRPr="00E30F30">
        <w:t xml:space="preserve"> (</w:t>
      </w:r>
      <w:r w:rsidR="00253F75">
        <w:t>Organ 8</w:t>
      </w:r>
      <w:r w:rsidRPr="00E30F30">
        <w:t>)</w:t>
      </w:r>
    </w:p>
    <w:p w14:paraId="48E77D89" w14:textId="77777777" w:rsidR="00253F75" w:rsidRDefault="00253F75" w:rsidP="00400B25">
      <w:pPr>
        <w:numPr>
          <w:ilvl w:val="1"/>
          <w:numId w:val="5"/>
        </w:numPr>
        <w:spacing w:line="240" w:lineRule="atLeast"/>
        <w:contextualSpacing w:val="0"/>
      </w:pPr>
      <w:r>
        <w:fldChar w:fldCharType="begin"/>
      </w:r>
      <w:r>
        <w:instrText xml:space="preserve">seq level2 \h \r0 </w:instrText>
      </w:r>
      <w:r>
        <w:fldChar w:fldCharType="end"/>
      </w:r>
      <w:r>
        <w:t>second period of challenge and reaction</w:t>
      </w:r>
      <w:r w:rsidR="00E30F30" w:rsidRPr="00E30F30">
        <w:t xml:space="preserve">: </w:t>
      </w:r>
      <w:r>
        <w:rPr>
          <w:smallCaps/>
        </w:rPr>
        <w:t>ad</w:t>
      </w:r>
      <w:r>
        <w:t xml:space="preserve"> 1200-2000</w:t>
      </w:r>
      <w:r w:rsidR="00E30F30" w:rsidRPr="00E30F30">
        <w:t xml:space="preserve"> (</w:t>
      </w:r>
      <w:r>
        <w:t>Organ iii</w:t>
      </w:r>
      <w:r w:rsidR="00E30F30" w:rsidRPr="00E30F30">
        <w:t>,</w:t>
      </w:r>
      <w:r w:rsidR="00E30F30">
        <w:t xml:space="preserve"> </w:t>
      </w:r>
      <w:r>
        <w:t>304</w:t>
      </w:r>
      <w:r w:rsidR="00E30F30" w:rsidRPr="00E30F30">
        <w:t>)</w:t>
      </w:r>
    </w:p>
    <w:p w14:paraId="73C7CDD4" w14:textId="77777777" w:rsidR="00253F75" w:rsidRDefault="00E30F30" w:rsidP="00400B25">
      <w:pPr>
        <w:numPr>
          <w:ilvl w:val="2"/>
          <w:numId w:val="5"/>
        </w:numPr>
        <w:spacing w:line="240" w:lineRule="atLeast"/>
        <w:contextualSpacing w:val="0"/>
      </w:pPr>
      <w:r>
        <w:t>“</w:t>
      </w:r>
      <w:r w:rsidR="00253F75">
        <w:t>The Second Period of Challenge and Reaction</w:t>
      </w:r>
      <w:r w:rsidRPr="00E30F30">
        <w:t xml:space="preserve"> [</w:t>
      </w:r>
      <w:r w:rsidR="00253F75">
        <w:t>includes</w:t>
      </w:r>
      <w:r w:rsidRPr="00E30F30">
        <w:t xml:space="preserve">] </w:t>
      </w:r>
      <w:r w:rsidR="00253F75">
        <w:t>Islam</w:t>
      </w:r>
      <w:r w:rsidRPr="00E30F30">
        <w:t>,</w:t>
      </w:r>
      <w:r>
        <w:t xml:space="preserve"> </w:t>
      </w:r>
      <w:r w:rsidR="00253F75">
        <w:t>Chris</w:t>
      </w:r>
      <w:r w:rsidR="00253F75">
        <w:softHyphen/>
        <w:t>tianity</w:t>
      </w:r>
      <w:r w:rsidRPr="00E30F30">
        <w:t>,</w:t>
      </w:r>
      <w:r>
        <w:t xml:space="preserve"> </w:t>
      </w:r>
      <w:r w:rsidR="00253F75">
        <w:t xml:space="preserve">and Western Culture </w:t>
      </w:r>
      <w:r w:rsidR="00DC049D" w:rsidRPr="00DC049D">
        <w:t>. . .</w:t>
      </w:r>
      <w:r>
        <w:t>”</w:t>
      </w:r>
      <w:r w:rsidRPr="00E30F30">
        <w:t xml:space="preserve"> (</w:t>
      </w:r>
      <w:r w:rsidR="00253F75">
        <w:t>Organ 9</w:t>
      </w:r>
      <w:r w:rsidRPr="00E30F30">
        <w:t>)</w:t>
      </w:r>
    </w:p>
    <w:p w14:paraId="53302EC8" w14:textId="77777777" w:rsidR="00253F75" w:rsidRDefault="00253F75" w:rsidP="00400B25">
      <w:pPr>
        <w:numPr>
          <w:ilvl w:val="2"/>
          <w:numId w:val="5"/>
        </w:numPr>
        <w:spacing w:line="240" w:lineRule="atLeast"/>
        <w:contextualSpacing w:val="0"/>
      </w:pPr>
      <w:r>
        <w:t>four Islamic invasions</w:t>
      </w:r>
    </w:p>
    <w:p w14:paraId="7A7F96BA" w14:textId="77777777" w:rsidR="00253F75" w:rsidRDefault="00253F75" w:rsidP="00400B25">
      <w:pPr>
        <w:numPr>
          <w:ilvl w:val="3"/>
          <w:numId w:val="5"/>
        </w:numPr>
        <w:tabs>
          <w:tab w:val="left" w:pos="1440"/>
        </w:tabs>
        <w:spacing w:line="240" w:lineRule="atLeast"/>
        <w:ind w:left="2520" w:hanging="1440"/>
        <w:contextualSpacing w:val="0"/>
      </w:pPr>
      <w:r>
        <w:rPr>
          <w:smallCaps/>
        </w:rPr>
        <w:t>ad</w:t>
      </w:r>
      <w:r>
        <w:t xml:space="preserve"> 713</w:t>
      </w:r>
      <w:r>
        <w:tab/>
        <w:t>Indus Valley and Punjab 304</w:t>
      </w:r>
    </w:p>
    <w:p w14:paraId="0BC6693D" w14:textId="77777777" w:rsidR="00253F75" w:rsidRDefault="00253F75" w:rsidP="00400B25">
      <w:pPr>
        <w:numPr>
          <w:ilvl w:val="3"/>
          <w:numId w:val="5"/>
        </w:numPr>
        <w:tabs>
          <w:tab w:val="left" w:pos="1440"/>
        </w:tabs>
        <w:spacing w:line="240" w:lineRule="atLeast"/>
        <w:ind w:left="2520" w:hanging="1440"/>
        <w:contextualSpacing w:val="0"/>
      </w:pPr>
      <w:r>
        <w:rPr>
          <w:smallCaps/>
        </w:rPr>
        <w:t>ad</w:t>
      </w:r>
      <w:r>
        <w:t xml:space="preserve"> 1001</w:t>
      </w:r>
      <w:r>
        <w:tab/>
        <w:t>upper Indus 305</w:t>
      </w:r>
    </w:p>
    <w:p w14:paraId="55C012D0" w14:textId="77777777" w:rsidR="00253F75" w:rsidRDefault="00253F75" w:rsidP="00400B25">
      <w:pPr>
        <w:numPr>
          <w:ilvl w:val="3"/>
          <w:numId w:val="5"/>
        </w:numPr>
        <w:tabs>
          <w:tab w:val="left" w:pos="1440"/>
        </w:tabs>
        <w:spacing w:line="240" w:lineRule="atLeast"/>
        <w:ind w:left="2520" w:hanging="1440"/>
        <w:contextualSpacing w:val="0"/>
      </w:pPr>
      <w:r>
        <w:rPr>
          <w:smallCaps/>
        </w:rPr>
        <w:t>ad</w:t>
      </w:r>
      <w:r>
        <w:t xml:space="preserve"> 1175</w:t>
      </w:r>
      <w:r>
        <w:tab/>
        <w:t>northern India</w:t>
      </w:r>
      <w:r w:rsidR="00E30F30" w:rsidRPr="00E30F30">
        <w:t xml:space="preserve"> (</w:t>
      </w:r>
      <w:r>
        <w:t>under Delhi sultans</w:t>
      </w:r>
      <w:r w:rsidR="00E30F30" w:rsidRPr="00E30F30">
        <w:t xml:space="preserve">); </w:t>
      </w:r>
      <w:r>
        <w:t>by 1335 almost the subcontinent</w:t>
      </w:r>
      <w:r w:rsidR="00E30F30" w:rsidRPr="00E30F30">
        <w:t xml:space="preserve"> (</w:t>
      </w:r>
      <w:r>
        <w:t>Organ 305-306</w:t>
      </w:r>
      <w:r w:rsidR="00E30F30" w:rsidRPr="00E30F30">
        <w:t>)</w:t>
      </w:r>
    </w:p>
    <w:p w14:paraId="449EA49B" w14:textId="77777777" w:rsidR="00253F75" w:rsidRDefault="00253F75" w:rsidP="00400B25">
      <w:pPr>
        <w:numPr>
          <w:ilvl w:val="3"/>
          <w:numId w:val="5"/>
        </w:numPr>
        <w:tabs>
          <w:tab w:val="left" w:pos="1440"/>
        </w:tabs>
        <w:spacing w:line="240" w:lineRule="atLeast"/>
        <w:ind w:left="2520" w:hanging="1440"/>
        <w:contextualSpacing w:val="0"/>
      </w:pPr>
      <w:r>
        <w:rPr>
          <w:smallCaps/>
        </w:rPr>
        <w:t>ad</w:t>
      </w:r>
      <w:r>
        <w:t xml:space="preserve"> 1398</w:t>
      </w:r>
      <w:r>
        <w:tab/>
        <w:t>Timur of Samarkand sacks Delhi</w:t>
      </w:r>
      <w:r w:rsidR="00E30F30" w:rsidRPr="00E30F30">
        <w:t xml:space="preserve">; </w:t>
      </w:r>
      <w:r>
        <w:t>independent kingdoms</w:t>
      </w:r>
      <w:r w:rsidR="00E30F30" w:rsidRPr="00E30F30">
        <w:t xml:space="preserve"> (</w:t>
      </w:r>
      <w:r>
        <w:t>some Muslim</w:t>
      </w:r>
      <w:r w:rsidR="00E30F30" w:rsidRPr="00E30F30">
        <w:t>,</w:t>
      </w:r>
      <w:r w:rsidR="00E30F30">
        <w:t xml:space="preserve"> </w:t>
      </w:r>
      <w:r>
        <w:t>some Hindu</w:t>
      </w:r>
      <w:r w:rsidR="00E30F30" w:rsidRPr="00E30F30">
        <w:t>) (</w:t>
      </w:r>
      <w:r>
        <w:t>Organ 306</w:t>
      </w:r>
      <w:r w:rsidR="00E30F30" w:rsidRPr="00E30F30">
        <w:t>)</w:t>
      </w:r>
    </w:p>
    <w:p w14:paraId="151DAF7E" w14:textId="77777777" w:rsidR="00253F75" w:rsidRDefault="00253F75" w:rsidP="00400B25">
      <w:pPr>
        <w:numPr>
          <w:ilvl w:val="3"/>
          <w:numId w:val="5"/>
        </w:numPr>
        <w:tabs>
          <w:tab w:val="left" w:pos="1440"/>
        </w:tabs>
        <w:spacing w:line="240" w:lineRule="atLeast"/>
        <w:ind w:left="2520" w:hanging="1440"/>
        <w:contextualSpacing w:val="0"/>
      </w:pPr>
      <w:r>
        <w:rPr>
          <w:smallCaps/>
        </w:rPr>
        <w:t>ad</w:t>
      </w:r>
      <w:r>
        <w:t xml:space="preserve"> 1526</w:t>
      </w:r>
      <w:r>
        <w:tab/>
        <w:t>Mughal empire</w:t>
      </w:r>
      <w:r w:rsidR="00E30F30" w:rsidRPr="00E30F30">
        <w:t xml:space="preserve"> (</w:t>
      </w:r>
      <w:r>
        <w:t>to 1858</w:t>
      </w:r>
      <w:r w:rsidR="00E30F30" w:rsidRPr="00E30F30">
        <w:t>) (</w:t>
      </w:r>
      <w:r>
        <w:t>Organ 306-307</w:t>
      </w:r>
      <w:r w:rsidR="00E30F30" w:rsidRPr="00E30F30">
        <w:t>)</w:t>
      </w:r>
    </w:p>
    <w:p w14:paraId="2EE23ECE" w14:textId="77777777" w:rsidR="00253F75" w:rsidRDefault="00253F75" w:rsidP="00400B25">
      <w:pPr>
        <w:numPr>
          <w:ilvl w:val="2"/>
          <w:numId w:val="5"/>
        </w:numPr>
        <w:spacing w:line="240" w:lineRule="atLeast"/>
        <w:contextualSpacing w:val="0"/>
      </w:pPr>
      <w:r>
        <w:rPr>
          <w:smallCaps/>
        </w:rPr>
        <w:t>ad</w:t>
      </w:r>
      <w:r>
        <w:t xml:space="preserve"> 1803</w:t>
      </w:r>
      <w:r w:rsidR="00E30F30" w:rsidRPr="00E30F30">
        <w:t xml:space="preserve">: </w:t>
      </w:r>
      <w:r>
        <w:t>British rule in Delhi</w:t>
      </w:r>
      <w:r w:rsidR="00E30F30" w:rsidRPr="00E30F30">
        <w:t xml:space="preserve"> (</w:t>
      </w:r>
      <w:r>
        <w:t>but the sultan remained as a puppet until 1858</w:t>
      </w:r>
      <w:r w:rsidR="00E30F30" w:rsidRPr="00E30F30">
        <w:t>) (</w:t>
      </w:r>
      <w:r>
        <w:t>Organ 307</w:t>
      </w:r>
      <w:r w:rsidR="00E30F30" w:rsidRPr="00E30F30">
        <w:t>)</w:t>
      </w:r>
    </w:p>
    <w:p w14:paraId="389029FF" w14:textId="77777777" w:rsidR="00253F75" w:rsidRDefault="00253F75" w:rsidP="00400B25">
      <w:pPr>
        <w:numPr>
          <w:ilvl w:val="2"/>
          <w:numId w:val="5"/>
        </w:numPr>
        <w:spacing w:line="240" w:lineRule="atLeast"/>
        <w:contextualSpacing w:val="0"/>
      </w:pPr>
      <w:r>
        <w:rPr>
          <w:smallCaps/>
        </w:rPr>
        <w:t>ad</w:t>
      </w:r>
      <w:r>
        <w:t xml:space="preserve"> 1947</w:t>
      </w:r>
      <w:r w:rsidR="00E30F30" w:rsidRPr="00E30F30">
        <w:t xml:space="preserve">: </w:t>
      </w:r>
      <w:r>
        <w:t>Pakistan</w:t>
      </w:r>
      <w:r w:rsidR="00E30F30" w:rsidRPr="00E30F30">
        <w:t xml:space="preserve"> (</w:t>
      </w:r>
      <w:r>
        <w:t>Muslim</w:t>
      </w:r>
      <w:r w:rsidR="00E30F30" w:rsidRPr="00E30F30">
        <w:t xml:space="preserve">) </w:t>
      </w:r>
      <w:r>
        <w:t>and India</w:t>
      </w:r>
      <w:r w:rsidR="00E30F30" w:rsidRPr="00E30F30">
        <w:t xml:space="preserve"> (</w:t>
      </w:r>
      <w:r>
        <w:t>Hindu</w:t>
      </w:r>
      <w:r w:rsidR="00E30F30" w:rsidRPr="00E30F30">
        <w:t xml:space="preserve">) </w:t>
      </w:r>
      <w:r>
        <w:t>gain independence</w:t>
      </w:r>
      <w:r w:rsidR="00E30F30" w:rsidRPr="00E30F30">
        <w:t>. (</w:t>
      </w:r>
      <w:r>
        <w:t>Organ 308</w:t>
      </w:r>
      <w:r w:rsidR="00E30F30" w:rsidRPr="00E30F30">
        <w:t>)</w:t>
      </w:r>
      <w:r>
        <w:br w:type="page"/>
      </w:r>
    </w:p>
    <w:p w14:paraId="0DA7E838" w14:textId="77777777" w:rsidR="00253F75" w:rsidRDefault="00081083" w:rsidP="0037317D">
      <w:pPr>
        <w:pStyle w:val="Heading2"/>
      </w:pPr>
      <w:bookmarkStart w:id="266" w:name="_Toc503208474"/>
      <w:bookmarkStart w:id="267" w:name="_Hlk502238179"/>
      <w:r>
        <w:lastRenderedPageBreak/>
        <w:t>Prehistoric India</w:t>
      </w:r>
      <w:bookmarkEnd w:id="266"/>
    </w:p>
    <w:p w14:paraId="7D8451E1" w14:textId="77777777" w:rsidR="00253F75" w:rsidRDefault="00253F75" w:rsidP="00253F75">
      <w:pPr>
        <w:spacing w:line="240" w:lineRule="atLeast"/>
      </w:pPr>
    </w:p>
    <w:p w14:paraId="58462504" w14:textId="77777777" w:rsidR="00253F75" w:rsidRDefault="00253F75" w:rsidP="00253F75">
      <w:pPr>
        <w:spacing w:line="240" w:lineRule="atLeast"/>
      </w:pPr>
    </w:p>
    <w:p w14:paraId="1606E319" w14:textId="77777777" w:rsidR="00253F75" w:rsidRDefault="00253F75" w:rsidP="00400B25">
      <w:pPr>
        <w:numPr>
          <w:ilvl w:val="0"/>
          <w:numId w:val="6"/>
        </w:numPr>
        <w:spacing w:line="240" w:lineRule="atLeast"/>
        <w:contextualSpacing w:val="0"/>
      </w:pP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sidR="0037317D">
        <w:rPr>
          <w:b/>
          <w:bCs/>
        </w:rPr>
        <w:t>introduction</w:t>
      </w:r>
    </w:p>
    <w:p w14:paraId="2142E4FD" w14:textId="77777777" w:rsidR="00253F75" w:rsidRDefault="00E30F30" w:rsidP="00400B25">
      <w:pPr>
        <w:numPr>
          <w:ilvl w:val="1"/>
          <w:numId w:val="6"/>
        </w:numPr>
        <w:spacing w:line="240" w:lineRule="atLeast"/>
        <w:contextualSpacing w:val="0"/>
      </w:pPr>
      <w:r>
        <w:t>“</w:t>
      </w:r>
      <w:r w:rsidR="00253F75">
        <w:t>Man first appeared in India during the Second Interglacial Period</w:t>
      </w:r>
      <w:r w:rsidRPr="00E30F30">
        <w:t>,</w:t>
      </w:r>
      <w:r>
        <w:t xml:space="preserve"> </w:t>
      </w:r>
      <w:r w:rsidR="00253F75">
        <w:t>i</w:t>
      </w:r>
      <w:r w:rsidRPr="00E30F30">
        <w:t>.</w:t>
      </w:r>
      <w:r w:rsidR="00253F75">
        <w:t>e</w:t>
      </w:r>
      <w:r w:rsidRPr="00E30F30">
        <w:t>.,</w:t>
      </w:r>
      <w:r>
        <w:t xml:space="preserve"> </w:t>
      </w:r>
      <w:r w:rsidR="00253F75">
        <w:t>between 400</w:t>
      </w:r>
      <w:r w:rsidRPr="00E30F30">
        <w:t>,</w:t>
      </w:r>
      <w:r w:rsidR="00253F75">
        <w:t>000 and 200</w:t>
      </w:r>
      <w:r w:rsidRPr="00E30F30">
        <w:t>,</w:t>
      </w:r>
      <w:r w:rsidR="00253F75">
        <w:t xml:space="preserve">000 </w:t>
      </w:r>
      <w:r w:rsidR="00253F75">
        <w:rPr>
          <w:smallCaps/>
        </w:rPr>
        <w:t>b</w:t>
      </w:r>
      <w:r w:rsidRPr="00E30F30">
        <w:rPr>
          <w:smallCaps/>
        </w:rPr>
        <w:t>.</w:t>
      </w:r>
      <w:r w:rsidR="00253F75">
        <w:rPr>
          <w:smallCaps/>
        </w:rPr>
        <w:t>c</w:t>
      </w:r>
      <w:r w:rsidRPr="00E30F30">
        <w:rPr>
          <w:smallCaps/>
        </w:rPr>
        <w:t>.</w:t>
      </w:r>
      <w:r>
        <w:t>”</w:t>
      </w:r>
      <w:r w:rsidRPr="00E30F30">
        <w:t xml:space="preserve"> (</w:t>
      </w:r>
      <w:r w:rsidR="00253F75">
        <w:t>Organ 38</w:t>
      </w:r>
      <w:r w:rsidRPr="00E30F30">
        <w:t>)</w:t>
      </w:r>
    </w:p>
    <w:p w14:paraId="1E578C83" w14:textId="77777777" w:rsidR="00253F75" w:rsidRDefault="00E30F30" w:rsidP="00400B25">
      <w:pPr>
        <w:numPr>
          <w:ilvl w:val="1"/>
          <w:numId w:val="6"/>
        </w:numPr>
        <w:spacing w:line="240" w:lineRule="atLeast"/>
        <w:contextualSpacing w:val="0"/>
      </w:pPr>
      <w:r>
        <w:t>“</w:t>
      </w:r>
      <w:r w:rsidR="00253F75">
        <w:t>These people followed the receding glaciers over the Australian land-bridge and into South Asia by way of what is now Burma</w:t>
      </w:r>
      <w:r w:rsidRPr="00E30F30">
        <w:t>.</w:t>
      </w:r>
      <w:r>
        <w:t>”</w:t>
      </w:r>
      <w:r w:rsidRPr="00E30F30">
        <w:t xml:space="preserve"> (</w:t>
      </w:r>
      <w:r w:rsidR="00253F75">
        <w:t>Organ 38</w:t>
      </w:r>
      <w:r w:rsidRPr="00E30F30">
        <w:t>)</w:t>
      </w:r>
    </w:p>
    <w:p w14:paraId="1FB645D3" w14:textId="77777777" w:rsidR="00253F75" w:rsidRDefault="00E30F30" w:rsidP="00400B25">
      <w:pPr>
        <w:numPr>
          <w:ilvl w:val="1"/>
          <w:numId w:val="6"/>
        </w:numPr>
        <w:spacing w:line="240" w:lineRule="atLeast"/>
        <w:contextualSpacing w:val="0"/>
      </w:pPr>
      <w:r>
        <w:t>“</w:t>
      </w:r>
      <w:r w:rsidR="00253F75">
        <w:t xml:space="preserve">Their numbers </w:t>
      </w:r>
      <w:r w:rsidR="00DC049D" w:rsidRPr="00DC049D">
        <w:t>. . .</w:t>
      </w:r>
      <w:r w:rsidRPr="00E30F30">
        <w:t xml:space="preserve"> </w:t>
      </w:r>
      <w:r w:rsidR="00253F75">
        <w:t>were not many</w:t>
      </w:r>
      <w:r w:rsidRPr="00E30F30">
        <w:t>,</w:t>
      </w:r>
      <w:r>
        <w:t xml:space="preserve"> </w:t>
      </w:r>
      <w:r w:rsidR="00253F75">
        <w:t>perhaps one per ten square miles</w:t>
      </w:r>
      <w:r w:rsidR="00DC049D" w:rsidRPr="00DC049D">
        <w:t>. . . .</w:t>
      </w:r>
      <w:r w:rsidRPr="00E30F30">
        <w:t xml:space="preserve"> </w:t>
      </w:r>
      <w:r w:rsidR="00253F75">
        <w:t>Neither a human skeleton nor a fragment of a human skeleton has been found from this period</w:t>
      </w:r>
      <w:r w:rsidRPr="00E30F30">
        <w:t>.</w:t>
      </w:r>
      <w:r>
        <w:t>”</w:t>
      </w:r>
      <w:r w:rsidRPr="00E30F30">
        <w:t xml:space="preserve"> (</w:t>
      </w:r>
      <w:r w:rsidR="00253F75">
        <w:t>Organ 38</w:t>
      </w:r>
      <w:r w:rsidRPr="00E30F30">
        <w:t>)</w:t>
      </w:r>
    </w:p>
    <w:p w14:paraId="2EA16707" w14:textId="77777777" w:rsidR="00253F75" w:rsidRDefault="00E30F30" w:rsidP="00400B25">
      <w:pPr>
        <w:numPr>
          <w:ilvl w:val="1"/>
          <w:numId w:val="6"/>
        </w:numPr>
        <w:spacing w:line="240" w:lineRule="atLeast"/>
        <w:contextualSpacing w:val="0"/>
      </w:pPr>
      <w:r>
        <w:t>“</w:t>
      </w:r>
      <w:r w:rsidR="00253F75">
        <w:t>They were wanderers who moved about</w:t>
      </w:r>
      <w:r w:rsidR="00253F75">
        <w:rPr>
          <w:sz w:val="20"/>
        </w:rPr>
        <w:t xml:space="preserve"> </w:t>
      </w:r>
      <w:r w:rsidR="00DC049D" w:rsidRPr="00DC049D">
        <w:t>. . .</w:t>
      </w:r>
      <w:r>
        <w:t>”</w:t>
      </w:r>
      <w:r w:rsidRPr="00E30F30">
        <w:t xml:space="preserve"> (</w:t>
      </w:r>
      <w:r w:rsidR="00253F75">
        <w:t>Organ 38</w:t>
      </w:r>
      <w:r w:rsidRPr="00E30F30">
        <w:t>)</w:t>
      </w:r>
    </w:p>
    <w:p w14:paraId="00FA33F0" w14:textId="77777777" w:rsidR="0037317D" w:rsidRDefault="0037317D" w:rsidP="0037317D">
      <w:pPr>
        <w:spacing w:line="240" w:lineRule="atLeast"/>
        <w:contextualSpacing w:val="0"/>
      </w:pPr>
    </w:p>
    <w:p w14:paraId="19A7411A" w14:textId="77777777" w:rsidR="00253F75" w:rsidRDefault="00253F75" w:rsidP="00400B25">
      <w:pPr>
        <w:numPr>
          <w:ilvl w:val="0"/>
          <w:numId w:val="6"/>
        </w:numPr>
        <w:spacing w:line="240" w:lineRule="atLeast"/>
        <w:contextualSpacing w:val="0"/>
      </w:pPr>
      <w:r w:rsidRPr="0037317D">
        <w:rPr>
          <w:b/>
        </w:rPr>
        <w:t>technology</w:t>
      </w:r>
    </w:p>
    <w:p w14:paraId="40793DCA" w14:textId="77777777" w:rsidR="00253F75" w:rsidRDefault="00E30F30" w:rsidP="00400B25">
      <w:pPr>
        <w:numPr>
          <w:ilvl w:val="1"/>
          <w:numId w:val="6"/>
        </w:numPr>
        <w:spacing w:line="240" w:lineRule="atLeast"/>
        <w:contextualSpacing w:val="0"/>
      </w:pPr>
      <w:r>
        <w:t>“</w:t>
      </w:r>
      <w:r w:rsidR="00253F75">
        <w:t xml:space="preserve">These people controlled fire </w:t>
      </w:r>
      <w:r w:rsidR="00DC049D" w:rsidRPr="00DC049D">
        <w:t>. . .</w:t>
      </w:r>
      <w:r>
        <w:t>”</w:t>
      </w:r>
      <w:r w:rsidRPr="00E30F30">
        <w:t xml:space="preserve"> (</w:t>
      </w:r>
      <w:r w:rsidR="00253F75">
        <w:t>Organ 38</w:t>
      </w:r>
      <w:r w:rsidRPr="00E30F30">
        <w:t>)</w:t>
      </w:r>
    </w:p>
    <w:p w14:paraId="06444E55" w14:textId="77777777" w:rsidR="00253F75" w:rsidRDefault="00253F75" w:rsidP="00400B25">
      <w:pPr>
        <w:numPr>
          <w:ilvl w:val="1"/>
          <w:numId w:val="6"/>
        </w:numPr>
        <w:spacing w:line="240" w:lineRule="atLeast"/>
        <w:contextualSpacing w:val="0"/>
      </w:pPr>
      <w:r>
        <w:t>rock paintings</w:t>
      </w:r>
    </w:p>
    <w:p w14:paraId="057DC9E1" w14:textId="77777777" w:rsidR="00253F75" w:rsidRDefault="00E30F30" w:rsidP="00400B25">
      <w:pPr>
        <w:numPr>
          <w:ilvl w:val="2"/>
          <w:numId w:val="6"/>
        </w:numPr>
        <w:spacing w:line="240" w:lineRule="atLeast"/>
        <w:contextualSpacing w:val="0"/>
      </w:pPr>
      <w:r>
        <w:t>“</w:t>
      </w:r>
      <w:r w:rsidR="00253F75">
        <w:t xml:space="preserve">A few cave paintings have been found in India </w:t>
      </w:r>
      <w:r w:rsidR="00DC049D" w:rsidRPr="00DC049D">
        <w:t>. . .</w:t>
      </w:r>
      <w:r w:rsidRPr="00E30F30">
        <w:t xml:space="preserve"> </w:t>
      </w:r>
      <w:r w:rsidR="00253F75">
        <w:t xml:space="preserve">but most of these paintings have been painted over by much later people </w:t>
      </w:r>
      <w:r w:rsidR="00DC049D" w:rsidRPr="00DC049D">
        <w:t>. . .</w:t>
      </w:r>
      <w:r>
        <w:t>”</w:t>
      </w:r>
      <w:r w:rsidRPr="00E30F30">
        <w:t xml:space="preserve"> (</w:t>
      </w:r>
      <w:r w:rsidR="00253F75">
        <w:t>Organ 38</w:t>
      </w:r>
      <w:r w:rsidRPr="00E30F30">
        <w:t>)</w:t>
      </w:r>
    </w:p>
    <w:p w14:paraId="45B67CA7" w14:textId="77777777" w:rsidR="00253F75" w:rsidRDefault="00E30F30" w:rsidP="00400B25">
      <w:pPr>
        <w:numPr>
          <w:ilvl w:val="2"/>
          <w:numId w:val="6"/>
        </w:numPr>
        <w:spacing w:line="240" w:lineRule="atLeast"/>
        <w:contextualSpacing w:val="0"/>
      </w:pPr>
      <w:r>
        <w:t>“</w:t>
      </w:r>
      <w:r w:rsidR="00253F75">
        <w:t>The same resistance to change</w:t>
      </w:r>
      <w:r w:rsidRPr="00E30F30">
        <w:t xml:space="preserve"> [</w:t>
      </w:r>
      <w:r w:rsidR="00253F75">
        <w:t>typical elsewhere in Hinduism</w:t>
      </w:r>
      <w:r w:rsidRPr="00E30F30">
        <w:t xml:space="preserve">] </w:t>
      </w:r>
      <w:r w:rsidR="00253F75">
        <w:t xml:space="preserve">can be observed in the </w:t>
      </w:r>
      <w:r w:rsidR="00DC049D" w:rsidRPr="00DC049D">
        <w:t>. . .</w:t>
      </w:r>
      <w:r w:rsidRPr="00E30F30">
        <w:t xml:space="preserve"> </w:t>
      </w:r>
      <w:r w:rsidR="00253F75">
        <w:t xml:space="preserve">rock paintings of central India </w:t>
      </w:r>
      <w:r w:rsidR="00DC049D" w:rsidRPr="00DC049D">
        <w:t>. . .</w:t>
      </w:r>
      <w:r w:rsidRPr="00E30F30">
        <w:t xml:space="preserve"> </w:t>
      </w:r>
      <w:r w:rsidR="00253F75">
        <w:t>Unless told</w:t>
      </w:r>
      <w:r w:rsidRPr="00E30F30">
        <w:t>,</w:t>
      </w:r>
      <w:r>
        <w:t xml:space="preserve"> </w:t>
      </w:r>
      <w:r w:rsidR="00253F75">
        <w:t>one cannot determine which is neolithic</w:t>
      </w:r>
      <w:r w:rsidRPr="00E30F30">
        <w:t>,</w:t>
      </w:r>
      <w:r>
        <w:t xml:space="preserve"> </w:t>
      </w:r>
      <w:r w:rsidR="00253F75">
        <w:t>which contempor</w:t>
      </w:r>
      <w:r w:rsidR="00253F75">
        <w:softHyphen/>
        <w:t>ary</w:t>
      </w:r>
      <w:r w:rsidRPr="00E30F30">
        <w:t>.</w:t>
      </w:r>
      <w:r>
        <w:t>”</w:t>
      </w:r>
      <w:r w:rsidRPr="00E30F30">
        <w:t xml:space="preserve"> (</w:t>
      </w:r>
      <w:r w:rsidR="00253F75">
        <w:t>Organ 45</w:t>
      </w:r>
      <w:r w:rsidRPr="00E30F30">
        <w:t>)</w:t>
      </w:r>
    </w:p>
    <w:p w14:paraId="04D8EA30" w14:textId="77777777" w:rsidR="00253F75" w:rsidRDefault="00253F75" w:rsidP="00400B25">
      <w:pPr>
        <w:numPr>
          <w:ilvl w:val="1"/>
          <w:numId w:val="6"/>
        </w:numPr>
        <w:spacing w:line="240" w:lineRule="atLeast"/>
        <w:contextualSpacing w:val="0"/>
      </w:pPr>
      <w:r>
        <w:t>stone tools</w:t>
      </w:r>
    </w:p>
    <w:p w14:paraId="109CECE9" w14:textId="77777777" w:rsidR="00253F75" w:rsidRDefault="00E30F30" w:rsidP="00400B25">
      <w:pPr>
        <w:numPr>
          <w:ilvl w:val="2"/>
          <w:numId w:val="6"/>
        </w:numPr>
        <w:spacing w:line="240" w:lineRule="atLeast"/>
        <w:contextualSpacing w:val="0"/>
      </w:pPr>
      <w:r>
        <w:t>“</w:t>
      </w:r>
      <w:r w:rsidR="00253F75">
        <w:t>Stone implements are the chief means for studying these paleo</w:t>
      </w:r>
      <w:r w:rsidR="00253F75">
        <w:softHyphen/>
        <w:t>lith</w:t>
      </w:r>
      <w:r w:rsidR="00253F75">
        <w:softHyphen/>
        <w:t xml:space="preserve">ic people </w:t>
      </w:r>
      <w:r w:rsidR="00DC049D" w:rsidRPr="00DC049D">
        <w:t>. . .</w:t>
      </w:r>
      <w:r w:rsidRPr="00E30F30">
        <w:t xml:space="preserve"> [</w:t>
      </w:r>
      <w:r w:rsidR="00253F75">
        <w:t>They</w:t>
      </w:r>
      <w:r w:rsidRPr="00E30F30">
        <w:t xml:space="preserve">] </w:t>
      </w:r>
      <w:r w:rsidR="00253F75">
        <w:t xml:space="preserve">have been found </w:t>
      </w:r>
      <w:r w:rsidR="00DC049D" w:rsidRPr="00DC049D">
        <w:t>. . .</w:t>
      </w:r>
      <w:r w:rsidRPr="00E30F30">
        <w:t xml:space="preserve"> </w:t>
      </w:r>
      <w:r w:rsidR="00253F75">
        <w:t xml:space="preserve">throughout India </w:t>
      </w:r>
      <w:r w:rsidR="00DC049D" w:rsidRPr="00DC049D">
        <w:t>. . .</w:t>
      </w:r>
      <w:r>
        <w:t>”</w:t>
      </w:r>
      <w:r w:rsidRPr="00E30F30">
        <w:t xml:space="preserve"> (</w:t>
      </w:r>
      <w:r w:rsidR="00253F75">
        <w:t>Organ 38</w:t>
      </w:r>
      <w:r w:rsidRPr="00E30F30">
        <w:t>)</w:t>
      </w:r>
    </w:p>
    <w:p w14:paraId="6F396655" w14:textId="77777777" w:rsidR="00253F75" w:rsidRDefault="00E30F30" w:rsidP="00400B25">
      <w:pPr>
        <w:numPr>
          <w:ilvl w:val="2"/>
          <w:numId w:val="6"/>
        </w:numPr>
        <w:spacing w:line="240" w:lineRule="atLeast"/>
        <w:contextualSpacing w:val="0"/>
      </w:pPr>
      <w:r>
        <w:t>“</w:t>
      </w:r>
      <w:r w:rsidR="00253F75">
        <w:t>Archeologists distinguish three general types of stone tools</w:t>
      </w:r>
      <w:r w:rsidRPr="00E30F30">
        <w:t>: (</w:t>
      </w:r>
      <w:r w:rsidR="00253F75">
        <w:t>1</w:t>
      </w:r>
      <w:r w:rsidRPr="00E30F30">
        <w:t xml:space="preserve">) </w:t>
      </w:r>
      <w:r w:rsidR="00253F75">
        <w:t>the core tools formed by chipping away from a large block until one of the chips is satisfactory</w:t>
      </w:r>
      <w:r w:rsidRPr="00E30F30">
        <w:t>; (</w:t>
      </w:r>
      <w:r w:rsidR="00253F75">
        <w:t>2</w:t>
      </w:r>
      <w:r w:rsidRPr="00E30F30">
        <w:t xml:space="preserve">) </w:t>
      </w:r>
      <w:r w:rsidR="00253F75">
        <w:t>the flake tools formed by working a chip into a finished tool with corrugated edges</w:t>
      </w:r>
      <w:r w:rsidRPr="00E30F30">
        <w:t xml:space="preserve">; </w:t>
      </w:r>
      <w:r w:rsidR="00253F75">
        <w:t>and</w:t>
      </w:r>
      <w:r w:rsidRPr="00E30F30">
        <w:t xml:space="preserve"> (</w:t>
      </w:r>
      <w:r w:rsidR="00253F75">
        <w:t>3</w:t>
      </w:r>
      <w:r w:rsidRPr="00E30F30">
        <w:t xml:space="preserve">) </w:t>
      </w:r>
      <w:r w:rsidR="00253F75">
        <w:t>the pol</w:t>
      </w:r>
      <w:r w:rsidR="00253F75">
        <w:softHyphen/>
        <w:t xml:space="preserve">ished tools formed by rubbing the chip against an abrasive until a smooth surface has been achieved </w:t>
      </w:r>
      <w:r w:rsidR="00DC049D" w:rsidRPr="00DC049D">
        <w:t>. . .</w:t>
      </w:r>
      <w:r w:rsidRPr="00E30F30">
        <w:t xml:space="preserve"> </w:t>
      </w:r>
      <w:r w:rsidR="00253F75">
        <w:t>The flake tools predominate the finds in India</w:t>
      </w:r>
      <w:r w:rsidRPr="00E30F30">
        <w:t>.</w:t>
      </w:r>
      <w:r>
        <w:t>”</w:t>
      </w:r>
      <w:r w:rsidRPr="00E30F30">
        <w:t xml:space="preserve"> (</w:t>
      </w:r>
      <w:r w:rsidR="00253F75">
        <w:t>Organ 38</w:t>
      </w:r>
      <w:r w:rsidRPr="00E30F30">
        <w:t>)</w:t>
      </w:r>
    </w:p>
    <w:p w14:paraId="0817B3DB" w14:textId="77777777" w:rsidR="00253F75" w:rsidRDefault="00E30F30" w:rsidP="00400B25">
      <w:pPr>
        <w:numPr>
          <w:ilvl w:val="2"/>
          <w:numId w:val="6"/>
        </w:numPr>
        <w:spacing w:line="240" w:lineRule="atLeast"/>
        <w:contextualSpacing w:val="0"/>
      </w:pPr>
      <w:r>
        <w:t>“</w:t>
      </w:r>
      <w:r w:rsidR="00253F75">
        <w:t>The nature of these tools indicate a people who were occupied with digging for roots and tubers</w:t>
      </w:r>
      <w:r w:rsidRPr="00E30F30">
        <w:t>.</w:t>
      </w:r>
      <w:r>
        <w:t>”</w:t>
      </w:r>
      <w:r w:rsidRPr="00E30F30">
        <w:t xml:space="preserve"> (</w:t>
      </w:r>
      <w:r w:rsidR="00253F75">
        <w:t>Organ 38</w:t>
      </w:r>
      <w:r w:rsidRPr="00E30F30">
        <w:t>)</w:t>
      </w:r>
    </w:p>
    <w:bookmarkEnd w:id="267"/>
    <w:p w14:paraId="105B9E78" w14:textId="77777777" w:rsidR="0037317D" w:rsidRDefault="0037317D">
      <w:pPr>
        <w:contextualSpacing w:val="0"/>
        <w:jc w:val="left"/>
      </w:pPr>
      <w:r>
        <w:br w:type="page"/>
      </w:r>
    </w:p>
    <w:p w14:paraId="25DB2721" w14:textId="77777777" w:rsidR="0037317D" w:rsidRDefault="00081083" w:rsidP="0037317D">
      <w:pPr>
        <w:pStyle w:val="Heading2"/>
      </w:pPr>
      <w:bookmarkStart w:id="268" w:name="_Toc503208475"/>
      <w:r>
        <w:lastRenderedPageBreak/>
        <w:t>The Indus Valley Civilization</w:t>
      </w:r>
      <w:bookmarkEnd w:id="268"/>
    </w:p>
    <w:p w14:paraId="6378E60B" w14:textId="77777777" w:rsidR="0037317D" w:rsidRDefault="0037317D" w:rsidP="0037317D"/>
    <w:p w14:paraId="301E11A8" w14:textId="77777777" w:rsidR="0037317D" w:rsidRDefault="0037317D" w:rsidP="0037317D"/>
    <w:p w14:paraId="0C9835D2" w14:textId="77777777" w:rsidR="0037317D" w:rsidRDefault="0037317D" w:rsidP="00400B25">
      <w:pPr>
        <w:numPr>
          <w:ilvl w:val="0"/>
          <w:numId w:val="28"/>
        </w:numPr>
        <w:spacing w:line="240" w:lineRule="atLeast"/>
        <w:contextualSpacing w:val="0"/>
      </w:pPr>
      <w:r w:rsidRPr="006D145F">
        <w:rPr>
          <w:b/>
        </w:rPr>
        <w:t>date</w:t>
      </w:r>
    </w:p>
    <w:p w14:paraId="46558052" w14:textId="77777777" w:rsidR="0037317D" w:rsidRDefault="00E30F30" w:rsidP="00400B25">
      <w:pPr>
        <w:numPr>
          <w:ilvl w:val="1"/>
          <w:numId w:val="28"/>
        </w:numPr>
        <w:spacing w:line="240" w:lineRule="atLeast"/>
        <w:contextualSpacing w:val="0"/>
      </w:pPr>
      <w:r>
        <w:t>“</w:t>
      </w:r>
      <w:r w:rsidR="00DC049D" w:rsidRPr="00DC049D">
        <w:t>. . .</w:t>
      </w:r>
      <w:r w:rsidRPr="00E30F30">
        <w:t xml:space="preserve"> </w:t>
      </w:r>
      <w:r w:rsidR="0037317D">
        <w:t>both Harappa and Mohenjo-daro enjoyed a four-century period of existence</w:t>
      </w:r>
      <w:r w:rsidRPr="00E30F30">
        <w:t>,</w:t>
      </w:r>
      <w:r>
        <w:t xml:space="preserve"> </w:t>
      </w:r>
      <w:r w:rsidR="0037317D">
        <w:t xml:space="preserve">from 2150 to 1750 </w:t>
      </w:r>
      <w:r w:rsidR="0037317D">
        <w:rPr>
          <w:smallCaps/>
        </w:rPr>
        <w:t>b</w:t>
      </w:r>
      <w:r w:rsidRPr="00E30F30">
        <w:rPr>
          <w:smallCaps/>
        </w:rPr>
        <w:t>.</w:t>
      </w:r>
      <w:r w:rsidR="0037317D">
        <w:rPr>
          <w:smallCaps/>
        </w:rPr>
        <w:t>c</w:t>
      </w:r>
      <w:r w:rsidR="00DC049D" w:rsidRPr="00DC049D">
        <w:rPr>
          <w:smallCaps/>
        </w:rPr>
        <w:t>. . . .</w:t>
      </w:r>
      <w:r>
        <w:t>”</w:t>
      </w:r>
      <w:r w:rsidRPr="00E30F30">
        <w:t xml:space="preserve"> (</w:t>
      </w:r>
      <w:r w:rsidR="0037317D">
        <w:t>Organ 40</w:t>
      </w:r>
      <w:r w:rsidRPr="00E30F30">
        <w:t>)</w:t>
      </w:r>
    </w:p>
    <w:p w14:paraId="5928AB1F" w14:textId="77777777" w:rsidR="0037317D" w:rsidRDefault="00E30F30" w:rsidP="00400B25">
      <w:pPr>
        <w:numPr>
          <w:ilvl w:val="1"/>
          <w:numId w:val="28"/>
        </w:numPr>
        <w:spacing w:line="240" w:lineRule="atLeast"/>
        <w:contextualSpacing w:val="0"/>
      </w:pPr>
      <w:r>
        <w:t>“</w:t>
      </w:r>
      <w:r w:rsidR="0037317D">
        <w:t xml:space="preserve">The cities came to an end about 1500 </w:t>
      </w:r>
      <w:r w:rsidR="0037317D">
        <w:rPr>
          <w:smallCaps/>
        </w:rPr>
        <w:t>b</w:t>
      </w:r>
      <w:r w:rsidRPr="00E30F30">
        <w:rPr>
          <w:smallCaps/>
        </w:rPr>
        <w:t>.</w:t>
      </w:r>
      <w:r w:rsidR="0037317D">
        <w:rPr>
          <w:smallCaps/>
        </w:rPr>
        <w:t>c</w:t>
      </w:r>
      <w:r w:rsidR="00DC049D" w:rsidRPr="00DC049D">
        <w:rPr>
          <w:smallCaps/>
        </w:rPr>
        <w:t>. . . .</w:t>
      </w:r>
      <w:r>
        <w:t>”</w:t>
      </w:r>
      <w:r w:rsidRPr="00E30F30">
        <w:t xml:space="preserve"> (</w:t>
      </w:r>
      <w:r w:rsidR="0037317D">
        <w:t>Organ 47</w:t>
      </w:r>
      <w:r w:rsidRPr="00E30F30">
        <w:t>)</w:t>
      </w:r>
    </w:p>
    <w:p w14:paraId="08399C3B" w14:textId="77777777" w:rsidR="0037317D" w:rsidRDefault="0037317D" w:rsidP="0037317D">
      <w:pPr>
        <w:spacing w:line="240" w:lineRule="atLeast"/>
        <w:contextualSpacing w:val="0"/>
      </w:pPr>
    </w:p>
    <w:p w14:paraId="252B405A" w14:textId="77777777" w:rsidR="0037317D" w:rsidRDefault="0037317D" w:rsidP="00400B25">
      <w:pPr>
        <w:numPr>
          <w:ilvl w:val="0"/>
          <w:numId w:val="28"/>
        </w:numPr>
        <w:spacing w:line="240" w:lineRule="atLeast"/>
        <w:contextualSpacing w:val="0"/>
      </w:pPr>
      <w:r w:rsidRPr="006D145F">
        <w:rPr>
          <w:b/>
        </w:rPr>
        <w:fldChar w:fldCharType="begin"/>
      </w:r>
      <w:r w:rsidRPr="006D145F">
        <w:rPr>
          <w:b/>
        </w:rPr>
        <w:instrText xml:space="preserve">seq level2 \h \r0 </w:instrText>
      </w:r>
      <w:r w:rsidRPr="006D145F">
        <w:rPr>
          <w:b/>
        </w:rPr>
        <w:fldChar w:fldCharType="end"/>
      </w:r>
      <w:r w:rsidRPr="006D145F">
        <w:rPr>
          <w:b/>
        </w:rPr>
        <w:t>Western knowledge of Indus Valley civilization</w:t>
      </w:r>
    </w:p>
    <w:p w14:paraId="07508A06" w14:textId="77777777" w:rsidR="0037317D" w:rsidRDefault="0037317D" w:rsidP="00400B25">
      <w:pPr>
        <w:numPr>
          <w:ilvl w:val="1"/>
          <w:numId w:val="28"/>
        </w:numPr>
        <w:spacing w:line="240" w:lineRule="atLeast"/>
        <w:contextualSpacing w:val="0"/>
      </w:pPr>
      <w:r>
        <w:t>In 1856</w:t>
      </w:r>
      <w:r w:rsidR="00E30F30" w:rsidRPr="00E30F30">
        <w:t xml:space="preserve">, </w:t>
      </w:r>
      <w:r w:rsidR="00E30F30">
        <w:t>“</w:t>
      </w:r>
      <w:r w:rsidR="00DC049D" w:rsidRPr="00DC049D">
        <w:t>. . .</w:t>
      </w:r>
      <w:r w:rsidR="00E30F30" w:rsidRPr="00E30F30">
        <w:t xml:space="preserve"> </w:t>
      </w:r>
      <w:r>
        <w:t xml:space="preserve">two brothers </w:t>
      </w:r>
      <w:r w:rsidR="00DC049D" w:rsidRPr="00DC049D">
        <w:t>. . .</w:t>
      </w:r>
      <w:r w:rsidR="00E30F30" w:rsidRPr="00E30F30">
        <w:t xml:space="preserve"> </w:t>
      </w:r>
      <w:r>
        <w:t>were building the East Indian Rail</w:t>
      </w:r>
      <w:r>
        <w:softHyphen/>
        <w:t xml:space="preserve">way </w:t>
      </w:r>
      <w:r w:rsidR="00DC049D" w:rsidRPr="00DC049D">
        <w:t>. . .</w:t>
      </w:r>
      <w:r w:rsidR="00E30F30" w:rsidRPr="00E30F30">
        <w:t xml:space="preserve"> </w:t>
      </w:r>
      <w:r>
        <w:t>They need</w:t>
      </w:r>
      <w:r w:rsidR="00E30F30" w:rsidRPr="00E30F30">
        <w:t>[</w:t>
      </w:r>
      <w:r>
        <w:t>ed</w:t>
      </w:r>
      <w:r w:rsidR="00E30F30" w:rsidRPr="00E30F30">
        <w:t xml:space="preserve">] </w:t>
      </w:r>
      <w:r>
        <w:t>ballast for the railway line</w:t>
      </w:r>
      <w:r w:rsidR="00E30F30" w:rsidRPr="00E30F30">
        <w:t xml:space="preserve"> [</w:t>
      </w:r>
      <w:r>
        <w:t>so</w:t>
      </w:r>
      <w:r w:rsidR="00E30F30" w:rsidRPr="00E30F30">
        <w:t xml:space="preserve">] </w:t>
      </w:r>
      <w:r>
        <w:t>plun</w:t>
      </w:r>
      <w:r>
        <w:softHyphen/>
        <w:t xml:space="preserve">dered the ruin near Harappa </w:t>
      </w:r>
      <w:r w:rsidR="00DC049D" w:rsidRPr="00DC049D">
        <w:t>. . . .</w:t>
      </w:r>
      <w:r>
        <w:t xml:space="preserve">Mohenjo-daro escaped intact </w:t>
      </w:r>
      <w:r w:rsidR="00DC049D" w:rsidRPr="00DC049D">
        <w:t>. . .</w:t>
      </w:r>
      <w:r w:rsidR="00E30F30">
        <w:t>”</w:t>
      </w:r>
      <w:r w:rsidR="00E30F30" w:rsidRPr="00E30F30">
        <w:t xml:space="preserve"> (</w:t>
      </w:r>
      <w:r>
        <w:t>Organ 39</w:t>
      </w:r>
      <w:r w:rsidR="00E30F30" w:rsidRPr="00E30F30">
        <w:t>)</w:t>
      </w:r>
    </w:p>
    <w:p w14:paraId="37CBCD0A" w14:textId="77777777" w:rsidR="0037317D" w:rsidRDefault="0037317D" w:rsidP="00400B25">
      <w:pPr>
        <w:numPr>
          <w:ilvl w:val="1"/>
          <w:numId w:val="28"/>
        </w:numPr>
        <w:spacing w:line="240" w:lineRule="atLeast"/>
        <w:contextualSpacing w:val="0"/>
      </w:pPr>
      <w:r>
        <w:t>The major excavations at Harappa were 1920-1921 and 1933-1934</w:t>
      </w:r>
      <w:r w:rsidR="00E30F30" w:rsidRPr="00E30F30">
        <w:t xml:space="preserve">; </w:t>
      </w:r>
      <w:r>
        <w:t>at Mohenjo-daro</w:t>
      </w:r>
      <w:r w:rsidR="00E30F30" w:rsidRPr="00E30F30">
        <w:t>,</w:t>
      </w:r>
      <w:r w:rsidR="00E30F30">
        <w:t xml:space="preserve"> </w:t>
      </w:r>
      <w:r>
        <w:t>they were 1922-1931 and 1935-1936</w:t>
      </w:r>
      <w:r w:rsidR="00E30F30" w:rsidRPr="00E30F30">
        <w:t>. [</w:t>
      </w:r>
      <w:r>
        <w:t>40</w:t>
      </w:r>
      <w:r w:rsidR="00E30F30" w:rsidRPr="00E30F30">
        <w:t xml:space="preserve">] </w:t>
      </w:r>
      <w:r w:rsidR="00E30F30">
        <w:rPr>
          <w:sz w:val="20"/>
        </w:rPr>
        <w:t>“</w:t>
      </w:r>
      <w:r>
        <w:t>The Western world became apprised of</w:t>
      </w:r>
      <w:r w:rsidR="00E30F30" w:rsidRPr="00E30F30">
        <w:t xml:space="preserve"> [</w:t>
      </w:r>
      <w:r>
        <w:t>the Indus Valley civiliza</w:t>
      </w:r>
      <w:r>
        <w:softHyphen/>
        <w:t>tion</w:t>
      </w:r>
      <w:r w:rsidR="00E30F30" w:rsidRPr="00E30F30">
        <w:t xml:space="preserve">] </w:t>
      </w:r>
      <w:r>
        <w:t xml:space="preserve">in </w:t>
      </w:r>
      <w:r w:rsidR="00DC049D" w:rsidRPr="00DC049D">
        <w:t>. . .</w:t>
      </w:r>
      <w:r w:rsidR="00E30F30" w:rsidRPr="00E30F30">
        <w:t xml:space="preserve"> </w:t>
      </w:r>
      <w:r>
        <w:t xml:space="preserve">1924 </w:t>
      </w:r>
      <w:r w:rsidR="00DC049D" w:rsidRPr="00DC049D">
        <w:t>. . .</w:t>
      </w:r>
      <w:r w:rsidR="00E30F30">
        <w:t>”</w:t>
      </w:r>
      <w:r w:rsidR="00E30F30" w:rsidRPr="00E30F30">
        <w:t xml:space="preserve"> (</w:t>
      </w:r>
      <w:r>
        <w:t>Organ 39</w:t>
      </w:r>
      <w:r w:rsidR="00E30F30" w:rsidRPr="00E30F30">
        <w:t>)</w:t>
      </w:r>
    </w:p>
    <w:p w14:paraId="2085CFB4" w14:textId="77777777" w:rsidR="0037317D" w:rsidRDefault="00E30F30" w:rsidP="00400B25">
      <w:pPr>
        <w:numPr>
          <w:ilvl w:val="1"/>
          <w:numId w:val="28"/>
        </w:numPr>
        <w:spacing w:line="240" w:lineRule="atLeast"/>
        <w:contextualSpacing w:val="0"/>
      </w:pPr>
      <w:r>
        <w:t>“</w:t>
      </w:r>
      <w:r w:rsidR="00DC049D" w:rsidRPr="00DC049D">
        <w:t>. . .</w:t>
      </w:r>
      <w:r w:rsidRPr="00E30F30">
        <w:t xml:space="preserve"> </w:t>
      </w:r>
      <w:r w:rsidR="0037317D">
        <w:t>Pakistan has discovered a pre-Harappan culture now known as the Kot Dijian culture</w:t>
      </w:r>
      <w:r w:rsidRPr="00E30F30">
        <w:t>.</w:t>
      </w:r>
      <w:r>
        <w:t>”</w:t>
      </w:r>
      <w:r w:rsidRPr="00E30F30">
        <w:t xml:space="preserve"> (</w:t>
      </w:r>
      <w:r w:rsidR="0037317D">
        <w:t>Organ 40</w:t>
      </w:r>
      <w:r w:rsidRPr="00E30F30">
        <w:t>)</w:t>
      </w:r>
    </w:p>
    <w:p w14:paraId="487DE26A" w14:textId="77777777" w:rsidR="0037317D" w:rsidRDefault="0037317D" w:rsidP="0037317D">
      <w:pPr>
        <w:spacing w:line="240" w:lineRule="atLeast"/>
        <w:contextualSpacing w:val="0"/>
      </w:pPr>
    </w:p>
    <w:p w14:paraId="2063D4ED" w14:textId="77777777" w:rsidR="0037317D" w:rsidRDefault="0037317D" w:rsidP="00400B25">
      <w:pPr>
        <w:numPr>
          <w:ilvl w:val="0"/>
          <w:numId w:val="28"/>
        </w:numPr>
        <w:spacing w:line="240" w:lineRule="atLeast"/>
        <w:contextualSpacing w:val="0"/>
      </w:pPr>
      <w:r w:rsidRPr="006D145F">
        <w:rPr>
          <w:b/>
        </w:rPr>
        <w:fldChar w:fldCharType="begin"/>
      </w:r>
      <w:r w:rsidRPr="006D145F">
        <w:rPr>
          <w:b/>
        </w:rPr>
        <w:instrText xml:space="preserve">seq level2 \h \r0 </w:instrText>
      </w:r>
      <w:r w:rsidRPr="006D145F">
        <w:rPr>
          <w:b/>
        </w:rPr>
        <w:fldChar w:fldCharType="end"/>
      </w:r>
      <w:r w:rsidRPr="006D145F">
        <w:rPr>
          <w:b/>
        </w:rPr>
        <w:t>Dravidians</w:t>
      </w:r>
    </w:p>
    <w:p w14:paraId="30EC4876" w14:textId="77777777" w:rsidR="0037317D" w:rsidRDefault="00E30F30" w:rsidP="00400B25">
      <w:pPr>
        <w:numPr>
          <w:ilvl w:val="1"/>
          <w:numId w:val="28"/>
        </w:numPr>
        <w:spacing w:line="240" w:lineRule="atLeast"/>
        <w:contextualSpacing w:val="0"/>
      </w:pPr>
      <w:r>
        <w:t>“</w:t>
      </w:r>
      <w:r w:rsidR="0037317D">
        <w:t>Scholars have recognized two strands within Hinduism</w:t>
      </w:r>
      <w:r w:rsidRPr="00E30F30">
        <w:t>,</w:t>
      </w:r>
      <w:r>
        <w:t xml:space="preserve"> </w:t>
      </w:r>
      <w:r w:rsidR="0037317D">
        <w:t>an Aryan and a non-Ar</w:t>
      </w:r>
      <w:r w:rsidR="0037317D">
        <w:softHyphen/>
        <w:t xml:space="preserve">yan commonly called Dravidian </w:t>
      </w:r>
      <w:r w:rsidR="00DC049D" w:rsidRPr="00DC049D">
        <w:t>. . .</w:t>
      </w:r>
      <w:r>
        <w:t>”</w:t>
      </w:r>
      <w:r w:rsidRPr="00E30F30">
        <w:t xml:space="preserve"> (</w:t>
      </w:r>
      <w:r w:rsidR="0037317D">
        <w:t>Organ 40</w:t>
      </w:r>
      <w:r w:rsidRPr="00E30F30">
        <w:t>)</w:t>
      </w:r>
    </w:p>
    <w:p w14:paraId="73A4B1D4" w14:textId="77777777" w:rsidR="0037317D" w:rsidRDefault="00E30F30" w:rsidP="00400B25">
      <w:pPr>
        <w:numPr>
          <w:ilvl w:val="1"/>
          <w:numId w:val="28"/>
        </w:numPr>
        <w:spacing w:line="240" w:lineRule="atLeast"/>
        <w:contextualSpacing w:val="0"/>
      </w:pPr>
      <w:r>
        <w:t>“</w:t>
      </w:r>
      <w:r w:rsidR="0037317D">
        <w:t>The hypothesis that the Dravidian peoples of South India today are the descendants of the Harappan peoples driven out of North India</w:t>
      </w:r>
      <w:r w:rsidRPr="00E30F30">
        <w:t xml:space="preserve"> [</w:t>
      </w:r>
      <w:r w:rsidR="0037317D">
        <w:t>41</w:t>
      </w:r>
      <w:r w:rsidRPr="00E30F30">
        <w:t xml:space="preserve">] </w:t>
      </w:r>
      <w:r w:rsidR="0037317D">
        <w:t>by the Aryans is still not completely established</w:t>
      </w:r>
      <w:r w:rsidRPr="00E30F30">
        <w:t>,</w:t>
      </w:r>
      <w:r>
        <w:t xml:space="preserve"> </w:t>
      </w:r>
      <w:r w:rsidR="0037317D">
        <w:t>nor do experts agree to whom to relate the Harappans</w:t>
      </w:r>
      <w:r w:rsidRPr="00E30F30">
        <w:t>.</w:t>
      </w:r>
      <w:r>
        <w:t>”</w:t>
      </w:r>
      <w:r w:rsidRPr="00E30F30">
        <w:t xml:space="preserve"> (</w:t>
      </w:r>
      <w:r w:rsidR="0037317D">
        <w:t>Organ 41-42</w:t>
      </w:r>
      <w:r w:rsidRPr="00E30F30">
        <w:t>)</w:t>
      </w:r>
    </w:p>
    <w:p w14:paraId="1046FF7D" w14:textId="77777777" w:rsidR="0037317D" w:rsidRDefault="0037317D" w:rsidP="00400B25">
      <w:pPr>
        <w:numPr>
          <w:ilvl w:val="1"/>
          <w:numId w:val="28"/>
        </w:numPr>
        <w:spacing w:line="240" w:lineRule="atLeast"/>
        <w:contextualSpacing w:val="0"/>
      </w:pPr>
      <w:r>
        <w:t>origin of Dravidians</w:t>
      </w:r>
    </w:p>
    <w:p w14:paraId="0EC4206D" w14:textId="77777777" w:rsidR="0037317D" w:rsidRDefault="00E30F30" w:rsidP="00400B25">
      <w:pPr>
        <w:numPr>
          <w:ilvl w:val="2"/>
          <w:numId w:val="28"/>
        </w:numPr>
        <w:spacing w:line="240" w:lineRule="atLeast"/>
        <w:contextualSpacing w:val="0"/>
      </w:pPr>
      <w:r>
        <w:t>“</w:t>
      </w:r>
      <w:r w:rsidR="0037317D">
        <w:t>most scholars call attention to the similarity to Mesopo</w:t>
      </w:r>
      <w:r w:rsidR="0037317D">
        <w:softHyphen/>
        <w:t xml:space="preserve">tamia and refer to </w:t>
      </w:r>
      <w:r w:rsidR="00DC049D" w:rsidRPr="00DC049D">
        <w:t>. . .</w:t>
      </w:r>
      <w:r w:rsidRPr="00E30F30">
        <w:t xml:space="preserve"> </w:t>
      </w:r>
      <w:r w:rsidR="0037317D">
        <w:t xml:space="preserve">Sumero-Dravidians </w:t>
      </w:r>
      <w:r w:rsidR="00DC049D" w:rsidRPr="00DC049D">
        <w:t>. . .</w:t>
      </w:r>
      <w:r>
        <w:t>”</w:t>
      </w:r>
      <w:r w:rsidRPr="00E30F30">
        <w:t xml:space="preserve"> (</w:t>
      </w:r>
      <w:r w:rsidR="0037317D">
        <w:t>Organ 42</w:t>
      </w:r>
      <w:r w:rsidRPr="00E30F30">
        <w:t>)</w:t>
      </w:r>
    </w:p>
    <w:p w14:paraId="151CAA0D" w14:textId="77777777" w:rsidR="0037317D" w:rsidRDefault="00E30F30" w:rsidP="00400B25">
      <w:pPr>
        <w:numPr>
          <w:ilvl w:val="2"/>
          <w:numId w:val="28"/>
        </w:numPr>
        <w:spacing w:line="240" w:lineRule="atLeast"/>
        <w:contextualSpacing w:val="0"/>
      </w:pPr>
      <w:r>
        <w:t>“</w:t>
      </w:r>
      <w:r w:rsidR="00DC049D" w:rsidRPr="00DC049D">
        <w:t>. . .</w:t>
      </w:r>
      <w:r w:rsidRPr="00E30F30">
        <w:t xml:space="preserve"> </w:t>
      </w:r>
      <w:r w:rsidR="0037317D">
        <w:t>Sir John Marshall pointed to similarities of the Harappa pot</w:t>
      </w:r>
      <w:r w:rsidR="0037317D">
        <w:softHyphen/>
        <w:t xml:space="preserve">tery and that of Memphite Egypt </w:t>
      </w:r>
      <w:r w:rsidR="00DC049D" w:rsidRPr="00DC049D">
        <w:t>. . .</w:t>
      </w:r>
      <w:r>
        <w:t>”</w:t>
      </w:r>
      <w:r w:rsidRPr="00E30F30">
        <w:t xml:space="preserve"> (</w:t>
      </w:r>
      <w:r w:rsidR="0037317D">
        <w:t>Organ 42</w:t>
      </w:r>
      <w:r w:rsidRPr="00E30F30">
        <w:t>)</w:t>
      </w:r>
    </w:p>
    <w:p w14:paraId="07B46DE6" w14:textId="77777777" w:rsidR="0037317D" w:rsidRDefault="00E30F30" w:rsidP="00400B25">
      <w:pPr>
        <w:numPr>
          <w:ilvl w:val="2"/>
          <w:numId w:val="28"/>
        </w:numPr>
        <w:spacing w:line="240" w:lineRule="atLeast"/>
        <w:contextualSpacing w:val="0"/>
      </w:pPr>
      <w:r>
        <w:t>“</w:t>
      </w:r>
      <w:r w:rsidR="00DC049D" w:rsidRPr="00DC049D">
        <w:t>. . .</w:t>
      </w:r>
      <w:r w:rsidRPr="00E30F30">
        <w:t xml:space="preserve"> </w:t>
      </w:r>
      <w:r w:rsidR="0037317D">
        <w:t>Guillarme de Hervey drew compari</w:t>
      </w:r>
      <w:r w:rsidR="0037317D">
        <w:softHyphen/>
        <w:t>sons between the ancient ci</w:t>
      </w:r>
      <w:r w:rsidR="0037317D">
        <w:softHyphen/>
        <w:t>vil</w:t>
      </w:r>
      <w:r w:rsidR="0037317D">
        <w:softHyphen/>
        <w:t>i</w:t>
      </w:r>
      <w:r w:rsidR="0037317D">
        <w:softHyphen/>
        <w:t>za</w:t>
      </w:r>
      <w:r w:rsidR="0037317D">
        <w:softHyphen/>
        <w:t>tions of Harappa and Easter Island</w:t>
      </w:r>
      <w:r w:rsidRPr="00E30F30">
        <w:t>.</w:t>
      </w:r>
      <w:r>
        <w:t>”</w:t>
      </w:r>
      <w:r w:rsidRPr="00E30F30">
        <w:t xml:space="preserve"> (</w:t>
      </w:r>
      <w:r w:rsidR="0037317D">
        <w:t>Organ 42</w:t>
      </w:r>
      <w:r w:rsidRPr="00E30F30">
        <w:t>)</w:t>
      </w:r>
    </w:p>
    <w:p w14:paraId="2FE8B45F" w14:textId="77777777" w:rsidR="0037317D" w:rsidRDefault="0037317D" w:rsidP="0037317D">
      <w:pPr>
        <w:spacing w:line="240" w:lineRule="atLeast"/>
        <w:contextualSpacing w:val="0"/>
      </w:pPr>
    </w:p>
    <w:p w14:paraId="0D5C739C" w14:textId="77777777" w:rsidR="0037317D" w:rsidRDefault="0037317D" w:rsidP="00400B25">
      <w:pPr>
        <w:numPr>
          <w:ilvl w:val="0"/>
          <w:numId w:val="28"/>
        </w:numPr>
        <w:spacing w:line="240" w:lineRule="atLeast"/>
        <w:contextualSpacing w:val="0"/>
      </w:pPr>
      <w:r w:rsidRPr="006D145F">
        <w:rPr>
          <w:b/>
        </w:rPr>
        <w:fldChar w:fldCharType="begin"/>
      </w:r>
      <w:r w:rsidRPr="006D145F">
        <w:rPr>
          <w:b/>
        </w:rPr>
        <w:instrText xml:space="preserve">seq level2 \h \r0 </w:instrText>
      </w:r>
      <w:r w:rsidRPr="006D145F">
        <w:rPr>
          <w:b/>
        </w:rPr>
        <w:fldChar w:fldCharType="end"/>
      </w:r>
      <w:r w:rsidRPr="006D145F">
        <w:rPr>
          <w:b/>
        </w:rPr>
        <w:fldChar w:fldCharType="begin"/>
      </w:r>
      <w:r w:rsidRPr="006D145F">
        <w:rPr>
          <w:b/>
        </w:rPr>
        <w:instrText xml:space="preserve">seq level3 \h \r0 </w:instrText>
      </w:r>
      <w:r w:rsidRPr="006D145F">
        <w:rPr>
          <w:b/>
        </w:rPr>
        <w:fldChar w:fldCharType="end"/>
      </w:r>
      <w:r w:rsidRPr="006D145F">
        <w:rPr>
          <w:b/>
        </w:rPr>
        <w:t>cities</w:t>
      </w:r>
    </w:p>
    <w:p w14:paraId="2ECBEC02" w14:textId="77777777" w:rsidR="0037317D" w:rsidRDefault="0037317D" w:rsidP="00400B25">
      <w:pPr>
        <w:numPr>
          <w:ilvl w:val="1"/>
          <w:numId w:val="28"/>
        </w:numPr>
        <w:spacing w:line="240" w:lineRule="atLeast"/>
        <w:contextualSpacing w:val="0"/>
      </w:pPr>
      <w:r>
        <w:t>Harappa is named</w:t>
      </w:r>
      <w:r w:rsidR="00E30F30" w:rsidRPr="00E30F30">
        <w:t xml:space="preserve"> </w:t>
      </w:r>
      <w:r w:rsidR="00E30F30">
        <w:t>“</w:t>
      </w:r>
      <w:r>
        <w:t xml:space="preserve">after the modern town of that name built on the site </w:t>
      </w:r>
      <w:r w:rsidR="00DC049D" w:rsidRPr="00DC049D">
        <w:t>. . .</w:t>
      </w:r>
      <w:r w:rsidR="00E30F30">
        <w:t>”</w:t>
      </w:r>
      <w:r w:rsidR="00E30F30" w:rsidRPr="00E30F30">
        <w:t xml:space="preserve"> (</w:t>
      </w:r>
      <w:r>
        <w:t>Organ 39</w:t>
      </w:r>
      <w:r w:rsidR="00E30F30" w:rsidRPr="00E30F30">
        <w:t>)</w:t>
      </w:r>
    </w:p>
    <w:p w14:paraId="6029D560" w14:textId="77777777" w:rsidR="0037317D" w:rsidRDefault="0037317D" w:rsidP="00400B25">
      <w:pPr>
        <w:numPr>
          <w:ilvl w:val="1"/>
          <w:numId w:val="28"/>
        </w:numPr>
        <w:spacing w:line="240" w:lineRule="atLeast"/>
        <w:contextualSpacing w:val="0"/>
      </w:pPr>
      <w:r>
        <w:t>Mohenjo-daro means</w:t>
      </w:r>
      <w:r w:rsidR="00E30F30" w:rsidRPr="00E30F30">
        <w:t xml:space="preserve"> </w:t>
      </w:r>
      <w:r w:rsidR="00E30F30">
        <w:t>““</w:t>
      </w:r>
      <w:r>
        <w:t>The City of the Dead</w:t>
      </w:r>
      <w:r w:rsidR="00E30F30">
        <w:t>”</w:t>
      </w:r>
      <w:r w:rsidR="00E30F30" w:rsidRPr="00E30F30">
        <w:t xml:space="preserve"> </w:t>
      </w:r>
      <w:r w:rsidR="00DC049D" w:rsidRPr="00DC049D">
        <w:t>. . .</w:t>
      </w:r>
      <w:r w:rsidR="00E30F30" w:rsidRPr="00E30F30">
        <w:t>,</w:t>
      </w:r>
      <w:r w:rsidR="00E30F30">
        <w:t xml:space="preserve"> </w:t>
      </w:r>
      <w:r>
        <w:t>a name given to the ruins in the Sind by the people living nearby</w:t>
      </w:r>
      <w:r w:rsidR="00E30F30" w:rsidRPr="00E30F30">
        <w:t>.</w:t>
      </w:r>
      <w:r w:rsidR="00E30F30">
        <w:t>”</w:t>
      </w:r>
      <w:r w:rsidR="00E30F30" w:rsidRPr="00E30F30">
        <w:t xml:space="preserve"> (</w:t>
      </w:r>
      <w:r>
        <w:t>Organ 39</w:t>
      </w:r>
      <w:r w:rsidR="00E30F30" w:rsidRPr="00E30F30">
        <w:t>)</w:t>
      </w:r>
    </w:p>
    <w:p w14:paraId="3FEBBD1C" w14:textId="77777777" w:rsidR="0037317D" w:rsidRDefault="00E30F30" w:rsidP="00400B25">
      <w:pPr>
        <w:numPr>
          <w:ilvl w:val="1"/>
          <w:numId w:val="28"/>
        </w:numPr>
        <w:spacing w:line="240" w:lineRule="atLeast"/>
        <w:contextualSpacing w:val="0"/>
      </w:pPr>
      <w:r>
        <w:t>“</w:t>
      </w:r>
      <w:r w:rsidR="0037317D">
        <w:t>Piggott refers to the cities as</w:t>
      </w:r>
      <w:r w:rsidRPr="00E30F30">
        <w:t xml:space="preserve"> </w:t>
      </w:r>
      <w:r>
        <w:t>“</w:t>
      </w:r>
      <w:r w:rsidR="0037317D">
        <w:t>twin capitals of an empire</w:t>
      </w:r>
      <w:r w:rsidRPr="00E30F30">
        <w:t>.</w:t>
      </w:r>
      <w:r>
        <w:t>”“</w:t>
      </w:r>
      <w:r w:rsidRPr="00E30F30">
        <w:t xml:space="preserve"> (</w:t>
      </w:r>
      <w:r w:rsidR="0037317D">
        <w:t>Organ 40</w:t>
      </w:r>
      <w:r w:rsidRPr="00E30F30">
        <w:t>)</w:t>
      </w:r>
    </w:p>
    <w:p w14:paraId="51C2B0F7" w14:textId="77777777" w:rsidR="0037317D" w:rsidRDefault="00E30F30" w:rsidP="00400B25">
      <w:pPr>
        <w:numPr>
          <w:ilvl w:val="1"/>
          <w:numId w:val="28"/>
        </w:numPr>
        <w:spacing w:line="240" w:lineRule="atLeast"/>
        <w:contextualSpacing w:val="0"/>
      </w:pPr>
      <w:r>
        <w:t>“</w:t>
      </w:r>
      <w:r w:rsidR="0037317D">
        <w:t>Each of the cities had a population of between thirty and forty thousand</w:t>
      </w:r>
      <w:r w:rsidRPr="00E30F30">
        <w:t>,</w:t>
      </w:r>
      <w:r>
        <w:t xml:space="preserve"> </w:t>
      </w:r>
      <w:r w:rsidR="0037317D">
        <w:t>and each was about one square mile in area</w:t>
      </w:r>
      <w:r w:rsidRPr="00E30F30">
        <w:t>.</w:t>
      </w:r>
      <w:r>
        <w:t>”</w:t>
      </w:r>
      <w:r w:rsidRPr="00E30F30">
        <w:t xml:space="preserve"> (</w:t>
      </w:r>
      <w:r w:rsidR="0037317D">
        <w:t>Organ 42</w:t>
      </w:r>
      <w:r w:rsidRPr="00E30F30">
        <w:t>)</w:t>
      </w:r>
    </w:p>
    <w:p w14:paraId="350BCCBF" w14:textId="77777777" w:rsidR="0037317D" w:rsidRDefault="00E30F30" w:rsidP="00400B25">
      <w:pPr>
        <w:numPr>
          <w:ilvl w:val="1"/>
          <w:numId w:val="28"/>
        </w:numPr>
        <w:spacing w:line="240" w:lineRule="atLeast"/>
        <w:contextualSpacing w:val="0"/>
      </w:pPr>
      <w:r>
        <w:t>“</w:t>
      </w:r>
      <w:r w:rsidR="0037317D">
        <w:t xml:space="preserve">The streets </w:t>
      </w:r>
      <w:r w:rsidR="00DC049D" w:rsidRPr="00DC049D">
        <w:t>. . .</w:t>
      </w:r>
      <w:r w:rsidRPr="00E30F30">
        <w:t xml:space="preserve"> </w:t>
      </w:r>
      <w:r w:rsidR="0037317D">
        <w:t>meet at right angles</w:t>
      </w:r>
      <w:r w:rsidRPr="00E30F30">
        <w:t>.</w:t>
      </w:r>
      <w:r>
        <w:t>”</w:t>
      </w:r>
      <w:r w:rsidRPr="00E30F30">
        <w:t xml:space="preserve"> (</w:t>
      </w:r>
      <w:r w:rsidR="0037317D">
        <w:t>Organ 45</w:t>
      </w:r>
      <w:r w:rsidRPr="00E30F30">
        <w:t>)</w:t>
      </w:r>
    </w:p>
    <w:p w14:paraId="20BA8D23" w14:textId="77777777" w:rsidR="0037317D" w:rsidRDefault="00E30F30" w:rsidP="00400B25">
      <w:pPr>
        <w:numPr>
          <w:ilvl w:val="1"/>
          <w:numId w:val="28"/>
        </w:numPr>
        <w:spacing w:line="240" w:lineRule="atLeast"/>
        <w:contextualSpacing w:val="0"/>
      </w:pPr>
      <w:r>
        <w:t>“</w:t>
      </w:r>
      <w:r w:rsidR="0037317D">
        <w:t>There are more than eighty known sites along the Indus</w:t>
      </w:r>
      <w:r w:rsidRPr="00E30F30">
        <w:t>,</w:t>
      </w:r>
      <w:r>
        <w:t xml:space="preserve"> </w:t>
      </w:r>
      <w:r w:rsidR="0037317D">
        <w:t>all the others</w:t>
      </w:r>
      <w:r w:rsidRPr="00E30F30">
        <w:t xml:space="preserve"> [</w:t>
      </w:r>
      <w:r w:rsidR="0037317D">
        <w:t>i</w:t>
      </w:r>
      <w:r w:rsidRPr="00E30F30">
        <w:t>.</w:t>
      </w:r>
      <w:r w:rsidR="0037317D">
        <w:t>e</w:t>
      </w:r>
      <w:r w:rsidRPr="00E30F30">
        <w:t>.,</w:t>
      </w:r>
      <w:r>
        <w:t xml:space="preserve"> </w:t>
      </w:r>
      <w:r w:rsidR="0037317D">
        <w:t>aside from the two capitals</w:t>
      </w:r>
      <w:r w:rsidRPr="00E30F30">
        <w:t xml:space="preserve">] </w:t>
      </w:r>
      <w:r w:rsidR="0037317D">
        <w:t>being village settle</w:t>
      </w:r>
      <w:r w:rsidR="0037317D">
        <w:softHyphen/>
        <w:t>ments</w:t>
      </w:r>
      <w:r w:rsidRPr="00E30F30">
        <w:t>.</w:t>
      </w:r>
      <w:r>
        <w:t>”</w:t>
      </w:r>
      <w:r w:rsidRPr="00E30F30">
        <w:t xml:space="preserve"> (</w:t>
      </w:r>
      <w:r w:rsidR="0037317D">
        <w:t>Organ 40</w:t>
      </w:r>
      <w:r w:rsidRPr="00E30F30">
        <w:t>)</w:t>
      </w:r>
    </w:p>
    <w:p w14:paraId="2FC531B6" w14:textId="77777777" w:rsidR="0037317D" w:rsidRDefault="0037317D" w:rsidP="0037317D">
      <w:pPr>
        <w:spacing w:line="240" w:lineRule="atLeast"/>
        <w:contextualSpacing w:val="0"/>
      </w:pPr>
    </w:p>
    <w:p w14:paraId="3B10DD39" w14:textId="77777777" w:rsidR="0037317D" w:rsidRDefault="0037317D" w:rsidP="00400B25">
      <w:pPr>
        <w:numPr>
          <w:ilvl w:val="0"/>
          <w:numId w:val="28"/>
        </w:numPr>
        <w:spacing w:line="240" w:lineRule="atLeast"/>
        <w:contextualSpacing w:val="0"/>
      </w:pPr>
      <w:r w:rsidRPr="006D145F">
        <w:rPr>
          <w:b/>
        </w:rPr>
        <w:fldChar w:fldCharType="begin"/>
      </w:r>
      <w:r w:rsidRPr="006D145F">
        <w:rPr>
          <w:b/>
        </w:rPr>
        <w:instrText xml:space="preserve">seq level2 \h \r0 </w:instrText>
      </w:r>
      <w:r w:rsidRPr="006D145F">
        <w:rPr>
          <w:b/>
        </w:rPr>
        <w:fldChar w:fldCharType="end"/>
      </w:r>
      <w:r w:rsidRPr="006D145F">
        <w:rPr>
          <w:b/>
        </w:rPr>
        <w:t>buildings</w:t>
      </w:r>
    </w:p>
    <w:p w14:paraId="11039FD6" w14:textId="77777777" w:rsidR="0037317D" w:rsidRDefault="0037317D" w:rsidP="00400B25">
      <w:pPr>
        <w:numPr>
          <w:ilvl w:val="1"/>
          <w:numId w:val="28"/>
        </w:numPr>
        <w:spacing w:line="240" w:lineRule="atLeast"/>
        <w:contextualSpacing w:val="0"/>
      </w:pPr>
      <w:r>
        <w:t>use of brick</w:t>
      </w:r>
    </w:p>
    <w:p w14:paraId="53179D32" w14:textId="77777777" w:rsidR="0037317D" w:rsidRDefault="00E30F30" w:rsidP="00400B25">
      <w:pPr>
        <w:numPr>
          <w:ilvl w:val="2"/>
          <w:numId w:val="28"/>
        </w:numPr>
        <w:spacing w:line="240" w:lineRule="atLeast"/>
        <w:contextualSpacing w:val="0"/>
      </w:pPr>
      <w:r>
        <w:lastRenderedPageBreak/>
        <w:t>“</w:t>
      </w:r>
      <w:r w:rsidR="0037317D">
        <w:t>The lavish use of kiln-dried brick indicates that at that time dense forest must have been near as a source of wood for char</w:t>
      </w:r>
      <w:r w:rsidR="0037317D">
        <w:softHyphen/>
        <w:t>coal for the kilns</w:t>
      </w:r>
      <w:r w:rsidRPr="00E30F30">
        <w:t>.</w:t>
      </w:r>
      <w:r>
        <w:t>”</w:t>
      </w:r>
      <w:r w:rsidRPr="00E30F30">
        <w:t xml:space="preserve"> (</w:t>
      </w:r>
      <w:r w:rsidR="0037317D">
        <w:t>Organ 42</w:t>
      </w:r>
      <w:r w:rsidRPr="00E30F30">
        <w:t>)</w:t>
      </w:r>
    </w:p>
    <w:p w14:paraId="4BF679CE" w14:textId="77777777" w:rsidR="0037317D" w:rsidRDefault="00E30F30" w:rsidP="00400B25">
      <w:pPr>
        <w:numPr>
          <w:ilvl w:val="2"/>
          <w:numId w:val="28"/>
        </w:numPr>
        <w:spacing w:line="240" w:lineRule="atLeast"/>
        <w:contextualSpacing w:val="0"/>
      </w:pPr>
      <w:r>
        <w:t>“</w:t>
      </w:r>
      <w:r w:rsidR="0037317D">
        <w:t>The bricks were standardized at three by ten by twenty inches</w:t>
      </w:r>
      <w:r w:rsidRPr="00E30F30">
        <w:t>.</w:t>
      </w:r>
      <w:r>
        <w:t>”</w:t>
      </w:r>
      <w:r w:rsidRPr="00E30F30">
        <w:t xml:space="preserve"> (</w:t>
      </w:r>
      <w:r w:rsidR="0037317D">
        <w:t>Organ 42</w:t>
      </w:r>
      <w:r w:rsidRPr="00E30F30">
        <w:t>)</w:t>
      </w:r>
    </w:p>
    <w:p w14:paraId="49ABAA3A" w14:textId="77777777" w:rsidR="0037317D" w:rsidRDefault="00E30F30" w:rsidP="00400B25">
      <w:pPr>
        <w:numPr>
          <w:ilvl w:val="2"/>
          <w:numId w:val="28"/>
        </w:numPr>
        <w:spacing w:line="240" w:lineRule="atLeast"/>
        <w:contextualSpacing w:val="0"/>
      </w:pPr>
      <w:r>
        <w:t>“</w:t>
      </w:r>
      <w:r w:rsidR="00DC049D" w:rsidRPr="00DC049D">
        <w:t>. . .</w:t>
      </w:r>
      <w:r w:rsidRPr="00E30F30">
        <w:t xml:space="preserve"> </w:t>
      </w:r>
      <w:r w:rsidR="0037317D">
        <w:t>the size and shape of bricks was the same throughout the one-thou</w:t>
      </w:r>
      <w:r w:rsidR="0037317D">
        <w:softHyphen/>
        <w:t>sand-mile length of the civilization</w:t>
      </w:r>
      <w:r w:rsidRPr="00E30F30">
        <w:t>.</w:t>
      </w:r>
      <w:r>
        <w:t>”</w:t>
      </w:r>
      <w:r w:rsidRPr="00E30F30">
        <w:t xml:space="preserve"> (</w:t>
      </w:r>
      <w:r w:rsidR="0037317D">
        <w:t>Organ 40</w:t>
      </w:r>
      <w:r w:rsidRPr="00E30F30">
        <w:t>)</w:t>
      </w:r>
    </w:p>
    <w:p w14:paraId="59AE5D78" w14:textId="77777777" w:rsidR="0037317D" w:rsidRDefault="00E30F30" w:rsidP="00400B25">
      <w:pPr>
        <w:numPr>
          <w:ilvl w:val="2"/>
          <w:numId w:val="28"/>
        </w:numPr>
        <w:spacing w:line="240" w:lineRule="atLeast"/>
        <w:contextualSpacing w:val="0"/>
      </w:pPr>
      <w:r>
        <w:t>“</w:t>
      </w:r>
      <w:r w:rsidR="0037317D">
        <w:t>They were held in place by mud mortar in the walls and by lime and gypsum mortar in the drains</w:t>
      </w:r>
      <w:r w:rsidRPr="00E30F30">
        <w:t>.</w:t>
      </w:r>
      <w:r>
        <w:t>”</w:t>
      </w:r>
      <w:r w:rsidRPr="00E30F30">
        <w:t xml:space="preserve"> (</w:t>
      </w:r>
      <w:r w:rsidR="0037317D">
        <w:t>Organ 42</w:t>
      </w:r>
      <w:r w:rsidRPr="00E30F30">
        <w:t>)</w:t>
      </w:r>
    </w:p>
    <w:p w14:paraId="11449BBD" w14:textId="77777777" w:rsidR="0037317D" w:rsidRDefault="0037317D" w:rsidP="00400B25">
      <w:pPr>
        <w:numPr>
          <w:ilvl w:val="1"/>
          <w:numId w:val="28"/>
        </w:numPr>
        <w:spacing w:line="240" w:lineRule="atLeast"/>
        <w:contextualSpacing w:val="0"/>
      </w:pPr>
      <w:r>
        <w:t>temple</w:t>
      </w:r>
    </w:p>
    <w:p w14:paraId="10175EA8" w14:textId="77777777" w:rsidR="0037317D" w:rsidRDefault="00E30F30" w:rsidP="00400B25">
      <w:pPr>
        <w:numPr>
          <w:ilvl w:val="2"/>
          <w:numId w:val="28"/>
        </w:numPr>
        <w:spacing w:line="240" w:lineRule="atLeast"/>
        <w:contextualSpacing w:val="0"/>
      </w:pPr>
      <w:r>
        <w:t>“</w:t>
      </w:r>
      <w:r w:rsidR="0037317D">
        <w:t>Each had a</w:t>
      </w:r>
      <w:r w:rsidRPr="00E30F30">
        <w:t xml:space="preserve"> </w:t>
      </w:r>
      <w:r>
        <w:t>“</w:t>
      </w:r>
      <w:r w:rsidR="0037317D">
        <w:t>citadel</w:t>
      </w:r>
      <w:r>
        <w:t>”</w:t>
      </w:r>
      <w:r w:rsidRPr="00E30F30">
        <w:t xml:space="preserve"> </w:t>
      </w:r>
      <w:r w:rsidR="0037317D">
        <w:t>between city proper and the river built on a platform of brick about thirty feet high</w:t>
      </w:r>
      <w:r w:rsidRPr="00E30F30">
        <w:t>.</w:t>
      </w:r>
      <w:r>
        <w:t>”</w:t>
      </w:r>
      <w:r w:rsidRPr="00E30F30">
        <w:t xml:space="preserve"> (</w:t>
      </w:r>
      <w:r w:rsidR="0037317D">
        <w:t>Organ 42</w:t>
      </w:r>
      <w:r w:rsidRPr="00E30F30">
        <w:t>)</w:t>
      </w:r>
    </w:p>
    <w:p w14:paraId="6B9700F6" w14:textId="77777777" w:rsidR="0037317D" w:rsidRDefault="00E30F30" w:rsidP="00400B25">
      <w:pPr>
        <w:numPr>
          <w:ilvl w:val="2"/>
          <w:numId w:val="28"/>
        </w:numPr>
        <w:spacing w:line="240" w:lineRule="atLeast"/>
        <w:contextualSpacing w:val="0"/>
      </w:pPr>
      <w:r>
        <w:t>“</w:t>
      </w:r>
      <w:r w:rsidR="0037317D">
        <w:t>Some think that the structures between city walls and river were places of sacrifice and worship like the ziggurats of Mesopotamia</w:t>
      </w:r>
      <w:r w:rsidRPr="00E30F30">
        <w:t>.</w:t>
      </w:r>
      <w:r>
        <w:t>”</w:t>
      </w:r>
      <w:r w:rsidRPr="00E30F30">
        <w:t xml:space="preserve"> (</w:t>
      </w:r>
      <w:r w:rsidR="0037317D">
        <w:t>Organ 42</w:t>
      </w:r>
      <w:r w:rsidRPr="00E30F30">
        <w:t>)</w:t>
      </w:r>
    </w:p>
    <w:p w14:paraId="1B0CC479" w14:textId="77777777" w:rsidR="0037317D" w:rsidRDefault="00E30F30" w:rsidP="00400B25">
      <w:pPr>
        <w:numPr>
          <w:ilvl w:val="2"/>
          <w:numId w:val="28"/>
        </w:numPr>
        <w:spacing w:line="240" w:lineRule="atLeast"/>
        <w:contextualSpacing w:val="0"/>
      </w:pPr>
      <w:r>
        <w:t>“</w:t>
      </w:r>
      <w:r w:rsidR="00DC049D" w:rsidRPr="00DC049D">
        <w:t>. . .</w:t>
      </w:r>
      <w:r w:rsidRPr="00E30F30">
        <w:t xml:space="preserve"> </w:t>
      </w:r>
      <w:r w:rsidR="0037317D">
        <w:t>a large</w:t>
      </w:r>
      <w:r w:rsidRPr="00E30F30">
        <w:t xml:space="preserve"> </w:t>
      </w:r>
      <w:r>
        <w:t>“</w:t>
      </w:r>
      <w:r w:rsidR="0037317D">
        <w:t>city hall</w:t>
      </w:r>
      <w:r>
        <w:t>”</w:t>
      </w:r>
      <w:r w:rsidRPr="00E30F30">
        <w:t xml:space="preserve"> </w:t>
      </w:r>
      <w:r w:rsidR="00DC049D" w:rsidRPr="00DC049D">
        <w:t>. . .</w:t>
      </w:r>
      <w:r w:rsidRPr="00E30F30">
        <w:t xml:space="preserve"> </w:t>
      </w:r>
      <w:r w:rsidR="0037317D">
        <w:t>may have been a temple</w:t>
      </w:r>
      <w:r w:rsidRPr="00E30F30">
        <w:t>.</w:t>
      </w:r>
      <w:r>
        <w:t>”</w:t>
      </w:r>
      <w:r w:rsidRPr="00E30F30">
        <w:t xml:space="preserve"> </w:t>
      </w:r>
      <w:r w:rsidR="0037317D">
        <w:t>43</w:t>
      </w:r>
      <w:r w:rsidRPr="00E30F30">
        <w:rPr>
          <w:sz w:val="20"/>
        </w:rPr>
        <w:t xml:space="preserve"> (</w:t>
      </w:r>
      <w:r w:rsidR="0037317D">
        <w:t>But later Organ explicitly asserts</w:t>
      </w:r>
      <w:r w:rsidRPr="00E30F30">
        <w:t xml:space="preserve">, </w:t>
      </w:r>
      <w:r>
        <w:t>“</w:t>
      </w:r>
      <w:r w:rsidR="0037317D">
        <w:t>There is no temple</w:t>
      </w:r>
      <w:r w:rsidRPr="00E30F30">
        <w:t>.</w:t>
      </w:r>
      <w:r>
        <w:t>”</w:t>
      </w:r>
      <w:r w:rsidRPr="00E30F30">
        <w:t xml:space="preserve"> </w:t>
      </w:r>
      <w:r w:rsidR="0037317D">
        <w:t>47</w:t>
      </w:r>
      <w:r w:rsidRPr="00E30F30">
        <w:t>) (</w:t>
      </w:r>
      <w:r w:rsidR="0037317D">
        <w:t>Organ 43</w:t>
      </w:r>
      <w:r w:rsidRPr="00E30F30">
        <w:t>,</w:t>
      </w:r>
      <w:r>
        <w:t xml:space="preserve"> </w:t>
      </w:r>
      <w:r w:rsidR="0037317D">
        <w:t>47</w:t>
      </w:r>
      <w:r w:rsidRPr="00E30F30">
        <w:t>)</w:t>
      </w:r>
    </w:p>
    <w:p w14:paraId="53DA0709" w14:textId="77777777" w:rsidR="0037317D" w:rsidRDefault="0037317D" w:rsidP="00400B25">
      <w:pPr>
        <w:numPr>
          <w:ilvl w:val="1"/>
          <w:numId w:val="28"/>
        </w:numPr>
        <w:spacing w:line="240" w:lineRule="atLeast"/>
        <w:contextualSpacing w:val="0"/>
      </w:pPr>
      <w:r>
        <w:t>granaries</w:t>
      </w:r>
      <w:r w:rsidR="00E30F30" w:rsidRPr="00E30F30">
        <w:t xml:space="preserve">: </w:t>
      </w:r>
      <w:r w:rsidR="00E30F30">
        <w:t>“</w:t>
      </w:r>
      <w:r>
        <w:t xml:space="preserve">Also near the rivers were huge granaries </w:t>
      </w:r>
      <w:r w:rsidR="00DC049D" w:rsidRPr="00DC049D">
        <w:t>. . .</w:t>
      </w:r>
      <w:r w:rsidR="00E30F30">
        <w:t>”</w:t>
      </w:r>
      <w:r w:rsidR="00E30F30" w:rsidRPr="00E30F30">
        <w:t xml:space="preserve"> (</w:t>
      </w:r>
      <w:r>
        <w:t>Organ 42</w:t>
      </w:r>
      <w:r w:rsidR="00E30F30" w:rsidRPr="00E30F30">
        <w:t>)</w:t>
      </w:r>
    </w:p>
    <w:p w14:paraId="6E4CBD22" w14:textId="77777777" w:rsidR="0037317D" w:rsidRDefault="0037317D" w:rsidP="00400B25">
      <w:pPr>
        <w:numPr>
          <w:ilvl w:val="1"/>
          <w:numId w:val="28"/>
        </w:numPr>
        <w:spacing w:line="240" w:lineRule="atLeast"/>
        <w:contextualSpacing w:val="0"/>
      </w:pPr>
      <w:r>
        <w:t>walls</w:t>
      </w:r>
      <w:r w:rsidR="00E30F30" w:rsidRPr="00E30F30">
        <w:t xml:space="preserve">: </w:t>
      </w:r>
      <w:r w:rsidR="00E30F30">
        <w:t>“</w:t>
      </w:r>
      <w:r>
        <w:t>The walls around the city were forty feet wide at the base rising to a height of thirty-five feet</w:t>
      </w:r>
      <w:r w:rsidR="00E30F30" w:rsidRPr="00E30F30">
        <w:t>.</w:t>
      </w:r>
      <w:r w:rsidR="00E30F30">
        <w:t>”</w:t>
      </w:r>
      <w:r w:rsidR="00E30F30" w:rsidRPr="00E30F30">
        <w:t xml:space="preserve"> (</w:t>
      </w:r>
      <w:r>
        <w:t>Organ 42</w:t>
      </w:r>
      <w:r w:rsidR="00E30F30" w:rsidRPr="00E30F30">
        <w:t>)</w:t>
      </w:r>
    </w:p>
    <w:p w14:paraId="1100AB87" w14:textId="77777777" w:rsidR="0037317D" w:rsidRDefault="0037317D" w:rsidP="00400B25">
      <w:pPr>
        <w:numPr>
          <w:ilvl w:val="1"/>
          <w:numId w:val="28"/>
        </w:numPr>
        <w:spacing w:line="240" w:lineRule="atLeast"/>
        <w:contextualSpacing w:val="0"/>
      </w:pPr>
      <w:r>
        <w:t>sewers</w:t>
      </w:r>
    </w:p>
    <w:p w14:paraId="61C11C5A" w14:textId="77777777" w:rsidR="0037317D" w:rsidRDefault="00E30F30" w:rsidP="00400B25">
      <w:pPr>
        <w:numPr>
          <w:ilvl w:val="2"/>
          <w:numId w:val="28"/>
        </w:numPr>
        <w:spacing w:line="240" w:lineRule="atLeast"/>
        <w:contextualSpacing w:val="0"/>
      </w:pPr>
      <w:r>
        <w:t>“</w:t>
      </w:r>
      <w:r w:rsidR="0037317D">
        <w:t>One of the most remarkable features of the cities was the elabo</w:t>
      </w:r>
      <w:r w:rsidR="0037317D">
        <w:softHyphen/>
        <w:t>rate provision for sewage disposal</w:t>
      </w:r>
      <w:r w:rsidRPr="00E30F30">
        <w:t>.</w:t>
      </w:r>
      <w:r>
        <w:t>”</w:t>
      </w:r>
      <w:r w:rsidRPr="00E30F30">
        <w:t xml:space="preserve"> (</w:t>
      </w:r>
      <w:r w:rsidR="0037317D">
        <w:t>Organ 42</w:t>
      </w:r>
      <w:r w:rsidRPr="00E30F30">
        <w:t>)</w:t>
      </w:r>
    </w:p>
    <w:p w14:paraId="48699F62" w14:textId="77777777" w:rsidR="0037317D" w:rsidRDefault="00E30F30" w:rsidP="00400B25">
      <w:pPr>
        <w:numPr>
          <w:ilvl w:val="2"/>
          <w:numId w:val="28"/>
        </w:numPr>
        <w:spacing w:line="240" w:lineRule="atLeast"/>
        <w:contextualSpacing w:val="0"/>
      </w:pPr>
      <w:r>
        <w:t>“</w:t>
      </w:r>
      <w:r w:rsidR="0037317D">
        <w:t>There was a sewer system for the cities complete with terra cotta pipes and manholes through which a workman could enter to clean the sewer</w:t>
      </w:r>
      <w:r w:rsidRPr="00E30F30">
        <w:t>.</w:t>
      </w:r>
      <w:r>
        <w:t>”</w:t>
      </w:r>
      <w:r w:rsidRPr="00E30F30">
        <w:t xml:space="preserve"> (</w:t>
      </w:r>
      <w:r w:rsidR="0037317D">
        <w:t>Organ 42</w:t>
      </w:r>
      <w:r w:rsidRPr="00E30F30">
        <w:t>)</w:t>
      </w:r>
    </w:p>
    <w:p w14:paraId="171441A7" w14:textId="77777777" w:rsidR="0037317D" w:rsidRDefault="0037317D" w:rsidP="00400B25">
      <w:pPr>
        <w:numPr>
          <w:ilvl w:val="1"/>
          <w:numId w:val="28"/>
        </w:numPr>
        <w:spacing w:line="240" w:lineRule="atLeast"/>
        <w:contextualSpacing w:val="0"/>
      </w:pPr>
      <w:r>
        <w:t>houses</w:t>
      </w:r>
    </w:p>
    <w:p w14:paraId="7F276F58" w14:textId="77777777" w:rsidR="0037317D" w:rsidRDefault="00E30F30" w:rsidP="00400B25">
      <w:pPr>
        <w:numPr>
          <w:ilvl w:val="2"/>
          <w:numId w:val="28"/>
        </w:numPr>
        <w:spacing w:line="240" w:lineRule="atLeast"/>
        <w:contextualSpacing w:val="0"/>
      </w:pPr>
      <w:r>
        <w:t>“</w:t>
      </w:r>
      <w:r w:rsidR="0037317D">
        <w:t>The houses were chiefly multistoried with flat roofs</w:t>
      </w:r>
      <w:r w:rsidRPr="00E30F30">
        <w:t>.</w:t>
      </w:r>
      <w:r>
        <w:t>”</w:t>
      </w:r>
      <w:r w:rsidRPr="00E30F30">
        <w:t xml:space="preserve"> (</w:t>
      </w:r>
      <w:r w:rsidR="0037317D">
        <w:t>Organ 42</w:t>
      </w:r>
      <w:r w:rsidRPr="00E30F30">
        <w:t>)</w:t>
      </w:r>
    </w:p>
    <w:p w14:paraId="26E76E58" w14:textId="77777777" w:rsidR="0037317D" w:rsidRDefault="00E30F30" w:rsidP="00400B25">
      <w:pPr>
        <w:numPr>
          <w:ilvl w:val="2"/>
          <w:numId w:val="28"/>
        </w:numPr>
        <w:spacing w:line="240" w:lineRule="atLeast"/>
        <w:contextualSpacing w:val="0"/>
      </w:pPr>
      <w:r>
        <w:t>“</w:t>
      </w:r>
      <w:r w:rsidR="0037317D">
        <w:t>The walls were as much as seven feet thick</w:t>
      </w:r>
      <w:r w:rsidRPr="00E30F30">
        <w:t>.</w:t>
      </w:r>
      <w:r>
        <w:t>”</w:t>
      </w:r>
      <w:r w:rsidRPr="00E30F30">
        <w:t xml:space="preserve"> (</w:t>
      </w:r>
      <w:r w:rsidR="0037317D">
        <w:t>Organ 43</w:t>
      </w:r>
      <w:r w:rsidRPr="00E30F30">
        <w:t>)</w:t>
      </w:r>
    </w:p>
    <w:p w14:paraId="1780E4B0" w14:textId="77777777" w:rsidR="0037317D" w:rsidRDefault="00E30F30" w:rsidP="00400B25">
      <w:pPr>
        <w:numPr>
          <w:ilvl w:val="2"/>
          <w:numId w:val="28"/>
        </w:numPr>
        <w:spacing w:line="240" w:lineRule="atLeast"/>
        <w:contextualSpacing w:val="0"/>
      </w:pPr>
      <w:r>
        <w:t>“</w:t>
      </w:r>
      <w:r w:rsidR="0037317D">
        <w:t>Houses were equipped with rubbish shoots ending in trash bins</w:t>
      </w:r>
      <w:r w:rsidRPr="00E30F30">
        <w:t>.</w:t>
      </w:r>
      <w:r>
        <w:t>”</w:t>
      </w:r>
      <w:r w:rsidRPr="00E30F30">
        <w:t xml:space="preserve"> (</w:t>
      </w:r>
      <w:r w:rsidR="0037317D">
        <w:t>Organ 43</w:t>
      </w:r>
      <w:r w:rsidRPr="00E30F30">
        <w:t>)</w:t>
      </w:r>
    </w:p>
    <w:p w14:paraId="46D1E8B0" w14:textId="77777777" w:rsidR="0037317D" w:rsidRDefault="00E30F30" w:rsidP="00400B25">
      <w:pPr>
        <w:numPr>
          <w:ilvl w:val="2"/>
          <w:numId w:val="28"/>
        </w:numPr>
        <w:spacing w:line="240" w:lineRule="atLeast"/>
        <w:contextualSpacing w:val="0"/>
      </w:pPr>
      <w:r>
        <w:t>“</w:t>
      </w:r>
      <w:r w:rsidR="0037317D">
        <w:t>Outside stairways suggest that the people may have spent hot nights on the roofs of their homes</w:t>
      </w:r>
      <w:r w:rsidRPr="00E30F30">
        <w:t>.</w:t>
      </w:r>
      <w:r>
        <w:t>”</w:t>
      </w:r>
      <w:r w:rsidRPr="00E30F30">
        <w:t xml:space="preserve"> (</w:t>
      </w:r>
      <w:r w:rsidR="0037317D">
        <w:t>Organ 43</w:t>
      </w:r>
      <w:r w:rsidRPr="00E30F30">
        <w:t>)</w:t>
      </w:r>
    </w:p>
    <w:p w14:paraId="7DD87CFA" w14:textId="77777777" w:rsidR="0037317D" w:rsidRDefault="00E30F30" w:rsidP="00400B25">
      <w:pPr>
        <w:numPr>
          <w:ilvl w:val="2"/>
          <w:numId w:val="28"/>
        </w:numPr>
        <w:spacing w:line="240" w:lineRule="atLeast"/>
        <w:contextualSpacing w:val="0"/>
      </w:pPr>
      <w:r>
        <w:t>“</w:t>
      </w:r>
      <w:r w:rsidR="0037317D">
        <w:t>The houses were fitted with bathrooms and toilets</w:t>
      </w:r>
      <w:r w:rsidRPr="00E30F30">
        <w:t>.</w:t>
      </w:r>
      <w:r>
        <w:t>”</w:t>
      </w:r>
      <w:r w:rsidRPr="00E30F30">
        <w:t xml:space="preserve"> (</w:t>
      </w:r>
      <w:r w:rsidR="0037317D">
        <w:t>Organ 43</w:t>
      </w:r>
      <w:r w:rsidRPr="00E30F30">
        <w:t>)</w:t>
      </w:r>
    </w:p>
    <w:p w14:paraId="753F893D" w14:textId="77777777" w:rsidR="0037317D" w:rsidRDefault="0037317D" w:rsidP="00400B25">
      <w:pPr>
        <w:numPr>
          <w:ilvl w:val="1"/>
          <w:numId w:val="28"/>
        </w:numPr>
        <w:spacing w:line="240" w:lineRule="atLeast"/>
        <w:contextualSpacing w:val="0"/>
      </w:pPr>
      <w:r>
        <w:t>bathhouses</w:t>
      </w:r>
      <w:r w:rsidR="00E30F30" w:rsidRPr="00E30F30">
        <w:t xml:space="preserve">: </w:t>
      </w:r>
      <w:r w:rsidR="00E30F30">
        <w:t>“</w:t>
      </w:r>
      <w:r>
        <w:t>A public bathhouse one hundred and eight by one hundred and eighty feet has been excavated in Mohenjo-daro</w:t>
      </w:r>
      <w:r w:rsidR="00E30F30" w:rsidRPr="00E30F30">
        <w:t>.</w:t>
      </w:r>
      <w:r w:rsidR="00E30F30">
        <w:t>”</w:t>
      </w:r>
      <w:r w:rsidR="00E30F30" w:rsidRPr="00E30F30">
        <w:t xml:space="preserve"> (</w:t>
      </w:r>
      <w:r>
        <w:t>Organ 43</w:t>
      </w:r>
      <w:r w:rsidR="00E30F30" w:rsidRPr="00E30F30">
        <w:t>)</w:t>
      </w:r>
    </w:p>
    <w:p w14:paraId="2180E445" w14:textId="77777777" w:rsidR="0037317D" w:rsidRDefault="0037317D" w:rsidP="00400B25">
      <w:pPr>
        <w:numPr>
          <w:ilvl w:val="1"/>
          <w:numId w:val="28"/>
        </w:numPr>
        <w:spacing w:line="240" w:lineRule="atLeast"/>
        <w:contextualSpacing w:val="0"/>
      </w:pPr>
      <w:r>
        <w:t>sameness</w:t>
      </w:r>
    </w:p>
    <w:p w14:paraId="68C1EF53" w14:textId="77777777" w:rsidR="0037317D" w:rsidRDefault="00E30F30" w:rsidP="00400B25">
      <w:pPr>
        <w:numPr>
          <w:ilvl w:val="2"/>
          <w:numId w:val="28"/>
        </w:numPr>
        <w:spacing w:line="240" w:lineRule="atLeast"/>
        <w:contextualSpacing w:val="0"/>
      </w:pPr>
      <w:r>
        <w:t>“</w:t>
      </w:r>
      <w:r w:rsidR="00DC049D" w:rsidRPr="00DC049D">
        <w:t>. . .</w:t>
      </w:r>
      <w:r w:rsidRPr="00E30F30">
        <w:t xml:space="preserve"> </w:t>
      </w:r>
      <w:r w:rsidR="0037317D">
        <w:t>dull</w:t>
      </w:r>
      <w:r w:rsidRPr="00E30F30">
        <w:t>,</w:t>
      </w:r>
      <w:r>
        <w:t xml:space="preserve"> </w:t>
      </w:r>
      <w:r w:rsidR="0037317D">
        <w:t xml:space="preserve">utilitarian people </w:t>
      </w:r>
      <w:r w:rsidR="00DC049D" w:rsidRPr="00DC049D">
        <w:t>. . .</w:t>
      </w:r>
      <w:r>
        <w:t>”</w:t>
      </w:r>
      <w:r w:rsidRPr="00E30F30">
        <w:t xml:space="preserve"> (</w:t>
      </w:r>
      <w:r w:rsidR="0037317D">
        <w:t>Organ 44</w:t>
      </w:r>
      <w:r w:rsidRPr="00E30F30">
        <w:t>)</w:t>
      </w:r>
    </w:p>
    <w:p w14:paraId="73072F32" w14:textId="77777777" w:rsidR="0037317D" w:rsidRDefault="00E30F30" w:rsidP="00400B25">
      <w:pPr>
        <w:numPr>
          <w:ilvl w:val="2"/>
          <w:numId w:val="28"/>
        </w:numPr>
        <w:spacing w:line="240" w:lineRule="atLeast"/>
        <w:contextualSpacing w:val="0"/>
      </w:pPr>
      <w:r>
        <w:t>“</w:t>
      </w:r>
      <w:r w:rsidR="0037317D">
        <w:t xml:space="preserve">There are no </w:t>
      </w:r>
      <w:r w:rsidR="00DC049D" w:rsidRPr="00DC049D">
        <w:t>. . .</w:t>
      </w:r>
      <w:r w:rsidRPr="00E30F30">
        <w:t xml:space="preserve"> </w:t>
      </w:r>
      <w:r w:rsidR="0037317D">
        <w:t>monuments</w:t>
      </w:r>
      <w:r w:rsidRPr="00E30F30">
        <w:t>,</w:t>
      </w:r>
      <w:r>
        <w:t xml:space="preserve"> </w:t>
      </w:r>
      <w:r w:rsidR="0037317D">
        <w:t>stones</w:t>
      </w:r>
      <w:r w:rsidRPr="00E30F30">
        <w:t>,</w:t>
      </w:r>
      <w:r>
        <w:t xml:space="preserve"> </w:t>
      </w:r>
      <w:r w:rsidR="0037317D">
        <w:t xml:space="preserve">or pillars </w:t>
      </w:r>
      <w:r w:rsidR="00DC049D" w:rsidRPr="00DC049D">
        <w:t>. . .</w:t>
      </w:r>
      <w:r>
        <w:t>”</w:t>
      </w:r>
      <w:r w:rsidRPr="00E30F30">
        <w:t xml:space="preserve"> (</w:t>
      </w:r>
      <w:r w:rsidR="0037317D">
        <w:t>Organ 44</w:t>
      </w:r>
      <w:r w:rsidRPr="00E30F30">
        <w:t>)</w:t>
      </w:r>
    </w:p>
    <w:p w14:paraId="75AA8E84" w14:textId="77777777" w:rsidR="0037317D" w:rsidRDefault="00E30F30" w:rsidP="00400B25">
      <w:pPr>
        <w:numPr>
          <w:ilvl w:val="2"/>
          <w:numId w:val="28"/>
        </w:numPr>
        <w:spacing w:line="240" w:lineRule="atLeast"/>
        <w:contextualSpacing w:val="0"/>
      </w:pPr>
      <w:r>
        <w:t>“</w:t>
      </w:r>
      <w:r w:rsidR="0037317D">
        <w:t xml:space="preserve">The walls of houses are undecorated </w:t>
      </w:r>
      <w:r w:rsidR="00DC049D" w:rsidRPr="00DC049D">
        <w:t>. . .</w:t>
      </w:r>
      <w:r>
        <w:t>”</w:t>
      </w:r>
      <w:r w:rsidRPr="00E30F30">
        <w:t xml:space="preserve"> (</w:t>
      </w:r>
      <w:r w:rsidR="0037317D">
        <w:t>Organ 44</w:t>
      </w:r>
      <w:r w:rsidRPr="00E30F30">
        <w:t>)</w:t>
      </w:r>
    </w:p>
    <w:p w14:paraId="2B2A59D0" w14:textId="77777777" w:rsidR="0037317D" w:rsidRDefault="00E30F30" w:rsidP="00400B25">
      <w:pPr>
        <w:numPr>
          <w:ilvl w:val="2"/>
          <w:numId w:val="28"/>
        </w:numPr>
        <w:spacing w:line="240" w:lineRule="atLeast"/>
        <w:contextualSpacing w:val="0"/>
      </w:pPr>
      <w:r>
        <w:t>“</w:t>
      </w:r>
      <w:r w:rsidR="0037317D">
        <w:t>Both cities were built over and over again</w:t>
      </w:r>
      <w:r w:rsidRPr="00E30F30">
        <w:t>,</w:t>
      </w:r>
      <w:r>
        <w:t xml:space="preserve"> </w:t>
      </w:r>
      <w:r w:rsidR="0037317D">
        <w:t>probably due to the silting from flooded rivers</w:t>
      </w:r>
      <w:r w:rsidRPr="00E30F30">
        <w:t>,</w:t>
      </w:r>
      <w:r>
        <w:t xml:space="preserve"> </w:t>
      </w:r>
      <w:r w:rsidR="0037317D">
        <w:t xml:space="preserve">and </w:t>
      </w:r>
      <w:r w:rsidR="00DC049D" w:rsidRPr="00DC049D">
        <w:t>. . .</w:t>
      </w:r>
      <w:r w:rsidRPr="00E30F30">
        <w:t xml:space="preserve"> </w:t>
      </w:r>
      <w:r w:rsidR="0037317D">
        <w:t>with no significant chan</w:t>
      </w:r>
      <w:r w:rsidR="0037317D">
        <w:softHyphen/>
        <w:t>ges</w:t>
      </w:r>
      <w:r w:rsidRPr="00E30F30">
        <w:t>.</w:t>
      </w:r>
      <w:r>
        <w:t>”</w:t>
      </w:r>
      <w:r w:rsidRPr="00E30F30">
        <w:t xml:space="preserve"> (</w:t>
      </w:r>
      <w:r w:rsidR="0037317D">
        <w:t>Organ 45</w:t>
      </w:r>
      <w:r w:rsidRPr="00E30F30">
        <w:t>)</w:t>
      </w:r>
    </w:p>
    <w:p w14:paraId="12C43DC8" w14:textId="77777777" w:rsidR="0037317D" w:rsidRDefault="00E30F30" w:rsidP="00400B25">
      <w:pPr>
        <w:numPr>
          <w:ilvl w:val="2"/>
          <w:numId w:val="28"/>
        </w:numPr>
        <w:spacing w:line="240" w:lineRule="atLeast"/>
        <w:contextualSpacing w:val="0"/>
      </w:pPr>
      <w:r>
        <w:t>“</w:t>
      </w:r>
      <w:r w:rsidR="00DC049D" w:rsidRPr="00DC049D">
        <w:t>. . .</w:t>
      </w:r>
      <w:r w:rsidRPr="00E30F30">
        <w:t xml:space="preserve"> </w:t>
      </w:r>
      <w:r w:rsidR="0037317D">
        <w:t>the uniformity of the pottery</w:t>
      </w:r>
      <w:r w:rsidRPr="00E30F30">
        <w:t>,</w:t>
      </w:r>
      <w:r>
        <w:t xml:space="preserve"> </w:t>
      </w:r>
      <w:r w:rsidR="0037317D">
        <w:t>the standardization of bricks</w:t>
      </w:r>
      <w:r w:rsidRPr="00E30F30">
        <w:t>,</w:t>
      </w:r>
      <w:r>
        <w:t xml:space="preserve"> </w:t>
      </w:r>
      <w:r w:rsidR="0037317D">
        <w:t xml:space="preserve">the sameness of the houses </w:t>
      </w:r>
      <w:r w:rsidR="00DC049D" w:rsidRPr="00DC049D">
        <w:t>. . .</w:t>
      </w:r>
      <w:r w:rsidRPr="00E30F30">
        <w:t xml:space="preserve"> </w:t>
      </w:r>
      <w:r w:rsidR="0037317D">
        <w:t xml:space="preserve">in a seven-hundred-year period </w:t>
      </w:r>
      <w:r w:rsidR="00DC049D" w:rsidRPr="00DC049D">
        <w:t>. . .</w:t>
      </w:r>
      <w:r w:rsidRPr="00E30F30">
        <w:t xml:space="preserve"> </w:t>
      </w:r>
      <w:r w:rsidR="0037317D">
        <w:t>indicates more than conservatism—it indicates stag</w:t>
      </w:r>
      <w:r w:rsidR="0037317D">
        <w:softHyphen/>
        <w:t>nation</w:t>
      </w:r>
      <w:r w:rsidRPr="00E30F30">
        <w:t>.</w:t>
      </w:r>
      <w:r>
        <w:t>”</w:t>
      </w:r>
      <w:r w:rsidRPr="00E30F30">
        <w:t xml:space="preserve"> (</w:t>
      </w:r>
      <w:r w:rsidR="0037317D">
        <w:t>Organ 45</w:t>
      </w:r>
      <w:r w:rsidRPr="00E30F30">
        <w:t>)</w:t>
      </w:r>
    </w:p>
    <w:p w14:paraId="0D82E47F" w14:textId="77777777" w:rsidR="0037317D" w:rsidRDefault="00E30F30" w:rsidP="00400B25">
      <w:pPr>
        <w:numPr>
          <w:ilvl w:val="2"/>
          <w:numId w:val="28"/>
        </w:numPr>
        <w:spacing w:line="240" w:lineRule="atLeast"/>
        <w:contextualSpacing w:val="0"/>
      </w:pPr>
      <w:r>
        <w:t>“</w:t>
      </w:r>
      <w:r w:rsidR="00DC049D" w:rsidRPr="00DC049D">
        <w:t>. . .</w:t>
      </w:r>
      <w:r w:rsidRPr="00E30F30">
        <w:t xml:space="preserve"> </w:t>
      </w:r>
      <w:r w:rsidR="0037317D">
        <w:t xml:space="preserve">one is tempted to relate the monotonous uniformity of the buildings to the conservatism which is a hallmark of Hinduism </w:t>
      </w:r>
      <w:r w:rsidR="00DC049D" w:rsidRPr="00DC049D">
        <w:t>. . .</w:t>
      </w:r>
      <w:r>
        <w:t>”</w:t>
      </w:r>
      <w:r w:rsidRPr="00E30F30">
        <w:t xml:space="preserve"> (</w:t>
      </w:r>
      <w:r w:rsidR="0037317D">
        <w:t>Organ 47</w:t>
      </w:r>
      <w:r w:rsidRPr="00E30F30">
        <w:t>)</w:t>
      </w:r>
    </w:p>
    <w:p w14:paraId="71849082" w14:textId="77777777" w:rsidR="0037317D" w:rsidRDefault="0037317D" w:rsidP="0037317D">
      <w:pPr>
        <w:spacing w:line="240" w:lineRule="atLeast"/>
        <w:contextualSpacing w:val="0"/>
      </w:pPr>
    </w:p>
    <w:p w14:paraId="05A8CA29" w14:textId="77777777" w:rsidR="0037317D" w:rsidRDefault="0037317D" w:rsidP="00400B25">
      <w:pPr>
        <w:numPr>
          <w:ilvl w:val="0"/>
          <w:numId w:val="28"/>
        </w:numPr>
        <w:spacing w:line="240" w:lineRule="atLeast"/>
        <w:contextualSpacing w:val="0"/>
      </w:pPr>
      <w:r w:rsidRPr="006D145F">
        <w:rPr>
          <w:b/>
        </w:rPr>
        <w:fldChar w:fldCharType="begin"/>
      </w:r>
      <w:r w:rsidRPr="006D145F">
        <w:rPr>
          <w:b/>
        </w:rPr>
        <w:instrText xml:space="preserve">seq level2 \h \r0 </w:instrText>
      </w:r>
      <w:r w:rsidRPr="006D145F">
        <w:rPr>
          <w:b/>
        </w:rPr>
        <w:fldChar w:fldCharType="end"/>
      </w:r>
      <w:r w:rsidRPr="006D145F">
        <w:rPr>
          <w:b/>
        </w:rPr>
        <w:fldChar w:fldCharType="begin"/>
      </w:r>
      <w:r w:rsidRPr="006D145F">
        <w:rPr>
          <w:b/>
        </w:rPr>
        <w:instrText xml:space="preserve">seq level3 \h \r0 </w:instrText>
      </w:r>
      <w:r w:rsidRPr="006D145F">
        <w:rPr>
          <w:b/>
        </w:rPr>
        <w:fldChar w:fldCharType="end"/>
      </w:r>
      <w:r w:rsidRPr="006D145F">
        <w:rPr>
          <w:b/>
        </w:rPr>
        <w:t>other technology</w:t>
      </w:r>
    </w:p>
    <w:p w14:paraId="37602EFB" w14:textId="77777777" w:rsidR="0037317D" w:rsidRDefault="0037317D" w:rsidP="00400B25">
      <w:pPr>
        <w:numPr>
          <w:ilvl w:val="1"/>
          <w:numId w:val="28"/>
        </w:numPr>
        <w:spacing w:line="240" w:lineRule="atLeast"/>
        <w:contextualSpacing w:val="0"/>
      </w:pPr>
      <w:r>
        <w:t>weapons</w:t>
      </w:r>
    </w:p>
    <w:p w14:paraId="7FF733D6" w14:textId="77777777" w:rsidR="0037317D" w:rsidRDefault="0037317D" w:rsidP="00400B25">
      <w:pPr>
        <w:numPr>
          <w:ilvl w:val="2"/>
          <w:numId w:val="28"/>
        </w:numPr>
        <w:spacing w:line="240" w:lineRule="atLeast"/>
        <w:contextualSpacing w:val="0"/>
      </w:pPr>
      <w:r>
        <w:t>The cities</w:t>
      </w:r>
      <w:r w:rsidR="00E30F30" w:rsidRPr="00E30F30">
        <w:t xml:space="preserve"> </w:t>
      </w:r>
      <w:r w:rsidR="00E30F30">
        <w:t>“</w:t>
      </w:r>
      <w:r>
        <w:t xml:space="preserve">were poorly designed as fortresses </w:t>
      </w:r>
      <w:r w:rsidR="00DC049D" w:rsidRPr="00DC049D">
        <w:t>. . .</w:t>
      </w:r>
      <w:r w:rsidR="00E30F30">
        <w:t>”</w:t>
      </w:r>
      <w:r w:rsidR="00E30F30" w:rsidRPr="00E30F30">
        <w:t xml:space="preserve"> (</w:t>
      </w:r>
      <w:r>
        <w:t>Organ 42</w:t>
      </w:r>
      <w:r w:rsidR="00E30F30" w:rsidRPr="00E30F30">
        <w:t>)</w:t>
      </w:r>
    </w:p>
    <w:p w14:paraId="498CA515" w14:textId="77777777" w:rsidR="0037317D" w:rsidRDefault="00E30F30" w:rsidP="00400B25">
      <w:pPr>
        <w:numPr>
          <w:ilvl w:val="2"/>
          <w:numId w:val="28"/>
        </w:numPr>
        <w:spacing w:line="240" w:lineRule="atLeast"/>
        <w:contextualSpacing w:val="0"/>
      </w:pPr>
      <w:r>
        <w:lastRenderedPageBreak/>
        <w:t>“</w:t>
      </w:r>
      <w:r w:rsidR="0037317D">
        <w:t xml:space="preserve">The absence of weapons of war </w:t>
      </w:r>
      <w:r w:rsidR="00DC049D" w:rsidRPr="00DC049D">
        <w:t>. . .</w:t>
      </w:r>
      <w:r w:rsidRPr="00E30F30">
        <w:t xml:space="preserve"> </w:t>
      </w:r>
      <w:r w:rsidR="0037317D">
        <w:t>indicate that they were not a military people</w:t>
      </w:r>
      <w:r w:rsidRPr="00E30F30">
        <w:t>.</w:t>
      </w:r>
      <w:r>
        <w:t>”</w:t>
      </w:r>
      <w:r w:rsidRPr="00E30F30">
        <w:t xml:space="preserve"> (</w:t>
      </w:r>
      <w:r w:rsidR="0037317D">
        <w:t>Organ 42</w:t>
      </w:r>
      <w:r w:rsidRPr="00E30F30">
        <w:t>)</w:t>
      </w:r>
    </w:p>
    <w:p w14:paraId="33A5F8B6" w14:textId="77777777" w:rsidR="0037317D" w:rsidRDefault="00E30F30" w:rsidP="00400B25">
      <w:pPr>
        <w:numPr>
          <w:ilvl w:val="2"/>
          <w:numId w:val="28"/>
        </w:numPr>
        <w:spacing w:line="240" w:lineRule="atLeast"/>
        <w:contextualSpacing w:val="0"/>
      </w:pPr>
      <w:r>
        <w:t>“</w:t>
      </w:r>
      <w:r w:rsidR="0037317D">
        <w:t>Whatever authority controlled the people did so without much force</w:t>
      </w:r>
      <w:r w:rsidRPr="00E30F30">
        <w:t>.</w:t>
      </w:r>
      <w:r>
        <w:t>”</w:t>
      </w:r>
      <w:r w:rsidRPr="00E30F30">
        <w:t xml:space="preserve"> (</w:t>
      </w:r>
      <w:r w:rsidR="0037317D">
        <w:t>Organ 47</w:t>
      </w:r>
      <w:r w:rsidRPr="00E30F30">
        <w:t>)</w:t>
      </w:r>
    </w:p>
    <w:p w14:paraId="01432F0B" w14:textId="77777777" w:rsidR="0037317D" w:rsidRDefault="0037317D" w:rsidP="00400B25">
      <w:pPr>
        <w:numPr>
          <w:ilvl w:val="1"/>
          <w:numId w:val="28"/>
        </w:numPr>
        <w:spacing w:line="240" w:lineRule="atLeast"/>
        <w:contextualSpacing w:val="0"/>
      </w:pPr>
      <w:r>
        <w:t>pottery</w:t>
      </w:r>
    </w:p>
    <w:p w14:paraId="09707312" w14:textId="77777777" w:rsidR="0037317D" w:rsidRDefault="00E30F30" w:rsidP="00400B25">
      <w:pPr>
        <w:numPr>
          <w:ilvl w:val="2"/>
          <w:numId w:val="28"/>
        </w:numPr>
        <w:spacing w:line="240" w:lineRule="atLeast"/>
        <w:contextualSpacing w:val="0"/>
      </w:pPr>
      <w:r>
        <w:t>“</w:t>
      </w:r>
      <w:r w:rsidR="0037317D">
        <w:t>The pottery remains are of good quality but lacking in artist</w:t>
      </w:r>
      <w:r w:rsidR="0037317D">
        <w:softHyphen/>
        <w:t>ry</w:t>
      </w:r>
      <w:r w:rsidRPr="00E30F30">
        <w:t>.</w:t>
      </w:r>
      <w:r>
        <w:t>”</w:t>
      </w:r>
      <w:r w:rsidRPr="00E30F30">
        <w:t xml:space="preserve"> (</w:t>
      </w:r>
      <w:r w:rsidR="0037317D">
        <w:t>Organ 43</w:t>
      </w:r>
      <w:r w:rsidRPr="00E30F30">
        <w:t>)</w:t>
      </w:r>
    </w:p>
    <w:p w14:paraId="39FB2440" w14:textId="77777777" w:rsidR="0037317D" w:rsidRDefault="00E30F30" w:rsidP="00400B25">
      <w:pPr>
        <w:numPr>
          <w:ilvl w:val="2"/>
          <w:numId w:val="28"/>
        </w:numPr>
        <w:spacing w:line="240" w:lineRule="atLeast"/>
        <w:contextualSpacing w:val="0"/>
      </w:pPr>
      <w:r>
        <w:t>“</w:t>
      </w:r>
      <w:r w:rsidR="0037317D">
        <w:t>The pots were mass produced</w:t>
      </w:r>
      <w:r w:rsidRPr="00E30F30">
        <w:t>,</w:t>
      </w:r>
      <w:r>
        <w:t xml:space="preserve"> </w:t>
      </w:r>
      <w:r w:rsidR="0037317D">
        <w:t>utilitarian</w:t>
      </w:r>
      <w:r w:rsidRPr="00E30F30">
        <w:t>,</w:t>
      </w:r>
      <w:r>
        <w:t xml:space="preserve"> </w:t>
      </w:r>
      <w:r w:rsidR="0037317D">
        <w:t>and poorly deco</w:t>
      </w:r>
      <w:r w:rsidR="0037317D">
        <w:softHyphen/>
        <w:t>rated</w:t>
      </w:r>
      <w:r w:rsidRPr="00E30F30">
        <w:t>.</w:t>
      </w:r>
      <w:r>
        <w:t>”</w:t>
      </w:r>
      <w:r w:rsidRPr="00E30F30">
        <w:t xml:space="preserve"> (</w:t>
      </w:r>
      <w:r w:rsidR="0037317D">
        <w:t>Organ 43</w:t>
      </w:r>
      <w:r w:rsidRPr="00E30F30">
        <w:t>)</w:t>
      </w:r>
    </w:p>
    <w:p w14:paraId="72AA7EC1" w14:textId="77777777" w:rsidR="0037317D" w:rsidRDefault="00E30F30" w:rsidP="00400B25">
      <w:pPr>
        <w:numPr>
          <w:ilvl w:val="2"/>
          <w:numId w:val="28"/>
        </w:numPr>
        <w:spacing w:line="240" w:lineRule="atLeast"/>
        <w:contextualSpacing w:val="0"/>
      </w:pPr>
      <w:r>
        <w:t>“</w:t>
      </w:r>
      <w:r w:rsidR="0037317D">
        <w:t>Piggott thinks the Harappans had discovered assembly-line produc</w:t>
      </w:r>
      <w:r w:rsidR="0037317D">
        <w:softHyphen/>
        <w:t>tion</w:t>
      </w:r>
      <w:r w:rsidRPr="00E30F30">
        <w:t>.</w:t>
      </w:r>
      <w:r>
        <w:t>”</w:t>
      </w:r>
      <w:r w:rsidRPr="00E30F30">
        <w:t xml:space="preserve"> (</w:t>
      </w:r>
      <w:r w:rsidR="0037317D">
        <w:t>Organ 43</w:t>
      </w:r>
      <w:r w:rsidRPr="00E30F30">
        <w:t>)</w:t>
      </w:r>
    </w:p>
    <w:p w14:paraId="11CDAFFF" w14:textId="77777777" w:rsidR="0037317D" w:rsidRDefault="0037317D" w:rsidP="00400B25">
      <w:pPr>
        <w:numPr>
          <w:ilvl w:val="1"/>
          <w:numId w:val="28"/>
        </w:numPr>
        <w:spacing w:line="240" w:lineRule="atLeast"/>
        <w:contextualSpacing w:val="0"/>
      </w:pPr>
      <w:r>
        <w:t>trade</w:t>
      </w:r>
    </w:p>
    <w:p w14:paraId="1AE5831C" w14:textId="77777777" w:rsidR="0037317D" w:rsidRDefault="00E30F30" w:rsidP="00400B25">
      <w:pPr>
        <w:numPr>
          <w:ilvl w:val="2"/>
          <w:numId w:val="28"/>
        </w:numPr>
        <w:spacing w:line="240" w:lineRule="atLeast"/>
        <w:contextualSpacing w:val="0"/>
      </w:pPr>
      <w:r>
        <w:t>“</w:t>
      </w:r>
      <w:r w:rsidR="0037317D">
        <w:t>They were a trading people with a sea route to Mesopotamia</w:t>
      </w:r>
      <w:r w:rsidRPr="00E30F30">
        <w:t>,</w:t>
      </w:r>
      <w:r>
        <w:t xml:space="preserve"> </w:t>
      </w:r>
      <w:r w:rsidR="0037317D">
        <w:t>where they were known as the Meluhha</w:t>
      </w:r>
      <w:r w:rsidRPr="00E30F30">
        <w:t>.</w:t>
      </w:r>
      <w:r>
        <w:t>”</w:t>
      </w:r>
      <w:r w:rsidRPr="00E30F30">
        <w:t xml:space="preserve"> (</w:t>
      </w:r>
      <w:r w:rsidR="0037317D">
        <w:t>Organ 43</w:t>
      </w:r>
      <w:r w:rsidRPr="00E30F30">
        <w:t>)</w:t>
      </w:r>
    </w:p>
    <w:p w14:paraId="71E388DC" w14:textId="77777777" w:rsidR="0037317D" w:rsidRDefault="0037317D" w:rsidP="00400B25">
      <w:pPr>
        <w:numPr>
          <w:ilvl w:val="1"/>
          <w:numId w:val="28"/>
        </w:numPr>
        <w:spacing w:line="240" w:lineRule="atLeast"/>
        <w:contextualSpacing w:val="0"/>
      </w:pPr>
      <w:r>
        <w:t>agriculture</w:t>
      </w:r>
    </w:p>
    <w:p w14:paraId="410648E6" w14:textId="77777777" w:rsidR="0037317D" w:rsidRDefault="00E30F30" w:rsidP="00400B25">
      <w:pPr>
        <w:numPr>
          <w:ilvl w:val="2"/>
          <w:numId w:val="28"/>
        </w:numPr>
        <w:spacing w:line="240" w:lineRule="atLeast"/>
        <w:contextualSpacing w:val="0"/>
      </w:pPr>
      <w:r>
        <w:t>“</w:t>
      </w:r>
      <w:r w:rsidR="0037317D">
        <w:t>Wheat</w:t>
      </w:r>
      <w:r w:rsidRPr="00E30F30">
        <w:t>,</w:t>
      </w:r>
      <w:r>
        <w:t xml:space="preserve"> </w:t>
      </w:r>
      <w:r w:rsidR="0037317D">
        <w:t>barley</w:t>
      </w:r>
      <w:r w:rsidRPr="00E30F30">
        <w:t>,</w:t>
      </w:r>
      <w:r>
        <w:t xml:space="preserve"> </w:t>
      </w:r>
      <w:r w:rsidR="0037317D">
        <w:t>peas</w:t>
      </w:r>
      <w:r w:rsidRPr="00E30F30">
        <w:t>,</w:t>
      </w:r>
      <w:r>
        <w:t xml:space="preserve"> </w:t>
      </w:r>
      <w:r w:rsidR="0037317D">
        <w:t>and sesamum were grown along the rivers</w:t>
      </w:r>
      <w:r w:rsidRPr="00E30F30">
        <w:t>.</w:t>
      </w:r>
      <w:r>
        <w:t>”</w:t>
      </w:r>
      <w:r w:rsidRPr="00E30F30">
        <w:t xml:space="preserve"> (</w:t>
      </w:r>
      <w:r w:rsidR="0037317D">
        <w:t>Organ 43</w:t>
      </w:r>
      <w:r w:rsidRPr="00E30F30">
        <w:t>)</w:t>
      </w:r>
    </w:p>
    <w:p w14:paraId="29276577" w14:textId="77777777" w:rsidR="0037317D" w:rsidRDefault="00E30F30" w:rsidP="00400B25">
      <w:pPr>
        <w:numPr>
          <w:ilvl w:val="2"/>
          <w:numId w:val="28"/>
        </w:numPr>
        <w:spacing w:line="240" w:lineRule="atLeast"/>
        <w:contextualSpacing w:val="0"/>
      </w:pPr>
      <w:r>
        <w:t>“</w:t>
      </w:r>
      <w:r w:rsidR="0037317D">
        <w:t>Cotton was grown and cotton cloth woven two thousand years before cotton appeared in the West</w:t>
      </w:r>
      <w:r w:rsidRPr="00E30F30">
        <w:t>.</w:t>
      </w:r>
      <w:r>
        <w:t>”</w:t>
      </w:r>
      <w:r w:rsidRPr="00E30F30">
        <w:t xml:space="preserve"> (</w:t>
      </w:r>
      <w:r w:rsidR="0037317D">
        <w:t>Organ 43</w:t>
      </w:r>
      <w:r w:rsidRPr="00E30F30">
        <w:t>)</w:t>
      </w:r>
    </w:p>
    <w:p w14:paraId="676C4BC3" w14:textId="77777777" w:rsidR="0037317D" w:rsidRDefault="00E30F30" w:rsidP="00400B25">
      <w:pPr>
        <w:numPr>
          <w:ilvl w:val="2"/>
          <w:numId w:val="28"/>
        </w:numPr>
        <w:spacing w:line="240" w:lineRule="atLeast"/>
        <w:contextualSpacing w:val="0"/>
      </w:pPr>
      <w:r>
        <w:t>“</w:t>
      </w:r>
      <w:r w:rsidR="0037317D">
        <w:t>The Harappans used a harrow but no plough</w:t>
      </w:r>
      <w:r w:rsidRPr="00E30F30">
        <w:t>,</w:t>
      </w:r>
      <w:r>
        <w:t xml:space="preserve"> </w:t>
      </w:r>
      <w:r w:rsidR="0037317D">
        <w:t>and from this archeolo</w:t>
      </w:r>
      <w:r w:rsidR="0037317D">
        <w:softHyphen/>
        <w:t>gists conclude they farmed by flood irrigation along the banks of the river</w:t>
      </w:r>
      <w:r w:rsidRPr="00E30F30">
        <w:t>.</w:t>
      </w:r>
      <w:r>
        <w:t>”</w:t>
      </w:r>
      <w:r w:rsidRPr="00E30F30">
        <w:t xml:space="preserve"> (</w:t>
      </w:r>
      <w:r w:rsidR="0037317D">
        <w:t>Organ 43</w:t>
      </w:r>
      <w:r w:rsidRPr="00E30F30">
        <w:t>)</w:t>
      </w:r>
    </w:p>
    <w:p w14:paraId="40A36742" w14:textId="77777777" w:rsidR="0037317D" w:rsidRDefault="00E30F30" w:rsidP="00400B25">
      <w:pPr>
        <w:numPr>
          <w:ilvl w:val="2"/>
          <w:numId w:val="28"/>
        </w:numPr>
        <w:spacing w:line="240" w:lineRule="atLeast"/>
        <w:contextualSpacing w:val="0"/>
      </w:pPr>
      <w:r>
        <w:t>“</w:t>
      </w:r>
      <w:r w:rsidR="0037317D">
        <w:t>No irrigation canals have been found</w:t>
      </w:r>
      <w:r w:rsidRPr="00E30F30">
        <w:t>.</w:t>
      </w:r>
      <w:r>
        <w:t>”</w:t>
      </w:r>
      <w:r w:rsidRPr="00E30F30">
        <w:t xml:space="preserve"> (</w:t>
      </w:r>
      <w:r w:rsidR="0037317D">
        <w:t>Organ 43</w:t>
      </w:r>
      <w:r w:rsidRPr="00E30F30">
        <w:t>)</w:t>
      </w:r>
    </w:p>
    <w:p w14:paraId="57BD2CA3" w14:textId="77777777" w:rsidR="0037317D" w:rsidRDefault="0037317D" w:rsidP="00400B25">
      <w:pPr>
        <w:numPr>
          <w:ilvl w:val="1"/>
          <w:numId w:val="28"/>
        </w:numPr>
        <w:spacing w:line="240" w:lineRule="atLeast"/>
        <w:contextualSpacing w:val="0"/>
      </w:pPr>
      <w:r>
        <w:t>domestication of animals</w:t>
      </w:r>
    </w:p>
    <w:p w14:paraId="0F664501" w14:textId="77777777" w:rsidR="0037317D" w:rsidRDefault="00E30F30" w:rsidP="00400B25">
      <w:pPr>
        <w:numPr>
          <w:ilvl w:val="2"/>
          <w:numId w:val="28"/>
        </w:numPr>
        <w:spacing w:line="240" w:lineRule="atLeast"/>
        <w:contextualSpacing w:val="0"/>
      </w:pPr>
      <w:r>
        <w:t>“</w:t>
      </w:r>
      <w:r w:rsidR="0037317D">
        <w:t>Their domesticated animals included both the humped and flat-backed cattle</w:t>
      </w:r>
      <w:r w:rsidRPr="00E30F30">
        <w:t>,</w:t>
      </w:r>
      <w:r>
        <w:t xml:space="preserve"> </w:t>
      </w:r>
      <w:r w:rsidR="0037317D">
        <w:t>waterbuffalo</w:t>
      </w:r>
      <w:r w:rsidRPr="00E30F30">
        <w:t>,</w:t>
      </w:r>
      <w:r>
        <w:t xml:space="preserve"> </w:t>
      </w:r>
      <w:r w:rsidR="0037317D">
        <w:t>goats</w:t>
      </w:r>
      <w:r w:rsidRPr="00E30F30">
        <w:t>,</w:t>
      </w:r>
      <w:r>
        <w:t xml:space="preserve"> </w:t>
      </w:r>
      <w:r w:rsidR="0037317D">
        <w:t>sheep</w:t>
      </w:r>
      <w:r w:rsidRPr="00E30F30">
        <w:t>,</w:t>
      </w:r>
      <w:r>
        <w:t xml:space="preserve"> </w:t>
      </w:r>
      <w:r w:rsidR="0037317D">
        <w:t>dogs</w:t>
      </w:r>
      <w:r w:rsidRPr="00E30F30">
        <w:t>,</w:t>
      </w:r>
      <w:r>
        <w:t xml:space="preserve"> </w:t>
      </w:r>
      <w:r w:rsidR="0037317D">
        <w:t>camels</w:t>
      </w:r>
      <w:r w:rsidRPr="00E30F30">
        <w:t>,</w:t>
      </w:r>
      <w:r>
        <w:t xml:space="preserve"> </w:t>
      </w:r>
      <w:r w:rsidR="0037317D">
        <w:t>and asses</w:t>
      </w:r>
      <w:r w:rsidRPr="00E30F30">
        <w:t>.</w:t>
      </w:r>
      <w:r>
        <w:t>”</w:t>
      </w:r>
      <w:r w:rsidRPr="00E30F30">
        <w:t xml:space="preserve"> (</w:t>
      </w:r>
      <w:r w:rsidR="0037317D">
        <w:t>Organ 43</w:t>
      </w:r>
      <w:r w:rsidRPr="00E30F30">
        <w:t>)</w:t>
      </w:r>
    </w:p>
    <w:p w14:paraId="6171FE65" w14:textId="77777777" w:rsidR="0037317D" w:rsidRDefault="00E30F30" w:rsidP="00400B25">
      <w:pPr>
        <w:numPr>
          <w:ilvl w:val="2"/>
          <w:numId w:val="28"/>
        </w:numPr>
        <w:spacing w:line="240" w:lineRule="atLeast"/>
        <w:contextualSpacing w:val="0"/>
      </w:pPr>
      <w:r>
        <w:t>“</w:t>
      </w:r>
      <w:r w:rsidR="0037317D">
        <w:t>They do not appear to have had horses</w:t>
      </w:r>
      <w:r w:rsidRPr="00E30F30">
        <w:t>.</w:t>
      </w:r>
      <w:r>
        <w:t>”</w:t>
      </w:r>
      <w:r w:rsidRPr="00E30F30">
        <w:t xml:space="preserve"> (</w:t>
      </w:r>
      <w:r w:rsidR="0037317D">
        <w:t>Organ 43</w:t>
      </w:r>
      <w:r w:rsidRPr="00E30F30">
        <w:t>)</w:t>
      </w:r>
    </w:p>
    <w:p w14:paraId="6D394A05" w14:textId="77777777" w:rsidR="0037317D" w:rsidRDefault="0037317D" w:rsidP="0037317D">
      <w:pPr>
        <w:spacing w:line="240" w:lineRule="atLeast"/>
        <w:contextualSpacing w:val="0"/>
      </w:pPr>
    </w:p>
    <w:p w14:paraId="49D9A025" w14:textId="77777777" w:rsidR="0037317D" w:rsidRDefault="0037317D" w:rsidP="00400B25">
      <w:pPr>
        <w:numPr>
          <w:ilvl w:val="0"/>
          <w:numId w:val="28"/>
        </w:numPr>
        <w:spacing w:line="240" w:lineRule="atLeast"/>
        <w:contextualSpacing w:val="0"/>
      </w:pPr>
      <w:r w:rsidRPr="006D145F">
        <w:rPr>
          <w:b/>
        </w:rPr>
        <w:t>burial</w:t>
      </w:r>
    </w:p>
    <w:p w14:paraId="3CE18EDF" w14:textId="77777777" w:rsidR="0037317D" w:rsidRDefault="00E30F30" w:rsidP="00400B25">
      <w:pPr>
        <w:numPr>
          <w:ilvl w:val="1"/>
          <w:numId w:val="28"/>
        </w:numPr>
        <w:spacing w:line="240" w:lineRule="atLeast"/>
        <w:contextualSpacing w:val="0"/>
      </w:pPr>
      <w:r>
        <w:t>“</w:t>
      </w:r>
      <w:r w:rsidR="0037317D">
        <w:t>A few later graves show the curious cutonm of placing a slaugh</w:t>
      </w:r>
      <w:r w:rsidR="0037317D">
        <w:softHyphen/>
        <w:t>tered</w:t>
      </w:r>
      <w:r w:rsidRPr="00E30F30">
        <w:t xml:space="preserve"> [</w:t>
      </w:r>
      <w:r w:rsidR="0037317D">
        <w:t>43</w:t>
      </w:r>
      <w:r w:rsidRPr="00E30F30">
        <w:t xml:space="preserve">] </w:t>
      </w:r>
      <w:r w:rsidR="0037317D">
        <w:t xml:space="preserve">goat limb by limb on the human corpse </w:t>
      </w:r>
      <w:r w:rsidR="00DC049D" w:rsidRPr="00DC049D">
        <w:t>. . .</w:t>
      </w:r>
      <w:r>
        <w:t>”</w:t>
      </w:r>
      <w:r w:rsidRPr="00E30F30">
        <w:t xml:space="preserve"> (</w:t>
      </w:r>
      <w:r w:rsidR="0037317D">
        <w:t>Organ 43-44</w:t>
      </w:r>
      <w:r w:rsidRPr="00E30F30">
        <w:t>)</w:t>
      </w:r>
    </w:p>
    <w:p w14:paraId="3432DC47" w14:textId="77777777" w:rsidR="0037317D" w:rsidRDefault="00E30F30" w:rsidP="00400B25">
      <w:pPr>
        <w:numPr>
          <w:ilvl w:val="1"/>
          <w:numId w:val="28"/>
        </w:numPr>
        <w:spacing w:line="240" w:lineRule="atLeast"/>
        <w:contextualSpacing w:val="0"/>
      </w:pPr>
      <w:r>
        <w:t>“</w:t>
      </w:r>
      <w:r w:rsidR="00DC049D" w:rsidRPr="00DC049D">
        <w:t>. . .</w:t>
      </w:r>
      <w:r w:rsidRPr="00E30F30">
        <w:t xml:space="preserve"> </w:t>
      </w:r>
      <w:r w:rsidR="0037317D">
        <w:t xml:space="preserve">the fire god will accept the body of the goat in lieu of the human body </w:t>
      </w:r>
      <w:r w:rsidR="00DC049D" w:rsidRPr="00DC049D">
        <w:t>. . .</w:t>
      </w:r>
      <w:r>
        <w:t>”</w:t>
      </w:r>
      <w:r w:rsidRPr="00E30F30">
        <w:t xml:space="preserve"> (</w:t>
      </w:r>
      <w:r w:rsidR="0037317D">
        <w:t>Organ 44</w:t>
      </w:r>
      <w:r w:rsidRPr="00E30F30">
        <w:t>)</w:t>
      </w:r>
    </w:p>
    <w:p w14:paraId="1E394C6A" w14:textId="77777777" w:rsidR="0037317D" w:rsidRDefault="0037317D" w:rsidP="0037317D">
      <w:pPr>
        <w:spacing w:line="240" w:lineRule="atLeast"/>
        <w:contextualSpacing w:val="0"/>
      </w:pPr>
    </w:p>
    <w:p w14:paraId="17352FF7" w14:textId="77777777" w:rsidR="0037317D" w:rsidRDefault="0037317D" w:rsidP="00400B25">
      <w:pPr>
        <w:numPr>
          <w:ilvl w:val="0"/>
          <w:numId w:val="28"/>
        </w:numPr>
        <w:spacing w:line="240" w:lineRule="atLeast"/>
        <w:contextualSpacing w:val="0"/>
      </w:pPr>
      <w:r w:rsidRPr="006D145F">
        <w:rPr>
          <w:b/>
        </w:rPr>
        <w:fldChar w:fldCharType="begin"/>
      </w:r>
      <w:r w:rsidRPr="006D145F">
        <w:rPr>
          <w:b/>
        </w:rPr>
        <w:instrText xml:space="preserve">seq level2 \h \r0 </w:instrText>
      </w:r>
      <w:r w:rsidRPr="006D145F">
        <w:rPr>
          <w:b/>
        </w:rPr>
        <w:fldChar w:fldCharType="end"/>
      </w:r>
      <w:r w:rsidRPr="006D145F">
        <w:rPr>
          <w:b/>
        </w:rPr>
        <w:t>art</w:t>
      </w:r>
    </w:p>
    <w:p w14:paraId="6E7DC5B5" w14:textId="77777777" w:rsidR="0037317D" w:rsidRDefault="00E30F30" w:rsidP="00400B25">
      <w:pPr>
        <w:numPr>
          <w:ilvl w:val="1"/>
          <w:numId w:val="28"/>
        </w:numPr>
        <w:spacing w:line="240" w:lineRule="atLeast"/>
        <w:contextualSpacing w:val="0"/>
      </w:pPr>
      <w:r>
        <w:t>“</w:t>
      </w:r>
      <w:r w:rsidR="00DC049D" w:rsidRPr="00DC049D">
        <w:t>. . .</w:t>
      </w:r>
      <w:r w:rsidRPr="00E30F30">
        <w:t xml:space="preserve"> </w:t>
      </w:r>
      <w:r w:rsidR="0037317D">
        <w:t xml:space="preserve">small bronze statue of a nude dancing girl </w:t>
      </w:r>
      <w:r w:rsidR="00DC049D" w:rsidRPr="00DC049D">
        <w:t>. . .</w:t>
      </w:r>
      <w:r>
        <w:t>”</w:t>
      </w:r>
      <w:r w:rsidRPr="00E30F30">
        <w:t xml:space="preserve"> (</w:t>
      </w:r>
      <w:r w:rsidR="0037317D">
        <w:t>Organ 45</w:t>
      </w:r>
      <w:r w:rsidRPr="00E30F30">
        <w:t>)</w:t>
      </w:r>
    </w:p>
    <w:p w14:paraId="6A16ACAF" w14:textId="77777777" w:rsidR="0037317D" w:rsidRDefault="00E30F30" w:rsidP="00400B25">
      <w:pPr>
        <w:numPr>
          <w:ilvl w:val="1"/>
          <w:numId w:val="28"/>
        </w:numPr>
        <w:spacing w:line="240" w:lineRule="atLeast"/>
        <w:contextualSpacing w:val="0"/>
      </w:pPr>
      <w:r>
        <w:t>“</w:t>
      </w:r>
      <w:r w:rsidR="0037317D">
        <w:t xml:space="preserve">The second important artistic find is the torso of a young man </w:t>
      </w:r>
      <w:r w:rsidR="00DC049D" w:rsidRPr="00DC049D">
        <w:t>. . .</w:t>
      </w:r>
      <w:r>
        <w:t>”</w:t>
      </w:r>
      <w:r w:rsidRPr="00E30F30">
        <w:t xml:space="preserve"> (</w:t>
      </w:r>
      <w:r w:rsidR="0037317D">
        <w:t>Organ 46</w:t>
      </w:r>
      <w:r w:rsidRPr="00E30F30">
        <w:t>)</w:t>
      </w:r>
    </w:p>
    <w:p w14:paraId="02EBA034" w14:textId="77777777" w:rsidR="0037317D" w:rsidRDefault="0037317D" w:rsidP="00400B25">
      <w:pPr>
        <w:numPr>
          <w:ilvl w:val="1"/>
          <w:numId w:val="28"/>
        </w:numPr>
        <w:spacing w:line="240" w:lineRule="atLeast"/>
        <w:contextualSpacing w:val="0"/>
      </w:pPr>
      <w:r>
        <w:t>seals</w:t>
      </w:r>
    </w:p>
    <w:p w14:paraId="246D8A36" w14:textId="77777777" w:rsidR="0037317D" w:rsidRDefault="00E30F30" w:rsidP="00400B25">
      <w:pPr>
        <w:numPr>
          <w:ilvl w:val="2"/>
          <w:numId w:val="28"/>
        </w:numPr>
        <w:spacing w:line="240" w:lineRule="atLeast"/>
        <w:contextualSpacing w:val="0"/>
      </w:pPr>
      <w:r>
        <w:t>“</w:t>
      </w:r>
      <w:r w:rsidR="00DC049D" w:rsidRPr="00DC049D">
        <w:t>. . .</w:t>
      </w:r>
      <w:r w:rsidRPr="00E30F30">
        <w:t xml:space="preserve"> </w:t>
      </w:r>
      <w:r w:rsidR="0037317D">
        <w:t xml:space="preserve">more than two thousand engraved soapstone seals of square shape ranging from three-quarters to one and one-quarter inches </w:t>
      </w:r>
      <w:r w:rsidR="00DC049D" w:rsidRPr="00DC049D">
        <w:t>. . .</w:t>
      </w:r>
      <w:r w:rsidRPr="00E30F30">
        <w:t xml:space="preserve"> </w:t>
      </w:r>
      <w:r w:rsidR="0037317D">
        <w:t xml:space="preserve">seem to have been used to mark property </w:t>
      </w:r>
      <w:r w:rsidR="00DC049D" w:rsidRPr="00DC049D">
        <w:t>. . .</w:t>
      </w:r>
      <w:r>
        <w:t>”</w:t>
      </w:r>
      <w:r w:rsidRPr="00E30F30">
        <w:t xml:space="preserve"> (</w:t>
      </w:r>
      <w:r w:rsidR="0037317D">
        <w:t>Organ 44</w:t>
      </w:r>
      <w:r w:rsidRPr="00E30F30">
        <w:t>)</w:t>
      </w:r>
    </w:p>
    <w:p w14:paraId="195C109D" w14:textId="77777777" w:rsidR="0037317D" w:rsidRDefault="00E30F30" w:rsidP="00400B25">
      <w:pPr>
        <w:numPr>
          <w:ilvl w:val="2"/>
          <w:numId w:val="28"/>
        </w:numPr>
        <w:spacing w:line="240" w:lineRule="atLeast"/>
        <w:contextualSpacing w:val="0"/>
      </w:pPr>
      <w:r>
        <w:t>“</w:t>
      </w:r>
      <w:r w:rsidR="0037317D">
        <w:t xml:space="preserve">The scenes carved </w:t>
      </w:r>
      <w:r w:rsidR="00DC049D" w:rsidRPr="00DC049D">
        <w:t>. . .</w:t>
      </w:r>
      <w:r w:rsidRPr="00E30F30">
        <w:t xml:space="preserve"> </w:t>
      </w:r>
      <w:r w:rsidR="0037317D">
        <w:t xml:space="preserve">are frequently of animals </w:t>
      </w:r>
      <w:r w:rsidR="00DC049D" w:rsidRPr="00DC049D">
        <w:t>. . .</w:t>
      </w:r>
      <w:r>
        <w:t>”</w:t>
      </w:r>
      <w:r w:rsidRPr="00E30F30">
        <w:t xml:space="preserve"> (</w:t>
      </w:r>
      <w:r w:rsidR="0037317D">
        <w:t>Organ 44</w:t>
      </w:r>
      <w:r w:rsidRPr="00E30F30">
        <w:t>)</w:t>
      </w:r>
    </w:p>
    <w:p w14:paraId="7BF61D17" w14:textId="77777777" w:rsidR="0037317D" w:rsidRDefault="00E30F30" w:rsidP="00400B25">
      <w:pPr>
        <w:numPr>
          <w:ilvl w:val="2"/>
          <w:numId w:val="28"/>
        </w:numPr>
        <w:spacing w:line="240" w:lineRule="atLeast"/>
        <w:contextualSpacing w:val="0"/>
      </w:pPr>
      <w:r>
        <w:t>“</w:t>
      </w:r>
      <w:r w:rsidR="00DC049D" w:rsidRPr="00DC049D">
        <w:t>. . .</w:t>
      </w:r>
      <w:r w:rsidRPr="00E30F30">
        <w:t xml:space="preserve"> </w:t>
      </w:r>
      <w:r w:rsidR="0037317D">
        <w:t>each seal also has on it a script which has no direct af</w:t>
      </w:r>
      <w:r w:rsidR="0037317D">
        <w:softHyphen/>
        <w:t>fin</w:t>
      </w:r>
      <w:r w:rsidR="0037317D">
        <w:softHyphen/>
        <w:t>ity to any known ancient script</w:t>
      </w:r>
      <w:r w:rsidRPr="00E30F30">
        <w:t>.</w:t>
      </w:r>
      <w:r>
        <w:t>”</w:t>
      </w:r>
      <w:r w:rsidRPr="00E30F30">
        <w:t xml:space="preserve"> (</w:t>
      </w:r>
      <w:r w:rsidR="0037317D">
        <w:t>Organ 44</w:t>
      </w:r>
      <w:r w:rsidRPr="00E30F30">
        <w:t>)</w:t>
      </w:r>
    </w:p>
    <w:p w14:paraId="2BC6F531" w14:textId="77777777" w:rsidR="0037317D" w:rsidRDefault="0037317D" w:rsidP="00400B25">
      <w:pPr>
        <w:numPr>
          <w:ilvl w:val="1"/>
          <w:numId w:val="28"/>
        </w:numPr>
        <w:spacing w:line="240" w:lineRule="atLeast"/>
        <w:contextualSpacing w:val="0"/>
      </w:pPr>
      <w:r>
        <w:t>writing</w:t>
      </w:r>
      <w:r w:rsidR="00E30F30" w:rsidRPr="00E30F30">
        <w:t xml:space="preserve"> (</w:t>
      </w:r>
      <w:r>
        <w:t>on the seals</w:t>
      </w:r>
      <w:r w:rsidR="00E30F30" w:rsidRPr="00E30F30">
        <w:t>)</w:t>
      </w:r>
    </w:p>
    <w:p w14:paraId="0AB919C4" w14:textId="77777777" w:rsidR="0037317D" w:rsidRDefault="00E30F30" w:rsidP="00400B25">
      <w:pPr>
        <w:numPr>
          <w:ilvl w:val="2"/>
          <w:numId w:val="28"/>
        </w:numPr>
        <w:spacing w:line="240" w:lineRule="atLeast"/>
        <w:contextualSpacing w:val="0"/>
      </w:pPr>
      <w:r>
        <w:t>“</w:t>
      </w:r>
      <w:r w:rsidR="00DC049D" w:rsidRPr="00DC049D">
        <w:t>. . .</w:t>
      </w:r>
      <w:r w:rsidRPr="00E30F30">
        <w:t xml:space="preserve"> </w:t>
      </w:r>
      <w:r w:rsidR="0037317D">
        <w:t>the script is read from right to left if there is but one line</w:t>
      </w:r>
      <w:r w:rsidRPr="00E30F30">
        <w:t xml:space="preserve">; </w:t>
      </w:r>
      <w:r w:rsidR="0037317D">
        <w:t>but if there is a second line</w:t>
      </w:r>
      <w:r w:rsidRPr="00E30F30">
        <w:t>,</w:t>
      </w:r>
      <w:r>
        <w:t xml:space="preserve"> </w:t>
      </w:r>
      <w:r w:rsidR="0037317D">
        <w:t>it is read from left to right</w:t>
      </w:r>
      <w:r w:rsidRPr="00E30F30">
        <w:t>.</w:t>
      </w:r>
      <w:r>
        <w:t>”</w:t>
      </w:r>
      <w:r w:rsidRPr="00E30F30">
        <w:t xml:space="preserve"> (</w:t>
      </w:r>
      <w:r w:rsidR="0037317D">
        <w:t>Organ 44</w:t>
      </w:r>
      <w:r w:rsidRPr="00E30F30">
        <w:t>)</w:t>
      </w:r>
    </w:p>
    <w:p w14:paraId="7A1E3A2F" w14:textId="77777777" w:rsidR="0037317D" w:rsidRDefault="00E30F30" w:rsidP="00400B25">
      <w:pPr>
        <w:numPr>
          <w:ilvl w:val="2"/>
          <w:numId w:val="28"/>
        </w:numPr>
        <w:spacing w:line="240" w:lineRule="atLeast"/>
        <w:contextualSpacing w:val="0"/>
      </w:pPr>
      <w:r>
        <w:t>“</w:t>
      </w:r>
      <w:r w:rsidR="00DC049D" w:rsidRPr="00DC049D">
        <w:t>. . .</w:t>
      </w:r>
      <w:r w:rsidRPr="00E30F30">
        <w:t xml:space="preserve"> </w:t>
      </w:r>
      <w:r w:rsidR="0037317D">
        <w:t xml:space="preserve">the Scandinavian Institute of Asian Studies </w:t>
      </w:r>
      <w:r w:rsidR="00DC049D" w:rsidRPr="00DC049D">
        <w:t>. . .</w:t>
      </w:r>
      <w:r w:rsidRPr="00E30F30">
        <w:t xml:space="preserve"> </w:t>
      </w:r>
      <w:r w:rsidR="0037317D">
        <w:t>assumes that the language is Proto-Dravidian</w:t>
      </w:r>
      <w:r w:rsidRPr="00E30F30">
        <w:t>.</w:t>
      </w:r>
      <w:r>
        <w:t>”</w:t>
      </w:r>
      <w:r w:rsidRPr="00E30F30">
        <w:t xml:space="preserve"> (</w:t>
      </w:r>
      <w:r w:rsidR="0037317D">
        <w:t>Organ 44</w:t>
      </w:r>
      <w:r w:rsidRPr="00E30F30">
        <w:t>)</w:t>
      </w:r>
    </w:p>
    <w:p w14:paraId="74AB0FF0" w14:textId="77777777" w:rsidR="0037317D" w:rsidRDefault="00E30F30" w:rsidP="00400B25">
      <w:pPr>
        <w:numPr>
          <w:ilvl w:val="2"/>
          <w:numId w:val="28"/>
        </w:numPr>
        <w:spacing w:line="240" w:lineRule="atLeast"/>
        <w:contextualSpacing w:val="0"/>
      </w:pPr>
      <w:r>
        <w:t>“</w:t>
      </w:r>
      <w:r w:rsidR="0037317D">
        <w:t xml:space="preserve">Other scholars assume </w:t>
      </w:r>
      <w:r w:rsidR="00DC049D" w:rsidRPr="00DC049D">
        <w:t>. . .</w:t>
      </w:r>
      <w:r w:rsidRPr="00E30F30">
        <w:t xml:space="preserve"> </w:t>
      </w:r>
      <w:r w:rsidR="0037317D">
        <w:t xml:space="preserve">it is merely a series of signs </w:t>
      </w:r>
      <w:r w:rsidR="00DC049D" w:rsidRPr="00DC049D">
        <w:t>. . .</w:t>
      </w:r>
      <w:r w:rsidRPr="00E30F30">
        <w:t xml:space="preserve"> </w:t>
      </w:r>
      <w:r w:rsidR="0037317D">
        <w:t>indicating ownership of property</w:t>
      </w:r>
      <w:r w:rsidRPr="00E30F30">
        <w:t>.</w:t>
      </w:r>
      <w:r>
        <w:t>”</w:t>
      </w:r>
      <w:r w:rsidRPr="00E30F30">
        <w:t xml:space="preserve"> (</w:t>
      </w:r>
      <w:r w:rsidR="0037317D">
        <w:t>Organ 44</w:t>
      </w:r>
      <w:r w:rsidRPr="00E30F30">
        <w:t>)</w:t>
      </w:r>
    </w:p>
    <w:p w14:paraId="618F558F" w14:textId="77777777" w:rsidR="0037317D" w:rsidRDefault="0037317D" w:rsidP="0037317D">
      <w:pPr>
        <w:spacing w:line="240" w:lineRule="atLeast"/>
        <w:contextualSpacing w:val="0"/>
      </w:pPr>
    </w:p>
    <w:p w14:paraId="52D23407" w14:textId="77777777" w:rsidR="0037317D" w:rsidRDefault="0037317D" w:rsidP="00400B25">
      <w:pPr>
        <w:numPr>
          <w:ilvl w:val="0"/>
          <w:numId w:val="28"/>
        </w:numPr>
        <w:spacing w:line="240" w:lineRule="atLeast"/>
        <w:contextualSpacing w:val="0"/>
      </w:pPr>
      <w:r w:rsidRPr="006D145F">
        <w:rPr>
          <w:b/>
        </w:rPr>
        <w:lastRenderedPageBreak/>
        <w:fldChar w:fldCharType="begin"/>
      </w:r>
      <w:r w:rsidRPr="006D145F">
        <w:rPr>
          <w:b/>
        </w:rPr>
        <w:instrText xml:space="preserve">seq level2 \h \r0 </w:instrText>
      </w:r>
      <w:r w:rsidRPr="006D145F">
        <w:rPr>
          <w:b/>
        </w:rPr>
        <w:fldChar w:fldCharType="end"/>
      </w:r>
      <w:r w:rsidRPr="006D145F">
        <w:rPr>
          <w:b/>
        </w:rPr>
        <w:fldChar w:fldCharType="begin"/>
      </w:r>
      <w:r w:rsidRPr="006D145F">
        <w:rPr>
          <w:b/>
        </w:rPr>
        <w:instrText xml:space="preserve">seq level3 \h \r0 </w:instrText>
      </w:r>
      <w:r w:rsidRPr="006D145F">
        <w:rPr>
          <w:b/>
        </w:rPr>
        <w:fldChar w:fldCharType="end"/>
      </w:r>
      <w:r w:rsidRPr="006D145F">
        <w:rPr>
          <w:b/>
        </w:rPr>
        <w:t>religion</w:t>
      </w:r>
    </w:p>
    <w:p w14:paraId="6522CBA7" w14:textId="77777777" w:rsidR="0037317D" w:rsidRDefault="00E30F30" w:rsidP="00400B25">
      <w:pPr>
        <w:numPr>
          <w:ilvl w:val="1"/>
          <w:numId w:val="28"/>
        </w:numPr>
        <w:spacing w:line="240" w:lineRule="atLeast"/>
        <w:contextualSpacing w:val="0"/>
      </w:pPr>
      <w:r>
        <w:t>“</w:t>
      </w:r>
      <w:r w:rsidR="0037317D">
        <w:t xml:space="preserve">Seals which portray bulls </w:t>
      </w:r>
      <w:r w:rsidR="00DC049D" w:rsidRPr="00DC049D">
        <w:t>. . .</w:t>
      </w:r>
      <w:r w:rsidRPr="00E30F30">
        <w:t xml:space="preserve"> </w:t>
      </w:r>
      <w:r w:rsidR="0037317D">
        <w:t>rhinoceros</w:t>
      </w:r>
      <w:r w:rsidRPr="00E30F30">
        <w:t>,</w:t>
      </w:r>
      <w:r>
        <w:t xml:space="preserve"> </w:t>
      </w:r>
      <w:r w:rsidR="0037317D">
        <w:t>elephants</w:t>
      </w:r>
      <w:r w:rsidRPr="00E30F30">
        <w:t>,</w:t>
      </w:r>
      <w:r>
        <w:t xml:space="preserve"> </w:t>
      </w:r>
      <w:r w:rsidR="0037317D">
        <w:t>and above all a one-horned beast which has been called a</w:t>
      </w:r>
      <w:r w:rsidRPr="00E30F30">
        <w:t xml:space="preserve"> </w:t>
      </w:r>
      <w:r>
        <w:t>“</w:t>
      </w:r>
      <w:r w:rsidR="0037317D">
        <w:t>unicorn</w:t>
      </w:r>
      <w:r>
        <w:t>”</w:t>
      </w:r>
      <w:r w:rsidRPr="00E30F30">
        <w:t xml:space="preserve"> </w:t>
      </w:r>
      <w:r w:rsidR="0037317D">
        <w:t>might be indications of a variegated animal worship</w:t>
      </w:r>
      <w:r w:rsidRPr="00E30F30">
        <w:t>.</w:t>
      </w:r>
      <w:r>
        <w:t>”</w:t>
      </w:r>
      <w:r w:rsidRPr="00E30F30">
        <w:t xml:space="preserve"> (</w:t>
      </w:r>
      <w:r w:rsidR="0037317D">
        <w:t>Organ 46</w:t>
      </w:r>
      <w:r w:rsidRPr="00E30F30">
        <w:t>)</w:t>
      </w:r>
    </w:p>
    <w:p w14:paraId="02EBC114" w14:textId="77777777" w:rsidR="0037317D" w:rsidRDefault="0037317D" w:rsidP="00400B25">
      <w:pPr>
        <w:numPr>
          <w:ilvl w:val="1"/>
          <w:numId w:val="28"/>
        </w:numPr>
        <w:spacing w:line="240" w:lineRule="atLeast"/>
        <w:contextualSpacing w:val="0"/>
      </w:pPr>
      <w:r>
        <w:t>There is some evidence for</w:t>
      </w:r>
      <w:r w:rsidR="00E30F30" w:rsidRPr="00E30F30">
        <w:t xml:space="preserve"> </w:t>
      </w:r>
      <w:r w:rsidR="00E30F30">
        <w:t>“</w:t>
      </w:r>
      <w:r>
        <w:t xml:space="preserve">veneration of trees </w:t>
      </w:r>
      <w:r w:rsidR="00DC049D" w:rsidRPr="00DC049D">
        <w:t>. . .</w:t>
      </w:r>
      <w:r w:rsidR="00E30F30">
        <w:t>”</w:t>
      </w:r>
      <w:r w:rsidR="00E30F30" w:rsidRPr="00E30F30">
        <w:t xml:space="preserve"> (</w:t>
      </w:r>
      <w:r>
        <w:t>Organ 46</w:t>
      </w:r>
      <w:r w:rsidR="00E30F30" w:rsidRPr="00E30F30">
        <w:t>)</w:t>
      </w:r>
    </w:p>
    <w:p w14:paraId="295AD5F6" w14:textId="77777777" w:rsidR="0037317D" w:rsidRDefault="00E30F30" w:rsidP="00400B25">
      <w:pPr>
        <w:numPr>
          <w:ilvl w:val="1"/>
          <w:numId w:val="28"/>
        </w:numPr>
        <w:spacing w:line="240" w:lineRule="atLeast"/>
        <w:contextualSpacing w:val="0"/>
      </w:pPr>
      <w:r>
        <w:t>“</w:t>
      </w:r>
      <w:r w:rsidR="00DC049D" w:rsidRPr="00DC049D">
        <w:t>. . .</w:t>
      </w:r>
      <w:r w:rsidRPr="00E30F30">
        <w:t xml:space="preserve"> </w:t>
      </w:r>
      <w:r w:rsidR="0037317D">
        <w:t>cobras are depicted with worshipers kneeling before them</w:t>
      </w:r>
      <w:r w:rsidRPr="00E30F30">
        <w:t>.</w:t>
      </w:r>
      <w:r>
        <w:t>”</w:t>
      </w:r>
      <w:r w:rsidRPr="00E30F30">
        <w:t xml:space="preserve"> (</w:t>
      </w:r>
      <w:r w:rsidR="0037317D">
        <w:t>Organ 46</w:t>
      </w:r>
      <w:r w:rsidRPr="00E30F30">
        <w:t>)</w:t>
      </w:r>
    </w:p>
    <w:p w14:paraId="1CCF12F7" w14:textId="77777777" w:rsidR="0037317D" w:rsidRDefault="00E30F30" w:rsidP="00400B25">
      <w:pPr>
        <w:numPr>
          <w:ilvl w:val="1"/>
          <w:numId w:val="28"/>
        </w:numPr>
        <w:spacing w:line="240" w:lineRule="atLeast"/>
        <w:contextualSpacing w:val="0"/>
      </w:pPr>
      <w:r>
        <w:t>“</w:t>
      </w:r>
      <w:r w:rsidR="0037317D">
        <w:t>Terra cotta female figures</w:t>
      </w:r>
      <w:r w:rsidRPr="00E30F30">
        <w:t>,</w:t>
      </w:r>
      <w:r>
        <w:t xml:space="preserve"> </w:t>
      </w:r>
      <w:r w:rsidR="0037317D">
        <w:t>often shown pregnant or with small chil</w:t>
      </w:r>
      <w:r w:rsidR="0037317D">
        <w:softHyphen/>
        <w:t>dren</w:t>
      </w:r>
      <w:r w:rsidRPr="00E30F30">
        <w:t>,</w:t>
      </w:r>
      <w:r>
        <w:t xml:space="preserve"> </w:t>
      </w:r>
      <w:r w:rsidR="0037317D">
        <w:t xml:space="preserve">might link the Harappa culture with the Great Mother </w:t>
      </w:r>
      <w:r w:rsidR="00DC049D" w:rsidRPr="00DC049D">
        <w:t>. . .</w:t>
      </w:r>
      <w:r>
        <w:t>”</w:t>
      </w:r>
      <w:r w:rsidRPr="00E30F30">
        <w:t xml:space="preserve"> (</w:t>
      </w:r>
      <w:r w:rsidR="0037317D">
        <w:t>Organ 46</w:t>
      </w:r>
      <w:r w:rsidRPr="00E30F30">
        <w:t>)</w:t>
      </w:r>
    </w:p>
    <w:p w14:paraId="4F175AFB" w14:textId="77777777" w:rsidR="0037317D" w:rsidRDefault="00E30F30" w:rsidP="00400B25">
      <w:pPr>
        <w:numPr>
          <w:ilvl w:val="1"/>
          <w:numId w:val="28"/>
        </w:numPr>
        <w:spacing w:line="240" w:lineRule="atLeast"/>
        <w:contextualSpacing w:val="0"/>
      </w:pPr>
      <w:r>
        <w:t>“</w:t>
      </w:r>
      <w:r w:rsidR="00DC049D" w:rsidRPr="00DC049D">
        <w:t>. . .</w:t>
      </w:r>
      <w:r w:rsidRPr="00E30F30">
        <w:t xml:space="preserve"> </w:t>
      </w:r>
      <w:r w:rsidR="0037317D">
        <w:t>most striking</w:t>
      </w:r>
      <w:r w:rsidRPr="00E30F30">
        <w:t xml:space="preserve"> [</w:t>
      </w:r>
      <w:r w:rsidR="0037317D">
        <w:t>is</w:t>
      </w:r>
      <w:r w:rsidRPr="00E30F30">
        <w:t xml:space="preserve">] </w:t>
      </w:r>
      <w:r w:rsidR="0037317D">
        <w:t>the frontal view of a male figure seated on a low stool in a half-lotus position with hands resting on his ex</w:t>
      </w:r>
      <w:r w:rsidR="0037317D">
        <w:softHyphen/>
        <w:t>tended knees</w:t>
      </w:r>
      <w:r w:rsidRPr="00E30F30">
        <w:t>.</w:t>
      </w:r>
      <w:r>
        <w:t>”</w:t>
      </w:r>
      <w:r w:rsidRPr="00E30F30">
        <w:t xml:space="preserve"> (</w:t>
      </w:r>
      <w:r w:rsidR="0037317D">
        <w:t>Organ 46</w:t>
      </w:r>
      <w:r w:rsidRPr="00E30F30">
        <w:t>)</w:t>
      </w:r>
    </w:p>
    <w:p w14:paraId="4E0A3370" w14:textId="77777777" w:rsidR="0037317D" w:rsidRDefault="00E30F30" w:rsidP="00400B25">
      <w:pPr>
        <w:numPr>
          <w:ilvl w:val="2"/>
          <w:numId w:val="28"/>
        </w:numPr>
        <w:spacing w:line="240" w:lineRule="atLeast"/>
        <w:contextualSpacing w:val="0"/>
      </w:pPr>
      <w:r>
        <w:t>“</w:t>
      </w:r>
      <w:r w:rsidR="0037317D">
        <w:t>His headdress ahs been fashioned of buffalo horns</w:t>
      </w:r>
      <w:r w:rsidRPr="00E30F30">
        <w:t>.</w:t>
      </w:r>
      <w:r>
        <w:t>”</w:t>
      </w:r>
      <w:r w:rsidRPr="00E30F30">
        <w:t xml:space="preserve"> (</w:t>
      </w:r>
      <w:r w:rsidR="0037317D">
        <w:t>Organ 46</w:t>
      </w:r>
      <w:r w:rsidRPr="00E30F30">
        <w:t>)</w:t>
      </w:r>
    </w:p>
    <w:p w14:paraId="78642ADF" w14:textId="77777777" w:rsidR="0037317D" w:rsidRDefault="00E30F30" w:rsidP="00400B25">
      <w:pPr>
        <w:numPr>
          <w:ilvl w:val="2"/>
          <w:numId w:val="28"/>
        </w:numPr>
        <w:spacing w:line="240" w:lineRule="atLeast"/>
        <w:contextualSpacing w:val="0"/>
      </w:pPr>
      <w:r>
        <w:t>“</w:t>
      </w:r>
      <w:r w:rsidR="0037317D">
        <w:t>Three faces are visible</w:t>
      </w:r>
      <w:r w:rsidRPr="00E30F30">
        <w:t>,</w:t>
      </w:r>
      <w:r>
        <w:t xml:space="preserve"> </w:t>
      </w:r>
      <w:r w:rsidR="0037317D">
        <w:t>the front and one on each side</w:t>
      </w:r>
      <w:r w:rsidRPr="00E30F30">
        <w:t>.</w:t>
      </w:r>
      <w:r>
        <w:t>”</w:t>
      </w:r>
      <w:r w:rsidRPr="00E30F30">
        <w:t xml:space="preserve"> (</w:t>
      </w:r>
      <w:r w:rsidR="0037317D">
        <w:t>Organ 46</w:t>
      </w:r>
      <w:r w:rsidRPr="00E30F30">
        <w:t>)</w:t>
      </w:r>
    </w:p>
    <w:p w14:paraId="35CDAF63" w14:textId="77777777" w:rsidR="0037317D" w:rsidRDefault="00E30F30" w:rsidP="00400B25">
      <w:pPr>
        <w:numPr>
          <w:ilvl w:val="2"/>
          <w:numId w:val="28"/>
        </w:numPr>
        <w:spacing w:line="240" w:lineRule="atLeast"/>
        <w:contextualSpacing w:val="0"/>
      </w:pPr>
      <w:r>
        <w:t>“</w:t>
      </w:r>
      <w:r w:rsidR="0037317D">
        <w:t>The front face is animal in appearance</w:t>
      </w:r>
      <w:r w:rsidRPr="00E30F30">
        <w:t>,</w:t>
      </w:r>
      <w:r>
        <w:t xml:space="preserve"> </w:t>
      </w:r>
      <w:r w:rsidR="0037317D">
        <w:t>perhaps a bit like that of a hound dog</w:t>
      </w:r>
      <w:r w:rsidRPr="00E30F30">
        <w:t>.</w:t>
      </w:r>
      <w:r>
        <w:t>”</w:t>
      </w:r>
      <w:r w:rsidRPr="00E30F30">
        <w:t xml:space="preserve"> (</w:t>
      </w:r>
      <w:r w:rsidR="0037317D">
        <w:t>Organ 46</w:t>
      </w:r>
      <w:r w:rsidRPr="00E30F30">
        <w:t>)</w:t>
      </w:r>
    </w:p>
    <w:p w14:paraId="2ECE44E7" w14:textId="77777777" w:rsidR="0037317D" w:rsidRDefault="00E30F30" w:rsidP="00400B25">
      <w:pPr>
        <w:numPr>
          <w:ilvl w:val="2"/>
          <w:numId w:val="28"/>
        </w:numPr>
        <w:spacing w:line="240" w:lineRule="atLeast"/>
        <w:contextualSpacing w:val="0"/>
      </w:pPr>
      <w:r>
        <w:t>“</w:t>
      </w:r>
      <w:r w:rsidR="0037317D">
        <w:t>His erect penis indicates fertility</w:t>
      </w:r>
      <w:r w:rsidRPr="00E30F30">
        <w:t>.</w:t>
      </w:r>
      <w:r>
        <w:t>”</w:t>
      </w:r>
      <w:r w:rsidRPr="00E30F30">
        <w:t xml:space="preserve"> (</w:t>
      </w:r>
      <w:r w:rsidR="0037317D">
        <w:t>Organ 46</w:t>
      </w:r>
      <w:r w:rsidRPr="00E30F30">
        <w:t>)</w:t>
      </w:r>
    </w:p>
    <w:p w14:paraId="3A3626E3" w14:textId="77777777" w:rsidR="0037317D" w:rsidRDefault="00E30F30" w:rsidP="00400B25">
      <w:pPr>
        <w:numPr>
          <w:ilvl w:val="2"/>
          <w:numId w:val="28"/>
        </w:numPr>
        <w:spacing w:line="240" w:lineRule="atLeast"/>
        <w:contextualSpacing w:val="0"/>
      </w:pPr>
      <w:r>
        <w:t>“</w:t>
      </w:r>
      <w:r w:rsidR="0037317D">
        <w:t>The figure is usually shown surrounded by animals</w:t>
      </w:r>
      <w:r w:rsidRPr="00E30F30">
        <w:t>.</w:t>
      </w:r>
      <w:r>
        <w:t>”</w:t>
      </w:r>
      <w:r w:rsidRPr="00E30F30">
        <w:t xml:space="preserve"> (</w:t>
      </w:r>
      <w:r w:rsidR="0037317D">
        <w:t>Organ 46</w:t>
      </w:r>
      <w:r w:rsidRPr="00E30F30">
        <w:t>)</w:t>
      </w:r>
    </w:p>
    <w:p w14:paraId="4A7EAB8E" w14:textId="77777777" w:rsidR="0037317D" w:rsidRDefault="0037317D" w:rsidP="00400B25">
      <w:pPr>
        <w:numPr>
          <w:ilvl w:val="2"/>
          <w:numId w:val="28"/>
        </w:numPr>
        <w:spacing w:line="240" w:lineRule="atLeast"/>
        <w:contextualSpacing w:val="0"/>
      </w:pPr>
      <w:r>
        <w:t>He is a</w:t>
      </w:r>
      <w:r w:rsidR="00E30F30" w:rsidRPr="00E30F30">
        <w:t xml:space="preserve"> </w:t>
      </w:r>
      <w:r w:rsidR="00E30F30">
        <w:t>““</w:t>
      </w:r>
      <w:r>
        <w:t>Lord of the Animals</w:t>
      </w:r>
      <w:r w:rsidR="00E30F30">
        <w:t>”</w:t>
      </w:r>
      <w:r w:rsidR="00E30F30" w:rsidRPr="00E30F30">
        <w:t xml:space="preserve"> </w:t>
      </w:r>
      <w:r>
        <w:t>or</w:t>
      </w:r>
      <w:r w:rsidR="00E30F30" w:rsidRPr="00E30F30">
        <w:t xml:space="preserve"> </w:t>
      </w:r>
      <w:r w:rsidR="00E30F30">
        <w:t>“</w:t>
      </w:r>
      <w:r>
        <w:t>Lord of the Creatures</w:t>
      </w:r>
      <w:r w:rsidR="00E30F30">
        <w:t>”</w:t>
      </w:r>
      <w:r w:rsidR="00E30F30" w:rsidRPr="00E30F30">
        <w:t xml:space="preserve"> </w:t>
      </w:r>
      <w:r w:rsidR="00DC049D" w:rsidRPr="00DC049D">
        <w:t>. . .</w:t>
      </w:r>
      <w:r w:rsidR="00E30F30">
        <w:t>”</w:t>
      </w:r>
      <w:r w:rsidR="00E30F30" w:rsidRPr="00E30F30">
        <w:t xml:space="preserve"> (</w:t>
      </w:r>
      <w:r>
        <w:t>Organ 46</w:t>
      </w:r>
      <w:r w:rsidR="00E30F30" w:rsidRPr="00E30F30">
        <w:t>)</w:t>
      </w:r>
    </w:p>
    <w:p w14:paraId="78883F4C" w14:textId="77777777" w:rsidR="0037317D" w:rsidRDefault="0037317D" w:rsidP="0037317D">
      <w:pPr>
        <w:spacing w:line="240" w:lineRule="atLeast"/>
        <w:contextualSpacing w:val="0"/>
      </w:pPr>
    </w:p>
    <w:p w14:paraId="1DF14936" w14:textId="77777777" w:rsidR="0037317D" w:rsidRDefault="0037317D" w:rsidP="00400B25">
      <w:pPr>
        <w:numPr>
          <w:ilvl w:val="0"/>
          <w:numId w:val="28"/>
        </w:numPr>
        <w:spacing w:line="240" w:lineRule="atLeast"/>
        <w:contextualSpacing w:val="0"/>
      </w:pPr>
      <w:r w:rsidRPr="006D145F">
        <w:rPr>
          <w:b/>
        </w:rPr>
        <w:t>decline</w:t>
      </w:r>
    </w:p>
    <w:p w14:paraId="4C92672C" w14:textId="77777777" w:rsidR="0037317D" w:rsidRDefault="00E30F30" w:rsidP="00400B25">
      <w:pPr>
        <w:numPr>
          <w:ilvl w:val="1"/>
          <w:numId w:val="28"/>
        </w:numPr>
        <w:spacing w:line="240" w:lineRule="atLeast"/>
        <w:contextualSpacing w:val="0"/>
      </w:pPr>
      <w:r>
        <w:t>“</w:t>
      </w:r>
      <w:r w:rsidR="0037317D">
        <w:t xml:space="preserve">There are evidences of decline </w:t>
      </w:r>
      <w:r w:rsidR="00DC049D" w:rsidRPr="00DC049D">
        <w:t>. . .</w:t>
      </w:r>
      <w:r>
        <w:t>”</w:t>
      </w:r>
      <w:r w:rsidRPr="00E30F30">
        <w:t xml:space="preserve"> (</w:t>
      </w:r>
      <w:r w:rsidR="0037317D">
        <w:t>Organ 47</w:t>
      </w:r>
      <w:r w:rsidRPr="00E30F30">
        <w:t>)</w:t>
      </w:r>
    </w:p>
    <w:p w14:paraId="278CD28F" w14:textId="77777777" w:rsidR="0037317D" w:rsidRDefault="00E30F30" w:rsidP="00400B25">
      <w:pPr>
        <w:numPr>
          <w:ilvl w:val="1"/>
          <w:numId w:val="28"/>
        </w:numPr>
        <w:spacing w:line="240" w:lineRule="atLeast"/>
        <w:contextualSpacing w:val="0"/>
      </w:pPr>
      <w:r>
        <w:t>“</w:t>
      </w:r>
      <w:r w:rsidR="0037317D">
        <w:t xml:space="preserve">The houses built in the last of the rebuildings were inferior </w:t>
      </w:r>
      <w:r w:rsidR="00DC049D" w:rsidRPr="00DC049D">
        <w:t>. . .</w:t>
      </w:r>
      <w:r>
        <w:t>”</w:t>
      </w:r>
      <w:r w:rsidRPr="00E30F30">
        <w:t xml:space="preserve"> (</w:t>
      </w:r>
      <w:r w:rsidR="0037317D">
        <w:t>Organ 47</w:t>
      </w:r>
      <w:r w:rsidRPr="00E30F30">
        <w:t>)</w:t>
      </w:r>
    </w:p>
    <w:p w14:paraId="60768E0A" w14:textId="77777777" w:rsidR="0037317D" w:rsidRDefault="00E30F30" w:rsidP="00400B25">
      <w:pPr>
        <w:numPr>
          <w:ilvl w:val="1"/>
          <w:numId w:val="28"/>
        </w:numPr>
        <w:spacing w:line="240" w:lineRule="atLeast"/>
        <w:contextualSpacing w:val="0"/>
      </w:pPr>
      <w:r>
        <w:t>“</w:t>
      </w:r>
      <w:r w:rsidR="0037317D">
        <w:t>Wood and reed displaced brick and mortar</w:t>
      </w:r>
      <w:r w:rsidRPr="00E30F30">
        <w:t>,</w:t>
      </w:r>
      <w:r>
        <w:t xml:space="preserve"> </w:t>
      </w:r>
      <w:r w:rsidR="0037317D">
        <w:t>thus giving archeolo</w:t>
      </w:r>
      <w:r w:rsidR="0037317D">
        <w:softHyphen/>
        <w:t xml:space="preserve">gists a blank period </w:t>
      </w:r>
      <w:r w:rsidR="00DC049D" w:rsidRPr="00DC049D">
        <w:t>. . .</w:t>
      </w:r>
      <w:r>
        <w:t>”</w:t>
      </w:r>
      <w:r w:rsidRPr="00E30F30">
        <w:t xml:space="preserve"> (</w:t>
      </w:r>
      <w:r w:rsidR="0037317D">
        <w:t>Organ 47</w:t>
      </w:r>
      <w:r w:rsidRPr="00E30F30">
        <w:t>)</w:t>
      </w:r>
    </w:p>
    <w:p w14:paraId="3F340A85" w14:textId="77777777" w:rsidR="0037317D" w:rsidRDefault="0037317D" w:rsidP="00400B25">
      <w:pPr>
        <w:numPr>
          <w:ilvl w:val="1"/>
          <w:numId w:val="28"/>
        </w:numPr>
        <w:spacing w:line="240" w:lineRule="atLeast"/>
        <w:contextualSpacing w:val="0"/>
      </w:pPr>
      <w:r>
        <w:t>Fortunately</w:t>
      </w:r>
      <w:r w:rsidR="00E30F30" w:rsidRPr="00E30F30">
        <w:t>,</w:t>
      </w:r>
      <w:r w:rsidR="00E30F30">
        <w:t xml:space="preserve"> </w:t>
      </w:r>
      <w:r>
        <w:t>literary sources—the Vedas—refer to the period</w:t>
      </w:r>
      <w:r w:rsidR="00E30F30" w:rsidRPr="00E30F30">
        <w:t>. (</w:t>
      </w:r>
      <w:r>
        <w:t>Organ 47</w:t>
      </w:r>
      <w:r w:rsidR="00E30F30" w:rsidRPr="00E30F30">
        <w:t>)</w:t>
      </w:r>
    </w:p>
    <w:p w14:paraId="4A8477F1" w14:textId="77777777" w:rsidR="0037317D" w:rsidRDefault="00E30F30" w:rsidP="00400B25">
      <w:pPr>
        <w:numPr>
          <w:ilvl w:val="1"/>
          <w:numId w:val="28"/>
        </w:numPr>
        <w:spacing w:line="240" w:lineRule="atLeast"/>
        <w:contextualSpacing w:val="0"/>
      </w:pPr>
      <w:r>
        <w:t>“</w:t>
      </w:r>
      <w:r w:rsidR="0037317D">
        <w:t>The cities were burned and destroyed</w:t>
      </w:r>
      <w:r w:rsidRPr="00E30F30">
        <w:t>,</w:t>
      </w:r>
      <w:r>
        <w:t xml:space="preserve"> </w:t>
      </w:r>
      <w:r w:rsidR="0037317D">
        <w:t>and the villages which rose on their ruins were markedly different</w:t>
      </w:r>
      <w:r w:rsidRPr="00E30F30">
        <w:t>.</w:t>
      </w:r>
      <w:r>
        <w:t>”</w:t>
      </w:r>
      <w:r w:rsidRPr="00E30F30">
        <w:t xml:space="preserve"> (</w:t>
      </w:r>
      <w:r w:rsidR="0037317D">
        <w:t>Organ 40</w:t>
      </w:r>
      <w:r w:rsidRPr="00E30F30">
        <w:t>)</w:t>
      </w:r>
    </w:p>
    <w:p w14:paraId="56FA3A68" w14:textId="77777777" w:rsidR="00253F75" w:rsidRDefault="00253F75">
      <w:pPr>
        <w:contextualSpacing w:val="0"/>
        <w:jc w:val="left"/>
      </w:pPr>
      <w:r>
        <w:br w:type="page"/>
      </w:r>
    </w:p>
    <w:p w14:paraId="589F8A29" w14:textId="77777777" w:rsidR="00253F75" w:rsidRDefault="00081083" w:rsidP="0058015F">
      <w:pPr>
        <w:pStyle w:val="Heading2"/>
      </w:pPr>
      <w:bookmarkStart w:id="269" w:name="_Toc503208476"/>
      <w:r>
        <w:lastRenderedPageBreak/>
        <w:t>The Indo-Europeans</w:t>
      </w:r>
      <w:bookmarkEnd w:id="269"/>
    </w:p>
    <w:p w14:paraId="7B8433B0" w14:textId="77777777" w:rsidR="00253F75" w:rsidRDefault="00253F75" w:rsidP="00253F75">
      <w:pPr>
        <w:tabs>
          <w:tab w:val="left" w:pos="-720"/>
        </w:tabs>
        <w:suppressAutoHyphens/>
        <w:spacing w:line="240" w:lineRule="atLeast"/>
      </w:pPr>
    </w:p>
    <w:p w14:paraId="19BFDD40" w14:textId="77777777" w:rsidR="00253F75" w:rsidRDefault="00253F75" w:rsidP="00253F75">
      <w:pPr>
        <w:tabs>
          <w:tab w:val="left" w:pos="-720"/>
        </w:tabs>
        <w:suppressAutoHyphens/>
        <w:spacing w:line="240" w:lineRule="atLeast"/>
      </w:pPr>
    </w:p>
    <w:p w14:paraId="7097B2E5" w14:textId="77777777" w:rsidR="00253F75" w:rsidRDefault="00253F75" w:rsidP="00400B25">
      <w:pPr>
        <w:numPr>
          <w:ilvl w:val="0"/>
          <w:numId w:val="7"/>
        </w:numPr>
        <w:tabs>
          <w:tab w:val="clear" w:pos="360"/>
        </w:tabs>
        <w:suppressAutoHyphens/>
        <w:spacing w:line="240" w:lineRule="atLeast"/>
        <w:contextualSpacing w:val="0"/>
      </w:pP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t>culture</w:t>
      </w:r>
    </w:p>
    <w:p w14:paraId="06B6E272" w14:textId="77777777" w:rsidR="00253F75" w:rsidRDefault="00253F75" w:rsidP="00400B25">
      <w:pPr>
        <w:numPr>
          <w:ilvl w:val="1"/>
          <w:numId w:val="7"/>
        </w:numPr>
        <w:tabs>
          <w:tab w:val="clear" w:pos="720"/>
        </w:tabs>
        <w:suppressAutoHyphens/>
        <w:spacing w:line="240" w:lineRule="atLeast"/>
        <w:contextualSpacing w:val="0"/>
      </w:pPr>
      <w:r>
        <w:t>language</w:t>
      </w:r>
      <w:r w:rsidR="00E30F30" w:rsidRPr="00E30F30">
        <w:t xml:space="preserve"> (</w:t>
      </w:r>
      <w:r>
        <w:t>Lincoln 198</w:t>
      </w:r>
      <w:r w:rsidR="00E30F30" w:rsidRPr="00E30F30">
        <w:t>)</w:t>
      </w:r>
    </w:p>
    <w:p w14:paraId="3119EE94" w14:textId="77777777" w:rsidR="00253F75" w:rsidRDefault="00253F75" w:rsidP="00400B25">
      <w:pPr>
        <w:numPr>
          <w:ilvl w:val="2"/>
          <w:numId w:val="7"/>
        </w:numPr>
        <w:tabs>
          <w:tab w:val="clear" w:pos="1080"/>
        </w:tabs>
        <w:suppressAutoHyphens/>
        <w:spacing w:line="240" w:lineRule="atLeast"/>
        <w:contextualSpacing w:val="0"/>
      </w:pPr>
      <w:r>
        <w:t>That many modern languages derive from Indo-European was first recog</w:t>
      </w:r>
      <w:r>
        <w:softHyphen/>
        <w:t>nized in 1786</w:t>
      </w:r>
      <w:r w:rsidR="00E30F30" w:rsidRPr="00E30F30">
        <w:t>. (</w:t>
      </w:r>
      <w:r>
        <w:t>Lincoln 198</w:t>
      </w:r>
      <w:r w:rsidR="00E30F30" w:rsidRPr="00E30F30">
        <w:t>)</w:t>
      </w:r>
    </w:p>
    <w:p w14:paraId="4AE28253" w14:textId="77777777" w:rsidR="00253F75" w:rsidRDefault="00E30F30" w:rsidP="00400B25">
      <w:pPr>
        <w:numPr>
          <w:ilvl w:val="2"/>
          <w:numId w:val="7"/>
        </w:numPr>
        <w:tabs>
          <w:tab w:val="clear" w:pos="1080"/>
        </w:tabs>
        <w:suppressAutoHyphens/>
        <w:spacing w:line="240" w:lineRule="atLeast"/>
        <w:contextualSpacing w:val="0"/>
      </w:pPr>
      <w:r>
        <w:t>“</w:t>
      </w:r>
      <w:r w:rsidR="00253F75">
        <w:t>All European languages are Indo-European save the Finnish</w:t>
      </w:r>
      <w:r w:rsidRPr="00E30F30">
        <w:t>,</w:t>
      </w:r>
      <w:r>
        <w:t xml:space="preserve"> </w:t>
      </w:r>
      <w:r w:rsidR="00253F75">
        <w:t>the Hungari</w:t>
      </w:r>
      <w:r w:rsidR="00253F75">
        <w:softHyphen/>
        <w:t>an</w:t>
      </w:r>
      <w:r w:rsidRPr="00E30F30">
        <w:t>,</w:t>
      </w:r>
      <w:r>
        <w:t xml:space="preserve"> </w:t>
      </w:r>
      <w:r w:rsidR="00253F75">
        <w:t>and the Basque</w:t>
      </w:r>
      <w:r w:rsidRPr="00E30F30">
        <w:t>. [</w:t>
      </w:r>
      <w:r w:rsidR="00253F75">
        <w:t>48</w:t>
      </w:r>
      <w:r w:rsidRPr="00E30F30">
        <w:t xml:space="preserve">] </w:t>
      </w:r>
      <w:r w:rsidR="00DC049D" w:rsidRPr="00DC049D">
        <w:t>. . .</w:t>
      </w:r>
      <w:r w:rsidRPr="00E30F30">
        <w:t xml:space="preserve"> </w:t>
      </w:r>
      <w:r w:rsidR="00253F75">
        <w:t>Moreover Sanskrit and Lithua</w:t>
      </w:r>
      <w:r w:rsidR="00253F75">
        <w:softHyphen/>
        <w:t>nian share many common words</w:t>
      </w:r>
      <w:r w:rsidRPr="00E30F30">
        <w:t>.</w:t>
      </w:r>
      <w:r>
        <w:t>”</w:t>
      </w:r>
      <w:r w:rsidRPr="00E30F30">
        <w:t xml:space="preserve"> (</w:t>
      </w:r>
      <w:r w:rsidR="00253F75">
        <w:t>Organ 48-49</w:t>
      </w:r>
      <w:r w:rsidRPr="00E30F30">
        <w:t>)</w:t>
      </w:r>
    </w:p>
    <w:p w14:paraId="6EAE8CD5" w14:textId="77777777" w:rsidR="00253F75" w:rsidRDefault="00253F75" w:rsidP="00400B25">
      <w:pPr>
        <w:numPr>
          <w:ilvl w:val="2"/>
          <w:numId w:val="7"/>
        </w:numPr>
        <w:tabs>
          <w:tab w:val="clear" w:pos="1080"/>
        </w:tabs>
        <w:suppressAutoHyphens/>
        <w:spacing w:line="240" w:lineRule="atLeast"/>
        <w:contextualSpacing w:val="0"/>
      </w:pPr>
      <w:r>
        <w:t>example</w:t>
      </w:r>
      <w:r w:rsidR="00E30F30" w:rsidRPr="00E30F30">
        <w:t xml:space="preserve">: </w:t>
      </w:r>
      <w:r>
        <w:t>words for</w:t>
      </w:r>
      <w:r w:rsidR="00E30F30" w:rsidRPr="00E30F30">
        <w:t xml:space="preserve"> </w:t>
      </w:r>
      <w:r w:rsidR="00E30F30">
        <w:t>“</w:t>
      </w:r>
      <w:r>
        <w:t>god</w:t>
      </w:r>
      <w:r w:rsidR="00E30F30">
        <w:t>”</w:t>
      </w:r>
      <w:r w:rsidR="00E30F30" w:rsidRPr="00E30F30">
        <w:t xml:space="preserve"> </w:t>
      </w:r>
      <w:r>
        <w:t>or</w:t>
      </w:r>
      <w:r w:rsidR="00E30F30" w:rsidRPr="00E30F30">
        <w:t xml:space="preserve"> </w:t>
      </w:r>
      <w:r w:rsidR="00E30F30">
        <w:t>“</w:t>
      </w:r>
      <w:r>
        <w:t>deity</w:t>
      </w:r>
      <w:r w:rsidR="00E30F30">
        <w:t>”</w:t>
      </w:r>
      <w:r w:rsidR="00E30F30" w:rsidRPr="00E30F30">
        <w:t xml:space="preserve"> (</w:t>
      </w:r>
      <w:r>
        <w:t>Lincoln 198</w:t>
      </w:r>
      <w:r w:rsidR="00E30F30" w:rsidRPr="00E30F30">
        <w:t>) (</w:t>
      </w:r>
      <w:r>
        <w:t>Organ 65</w:t>
      </w:r>
      <w:r w:rsidR="00E30F30" w:rsidRPr="00E30F30">
        <w:t>)</w:t>
      </w:r>
    </w:p>
    <w:p w14:paraId="395DA9B0" w14:textId="77777777" w:rsidR="00253F75" w:rsidRDefault="00253F75" w:rsidP="00400B25">
      <w:pPr>
        <w:numPr>
          <w:ilvl w:val="3"/>
          <w:numId w:val="7"/>
        </w:numPr>
        <w:tabs>
          <w:tab w:val="clear" w:pos="1440"/>
          <w:tab w:val="left" w:pos="3240"/>
        </w:tabs>
        <w:suppressAutoHyphens/>
        <w:spacing w:line="240" w:lineRule="atLeast"/>
        <w:contextualSpacing w:val="0"/>
      </w:pPr>
      <w:r>
        <w:t>Indo-European</w:t>
      </w:r>
      <w:r w:rsidRPr="00884347">
        <w:tab/>
      </w:r>
      <w:r>
        <w:rPr>
          <w:i/>
          <w:iCs/>
        </w:rPr>
        <w:t>*deywo-s</w:t>
      </w:r>
    </w:p>
    <w:p w14:paraId="59438467" w14:textId="77777777" w:rsidR="00253F75" w:rsidRDefault="00253F75" w:rsidP="00400B25">
      <w:pPr>
        <w:numPr>
          <w:ilvl w:val="3"/>
          <w:numId w:val="7"/>
        </w:numPr>
        <w:tabs>
          <w:tab w:val="clear" w:pos="1440"/>
          <w:tab w:val="left" w:pos="3240"/>
        </w:tabs>
        <w:suppressAutoHyphens/>
        <w:spacing w:line="240" w:lineRule="atLeast"/>
        <w:contextualSpacing w:val="0"/>
      </w:pPr>
      <w:r>
        <w:t>Latin</w:t>
      </w:r>
      <w:r w:rsidRPr="00884347">
        <w:tab/>
      </w:r>
      <w:r>
        <w:rPr>
          <w:i/>
          <w:iCs/>
        </w:rPr>
        <w:t>deus</w:t>
      </w:r>
      <w:r w:rsidR="00E30F30" w:rsidRPr="00E30F30">
        <w:t xml:space="preserve">; </w:t>
      </w:r>
      <w:r>
        <w:rPr>
          <w:i/>
          <w:iCs/>
        </w:rPr>
        <w:t>Ju</w:t>
      </w:r>
      <w:r w:rsidR="00E30F30" w:rsidRPr="00E30F30">
        <w:t>(</w:t>
      </w:r>
      <w:r>
        <w:rPr>
          <w:i/>
          <w:iCs/>
        </w:rPr>
        <w:t>piter</w:t>
      </w:r>
      <w:r w:rsidR="00E30F30" w:rsidRPr="00E30F30">
        <w:t>)</w:t>
      </w:r>
    </w:p>
    <w:p w14:paraId="0E3B377E" w14:textId="77777777" w:rsidR="00253F75" w:rsidRDefault="00253F75" w:rsidP="00400B25">
      <w:pPr>
        <w:numPr>
          <w:ilvl w:val="3"/>
          <w:numId w:val="7"/>
        </w:numPr>
        <w:tabs>
          <w:tab w:val="clear" w:pos="1440"/>
          <w:tab w:val="left" w:pos="3240"/>
        </w:tabs>
        <w:suppressAutoHyphens/>
        <w:spacing w:line="240" w:lineRule="atLeast"/>
        <w:contextualSpacing w:val="0"/>
      </w:pPr>
      <w:r>
        <w:t>Greek</w:t>
      </w:r>
      <w:r w:rsidRPr="00884347">
        <w:tab/>
      </w:r>
      <w:r>
        <w:rPr>
          <w:i/>
          <w:iCs/>
        </w:rPr>
        <w:t>dios</w:t>
      </w:r>
      <w:r w:rsidR="00E30F30" w:rsidRPr="00E30F30">
        <w:t xml:space="preserve">; </w:t>
      </w:r>
      <w:r>
        <w:rPr>
          <w:i/>
          <w:iCs/>
        </w:rPr>
        <w:t>Zeus Pater</w:t>
      </w:r>
    </w:p>
    <w:p w14:paraId="10CC889C" w14:textId="77777777" w:rsidR="00253F75" w:rsidRDefault="00253F75" w:rsidP="00400B25">
      <w:pPr>
        <w:numPr>
          <w:ilvl w:val="3"/>
          <w:numId w:val="7"/>
        </w:numPr>
        <w:tabs>
          <w:tab w:val="clear" w:pos="1440"/>
          <w:tab w:val="left" w:pos="3240"/>
        </w:tabs>
        <w:suppressAutoHyphens/>
        <w:spacing w:line="240" w:lineRule="atLeast"/>
        <w:contextualSpacing w:val="0"/>
      </w:pPr>
      <w:r>
        <w:t>Hittite</w:t>
      </w:r>
      <w:r w:rsidRPr="00884347">
        <w:tab/>
      </w:r>
      <w:r>
        <w:rPr>
          <w:i/>
          <w:iCs/>
          <w:vertAlign w:val="superscript"/>
        </w:rPr>
        <w:t>d</w:t>
      </w:r>
      <w:r>
        <w:rPr>
          <w:i/>
          <w:iCs/>
        </w:rPr>
        <w:t>Šiuš</w:t>
      </w:r>
    </w:p>
    <w:p w14:paraId="11A1861E" w14:textId="77777777" w:rsidR="00253F75" w:rsidRDefault="00253F75" w:rsidP="00400B25">
      <w:pPr>
        <w:numPr>
          <w:ilvl w:val="3"/>
          <w:numId w:val="7"/>
        </w:numPr>
        <w:tabs>
          <w:tab w:val="clear" w:pos="1440"/>
          <w:tab w:val="left" w:pos="3240"/>
        </w:tabs>
        <w:suppressAutoHyphens/>
        <w:spacing w:line="240" w:lineRule="atLeast"/>
        <w:contextualSpacing w:val="0"/>
      </w:pPr>
      <w:r>
        <w:t>Sanskrit</w:t>
      </w:r>
      <w:r w:rsidRPr="00884347">
        <w:tab/>
      </w:r>
      <w:r>
        <w:rPr>
          <w:i/>
          <w:iCs/>
        </w:rPr>
        <w:t>deva</w:t>
      </w:r>
      <w:r w:rsidR="00E30F30" w:rsidRPr="00E30F30">
        <w:t xml:space="preserve">; </w:t>
      </w:r>
      <w:r>
        <w:rPr>
          <w:i/>
          <w:iCs/>
        </w:rPr>
        <w:t>Dyaus Pitar</w:t>
      </w:r>
    </w:p>
    <w:p w14:paraId="7CA2DE46" w14:textId="77777777" w:rsidR="00253F75" w:rsidRDefault="00253F75" w:rsidP="00400B25">
      <w:pPr>
        <w:numPr>
          <w:ilvl w:val="3"/>
          <w:numId w:val="7"/>
        </w:numPr>
        <w:tabs>
          <w:tab w:val="clear" w:pos="1440"/>
          <w:tab w:val="left" w:pos="3240"/>
        </w:tabs>
        <w:suppressAutoHyphens/>
        <w:spacing w:line="240" w:lineRule="atLeast"/>
        <w:contextualSpacing w:val="0"/>
      </w:pPr>
      <w:r>
        <w:t>Iranian</w:t>
      </w:r>
      <w:r w:rsidRPr="00884347">
        <w:tab/>
      </w:r>
      <w:r>
        <w:rPr>
          <w:i/>
          <w:iCs/>
        </w:rPr>
        <w:t>d</w:t>
      </w:r>
      <w:r w:rsidR="00350D7D">
        <w:rPr>
          <w:i/>
          <w:iCs/>
        </w:rPr>
        <w:t>aēva</w:t>
      </w:r>
    </w:p>
    <w:p w14:paraId="0F36182C" w14:textId="77777777" w:rsidR="00253F75" w:rsidRDefault="00253F75" w:rsidP="00400B25">
      <w:pPr>
        <w:numPr>
          <w:ilvl w:val="3"/>
          <w:numId w:val="7"/>
        </w:numPr>
        <w:tabs>
          <w:tab w:val="clear" w:pos="1440"/>
          <w:tab w:val="left" w:pos="3240"/>
        </w:tabs>
        <w:suppressAutoHyphens/>
        <w:spacing w:line="240" w:lineRule="atLeast"/>
        <w:contextualSpacing w:val="0"/>
      </w:pPr>
      <w:r>
        <w:t>Lithuanian</w:t>
      </w:r>
      <w:r w:rsidRPr="00884347">
        <w:tab/>
      </w:r>
      <w:r>
        <w:rPr>
          <w:i/>
          <w:iCs/>
        </w:rPr>
        <w:t>d</w:t>
      </w:r>
      <w:r w:rsidR="00350D7D">
        <w:rPr>
          <w:i/>
          <w:iCs/>
        </w:rPr>
        <w:t>iēvas</w:t>
      </w:r>
    </w:p>
    <w:p w14:paraId="294A0376" w14:textId="77777777" w:rsidR="00253F75" w:rsidRDefault="00253F75" w:rsidP="00400B25">
      <w:pPr>
        <w:numPr>
          <w:ilvl w:val="1"/>
          <w:numId w:val="7"/>
        </w:numPr>
        <w:tabs>
          <w:tab w:val="clear" w:pos="720"/>
        </w:tabs>
        <w:suppressAutoHyphens/>
        <w:spacing w:line="240" w:lineRule="atLeast"/>
        <w:contextualSpacing w:val="0"/>
      </w:pPr>
      <w:r>
        <w:fldChar w:fldCharType="begin"/>
      </w:r>
      <w:r>
        <w:instrText xml:space="preserve">seq level2 \h \r0 </w:instrText>
      </w:r>
      <w:r>
        <w:fldChar w:fldCharType="end"/>
      </w:r>
      <w:r>
        <w:fldChar w:fldCharType="begin"/>
      </w:r>
      <w:r>
        <w:instrText xml:space="preserve">seq level3 \h \r0 </w:instrText>
      </w:r>
      <w:r>
        <w:fldChar w:fldCharType="end"/>
      </w:r>
      <w:r>
        <w:t>origin</w:t>
      </w:r>
    </w:p>
    <w:p w14:paraId="1773978B" w14:textId="77777777" w:rsidR="00253F75" w:rsidRDefault="00253F75" w:rsidP="00400B25">
      <w:pPr>
        <w:numPr>
          <w:ilvl w:val="2"/>
          <w:numId w:val="7"/>
        </w:numPr>
        <w:tabs>
          <w:tab w:val="clear" w:pos="1080"/>
        </w:tabs>
        <w:suppressAutoHyphens/>
        <w:spacing w:line="240" w:lineRule="atLeast"/>
        <w:contextualSpacing w:val="0"/>
      </w:pPr>
      <w:r>
        <w:t>The Indo-Europeans</w:t>
      </w:r>
      <w:r w:rsidR="00E30F30" w:rsidRPr="00E30F30">
        <w:t xml:space="preserve"> </w:t>
      </w:r>
      <w:r w:rsidR="00E30F30">
        <w:t>“</w:t>
      </w:r>
      <w:r>
        <w:t>followed the melting glaciers northward after the Ice Ages until they ran out of pasture for their flocks and herds</w:t>
      </w:r>
      <w:r w:rsidR="00DC049D" w:rsidRPr="00DC049D">
        <w:t>. . . .</w:t>
      </w:r>
      <w:r w:rsidR="00E30F30" w:rsidRPr="00E30F30">
        <w:t xml:space="preserve"> </w:t>
      </w:r>
      <w:r>
        <w:t>Then they changed their migra</w:t>
      </w:r>
      <w:r>
        <w:softHyphen/>
        <w:t>tions</w:t>
      </w:r>
      <w:r w:rsidR="00E30F30" w:rsidRPr="00E30F30">
        <w:t>,</w:t>
      </w:r>
      <w:r w:rsidR="00E30F30">
        <w:t xml:space="preserve"> </w:t>
      </w:r>
      <w:r>
        <w:t>returning to the lands of greater fertili</w:t>
      </w:r>
      <w:r>
        <w:softHyphen/>
        <w:t>ty</w:t>
      </w:r>
      <w:r w:rsidR="00E30F30" w:rsidRPr="00E30F30">
        <w:t>,</w:t>
      </w:r>
      <w:r w:rsidR="00E30F30">
        <w:t xml:space="preserve"> </w:t>
      </w:r>
      <w:r>
        <w:t>bringing with them the vigor associated with northern climates</w:t>
      </w:r>
      <w:r w:rsidR="00E30F30" w:rsidRPr="00E30F30">
        <w:t>. [</w:t>
      </w:r>
      <w:r>
        <w:t>48</w:t>
      </w:r>
      <w:r w:rsidR="00E30F30" w:rsidRPr="00E30F30">
        <w:t xml:space="preserve">] </w:t>
      </w:r>
      <w:r w:rsidR="00DC049D" w:rsidRPr="00DC049D">
        <w:t>. . .</w:t>
      </w:r>
      <w:r w:rsidR="00E30F30" w:rsidRPr="00E30F30">
        <w:t xml:space="preserve"> </w:t>
      </w:r>
      <w:r>
        <w:t xml:space="preserve">references to heavenly bodies in the </w:t>
      </w:r>
      <w:r>
        <w:rPr>
          <w:i/>
          <w:iCs/>
        </w:rPr>
        <w:t>Rig Veda</w:t>
      </w:r>
      <w:r>
        <w:t xml:space="preserve"> suggest that the Aryans once lived north of the Arctic Circle</w:t>
      </w:r>
      <w:r w:rsidR="00E30F30" w:rsidRPr="00E30F30">
        <w:t>.</w:t>
      </w:r>
      <w:r w:rsidR="00E30F30">
        <w:t>”</w:t>
      </w:r>
      <w:r w:rsidR="00E30F30" w:rsidRPr="00E30F30">
        <w:t xml:space="preserve"> (</w:t>
      </w:r>
      <w:r>
        <w:t>Organ 49</w:t>
      </w:r>
      <w:r w:rsidR="00E30F30" w:rsidRPr="00E30F30">
        <w:t>)</w:t>
      </w:r>
    </w:p>
    <w:p w14:paraId="48896286" w14:textId="77777777" w:rsidR="00253F75" w:rsidRDefault="00E30F30" w:rsidP="00400B25">
      <w:pPr>
        <w:numPr>
          <w:ilvl w:val="2"/>
          <w:numId w:val="7"/>
        </w:numPr>
        <w:tabs>
          <w:tab w:val="clear" w:pos="1080"/>
        </w:tabs>
        <w:suppressAutoHyphens/>
        <w:spacing w:line="240" w:lineRule="atLeast"/>
        <w:contextualSpacing w:val="0"/>
      </w:pPr>
      <w:r>
        <w:t>“</w:t>
      </w:r>
      <w:r w:rsidR="00253F75">
        <w:t>The northern home of the Aryans is indicated by the Sanskrit words for common objects</w:t>
      </w:r>
      <w:r w:rsidRPr="00E30F30">
        <w:t xml:space="preserve">; </w:t>
      </w:r>
      <w:r w:rsidR="00253F75">
        <w:t>e</w:t>
      </w:r>
      <w:r w:rsidRPr="00E30F30">
        <w:t>.</w:t>
      </w:r>
      <w:r w:rsidR="00253F75">
        <w:t>g</w:t>
      </w:r>
      <w:r w:rsidRPr="00E30F30">
        <w:t>.,</w:t>
      </w:r>
      <w:r>
        <w:t xml:space="preserve"> </w:t>
      </w:r>
      <w:r w:rsidR="00253F75">
        <w:t>the Sanskrit word for tree seems to have been the birch tree</w:t>
      </w:r>
      <w:r w:rsidRPr="00E30F30">
        <w:t>,</w:t>
      </w:r>
      <w:r>
        <w:t xml:space="preserve"> </w:t>
      </w:r>
      <w:r w:rsidR="00253F75">
        <w:t>and the word for fish was the word for salmon</w:t>
      </w:r>
      <w:r w:rsidRPr="00E30F30">
        <w:t>.</w:t>
      </w:r>
      <w:r>
        <w:t>”</w:t>
      </w:r>
      <w:r w:rsidRPr="00E30F30">
        <w:t xml:space="preserve"> (</w:t>
      </w:r>
      <w:r w:rsidR="00253F75">
        <w:t>Organ 49</w:t>
      </w:r>
      <w:r w:rsidRPr="00E30F30">
        <w:t>)</w:t>
      </w:r>
    </w:p>
    <w:p w14:paraId="59957CE7" w14:textId="77777777" w:rsidR="00253F75" w:rsidRDefault="00253F75" w:rsidP="00400B25">
      <w:pPr>
        <w:numPr>
          <w:ilvl w:val="2"/>
          <w:numId w:val="7"/>
        </w:numPr>
        <w:tabs>
          <w:tab w:val="clear" w:pos="1080"/>
        </w:tabs>
        <w:suppressAutoHyphens/>
        <w:spacing w:line="240" w:lineRule="atLeast"/>
        <w:contextualSpacing w:val="0"/>
      </w:pPr>
      <w:r>
        <w:t>Marija Gimbutas</w:t>
      </w:r>
      <w:r w:rsidR="00E30F30">
        <w:t>’</w:t>
      </w:r>
      <w:r w:rsidR="00E30F30" w:rsidRPr="00E30F30">
        <w:t xml:space="preserve"> </w:t>
      </w:r>
      <w:r>
        <w:t>theory is most widely accepted</w:t>
      </w:r>
      <w:r w:rsidR="00E30F30" w:rsidRPr="00E30F30">
        <w:t>:</w:t>
      </w:r>
    </w:p>
    <w:p w14:paraId="56E59C08" w14:textId="77777777" w:rsidR="00253F75" w:rsidRDefault="00253F75" w:rsidP="00400B25">
      <w:pPr>
        <w:numPr>
          <w:ilvl w:val="3"/>
          <w:numId w:val="7"/>
        </w:numPr>
        <w:tabs>
          <w:tab w:val="clear" w:pos="1440"/>
        </w:tabs>
        <w:suppressAutoHyphens/>
        <w:spacing w:line="240" w:lineRule="atLeast"/>
        <w:contextualSpacing w:val="0"/>
      </w:pPr>
      <w:r>
        <w:t>The Indo-Europeans lived in</w:t>
      </w:r>
      <w:r w:rsidR="00E30F30" w:rsidRPr="00E30F30">
        <w:t xml:space="preserve"> </w:t>
      </w:r>
      <w:r w:rsidR="00E30F30">
        <w:t>“</w:t>
      </w:r>
      <w:r>
        <w:t>the southern Russian steppes</w:t>
      </w:r>
      <w:r w:rsidR="00E30F30" w:rsidRPr="00E30F30">
        <w:t>,</w:t>
      </w:r>
      <w:r w:rsidR="00E30F30">
        <w:t xml:space="preserve"> </w:t>
      </w:r>
      <w:r>
        <w:t>in the area that stretches from the Urals to the land north of</w:t>
      </w:r>
      <w:r w:rsidR="00E30F30">
        <w:t>”</w:t>
      </w:r>
      <w:r w:rsidR="00E30F30" w:rsidRPr="00E30F30">
        <w:t xml:space="preserve"> </w:t>
      </w:r>
      <w:r>
        <w:t>the Black Sea and the Caspian Sea</w:t>
      </w:r>
      <w:r w:rsidR="00E30F30" w:rsidRPr="00E30F30">
        <w:t>. (</w:t>
      </w:r>
      <w:r>
        <w:t>Lincoln 199</w:t>
      </w:r>
      <w:r w:rsidR="00E30F30" w:rsidRPr="00E30F30">
        <w:t>)</w:t>
      </w:r>
    </w:p>
    <w:p w14:paraId="419FD13F" w14:textId="77777777" w:rsidR="00253F75" w:rsidRDefault="00253F75" w:rsidP="00400B25">
      <w:pPr>
        <w:numPr>
          <w:ilvl w:val="3"/>
          <w:numId w:val="7"/>
        </w:numPr>
        <w:tabs>
          <w:tab w:val="clear" w:pos="1440"/>
        </w:tabs>
        <w:suppressAutoHyphens/>
        <w:spacing w:line="240" w:lineRule="atLeast"/>
        <w:contextualSpacing w:val="0"/>
      </w:pPr>
      <w:r>
        <w:t>At that locale</w:t>
      </w:r>
      <w:r w:rsidR="00E30F30" w:rsidRPr="00E30F30">
        <w:t>,</w:t>
      </w:r>
      <w:r w:rsidR="00E30F30">
        <w:t xml:space="preserve"> </w:t>
      </w:r>
      <w:r>
        <w:t>they can be dated back to c</w:t>
      </w:r>
      <w:r w:rsidR="00E30F30" w:rsidRPr="00E30F30">
        <w:t xml:space="preserve">. </w:t>
      </w:r>
      <w:r>
        <w:t xml:space="preserve">5000 </w:t>
      </w:r>
      <w:r>
        <w:rPr>
          <w:smallCaps/>
        </w:rPr>
        <w:t>BC</w:t>
      </w:r>
      <w:r w:rsidR="00E30F30" w:rsidRPr="00E30F30">
        <w:t>. (</w:t>
      </w:r>
      <w:r>
        <w:t>Lincoln 199</w:t>
      </w:r>
      <w:r w:rsidR="00E30F30" w:rsidRPr="00E30F30">
        <w:t>)</w:t>
      </w:r>
    </w:p>
    <w:p w14:paraId="2B2B3EC5" w14:textId="77777777" w:rsidR="00253F75" w:rsidRDefault="00253F75" w:rsidP="00400B25">
      <w:pPr>
        <w:numPr>
          <w:ilvl w:val="1"/>
          <w:numId w:val="7"/>
        </w:numPr>
        <w:tabs>
          <w:tab w:val="clear" w:pos="720"/>
        </w:tabs>
        <w:suppressAutoHyphens/>
        <w:spacing w:line="240" w:lineRule="atLeast"/>
        <w:contextualSpacing w:val="0"/>
      </w:pPr>
      <w:r>
        <w:fldChar w:fldCharType="begin"/>
      </w:r>
      <w:r>
        <w:instrText xml:space="preserve">seq level2 \h \r0 </w:instrText>
      </w:r>
      <w:r>
        <w:fldChar w:fldCharType="end"/>
      </w:r>
      <w:r>
        <w:fldChar w:fldCharType="begin"/>
      </w:r>
      <w:r>
        <w:instrText xml:space="preserve">seq level3 \h \r0 </w:instrText>
      </w:r>
      <w:r>
        <w:fldChar w:fldCharType="end"/>
      </w:r>
      <w:r>
        <w:t>technology</w:t>
      </w:r>
      <w:r w:rsidR="00E30F30" w:rsidRPr="00E30F30">
        <w:t xml:space="preserve"> (</w:t>
      </w:r>
      <w:r>
        <w:t>Lincoln 199</w:t>
      </w:r>
      <w:r w:rsidR="00E30F30" w:rsidRPr="00E30F30">
        <w:t>)</w:t>
      </w:r>
    </w:p>
    <w:p w14:paraId="3513E016" w14:textId="77777777" w:rsidR="00253F75" w:rsidRDefault="00253F75" w:rsidP="00400B25">
      <w:pPr>
        <w:numPr>
          <w:ilvl w:val="2"/>
          <w:numId w:val="7"/>
        </w:numPr>
        <w:tabs>
          <w:tab w:val="clear" w:pos="1080"/>
        </w:tabs>
        <w:suppressAutoHyphens/>
        <w:spacing w:line="240" w:lineRule="atLeast"/>
        <w:contextualSpacing w:val="0"/>
      </w:pPr>
      <w:r>
        <w:t>They were semisettled pastoralists</w:t>
      </w:r>
      <w:r w:rsidR="00E30F30" w:rsidRPr="00E30F30">
        <w:t>. (</w:t>
      </w:r>
      <w:r>
        <w:t>Lincoln 199</w:t>
      </w:r>
      <w:r w:rsidR="00E30F30" w:rsidRPr="00E30F30">
        <w:t xml:space="preserve">) </w:t>
      </w:r>
      <w:r w:rsidR="00E30F30">
        <w:t>“</w:t>
      </w:r>
      <w:r>
        <w:t xml:space="preserve">In gypsy fashion they followed their herds </w:t>
      </w:r>
      <w:r w:rsidR="00DC049D" w:rsidRPr="00DC049D">
        <w:t>. . .</w:t>
      </w:r>
      <w:r w:rsidR="00E30F30">
        <w:t>”</w:t>
      </w:r>
      <w:r w:rsidR="00E30F30" w:rsidRPr="00E30F30">
        <w:t xml:space="preserve"> (</w:t>
      </w:r>
      <w:r>
        <w:t>Organ 49</w:t>
      </w:r>
      <w:r w:rsidR="00E30F30" w:rsidRPr="00E30F30">
        <w:t>)</w:t>
      </w:r>
    </w:p>
    <w:p w14:paraId="568881A2" w14:textId="77777777" w:rsidR="00253F75" w:rsidRDefault="00253F75" w:rsidP="00400B25">
      <w:pPr>
        <w:numPr>
          <w:ilvl w:val="2"/>
          <w:numId w:val="7"/>
        </w:numPr>
        <w:tabs>
          <w:tab w:val="clear" w:pos="1080"/>
        </w:tabs>
        <w:suppressAutoHyphens/>
        <w:spacing w:line="240" w:lineRule="atLeast"/>
        <w:contextualSpacing w:val="0"/>
      </w:pPr>
      <w:r>
        <w:t>They had large herds of domesticated sheep</w:t>
      </w:r>
      <w:r w:rsidR="00E30F30" w:rsidRPr="00E30F30">
        <w:t>,</w:t>
      </w:r>
      <w:r w:rsidR="00E30F30">
        <w:t xml:space="preserve"> </w:t>
      </w:r>
      <w:r>
        <w:t>pigs</w:t>
      </w:r>
      <w:r w:rsidR="00E30F30" w:rsidRPr="00E30F30">
        <w:t>,</w:t>
      </w:r>
      <w:r w:rsidR="00E30F30">
        <w:t xml:space="preserve"> </w:t>
      </w:r>
      <w:r>
        <w:t>goats</w:t>
      </w:r>
      <w:r w:rsidR="00E30F30" w:rsidRPr="00E30F30">
        <w:t>,</w:t>
      </w:r>
      <w:r w:rsidR="00E30F30">
        <w:t xml:space="preserve"> </w:t>
      </w:r>
      <w:r>
        <w:t>and cattle</w:t>
      </w:r>
      <w:r w:rsidR="00E30F30" w:rsidRPr="00E30F30">
        <w:t>. (</w:t>
      </w:r>
      <w:r>
        <w:t>Lincoln 199</w:t>
      </w:r>
      <w:r w:rsidR="00E30F30" w:rsidRPr="00E30F30">
        <w:t>)</w:t>
      </w:r>
    </w:p>
    <w:p w14:paraId="4DE2154B" w14:textId="77777777" w:rsidR="00253F75" w:rsidRDefault="00E30F30" w:rsidP="00400B25">
      <w:pPr>
        <w:numPr>
          <w:ilvl w:val="2"/>
          <w:numId w:val="7"/>
        </w:numPr>
        <w:tabs>
          <w:tab w:val="clear" w:pos="1080"/>
        </w:tabs>
        <w:suppressAutoHyphens/>
        <w:spacing w:line="240" w:lineRule="atLeast"/>
        <w:contextualSpacing w:val="0"/>
      </w:pPr>
      <w:r>
        <w:t>“</w:t>
      </w:r>
      <w:r w:rsidR="00253F75">
        <w:t>Horses were used to pull chariots</w:t>
      </w:r>
      <w:r w:rsidRPr="00E30F30">
        <w:t>,</w:t>
      </w:r>
      <w:r>
        <w:t xml:space="preserve"> </w:t>
      </w:r>
      <w:r w:rsidR="00253F75">
        <w:t>but for heavier cargoes oxcarts were used</w:t>
      </w:r>
      <w:r w:rsidRPr="00E30F30">
        <w:t>.</w:t>
      </w:r>
      <w:r>
        <w:t>”</w:t>
      </w:r>
      <w:r w:rsidRPr="00E30F30">
        <w:t xml:space="preserve"> (</w:t>
      </w:r>
      <w:r w:rsidR="00253F75">
        <w:t>Organ 49</w:t>
      </w:r>
      <w:r w:rsidRPr="00E30F30">
        <w:t>) (</w:t>
      </w:r>
      <w:r w:rsidR="00253F75">
        <w:t>Lincoln 199</w:t>
      </w:r>
      <w:r w:rsidRPr="00E30F30">
        <w:t>)</w:t>
      </w:r>
    </w:p>
    <w:p w14:paraId="7557B83B" w14:textId="77777777" w:rsidR="00253F75" w:rsidRDefault="00253F75" w:rsidP="00400B25">
      <w:pPr>
        <w:numPr>
          <w:ilvl w:val="2"/>
          <w:numId w:val="7"/>
        </w:numPr>
        <w:tabs>
          <w:tab w:val="clear" w:pos="1080"/>
        </w:tabs>
        <w:suppressAutoHyphens/>
        <w:spacing w:line="240" w:lineRule="atLeast"/>
        <w:contextualSpacing w:val="0"/>
      </w:pPr>
      <w:r>
        <w:t>In addition to being draft animals</w:t>
      </w:r>
      <w:r w:rsidR="00E30F30" w:rsidRPr="00E30F30">
        <w:t>,</w:t>
      </w:r>
      <w:r w:rsidR="00E30F30">
        <w:t xml:space="preserve"> </w:t>
      </w:r>
      <w:r>
        <w:t>cattle were</w:t>
      </w:r>
      <w:r w:rsidR="00E30F30" w:rsidRPr="00E30F30">
        <w:t xml:space="preserve"> </w:t>
      </w:r>
      <w:r w:rsidR="00E30F30">
        <w:t>“</w:t>
      </w:r>
      <w:r>
        <w:t>the source of most foods</w:t>
      </w:r>
      <w:r w:rsidR="00E30F30" w:rsidRPr="00E30F30">
        <w:t>,</w:t>
      </w:r>
      <w:r w:rsidR="00E30F30">
        <w:t xml:space="preserve"> </w:t>
      </w:r>
      <w:r>
        <w:t>and the fundamen</w:t>
      </w:r>
      <w:r>
        <w:softHyphen/>
        <w:t>tal measure of wealth</w:t>
      </w:r>
      <w:r w:rsidR="00E30F30" w:rsidRPr="00E30F30">
        <w:t>.</w:t>
      </w:r>
      <w:r w:rsidR="00E30F30">
        <w:t>”</w:t>
      </w:r>
      <w:r w:rsidR="00E30F30" w:rsidRPr="00E30F30">
        <w:t xml:space="preserve"> (</w:t>
      </w:r>
      <w:r>
        <w:t>Lincoln 199</w:t>
      </w:r>
      <w:r w:rsidR="00E30F30" w:rsidRPr="00E30F30">
        <w:t>) (</w:t>
      </w:r>
      <w:r>
        <w:t>Organ 49</w:t>
      </w:r>
      <w:r w:rsidR="00E30F30" w:rsidRPr="00E30F30">
        <w:t>)</w:t>
      </w:r>
    </w:p>
    <w:p w14:paraId="4143B568" w14:textId="77777777" w:rsidR="00253F75" w:rsidRDefault="00E30F30" w:rsidP="00400B25">
      <w:pPr>
        <w:numPr>
          <w:ilvl w:val="2"/>
          <w:numId w:val="7"/>
        </w:numPr>
        <w:tabs>
          <w:tab w:val="clear" w:pos="1080"/>
        </w:tabs>
        <w:suppressAutoHyphens/>
        <w:spacing w:line="240" w:lineRule="atLeast"/>
        <w:contextualSpacing w:val="0"/>
      </w:pPr>
      <w:r>
        <w:t>“</w:t>
      </w:r>
      <w:r w:rsidR="00253F75">
        <w:t>When the Aryans stayed in one spot long enough to grow crops</w:t>
      </w:r>
      <w:r w:rsidRPr="00E30F30">
        <w:t>,</w:t>
      </w:r>
      <w:r>
        <w:t xml:space="preserve"> </w:t>
      </w:r>
      <w:r w:rsidR="00253F75">
        <w:t>barley was the favored crop</w:t>
      </w:r>
      <w:r w:rsidR="00DC049D" w:rsidRPr="00DC049D">
        <w:t>. . . .</w:t>
      </w:r>
      <w:r w:rsidRPr="00E30F30">
        <w:t xml:space="preserve"> </w:t>
      </w:r>
      <w:r w:rsidR="00253F75">
        <w:t>But meat was the principal food in their diet</w:t>
      </w:r>
      <w:r w:rsidRPr="00E30F30">
        <w:t>.</w:t>
      </w:r>
      <w:r>
        <w:t>”</w:t>
      </w:r>
      <w:r w:rsidRPr="00E30F30">
        <w:t xml:space="preserve"> (</w:t>
      </w:r>
      <w:r w:rsidR="00253F75">
        <w:t>Organ 49</w:t>
      </w:r>
      <w:r w:rsidRPr="00E30F30">
        <w:t xml:space="preserve">) </w:t>
      </w:r>
      <w:r w:rsidR="00253F75">
        <w:t>There was some agriculture</w:t>
      </w:r>
      <w:r w:rsidRPr="00E30F30">
        <w:t>,</w:t>
      </w:r>
      <w:r>
        <w:t xml:space="preserve"> </w:t>
      </w:r>
      <w:r w:rsidR="00253F75">
        <w:t>but herding and war were more pres</w:t>
      </w:r>
      <w:r w:rsidR="00253F75">
        <w:softHyphen/>
        <w:t>ti</w:t>
      </w:r>
      <w:r w:rsidR="00253F75">
        <w:softHyphen/>
        <w:t>gious</w:t>
      </w:r>
      <w:r w:rsidRPr="00E30F30">
        <w:t>. (</w:t>
      </w:r>
      <w:r w:rsidR="00253F75">
        <w:t>Lincoln 199</w:t>
      </w:r>
      <w:r w:rsidRPr="00E30F30">
        <w:t>)</w:t>
      </w:r>
    </w:p>
    <w:p w14:paraId="5D9327ED" w14:textId="77777777" w:rsidR="00253F75" w:rsidRDefault="00E30F30" w:rsidP="00400B25">
      <w:pPr>
        <w:numPr>
          <w:ilvl w:val="2"/>
          <w:numId w:val="7"/>
        </w:numPr>
        <w:tabs>
          <w:tab w:val="clear" w:pos="1080"/>
        </w:tabs>
        <w:suppressAutoHyphens/>
        <w:spacing w:line="240" w:lineRule="atLeast"/>
        <w:contextualSpacing w:val="0"/>
      </w:pPr>
      <w:r>
        <w:t>“</w:t>
      </w:r>
      <w:r w:rsidR="00253F75">
        <w:t>They did not fish</w:t>
      </w:r>
      <w:r w:rsidRPr="00E30F30">
        <w:t>,</w:t>
      </w:r>
      <w:r>
        <w:t xml:space="preserve"> </w:t>
      </w:r>
      <w:r w:rsidR="00253F75">
        <w:t>and they never learned to navigate rivers</w:t>
      </w:r>
      <w:r w:rsidRPr="00E30F30">
        <w:t>.</w:t>
      </w:r>
      <w:r>
        <w:t>”</w:t>
      </w:r>
      <w:r w:rsidRPr="00E30F30">
        <w:t xml:space="preserve"> (</w:t>
      </w:r>
      <w:r w:rsidR="00253F75">
        <w:t>Organ 49</w:t>
      </w:r>
      <w:r w:rsidRPr="00E30F30">
        <w:t>)</w:t>
      </w:r>
    </w:p>
    <w:p w14:paraId="716FA46F" w14:textId="77777777" w:rsidR="00253F75" w:rsidRDefault="00E30F30" w:rsidP="00400B25">
      <w:pPr>
        <w:numPr>
          <w:ilvl w:val="2"/>
          <w:numId w:val="7"/>
        </w:numPr>
        <w:tabs>
          <w:tab w:val="clear" w:pos="1080"/>
        </w:tabs>
        <w:suppressAutoHyphens/>
        <w:spacing w:line="240" w:lineRule="atLeast"/>
        <w:contextualSpacing w:val="0"/>
      </w:pPr>
      <w:r>
        <w:lastRenderedPageBreak/>
        <w:t>“</w:t>
      </w:r>
      <w:r w:rsidR="00253F75">
        <w:t>They produced no distinctive pottery nor tools</w:t>
      </w:r>
      <w:r w:rsidRPr="00E30F30">
        <w:t>,</w:t>
      </w:r>
      <w:r>
        <w:t xml:space="preserve"> </w:t>
      </w:r>
      <w:r w:rsidR="00253F75">
        <w:t>and their crafts</w:t>
      </w:r>
      <w:r w:rsidR="00253F75">
        <w:softHyphen/>
        <w:t>manship was limited largely to weapons of war or imple</w:t>
      </w:r>
      <w:r w:rsidR="00253F75">
        <w:softHyphen/>
        <w:t>ments needed for herding and agricul</w:t>
      </w:r>
      <w:r w:rsidR="00253F75">
        <w:softHyphen/>
        <w:t xml:space="preserve">ture </w:t>
      </w:r>
      <w:r w:rsidR="00DC049D" w:rsidRPr="00DC049D">
        <w:t>. . .</w:t>
      </w:r>
      <w:r>
        <w:t>”</w:t>
      </w:r>
      <w:r w:rsidRPr="00E30F30">
        <w:t xml:space="preserve"> (</w:t>
      </w:r>
      <w:r w:rsidR="00253F75">
        <w:t>Organ 49</w:t>
      </w:r>
      <w:r w:rsidRPr="00E30F30">
        <w:t>)</w:t>
      </w:r>
    </w:p>
    <w:p w14:paraId="63042165" w14:textId="77777777" w:rsidR="00253F75" w:rsidRDefault="00E30F30" w:rsidP="00400B25">
      <w:pPr>
        <w:numPr>
          <w:ilvl w:val="3"/>
          <w:numId w:val="7"/>
        </w:numPr>
        <w:tabs>
          <w:tab w:val="clear" w:pos="1440"/>
        </w:tabs>
        <w:suppressAutoHyphens/>
        <w:spacing w:line="240" w:lineRule="atLeast"/>
        <w:contextualSpacing w:val="0"/>
      </w:pPr>
      <w:r>
        <w:t>“</w:t>
      </w:r>
      <w:r w:rsidR="00DC049D" w:rsidRPr="00DC049D">
        <w:t>. . .</w:t>
      </w:r>
      <w:r w:rsidRPr="00E30F30">
        <w:t xml:space="preserve"> </w:t>
      </w:r>
      <w:r w:rsidR="00253F75">
        <w:t>they did bring iron to India</w:t>
      </w:r>
      <w:r w:rsidRPr="00E30F30">
        <w:t>.</w:t>
      </w:r>
      <w:r>
        <w:t>”</w:t>
      </w:r>
      <w:r w:rsidRPr="00E30F30">
        <w:t xml:space="preserve"> (</w:t>
      </w:r>
      <w:r w:rsidR="00253F75">
        <w:t>Organ 49</w:t>
      </w:r>
      <w:r w:rsidRPr="00E30F30">
        <w:t>)</w:t>
      </w:r>
    </w:p>
    <w:p w14:paraId="30820F43" w14:textId="77777777" w:rsidR="00253F75" w:rsidRDefault="00253F75" w:rsidP="00400B25">
      <w:pPr>
        <w:numPr>
          <w:ilvl w:val="3"/>
          <w:numId w:val="7"/>
        </w:numPr>
        <w:tabs>
          <w:tab w:val="clear" w:pos="1440"/>
        </w:tabs>
        <w:suppressAutoHyphens/>
        <w:spacing w:line="240" w:lineRule="atLeast"/>
        <w:contextualSpacing w:val="0"/>
      </w:pPr>
      <w:r>
        <w:t>Weapons were made of a single metal</w:t>
      </w:r>
      <w:r w:rsidR="00E30F30" w:rsidRPr="00E30F30">
        <w:t>,</w:t>
      </w:r>
      <w:r w:rsidR="00E30F30">
        <w:t xml:space="preserve"> </w:t>
      </w:r>
      <w:r>
        <w:t>probably copper or bronze</w:t>
      </w:r>
      <w:r w:rsidR="00E30F30" w:rsidRPr="00E30F30">
        <w:t>. (</w:t>
      </w:r>
      <w:r>
        <w:t>Lincoln 199</w:t>
      </w:r>
      <w:r w:rsidR="00E30F30" w:rsidRPr="00E30F30">
        <w:t>)</w:t>
      </w:r>
    </w:p>
    <w:p w14:paraId="08904294" w14:textId="77777777" w:rsidR="00253F75" w:rsidRDefault="00253F75" w:rsidP="00400B25">
      <w:pPr>
        <w:numPr>
          <w:ilvl w:val="1"/>
          <w:numId w:val="7"/>
        </w:numPr>
        <w:tabs>
          <w:tab w:val="clear" w:pos="720"/>
        </w:tabs>
        <w:suppressAutoHyphens/>
        <w:spacing w:line="240" w:lineRule="atLeast"/>
        <w:contextualSpacing w:val="0"/>
      </w:pPr>
      <w:r>
        <w:fldChar w:fldCharType="begin"/>
      </w:r>
      <w:r>
        <w:instrText xml:space="preserve">seq level2 \h \r0 </w:instrText>
      </w:r>
      <w:r>
        <w:fldChar w:fldCharType="end"/>
      </w:r>
      <w:r>
        <w:fldChar w:fldCharType="begin"/>
      </w:r>
      <w:r>
        <w:instrText xml:space="preserve">seq level3 \h \r0 </w:instrText>
      </w:r>
      <w:r>
        <w:fldChar w:fldCharType="end"/>
      </w:r>
      <w:r>
        <w:t>society</w:t>
      </w:r>
    </w:p>
    <w:p w14:paraId="2156D4F3" w14:textId="77777777" w:rsidR="00253F75" w:rsidRDefault="00253F75" w:rsidP="00400B25">
      <w:pPr>
        <w:numPr>
          <w:ilvl w:val="2"/>
          <w:numId w:val="7"/>
        </w:numPr>
        <w:tabs>
          <w:tab w:val="clear" w:pos="1080"/>
        </w:tabs>
        <w:suppressAutoHyphens/>
        <w:spacing w:line="240" w:lineRule="atLeast"/>
        <w:contextualSpacing w:val="0"/>
      </w:pPr>
      <w:r>
        <w:t>The tribes were strongly patriarchal</w:t>
      </w:r>
      <w:r w:rsidR="00E30F30" w:rsidRPr="00E30F30">
        <w:t>. (</w:t>
      </w:r>
      <w:r>
        <w:t>Organ 49</w:t>
      </w:r>
      <w:r w:rsidR="00E30F30" w:rsidRPr="00E30F30">
        <w:t>)</w:t>
      </w:r>
    </w:p>
    <w:p w14:paraId="1B343610" w14:textId="77777777" w:rsidR="00253F75" w:rsidRDefault="00253F75" w:rsidP="00400B25">
      <w:pPr>
        <w:numPr>
          <w:ilvl w:val="2"/>
          <w:numId w:val="7"/>
        </w:numPr>
        <w:tabs>
          <w:tab w:val="clear" w:pos="1080"/>
        </w:tabs>
        <w:suppressAutoHyphens/>
        <w:spacing w:line="240" w:lineRule="atLeast"/>
        <w:contextualSpacing w:val="0"/>
      </w:pPr>
      <w:r>
        <w:t>There were three hierarchical classes</w:t>
      </w:r>
      <w:r w:rsidR="00E30F30" w:rsidRPr="00E30F30">
        <w:t>,</w:t>
      </w:r>
      <w:r w:rsidR="00E30F30">
        <w:t xml:space="preserve"> </w:t>
      </w:r>
      <w:r>
        <w:t>and these continued in Indian</w:t>
      </w:r>
      <w:r w:rsidR="00E30F30" w:rsidRPr="00E30F30">
        <w:t>,</w:t>
      </w:r>
      <w:r w:rsidR="00E30F30">
        <w:t xml:space="preserve"> </w:t>
      </w:r>
      <w:r>
        <w:t>Iranian</w:t>
      </w:r>
      <w:r w:rsidR="00E30F30" w:rsidRPr="00E30F30">
        <w:t>,</w:t>
      </w:r>
      <w:r w:rsidR="00E30F30">
        <w:t xml:space="preserve"> </w:t>
      </w:r>
      <w:r>
        <w:t>and Celtic societies</w:t>
      </w:r>
      <w:r w:rsidR="00E30F30" w:rsidRPr="00E30F30">
        <w:t>,</w:t>
      </w:r>
      <w:r w:rsidR="00E30F30">
        <w:t xml:space="preserve"> </w:t>
      </w:r>
      <w:r>
        <w:t>as well as in Plato</w:t>
      </w:r>
      <w:r w:rsidR="00E30F30">
        <w:t>’</w:t>
      </w:r>
      <w:r>
        <w:t>s ideal republic</w:t>
      </w:r>
      <w:r w:rsidR="00E30F30" w:rsidRPr="00E30F30">
        <w:t>. (</w:t>
      </w:r>
      <w:r>
        <w:t>Lincoln 199</w:t>
      </w:r>
      <w:r w:rsidR="00E30F30" w:rsidRPr="00E30F30">
        <w:t>)</w:t>
      </w:r>
    </w:p>
    <w:p w14:paraId="3D0AB7BD" w14:textId="77777777" w:rsidR="00253F75" w:rsidRDefault="00253F75" w:rsidP="00400B25">
      <w:pPr>
        <w:numPr>
          <w:ilvl w:val="3"/>
          <w:numId w:val="7"/>
        </w:numPr>
        <w:tabs>
          <w:tab w:val="clear" w:pos="1440"/>
        </w:tabs>
        <w:suppressAutoHyphens/>
        <w:spacing w:line="240" w:lineRule="atLeast"/>
        <w:contextualSpacing w:val="0"/>
      </w:pPr>
      <w:r>
        <w:t>priests and kings</w:t>
      </w:r>
      <w:r w:rsidR="00E30F30" w:rsidRPr="00E30F30">
        <w:t xml:space="preserve"> (</w:t>
      </w:r>
      <w:r>
        <w:t>Lincoln 199</w:t>
      </w:r>
      <w:r w:rsidR="00E30F30" w:rsidRPr="00E30F30">
        <w:t>)</w:t>
      </w:r>
    </w:p>
    <w:p w14:paraId="5F37A2C7" w14:textId="77777777" w:rsidR="00253F75" w:rsidRDefault="00253F75" w:rsidP="00400B25">
      <w:pPr>
        <w:numPr>
          <w:ilvl w:val="3"/>
          <w:numId w:val="7"/>
        </w:numPr>
        <w:tabs>
          <w:tab w:val="clear" w:pos="1440"/>
        </w:tabs>
        <w:suppressAutoHyphens/>
        <w:spacing w:line="240" w:lineRule="atLeast"/>
        <w:contextualSpacing w:val="0"/>
      </w:pPr>
      <w:r>
        <w:t>warriors</w:t>
      </w:r>
      <w:r w:rsidR="00E30F30" w:rsidRPr="00E30F30">
        <w:t xml:space="preserve"> (</w:t>
      </w:r>
      <w:r>
        <w:t>Lincoln 199</w:t>
      </w:r>
      <w:r w:rsidR="00E30F30" w:rsidRPr="00E30F30">
        <w:t>)</w:t>
      </w:r>
    </w:p>
    <w:p w14:paraId="746C9351" w14:textId="77777777" w:rsidR="00253F75" w:rsidRDefault="00253F75" w:rsidP="00400B25">
      <w:pPr>
        <w:numPr>
          <w:ilvl w:val="3"/>
          <w:numId w:val="7"/>
        </w:numPr>
        <w:tabs>
          <w:tab w:val="clear" w:pos="1440"/>
        </w:tabs>
        <w:suppressAutoHyphens/>
        <w:spacing w:line="240" w:lineRule="atLeast"/>
        <w:contextualSpacing w:val="0"/>
      </w:pPr>
      <w:r>
        <w:t>commoners</w:t>
      </w:r>
      <w:r w:rsidR="00E30F30" w:rsidRPr="00E30F30">
        <w:t xml:space="preserve"> (</w:t>
      </w:r>
      <w:r>
        <w:t>Lincoln 199</w:t>
      </w:r>
      <w:r w:rsidR="00E30F30" w:rsidRPr="00E30F30">
        <w:t>)</w:t>
      </w:r>
    </w:p>
    <w:p w14:paraId="045C8144" w14:textId="77777777" w:rsidR="00253F75" w:rsidRDefault="00253F75" w:rsidP="00400B25">
      <w:pPr>
        <w:numPr>
          <w:ilvl w:val="2"/>
          <w:numId w:val="7"/>
        </w:numPr>
        <w:tabs>
          <w:tab w:val="clear" w:pos="1080"/>
        </w:tabs>
        <w:suppressAutoHyphens/>
        <w:spacing w:line="240" w:lineRule="atLeast"/>
        <w:contextualSpacing w:val="0"/>
      </w:pPr>
      <w:r>
        <w:fldChar w:fldCharType="begin"/>
      </w:r>
      <w:r>
        <w:instrText xml:space="preserve">seq level3 \h \r0 </w:instrText>
      </w:r>
      <w:r>
        <w:fldChar w:fldCharType="end"/>
      </w:r>
      <w:r>
        <w:t>Sometimes a fourth class</w:t>
      </w:r>
      <w:r w:rsidR="00E30F30" w:rsidRPr="00E30F30">
        <w:t xml:space="preserve"> (</w:t>
      </w:r>
      <w:r>
        <w:t>Lincoln outsiders</w:t>
      </w:r>
      <w:r w:rsidR="00E30F30" w:rsidRPr="00E30F30">
        <w:t>,</w:t>
      </w:r>
      <w:r w:rsidR="00E30F30">
        <w:t xml:space="preserve"> </w:t>
      </w:r>
      <w:r>
        <w:t>servants</w:t>
      </w:r>
      <w:r w:rsidR="00E30F30" w:rsidRPr="00E30F30">
        <w:t xml:space="preserve">) </w:t>
      </w:r>
      <w:r>
        <w:t>was added</w:t>
      </w:r>
      <w:r w:rsidR="00E30F30" w:rsidRPr="00E30F30">
        <w:t>. (</w:t>
      </w:r>
      <w:r>
        <w:t>200</w:t>
      </w:r>
      <w:r w:rsidR="00E30F30" w:rsidRPr="00E30F30">
        <w:t>)</w:t>
      </w:r>
    </w:p>
    <w:p w14:paraId="6BD7C479" w14:textId="77777777" w:rsidR="00253F75" w:rsidRDefault="00253F75" w:rsidP="00253F75">
      <w:pPr>
        <w:suppressAutoHyphens/>
        <w:spacing w:line="240" w:lineRule="atLeast"/>
      </w:pPr>
    </w:p>
    <w:p w14:paraId="4F994DB1" w14:textId="77777777" w:rsidR="00253F75" w:rsidRDefault="00253F75" w:rsidP="00400B25">
      <w:pPr>
        <w:numPr>
          <w:ilvl w:val="0"/>
          <w:numId w:val="7"/>
        </w:numPr>
        <w:tabs>
          <w:tab w:val="clear" w:pos="360"/>
        </w:tabs>
        <w:suppressAutoHyphens/>
        <w:spacing w:line="240" w:lineRule="atLeast"/>
        <w:contextualSpacing w:val="0"/>
      </w:pP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religion</w:t>
      </w:r>
    </w:p>
    <w:p w14:paraId="47466354" w14:textId="77777777" w:rsidR="00253F75" w:rsidRDefault="00253F75" w:rsidP="00400B25">
      <w:pPr>
        <w:numPr>
          <w:ilvl w:val="1"/>
          <w:numId w:val="7"/>
        </w:numPr>
        <w:tabs>
          <w:tab w:val="clear" w:pos="720"/>
        </w:tabs>
        <w:suppressAutoHyphens/>
        <w:spacing w:line="240" w:lineRule="atLeast"/>
        <w:contextualSpacing w:val="0"/>
      </w:pPr>
      <w:r>
        <w:t>reconstructing a non-existent religion</w:t>
      </w:r>
      <w:r w:rsidR="00E30F30" w:rsidRPr="00E30F30">
        <w:t xml:space="preserve"> (</w:t>
      </w:r>
      <w:r>
        <w:t>Lincoln 199</w:t>
      </w:r>
      <w:r w:rsidR="00E30F30" w:rsidRPr="00E30F30">
        <w:t>)</w:t>
      </w:r>
    </w:p>
    <w:p w14:paraId="725D7A29" w14:textId="77777777" w:rsidR="00253F75" w:rsidRDefault="00253F75" w:rsidP="00400B25">
      <w:pPr>
        <w:numPr>
          <w:ilvl w:val="2"/>
          <w:numId w:val="7"/>
        </w:numPr>
        <w:tabs>
          <w:tab w:val="clear" w:pos="1080"/>
        </w:tabs>
        <w:suppressAutoHyphens/>
        <w:spacing w:line="240" w:lineRule="atLeast"/>
        <w:contextualSpacing w:val="0"/>
      </w:pPr>
      <w:r>
        <w:t>Notice correspondences among words</w:t>
      </w:r>
      <w:r w:rsidR="00E30F30" w:rsidRPr="00E30F30">
        <w:t>,</w:t>
      </w:r>
      <w:r w:rsidR="00E30F30">
        <w:t xml:space="preserve"> </w:t>
      </w:r>
      <w:r>
        <w:t>myths</w:t>
      </w:r>
      <w:r w:rsidR="00E30F30" w:rsidRPr="00E30F30">
        <w:t>,</w:t>
      </w:r>
      <w:r w:rsidR="00E30F30">
        <w:t xml:space="preserve"> </w:t>
      </w:r>
      <w:r>
        <w:t>rituals</w:t>
      </w:r>
      <w:r w:rsidR="00E30F30" w:rsidRPr="00E30F30">
        <w:t>,</w:t>
      </w:r>
      <w:r w:rsidR="00E30F30">
        <w:t xml:space="preserve"> </w:t>
      </w:r>
      <w:r>
        <w:t>laws</w:t>
      </w:r>
      <w:r w:rsidR="00E30F30" w:rsidRPr="00E30F30">
        <w:t>,</w:t>
      </w:r>
      <w:r w:rsidR="00E30F30">
        <w:t xml:space="preserve"> </w:t>
      </w:r>
      <w:r>
        <w:t>cosmologies</w:t>
      </w:r>
      <w:r w:rsidR="00E30F30" w:rsidRPr="00E30F30">
        <w:t>,</w:t>
      </w:r>
      <w:r w:rsidR="00E30F30">
        <w:t xml:space="preserve"> </w:t>
      </w:r>
      <w:r>
        <w:t>and eschatologies</w:t>
      </w:r>
      <w:r w:rsidR="00E30F30" w:rsidRPr="00E30F30">
        <w:t xml:space="preserve"> (</w:t>
      </w:r>
      <w:r>
        <w:t>Lincoln such parallel phenomena are usually called</w:t>
      </w:r>
      <w:r w:rsidR="00E30F30" w:rsidRPr="00E30F30">
        <w:t xml:space="preserve"> </w:t>
      </w:r>
      <w:r w:rsidR="00E30F30">
        <w:t>“</w:t>
      </w:r>
      <w:r>
        <w:t>re</w:t>
      </w:r>
      <w:r>
        <w:softHyphen/>
        <w:t>flexes</w:t>
      </w:r>
      <w:r w:rsidR="00E30F30">
        <w:t>”</w:t>
      </w:r>
      <w:r w:rsidR="00E30F30" w:rsidRPr="00E30F30">
        <w:t>). (</w:t>
      </w:r>
      <w:r>
        <w:t>199</w:t>
      </w:r>
      <w:r w:rsidR="00E30F30" w:rsidRPr="00E30F30">
        <w:t>)</w:t>
      </w:r>
    </w:p>
    <w:p w14:paraId="07245F46" w14:textId="77777777" w:rsidR="00253F75" w:rsidRDefault="00253F75" w:rsidP="00400B25">
      <w:pPr>
        <w:numPr>
          <w:ilvl w:val="2"/>
          <w:numId w:val="7"/>
        </w:numPr>
        <w:tabs>
          <w:tab w:val="clear" w:pos="1080"/>
        </w:tabs>
        <w:suppressAutoHyphens/>
        <w:spacing w:line="240" w:lineRule="atLeast"/>
        <w:contextualSpacing w:val="0"/>
      </w:pPr>
      <w:r>
        <w:t>Study each reflex in its own culture</w:t>
      </w:r>
      <w:r w:rsidR="00E30F30" w:rsidRPr="00E30F30">
        <w:t>. (</w:t>
      </w:r>
      <w:r>
        <w:t>Lincoln 199</w:t>
      </w:r>
      <w:r w:rsidR="00E30F30" w:rsidRPr="00E30F30">
        <w:t>)</w:t>
      </w:r>
    </w:p>
    <w:p w14:paraId="1967B4F5" w14:textId="77777777" w:rsidR="00253F75" w:rsidRDefault="00253F75" w:rsidP="00400B25">
      <w:pPr>
        <w:numPr>
          <w:ilvl w:val="2"/>
          <w:numId w:val="7"/>
        </w:numPr>
        <w:tabs>
          <w:tab w:val="clear" w:pos="1080"/>
        </w:tabs>
        <w:suppressAutoHyphens/>
        <w:spacing w:line="240" w:lineRule="atLeast"/>
        <w:contextualSpacing w:val="0"/>
      </w:pPr>
      <w:r>
        <w:t>Isolate the features that the scattered reflexes have in common</w:t>
      </w:r>
      <w:r w:rsidR="00E30F30" w:rsidRPr="00E30F30">
        <w:t>. (</w:t>
      </w:r>
      <w:r>
        <w:t>Lincoln 199</w:t>
      </w:r>
      <w:r w:rsidR="00E30F30" w:rsidRPr="00E30F30">
        <w:t>)</w:t>
      </w:r>
    </w:p>
    <w:p w14:paraId="3A95DB25" w14:textId="77777777" w:rsidR="00253F75" w:rsidRDefault="00253F75" w:rsidP="00400B25">
      <w:pPr>
        <w:numPr>
          <w:ilvl w:val="2"/>
          <w:numId w:val="7"/>
        </w:numPr>
        <w:tabs>
          <w:tab w:val="clear" w:pos="1080"/>
        </w:tabs>
        <w:suppressAutoHyphens/>
        <w:spacing w:line="240" w:lineRule="atLeast"/>
        <w:contextualSpacing w:val="0"/>
      </w:pPr>
      <w:r>
        <w:t>Explain why those features have diverged</w:t>
      </w:r>
      <w:r w:rsidR="00E30F30" w:rsidRPr="00E30F30">
        <w:t xml:space="preserve"> (</w:t>
      </w:r>
      <w:r>
        <w:t>Lincoln often called</w:t>
      </w:r>
      <w:r w:rsidR="00E30F30" w:rsidRPr="00E30F30">
        <w:t xml:space="preserve"> </w:t>
      </w:r>
      <w:r w:rsidR="00E30F30">
        <w:t>“</w:t>
      </w:r>
      <w:r>
        <w:t>transforma</w:t>
      </w:r>
      <w:r>
        <w:softHyphen/>
        <w:t>tion</w:t>
      </w:r>
      <w:r w:rsidR="00E30F30">
        <w:t>”</w:t>
      </w:r>
      <w:r w:rsidR="00E30F30" w:rsidRPr="00E30F30">
        <w:t>). (</w:t>
      </w:r>
      <w:r>
        <w:t>199</w:t>
      </w:r>
      <w:r w:rsidR="00E30F30" w:rsidRPr="00E30F30">
        <w:t>)</w:t>
      </w:r>
    </w:p>
    <w:p w14:paraId="2204E080" w14:textId="77777777" w:rsidR="00253F75" w:rsidRDefault="00253F75" w:rsidP="00400B25">
      <w:pPr>
        <w:numPr>
          <w:ilvl w:val="2"/>
          <w:numId w:val="7"/>
        </w:numPr>
        <w:tabs>
          <w:tab w:val="clear" w:pos="1080"/>
        </w:tabs>
        <w:suppressAutoHyphens/>
        <w:spacing w:line="240" w:lineRule="atLeast"/>
        <w:contextualSpacing w:val="0"/>
      </w:pPr>
      <w:r>
        <w:t>Posit a hypothetical prototype that will explain the similarities</w:t>
      </w:r>
      <w:r w:rsidR="00E30F30" w:rsidRPr="00E30F30">
        <w:t>. (</w:t>
      </w:r>
      <w:r>
        <w:t>Lincoln 199</w:t>
      </w:r>
      <w:r w:rsidR="00E30F30" w:rsidRPr="00E30F30">
        <w:t>)</w:t>
      </w:r>
    </w:p>
    <w:p w14:paraId="302561F9" w14:textId="77777777" w:rsidR="00253F75" w:rsidRDefault="00253F75" w:rsidP="00400B25">
      <w:pPr>
        <w:numPr>
          <w:ilvl w:val="2"/>
          <w:numId w:val="7"/>
        </w:numPr>
        <w:tabs>
          <w:tab w:val="clear" w:pos="1080"/>
        </w:tabs>
        <w:suppressAutoHyphens/>
        <w:spacing w:line="240" w:lineRule="atLeast"/>
        <w:contextualSpacing w:val="0"/>
      </w:pPr>
      <w:r>
        <w:t>Posit a train of historical development explaining the forces that produced each transformation</w:t>
      </w:r>
      <w:r w:rsidR="00E30F30" w:rsidRPr="00E30F30">
        <w:t>. (</w:t>
      </w:r>
      <w:r>
        <w:t>Lincoln 199</w:t>
      </w:r>
      <w:r w:rsidR="00E30F30" w:rsidRPr="00E30F30">
        <w:t>)</w:t>
      </w:r>
    </w:p>
    <w:p w14:paraId="252C4E46" w14:textId="77777777" w:rsidR="00253F75" w:rsidRDefault="00253F75" w:rsidP="00400B25">
      <w:pPr>
        <w:numPr>
          <w:ilvl w:val="2"/>
          <w:numId w:val="7"/>
        </w:numPr>
        <w:tabs>
          <w:tab w:val="clear" w:pos="1080"/>
        </w:tabs>
        <w:suppressAutoHyphens/>
        <w:spacing w:line="240" w:lineRule="atLeast"/>
        <w:contextualSpacing w:val="0"/>
      </w:pPr>
      <w:r>
        <w:t>The prototype and development should fit into the culture at its appropriate stages</w:t>
      </w:r>
      <w:r w:rsidR="00E30F30" w:rsidRPr="00E30F30">
        <w:t>. (</w:t>
      </w:r>
      <w:r>
        <w:t>Lincoln 199</w:t>
      </w:r>
      <w:r w:rsidR="00E30F30" w:rsidRPr="00E30F30">
        <w:t>)</w:t>
      </w:r>
    </w:p>
    <w:p w14:paraId="2FC38B7A" w14:textId="77777777" w:rsidR="00253F75" w:rsidRDefault="00253F75" w:rsidP="00400B25">
      <w:pPr>
        <w:numPr>
          <w:ilvl w:val="1"/>
          <w:numId w:val="7"/>
        </w:numPr>
        <w:tabs>
          <w:tab w:val="clear" w:pos="720"/>
        </w:tabs>
        <w:suppressAutoHyphens/>
        <w:spacing w:line="240" w:lineRule="atLeast"/>
        <w:contextualSpacing w:val="0"/>
      </w:pPr>
      <w:r>
        <w:fldChar w:fldCharType="begin"/>
      </w:r>
      <w:r>
        <w:instrText xml:space="preserve">seq level2 \h \r0 </w:instrText>
      </w:r>
      <w:r>
        <w:fldChar w:fldCharType="end"/>
      </w:r>
      <w:r>
        <w:t>the creation myth</w:t>
      </w:r>
      <w:r w:rsidR="00E30F30" w:rsidRPr="00E30F30">
        <w:t xml:space="preserve"> (</w:t>
      </w:r>
      <w:r>
        <w:t>Lincoln 199</w:t>
      </w:r>
      <w:r w:rsidR="00E30F30" w:rsidRPr="00E30F30">
        <w:t>)</w:t>
      </w:r>
    </w:p>
    <w:p w14:paraId="7BCA9C10" w14:textId="77777777" w:rsidR="00253F75" w:rsidRDefault="00253F75" w:rsidP="00400B25">
      <w:pPr>
        <w:numPr>
          <w:ilvl w:val="2"/>
          <w:numId w:val="7"/>
        </w:numPr>
        <w:tabs>
          <w:tab w:val="clear" w:pos="1080"/>
        </w:tabs>
        <w:suppressAutoHyphens/>
        <w:spacing w:line="240" w:lineRule="atLeast"/>
        <w:contextualSpacing w:val="0"/>
      </w:pPr>
      <w:r>
        <w:t>The creation myth legitimated the social classes</w:t>
      </w:r>
      <w:r w:rsidR="00E30F30" w:rsidRPr="00E30F30">
        <w:t>. (</w:t>
      </w:r>
      <w:r>
        <w:t>Lincoln 199</w:t>
      </w:r>
      <w:r w:rsidR="00E30F30" w:rsidRPr="00E30F30">
        <w:t>)</w:t>
      </w:r>
    </w:p>
    <w:p w14:paraId="26D1FC5D" w14:textId="77777777" w:rsidR="00253F75" w:rsidRDefault="00253F75" w:rsidP="00400B25">
      <w:pPr>
        <w:numPr>
          <w:ilvl w:val="3"/>
          <w:numId w:val="7"/>
        </w:numPr>
        <w:tabs>
          <w:tab w:val="clear" w:pos="1440"/>
        </w:tabs>
        <w:suppressAutoHyphens/>
        <w:spacing w:line="240" w:lineRule="atLeast"/>
        <w:contextualSpacing w:val="0"/>
      </w:pPr>
      <w:r>
        <w:t>It</w:t>
      </w:r>
      <w:r w:rsidR="00E30F30" w:rsidRPr="00E30F30">
        <w:t xml:space="preserve"> </w:t>
      </w:r>
      <w:r w:rsidR="00E30F30">
        <w:t>“</w:t>
      </w:r>
      <w:r>
        <w:t>told how the world was created when the first priest</w:t>
      </w:r>
      <w:r w:rsidR="00E30F30" w:rsidRPr="00E30F30">
        <w:t xml:space="preserve"> (</w:t>
      </w:r>
      <w:r>
        <w:t>often bearing the name Man</w:t>
      </w:r>
      <w:r w:rsidR="00E30F30" w:rsidRPr="00E30F30">
        <w:t>,</w:t>
      </w:r>
      <w:r w:rsidR="00E30F30">
        <w:t xml:space="preserve"> </w:t>
      </w:r>
      <w:r>
        <w:t>*Manu</w:t>
      </w:r>
      <w:r w:rsidR="00E30F30" w:rsidRPr="00E30F30">
        <w:t xml:space="preserve">) </w:t>
      </w:r>
      <w:r>
        <w:t>offered his twin brother</w:t>
      </w:r>
      <w:r w:rsidR="00E30F30" w:rsidRPr="00E30F30">
        <w:t>,</w:t>
      </w:r>
      <w:r w:rsidR="00E30F30">
        <w:t xml:space="preserve"> </w:t>
      </w:r>
      <w:r>
        <w:t>the first king</w:t>
      </w:r>
      <w:r w:rsidR="00E30F30" w:rsidRPr="00E30F30">
        <w:t xml:space="preserve"> (</w:t>
      </w:r>
      <w:r>
        <w:t>often named Twin</w:t>
      </w:r>
      <w:r w:rsidR="00E30F30" w:rsidRPr="00E30F30">
        <w:t>,</w:t>
      </w:r>
      <w:r w:rsidR="00E30F30">
        <w:t xml:space="preserve"> </w:t>
      </w:r>
      <w:r>
        <w:t>*Yemo</w:t>
      </w:r>
      <w:r w:rsidR="00E30F30" w:rsidRPr="00E30F30">
        <w:t>),</w:t>
      </w:r>
      <w:r w:rsidR="00E30F30">
        <w:t xml:space="preserve"> </w:t>
      </w:r>
      <w:r>
        <w:t>in sacrifice</w:t>
      </w:r>
      <w:r w:rsidR="00E30F30" w:rsidRPr="00E30F30">
        <w:t>,</w:t>
      </w:r>
      <w:r w:rsidR="00E30F30">
        <w:t xml:space="preserve"> </w:t>
      </w:r>
      <w:r>
        <w:t>along with the first ox</w:t>
      </w:r>
      <w:r w:rsidR="00E30F30" w:rsidRPr="00E30F30">
        <w:t xml:space="preserve">. </w:t>
      </w:r>
      <w:r>
        <w:t>From Twin</w:t>
      </w:r>
      <w:r w:rsidR="00E30F30">
        <w:t>’</w:t>
      </w:r>
      <w:r>
        <w:t>s body</w:t>
      </w:r>
      <w:r w:rsidR="00E30F30" w:rsidRPr="00E30F30">
        <w:t>,</w:t>
      </w:r>
      <w:r w:rsidR="00E30F30">
        <w:t xml:space="preserve"> </w:t>
      </w:r>
      <w:r>
        <w:t>the world was made</w:t>
      </w:r>
      <w:r w:rsidR="00E30F30" w:rsidRPr="00E30F30">
        <w:t>,</w:t>
      </w:r>
      <w:r w:rsidR="00E30F30">
        <w:t xml:space="preserve"> </w:t>
      </w:r>
      <w:r>
        <w:t>in both its material and social components</w:t>
      </w:r>
      <w:r w:rsidR="00E30F30" w:rsidRPr="00E30F30">
        <w:t>.</w:t>
      </w:r>
      <w:r w:rsidR="00E30F30">
        <w:t>”</w:t>
      </w:r>
      <w:r w:rsidR="00E30F30" w:rsidRPr="00E30F30">
        <w:t xml:space="preserve"> (</w:t>
      </w:r>
      <w:r>
        <w:t>Lincoln 199</w:t>
      </w:r>
      <w:r w:rsidR="00E30F30" w:rsidRPr="00E30F30">
        <w:t>)</w:t>
      </w:r>
    </w:p>
    <w:p w14:paraId="60CB3AA6" w14:textId="77777777" w:rsidR="00253F75" w:rsidRDefault="00253F75" w:rsidP="00400B25">
      <w:pPr>
        <w:numPr>
          <w:ilvl w:val="3"/>
          <w:numId w:val="7"/>
        </w:numPr>
        <w:tabs>
          <w:tab w:val="clear" w:pos="1440"/>
        </w:tabs>
        <w:suppressAutoHyphens/>
        <w:spacing w:line="240" w:lineRule="atLeast"/>
        <w:contextualSpacing w:val="0"/>
      </w:pPr>
      <w:r>
        <w:t>The intellectuals</w:t>
      </w:r>
      <w:r w:rsidR="00E30F30" w:rsidRPr="00E30F30">
        <w:t>,</w:t>
      </w:r>
      <w:r w:rsidR="00E30F30">
        <w:t xml:space="preserve"> </w:t>
      </w:r>
      <w:r>
        <w:t>who direct society by thought and speech</w:t>
      </w:r>
      <w:r w:rsidR="00E30F30" w:rsidRPr="00E30F30">
        <w:t>,</w:t>
      </w:r>
      <w:r w:rsidR="00E30F30">
        <w:t xml:space="preserve"> </w:t>
      </w:r>
      <w:r>
        <w:t>derive from Twin</w:t>
      </w:r>
      <w:r w:rsidR="00E30F30">
        <w:t>’</w:t>
      </w:r>
      <w:r>
        <w:t>s head</w:t>
      </w:r>
      <w:r w:rsidR="00E30F30" w:rsidRPr="00E30F30">
        <w:t>. (</w:t>
      </w:r>
      <w:r>
        <w:t>Lincoln 200</w:t>
      </w:r>
      <w:r w:rsidR="00E30F30" w:rsidRPr="00E30F30">
        <w:t>)</w:t>
      </w:r>
    </w:p>
    <w:p w14:paraId="6F95DB5A" w14:textId="77777777" w:rsidR="00253F75" w:rsidRDefault="00E30F30" w:rsidP="00400B25">
      <w:pPr>
        <w:numPr>
          <w:ilvl w:val="4"/>
          <w:numId w:val="7"/>
        </w:numPr>
        <w:tabs>
          <w:tab w:val="clear" w:pos="1800"/>
        </w:tabs>
        <w:suppressAutoHyphens/>
        <w:spacing w:line="240" w:lineRule="atLeast"/>
        <w:contextualSpacing w:val="0"/>
      </w:pPr>
      <w:r>
        <w:t>“</w:t>
      </w:r>
      <w:r w:rsidR="00253F75">
        <w:t>The priest</w:t>
      </w:r>
      <w:r w:rsidRPr="00E30F30">
        <w:t>,</w:t>
      </w:r>
      <w:r>
        <w:t xml:space="preserve"> </w:t>
      </w:r>
      <w:r w:rsidR="00253F75">
        <w:t>following the model of Man</w:t>
      </w:r>
      <w:r w:rsidRPr="00E30F30">
        <w:t>,</w:t>
      </w:r>
      <w:r>
        <w:t xml:space="preserve"> </w:t>
      </w:r>
      <w:r w:rsidR="00253F75">
        <w:t>has as his prime responsi</w:t>
      </w:r>
      <w:r w:rsidR="00253F75">
        <w:softHyphen/>
        <w:t>bility the performance of sacrifice</w:t>
      </w:r>
      <w:r w:rsidRPr="00E30F30">
        <w:t>,</w:t>
      </w:r>
      <w:r>
        <w:t xml:space="preserve"> </w:t>
      </w:r>
      <w:r w:rsidR="00253F75">
        <w:t xml:space="preserve">sacrifice being the creative act </w:t>
      </w:r>
      <w:r w:rsidR="00253F75">
        <w:rPr>
          <w:i/>
          <w:iCs/>
        </w:rPr>
        <w:t>par excellence</w:t>
      </w:r>
      <w:r w:rsidRPr="00E30F30">
        <w:rPr>
          <w:iCs/>
        </w:rPr>
        <w:t>.</w:t>
      </w:r>
      <w:r>
        <w:t>”</w:t>
      </w:r>
      <w:r w:rsidRPr="00E30F30">
        <w:t xml:space="preserve"> (</w:t>
      </w:r>
      <w:r w:rsidR="00253F75">
        <w:t>Lincoln 200</w:t>
      </w:r>
      <w:r w:rsidRPr="00E30F30">
        <w:t>)</w:t>
      </w:r>
    </w:p>
    <w:p w14:paraId="630CFEDC" w14:textId="77777777" w:rsidR="00253F75" w:rsidRDefault="00E30F30" w:rsidP="00400B25">
      <w:pPr>
        <w:numPr>
          <w:ilvl w:val="4"/>
          <w:numId w:val="7"/>
        </w:numPr>
        <w:tabs>
          <w:tab w:val="clear" w:pos="1800"/>
        </w:tabs>
        <w:suppressAutoHyphens/>
        <w:spacing w:line="240" w:lineRule="atLeast"/>
        <w:contextualSpacing w:val="0"/>
      </w:pPr>
      <w:r>
        <w:t>“</w:t>
      </w:r>
      <w:r w:rsidR="00253F75">
        <w:t>The king</w:t>
      </w:r>
      <w:r w:rsidRPr="00E30F30">
        <w:t>,</w:t>
      </w:r>
      <w:r>
        <w:t xml:space="preserve"> </w:t>
      </w:r>
      <w:r w:rsidR="00253F75">
        <w:t>following the model of Twin</w:t>
      </w:r>
      <w:r w:rsidRPr="00E30F30">
        <w:t>,</w:t>
      </w:r>
      <w:r>
        <w:t xml:space="preserve"> </w:t>
      </w:r>
      <w:r w:rsidR="00253F75">
        <w:t>combines within himself the essence of all social classes and is expected to sacrifice himself for the good of the whole</w:t>
      </w:r>
      <w:r w:rsidRPr="00E30F30">
        <w:t>.</w:t>
      </w:r>
      <w:r>
        <w:t>”</w:t>
      </w:r>
      <w:r w:rsidRPr="00E30F30">
        <w:t xml:space="preserve"> (</w:t>
      </w:r>
      <w:r w:rsidR="00253F75">
        <w:t>Lincoln 200</w:t>
      </w:r>
      <w:r w:rsidRPr="00E30F30">
        <w:t>)</w:t>
      </w:r>
    </w:p>
    <w:p w14:paraId="049A1ECF" w14:textId="77777777" w:rsidR="00253F75" w:rsidRDefault="00253F75" w:rsidP="00400B25">
      <w:pPr>
        <w:numPr>
          <w:ilvl w:val="3"/>
          <w:numId w:val="7"/>
        </w:numPr>
        <w:tabs>
          <w:tab w:val="clear" w:pos="1440"/>
        </w:tabs>
        <w:suppressAutoHyphens/>
        <w:spacing w:line="240" w:lineRule="atLeast"/>
        <w:contextualSpacing w:val="0"/>
      </w:pPr>
      <w:r>
        <w:t>The warriors</w:t>
      </w:r>
      <w:r w:rsidR="00E30F30" w:rsidRPr="00E30F30">
        <w:t>,</w:t>
      </w:r>
      <w:r w:rsidR="00E30F30">
        <w:t xml:space="preserve"> </w:t>
      </w:r>
      <w:r>
        <w:t>who defend with prowess</w:t>
      </w:r>
      <w:r w:rsidR="00E30F30" w:rsidRPr="00E30F30">
        <w:t>,</w:t>
      </w:r>
      <w:r w:rsidR="00E30F30">
        <w:t xml:space="preserve"> </w:t>
      </w:r>
      <w:r>
        <w:t>derive from his chest and arms</w:t>
      </w:r>
      <w:r w:rsidR="00E30F30" w:rsidRPr="00E30F30">
        <w:t>. (</w:t>
      </w:r>
      <w:r>
        <w:t>Lincoln 200</w:t>
      </w:r>
      <w:r w:rsidR="00E30F30" w:rsidRPr="00E30F30">
        <w:t>)</w:t>
      </w:r>
    </w:p>
    <w:p w14:paraId="279C995B" w14:textId="77777777" w:rsidR="00253F75" w:rsidRDefault="00253F75" w:rsidP="00400B25">
      <w:pPr>
        <w:numPr>
          <w:ilvl w:val="3"/>
          <w:numId w:val="7"/>
        </w:numPr>
        <w:tabs>
          <w:tab w:val="clear" w:pos="1440"/>
        </w:tabs>
        <w:suppressAutoHyphens/>
        <w:spacing w:line="240" w:lineRule="atLeast"/>
        <w:contextualSpacing w:val="0"/>
      </w:pPr>
      <w:r>
        <w:t>The commoners come from his lower body</w:t>
      </w:r>
      <w:r w:rsidR="00E30F30" w:rsidRPr="00E30F30">
        <w:t xml:space="preserve">: </w:t>
      </w:r>
      <w:r>
        <w:t>his belly</w:t>
      </w:r>
      <w:r w:rsidR="00E30F30" w:rsidRPr="00E30F30">
        <w:t xml:space="preserve"> (</w:t>
      </w:r>
      <w:r>
        <w:t>Lincoln they provide food</w:t>
      </w:r>
      <w:r w:rsidR="00E30F30" w:rsidRPr="00E30F30">
        <w:t>),</w:t>
      </w:r>
      <w:r w:rsidR="00E30F30">
        <w:t xml:space="preserve"> </w:t>
      </w:r>
      <w:r>
        <w:t>genitals</w:t>
      </w:r>
      <w:r w:rsidR="00E30F30" w:rsidRPr="00E30F30">
        <w:t xml:space="preserve"> (</w:t>
      </w:r>
      <w:r>
        <w:t>they reproduce</w:t>
      </w:r>
      <w:r w:rsidR="00E30F30" w:rsidRPr="00E30F30">
        <w:t>),</w:t>
      </w:r>
      <w:r w:rsidR="00E30F30">
        <w:t xml:space="preserve"> </w:t>
      </w:r>
      <w:r>
        <w:t>and legs and feet</w:t>
      </w:r>
      <w:r w:rsidR="00E30F30" w:rsidRPr="00E30F30">
        <w:t xml:space="preserve"> (</w:t>
      </w:r>
      <w:r>
        <w:t>they support the upper classes</w:t>
      </w:r>
      <w:r w:rsidR="00E30F30" w:rsidRPr="00E30F30">
        <w:t>). (</w:t>
      </w:r>
      <w:r>
        <w:t>200</w:t>
      </w:r>
      <w:r w:rsidR="00E30F30" w:rsidRPr="00E30F30">
        <w:t>)</w:t>
      </w:r>
    </w:p>
    <w:p w14:paraId="3DB40DB4" w14:textId="77777777" w:rsidR="00253F75" w:rsidRDefault="00253F75" w:rsidP="00400B25">
      <w:pPr>
        <w:numPr>
          <w:ilvl w:val="2"/>
          <w:numId w:val="7"/>
        </w:numPr>
        <w:tabs>
          <w:tab w:val="clear" w:pos="1080"/>
        </w:tabs>
        <w:suppressAutoHyphens/>
        <w:spacing w:line="240" w:lineRule="atLeast"/>
        <w:contextualSpacing w:val="0"/>
      </w:pPr>
      <w:r>
        <w:lastRenderedPageBreak/>
        <w:t>The creation myth</w:t>
      </w:r>
      <w:r w:rsidR="00E30F30" w:rsidRPr="00E30F30">
        <w:t xml:space="preserve"> </w:t>
      </w:r>
      <w:r w:rsidR="00E30F30">
        <w:t>“</w:t>
      </w:r>
      <w:r>
        <w:t>established a series of homologic relations between parts of the human body and parts of the physical uni</w:t>
      </w:r>
      <w:r>
        <w:softHyphen/>
        <w:t>verse—that is to say</w:t>
      </w:r>
      <w:r w:rsidR="00E30F30" w:rsidRPr="00E30F30">
        <w:t>,</w:t>
      </w:r>
      <w:r w:rsidR="00E30F30">
        <w:t xml:space="preserve"> </w:t>
      </w:r>
      <w:r>
        <w:t>an extended parallelism and consubstanti</w:t>
      </w:r>
      <w:r>
        <w:softHyphen/>
        <w:t>ality was posited between the microcosm and the macrocosm</w:t>
      </w:r>
      <w:r w:rsidR="00E30F30" w:rsidRPr="00E30F30">
        <w:t>.</w:t>
      </w:r>
      <w:r w:rsidR="00E30F30">
        <w:t>”</w:t>
      </w:r>
      <w:r w:rsidR="00E30F30" w:rsidRPr="00E30F30">
        <w:t xml:space="preserve"> (</w:t>
      </w:r>
      <w:r>
        <w:t>Lincoln 201</w:t>
      </w:r>
      <w:r w:rsidR="00E30F30" w:rsidRPr="00E30F30">
        <w:t>)</w:t>
      </w:r>
    </w:p>
    <w:p w14:paraId="3F7E7D78" w14:textId="77777777" w:rsidR="00253F75" w:rsidRDefault="00E30F30" w:rsidP="00400B25">
      <w:pPr>
        <w:numPr>
          <w:ilvl w:val="2"/>
          <w:numId w:val="7"/>
        </w:numPr>
        <w:tabs>
          <w:tab w:val="clear" w:pos="1080"/>
        </w:tabs>
        <w:suppressAutoHyphens/>
        <w:spacing w:line="240" w:lineRule="atLeast"/>
        <w:contextualSpacing w:val="0"/>
      </w:pPr>
      <w:r>
        <w:t>“</w:t>
      </w:r>
      <w:r w:rsidR="00253F75">
        <w:t>In truth</w:t>
      </w:r>
      <w:r w:rsidRPr="00E30F30">
        <w:t>,</w:t>
      </w:r>
      <w:r>
        <w:t xml:space="preserve"> </w:t>
      </w:r>
      <w:r w:rsidR="00253F75">
        <w:t>cosmogony</w:t>
      </w:r>
      <w:r w:rsidRPr="00E30F30">
        <w:t xml:space="preserve"> [</w:t>
      </w:r>
      <w:r w:rsidR="00253F75">
        <w:t>a story of the creation of the universe</w:t>
      </w:r>
      <w:r w:rsidRPr="00E30F30">
        <w:t xml:space="preserve">] </w:t>
      </w:r>
      <w:r w:rsidR="00253F75">
        <w:t>and anthropogony</w:t>
      </w:r>
      <w:r w:rsidRPr="00E30F30">
        <w:t xml:space="preserve"> [</w:t>
      </w:r>
      <w:r w:rsidR="00253F75">
        <w:t>a story of the creation of the man</w:t>
      </w:r>
      <w:r w:rsidRPr="00E30F30">
        <w:t xml:space="preserve">] </w:t>
      </w:r>
      <w:r w:rsidR="00253F75">
        <w:t>were regarded as separate moments in one continuous process of creation</w:t>
      </w:r>
      <w:r w:rsidRPr="00E30F30">
        <w:t>,</w:t>
      </w:r>
      <w:r>
        <w:t xml:space="preserve"> </w:t>
      </w:r>
      <w:r w:rsidR="00253F75">
        <w:t>in which physical matter eternally alternates between microcosmic and mac</w:t>
      </w:r>
      <w:r w:rsidR="00253F75">
        <w:softHyphen/>
        <w:t>ro</w:t>
      </w:r>
      <w:r w:rsidR="00253F75">
        <w:softHyphen/>
        <w:t>cosmic modes of existence</w:t>
      </w:r>
      <w:r w:rsidRPr="00E30F30">
        <w:t xml:space="preserve">. </w:t>
      </w:r>
      <w:r w:rsidR="00253F75">
        <w:t>Bones thus become stones and stones become bones over and over again</w:t>
      </w:r>
      <w:r w:rsidRPr="00E30F30">
        <w:t>,</w:t>
      </w:r>
      <w:r>
        <w:t xml:space="preserve"> </w:t>
      </w:r>
      <w:r w:rsidR="00253F75">
        <w:t>matter and change both being eternal</w:t>
      </w:r>
      <w:r w:rsidRPr="00E30F30">
        <w:t>,</w:t>
      </w:r>
      <w:r>
        <w:t xml:space="preserve"> </w:t>
      </w:r>
      <w:r w:rsidR="00253F75">
        <w:t>while the body and the universe are only transient forms</w:t>
      </w:r>
      <w:r w:rsidRPr="00E30F30">
        <w:t>,</w:t>
      </w:r>
      <w:r>
        <w:t xml:space="preserve"> </w:t>
      </w:r>
      <w:r w:rsidR="00253F75">
        <w:t>alternate shapes of one ano</w:t>
      </w:r>
      <w:r w:rsidR="00253F75">
        <w:softHyphen/>
        <w:t>ther</w:t>
      </w:r>
      <w:r w:rsidRPr="00E30F30">
        <w:t>.</w:t>
      </w:r>
      <w:r>
        <w:t>”</w:t>
      </w:r>
      <w:r w:rsidRPr="00E30F30">
        <w:t xml:space="preserve"> (</w:t>
      </w:r>
      <w:r w:rsidR="00253F75">
        <w:t>Lincoln 201</w:t>
      </w:r>
      <w:r w:rsidRPr="00E30F30">
        <w:t>)</w:t>
      </w:r>
    </w:p>
    <w:p w14:paraId="72A03E94" w14:textId="77777777" w:rsidR="00253F75" w:rsidRDefault="00253F75" w:rsidP="00400B25">
      <w:pPr>
        <w:numPr>
          <w:ilvl w:val="2"/>
          <w:numId w:val="7"/>
        </w:numPr>
        <w:tabs>
          <w:tab w:val="clear" w:pos="1080"/>
        </w:tabs>
        <w:suppressAutoHyphens/>
        <w:spacing w:line="240" w:lineRule="atLeast"/>
        <w:contextualSpacing w:val="0"/>
      </w:pPr>
      <w:r>
        <w:t>The creation myth was later reproduced in the</w:t>
      </w:r>
      <w:r w:rsidR="00E30F30" w:rsidRPr="00E30F30">
        <w:t xml:space="preserve"> </w:t>
      </w:r>
      <w:r w:rsidR="00E30F30">
        <w:t>“</w:t>
      </w:r>
      <w:r>
        <w:t>Song of Purusha</w:t>
      </w:r>
      <w:r w:rsidR="00E30F30" w:rsidRPr="00E30F30">
        <w:t>,</w:t>
      </w:r>
      <w:r w:rsidR="00E30F30">
        <w:t>”</w:t>
      </w:r>
      <w:r w:rsidR="00E30F30" w:rsidRPr="00E30F30">
        <w:t xml:space="preserve"> </w:t>
      </w:r>
      <w:r>
        <w:rPr>
          <w:i/>
          <w:iCs/>
        </w:rPr>
        <w:t>Rig Veda</w:t>
      </w:r>
      <w:r>
        <w:t xml:space="preserve"> 10</w:t>
      </w:r>
      <w:r w:rsidR="00E30F30" w:rsidRPr="00E30F30">
        <w:t>.</w:t>
      </w:r>
      <w:r>
        <w:t>90</w:t>
      </w:r>
      <w:r w:rsidR="00E30F30" w:rsidRPr="00E30F30">
        <w:t>.</w:t>
      </w:r>
      <w:r>
        <w:t>11-14</w:t>
      </w:r>
      <w:r w:rsidR="00E30F30" w:rsidRPr="00E30F30">
        <w:t xml:space="preserve"> (</w:t>
      </w:r>
      <w:r>
        <w:t>c</w:t>
      </w:r>
      <w:r w:rsidR="00E30F30" w:rsidRPr="00E30F30">
        <w:t xml:space="preserve">. </w:t>
      </w:r>
      <w:r>
        <w:t xml:space="preserve">900 </w:t>
      </w:r>
      <w:r>
        <w:rPr>
          <w:smallCaps/>
        </w:rPr>
        <w:t>bc</w:t>
      </w:r>
      <w:r w:rsidR="00E30F30" w:rsidRPr="00E30F30">
        <w:t>). (</w:t>
      </w:r>
      <w:r>
        <w:t>Lincoln 199</w:t>
      </w:r>
      <w:r w:rsidR="00E30F30" w:rsidRPr="00E30F30">
        <w:t>)</w:t>
      </w:r>
    </w:p>
    <w:p w14:paraId="088DB9BE" w14:textId="77777777" w:rsidR="00253F75" w:rsidRDefault="00253F75" w:rsidP="00400B25">
      <w:pPr>
        <w:numPr>
          <w:ilvl w:val="1"/>
          <w:numId w:val="7"/>
        </w:numPr>
        <w:tabs>
          <w:tab w:val="clear" w:pos="720"/>
        </w:tabs>
        <w:suppressAutoHyphens/>
        <w:spacing w:line="240" w:lineRule="atLeast"/>
        <w:contextualSpacing w:val="0"/>
      </w:pPr>
      <w:r>
        <w:fldChar w:fldCharType="begin"/>
      </w:r>
      <w:r>
        <w:instrText xml:space="preserve">seq level2 \h \r0 </w:instrText>
      </w:r>
      <w:r>
        <w:fldChar w:fldCharType="end"/>
      </w:r>
      <w:r>
        <w:t>the first-warrior myth</w:t>
      </w:r>
    </w:p>
    <w:p w14:paraId="401B58CF" w14:textId="77777777" w:rsidR="00253F75" w:rsidRDefault="00253F75" w:rsidP="00400B25">
      <w:pPr>
        <w:numPr>
          <w:ilvl w:val="2"/>
          <w:numId w:val="7"/>
        </w:numPr>
        <w:tabs>
          <w:tab w:val="clear" w:pos="1080"/>
        </w:tabs>
        <w:suppressAutoHyphens/>
        <w:spacing w:line="240" w:lineRule="atLeast"/>
        <w:contextualSpacing w:val="0"/>
      </w:pPr>
      <w:r>
        <w:t>The first-warrior myth legitimated the Indo-Europeans</w:t>
      </w:r>
      <w:r w:rsidR="00E30F30">
        <w:t>’</w:t>
      </w:r>
      <w:r w:rsidR="00E30F30" w:rsidRPr="00E30F30">
        <w:t xml:space="preserve"> </w:t>
      </w:r>
      <w:r>
        <w:t>raiding economy</w:t>
      </w:r>
      <w:r w:rsidR="00E30F30" w:rsidRPr="00E30F30">
        <w:t>. (</w:t>
      </w:r>
      <w:r>
        <w:t>Lincoln 199</w:t>
      </w:r>
      <w:r w:rsidR="00E30F30" w:rsidRPr="00E30F30">
        <w:t>)</w:t>
      </w:r>
    </w:p>
    <w:p w14:paraId="742ACC2C" w14:textId="77777777" w:rsidR="00253F75" w:rsidRDefault="00253F75" w:rsidP="00400B25">
      <w:pPr>
        <w:numPr>
          <w:ilvl w:val="2"/>
          <w:numId w:val="7"/>
        </w:numPr>
        <w:tabs>
          <w:tab w:val="clear" w:pos="1080"/>
        </w:tabs>
        <w:suppressAutoHyphens/>
        <w:spacing w:line="240" w:lineRule="atLeast"/>
        <w:contextualSpacing w:val="0"/>
      </w:pPr>
      <w:r>
        <w:t>The first warrior</w:t>
      </w:r>
      <w:r w:rsidR="00E30F30">
        <w:t>’</w:t>
      </w:r>
      <w:r>
        <w:t>s name was Third</w:t>
      </w:r>
      <w:r w:rsidR="00E30F30" w:rsidRPr="00E30F30">
        <w:t xml:space="preserve"> (</w:t>
      </w:r>
      <w:r>
        <w:rPr>
          <w:i/>
          <w:iCs/>
        </w:rPr>
        <w:t>*Trito</w:t>
      </w:r>
      <w:r w:rsidR="00E30F30" w:rsidRPr="00E30F30">
        <w:t>). (</w:t>
      </w:r>
      <w:r>
        <w:t>Lincoln 200</w:t>
      </w:r>
      <w:r w:rsidR="00E30F30" w:rsidRPr="00E30F30">
        <w:t>)</w:t>
      </w:r>
    </w:p>
    <w:p w14:paraId="28E79F0F" w14:textId="77777777" w:rsidR="00253F75" w:rsidRDefault="00253F75" w:rsidP="00400B25">
      <w:pPr>
        <w:numPr>
          <w:ilvl w:val="2"/>
          <w:numId w:val="7"/>
        </w:numPr>
        <w:tabs>
          <w:tab w:val="clear" w:pos="1080"/>
        </w:tabs>
        <w:suppressAutoHyphens/>
        <w:spacing w:line="240" w:lineRule="atLeast"/>
        <w:contextualSpacing w:val="0"/>
      </w:pPr>
      <w:r>
        <w:t>A three-headed serpent</w:t>
      </w:r>
      <w:r w:rsidR="00E30F30" w:rsidRPr="00E30F30">
        <w:t>,</w:t>
      </w:r>
      <w:r w:rsidR="00E30F30">
        <w:t xml:space="preserve"> </w:t>
      </w:r>
      <w:r>
        <w:t>a non-Indo-European</w:t>
      </w:r>
      <w:r w:rsidR="00E30F30" w:rsidRPr="00E30F30">
        <w:t>,</w:t>
      </w:r>
      <w:r w:rsidR="00E30F30">
        <w:t xml:space="preserve"> </w:t>
      </w:r>
      <w:r>
        <w:t>stole the Indo-Europeans</w:t>
      </w:r>
      <w:r w:rsidR="00E30F30">
        <w:t>’</w:t>
      </w:r>
      <w:r w:rsidR="00E30F30" w:rsidRPr="00E30F30">
        <w:t xml:space="preserve"> </w:t>
      </w:r>
      <w:r>
        <w:t>cattle</w:t>
      </w:r>
      <w:r w:rsidR="00E30F30" w:rsidRPr="00E30F30">
        <w:t>. (</w:t>
      </w:r>
      <w:r>
        <w:t>Lincoln 200</w:t>
      </w:r>
      <w:r w:rsidR="00E30F30" w:rsidRPr="00E30F30">
        <w:t>)</w:t>
      </w:r>
    </w:p>
    <w:p w14:paraId="58CDCBA7" w14:textId="77777777" w:rsidR="00253F75" w:rsidRDefault="00253F75" w:rsidP="00400B25">
      <w:pPr>
        <w:numPr>
          <w:ilvl w:val="2"/>
          <w:numId w:val="7"/>
        </w:numPr>
        <w:tabs>
          <w:tab w:val="clear" w:pos="1080"/>
        </w:tabs>
        <w:suppressAutoHyphens/>
        <w:spacing w:line="240" w:lineRule="atLeast"/>
        <w:contextualSpacing w:val="0"/>
      </w:pPr>
      <w:r>
        <w:t>Third poured out intoxicating drinks to a warrior deity</w:t>
      </w:r>
      <w:r w:rsidR="00E30F30" w:rsidRPr="00E30F30">
        <w:t xml:space="preserve">; </w:t>
      </w:r>
      <w:r>
        <w:t>aided by the god and fortified by the intoxicants</w:t>
      </w:r>
      <w:r w:rsidR="00E30F30" w:rsidRPr="00E30F30">
        <w:t>,</w:t>
      </w:r>
      <w:r w:rsidR="00E30F30">
        <w:t xml:space="preserve"> </w:t>
      </w:r>
      <w:r>
        <w:t>he slew the serpent and recovered the cattle</w:t>
      </w:r>
      <w:r w:rsidR="00E30F30" w:rsidRPr="00E30F30">
        <w:t>. (</w:t>
      </w:r>
      <w:r>
        <w:t>Lincoln 200</w:t>
      </w:r>
      <w:r w:rsidR="00E30F30" w:rsidRPr="00E30F30">
        <w:t>)</w:t>
      </w:r>
    </w:p>
    <w:p w14:paraId="6A0AB143" w14:textId="77777777" w:rsidR="00253F75" w:rsidRDefault="00E30F30" w:rsidP="00400B25">
      <w:pPr>
        <w:numPr>
          <w:ilvl w:val="2"/>
          <w:numId w:val="7"/>
        </w:numPr>
        <w:tabs>
          <w:tab w:val="clear" w:pos="1080"/>
        </w:tabs>
        <w:suppressAutoHyphens/>
        <w:spacing w:line="240" w:lineRule="atLeast"/>
        <w:contextualSpacing w:val="0"/>
      </w:pPr>
      <w:r>
        <w:t>“</w:t>
      </w:r>
      <w:r w:rsidR="00253F75">
        <w:t xml:space="preserve">This myth </w:t>
      </w:r>
      <w:r w:rsidR="00DC049D" w:rsidRPr="00DC049D">
        <w:t>. . .</w:t>
      </w:r>
      <w:r w:rsidRPr="00E30F30">
        <w:t xml:space="preserve"> </w:t>
      </w:r>
      <w:r w:rsidR="00253F75">
        <w:t xml:space="preserve">is attested in more reflexes than any other </w:t>
      </w:r>
      <w:r w:rsidR="00DC049D" w:rsidRPr="00DC049D">
        <w:t>. . .</w:t>
      </w:r>
      <w:r>
        <w:t>”</w:t>
      </w:r>
      <w:r w:rsidRPr="00E30F30">
        <w:t xml:space="preserve"> (</w:t>
      </w:r>
      <w:r w:rsidR="00253F75">
        <w:t>Lincoln 200</w:t>
      </w:r>
      <w:r w:rsidRPr="00E30F30">
        <w:t>)</w:t>
      </w:r>
    </w:p>
    <w:p w14:paraId="373F5140" w14:textId="77777777" w:rsidR="00253F75" w:rsidRDefault="00253F75" w:rsidP="00400B25">
      <w:pPr>
        <w:numPr>
          <w:ilvl w:val="2"/>
          <w:numId w:val="7"/>
        </w:numPr>
        <w:tabs>
          <w:tab w:val="clear" w:pos="1080"/>
        </w:tabs>
        <w:suppressAutoHyphens/>
        <w:spacing w:line="240" w:lineRule="atLeast"/>
        <w:contextualSpacing w:val="0"/>
      </w:pPr>
      <w:r>
        <w:t>its meaning</w:t>
      </w:r>
    </w:p>
    <w:p w14:paraId="131CCC09" w14:textId="77777777" w:rsidR="00253F75" w:rsidRDefault="00253F75" w:rsidP="00400B25">
      <w:pPr>
        <w:numPr>
          <w:ilvl w:val="3"/>
          <w:numId w:val="7"/>
        </w:numPr>
        <w:tabs>
          <w:tab w:val="clear" w:pos="1440"/>
        </w:tabs>
        <w:suppressAutoHyphens/>
        <w:spacing w:line="240" w:lineRule="atLeast"/>
        <w:contextualSpacing w:val="0"/>
      </w:pPr>
      <w:r>
        <w:t>It asserts that cattle belong exclusively to Indo-Europeans</w:t>
      </w:r>
      <w:r w:rsidR="00E30F30" w:rsidRPr="00E30F30">
        <w:t>. (</w:t>
      </w:r>
      <w:r>
        <w:t>Lincoln 200</w:t>
      </w:r>
      <w:r w:rsidR="00E30F30" w:rsidRPr="00E30F30">
        <w:t>)</w:t>
      </w:r>
    </w:p>
    <w:p w14:paraId="52CC2932" w14:textId="77777777" w:rsidR="00253F75" w:rsidRDefault="00253F75" w:rsidP="00400B25">
      <w:pPr>
        <w:numPr>
          <w:ilvl w:val="3"/>
          <w:numId w:val="7"/>
        </w:numPr>
        <w:tabs>
          <w:tab w:val="clear" w:pos="1440"/>
        </w:tabs>
        <w:suppressAutoHyphens/>
        <w:spacing w:line="240" w:lineRule="atLeast"/>
        <w:contextualSpacing w:val="0"/>
      </w:pPr>
      <w:r>
        <w:t>Theft is condemned</w:t>
      </w:r>
      <w:r w:rsidR="00E30F30" w:rsidRPr="00E30F30">
        <w:t xml:space="preserve">: </w:t>
      </w:r>
      <w:r>
        <w:t>it relies on stealth and treachery</w:t>
      </w:r>
      <w:r w:rsidR="00E30F30" w:rsidRPr="00E30F30">
        <w:t xml:space="preserve">. </w:t>
      </w:r>
      <w:r>
        <w:t>Raiding is exalted</w:t>
      </w:r>
      <w:r w:rsidR="00E30F30" w:rsidRPr="00E30F30">
        <w:t xml:space="preserve">: </w:t>
      </w:r>
      <w:r>
        <w:t>it is</w:t>
      </w:r>
      <w:r w:rsidR="00E30F30" w:rsidRPr="00E30F30">
        <w:t xml:space="preserve"> </w:t>
      </w:r>
      <w:r w:rsidR="00E30F30">
        <w:t>“</w:t>
      </w:r>
      <w:r>
        <w:t>a sacred and rightful activity</w:t>
      </w:r>
      <w:r w:rsidR="00E30F30" w:rsidRPr="00E30F30">
        <w:t>.</w:t>
      </w:r>
      <w:r w:rsidR="00E30F30">
        <w:t>”</w:t>
      </w:r>
      <w:r w:rsidR="00E30F30" w:rsidRPr="00E30F30">
        <w:t xml:space="preserve"> (</w:t>
      </w:r>
      <w:r>
        <w:t>Lincoln 200</w:t>
      </w:r>
      <w:r w:rsidR="00E30F30" w:rsidRPr="00E30F30">
        <w:t>)</w:t>
      </w:r>
    </w:p>
    <w:p w14:paraId="7D553847" w14:textId="77777777" w:rsidR="00253F75" w:rsidRDefault="00E30F30" w:rsidP="00400B25">
      <w:pPr>
        <w:numPr>
          <w:ilvl w:val="2"/>
          <w:numId w:val="7"/>
        </w:numPr>
        <w:tabs>
          <w:tab w:val="clear" w:pos="1080"/>
        </w:tabs>
        <w:suppressAutoHyphens/>
        <w:spacing w:line="240" w:lineRule="atLeast"/>
        <w:contextualSpacing w:val="0"/>
      </w:pPr>
      <w:r>
        <w:t>“</w:t>
      </w:r>
      <w:r w:rsidR="00253F75">
        <w:t>Throughout Indo-European history</w:t>
      </w:r>
      <w:r w:rsidRPr="00E30F30">
        <w:t>, [</w:t>
      </w:r>
      <w:r w:rsidR="00253F75">
        <w:t>warriors</w:t>
      </w:r>
      <w:r w:rsidRPr="00E30F30">
        <w:t xml:space="preserve">] </w:t>
      </w:r>
      <w:r w:rsidR="00253F75">
        <w:t>cast themselves in his</w:t>
      </w:r>
      <w:r w:rsidRPr="00E30F30">
        <w:t xml:space="preserve"> [</w:t>
      </w:r>
      <w:r w:rsidR="00253F75">
        <w:t>Third</w:t>
      </w:r>
      <w:r>
        <w:t>’</w:t>
      </w:r>
      <w:r w:rsidR="00253F75">
        <w:t>s</w:t>
      </w:r>
      <w:r w:rsidRPr="00E30F30">
        <w:t xml:space="preserve">] </w:t>
      </w:r>
      <w:r w:rsidR="00253F75">
        <w:t>image—raiding</w:t>
      </w:r>
      <w:r w:rsidRPr="00E30F30">
        <w:t>,</w:t>
      </w:r>
      <w:r>
        <w:t xml:space="preserve"> </w:t>
      </w:r>
      <w:r w:rsidR="00253F75">
        <w:t>plundering</w:t>
      </w:r>
      <w:r w:rsidRPr="00E30F30">
        <w:t>,</w:t>
      </w:r>
      <w:r>
        <w:t xml:space="preserve"> </w:t>
      </w:r>
      <w:r w:rsidR="00253F75">
        <w:t xml:space="preserve">and killing their non-Indo-European neighbors </w:t>
      </w:r>
      <w:r w:rsidR="00DC049D" w:rsidRPr="00DC049D">
        <w:t>. . .</w:t>
      </w:r>
      <w:r>
        <w:t>”</w:t>
      </w:r>
      <w:r w:rsidRPr="00E30F30">
        <w:t xml:space="preserve"> (</w:t>
      </w:r>
      <w:r w:rsidR="00253F75">
        <w:t>Lincoln 200</w:t>
      </w:r>
      <w:r w:rsidRPr="00E30F30">
        <w:t>)</w:t>
      </w:r>
    </w:p>
    <w:p w14:paraId="495D092F" w14:textId="77777777" w:rsidR="00253F75" w:rsidRDefault="00253F75" w:rsidP="00400B25">
      <w:pPr>
        <w:numPr>
          <w:ilvl w:val="1"/>
          <w:numId w:val="7"/>
        </w:numPr>
        <w:tabs>
          <w:tab w:val="clear" w:pos="720"/>
        </w:tabs>
        <w:suppressAutoHyphens/>
        <w:spacing w:line="240" w:lineRule="atLeast"/>
        <w:contextualSpacing w:val="0"/>
      </w:pPr>
      <w:r>
        <w:fldChar w:fldCharType="begin"/>
      </w:r>
      <w:r>
        <w:instrText xml:space="preserve">seq level2 \h \r0 </w:instrText>
      </w:r>
      <w:r>
        <w:fldChar w:fldCharType="end"/>
      </w:r>
      <w:r>
        <w:t>the class-conflict myths</w:t>
      </w:r>
    </w:p>
    <w:p w14:paraId="113620A0" w14:textId="77777777" w:rsidR="00253F75" w:rsidRDefault="00253F75" w:rsidP="00400B25">
      <w:pPr>
        <w:numPr>
          <w:ilvl w:val="2"/>
          <w:numId w:val="7"/>
        </w:numPr>
        <w:tabs>
          <w:tab w:val="clear" w:pos="1080"/>
        </w:tabs>
        <w:suppressAutoHyphens/>
        <w:spacing w:line="240" w:lineRule="atLeast"/>
        <w:contextualSpacing w:val="0"/>
      </w:pPr>
      <w:r>
        <w:t>Another myth described a struggle between the upper classes and the commoners</w:t>
      </w:r>
      <w:r w:rsidR="00E30F30" w:rsidRPr="00E30F30">
        <w:t xml:space="preserve">. </w:t>
      </w:r>
      <w:r>
        <w:t>The struggle was a draw</w:t>
      </w:r>
      <w:r w:rsidR="00E30F30" w:rsidRPr="00E30F30">
        <w:t>,</w:t>
      </w:r>
      <w:r w:rsidR="00E30F30">
        <w:t xml:space="preserve"> </w:t>
      </w:r>
      <w:r>
        <w:t>they recognized their need for one another</w:t>
      </w:r>
      <w:r w:rsidR="00E30F30" w:rsidRPr="00E30F30">
        <w:t>,</w:t>
      </w:r>
      <w:r w:rsidR="00E30F30">
        <w:t xml:space="preserve"> </w:t>
      </w:r>
      <w:r>
        <w:t>and thereafter they lived harmoniously</w:t>
      </w:r>
      <w:r w:rsidR="00E30F30" w:rsidRPr="00E30F30">
        <w:t>. (</w:t>
      </w:r>
      <w:r>
        <w:t>Lincoln 200</w:t>
      </w:r>
      <w:r w:rsidR="00E30F30" w:rsidRPr="00E30F30">
        <w:t>)</w:t>
      </w:r>
    </w:p>
    <w:p w14:paraId="648E57B7" w14:textId="77777777" w:rsidR="00253F75" w:rsidRDefault="00253F75" w:rsidP="00400B25">
      <w:pPr>
        <w:numPr>
          <w:ilvl w:val="2"/>
          <w:numId w:val="7"/>
        </w:numPr>
        <w:tabs>
          <w:tab w:val="clear" w:pos="1080"/>
        </w:tabs>
        <w:suppressAutoHyphens/>
        <w:spacing w:line="240" w:lineRule="atLeast"/>
        <w:contextualSpacing w:val="0"/>
      </w:pPr>
      <w:r>
        <w:t>In another myth</w:t>
      </w:r>
      <w:r w:rsidR="00E30F30" w:rsidRPr="00E30F30">
        <w:t>,</w:t>
      </w:r>
      <w:r w:rsidR="00E30F30">
        <w:t xml:space="preserve"> </w:t>
      </w:r>
      <w:r>
        <w:t>a commoner woman</w:t>
      </w:r>
      <w:r w:rsidR="00E30F30" w:rsidRPr="00E30F30">
        <w:t xml:space="preserve"> (</w:t>
      </w:r>
      <w:r>
        <w:t>mother of twins</w:t>
      </w:r>
      <w:r w:rsidR="00E30F30" w:rsidRPr="00E30F30">
        <w:t>,</w:t>
      </w:r>
      <w:r w:rsidR="00E30F30">
        <w:t xml:space="preserve"> </w:t>
      </w:r>
      <w:r>
        <w:t>signifying reproduc</w:t>
      </w:r>
      <w:r>
        <w:softHyphen/>
        <w:t>tive power</w:t>
      </w:r>
      <w:r w:rsidR="00E30F30" w:rsidRPr="00E30F30">
        <w:t xml:space="preserve">) </w:t>
      </w:r>
      <w:r>
        <w:t>struggled with a king</w:t>
      </w:r>
      <w:r w:rsidR="00E30F30">
        <w:t>’</w:t>
      </w:r>
      <w:r>
        <w:t>s horses</w:t>
      </w:r>
      <w:r w:rsidR="00E30F30" w:rsidRPr="00E30F30">
        <w:t xml:space="preserve"> (</w:t>
      </w:r>
      <w:r>
        <w:t>signifying the royal and martial classes</w:t>
      </w:r>
      <w:r w:rsidR="00E30F30" w:rsidRPr="00E30F30">
        <w:t xml:space="preserve">); </w:t>
      </w:r>
      <w:r>
        <w:t>the common woman won</w:t>
      </w:r>
      <w:r w:rsidR="00E30F30" w:rsidRPr="00E30F30">
        <w:t xml:space="preserve">. </w:t>
      </w:r>
      <w:r>
        <w:t>This myth</w:t>
      </w:r>
      <w:r w:rsidR="00E30F30" w:rsidRPr="00E30F30">
        <w:t xml:space="preserve"> </w:t>
      </w:r>
      <w:r w:rsidR="00E30F30">
        <w:t>“</w:t>
      </w:r>
      <w:r>
        <w:t>assured</w:t>
      </w:r>
      <w:r w:rsidR="00E30F30" w:rsidRPr="00E30F30">
        <w:t xml:space="preserve"> [</w:t>
      </w:r>
      <w:r>
        <w:t>commoners</w:t>
      </w:r>
      <w:r w:rsidR="00E30F30" w:rsidRPr="00E30F30">
        <w:t xml:space="preserve">] </w:t>
      </w:r>
      <w:r>
        <w:t xml:space="preserve">of their superiority to even the most privileged members of society </w:t>
      </w:r>
      <w:r w:rsidR="00DC049D" w:rsidRPr="00DC049D">
        <w:t>. . .</w:t>
      </w:r>
      <w:r w:rsidR="00E30F30">
        <w:t>”</w:t>
      </w:r>
      <w:r w:rsidR="00E30F30" w:rsidRPr="00E30F30">
        <w:t xml:space="preserve"> (</w:t>
      </w:r>
      <w:r>
        <w:t>Lincoln 200</w:t>
      </w:r>
      <w:r w:rsidR="00E30F30" w:rsidRPr="00E30F30">
        <w:t>)</w:t>
      </w:r>
    </w:p>
    <w:p w14:paraId="43C7ED29" w14:textId="77777777" w:rsidR="00253F75" w:rsidRDefault="00253F75" w:rsidP="00400B25">
      <w:pPr>
        <w:numPr>
          <w:ilvl w:val="1"/>
          <w:numId w:val="7"/>
        </w:numPr>
        <w:tabs>
          <w:tab w:val="clear" w:pos="720"/>
        </w:tabs>
        <w:suppressAutoHyphens/>
        <w:spacing w:line="240" w:lineRule="atLeast"/>
        <w:contextualSpacing w:val="0"/>
      </w:pPr>
      <w:r>
        <w:fldChar w:fldCharType="begin"/>
      </w:r>
      <w:r>
        <w:instrText xml:space="preserve">seq level2 \h \r0 </w:instrText>
      </w:r>
      <w:r>
        <w:fldChar w:fldCharType="end"/>
      </w:r>
      <w:r>
        <w:t>deities</w:t>
      </w:r>
      <w:r w:rsidR="00E30F30" w:rsidRPr="00E30F30">
        <w:t xml:space="preserve"> (</w:t>
      </w:r>
      <w:r>
        <w:t>Lincoln 200</w:t>
      </w:r>
      <w:r w:rsidR="00E30F30" w:rsidRPr="00E30F30">
        <w:t>)</w:t>
      </w:r>
    </w:p>
    <w:p w14:paraId="67E20406" w14:textId="77777777" w:rsidR="00253F75" w:rsidRDefault="00E30F30" w:rsidP="00400B25">
      <w:pPr>
        <w:numPr>
          <w:ilvl w:val="2"/>
          <w:numId w:val="7"/>
        </w:numPr>
        <w:tabs>
          <w:tab w:val="clear" w:pos="1080"/>
        </w:tabs>
        <w:suppressAutoHyphens/>
        <w:spacing w:line="240" w:lineRule="atLeast"/>
        <w:contextualSpacing w:val="0"/>
      </w:pPr>
      <w:r>
        <w:t>“</w:t>
      </w:r>
      <w:r w:rsidR="00DC049D" w:rsidRPr="00DC049D">
        <w:t>. . .</w:t>
      </w:r>
      <w:r w:rsidRPr="00E30F30">
        <w:t xml:space="preserve"> </w:t>
      </w:r>
      <w:r w:rsidR="00253F75">
        <w:t>gods are celestial beings</w:t>
      </w:r>
      <w:r w:rsidRPr="00E30F30">
        <w:t>,</w:t>
      </w:r>
      <w:r>
        <w:t xml:space="preserve"> </w:t>
      </w:r>
      <w:r w:rsidR="00253F75">
        <w:t xml:space="preserve">characterized by light </w:t>
      </w:r>
      <w:r w:rsidR="00DC049D" w:rsidRPr="00DC049D">
        <w:t>. . .</w:t>
      </w:r>
      <w:r>
        <w:t>”</w:t>
      </w:r>
      <w:r w:rsidRPr="00E30F30">
        <w:t xml:space="preserve"> (</w:t>
      </w:r>
      <w:r w:rsidR="00253F75">
        <w:t>Lincoln 198</w:t>
      </w:r>
      <w:r w:rsidRPr="00E30F30">
        <w:t>)</w:t>
      </w:r>
    </w:p>
    <w:p w14:paraId="64C15AFB" w14:textId="77777777" w:rsidR="00253F75" w:rsidRDefault="00253F75" w:rsidP="00400B25">
      <w:pPr>
        <w:numPr>
          <w:ilvl w:val="2"/>
          <w:numId w:val="7"/>
        </w:numPr>
        <w:tabs>
          <w:tab w:val="clear" w:pos="1080"/>
        </w:tabs>
        <w:suppressAutoHyphens/>
        <w:spacing w:line="240" w:lineRule="atLeast"/>
        <w:contextualSpacing w:val="0"/>
      </w:pPr>
      <w:r>
        <w:t>Reconstructed names for gods who were personified natural phenomena are celestial</w:t>
      </w:r>
      <w:r w:rsidR="00E30F30" w:rsidRPr="00E30F30">
        <w:t xml:space="preserve">: </w:t>
      </w:r>
      <w:r w:rsidR="00E30F30">
        <w:t>“</w:t>
      </w:r>
      <w:r>
        <w:t>Shining Sky</w:t>
      </w:r>
      <w:r w:rsidR="00E30F30" w:rsidRPr="00E30F30">
        <w:t xml:space="preserve"> (</w:t>
      </w:r>
      <w:r>
        <w:t>*Dyeus</w:t>
      </w:r>
      <w:r w:rsidR="00E30F30" w:rsidRPr="00E30F30">
        <w:t>),</w:t>
      </w:r>
      <w:r w:rsidR="00E30F30">
        <w:t xml:space="preserve"> </w:t>
      </w:r>
      <w:r>
        <w:t>Sun</w:t>
      </w:r>
      <w:r w:rsidR="00E30F30" w:rsidRPr="00E30F30">
        <w:t xml:space="preserve"> (</w:t>
      </w:r>
      <w:r>
        <w:t>*Swel</w:t>
      </w:r>
      <w:r w:rsidR="00E30F30" w:rsidRPr="00E30F30">
        <w:t>),</w:t>
      </w:r>
      <w:r w:rsidR="00E30F30">
        <w:t xml:space="preserve"> </w:t>
      </w:r>
      <w:r>
        <w:t>Dawn</w:t>
      </w:r>
      <w:r w:rsidR="00E30F30" w:rsidRPr="00E30F30">
        <w:t xml:space="preserve"> (</w:t>
      </w:r>
      <w:r>
        <w:t>*Ausos</w:t>
      </w:r>
      <w:r w:rsidR="00E30F30" w:rsidRPr="00E30F30">
        <w:t>),</w:t>
      </w:r>
      <w:r w:rsidR="00E30F30">
        <w:t xml:space="preserve"> </w:t>
      </w:r>
      <w:r>
        <w:t xml:space="preserve">and so forth </w:t>
      </w:r>
      <w:r w:rsidR="00DC049D" w:rsidRPr="00DC049D">
        <w:t>. . .</w:t>
      </w:r>
      <w:r w:rsidR="00E30F30">
        <w:t>”</w:t>
      </w:r>
      <w:r w:rsidR="00E30F30" w:rsidRPr="00E30F30">
        <w:t xml:space="preserve"> (</w:t>
      </w:r>
      <w:r>
        <w:t>Lincoln 200</w:t>
      </w:r>
      <w:r w:rsidR="00E30F30" w:rsidRPr="00E30F30">
        <w:t>)</w:t>
      </w:r>
    </w:p>
    <w:p w14:paraId="68CC323D" w14:textId="77777777" w:rsidR="00253F75" w:rsidRDefault="00253F75" w:rsidP="00400B25">
      <w:pPr>
        <w:numPr>
          <w:ilvl w:val="2"/>
          <w:numId w:val="7"/>
        </w:numPr>
        <w:tabs>
          <w:tab w:val="clear" w:pos="1080"/>
        </w:tabs>
        <w:suppressAutoHyphens/>
        <w:spacing w:line="240" w:lineRule="atLeast"/>
        <w:contextualSpacing w:val="0"/>
      </w:pPr>
      <w:r>
        <w:t>But</w:t>
      </w:r>
      <w:r w:rsidR="00E30F30" w:rsidRPr="00E30F30">
        <w:t xml:space="preserve"> </w:t>
      </w:r>
      <w:r w:rsidR="00E30F30">
        <w:t>“</w:t>
      </w:r>
      <w:r>
        <w:t>there was another class of divinities associated with the waters beneath the earth</w:t>
      </w:r>
      <w:r w:rsidR="00E30F30">
        <w:t>’</w:t>
      </w:r>
      <w:r>
        <w:t>s surface and</w:t>
      </w:r>
      <w:r w:rsidR="00E30F30" w:rsidRPr="00E30F30">
        <w:t xml:space="preserve"> [</w:t>
      </w:r>
      <w:r>
        <w:t>200</w:t>
      </w:r>
      <w:r w:rsidR="00E30F30" w:rsidRPr="00E30F30">
        <w:t xml:space="preserve">] </w:t>
      </w:r>
      <w:r>
        <w:t>with darkness</w:t>
      </w:r>
      <w:r w:rsidR="00E30F30" w:rsidRPr="00E30F30">
        <w:t xml:space="preserve">. </w:t>
      </w:r>
      <w:r>
        <w:t xml:space="preserve">These deities </w:t>
      </w:r>
      <w:r w:rsidR="00DC049D" w:rsidRPr="00DC049D">
        <w:t>. . .</w:t>
      </w:r>
      <w:r w:rsidR="00E30F30" w:rsidRPr="00E30F30">
        <w:t xml:space="preserve"> </w:t>
      </w:r>
      <w:r>
        <w:t>names were regularly formed with the preposition signifying downward motion</w:t>
      </w:r>
      <w:r w:rsidR="00E30F30" w:rsidRPr="00E30F30">
        <w:t xml:space="preserve"> (</w:t>
      </w:r>
      <w:r>
        <w:rPr>
          <w:i/>
          <w:iCs/>
        </w:rPr>
        <w:t>*ne-</w:t>
      </w:r>
      <w:r w:rsidR="00E30F30" w:rsidRPr="00E30F30">
        <w:rPr>
          <w:iCs/>
        </w:rPr>
        <w:t>,</w:t>
      </w:r>
      <w:r w:rsidR="00E30F30">
        <w:rPr>
          <w:i/>
          <w:iCs/>
        </w:rPr>
        <w:t xml:space="preserve"> </w:t>
      </w:r>
      <w:r>
        <w:t xml:space="preserve">as in Latin </w:t>
      </w:r>
      <w:r>
        <w:rPr>
          <w:i/>
          <w:iCs/>
        </w:rPr>
        <w:t>Neptunus</w:t>
      </w:r>
      <w:r w:rsidR="00E30F30" w:rsidRPr="00E30F30">
        <w:rPr>
          <w:iCs/>
        </w:rPr>
        <w:t>,</w:t>
      </w:r>
      <w:r w:rsidR="00E30F30">
        <w:rPr>
          <w:i/>
          <w:iCs/>
        </w:rPr>
        <w:t xml:space="preserve"> </w:t>
      </w:r>
      <w:r>
        <w:t xml:space="preserve">Greek </w:t>
      </w:r>
      <w:r>
        <w:rPr>
          <w:i/>
          <w:iCs/>
        </w:rPr>
        <w:t>N_reus</w:t>
      </w:r>
      <w:r w:rsidR="00E30F30" w:rsidRPr="00E30F30">
        <w:rPr>
          <w:iCs/>
        </w:rPr>
        <w:t>,</w:t>
      </w:r>
      <w:r w:rsidR="00E30F30">
        <w:rPr>
          <w:i/>
          <w:iCs/>
        </w:rPr>
        <w:t xml:space="preserve"> </w:t>
      </w:r>
      <w:r>
        <w:t xml:space="preserve">Germanic </w:t>
      </w:r>
      <w:r>
        <w:rPr>
          <w:i/>
          <w:iCs/>
        </w:rPr>
        <w:t>Nerthus</w:t>
      </w:r>
      <w:r w:rsidR="00E30F30" w:rsidRPr="00E30F30">
        <w:rPr>
          <w:iCs/>
        </w:rPr>
        <w:t>,</w:t>
      </w:r>
      <w:r w:rsidR="00E30F30">
        <w:rPr>
          <w:i/>
          <w:iCs/>
        </w:rPr>
        <w:t xml:space="preserve"> </w:t>
      </w:r>
      <w:r>
        <w:t xml:space="preserve">Sanskrit </w:t>
      </w:r>
      <w:r>
        <w:rPr>
          <w:i/>
          <w:iCs/>
        </w:rPr>
        <w:t>Nir</w:t>
      </w:r>
      <w:r>
        <w:rPr>
          <w:i/>
          <w:iCs/>
        </w:rPr>
        <w:fldChar w:fldCharType="begin"/>
      </w:r>
      <w:r>
        <w:rPr>
          <w:i/>
          <w:iCs/>
        </w:rPr>
        <w:instrText>ADVANCE \D 2.15</w:instrText>
      </w:r>
      <w:r>
        <w:rPr>
          <w:i/>
          <w:iCs/>
        </w:rPr>
        <w:fldChar w:fldCharType="end"/>
      </w:r>
      <w:r w:rsidR="00E30F30" w:rsidRPr="00E30F30">
        <w:rPr>
          <w:iCs/>
        </w:rPr>
        <w:t>.</w:t>
      </w:r>
      <w:r>
        <w:rPr>
          <w:i/>
          <w:iCs/>
        </w:rPr>
        <w:fldChar w:fldCharType="begin"/>
      </w:r>
      <w:r>
        <w:rPr>
          <w:i/>
          <w:iCs/>
        </w:rPr>
        <w:instrText>ADVANCE \U 2.15</w:instrText>
      </w:r>
      <w:r>
        <w:rPr>
          <w:i/>
          <w:iCs/>
        </w:rPr>
        <w:fldChar w:fldCharType="end"/>
      </w:r>
      <w:r>
        <w:rPr>
          <w:i/>
          <w:iCs/>
        </w:rPr>
        <w:fldChar w:fldCharType="begin"/>
      </w:r>
      <w:r>
        <w:rPr>
          <w:i/>
          <w:iCs/>
        </w:rPr>
        <w:instrText>ADVANCE \L 5.75</w:instrText>
      </w:r>
      <w:r>
        <w:rPr>
          <w:i/>
          <w:iCs/>
        </w:rPr>
        <w:fldChar w:fldCharType="end"/>
      </w:r>
      <w:r>
        <w:rPr>
          <w:i/>
          <w:iCs/>
        </w:rPr>
        <w:t>rti</w:t>
      </w:r>
      <w:r>
        <w:t xml:space="preserve"> </w:t>
      </w:r>
      <w:r w:rsidR="00DC049D" w:rsidRPr="00DC049D">
        <w:t>. . .</w:t>
      </w:r>
      <w:r w:rsidR="00E30F30">
        <w:t>”</w:t>
      </w:r>
      <w:r w:rsidR="00E30F30" w:rsidRPr="00E30F30">
        <w:t xml:space="preserve"> (</w:t>
      </w:r>
      <w:r>
        <w:t>Lincoln 200-201</w:t>
      </w:r>
      <w:r w:rsidR="00E30F30" w:rsidRPr="00E30F30">
        <w:t>)</w:t>
      </w:r>
    </w:p>
    <w:p w14:paraId="7CB02CF1" w14:textId="77777777" w:rsidR="00253F75" w:rsidRDefault="00E30F30" w:rsidP="00400B25">
      <w:pPr>
        <w:numPr>
          <w:ilvl w:val="2"/>
          <w:numId w:val="7"/>
        </w:numPr>
        <w:tabs>
          <w:tab w:val="clear" w:pos="1080"/>
        </w:tabs>
        <w:suppressAutoHyphens/>
        <w:spacing w:line="240" w:lineRule="atLeast"/>
        <w:contextualSpacing w:val="0"/>
      </w:pPr>
      <w:r>
        <w:lastRenderedPageBreak/>
        <w:t>“</w:t>
      </w:r>
      <w:r w:rsidR="00DC049D" w:rsidRPr="00DC049D">
        <w:t>. . .</w:t>
      </w:r>
      <w:r w:rsidRPr="00E30F30">
        <w:t xml:space="preserve"> </w:t>
      </w:r>
      <w:r w:rsidR="00253F75">
        <w:t>the gods seem to have been of much less concern than mythic ancestors such as Man</w:t>
      </w:r>
      <w:r w:rsidRPr="00E30F30">
        <w:t>,</w:t>
      </w:r>
      <w:r>
        <w:t xml:space="preserve"> </w:t>
      </w:r>
      <w:r w:rsidR="00253F75">
        <w:t>Twin</w:t>
      </w:r>
      <w:r w:rsidRPr="00E30F30">
        <w:t>,</w:t>
      </w:r>
      <w:r>
        <w:t xml:space="preserve"> </w:t>
      </w:r>
      <w:r w:rsidR="00253F75">
        <w:t>and Third</w:t>
      </w:r>
      <w:r w:rsidRPr="00E30F30">
        <w:t>.</w:t>
      </w:r>
      <w:r>
        <w:t>”</w:t>
      </w:r>
      <w:r w:rsidRPr="00E30F30">
        <w:t xml:space="preserve"> (</w:t>
      </w:r>
      <w:r w:rsidR="00253F75">
        <w:t>Lincoln 203</w:t>
      </w:r>
      <w:r w:rsidRPr="00E30F30">
        <w:t>)</w:t>
      </w:r>
    </w:p>
    <w:p w14:paraId="0DB91124" w14:textId="77777777" w:rsidR="00253F75" w:rsidRDefault="00253F75" w:rsidP="00400B25">
      <w:pPr>
        <w:numPr>
          <w:ilvl w:val="2"/>
          <w:numId w:val="7"/>
        </w:numPr>
        <w:tabs>
          <w:tab w:val="clear" w:pos="1080"/>
        </w:tabs>
        <w:suppressAutoHyphens/>
        <w:spacing w:line="240" w:lineRule="atLeast"/>
        <w:contextualSpacing w:val="0"/>
      </w:pPr>
      <w:r>
        <w:t>Though Man</w:t>
      </w:r>
      <w:r w:rsidR="00E30F30" w:rsidRPr="00E30F30">
        <w:t>,</w:t>
      </w:r>
      <w:r w:rsidR="00E30F30">
        <w:t xml:space="preserve"> </w:t>
      </w:r>
      <w:r>
        <w:t>Twin</w:t>
      </w:r>
      <w:r w:rsidR="00E30F30" w:rsidRPr="00E30F30">
        <w:t>,</w:t>
      </w:r>
      <w:r w:rsidR="00E30F30">
        <w:t xml:space="preserve"> </w:t>
      </w:r>
      <w:r>
        <w:t>and Third were the first</w:t>
      </w:r>
      <w:r w:rsidR="00E30F30" w:rsidRPr="00E30F30">
        <w:t xml:space="preserve"> </w:t>
      </w:r>
      <w:r w:rsidR="00E30F30">
        <w:t>“</w:t>
      </w:r>
      <w:r>
        <w:t>king</w:t>
      </w:r>
      <w:r w:rsidR="00E30F30" w:rsidRPr="00E30F30">
        <w:t>,</w:t>
      </w:r>
      <w:r w:rsidR="00E30F30">
        <w:t xml:space="preserve"> </w:t>
      </w:r>
      <w:r>
        <w:t>priest</w:t>
      </w:r>
      <w:r w:rsidR="00E30F30" w:rsidRPr="00E30F30">
        <w:t>,</w:t>
      </w:r>
      <w:r w:rsidR="00E30F30">
        <w:t xml:space="preserve"> </w:t>
      </w:r>
      <w:r>
        <w:t>and warrior respectively</w:t>
      </w:r>
      <w:r w:rsidR="00E30F30" w:rsidRPr="00E30F30">
        <w:t>,</w:t>
      </w:r>
      <w:r w:rsidR="00E30F30">
        <w:t xml:space="preserve"> </w:t>
      </w:r>
      <w:r w:rsidR="00DC049D" w:rsidRPr="00DC049D">
        <w:t>. . .</w:t>
      </w:r>
      <w:r w:rsidR="00E30F30" w:rsidRPr="00E30F30">
        <w:t xml:space="preserve"> </w:t>
      </w:r>
      <w:r>
        <w:t xml:space="preserve">they were merely the first of the current world age </w:t>
      </w:r>
      <w:r w:rsidR="00DC049D" w:rsidRPr="00DC049D">
        <w:t>. . .</w:t>
      </w:r>
      <w:r w:rsidR="00E30F30">
        <w:t>”</w:t>
      </w:r>
      <w:r w:rsidR="00E30F30" w:rsidRPr="00E30F30">
        <w:t xml:space="preserve"> (</w:t>
      </w:r>
      <w:r>
        <w:t>Lincoln 203</w:t>
      </w:r>
      <w:r w:rsidR="00E30F30" w:rsidRPr="00E30F30">
        <w:t>) (</w:t>
      </w:r>
      <w:r>
        <w:t>See below</w:t>
      </w:r>
      <w:r w:rsidR="00E30F30" w:rsidRPr="00E30F30">
        <w:t>.)</w:t>
      </w:r>
    </w:p>
    <w:p w14:paraId="0FD341A9" w14:textId="77777777" w:rsidR="00253F75" w:rsidRDefault="00253F75" w:rsidP="00400B25">
      <w:pPr>
        <w:numPr>
          <w:ilvl w:val="1"/>
          <w:numId w:val="7"/>
        </w:numPr>
        <w:tabs>
          <w:tab w:val="clear" w:pos="720"/>
        </w:tabs>
        <w:suppressAutoHyphens/>
        <w:spacing w:line="240" w:lineRule="atLeast"/>
        <w:contextualSpacing w:val="0"/>
      </w:pPr>
      <w:r>
        <w:fldChar w:fldCharType="begin"/>
      </w:r>
      <w:r>
        <w:instrText xml:space="preserve">seq level2 \h \r0 </w:instrText>
      </w:r>
      <w:r>
        <w:fldChar w:fldCharType="end"/>
      </w:r>
      <w:r>
        <w:t>rituals</w:t>
      </w:r>
    </w:p>
    <w:p w14:paraId="368AB0FC" w14:textId="77777777" w:rsidR="00253F75" w:rsidRDefault="00253F75" w:rsidP="00400B25">
      <w:pPr>
        <w:numPr>
          <w:ilvl w:val="2"/>
          <w:numId w:val="7"/>
        </w:numPr>
        <w:tabs>
          <w:tab w:val="clear" w:pos="1080"/>
        </w:tabs>
        <w:suppressAutoHyphens/>
        <w:spacing w:line="240" w:lineRule="atLeast"/>
        <w:contextualSpacing w:val="0"/>
      </w:pPr>
      <w:r>
        <w:t>The myths were regularly re-presented in rituals</w:t>
      </w:r>
      <w:r w:rsidR="00E30F30" w:rsidRPr="00E30F30">
        <w:t>. (</w:t>
      </w:r>
      <w:r>
        <w:t>Lincoln 201</w:t>
      </w:r>
      <w:r w:rsidR="00E30F30" w:rsidRPr="00E30F30">
        <w:t>)</w:t>
      </w:r>
    </w:p>
    <w:p w14:paraId="01B47D0E" w14:textId="77777777" w:rsidR="00253F75" w:rsidRDefault="00253F75" w:rsidP="00400B25">
      <w:pPr>
        <w:numPr>
          <w:ilvl w:val="2"/>
          <w:numId w:val="7"/>
        </w:numPr>
        <w:tabs>
          <w:tab w:val="clear" w:pos="1080"/>
        </w:tabs>
        <w:suppressAutoHyphens/>
        <w:spacing w:line="240" w:lineRule="atLeast"/>
        <w:contextualSpacing w:val="0"/>
      </w:pPr>
      <w:r>
        <w:t>the creation myth in ritual</w:t>
      </w:r>
      <w:r w:rsidR="00E30F30" w:rsidRPr="00E30F30">
        <w:t xml:space="preserve"> (</w:t>
      </w:r>
      <w:r>
        <w:t>Lincoln 201</w:t>
      </w:r>
      <w:r w:rsidR="00E30F30" w:rsidRPr="00E30F30">
        <w:t>)</w:t>
      </w:r>
    </w:p>
    <w:p w14:paraId="042E3CD5" w14:textId="77777777" w:rsidR="00253F75" w:rsidRDefault="00E30F30" w:rsidP="00400B25">
      <w:pPr>
        <w:numPr>
          <w:ilvl w:val="3"/>
          <w:numId w:val="7"/>
        </w:numPr>
        <w:tabs>
          <w:tab w:val="clear" w:pos="1440"/>
        </w:tabs>
        <w:suppressAutoHyphens/>
        <w:spacing w:line="240" w:lineRule="atLeast"/>
        <w:contextualSpacing w:val="0"/>
      </w:pPr>
      <w:r>
        <w:t>“</w:t>
      </w:r>
      <w:r w:rsidR="00DC049D" w:rsidRPr="00DC049D">
        <w:t>. . .</w:t>
      </w:r>
      <w:r w:rsidRPr="00E30F30">
        <w:t xml:space="preserve"> </w:t>
      </w:r>
      <w:r w:rsidR="00253F75">
        <w:t>as the first priest created the world</w:t>
      </w:r>
      <w:r w:rsidRPr="00E30F30">
        <w:t xml:space="preserve"> [</w:t>
      </w:r>
      <w:r w:rsidR="00253F75">
        <w:t>by sacrificing</w:t>
      </w:r>
      <w:r w:rsidRPr="00E30F30">
        <w:t xml:space="preserve">] </w:t>
      </w:r>
      <w:r w:rsidR="00253F75">
        <w:t xml:space="preserve">a man and an ox </w:t>
      </w:r>
      <w:r w:rsidR="00DC049D" w:rsidRPr="00DC049D">
        <w:t>. . .</w:t>
      </w:r>
      <w:r w:rsidRPr="00E30F30">
        <w:t>,</w:t>
      </w:r>
      <w:r>
        <w:t xml:space="preserve"> </w:t>
      </w:r>
      <w:r w:rsidR="00253F75">
        <w:t>so each subsequent priest re-created the cosmos by sacrificing men or cattle</w:t>
      </w:r>
      <w:r w:rsidRPr="00E30F30">
        <w:t>.</w:t>
      </w:r>
      <w:r>
        <w:t>”</w:t>
      </w:r>
      <w:r w:rsidRPr="00E30F30">
        <w:t xml:space="preserve"> (</w:t>
      </w:r>
      <w:r w:rsidR="00253F75">
        <w:t>Lincoln 201</w:t>
      </w:r>
      <w:r w:rsidRPr="00E30F30">
        <w:t>)</w:t>
      </w:r>
    </w:p>
    <w:p w14:paraId="7CE07A70" w14:textId="77777777" w:rsidR="00253F75" w:rsidRDefault="00E30F30" w:rsidP="00400B25">
      <w:pPr>
        <w:numPr>
          <w:ilvl w:val="4"/>
          <w:numId w:val="7"/>
        </w:numPr>
        <w:tabs>
          <w:tab w:val="clear" w:pos="1800"/>
        </w:tabs>
        <w:suppressAutoHyphens/>
        <w:spacing w:line="240" w:lineRule="atLeast"/>
        <w:contextualSpacing w:val="0"/>
      </w:pPr>
      <w:r>
        <w:t>“</w:t>
      </w:r>
      <w:r w:rsidR="00DC049D" w:rsidRPr="00DC049D">
        <w:t>. . .</w:t>
      </w:r>
      <w:r w:rsidRPr="00E30F30">
        <w:t xml:space="preserve"> </w:t>
      </w:r>
      <w:r w:rsidR="00253F75">
        <w:t>when the victim was dismembered</w:t>
      </w:r>
      <w:r w:rsidRPr="00E30F30">
        <w:t>,</w:t>
      </w:r>
      <w:r>
        <w:t xml:space="preserve"> </w:t>
      </w:r>
      <w:r w:rsidR="00253F75">
        <w:t>its material substance was transformed into the corresponding parts of the universe</w:t>
      </w:r>
      <w:r w:rsidRPr="00E30F30">
        <w:t>.</w:t>
      </w:r>
      <w:r>
        <w:t>”</w:t>
      </w:r>
      <w:r w:rsidRPr="00E30F30">
        <w:t xml:space="preserve"> (</w:t>
      </w:r>
      <w:r w:rsidR="00253F75">
        <w:t>Lincoln 201</w:t>
      </w:r>
      <w:r w:rsidRPr="00E30F30">
        <w:t>)</w:t>
      </w:r>
    </w:p>
    <w:p w14:paraId="4AC62153" w14:textId="77777777" w:rsidR="00253F75" w:rsidRDefault="00253F75" w:rsidP="00400B25">
      <w:pPr>
        <w:numPr>
          <w:ilvl w:val="4"/>
          <w:numId w:val="7"/>
        </w:numPr>
        <w:tabs>
          <w:tab w:val="clear" w:pos="1800"/>
        </w:tabs>
        <w:suppressAutoHyphens/>
        <w:spacing w:line="240" w:lineRule="atLeast"/>
        <w:contextualSpacing w:val="0"/>
      </w:pPr>
      <w:r>
        <w:t xml:space="preserve">The </w:t>
      </w:r>
      <w:r>
        <w:rPr>
          <w:i/>
          <w:iCs/>
        </w:rPr>
        <w:t>Aitareya Brāhma</w:t>
      </w:r>
      <w:r>
        <w:rPr>
          <w:rFonts w:ascii="Arial Unicode MS" w:hAnsi="Arial Unicode MS"/>
          <w:i/>
          <w:iCs/>
          <w:sz w:val="21"/>
        </w:rPr>
        <w:t>ṇ</w:t>
      </w:r>
      <w:r>
        <w:rPr>
          <w:i/>
          <w:iCs/>
        </w:rPr>
        <w:t>a</w:t>
      </w:r>
      <w:r>
        <w:t xml:space="preserve"> 2</w:t>
      </w:r>
      <w:r w:rsidR="00E30F30" w:rsidRPr="00E30F30">
        <w:t>.</w:t>
      </w:r>
      <w:r>
        <w:t>6 describes the dismemberment of an animal</w:t>
      </w:r>
      <w:r w:rsidR="00E30F30" w:rsidRPr="00E30F30">
        <w:t>:</w:t>
      </w:r>
    </w:p>
    <w:p w14:paraId="2DF94771" w14:textId="77777777" w:rsidR="00253F75" w:rsidRDefault="00E30F30" w:rsidP="00253F75">
      <w:pPr>
        <w:suppressAutoHyphens/>
        <w:spacing w:line="240" w:lineRule="atLeast"/>
        <w:ind w:left="1800"/>
      </w:pPr>
      <w:r>
        <w:t>“</w:t>
      </w:r>
      <w:r w:rsidR="00253F75">
        <w:t>Lay his feet down to the north</w:t>
      </w:r>
      <w:r w:rsidRPr="00E30F30">
        <w:t xml:space="preserve">. </w:t>
      </w:r>
      <w:r w:rsidR="00253F75">
        <w:t>Cause his eye to go to the sun</w:t>
      </w:r>
      <w:r w:rsidRPr="00E30F30">
        <w:t xml:space="preserve">. </w:t>
      </w:r>
      <w:r w:rsidR="00253F75">
        <w:t>Send forth his breath to the wind</w:t>
      </w:r>
      <w:r w:rsidRPr="00E30F30">
        <w:t>,</w:t>
      </w:r>
      <w:r>
        <w:t xml:space="preserve"> </w:t>
      </w:r>
      <w:r w:rsidR="00253F75">
        <w:t>his life-force to the atmo</w:t>
      </w:r>
      <w:r w:rsidR="00253F75">
        <w:softHyphen/>
        <w:t>sphere</w:t>
      </w:r>
      <w:r w:rsidRPr="00E30F30">
        <w:t>,</w:t>
      </w:r>
      <w:r>
        <w:t xml:space="preserve"> </w:t>
      </w:r>
      <w:r w:rsidR="00253F75">
        <w:t>his ears to the cardinal points</w:t>
      </w:r>
      <w:r w:rsidRPr="00E30F30">
        <w:t>,</w:t>
      </w:r>
      <w:r>
        <w:t xml:space="preserve"> </w:t>
      </w:r>
      <w:r w:rsidR="00253F75">
        <w:t>his flesh to the earth</w:t>
      </w:r>
      <w:r w:rsidRPr="00E30F30">
        <w:t xml:space="preserve">. </w:t>
      </w:r>
      <w:r w:rsidR="00253F75">
        <w:t>Thus</w:t>
      </w:r>
      <w:r w:rsidRPr="00E30F30">
        <w:t>,</w:t>
      </w:r>
      <w:r>
        <w:t xml:space="preserve"> </w:t>
      </w:r>
      <w:r w:rsidR="00253F75">
        <w:t>the priest places the victim in these worlds</w:t>
      </w:r>
      <w:r w:rsidRPr="00E30F30">
        <w:t>.</w:t>
      </w:r>
      <w:r>
        <w:t>”</w:t>
      </w:r>
      <w:r w:rsidRPr="00E30F30">
        <w:t xml:space="preserve"> (</w:t>
      </w:r>
      <w:r w:rsidR="00253F75">
        <w:t>Lincoln 201</w:t>
      </w:r>
      <w:r w:rsidRPr="00E30F30">
        <w:t>)</w:t>
      </w:r>
    </w:p>
    <w:p w14:paraId="4F368F2B" w14:textId="77777777" w:rsidR="00253F75" w:rsidRDefault="00253F75" w:rsidP="00400B25">
      <w:pPr>
        <w:numPr>
          <w:ilvl w:val="3"/>
          <w:numId w:val="7"/>
        </w:numPr>
        <w:tabs>
          <w:tab w:val="clear" w:pos="1440"/>
        </w:tabs>
        <w:suppressAutoHyphens/>
        <w:spacing w:line="240" w:lineRule="atLeast"/>
        <w:contextualSpacing w:val="0"/>
      </w:pPr>
      <w:r>
        <w:t>If sacrifice did not replenish the material objects of the world</w:t>
      </w:r>
      <w:r w:rsidR="00E30F30" w:rsidRPr="00E30F30">
        <w:t>,</w:t>
      </w:r>
      <w:r w:rsidR="00E30F30">
        <w:t xml:space="preserve"> </w:t>
      </w:r>
      <w:r>
        <w:t>the cosmos would cease to exist</w:t>
      </w:r>
      <w:r w:rsidR="00E30F30" w:rsidRPr="00E30F30">
        <w:t>. (</w:t>
      </w:r>
      <w:r>
        <w:t>Lincoln 201</w:t>
      </w:r>
      <w:r w:rsidR="00E30F30" w:rsidRPr="00E30F30">
        <w:t>)</w:t>
      </w:r>
    </w:p>
    <w:p w14:paraId="7B1F4BA5" w14:textId="77777777" w:rsidR="00253F75" w:rsidRDefault="00253F75" w:rsidP="00400B25">
      <w:pPr>
        <w:numPr>
          <w:ilvl w:val="3"/>
          <w:numId w:val="7"/>
        </w:numPr>
        <w:tabs>
          <w:tab w:val="clear" w:pos="1440"/>
        </w:tabs>
        <w:suppressAutoHyphens/>
        <w:spacing w:line="240" w:lineRule="atLeast"/>
        <w:contextualSpacing w:val="0"/>
      </w:pPr>
      <w:r>
        <w:t>Just as</w:t>
      </w:r>
      <w:r w:rsidR="00E30F30" w:rsidRPr="00E30F30">
        <w:t xml:space="preserve"> </w:t>
      </w:r>
      <w:r w:rsidR="00E30F30">
        <w:t>“</w:t>
      </w:r>
      <w:r>
        <w:t xml:space="preserve">in sacrifice the priest shifted matter from the body to the universe </w:t>
      </w:r>
      <w:r w:rsidR="00DC049D" w:rsidRPr="00DC049D">
        <w:t>. . .</w:t>
      </w:r>
      <w:r w:rsidR="00E30F30" w:rsidRPr="00E30F30">
        <w:t>, [</w:t>
      </w:r>
      <w:r>
        <w:t>so in healing he</w:t>
      </w:r>
      <w:r w:rsidR="00E30F30" w:rsidRPr="00E30F30">
        <w:t xml:space="preserve">] </w:t>
      </w:r>
      <w:r>
        <w:t>took matter from the universe and restored it to a broken body</w:t>
      </w:r>
      <w:r w:rsidR="00E30F30" w:rsidRPr="00E30F30">
        <w:t>,</w:t>
      </w:r>
      <w:r w:rsidR="00E30F30">
        <w:t xml:space="preserve"> </w:t>
      </w:r>
      <w:r>
        <w:t>creating new flesh</w:t>
      </w:r>
      <w:r w:rsidR="00E30F30" w:rsidRPr="00E30F30">
        <w:t>,</w:t>
      </w:r>
      <w:r w:rsidR="00E30F30">
        <w:t xml:space="preserve"> </w:t>
      </w:r>
      <w:r>
        <w:t>bones</w:t>
      </w:r>
      <w:r w:rsidR="00E30F30" w:rsidRPr="00E30F30">
        <w:t>,</w:t>
      </w:r>
      <w:r w:rsidR="00E30F30">
        <w:t xml:space="preserve"> </w:t>
      </w:r>
      <w:r>
        <w:t>blood</w:t>
      </w:r>
      <w:r w:rsidR="00E30F30" w:rsidRPr="00E30F30">
        <w:t>,</w:t>
      </w:r>
      <w:r w:rsidR="00E30F30">
        <w:t xml:space="preserve"> </w:t>
      </w:r>
      <w:r>
        <w:t>and the like out of earth</w:t>
      </w:r>
      <w:r w:rsidR="00E30F30" w:rsidRPr="00E30F30">
        <w:t>,</w:t>
      </w:r>
      <w:r w:rsidR="00E30F30">
        <w:t xml:space="preserve"> </w:t>
      </w:r>
      <w:r>
        <w:t>stones</w:t>
      </w:r>
      <w:r w:rsidR="00E30F30" w:rsidRPr="00E30F30">
        <w:t>,</w:t>
      </w:r>
      <w:r w:rsidR="00E30F30">
        <w:t xml:space="preserve"> </w:t>
      </w:r>
      <w:r>
        <w:t>and water</w:t>
      </w:r>
      <w:r w:rsidR="00E30F30" w:rsidRPr="00E30F30">
        <w:t>.</w:t>
      </w:r>
      <w:r w:rsidR="00E30F30">
        <w:t>”</w:t>
      </w:r>
      <w:r w:rsidR="00E30F30" w:rsidRPr="00E30F30">
        <w:t xml:space="preserve"> (</w:t>
      </w:r>
      <w:r>
        <w:t>Lincoln 201</w:t>
      </w:r>
      <w:r w:rsidR="00E30F30" w:rsidRPr="00E30F30">
        <w:t>)</w:t>
      </w:r>
    </w:p>
    <w:p w14:paraId="7AA5EFC6" w14:textId="77777777" w:rsidR="00253F75" w:rsidRDefault="00253F75" w:rsidP="00400B25">
      <w:pPr>
        <w:numPr>
          <w:ilvl w:val="2"/>
          <w:numId w:val="7"/>
        </w:numPr>
        <w:tabs>
          <w:tab w:val="clear" w:pos="1080"/>
        </w:tabs>
        <w:suppressAutoHyphens/>
        <w:spacing w:line="240" w:lineRule="atLeast"/>
        <w:contextualSpacing w:val="0"/>
      </w:pPr>
      <w:r>
        <w:t>the first-warrior myth in ritual</w:t>
      </w:r>
    </w:p>
    <w:p w14:paraId="4AEC826E" w14:textId="77777777" w:rsidR="00253F75" w:rsidRDefault="00253F75" w:rsidP="00400B25">
      <w:pPr>
        <w:numPr>
          <w:ilvl w:val="3"/>
          <w:numId w:val="7"/>
        </w:numPr>
        <w:tabs>
          <w:tab w:val="clear" w:pos="1440"/>
        </w:tabs>
        <w:suppressAutoHyphens/>
        <w:spacing w:line="240" w:lineRule="atLeast"/>
        <w:contextualSpacing w:val="0"/>
      </w:pPr>
      <w:r>
        <w:t>Before embarking on cattle raids</w:t>
      </w:r>
      <w:r w:rsidR="00E30F30" w:rsidRPr="00E30F30">
        <w:t xml:space="preserve">, </w:t>
      </w:r>
      <w:r w:rsidR="00E30F30">
        <w:t>“</w:t>
      </w:r>
      <w:r>
        <w:t>warriors invoked the as</w:t>
      </w:r>
      <w:r>
        <w:softHyphen/>
        <w:t>sis</w:t>
      </w:r>
      <w:r>
        <w:softHyphen/>
        <w:t>tance of martial deities</w:t>
      </w:r>
      <w:r w:rsidR="00E30F30" w:rsidRPr="00E30F30">
        <w:t>,</w:t>
      </w:r>
      <w:r w:rsidR="00E30F30">
        <w:t xml:space="preserve"> </w:t>
      </w:r>
      <w:r>
        <w:t>poured libations</w:t>
      </w:r>
      <w:r w:rsidR="00E30F30" w:rsidRPr="00E30F30">
        <w:t>,</w:t>
      </w:r>
      <w:r w:rsidR="00E30F30">
        <w:t xml:space="preserve"> </w:t>
      </w:r>
      <w:r>
        <w:t>partook of in</w:t>
      </w:r>
      <w:r>
        <w:softHyphen/>
        <w:t>tox</w:t>
      </w:r>
      <w:r>
        <w:softHyphen/>
        <w:t>i</w:t>
      </w:r>
      <w:r>
        <w:softHyphen/>
        <w:t>cating drinks</w:t>
      </w:r>
      <w:r w:rsidR="00E30F30" w:rsidRPr="00E30F30">
        <w:t>,</w:t>
      </w:r>
      <w:r w:rsidR="00E30F30">
        <w:t xml:space="preserve"> </w:t>
      </w:r>
      <w:r>
        <w:t>and aspired to states of ecstatic</w:t>
      </w:r>
      <w:r w:rsidR="00E30F30" w:rsidRPr="00E30F30">
        <w:t xml:space="preserve"> [</w:t>
      </w:r>
      <w:r>
        <w:t>201</w:t>
      </w:r>
      <w:r w:rsidR="00E30F30" w:rsidRPr="00E30F30">
        <w:t xml:space="preserve">] </w:t>
      </w:r>
      <w:r>
        <w:t>frenzy</w:t>
      </w:r>
      <w:r w:rsidR="00E30F30" w:rsidRPr="00E30F30">
        <w:t>.</w:t>
      </w:r>
      <w:r w:rsidR="00E30F30">
        <w:t>”</w:t>
      </w:r>
      <w:r w:rsidR="00E30F30" w:rsidRPr="00E30F30">
        <w:t xml:space="preserve"> (</w:t>
      </w:r>
      <w:r>
        <w:t>Lincoln 201-202</w:t>
      </w:r>
      <w:r w:rsidR="00E30F30" w:rsidRPr="00E30F30">
        <w:t>)</w:t>
      </w:r>
    </w:p>
    <w:p w14:paraId="6E548768" w14:textId="77777777" w:rsidR="00253F75" w:rsidRDefault="00253F75" w:rsidP="00400B25">
      <w:pPr>
        <w:numPr>
          <w:ilvl w:val="3"/>
          <w:numId w:val="7"/>
        </w:numPr>
        <w:tabs>
          <w:tab w:val="clear" w:pos="1440"/>
        </w:tabs>
        <w:suppressAutoHyphens/>
        <w:spacing w:line="240" w:lineRule="atLeast"/>
        <w:contextualSpacing w:val="0"/>
      </w:pPr>
      <w:r>
        <w:t>intoxicants</w:t>
      </w:r>
    </w:p>
    <w:p w14:paraId="3BDB8BA1" w14:textId="77777777" w:rsidR="00253F75" w:rsidRDefault="00253F75" w:rsidP="00400B25">
      <w:pPr>
        <w:numPr>
          <w:ilvl w:val="4"/>
          <w:numId w:val="7"/>
        </w:numPr>
        <w:tabs>
          <w:tab w:val="clear" w:pos="1800"/>
        </w:tabs>
        <w:suppressAutoHyphens/>
        <w:spacing w:line="240" w:lineRule="atLeast"/>
        <w:contextualSpacing w:val="0"/>
      </w:pPr>
      <w:r>
        <w:t>The oldest Indo-European intoxicant was mead</w:t>
      </w:r>
      <w:r w:rsidR="00E30F30" w:rsidRPr="00E30F30">
        <w:t xml:space="preserve"> (</w:t>
      </w:r>
      <w:r>
        <w:t>fermented honey and water</w:t>
      </w:r>
      <w:r w:rsidR="00E30F30" w:rsidRPr="00E30F30">
        <w:t xml:space="preserve">), </w:t>
      </w:r>
      <w:r w:rsidR="00E30F30">
        <w:t>“</w:t>
      </w:r>
      <w:r>
        <w:t>followed by beer</w:t>
      </w:r>
      <w:r w:rsidR="00E30F30" w:rsidRPr="00E30F30">
        <w:t>,</w:t>
      </w:r>
      <w:r w:rsidR="00E30F30">
        <w:t xml:space="preserve"> </w:t>
      </w:r>
      <w:r>
        <w:t>wine</w:t>
      </w:r>
      <w:r w:rsidR="00E30F30" w:rsidRPr="00E30F30">
        <w:t>,</w:t>
      </w:r>
      <w:r w:rsidR="00E30F30">
        <w:t xml:space="preserve"> </w:t>
      </w:r>
      <w:r>
        <w:t xml:space="preserve">and a pressed drink known as </w:t>
      </w:r>
      <w:r>
        <w:rPr>
          <w:i/>
          <w:iCs/>
        </w:rPr>
        <w:t>soma</w:t>
      </w:r>
      <w:r>
        <w:t xml:space="preserve"> to the Indians and </w:t>
      </w:r>
      <w:r>
        <w:rPr>
          <w:i/>
          <w:iCs/>
        </w:rPr>
        <w:t>haoma</w:t>
      </w:r>
      <w:r>
        <w:t xml:space="preserve"> to the Iranians </w:t>
      </w:r>
      <w:r w:rsidR="00DC049D" w:rsidRPr="00DC049D">
        <w:t>. . .</w:t>
      </w:r>
      <w:r w:rsidR="00E30F30">
        <w:t>”</w:t>
      </w:r>
      <w:r w:rsidR="00E30F30" w:rsidRPr="00E30F30">
        <w:t xml:space="preserve"> (</w:t>
      </w:r>
      <w:r>
        <w:t>Lincoln 202</w:t>
      </w:r>
      <w:r w:rsidR="00E30F30" w:rsidRPr="00E30F30">
        <w:t>)</w:t>
      </w:r>
    </w:p>
    <w:p w14:paraId="70887A39" w14:textId="77777777" w:rsidR="00253F75" w:rsidRDefault="00E30F30" w:rsidP="00400B25">
      <w:pPr>
        <w:numPr>
          <w:ilvl w:val="4"/>
          <w:numId w:val="7"/>
        </w:numPr>
        <w:tabs>
          <w:tab w:val="clear" w:pos="1800"/>
        </w:tabs>
        <w:suppressAutoHyphens/>
        <w:spacing w:line="240" w:lineRule="atLeast"/>
        <w:contextualSpacing w:val="0"/>
      </w:pPr>
      <w:r>
        <w:t>“</w:t>
      </w:r>
      <w:r w:rsidR="00253F75">
        <w:t>In all instances</w:t>
      </w:r>
      <w:r w:rsidRPr="00E30F30">
        <w:t>,</w:t>
      </w:r>
      <w:r>
        <w:t xml:space="preserve"> </w:t>
      </w:r>
      <w:r w:rsidR="00253F75">
        <w:t>the drink appears as a heightener of abil</w:t>
      </w:r>
      <w:r w:rsidR="00253F75">
        <w:softHyphen/>
        <w:t>i</w:t>
      </w:r>
      <w:r w:rsidR="00253F75">
        <w:softHyphen/>
        <w:t>ties and activities</w:t>
      </w:r>
      <w:r w:rsidRPr="00E30F30">
        <w:t xml:space="preserve">. </w:t>
      </w:r>
      <w:r w:rsidR="00253F75">
        <w:t>When consumed by a priest</w:t>
      </w:r>
      <w:r w:rsidRPr="00E30F30">
        <w:t>,</w:t>
      </w:r>
      <w:r>
        <w:t xml:space="preserve"> </w:t>
      </w:r>
      <w:r w:rsidR="00253F75">
        <w:t>it increases his powers of vision and insight</w:t>
      </w:r>
      <w:r w:rsidRPr="00E30F30">
        <w:t xml:space="preserve">. </w:t>
      </w:r>
      <w:r w:rsidR="00253F75">
        <w:t>Similarly</w:t>
      </w:r>
      <w:r w:rsidRPr="00E30F30">
        <w:t>,</w:t>
      </w:r>
      <w:r>
        <w:t xml:space="preserve"> </w:t>
      </w:r>
      <w:r w:rsidR="00253F75">
        <w:t>it makes a poet more elo</w:t>
      </w:r>
      <w:r w:rsidR="00253F75">
        <w:softHyphen/>
        <w:t>quent</w:t>
      </w:r>
      <w:r w:rsidRPr="00E30F30">
        <w:t>,</w:t>
      </w:r>
      <w:r>
        <w:t xml:space="preserve"> </w:t>
      </w:r>
      <w:r w:rsidR="00253F75">
        <w:t>a warrior more powerful</w:t>
      </w:r>
      <w:r w:rsidRPr="00E30F30">
        <w:t>,</w:t>
      </w:r>
      <w:r>
        <w:t xml:space="preserve"> </w:t>
      </w:r>
      <w:r w:rsidR="00253F75">
        <w:t>a king more generous and just</w:t>
      </w:r>
      <w:r w:rsidRPr="00E30F30">
        <w:t>.</w:t>
      </w:r>
      <w:r>
        <w:t>”</w:t>
      </w:r>
      <w:r w:rsidRPr="00E30F30">
        <w:t xml:space="preserve"> (</w:t>
      </w:r>
      <w:r w:rsidR="00253F75">
        <w:t>Lincoln 202</w:t>
      </w:r>
      <w:r w:rsidRPr="00E30F30">
        <w:t>)</w:t>
      </w:r>
    </w:p>
    <w:p w14:paraId="3EC5DBA3" w14:textId="77777777" w:rsidR="00253F75" w:rsidRDefault="00253F75" w:rsidP="00400B25">
      <w:pPr>
        <w:numPr>
          <w:ilvl w:val="3"/>
          <w:numId w:val="7"/>
        </w:numPr>
        <w:tabs>
          <w:tab w:val="clear" w:pos="1440"/>
        </w:tabs>
        <w:suppressAutoHyphens/>
        <w:spacing w:line="240" w:lineRule="atLeast"/>
        <w:contextualSpacing w:val="0"/>
      </w:pPr>
      <w:r>
        <w:t>The men would construct a monstrous three-headed serpent</w:t>
      </w:r>
      <w:r w:rsidR="00E30F30" w:rsidRPr="00E30F30">
        <w:t>,</w:t>
      </w:r>
      <w:r w:rsidR="00E30F30">
        <w:t xml:space="preserve"> </w:t>
      </w:r>
      <w:r>
        <w:t>then urge a young warrior to attack it</w:t>
      </w:r>
      <w:r w:rsidR="00E30F30" w:rsidRPr="00E30F30">
        <w:t xml:space="preserve">. </w:t>
      </w:r>
      <w:r w:rsidR="00E30F30">
        <w:t>“</w:t>
      </w:r>
      <w:r w:rsidR="00DC049D" w:rsidRPr="00DC049D">
        <w:t>. . .</w:t>
      </w:r>
      <w:r w:rsidR="00E30F30" w:rsidRPr="00E30F30">
        <w:t xml:space="preserve"> </w:t>
      </w:r>
      <w:r>
        <w:t>he discovered that his seem</w:t>
      </w:r>
      <w:r>
        <w:softHyphen/>
        <w:t>ingly awesome opponent was only a joke</w:t>
      </w:r>
      <w:r w:rsidR="00E30F30" w:rsidRPr="00E30F30">
        <w:t>,</w:t>
      </w:r>
      <w:r w:rsidR="00E30F30">
        <w:t xml:space="preserve"> </w:t>
      </w:r>
      <w:r>
        <w:t xml:space="preserve">with the implicit lesson that all of his future enemies </w:t>
      </w:r>
      <w:r w:rsidR="00DC049D" w:rsidRPr="00DC049D">
        <w:t>. . .</w:t>
      </w:r>
      <w:r w:rsidR="00E30F30" w:rsidRPr="00E30F30">
        <w:t xml:space="preserve"> </w:t>
      </w:r>
      <w:r>
        <w:t xml:space="preserve">would be </w:t>
      </w:r>
      <w:r w:rsidR="00DC049D" w:rsidRPr="00DC049D">
        <w:t>. . .</w:t>
      </w:r>
      <w:r w:rsidR="00E30F30">
        <w:t>”</w:t>
      </w:r>
      <w:r w:rsidR="00E30F30" w:rsidRPr="00E30F30">
        <w:t xml:space="preserve"> (</w:t>
      </w:r>
      <w:r>
        <w:t>Lincoln 202</w:t>
      </w:r>
      <w:r w:rsidR="00E30F30" w:rsidRPr="00E30F30">
        <w:t>)</w:t>
      </w:r>
    </w:p>
    <w:p w14:paraId="4787CAAA" w14:textId="77777777" w:rsidR="00253F75" w:rsidRDefault="00253F75" w:rsidP="00400B25">
      <w:pPr>
        <w:numPr>
          <w:ilvl w:val="3"/>
          <w:numId w:val="7"/>
        </w:numPr>
        <w:tabs>
          <w:tab w:val="clear" w:pos="1440"/>
        </w:tabs>
        <w:suppressAutoHyphens/>
        <w:spacing w:line="240" w:lineRule="atLeast"/>
        <w:contextualSpacing w:val="0"/>
      </w:pPr>
      <w:r>
        <w:t>A youth</w:t>
      </w:r>
      <w:r w:rsidR="00E30F30">
        <w:t>’</w:t>
      </w:r>
      <w:r>
        <w:t>s first cattle raid was also a rite of passage</w:t>
      </w:r>
      <w:r w:rsidR="00E30F30" w:rsidRPr="00E30F30">
        <w:t>. (</w:t>
      </w:r>
      <w:r>
        <w:t>Lincoln 202</w:t>
      </w:r>
      <w:r w:rsidR="00E30F30" w:rsidRPr="00E30F30">
        <w:t>)</w:t>
      </w:r>
    </w:p>
    <w:p w14:paraId="3F76BC6A" w14:textId="77777777" w:rsidR="00253F75" w:rsidRDefault="00253F75" w:rsidP="00400B25">
      <w:pPr>
        <w:numPr>
          <w:ilvl w:val="3"/>
          <w:numId w:val="7"/>
        </w:numPr>
        <w:tabs>
          <w:tab w:val="clear" w:pos="1440"/>
        </w:tabs>
        <w:suppressAutoHyphens/>
        <w:spacing w:line="240" w:lineRule="atLeast"/>
        <w:contextualSpacing w:val="0"/>
      </w:pPr>
      <w:r>
        <w:t>Warriors liked to call themselves wolf-like</w:t>
      </w:r>
      <w:r w:rsidR="00E30F30" w:rsidRPr="00E30F30">
        <w:t xml:space="preserve">; </w:t>
      </w:r>
      <w:r>
        <w:t>hence such names as</w:t>
      </w:r>
      <w:r w:rsidR="00E30F30" w:rsidRPr="00E30F30">
        <w:t xml:space="preserve"> </w:t>
      </w:r>
      <w:r w:rsidR="00E30F30">
        <w:t>“</w:t>
      </w:r>
      <w:r>
        <w:t>Wolfram</w:t>
      </w:r>
      <w:r w:rsidR="00E30F30" w:rsidRPr="00E30F30">
        <w:t>,</w:t>
      </w:r>
      <w:r w:rsidR="00E30F30">
        <w:t xml:space="preserve"> </w:t>
      </w:r>
      <w:r>
        <w:t>Wolfhart</w:t>
      </w:r>
      <w:r w:rsidR="00E30F30" w:rsidRPr="00E30F30">
        <w:t>,</w:t>
      </w:r>
      <w:r w:rsidR="00E30F30">
        <w:t xml:space="preserve"> </w:t>
      </w:r>
      <w:r>
        <w:t xml:space="preserve">Wolfgang </w:t>
      </w:r>
      <w:r w:rsidR="00DC049D" w:rsidRPr="00DC049D">
        <w:t>. . .</w:t>
      </w:r>
      <w:r w:rsidR="00E30F30">
        <w:t>”</w:t>
      </w:r>
      <w:r w:rsidR="00E30F30" w:rsidRPr="00E30F30">
        <w:t xml:space="preserve"> (</w:t>
      </w:r>
      <w:r>
        <w:t>Lincoln 202</w:t>
      </w:r>
      <w:r w:rsidR="00E30F30" w:rsidRPr="00E30F30">
        <w:t>)</w:t>
      </w:r>
    </w:p>
    <w:p w14:paraId="4927147C" w14:textId="77777777" w:rsidR="00253F75" w:rsidRDefault="00253F75" w:rsidP="00400B25">
      <w:pPr>
        <w:numPr>
          <w:ilvl w:val="2"/>
          <w:numId w:val="7"/>
        </w:numPr>
        <w:tabs>
          <w:tab w:val="clear" w:pos="1080"/>
        </w:tabs>
        <w:suppressAutoHyphens/>
        <w:spacing w:line="240" w:lineRule="atLeast"/>
        <w:contextualSpacing w:val="0"/>
      </w:pPr>
      <w:r>
        <w:t>Lack of literacy led to a high development of epic poetry and mnemonic techniques</w:t>
      </w:r>
      <w:r w:rsidR="00E30F30" w:rsidRPr="00E30F30">
        <w:t xml:space="preserve">. </w:t>
      </w:r>
      <w:r>
        <w:t>Even after writing was introduced</w:t>
      </w:r>
      <w:r w:rsidR="00E30F30" w:rsidRPr="00E30F30">
        <w:t xml:space="preserve">, </w:t>
      </w:r>
      <w:r w:rsidR="00E30F30">
        <w:t>“</w:t>
      </w:r>
      <w:r>
        <w:t>pre</w:t>
      </w:r>
      <w:r>
        <w:softHyphen/>
        <w:t>fer</w:t>
      </w:r>
      <w:r>
        <w:softHyphen/>
        <w:t xml:space="preserve">ence for the oral transmission of religious lore remained </w:t>
      </w:r>
      <w:r w:rsidR="00DC049D" w:rsidRPr="00DC049D">
        <w:t>. . .</w:t>
      </w:r>
      <w:r w:rsidR="00E30F30">
        <w:t>”</w:t>
      </w:r>
      <w:r w:rsidR="00E30F30" w:rsidRPr="00E30F30">
        <w:t xml:space="preserve"> (</w:t>
      </w:r>
      <w:r>
        <w:t>Lincoln 202</w:t>
      </w:r>
      <w:r w:rsidR="00E30F30" w:rsidRPr="00E30F30">
        <w:t>)</w:t>
      </w:r>
    </w:p>
    <w:p w14:paraId="7B49BB0D" w14:textId="77777777" w:rsidR="00253F75" w:rsidRDefault="00253F75" w:rsidP="00400B25">
      <w:pPr>
        <w:numPr>
          <w:ilvl w:val="1"/>
          <w:numId w:val="7"/>
        </w:numPr>
        <w:tabs>
          <w:tab w:val="clear" w:pos="720"/>
        </w:tabs>
        <w:suppressAutoHyphens/>
        <w:spacing w:line="240" w:lineRule="atLeast"/>
        <w:contextualSpacing w:val="0"/>
      </w:pPr>
      <w:r>
        <w:lastRenderedPageBreak/>
        <w:t>afterlife</w:t>
      </w:r>
    </w:p>
    <w:p w14:paraId="5699D20A" w14:textId="77777777" w:rsidR="00253F75" w:rsidRDefault="00E30F30" w:rsidP="00400B25">
      <w:pPr>
        <w:numPr>
          <w:ilvl w:val="2"/>
          <w:numId w:val="7"/>
        </w:numPr>
        <w:tabs>
          <w:tab w:val="clear" w:pos="1080"/>
        </w:tabs>
        <w:suppressAutoHyphens/>
        <w:spacing w:line="240" w:lineRule="atLeast"/>
        <w:contextualSpacing w:val="0"/>
      </w:pPr>
      <w:r>
        <w:t>“</w:t>
      </w:r>
      <w:r w:rsidR="00DC049D" w:rsidRPr="00DC049D">
        <w:t>. . .</w:t>
      </w:r>
      <w:r w:rsidRPr="00E30F30">
        <w:t xml:space="preserve"> </w:t>
      </w:r>
      <w:r w:rsidR="00253F75">
        <w:t>there was a goddess *Kolyo</w:t>
      </w:r>
      <w:r w:rsidRPr="00E30F30">
        <w:t xml:space="preserve"> (</w:t>
      </w:r>
      <w:r>
        <w:t>“</w:t>
      </w:r>
      <w:r w:rsidR="00253F75">
        <w:t>the coverer</w:t>
      </w:r>
      <w:r>
        <w:t>”</w:t>
      </w:r>
      <w:r w:rsidRPr="00E30F30">
        <w:t xml:space="preserve">) </w:t>
      </w:r>
      <w:r w:rsidR="00253F75">
        <w:t>whose physical form incarnated the mixture of fascination and horror evoked by death</w:t>
      </w:r>
      <w:r w:rsidRPr="00E30F30">
        <w:t>,</w:t>
      </w:r>
      <w:r>
        <w:t xml:space="preserve"> </w:t>
      </w:r>
      <w:r w:rsidR="00253F75">
        <w:t>for she was seductively beautiful when seen from the front</w:t>
      </w:r>
      <w:r w:rsidRPr="00E30F30">
        <w:t>,</w:t>
      </w:r>
      <w:r>
        <w:t xml:space="preserve"> </w:t>
      </w:r>
      <w:r w:rsidR="00253F75">
        <w:t xml:space="preserve">while hiding a back that was repulsive—moldy and worm-eaten </w:t>
      </w:r>
      <w:r w:rsidR="00DC049D" w:rsidRPr="00DC049D">
        <w:t>. . .</w:t>
      </w:r>
      <w:r>
        <w:t>”</w:t>
      </w:r>
      <w:r w:rsidRPr="00E30F30">
        <w:t xml:space="preserve"> (</w:t>
      </w:r>
      <w:r w:rsidR="00253F75">
        <w:t>Lincoln 202</w:t>
      </w:r>
      <w:r w:rsidRPr="00E30F30">
        <w:t>)</w:t>
      </w:r>
    </w:p>
    <w:p w14:paraId="661BAE42" w14:textId="77777777" w:rsidR="00253F75" w:rsidRDefault="00253F75" w:rsidP="00400B25">
      <w:pPr>
        <w:numPr>
          <w:ilvl w:val="2"/>
          <w:numId w:val="7"/>
        </w:numPr>
        <w:tabs>
          <w:tab w:val="clear" w:pos="1080"/>
        </w:tabs>
        <w:suppressAutoHyphens/>
        <w:spacing w:line="240" w:lineRule="atLeast"/>
        <w:contextualSpacing w:val="0"/>
      </w:pPr>
      <w:r>
        <w:t>Death was</w:t>
      </w:r>
      <w:r w:rsidR="00E30F30" w:rsidRPr="00E30F30">
        <w:t xml:space="preserve"> </w:t>
      </w:r>
      <w:r w:rsidR="00E30F30">
        <w:t>“</w:t>
      </w:r>
      <w:r>
        <w:t xml:space="preserve">a reunion with departed ancestors </w:t>
      </w:r>
      <w:r w:rsidR="00DC049D" w:rsidRPr="00DC049D">
        <w:t>. . .</w:t>
      </w:r>
      <w:r w:rsidR="00E30F30">
        <w:t>”</w:t>
      </w:r>
      <w:r w:rsidR="00E30F30" w:rsidRPr="00E30F30">
        <w:t xml:space="preserve"> (</w:t>
      </w:r>
      <w:r>
        <w:t>Lincoln 202</w:t>
      </w:r>
      <w:r w:rsidR="00E30F30" w:rsidRPr="00E30F30">
        <w:t>)</w:t>
      </w:r>
    </w:p>
    <w:p w14:paraId="4EF91801" w14:textId="77777777" w:rsidR="00253F75" w:rsidRDefault="00253F75" w:rsidP="00400B25">
      <w:pPr>
        <w:numPr>
          <w:ilvl w:val="2"/>
          <w:numId w:val="7"/>
        </w:numPr>
        <w:tabs>
          <w:tab w:val="clear" w:pos="1080"/>
        </w:tabs>
        <w:suppressAutoHyphens/>
        <w:spacing w:line="240" w:lineRule="atLeast"/>
        <w:contextualSpacing w:val="0"/>
      </w:pPr>
      <w:r>
        <w:t>In Ireland and India both</w:t>
      </w:r>
      <w:r w:rsidR="00E30F30" w:rsidRPr="00E30F30">
        <w:t xml:space="preserve">, </w:t>
      </w:r>
      <w:r w:rsidR="00E30F30">
        <w:t>“</w:t>
      </w:r>
      <w:r>
        <w:t>it was the first mortal</w:t>
      </w:r>
      <w:r w:rsidR="00E30F30" w:rsidRPr="00E30F30">
        <w:t xml:space="preserve"> (</w:t>
      </w:r>
      <w:r>
        <w:t>*Yemo</w:t>
      </w:r>
      <w:r w:rsidR="00E30F30" w:rsidRPr="00E30F30">
        <w:t>,</w:t>
      </w:r>
      <w:r w:rsidR="00E30F30">
        <w:t xml:space="preserve"> </w:t>
      </w:r>
      <w:r>
        <w:t>the twin</w:t>
      </w:r>
      <w:r w:rsidR="00E30F30" w:rsidRPr="00E30F30">
        <w:t xml:space="preserve">) </w:t>
      </w:r>
      <w:r>
        <w:t>who founded the otherworld</w:t>
      </w:r>
      <w:r w:rsidR="00E30F30" w:rsidRPr="00E30F30">
        <w:t>.</w:t>
      </w:r>
      <w:r w:rsidR="00E30F30">
        <w:t>”</w:t>
      </w:r>
      <w:r w:rsidR="00E30F30" w:rsidRPr="00E30F30">
        <w:t xml:space="preserve"> (</w:t>
      </w:r>
      <w:r>
        <w:t>Lincoln 202</w:t>
      </w:r>
      <w:r w:rsidR="00E30F30" w:rsidRPr="00E30F30">
        <w:t>)</w:t>
      </w:r>
    </w:p>
    <w:p w14:paraId="451ACC22" w14:textId="77777777" w:rsidR="00253F75" w:rsidRDefault="00253F75" w:rsidP="00400B25">
      <w:pPr>
        <w:numPr>
          <w:ilvl w:val="2"/>
          <w:numId w:val="7"/>
        </w:numPr>
        <w:tabs>
          <w:tab w:val="clear" w:pos="1080"/>
        </w:tabs>
        <w:suppressAutoHyphens/>
        <w:spacing w:line="240" w:lineRule="atLeast"/>
        <w:contextualSpacing w:val="0"/>
      </w:pPr>
      <w:r>
        <w:t>Death is</w:t>
      </w:r>
      <w:r w:rsidR="00E30F30" w:rsidRPr="00E30F30">
        <w:t xml:space="preserve"> </w:t>
      </w:r>
      <w:r w:rsidR="00E30F30">
        <w:t>“</w:t>
      </w:r>
      <w:r>
        <w:t>the last sacrifice that an individual can offer</w:t>
      </w:r>
      <w:r w:rsidR="00E30F30" w:rsidRPr="00E30F30">
        <w:t>,</w:t>
      </w:r>
      <w:r w:rsidR="00E30F30">
        <w:t xml:space="preserve"> </w:t>
      </w:r>
      <w:r>
        <w:t>in which his or her own body is itself the offering</w:t>
      </w:r>
      <w:r w:rsidR="00E30F30" w:rsidRPr="00E30F30">
        <w:t>.</w:t>
      </w:r>
      <w:r w:rsidR="00E30F30">
        <w:t>”</w:t>
      </w:r>
      <w:r w:rsidR="00E30F30" w:rsidRPr="00E30F30">
        <w:t xml:space="preserve"> (</w:t>
      </w:r>
      <w:r>
        <w:t>Lincoln 203</w:t>
      </w:r>
      <w:r w:rsidR="00E30F30" w:rsidRPr="00E30F30">
        <w:t>)</w:t>
      </w:r>
    </w:p>
    <w:p w14:paraId="3016122A" w14:textId="77777777" w:rsidR="00253F75" w:rsidRDefault="00253F75" w:rsidP="00400B25">
      <w:pPr>
        <w:numPr>
          <w:ilvl w:val="3"/>
          <w:numId w:val="7"/>
        </w:numPr>
        <w:tabs>
          <w:tab w:val="clear" w:pos="1440"/>
        </w:tabs>
        <w:suppressAutoHyphens/>
        <w:spacing w:line="240" w:lineRule="atLeast"/>
        <w:contextualSpacing w:val="0"/>
      </w:pPr>
      <w:r>
        <w:t>The</w:t>
      </w:r>
      <w:r w:rsidR="00E30F30" w:rsidRPr="00E30F30">
        <w:t xml:space="preserve"> </w:t>
      </w:r>
      <w:r w:rsidR="00E30F30">
        <w:t>“</w:t>
      </w:r>
      <w:r>
        <w:t>body is transformed into the elements of the physical uni</w:t>
      </w:r>
      <w:r>
        <w:softHyphen/>
        <w:t>verse</w:t>
      </w:r>
      <w:r w:rsidR="00E30F30" w:rsidRPr="00E30F30">
        <w:t>,</w:t>
      </w:r>
      <w:r w:rsidR="00E30F30">
        <w:t xml:space="preserve"> </w:t>
      </w:r>
      <w:r w:rsidR="00DC049D" w:rsidRPr="00DC049D">
        <w:t>. . .</w:t>
      </w:r>
      <w:r w:rsidR="00E30F30" w:rsidRPr="00E30F30">
        <w:t xml:space="preserve"> </w:t>
      </w:r>
      <w:r>
        <w:t>each death being not only a sacrifice but a re-pres</w:t>
      </w:r>
      <w:r>
        <w:softHyphen/>
        <w:t>entation of the cosmogonic sacrifice</w:t>
      </w:r>
      <w:r w:rsidR="00E30F30" w:rsidRPr="00E30F30">
        <w:t>.</w:t>
      </w:r>
      <w:r w:rsidR="00E30F30">
        <w:t>”</w:t>
      </w:r>
      <w:r w:rsidR="00E30F30" w:rsidRPr="00E30F30">
        <w:t xml:space="preserve"> (</w:t>
      </w:r>
      <w:r>
        <w:t>Lincoln 203</w:t>
      </w:r>
      <w:r w:rsidR="00E30F30" w:rsidRPr="00E30F30">
        <w:t>)</w:t>
      </w:r>
    </w:p>
    <w:p w14:paraId="59C3989E" w14:textId="77777777" w:rsidR="00253F75" w:rsidRDefault="00253F75" w:rsidP="00400B25">
      <w:pPr>
        <w:numPr>
          <w:ilvl w:val="3"/>
          <w:numId w:val="7"/>
        </w:numPr>
        <w:tabs>
          <w:tab w:val="clear" w:pos="1440"/>
        </w:tabs>
        <w:suppressAutoHyphens/>
        <w:spacing w:line="240" w:lineRule="atLeast"/>
        <w:contextualSpacing w:val="0"/>
      </w:pPr>
      <w:r>
        <w:t xml:space="preserve">See </w:t>
      </w:r>
      <w:r>
        <w:rPr>
          <w:i/>
          <w:iCs/>
        </w:rPr>
        <w:t>Rig Veda</w:t>
      </w:r>
      <w:r>
        <w:t xml:space="preserve"> 10</w:t>
      </w:r>
      <w:r w:rsidR="00E30F30" w:rsidRPr="00E30F30">
        <w:t>.</w:t>
      </w:r>
      <w:r>
        <w:t>16</w:t>
      </w:r>
      <w:r w:rsidR="00E30F30" w:rsidRPr="00E30F30">
        <w:t>.</w:t>
      </w:r>
      <w:r>
        <w:t>3</w:t>
      </w:r>
      <w:r w:rsidR="00E30F30" w:rsidRPr="00E30F30">
        <w:t>,</w:t>
      </w:r>
      <w:r w:rsidR="00E30F30">
        <w:t xml:space="preserve"> </w:t>
      </w:r>
      <w:r>
        <w:t>a funeral hymn</w:t>
      </w:r>
      <w:r w:rsidR="00E30F30" w:rsidRPr="00E30F30">
        <w:t xml:space="preserve">: </w:t>
      </w:r>
      <w:r w:rsidR="00E30F30">
        <w:t>“</w:t>
      </w:r>
      <w:r>
        <w:t>Your eye must go to the sun</w:t>
      </w:r>
      <w:r w:rsidR="00E30F30" w:rsidRPr="00E30F30">
        <w:t xml:space="preserve">. </w:t>
      </w:r>
      <w:r>
        <w:t>Your soul must go to the wind</w:t>
      </w:r>
      <w:r w:rsidR="00E30F30" w:rsidRPr="00E30F30">
        <w:t xml:space="preserve">. </w:t>
      </w:r>
      <w:r>
        <w:t>You must go to the sky and the earth</w:t>
      </w:r>
      <w:r w:rsidR="00E30F30" w:rsidRPr="00E30F30">
        <w:t>,</w:t>
      </w:r>
      <w:r w:rsidR="00E30F30">
        <w:t xml:space="preserve"> </w:t>
      </w:r>
      <w:r>
        <w:t>according to what is right</w:t>
      </w:r>
      <w:r w:rsidR="00E30F30" w:rsidRPr="00E30F30">
        <w:t xml:space="preserve">. </w:t>
      </w:r>
      <w:r>
        <w:t>Go to the waters</w:t>
      </w:r>
      <w:r w:rsidR="00E30F30" w:rsidRPr="00E30F30">
        <w:t>,</w:t>
      </w:r>
      <w:r w:rsidR="00E30F30">
        <w:t xml:space="preserve"> </w:t>
      </w:r>
      <w:r>
        <w:t>if you are placed there</w:t>
      </w:r>
      <w:r w:rsidR="00E30F30" w:rsidRPr="00E30F30">
        <w:t xml:space="preserve">. </w:t>
      </w:r>
      <w:r>
        <w:t>You must establish the plants with your flesh</w:t>
      </w:r>
      <w:r w:rsidR="00E30F30" w:rsidRPr="00E30F30">
        <w:t>.</w:t>
      </w:r>
      <w:r w:rsidR="00E30F30">
        <w:t>”</w:t>
      </w:r>
      <w:r w:rsidR="00E30F30" w:rsidRPr="00E30F30">
        <w:t xml:space="preserve"> (</w:t>
      </w:r>
      <w:r>
        <w:t>Lincoln 203</w:t>
      </w:r>
      <w:r w:rsidR="00E30F30" w:rsidRPr="00E30F30">
        <w:t>)</w:t>
      </w:r>
    </w:p>
    <w:p w14:paraId="3FC2CA8D" w14:textId="77777777" w:rsidR="00253F75" w:rsidRDefault="00E30F30" w:rsidP="00400B25">
      <w:pPr>
        <w:numPr>
          <w:ilvl w:val="2"/>
          <w:numId w:val="7"/>
        </w:numPr>
        <w:tabs>
          <w:tab w:val="clear" w:pos="1080"/>
        </w:tabs>
        <w:suppressAutoHyphens/>
        <w:spacing w:line="240" w:lineRule="atLeast"/>
        <w:contextualSpacing w:val="0"/>
      </w:pPr>
      <w:r>
        <w:t>“</w:t>
      </w:r>
      <w:r w:rsidR="00253F75">
        <w:t>Just as cosmogony was seen to alternate with anthropogony</w:t>
      </w:r>
      <w:r w:rsidRPr="00E30F30">
        <w:t>,</w:t>
      </w:r>
      <w:r>
        <w:t xml:space="preserve"> </w:t>
      </w:r>
      <w:r w:rsidR="00253F75">
        <w:t>so also death and resurrection</w:t>
      </w:r>
      <w:r w:rsidRPr="00E30F30">
        <w:t xml:space="preserve">. </w:t>
      </w:r>
      <w:r w:rsidR="00253F75">
        <w:t xml:space="preserve">That matter that assumes its cosmic form when one specific human body dies will once again assume bodily form when that specific cosmos itself dies </w:t>
      </w:r>
      <w:r w:rsidR="00DC049D" w:rsidRPr="00DC049D">
        <w:t>. . .</w:t>
      </w:r>
      <w:r>
        <w:t>”</w:t>
      </w:r>
      <w:r w:rsidRPr="00E30F30">
        <w:t xml:space="preserve"> (</w:t>
      </w:r>
      <w:r w:rsidR="00253F75">
        <w:t>Lincoln 203</w:t>
      </w:r>
      <w:r w:rsidRPr="00E30F30">
        <w:t>)</w:t>
      </w:r>
    </w:p>
    <w:p w14:paraId="2EE1654E" w14:textId="77777777" w:rsidR="00253F75" w:rsidRDefault="00E30F30" w:rsidP="00400B25">
      <w:pPr>
        <w:numPr>
          <w:ilvl w:val="3"/>
          <w:numId w:val="7"/>
        </w:numPr>
        <w:tabs>
          <w:tab w:val="clear" w:pos="1440"/>
        </w:tabs>
        <w:suppressAutoHyphens/>
        <w:spacing w:line="240" w:lineRule="atLeast"/>
        <w:contextualSpacing w:val="0"/>
      </w:pPr>
      <w:r>
        <w:t>“</w:t>
      </w:r>
      <w:r w:rsidR="00253F75">
        <w:t>Greek</w:t>
      </w:r>
      <w:r w:rsidRPr="00E30F30">
        <w:t>,</w:t>
      </w:r>
      <w:r>
        <w:t xml:space="preserve"> </w:t>
      </w:r>
      <w:r w:rsidR="00253F75">
        <w:t>Germanic</w:t>
      </w:r>
      <w:r w:rsidRPr="00E30F30">
        <w:t>,</w:t>
      </w:r>
      <w:r>
        <w:t xml:space="preserve"> </w:t>
      </w:r>
      <w:r w:rsidR="00253F75">
        <w:t>and Indo-Iranian evidence permits re</w:t>
      </w:r>
      <w:r w:rsidR="00253F75">
        <w:softHyphen/>
        <w:t>con</w:t>
      </w:r>
      <w:r w:rsidR="00253F75">
        <w:softHyphen/>
        <w:t>struc</w:t>
      </w:r>
      <w:r w:rsidR="00253F75">
        <w:softHyphen/>
        <w:t xml:space="preserve">tion of a temporal scheme involving four world ages </w:t>
      </w:r>
      <w:r w:rsidR="00DC049D" w:rsidRPr="00DC049D">
        <w:t>. . .</w:t>
      </w:r>
      <w:r w:rsidRPr="00E30F30">
        <w:t xml:space="preserve"> [</w:t>
      </w:r>
      <w:r w:rsidR="00253F75">
        <w:t>The first</w:t>
      </w:r>
      <w:r w:rsidRPr="00E30F30">
        <w:t xml:space="preserve">] </w:t>
      </w:r>
      <w:r w:rsidR="00253F75">
        <w:t xml:space="preserve">is most pure and stable </w:t>
      </w:r>
      <w:r w:rsidR="00DC049D" w:rsidRPr="00DC049D">
        <w:t>. . .</w:t>
      </w:r>
      <w:r w:rsidRPr="00E30F30">
        <w:t xml:space="preserve"> [</w:t>
      </w:r>
      <w:r w:rsidR="00253F75">
        <w:t>then</w:t>
      </w:r>
      <w:r w:rsidRPr="00E30F30">
        <w:t xml:space="preserve">] </w:t>
      </w:r>
      <w:r w:rsidR="00253F75">
        <w:t>human virtue and the very order of the cosmos gradually break down</w:t>
      </w:r>
      <w:r w:rsidRPr="00E30F30">
        <w:t>.</w:t>
      </w:r>
      <w:r>
        <w:t>”</w:t>
      </w:r>
      <w:r w:rsidRPr="00E30F30">
        <w:t xml:space="preserve"> (</w:t>
      </w:r>
      <w:r w:rsidR="00253F75">
        <w:t>Lincoln 203</w:t>
      </w:r>
      <w:r w:rsidRPr="00E30F30">
        <w:t>)</w:t>
      </w:r>
    </w:p>
    <w:p w14:paraId="17F83243" w14:textId="77777777" w:rsidR="00253F75" w:rsidRDefault="00E30F30" w:rsidP="00400B25">
      <w:pPr>
        <w:numPr>
          <w:ilvl w:val="3"/>
          <w:numId w:val="7"/>
        </w:numPr>
        <w:tabs>
          <w:tab w:val="clear" w:pos="1440"/>
        </w:tabs>
        <w:suppressAutoHyphens/>
        <w:spacing w:line="240" w:lineRule="atLeast"/>
        <w:contextualSpacing w:val="0"/>
      </w:pPr>
      <w:r>
        <w:t>“</w:t>
      </w:r>
      <w:r w:rsidR="00253F75">
        <w:t>Behind these formulations stand several very simple</w:t>
      </w:r>
      <w:r w:rsidRPr="00E30F30">
        <w:t>,</w:t>
      </w:r>
      <w:r>
        <w:t xml:space="preserve"> </w:t>
      </w:r>
      <w:r w:rsidR="00253F75">
        <w:t>yet very profound</w:t>
      </w:r>
      <w:r w:rsidRPr="00E30F30">
        <w:t>,</w:t>
      </w:r>
      <w:r>
        <w:t xml:space="preserve"> </w:t>
      </w:r>
      <w:r w:rsidR="00253F75">
        <w:t>principles</w:t>
      </w:r>
      <w:r w:rsidRPr="00E30F30">
        <w:t>:</w:t>
      </w:r>
    </w:p>
    <w:p w14:paraId="27ACEE69" w14:textId="77777777" w:rsidR="00253F75" w:rsidRDefault="00253F75" w:rsidP="00400B25">
      <w:pPr>
        <w:numPr>
          <w:ilvl w:val="4"/>
          <w:numId w:val="7"/>
        </w:numPr>
        <w:tabs>
          <w:tab w:val="clear" w:pos="1800"/>
        </w:tabs>
        <w:suppressAutoHyphens/>
        <w:spacing w:line="240" w:lineRule="atLeast"/>
        <w:contextualSpacing w:val="0"/>
      </w:pPr>
      <w:r>
        <w:t>matter is indestructible</w:t>
      </w:r>
      <w:r w:rsidR="00E30F30" w:rsidRPr="00E30F30">
        <w:t>;</w:t>
      </w:r>
    </w:p>
    <w:p w14:paraId="30430338" w14:textId="77777777" w:rsidR="00253F75" w:rsidRDefault="00253F75" w:rsidP="00400B25">
      <w:pPr>
        <w:numPr>
          <w:ilvl w:val="4"/>
          <w:numId w:val="7"/>
        </w:numPr>
        <w:tabs>
          <w:tab w:val="clear" w:pos="1800"/>
        </w:tabs>
        <w:suppressAutoHyphens/>
        <w:spacing w:line="240" w:lineRule="atLeast"/>
        <w:contextualSpacing w:val="0"/>
      </w:pPr>
      <w:r>
        <w:t>matter is infinitely transmutable</w:t>
      </w:r>
      <w:r w:rsidR="00E30F30" w:rsidRPr="00E30F30">
        <w:t>;</w:t>
      </w:r>
    </w:p>
    <w:p w14:paraId="15DF435A" w14:textId="77777777" w:rsidR="00253F75" w:rsidRDefault="00253F75" w:rsidP="00400B25">
      <w:pPr>
        <w:numPr>
          <w:ilvl w:val="4"/>
          <w:numId w:val="7"/>
        </w:numPr>
        <w:tabs>
          <w:tab w:val="clear" w:pos="1800"/>
        </w:tabs>
        <w:suppressAutoHyphens/>
        <w:spacing w:line="240" w:lineRule="atLeast"/>
        <w:contextualSpacing w:val="0"/>
      </w:pPr>
      <w:r>
        <w:t>living organisms and the physical universe are composed of one and the same material substance</w:t>
      </w:r>
      <w:r w:rsidR="00E30F30" w:rsidRPr="00E30F30">
        <w:t>;</w:t>
      </w:r>
    </w:p>
    <w:p w14:paraId="31279C87" w14:textId="77777777" w:rsidR="00253F75" w:rsidRDefault="00253F75" w:rsidP="00400B25">
      <w:pPr>
        <w:numPr>
          <w:ilvl w:val="4"/>
          <w:numId w:val="7"/>
        </w:numPr>
        <w:tabs>
          <w:tab w:val="clear" w:pos="1800"/>
        </w:tabs>
        <w:suppressAutoHyphens/>
        <w:spacing w:line="240" w:lineRule="atLeast"/>
        <w:contextualSpacing w:val="0"/>
      </w:pPr>
      <w:r>
        <w:t>time is eternal</w:t>
      </w:r>
      <w:r w:rsidR="00E30F30" w:rsidRPr="00E30F30">
        <w:t>.</w:t>
      </w:r>
    </w:p>
    <w:p w14:paraId="57ACAFCC" w14:textId="77777777" w:rsidR="00253F75" w:rsidRDefault="00253F75" w:rsidP="00253F75">
      <w:pPr>
        <w:suppressAutoHyphens/>
        <w:spacing w:line="240" w:lineRule="atLeast"/>
        <w:ind w:left="1440"/>
      </w:pPr>
      <w:r>
        <w:t>While change is thus constant</w:t>
      </w:r>
      <w:r w:rsidR="00E30F30" w:rsidRPr="00E30F30">
        <w:t>,</w:t>
      </w:r>
      <w:r w:rsidR="00E30F30">
        <w:t xml:space="preserve"> </w:t>
      </w:r>
      <w:r>
        <w:t>it is also meaningless</w:t>
      </w:r>
      <w:r w:rsidR="00E30F30" w:rsidRPr="00E30F30">
        <w:t>,</w:t>
      </w:r>
      <w:r w:rsidR="00E30F30">
        <w:t xml:space="preserve"> </w:t>
      </w:r>
      <w:r>
        <w:t>for nothing that is essentially real is ever created or destroyed</w:t>
      </w:r>
      <w:r w:rsidR="00E30F30" w:rsidRPr="00E30F30">
        <w:t>.</w:t>
      </w:r>
      <w:r w:rsidR="00E30F30">
        <w:t>”</w:t>
      </w:r>
      <w:r w:rsidR="00E30F30" w:rsidRPr="00E30F30">
        <w:t xml:space="preserve"> (</w:t>
      </w:r>
      <w:r>
        <w:t>Lincoln 203</w:t>
      </w:r>
      <w:r w:rsidR="00E30F30" w:rsidRPr="00E30F30">
        <w:t>)</w:t>
      </w:r>
    </w:p>
    <w:p w14:paraId="16E10D43" w14:textId="77777777" w:rsidR="00253F75" w:rsidRDefault="00253F75">
      <w:pPr>
        <w:contextualSpacing w:val="0"/>
        <w:jc w:val="left"/>
      </w:pPr>
      <w:r>
        <w:br w:type="page"/>
      </w:r>
    </w:p>
    <w:p w14:paraId="52C6893F" w14:textId="77777777" w:rsidR="00253F75" w:rsidRDefault="00081083" w:rsidP="0037317D">
      <w:pPr>
        <w:pStyle w:val="Heading2"/>
      </w:pPr>
      <w:bookmarkStart w:id="270" w:name="_Toc503208477"/>
      <w:r>
        <w:lastRenderedPageBreak/>
        <w:t>The Aryans</w:t>
      </w:r>
      <w:bookmarkEnd w:id="270"/>
    </w:p>
    <w:p w14:paraId="258C21C9" w14:textId="77777777" w:rsidR="00253F75" w:rsidRDefault="00253F75" w:rsidP="00253F75"/>
    <w:p w14:paraId="0BF8E514" w14:textId="77777777" w:rsidR="00253F75" w:rsidRDefault="00253F75" w:rsidP="00253F75"/>
    <w:p w14:paraId="6678E790" w14:textId="77777777" w:rsidR="00253F75" w:rsidRDefault="00253F75" w:rsidP="00400B25">
      <w:pPr>
        <w:numPr>
          <w:ilvl w:val="0"/>
          <w:numId w:val="8"/>
        </w:numPr>
        <w:tabs>
          <w:tab w:val="clear" w:pos="360"/>
        </w:tabs>
        <w:suppressAutoHyphens/>
        <w:spacing w:line="240" w:lineRule="atLeast"/>
        <w:contextualSpacing w:val="0"/>
      </w:pPr>
      <w:r>
        <w:fldChar w:fldCharType="begin"/>
      </w:r>
      <w:r>
        <w:instrText xml:space="preserve">seq level0 \h \r0 </w:instrText>
      </w:r>
      <w:r>
        <w:fldChar w:fldCharType="end"/>
      </w:r>
      <w:r>
        <w:fldChar w:fldCharType="begin"/>
      </w:r>
      <w:r>
        <w:instrText xml:space="preserve">seq level1 \h \r0 </w:instrText>
      </w:r>
      <w:r>
        <w:fldChar w:fldCharType="end"/>
      </w:r>
      <w:r>
        <w:fldChar w:fldCharType="begin"/>
      </w:r>
      <w:r>
        <w:instrText xml:space="preserve">seq level2 \h \r0 </w:instrText>
      </w:r>
      <w:r>
        <w:fldChar w:fldCharType="end"/>
      </w:r>
      <w:r>
        <w:fldChar w:fldCharType="begin"/>
      </w:r>
      <w:r>
        <w:instrText xml:space="preserve">seq level3 \h \r0 </w:instrText>
      </w:r>
      <w:r>
        <w:fldChar w:fldCharType="end"/>
      </w:r>
      <w:r>
        <w:fldChar w:fldCharType="begin"/>
      </w:r>
      <w:r>
        <w:instrText xml:space="preserve">seq level4 \h \r0 </w:instrText>
      </w:r>
      <w:r>
        <w:fldChar w:fldCharType="end"/>
      </w:r>
      <w:r>
        <w:fldChar w:fldCharType="begin"/>
      </w:r>
      <w:r>
        <w:instrText xml:space="preserve">seq level5 \h \r0 </w:instrText>
      </w:r>
      <w:r>
        <w:fldChar w:fldCharType="end"/>
      </w:r>
      <w:r>
        <w:fldChar w:fldCharType="begin"/>
      </w:r>
      <w:r>
        <w:instrText xml:space="preserve">seq level6 \h \r0 </w:instrText>
      </w:r>
      <w:r>
        <w:fldChar w:fldCharType="end"/>
      </w:r>
      <w:r>
        <w:fldChar w:fldCharType="begin"/>
      </w:r>
      <w:r>
        <w:instrText xml:space="preserve">seq level7 \h \r0 </w:instrText>
      </w:r>
      <w:r>
        <w:fldChar w:fldCharType="end"/>
      </w:r>
      <w:r>
        <w:fldChar w:fldCharType="begin"/>
      </w:r>
      <w:r>
        <w:instrText xml:space="preserve">seq level1 \h \r0 </w:instrText>
      </w:r>
      <w:r>
        <w:fldChar w:fldCharType="end"/>
      </w:r>
      <w:r>
        <w:fldChar w:fldCharType="begin"/>
      </w:r>
      <w:r>
        <w:instrText xml:space="preserve">seq level2 \h \r0 </w:instrText>
      </w:r>
      <w:r>
        <w:fldChar w:fldCharType="end"/>
      </w:r>
      <w:r>
        <w:fldChar w:fldCharType="begin"/>
      </w:r>
      <w:r>
        <w:instrText xml:space="preserve">seq level3 \h \r0 </w:instrText>
      </w:r>
      <w:r>
        <w:fldChar w:fldCharType="end"/>
      </w:r>
      <w:r w:rsidR="00E30F30">
        <w:t>“</w:t>
      </w:r>
      <w:r>
        <w:rPr>
          <w:b/>
          <w:bCs/>
        </w:rPr>
        <w:t>Aryan</w:t>
      </w:r>
      <w:r w:rsidR="00E30F30">
        <w:t>”</w:t>
      </w:r>
    </w:p>
    <w:p w14:paraId="47585B19" w14:textId="77777777" w:rsidR="00253F75" w:rsidRDefault="00253F75" w:rsidP="00400B25">
      <w:pPr>
        <w:numPr>
          <w:ilvl w:val="1"/>
          <w:numId w:val="8"/>
        </w:numPr>
        <w:tabs>
          <w:tab w:val="clear" w:pos="720"/>
        </w:tabs>
        <w:suppressAutoHyphens/>
        <w:spacing w:line="240" w:lineRule="atLeast"/>
        <w:contextualSpacing w:val="0"/>
      </w:pPr>
      <w:r>
        <w:t>They</w:t>
      </w:r>
      <w:r w:rsidR="00E30F30" w:rsidRPr="00E30F30">
        <w:t xml:space="preserve"> [</w:t>
      </w:r>
      <w:r>
        <w:t>the Indo-Europeans</w:t>
      </w:r>
      <w:r w:rsidR="00E30F30" w:rsidRPr="00E30F30">
        <w:t xml:space="preserve">] </w:t>
      </w:r>
      <w:r>
        <w:t>called themselves Aryans</w:t>
      </w:r>
      <w:r w:rsidR="00E30F30" w:rsidRPr="00E30F30">
        <w:t>,</w:t>
      </w:r>
      <w:r w:rsidR="00E30F30">
        <w:t xml:space="preserve"> </w:t>
      </w:r>
      <w:r>
        <w:t>the people of noble birth</w:t>
      </w:r>
      <w:r w:rsidR="00E30F30" w:rsidRPr="00E30F30">
        <w:t>,</w:t>
      </w:r>
      <w:r w:rsidR="00E30F30">
        <w:t xml:space="preserve"> </w:t>
      </w:r>
      <w:r>
        <w:t>the free born</w:t>
      </w:r>
      <w:r w:rsidR="00E30F30" w:rsidRPr="00E30F30">
        <w:t>.</w:t>
      </w:r>
      <w:r w:rsidR="00E30F30">
        <w:t>”</w:t>
      </w:r>
      <w:r w:rsidR="00E30F30" w:rsidRPr="00E30F30">
        <w:t xml:space="preserve"> (</w:t>
      </w:r>
      <w:r>
        <w:t>Organ 48</w:t>
      </w:r>
      <w:r w:rsidR="00E30F30" w:rsidRPr="00E30F30">
        <w:t>)</w:t>
      </w:r>
    </w:p>
    <w:p w14:paraId="23ABBB7B" w14:textId="77777777" w:rsidR="00253F75" w:rsidRDefault="00E30F30" w:rsidP="00400B25">
      <w:pPr>
        <w:numPr>
          <w:ilvl w:val="1"/>
          <w:numId w:val="8"/>
        </w:numPr>
        <w:tabs>
          <w:tab w:val="clear" w:pos="720"/>
        </w:tabs>
        <w:suppressAutoHyphens/>
        <w:spacing w:line="240" w:lineRule="atLeast"/>
        <w:contextualSpacing w:val="0"/>
      </w:pPr>
      <w:r>
        <w:t>““</w:t>
      </w:r>
      <w:r w:rsidR="00253F75">
        <w:rPr>
          <w:i/>
          <w:iCs/>
        </w:rPr>
        <w:t>Arya</w:t>
      </w:r>
      <w:r>
        <w:t>”</w:t>
      </w:r>
      <w:r w:rsidRPr="00E30F30">
        <w:t xml:space="preserve"> </w:t>
      </w:r>
      <w:r w:rsidR="00253F75">
        <w:t xml:space="preserve">comes from the root </w:t>
      </w:r>
      <w:r w:rsidR="00253F75">
        <w:rPr>
          <w:i/>
          <w:iCs/>
        </w:rPr>
        <w:t>ar</w:t>
      </w:r>
      <w:r w:rsidRPr="00E30F30">
        <w:t xml:space="preserve"> (</w:t>
      </w:r>
      <w:r w:rsidR="00253F75">
        <w:t>earth</w:t>
      </w:r>
      <w:r w:rsidRPr="00E30F30">
        <w:t xml:space="preserve">); </w:t>
      </w:r>
      <w:r w:rsidR="00253F75">
        <w:t>hence they thought of them</w:t>
      </w:r>
      <w:r w:rsidR="00253F75">
        <w:softHyphen/>
        <w:t>selves as autochthon</w:t>
      </w:r>
      <w:r w:rsidR="00350D7D">
        <w:softHyphen/>
      </w:r>
      <w:r w:rsidR="00253F75">
        <w:t>ous</w:t>
      </w:r>
      <w:r w:rsidRPr="00E30F30">
        <w:t>.</w:t>
      </w:r>
      <w:r>
        <w:t>”</w:t>
      </w:r>
      <w:r w:rsidRPr="00E30F30">
        <w:t xml:space="preserve"> (</w:t>
      </w:r>
      <w:r w:rsidR="00253F75">
        <w:t>Organ 48</w:t>
      </w:r>
      <w:r w:rsidRPr="00E30F30">
        <w:t>)</w:t>
      </w:r>
    </w:p>
    <w:p w14:paraId="0E4418A8" w14:textId="77777777" w:rsidR="00253F75" w:rsidRDefault="00E30F30" w:rsidP="00400B25">
      <w:pPr>
        <w:numPr>
          <w:ilvl w:val="1"/>
          <w:numId w:val="8"/>
        </w:numPr>
        <w:tabs>
          <w:tab w:val="clear" w:pos="720"/>
        </w:tabs>
        <w:suppressAutoHyphens/>
        <w:spacing w:line="240" w:lineRule="atLeast"/>
        <w:contextualSpacing w:val="0"/>
      </w:pPr>
      <w:r>
        <w:t>“</w:t>
      </w:r>
      <w:r w:rsidR="00253F75">
        <w:t xml:space="preserve">The word survives in </w:t>
      </w:r>
      <w:r w:rsidR="00253F75">
        <w:rPr>
          <w:i/>
          <w:iCs/>
        </w:rPr>
        <w:t>Iran</w:t>
      </w:r>
      <w:r w:rsidR="00253F75">
        <w:t xml:space="preserve"> and </w:t>
      </w:r>
      <w:r w:rsidR="00253F75">
        <w:rPr>
          <w:i/>
          <w:iCs/>
        </w:rPr>
        <w:t>Eire</w:t>
      </w:r>
      <w:r w:rsidR="00DC049D" w:rsidRPr="00DC049D">
        <w:t>. . . .</w:t>
      </w:r>
      <w:r w:rsidRPr="00E30F30">
        <w:t xml:space="preserve"> </w:t>
      </w:r>
      <w:r w:rsidR="00253F75">
        <w:t>Eire or Ireland is the western</w:t>
      </w:r>
      <w:r w:rsidR="00253F75">
        <w:softHyphen/>
        <w:t>most land reached by the Indo-European peoples in ancient times</w:t>
      </w:r>
      <w:r w:rsidRPr="00E30F30">
        <w:t>.</w:t>
      </w:r>
      <w:r>
        <w:t>”</w:t>
      </w:r>
      <w:r w:rsidRPr="00E30F30">
        <w:t xml:space="preserve"> (</w:t>
      </w:r>
      <w:r w:rsidR="00253F75">
        <w:t>Organ 48</w:t>
      </w:r>
      <w:r w:rsidRPr="00E30F30">
        <w:t>)</w:t>
      </w:r>
    </w:p>
    <w:p w14:paraId="657296A2" w14:textId="77777777" w:rsidR="00253F75" w:rsidRDefault="00253F75" w:rsidP="00400B25">
      <w:pPr>
        <w:numPr>
          <w:ilvl w:val="1"/>
          <w:numId w:val="8"/>
        </w:numPr>
        <w:tabs>
          <w:tab w:val="clear" w:pos="720"/>
        </w:tabs>
        <w:suppressAutoHyphens/>
        <w:spacing w:line="240" w:lineRule="atLeast"/>
        <w:contextualSpacing w:val="0"/>
      </w:pPr>
      <w:r>
        <w:t>Organ uses</w:t>
      </w:r>
      <w:r w:rsidR="00E30F30" w:rsidRPr="00E30F30">
        <w:t xml:space="preserve"> </w:t>
      </w:r>
      <w:r w:rsidR="00E30F30">
        <w:t>“</w:t>
      </w:r>
      <w:r>
        <w:t>Aryan</w:t>
      </w:r>
      <w:r w:rsidR="00E30F30">
        <w:t>”</w:t>
      </w:r>
      <w:r w:rsidR="00E30F30" w:rsidRPr="00E30F30">
        <w:t xml:space="preserve"> </w:t>
      </w:r>
      <w:r>
        <w:t>as a synonym for</w:t>
      </w:r>
      <w:r w:rsidR="00E30F30" w:rsidRPr="00E30F30">
        <w:t xml:space="preserve"> </w:t>
      </w:r>
      <w:r w:rsidR="00E30F30">
        <w:t>“</w:t>
      </w:r>
      <w:r>
        <w:t>Indo-European</w:t>
      </w:r>
      <w:r w:rsidR="00E30F30">
        <w:t>”</w:t>
      </w:r>
      <w:r w:rsidR="00E30F30" w:rsidRPr="00E30F30">
        <w:t xml:space="preserve">; </w:t>
      </w:r>
      <w:r>
        <w:t>but I will restrict the word to mean the Indo-Europeans who invaded India</w:t>
      </w:r>
      <w:r w:rsidR="00E30F30" w:rsidRPr="00E30F30">
        <w:t>.</w:t>
      </w:r>
    </w:p>
    <w:p w14:paraId="7809A821" w14:textId="77777777" w:rsidR="00253F75" w:rsidRDefault="00253F75" w:rsidP="00253F75">
      <w:pPr>
        <w:suppressAutoHyphens/>
        <w:spacing w:line="240" w:lineRule="atLeast"/>
      </w:pPr>
    </w:p>
    <w:p w14:paraId="2583EDAE" w14:textId="77777777" w:rsidR="00253F75" w:rsidRDefault="00253F75" w:rsidP="00400B25">
      <w:pPr>
        <w:numPr>
          <w:ilvl w:val="0"/>
          <w:numId w:val="8"/>
        </w:numPr>
        <w:tabs>
          <w:tab w:val="clear" w:pos="360"/>
        </w:tabs>
        <w:suppressAutoHyphens/>
        <w:spacing w:line="240" w:lineRule="atLeast"/>
        <w:contextualSpacing w:val="0"/>
      </w:pPr>
      <w:r>
        <w:rPr>
          <w:b/>
          <w:bCs/>
        </w:rPr>
        <w:fldChar w:fldCharType="begin"/>
      </w:r>
      <w:r>
        <w:rPr>
          <w:b/>
          <w:bCs/>
        </w:rPr>
        <w:instrText xml:space="preserve">seq level1 \h \r0 </w:instrText>
      </w:r>
      <w:r>
        <w:rPr>
          <w:b/>
          <w:bCs/>
        </w:rPr>
        <w:fldChar w:fldCharType="end"/>
      </w:r>
      <w:r>
        <w:rPr>
          <w:b/>
          <w:bCs/>
        </w:rPr>
        <w:t>Aryans on the way to India</w:t>
      </w:r>
    </w:p>
    <w:p w14:paraId="5141F112" w14:textId="77777777" w:rsidR="00253F75" w:rsidRDefault="00E30F30" w:rsidP="00400B25">
      <w:pPr>
        <w:numPr>
          <w:ilvl w:val="1"/>
          <w:numId w:val="8"/>
        </w:numPr>
        <w:tabs>
          <w:tab w:val="clear" w:pos="720"/>
        </w:tabs>
        <w:suppressAutoHyphens/>
        <w:spacing w:line="240" w:lineRule="atLeast"/>
        <w:contextualSpacing w:val="0"/>
      </w:pPr>
      <w:r>
        <w:t>“</w:t>
      </w:r>
      <w:r w:rsidR="00DC049D" w:rsidRPr="00DC049D">
        <w:t>. . .</w:t>
      </w:r>
      <w:r w:rsidRPr="00E30F30">
        <w:t xml:space="preserve"> </w:t>
      </w:r>
      <w:r w:rsidR="00253F75">
        <w:t>Mitannians</w:t>
      </w:r>
      <w:r w:rsidRPr="00E30F30">
        <w:t xml:space="preserve"> [</w:t>
      </w:r>
      <w:r w:rsidR="00253F75">
        <w:t>were</w:t>
      </w:r>
      <w:r w:rsidRPr="00E30F30">
        <w:t xml:space="preserve">] </w:t>
      </w:r>
      <w:r w:rsidR="00253F75">
        <w:t xml:space="preserve">the first Indo-European people in the Near East </w:t>
      </w:r>
      <w:r w:rsidR="00DC049D" w:rsidRPr="00DC049D">
        <w:t>. . .</w:t>
      </w:r>
      <w:r w:rsidRPr="00E30F30">
        <w:t xml:space="preserve"> [</w:t>
      </w:r>
      <w:r w:rsidR="00253F75">
        <w:t>They had</w:t>
      </w:r>
      <w:r w:rsidRPr="00E30F30">
        <w:t xml:space="preserve">] </w:t>
      </w:r>
      <w:r w:rsidR="00253F75">
        <w:t xml:space="preserve">fair skin and pointed noses </w:t>
      </w:r>
      <w:r w:rsidR="00DC049D" w:rsidRPr="00DC049D">
        <w:t>. . .</w:t>
      </w:r>
      <w:r>
        <w:t>”</w:t>
      </w:r>
      <w:r w:rsidRPr="00E30F30">
        <w:t xml:space="preserve"> (</w:t>
      </w:r>
      <w:r w:rsidR="00253F75">
        <w:t>Organ 48</w:t>
      </w:r>
      <w:r w:rsidRPr="00E30F30">
        <w:t>)</w:t>
      </w:r>
    </w:p>
    <w:p w14:paraId="69CA169A" w14:textId="77777777" w:rsidR="00253F75" w:rsidRDefault="00E30F30" w:rsidP="00400B25">
      <w:pPr>
        <w:numPr>
          <w:ilvl w:val="1"/>
          <w:numId w:val="8"/>
        </w:numPr>
        <w:tabs>
          <w:tab w:val="clear" w:pos="720"/>
        </w:tabs>
        <w:suppressAutoHyphens/>
        <w:spacing w:line="240" w:lineRule="atLeast"/>
        <w:contextualSpacing w:val="0"/>
      </w:pPr>
      <w:r>
        <w:t>“</w:t>
      </w:r>
      <w:r w:rsidR="00253F75">
        <w:t xml:space="preserve">The eastern Aryan tribes settled in Anatolia </w:t>
      </w:r>
      <w:r w:rsidR="00DC049D" w:rsidRPr="00DC049D">
        <w:t>. . .</w:t>
      </w:r>
      <w:r w:rsidRPr="00E30F30">
        <w:t xml:space="preserve"> </w:t>
      </w:r>
      <w:r w:rsidR="00253F75">
        <w:t>befor split</w:t>
      </w:r>
      <w:r w:rsidR="00253F75">
        <w:softHyphen/>
        <w:t xml:space="preserve">ting again </w:t>
      </w:r>
      <w:r w:rsidR="00DC049D" w:rsidRPr="00DC049D">
        <w:t>. . .</w:t>
      </w:r>
      <w:r>
        <w:t>”</w:t>
      </w:r>
      <w:r w:rsidRPr="00E30F30">
        <w:t xml:space="preserve"> (</w:t>
      </w:r>
      <w:r w:rsidR="00253F75">
        <w:t>Organ 50</w:t>
      </w:r>
      <w:r w:rsidRPr="00E30F30">
        <w:t>)</w:t>
      </w:r>
    </w:p>
    <w:p w14:paraId="08D214B3" w14:textId="77777777" w:rsidR="00253F75" w:rsidRDefault="00E30F30" w:rsidP="00400B25">
      <w:pPr>
        <w:numPr>
          <w:ilvl w:val="1"/>
          <w:numId w:val="8"/>
        </w:numPr>
        <w:tabs>
          <w:tab w:val="clear" w:pos="720"/>
        </w:tabs>
        <w:suppressAutoHyphens/>
        <w:spacing w:line="240" w:lineRule="atLeast"/>
        <w:contextualSpacing w:val="0"/>
      </w:pPr>
      <w:r>
        <w:t>“</w:t>
      </w:r>
      <w:r w:rsidR="00253F75">
        <w:t xml:space="preserve">Those that stayed in Anatolia were </w:t>
      </w:r>
      <w:r w:rsidR="00DC049D" w:rsidRPr="00DC049D">
        <w:t>. . .</w:t>
      </w:r>
      <w:r w:rsidRPr="00E30F30">
        <w:t xml:space="preserve"> </w:t>
      </w:r>
      <w:r w:rsidR="00253F75">
        <w:t>the Khatti</w:t>
      </w:r>
      <w:r w:rsidRPr="00E30F30">
        <w:t xml:space="preserve"> (</w:t>
      </w:r>
      <w:r w:rsidR="00253F75">
        <w:t>Hittite</w:t>
      </w:r>
      <w:r w:rsidRPr="00E30F30">
        <w:t>),</w:t>
      </w:r>
      <w:r>
        <w:t xml:space="preserve"> </w:t>
      </w:r>
      <w:r w:rsidR="00253F75">
        <w:t xml:space="preserve">a term believed to be related to </w:t>
      </w:r>
      <w:r w:rsidR="00253F75">
        <w:rPr>
          <w:i/>
          <w:iCs/>
        </w:rPr>
        <w:t>Kshatriya</w:t>
      </w:r>
      <w:r w:rsidRPr="00E30F30">
        <w:t xml:space="preserve"> (</w:t>
      </w:r>
      <w:r w:rsidR="00253F75">
        <w:t>warrior</w:t>
      </w:r>
      <w:r w:rsidRPr="00E30F30">
        <w:t>).</w:t>
      </w:r>
      <w:r>
        <w:t>”</w:t>
      </w:r>
      <w:r w:rsidRPr="00E30F30">
        <w:t xml:space="preserve"> (</w:t>
      </w:r>
      <w:r w:rsidR="00253F75">
        <w:t>Organ 50</w:t>
      </w:r>
      <w:r w:rsidRPr="00E30F30">
        <w:t>)</w:t>
      </w:r>
    </w:p>
    <w:p w14:paraId="7E70C913" w14:textId="77777777" w:rsidR="00253F75" w:rsidRDefault="00E30F30" w:rsidP="00400B25">
      <w:pPr>
        <w:numPr>
          <w:ilvl w:val="1"/>
          <w:numId w:val="8"/>
        </w:numPr>
        <w:tabs>
          <w:tab w:val="clear" w:pos="720"/>
        </w:tabs>
        <w:suppressAutoHyphens/>
        <w:spacing w:line="240" w:lineRule="atLeast"/>
        <w:contextualSpacing w:val="0"/>
      </w:pPr>
      <w:r>
        <w:t>“</w:t>
      </w:r>
      <w:r w:rsidR="00253F75">
        <w:t>On the way to India they probable paused for centuries in the area of modern Iran</w:t>
      </w:r>
      <w:r w:rsidRPr="00E30F30">
        <w:t>,</w:t>
      </w:r>
      <w:r>
        <w:t xml:space="preserve"> </w:t>
      </w:r>
      <w:r w:rsidR="00253F75">
        <w:t xml:space="preserve">as is indicated by the sharing of many of the same gods </w:t>
      </w:r>
      <w:r w:rsidR="00DC049D" w:rsidRPr="00DC049D">
        <w:t>. . .</w:t>
      </w:r>
      <w:r>
        <w:t>”</w:t>
      </w:r>
      <w:r w:rsidRPr="00E30F30">
        <w:t xml:space="preserve"> (</w:t>
      </w:r>
      <w:r w:rsidR="00253F75">
        <w:t>Organ 50</w:t>
      </w:r>
      <w:r w:rsidRPr="00E30F30">
        <w:t>)</w:t>
      </w:r>
    </w:p>
    <w:p w14:paraId="47DEEAFE" w14:textId="77777777" w:rsidR="00253F75" w:rsidRDefault="00253F75" w:rsidP="00253F75">
      <w:pPr>
        <w:suppressAutoHyphens/>
        <w:spacing w:line="240" w:lineRule="atLeast"/>
      </w:pPr>
    </w:p>
    <w:p w14:paraId="4DE9ED50" w14:textId="77777777" w:rsidR="00253F75" w:rsidRDefault="00253F75" w:rsidP="00400B25">
      <w:pPr>
        <w:numPr>
          <w:ilvl w:val="0"/>
          <w:numId w:val="8"/>
        </w:numPr>
        <w:tabs>
          <w:tab w:val="clear" w:pos="360"/>
        </w:tabs>
        <w:suppressAutoHyphens/>
        <w:spacing w:line="240" w:lineRule="atLeast"/>
        <w:contextualSpacing w:val="0"/>
      </w:pPr>
      <w:r>
        <w:rPr>
          <w:b/>
          <w:bCs/>
        </w:rPr>
        <w:fldChar w:fldCharType="begin"/>
      </w:r>
      <w:r>
        <w:rPr>
          <w:b/>
          <w:bCs/>
        </w:rPr>
        <w:instrText xml:space="preserve">seq level1 \h \r0 </w:instrText>
      </w:r>
      <w:r>
        <w:rPr>
          <w:b/>
          <w:bCs/>
        </w:rPr>
        <w:fldChar w:fldCharType="end"/>
      </w:r>
      <w:r>
        <w:rPr>
          <w:b/>
          <w:bCs/>
        </w:rPr>
        <w:t>the Aryans and the Indus Valley civilization</w:t>
      </w:r>
    </w:p>
    <w:p w14:paraId="2241E424" w14:textId="77777777" w:rsidR="00253F75" w:rsidRDefault="00253F75" w:rsidP="00400B25">
      <w:pPr>
        <w:numPr>
          <w:ilvl w:val="1"/>
          <w:numId w:val="8"/>
        </w:numPr>
        <w:tabs>
          <w:tab w:val="clear" w:pos="720"/>
        </w:tabs>
        <w:suppressAutoHyphens/>
        <w:spacing w:line="240" w:lineRule="atLeast"/>
        <w:contextualSpacing w:val="0"/>
      </w:pPr>
      <w:r>
        <w:t>It was the Aryans</w:t>
      </w:r>
      <w:r w:rsidR="00E30F30" w:rsidRPr="00E30F30">
        <w:t xml:space="preserve"> </w:t>
      </w:r>
      <w:r w:rsidR="00E30F30">
        <w:t>“</w:t>
      </w:r>
      <w:r>
        <w:t>who pre</w:t>
      </w:r>
      <w:r>
        <w:softHyphen/>
        <w:t xml:space="preserve">sumably put Mohenjo-daro and Harappa to the torch </w:t>
      </w:r>
      <w:r w:rsidR="00DC049D" w:rsidRPr="00DC049D">
        <w:t>. . .</w:t>
      </w:r>
      <w:r w:rsidR="00E30F30">
        <w:t>”</w:t>
      </w:r>
      <w:r w:rsidR="00E30F30" w:rsidRPr="00E30F30">
        <w:t xml:space="preserve"> (</w:t>
      </w:r>
      <w:r>
        <w:t>Organ 48</w:t>
      </w:r>
      <w:r w:rsidR="00E30F30" w:rsidRPr="00E30F30">
        <w:t>)</w:t>
      </w:r>
    </w:p>
    <w:p w14:paraId="54D9F6E5" w14:textId="77777777" w:rsidR="00253F75" w:rsidRDefault="00E30F30" w:rsidP="00400B25">
      <w:pPr>
        <w:numPr>
          <w:ilvl w:val="1"/>
          <w:numId w:val="8"/>
        </w:numPr>
        <w:tabs>
          <w:tab w:val="clear" w:pos="720"/>
        </w:tabs>
        <w:suppressAutoHyphens/>
        <w:spacing w:line="240" w:lineRule="atLeast"/>
        <w:contextualSpacing w:val="0"/>
      </w:pPr>
      <w:r>
        <w:t>“</w:t>
      </w:r>
      <w:r w:rsidR="00DC049D" w:rsidRPr="00DC049D">
        <w:t>. . .</w:t>
      </w:r>
      <w:r w:rsidRPr="00E30F30">
        <w:t xml:space="preserve"> </w:t>
      </w:r>
      <w:r w:rsidR="00253F75">
        <w:t>the Harappans were familiar with the elephant</w:t>
      </w:r>
      <w:r w:rsidRPr="00E30F30">
        <w:t>,</w:t>
      </w:r>
      <w:r>
        <w:t xml:space="preserve"> </w:t>
      </w:r>
      <w:r w:rsidR="00253F75">
        <w:t>but the Aryans re</w:t>
      </w:r>
      <w:r w:rsidR="00253F75">
        <w:softHyphen/>
        <w:t>vealed their unfamiliarity by calling the elphant</w:t>
      </w:r>
      <w:r w:rsidRPr="00E30F30">
        <w:t xml:space="preserve"> </w:t>
      </w:r>
      <w:r>
        <w:t>“</w:t>
      </w:r>
      <w:r w:rsidR="00253F75">
        <w:t>the animal with the hand</w:t>
      </w:r>
      <w:r>
        <w:t>”</w:t>
      </w:r>
      <w:r w:rsidRPr="00E30F30">
        <w:t xml:space="preserve"> </w:t>
      </w:r>
      <w:r w:rsidR="00DC049D" w:rsidRPr="00DC049D">
        <w:t>. . .</w:t>
      </w:r>
      <w:r>
        <w:t>”</w:t>
      </w:r>
      <w:r w:rsidRPr="00E30F30">
        <w:t xml:space="preserve"> (</w:t>
      </w:r>
      <w:r w:rsidR="00253F75">
        <w:t>Organ 50</w:t>
      </w:r>
      <w:r w:rsidRPr="00E30F30">
        <w:t>)</w:t>
      </w:r>
    </w:p>
    <w:p w14:paraId="48E18369" w14:textId="77777777" w:rsidR="00253F75" w:rsidRDefault="00E30F30" w:rsidP="00400B25">
      <w:pPr>
        <w:numPr>
          <w:ilvl w:val="1"/>
          <w:numId w:val="8"/>
        </w:numPr>
        <w:tabs>
          <w:tab w:val="clear" w:pos="720"/>
        </w:tabs>
        <w:suppressAutoHyphens/>
        <w:spacing w:line="240" w:lineRule="atLeast"/>
        <w:contextualSpacing w:val="0"/>
      </w:pPr>
      <w:r>
        <w:t>“</w:t>
      </w:r>
      <w:r w:rsidR="00DC049D" w:rsidRPr="00DC049D">
        <w:t>. . .</w:t>
      </w:r>
      <w:r w:rsidRPr="00E30F30">
        <w:t xml:space="preserve"> </w:t>
      </w:r>
      <w:r w:rsidR="00253F75">
        <w:t>again while the Harappans did excellent work in silver</w:t>
      </w:r>
      <w:r w:rsidRPr="00E30F30">
        <w:t>,</w:t>
      </w:r>
      <w:r>
        <w:t xml:space="preserve"> </w:t>
      </w:r>
      <w:r w:rsidR="00253F75">
        <w:t>the Aryans simply referred to the metal as</w:t>
      </w:r>
      <w:r w:rsidRPr="00E30F30">
        <w:t xml:space="preserve"> </w:t>
      </w:r>
      <w:r>
        <w:t>“</w:t>
      </w:r>
      <w:r w:rsidR="00253F75">
        <w:t>white gold</w:t>
      </w:r>
      <w:r w:rsidRPr="00E30F30">
        <w:t>.</w:t>
      </w:r>
      <w:r>
        <w:t>”“</w:t>
      </w:r>
      <w:r w:rsidRPr="00E30F30">
        <w:t xml:space="preserve"> (</w:t>
      </w:r>
      <w:r w:rsidR="00253F75">
        <w:t>Organ 50-51</w:t>
      </w:r>
      <w:r w:rsidRPr="00E30F30">
        <w:t>)</w:t>
      </w:r>
    </w:p>
    <w:p w14:paraId="0E7B3348" w14:textId="77777777" w:rsidR="00253F75" w:rsidRDefault="00E30F30" w:rsidP="00400B25">
      <w:pPr>
        <w:numPr>
          <w:ilvl w:val="1"/>
          <w:numId w:val="8"/>
        </w:numPr>
        <w:tabs>
          <w:tab w:val="clear" w:pos="720"/>
        </w:tabs>
        <w:suppressAutoHyphens/>
        <w:spacing w:line="240" w:lineRule="atLeast"/>
        <w:contextualSpacing w:val="0"/>
      </w:pPr>
      <w:r>
        <w:t>“</w:t>
      </w:r>
      <w:r w:rsidR="00DC049D" w:rsidRPr="00DC049D">
        <w:t>. . .</w:t>
      </w:r>
      <w:r w:rsidRPr="00E30F30">
        <w:t xml:space="preserve"> </w:t>
      </w:r>
      <w:r w:rsidR="00253F75">
        <w:t>derogatory epithets</w:t>
      </w:r>
      <w:r w:rsidRPr="00E30F30">
        <w:t xml:space="preserve"> [</w:t>
      </w:r>
      <w:r w:rsidR="00253F75">
        <w:t>were</w:t>
      </w:r>
      <w:r w:rsidRPr="00E30F30">
        <w:t xml:space="preserve">] </w:t>
      </w:r>
      <w:r w:rsidR="00253F75">
        <w:t>employed by the Aryans to charac</w:t>
      </w:r>
      <w:r w:rsidR="00253F75">
        <w:softHyphen/>
        <w:t>terize the people they found in the river valleys</w:t>
      </w:r>
      <w:r w:rsidRPr="00E30F30">
        <w:t>,</w:t>
      </w:r>
      <w:r>
        <w:t xml:space="preserve"> </w:t>
      </w:r>
      <w:r w:rsidR="00253F75">
        <w:t>such terms as asuras</w:t>
      </w:r>
      <w:r w:rsidRPr="00E30F30">
        <w:t xml:space="preserve"> (</w:t>
      </w:r>
      <w:r w:rsidR="00253F75">
        <w:t>demons</w:t>
      </w:r>
      <w:r w:rsidRPr="00E30F30">
        <w:t>),</w:t>
      </w:r>
      <w:r>
        <w:t xml:space="preserve"> </w:t>
      </w:r>
      <w:r w:rsidR="00253F75">
        <w:t>dasas</w:t>
      </w:r>
      <w:r w:rsidRPr="00E30F30">
        <w:t xml:space="preserve"> (</w:t>
      </w:r>
      <w:r w:rsidR="00253F75">
        <w:t>blacks</w:t>
      </w:r>
      <w:r w:rsidRPr="00E30F30">
        <w:t>),</w:t>
      </w:r>
      <w:r>
        <w:t xml:space="preserve"> </w:t>
      </w:r>
      <w:r w:rsidR="00253F75">
        <w:t>krishna tvachah</w:t>
      </w:r>
      <w:r w:rsidRPr="00E30F30">
        <w:t xml:space="preserve"> (</w:t>
      </w:r>
      <w:r w:rsidR="00253F75">
        <w:t>black people</w:t>
      </w:r>
      <w:r w:rsidRPr="00E30F30">
        <w:t>),</w:t>
      </w:r>
      <w:r>
        <w:t xml:space="preserve"> </w:t>
      </w:r>
      <w:r w:rsidR="00253F75">
        <w:t>anaschs</w:t>
      </w:r>
      <w:r w:rsidRPr="00E30F30">
        <w:t xml:space="preserve"> (</w:t>
      </w:r>
      <w:r w:rsidR="00253F75">
        <w:t>people with no noses</w:t>
      </w:r>
      <w:r w:rsidRPr="00E30F30">
        <w:t>),</w:t>
      </w:r>
      <w:r>
        <w:t xml:space="preserve"> </w:t>
      </w:r>
      <w:r w:rsidR="00253F75">
        <w:t>anasa</w:t>
      </w:r>
      <w:r w:rsidRPr="00E30F30">
        <w:t xml:space="preserve"> (</w:t>
      </w:r>
      <w:r w:rsidR="00253F75">
        <w:t>without speech</w:t>
      </w:r>
      <w:r w:rsidRPr="00E30F30">
        <w:t>),</w:t>
      </w:r>
      <w:r>
        <w:t xml:space="preserve"> </w:t>
      </w:r>
      <w:r w:rsidR="00253F75">
        <w:t>akarmanah</w:t>
      </w:r>
      <w:r w:rsidRPr="00E30F30">
        <w:t xml:space="preserve"> (</w:t>
      </w:r>
      <w:r w:rsidR="00253F75">
        <w:t>without ceremonies</w:t>
      </w:r>
      <w:r w:rsidRPr="00E30F30">
        <w:t>),</w:t>
      </w:r>
      <w:r>
        <w:t xml:space="preserve"> </w:t>
      </w:r>
      <w:r w:rsidR="00253F75">
        <w:t>avratah</w:t>
      </w:r>
      <w:r w:rsidRPr="00E30F30">
        <w:t xml:space="preserve"> (</w:t>
      </w:r>
      <w:r w:rsidR="00253F75">
        <w:t>without purpose in life</w:t>
      </w:r>
      <w:r w:rsidRPr="00E30F30">
        <w:t>),</w:t>
      </w:r>
      <w:r>
        <w:t xml:space="preserve"> </w:t>
      </w:r>
      <w:r w:rsidR="00253F75">
        <w:t>ayajvah</w:t>
      </w:r>
      <w:r w:rsidRPr="00E30F30">
        <w:t xml:space="preserve"> (</w:t>
      </w:r>
      <w:r w:rsidR="00253F75">
        <w:t>without sacrifices</w:t>
      </w:r>
      <w:r w:rsidRPr="00E30F30">
        <w:t>),</w:t>
      </w:r>
      <w:r>
        <w:t xml:space="preserve"> </w:t>
      </w:r>
      <w:r w:rsidR="00253F75">
        <w:t>adeva</w:t>
      </w:r>
      <w:r w:rsidRPr="00E30F30">
        <w:t xml:space="preserve"> (</w:t>
      </w:r>
      <w:r w:rsidR="00253F75">
        <w:t>god</w:t>
      </w:r>
      <w:r w:rsidR="00253F75">
        <w:softHyphen/>
        <w:t>less</w:t>
      </w:r>
      <w:r w:rsidRPr="00E30F30">
        <w:t>),</w:t>
      </w:r>
      <w:r>
        <w:t xml:space="preserve"> </w:t>
      </w:r>
      <w:r w:rsidR="00253F75">
        <w:t>anindra</w:t>
      </w:r>
      <w:r w:rsidRPr="00E30F30">
        <w:t xml:space="preserve"> (</w:t>
      </w:r>
      <w:r w:rsidR="00253F75">
        <w:t>without Indra</w:t>
      </w:r>
      <w:r w:rsidRPr="00E30F30">
        <w:t>),</w:t>
      </w:r>
      <w:r>
        <w:t xml:space="preserve"> </w:t>
      </w:r>
      <w:r w:rsidR="00253F75">
        <w:t>and pashus</w:t>
      </w:r>
      <w:r w:rsidRPr="00E30F30">
        <w:t xml:space="preserve"> (</w:t>
      </w:r>
      <w:r w:rsidR="00253F75">
        <w:t>two-footed beasts</w:t>
      </w:r>
      <w:r w:rsidRPr="00E30F30">
        <w:t>).</w:t>
      </w:r>
      <w:r>
        <w:t>”</w:t>
      </w:r>
      <w:r w:rsidRPr="00E30F30">
        <w:t xml:space="preserve"> (</w:t>
      </w:r>
      <w:r w:rsidR="00253F75">
        <w:t>Organ 41</w:t>
      </w:r>
      <w:r w:rsidRPr="00E30F30">
        <w:t>)</w:t>
      </w:r>
    </w:p>
    <w:p w14:paraId="276B065B" w14:textId="77777777" w:rsidR="00253F75" w:rsidRDefault="00253F75" w:rsidP="00253F75">
      <w:pPr>
        <w:suppressAutoHyphens/>
        <w:spacing w:line="240" w:lineRule="atLeast"/>
      </w:pPr>
    </w:p>
    <w:p w14:paraId="4FDFA98C" w14:textId="77777777" w:rsidR="00253F75" w:rsidRDefault="00253F75" w:rsidP="00400B25">
      <w:pPr>
        <w:numPr>
          <w:ilvl w:val="0"/>
          <w:numId w:val="8"/>
        </w:numPr>
        <w:tabs>
          <w:tab w:val="clear" w:pos="360"/>
        </w:tabs>
        <w:suppressAutoHyphens/>
        <w:spacing w:line="240" w:lineRule="atLeast"/>
        <w:contextualSpacing w:val="0"/>
      </w:pPr>
      <w:r>
        <w:rPr>
          <w:b/>
          <w:bCs/>
        </w:rPr>
        <w:fldChar w:fldCharType="begin"/>
      </w:r>
      <w:r>
        <w:rPr>
          <w:b/>
          <w:bCs/>
        </w:rPr>
        <w:instrText xml:space="preserve">seq level1 \h \r0 </w:instrText>
      </w:r>
      <w:r>
        <w:rPr>
          <w:b/>
          <w:bCs/>
        </w:rPr>
        <w:fldChar w:fldCharType="end"/>
      </w:r>
      <w:r>
        <w:rPr>
          <w:b/>
          <w:bCs/>
        </w:rPr>
        <w:t>Aryan religion</w:t>
      </w:r>
    </w:p>
    <w:p w14:paraId="52784D8E" w14:textId="77777777" w:rsidR="00253F75" w:rsidRDefault="00253F75" w:rsidP="00400B25">
      <w:pPr>
        <w:numPr>
          <w:ilvl w:val="1"/>
          <w:numId w:val="8"/>
        </w:numPr>
        <w:tabs>
          <w:tab w:val="clear" w:pos="720"/>
        </w:tabs>
        <w:suppressAutoHyphens/>
        <w:spacing w:line="240" w:lineRule="atLeast"/>
        <w:contextualSpacing w:val="0"/>
      </w:pPr>
      <w:r>
        <w:t>Iran shares many of the same gods</w:t>
      </w:r>
      <w:r w:rsidR="00E30F30" w:rsidRPr="00E30F30">
        <w:t xml:space="preserve">, </w:t>
      </w:r>
      <w:r w:rsidR="00E30F30">
        <w:t>“</w:t>
      </w:r>
      <w:r>
        <w:t>e</w:t>
      </w:r>
      <w:r w:rsidR="00E30F30" w:rsidRPr="00E30F30">
        <w:t>.</w:t>
      </w:r>
      <w:r>
        <w:t>g</w:t>
      </w:r>
      <w:r w:rsidR="00E30F30" w:rsidRPr="00E30F30">
        <w:t>.,</w:t>
      </w:r>
      <w:r w:rsidR="00E30F30">
        <w:t xml:space="preserve"> </w:t>
      </w:r>
      <w:r>
        <w:t>Indra</w:t>
      </w:r>
      <w:r w:rsidR="00E30F30" w:rsidRPr="00E30F30">
        <w:t>,</w:t>
      </w:r>
      <w:r w:rsidR="00E30F30">
        <w:t xml:space="preserve"> </w:t>
      </w:r>
      <w:r>
        <w:t>Varuna</w:t>
      </w:r>
      <w:r w:rsidR="00E30F30" w:rsidRPr="00E30F30">
        <w:t>,</w:t>
      </w:r>
      <w:r w:rsidR="00E30F30">
        <w:t xml:space="preserve"> </w:t>
      </w:r>
      <w:r>
        <w:t>Agni</w:t>
      </w:r>
      <w:r w:rsidR="00E30F30" w:rsidRPr="00E30F30">
        <w:t>,</w:t>
      </w:r>
      <w:r w:rsidR="00E30F30">
        <w:t xml:space="preserve"> </w:t>
      </w:r>
      <w:r>
        <w:t>and Mitra—gods that remained among the Medes and Persians</w:t>
      </w:r>
      <w:r w:rsidR="00E30F30" w:rsidRPr="00E30F30">
        <w:t xml:space="preserve"> [</w:t>
      </w:r>
      <w:r>
        <w:t>i</w:t>
      </w:r>
      <w:r w:rsidR="00E30F30" w:rsidRPr="00E30F30">
        <w:t>.</w:t>
      </w:r>
      <w:r>
        <w:t>e</w:t>
      </w:r>
      <w:r w:rsidR="00E30F30" w:rsidRPr="00E30F30">
        <w:t>.,</w:t>
      </w:r>
      <w:r w:rsidR="00E30F30">
        <w:t xml:space="preserve"> </w:t>
      </w:r>
      <w:r>
        <w:t>the Iranians</w:t>
      </w:r>
      <w:r w:rsidR="00E30F30" w:rsidRPr="00E30F30">
        <w:t xml:space="preserve">] </w:t>
      </w:r>
      <w:r>
        <w:t>until the reforma</w:t>
      </w:r>
      <w:r>
        <w:softHyphen/>
        <w:t>tion of Zoroas</w:t>
      </w:r>
      <w:r>
        <w:softHyphen/>
        <w:t>ter</w:t>
      </w:r>
      <w:r w:rsidR="00E30F30" w:rsidRPr="00E30F30">
        <w:t xml:space="preserve"> [</w:t>
      </w:r>
      <w:r>
        <w:rPr>
          <w:smallCaps/>
        </w:rPr>
        <w:t>ad</w:t>
      </w:r>
      <w:r>
        <w:t xml:space="preserve"> 500s</w:t>
      </w:r>
      <w:r w:rsidR="00E30F30" w:rsidRPr="00E30F30">
        <w:t>].</w:t>
      </w:r>
      <w:r w:rsidR="00E30F30">
        <w:t>”</w:t>
      </w:r>
      <w:r w:rsidR="00E30F30" w:rsidRPr="00E30F30">
        <w:t xml:space="preserve"> (</w:t>
      </w:r>
      <w:r>
        <w:t>Organ 50</w:t>
      </w:r>
      <w:r w:rsidR="00E30F30" w:rsidRPr="00E30F30">
        <w:t>)</w:t>
      </w:r>
    </w:p>
    <w:p w14:paraId="6C44176D" w14:textId="77777777" w:rsidR="00253F75" w:rsidRDefault="00253F75" w:rsidP="00400B25">
      <w:pPr>
        <w:numPr>
          <w:ilvl w:val="1"/>
          <w:numId w:val="8"/>
        </w:numPr>
        <w:tabs>
          <w:tab w:val="clear" w:pos="720"/>
        </w:tabs>
        <w:suppressAutoHyphens/>
        <w:spacing w:line="240" w:lineRule="atLeast"/>
        <w:contextualSpacing w:val="0"/>
      </w:pPr>
      <w:r>
        <w:t>The Aryans were patriarchal</w:t>
      </w:r>
      <w:r w:rsidR="00E30F30" w:rsidRPr="00E30F30">
        <w:t xml:space="preserve">, </w:t>
      </w:r>
      <w:r w:rsidR="00E30F30">
        <w:t>“</w:t>
      </w:r>
      <w:r>
        <w:t>and the gods were over</w:t>
      </w:r>
      <w:r>
        <w:softHyphen/>
        <w:t>whelm</w:t>
      </w:r>
      <w:r>
        <w:softHyphen/>
        <w:t>ingly male</w:t>
      </w:r>
      <w:r w:rsidR="00E30F30" w:rsidRPr="00E30F30">
        <w:t>.</w:t>
      </w:r>
      <w:r w:rsidR="00E30F30">
        <w:t>”</w:t>
      </w:r>
      <w:r w:rsidR="00E30F30" w:rsidRPr="00E30F30">
        <w:t xml:space="preserve"> (</w:t>
      </w:r>
      <w:r>
        <w:t>Organ 48</w:t>
      </w:r>
      <w:r w:rsidR="00E30F30" w:rsidRPr="00E30F30">
        <w:t>)</w:t>
      </w:r>
    </w:p>
    <w:p w14:paraId="0B439E72" w14:textId="77777777" w:rsidR="00253F75" w:rsidRDefault="00E30F30" w:rsidP="00400B25">
      <w:pPr>
        <w:numPr>
          <w:ilvl w:val="1"/>
          <w:numId w:val="8"/>
        </w:numPr>
        <w:tabs>
          <w:tab w:val="clear" w:pos="720"/>
        </w:tabs>
        <w:suppressAutoHyphens/>
        <w:spacing w:line="240" w:lineRule="atLeast"/>
        <w:contextualSpacing w:val="0"/>
      </w:pPr>
      <w:r>
        <w:t>“</w:t>
      </w:r>
      <w:r w:rsidR="00253F75">
        <w:t>Yet the cow</w:t>
      </w:r>
      <w:r w:rsidRPr="00E30F30">
        <w:t>,</w:t>
      </w:r>
      <w:r>
        <w:t xml:space="preserve"> </w:t>
      </w:r>
      <w:r w:rsidR="00253F75">
        <w:t>rather than the bull</w:t>
      </w:r>
      <w:r w:rsidRPr="00E30F30">
        <w:t>,</w:t>
      </w:r>
      <w:r>
        <w:t xml:space="preserve"> </w:t>
      </w:r>
      <w:r w:rsidR="00253F75">
        <w:t xml:space="preserve">was the favored animal </w:t>
      </w:r>
      <w:r w:rsidR="00DC049D" w:rsidRPr="00DC049D">
        <w:t>. . .</w:t>
      </w:r>
      <w:r>
        <w:t>”</w:t>
      </w:r>
      <w:r w:rsidRPr="00E30F30">
        <w:t xml:space="preserve"> (</w:t>
      </w:r>
      <w:r w:rsidR="00253F75">
        <w:t>Organ 49</w:t>
      </w:r>
      <w:r w:rsidRPr="00E30F30">
        <w:t>)</w:t>
      </w:r>
    </w:p>
    <w:p w14:paraId="3C2239FB" w14:textId="77777777" w:rsidR="00253F75" w:rsidRDefault="00E30F30" w:rsidP="00400B25">
      <w:pPr>
        <w:numPr>
          <w:ilvl w:val="1"/>
          <w:numId w:val="8"/>
        </w:numPr>
        <w:tabs>
          <w:tab w:val="clear" w:pos="720"/>
        </w:tabs>
        <w:suppressAutoHyphens/>
        <w:spacing w:line="240" w:lineRule="atLeast"/>
        <w:contextualSpacing w:val="0"/>
      </w:pPr>
      <w:r>
        <w:t>“</w:t>
      </w:r>
      <w:r w:rsidR="00253F75">
        <w:t>One remarkable difference between the Persian gods and the Aryan gods</w:t>
      </w:r>
      <w:r w:rsidRPr="00E30F30">
        <w:t>,</w:t>
      </w:r>
      <w:r>
        <w:t xml:space="preserve"> </w:t>
      </w:r>
      <w:r w:rsidR="00253F75">
        <w:t>however</w:t>
      </w:r>
      <w:r w:rsidRPr="00E30F30">
        <w:t>,</w:t>
      </w:r>
      <w:r>
        <w:t xml:space="preserve"> </w:t>
      </w:r>
      <w:r w:rsidR="00253F75">
        <w:t>is that whereas deva meant gods and asuras meant demons for the Aryans</w:t>
      </w:r>
      <w:r w:rsidRPr="00E30F30">
        <w:t>,</w:t>
      </w:r>
      <w:r>
        <w:t xml:space="preserve"> </w:t>
      </w:r>
      <w:r w:rsidR="00253F75">
        <w:t>the meanings were reversed by the Persians</w:t>
      </w:r>
      <w:r w:rsidR="00DC049D" w:rsidRPr="00DC049D">
        <w:t>. . . .</w:t>
      </w:r>
      <w:r w:rsidRPr="00E30F30">
        <w:t xml:space="preserve"> </w:t>
      </w:r>
      <w:r w:rsidR="00253F75">
        <w:t>This may be an ancestral memory of serious social conflicts between the two peoples</w:t>
      </w:r>
      <w:r w:rsidRPr="00E30F30">
        <w:t>.</w:t>
      </w:r>
      <w:r>
        <w:t>”</w:t>
      </w:r>
      <w:r w:rsidRPr="00E30F30">
        <w:t xml:space="preserve"> (</w:t>
      </w:r>
      <w:r w:rsidR="00253F75">
        <w:t>Organ 50</w:t>
      </w:r>
      <w:r w:rsidRPr="00E30F30">
        <w:t>)</w:t>
      </w:r>
    </w:p>
    <w:p w14:paraId="08171F5D" w14:textId="77777777" w:rsidR="00253F75" w:rsidRDefault="00253F75" w:rsidP="00400B25">
      <w:pPr>
        <w:numPr>
          <w:ilvl w:val="1"/>
          <w:numId w:val="8"/>
        </w:numPr>
        <w:tabs>
          <w:tab w:val="clear" w:pos="720"/>
        </w:tabs>
        <w:suppressAutoHyphens/>
        <w:spacing w:line="240" w:lineRule="atLeast"/>
        <w:contextualSpacing w:val="0"/>
      </w:pPr>
      <w:r>
        <w:t>Aryan gods</w:t>
      </w:r>
      <w:r w:rsidR="00E30F30" w:rsidRPr="00E30F30">
        <w:t xml:space="preserve"> (</w:t>
      </w:r>
      <w:r>
        <w:t>in general</w:t>
      </w:r>
      <w:r w:rsidR="00E30F30" w:rsidRPr="00E30F30">
        <w:t>)</w:t>
      </w:r>
    </w:p>
    <w:p w14:paraId="7A1AE9B4" w14:textId="77777777" w:rsidR="00253F75" w:rsidRDefault="00E30F30" w:rsidP="00400B25">
      <w:pPr>
        <w:numPr>
          <w:ilvl w:val="2"/>
          <w:numId w:val="8"/>
        </w:numPr>
        <w:tabs>
          <w:tab w:val="clear" w:pos="1080"/>
        </w:tabs>
        <w:suppressAutoHyphens/>
        <w:spacing w:line="240" w:lineRule="atLeast"/>
        <w:contextualSpacing w:val="0"/>
      </w:pPr>
      <w:r>
        <w:lastRenderedPageBreak/>
        <w:t>“</w:t>
      </w:r>
      <w:r w:rsidR="00253F75">
        <w:t>Two phenomena with respect to Hindu gods are puzzling</w:t>
      </w:r>
      <w:r w:rsidRPr="00E30F30">
        <w:t xml:space="preserve"> [</w:t>
      </w:r>
      <w:r w:rsidR="00253F75">
        <w:t>for</w:t>
      </w:r>
      <w:r w:rsidRPr="00E30F30">
        <w:t xml:space="preserve">] </w:t>
      </w:r>
      <w:r w:rsidR="00253F75">
        <w:t>Wes</w:t>
      </w:r>
      <w:r w:rsidR="00253F75">
        <w:softHyphen/>
        <w:t>tern</w:t>
      </w:r>
      <w:r w:rsidR="00253F75">
        <w:softHyphen/>
        <w:t>ers</w:t>
      </w:r>
      <w:r w:rsidRPr="00E30F30">
        <w:t>.</w:t>
      </w:r>
      <w:r>
        <w:t>”</w:t>
      </w:r>
      <w:r w:rsidRPr="00E30F30">
        <w:t xml:space="preserve"> (</w:t>
      </w:r>
      <w:r w:rsidR="00253F75">
        <w:t>Organ 23</w:t>
      </w:r>
      <w:r w:rsidRPr="00E30F30">
        <w:t>)</w:t>
      </w:r>
    </w:p>
    <w:p w14:paraId="7584A40F" w14:textId="77777777" w:rsidR="00253F75" w:rsidRDefault="00E30F30" w:rsidP="00400B25">
      <w:pPr>
        <w:numPr>
          <w:ilvl w:val="3"/>
          <w:numId w:val="8"/>
        </w:numPr>
        <w:tabs>
          <w:tab w:val="clear" w:pos="1440"/>
        </w:tabs>
        <w:suppressAutoHyphens/>
        <w:spacing w:line="240" w:lineRule="atLeast"/>
        <w:contextualSpacing w:val="0"/>
      </w:pPr>
      <w:r>
        <w:t>“</w:t>
      </w:r>
      <w:r w:rsidR="00DC049D" w:rsidRPr="00DC049D">
        <w:t>. . .</w:t>
      </w:r>
      <w:r w:rsidRPr="00E30F30">
        <w:t xml:space="preserve"> </w:t>
      </w:r>
      <w:r w:rsidR="00253F75">
        <w:t>the universe could function quite well without them</w:t>
      </w:r>
      <w:r w:rsidRPr="00E30F30">
        <w:t>.</w:t>
      </w:r>
      <w:r>
        <w:t>”</w:t>
      </w:r>
      <w:r w:rsidRPr="00E30F30">
        <w:t xml:space="preserve"> (</w:t>
      </w:r>
      <w:r w:rsidR="00253F75">
        <w:t>Organ 23</w:t>
      </w:r>
      <w:r w:rsidRPr="00E30F30">
        <w:t>)</w:t>
      </w:r>
    </w:p>
    <w:p w14:paraId="7C96D572" w14:textId="77777777" w:rsidR="00253F75" w:rsidRDefault="00E30F30" w:rsidP="00400B25">
      <w:pPr>
        <w:numPr>
          <w:ilvl w:val="4"/>
          <w:numId w:val="8"/>
        </w:numPr>
        <w:tabs>
          <w:tab w:val="clear" w:pos="1800"/>
        </w:tabs>
        <w:suppressAutoHyphens/>
        <w:spacing w:line="240" w:lineRule="atLeast"/>
        <w:contextualSpacing w:val="0"/>
      </w:pPr>
      <w:r>
        <w:t>“</w:t>
      </w:r>
      <w:r w:rsidR="00253F75">
        <w:t xml:space="preserve">The gods conformed to this order of things </w:t>
      </w:r>
      <w:r w:rsidR="00DC049D" w:rsidRPr="00DC049D">
        <w:t>. . .</w:t>
      </w:r>
      <w:r w:rsidRPr="00E30F30">
        <w:t xml:space="preserve"> </w:t>
      </w:r>
      <w:r w:rsidR="00253F75">
        <w:t>Mira</w:t>
      </w:r>
      <w:r w:rsidR="00253F75">
        <w:softHyphen/>
        <w:t>cles</w:t>
      </w:r>
      <w:r w:rsidRPr="00E30F30">
        <w:t>,</w:t>
      </w:r>
      <w:r>
        <w:t xml:space="preserve"> </w:t>
      </w:r>
      <w:r w:rsidR="00253F75">
        <w:t>i</w:t>
      </w:r>
      <w:r w:rsidRPr="00E30F30">
        <w:t>.</w:t>
      </w:r>
      <w:r w:rsidR="00253F75">
        <w:t>e</w:t>
      </w:r>
      <w:r w:rsidRPr="00E30F30">
        <w:t>.,</w:t>
      </w:r>
      <w:r>
        <w:t xml:space="preserve"> </w:t>
      </w:r>
      <w:r w:rsidR="00253F75">
        <w:t>viola</w:t>
      </w:r>
      <w:r w:rsidR="00253F75">
        <w:softHyphen/>
        <w:t>tions of cosmic law</w:t>
      </w:r>
      <w:r w:rsidRPr="00E30F30">
        <w:t>,</w:t>
      </w:r>
      <w:r>
        <w:t xml:space="preserve"> </w:t>
      </w:r>
      <w:r w:rsidR="00253F75">
        <w:t xml:space="preserve">were not in their power </w:t>
      </w:r>
      <w:r w:rsidR="00DC049D" w:rsidRPr="00DC049D">
        <w:t>. . .</w:t>
      </w:r>
      <w:r w:rsidRPr="00E30F30">
        <w:t xml:space="preserve"> </w:t>
      </w:r>
      <w:r w:rsidR="00253F75">
        <w:t xml:space="preserve">They were a class of beings within the sovereignty of </w:t>
      </w:r>
      <w:r w:rsidR="00253F75">
        <w:rPr>
          <w:i/>
          <w:iCs/>
        </w:rPr>
        <w:t>Rita</w:t>
      </w:r>
      <w:r w:rsidRPr="00E30F30">
        <w:t>.</w:t>
      </w:r>
      <w:r>
        <w:t>”</w:t>
      </w:r>
      <w:r w:rsidRPr="00E30F30">
        <w:t xml:space="preserve"> (</w:t>
      </w:r>
      <w:r w:rsidR="00253F75">
        <w:t>Organ 23</w:t>
      </w:r>
      <w:r w:rsidRPr="00E30F30">
        <w:t>)</w:t>
      </w:r>
    </w:p>
    <w:p w14:paraId="41877C50" w14:textId="77777777" w:rsidR="00253F75" w:rsidRDefault="00E30F30" w:rsidP="00400B25">
      <w:pPr>
        <w:numPr>
          <w:ilvl w:val="4"/>
          <w:numId w:val="8"/>
        </w:numPr>
        <w:tabs>
          <w:tab w:val="clear" w:pos="1800"/>
        </w:tabs>
        <w:suppressAutoHyphens/>
        <w:spacing w:line="240" w:lineRule="atLeast"/>
        <w:contextualSpacing w:val="0"/>
      </w:pPr>
      <w:r>
        <w:t>“</w:t>
      </w:r>
      <w:r w:rsidR="00253F75">
        <w:t>A corollary of this is that there have been few serious con</w:t>
      </w:r>
      <w:r w:rsidR="00253F75">
        <w:softHyphen/>
        <w:t>flicts between science and religion in India</w:t>
      </w:r>
      <w:r w:rsidRPr="00E30F30">
        <w:t>,</w:t>
      </w:r>
      <w:r>
        <w:t xml:space="preserve"> </w:t>
      </w:r>
      <w:r w:rsidR="00253F75">
        <w:t>for Hindus do not recognize two orders of explanation</w:t>
      </w:r>
      <w:r w:rsidRPr="00E30F30">
        <w:t xml:space="preserve">: </w:t>
      </w:r>
      <w:r w:rsidR="00253F75">
        <w:t>the natural and the di</w:t>
      </w:r>
      <w:r w:rsidR="00253F75">
        <w:softHyphen/>
        <w:t>vine</w:t>
      </w:r>
      <w:r w:rsidRPr="00E30F30">
        <w:t>.</w:t>
      </w:r>
      <w:r>
        <w:t>”</w:t>
      </w:r>
      <w:r w:rsidRPr="00E30F30">
        <w:t xml:space="preserve"> (</w:t>
      </w:r>
      <w:r w:rsidR="00253F75">
        <w:t>Organ 23</w:t>
      </w:r>
      <w:r w:rsidRPr="00E30F30">
        <w:t>)</w:t>
      </w:r>
    </w:p>
    <w:p w14:paraId="05B8D352" w14:textId="77777777" w:rsidR="00253F75" w:rsidRDefault="00E30F30" w:rsidP="00400B25">
      <w:pPr>
        <w:numPr>
          <w:ilvl w:val="4"/>
          <w:numId w:val="8"/>
        </w:numPr>
        <w:tabs>
          <w:tab w:val="clear" w:pos="1800"/>
        </w:tabs>
        <w:suppressAutoHyphens/>
        <w:spacing w:line="240" w:lineRule="atLeast"/>
        <w:contextualSpacing w:val="0"/>
      </w:pPr>
      <w:r>
        <w:t>“</w:t>
      </w:r>
      <w:r w:rsidR="00253F75">
        <w:t>One by one they slipped into limbo as they were perceived to be rooted in human subjectivity</w:t>
      </w:r>
      <w:r w:rsidRPr="00E30F30">
        <w:t>.</w:t>
      </w:r>
      <w:r>
        <w:t>”</w:t>
      </w:r>
      <w:r w:rsidRPr="00E30F30">
        <w:t xml:space="preserve"> (</w:t>
      </w:r>
      <w:r w:rsidR="00253F75">
        <w:t>Organ 23</w:t>
      </w:r>
      <w:r w:rsidRPr="00E30F30">
        <w:t>)</w:t>
      </w:r>
    </w:p>
    <w:p w14:paraId="1E8FA47E" w14:textId="77777777" w:rsidR="00253F75" w:rsidRDefault="00E30F30" w:rsidP="00400B25">
      <w:pPr>
        <w:numPr>
          <w:ilvl w:val="4"/>
          <w:numId w:val="8"/>
        </w:numPr>
        <w:tabs>
          <w:tab w:val="clear" w:pos="1800"/>
        </w:tabs>
        <w:suppressAutoHyphens/>
        <w:spacing w:line="240" w:lineRule="atLeast"/>
        <w:contextualSpacing w:val="0"/>
      </w:pPr>
      <w:r>
        <w:t>“</w:t>
      </w:r>
      <w:r w:rsidR="00DC049D" w:rsidRPr="00DC049D">
        <w:t>. . .</w:t>
      </w:r>
      <w:r w:rsidRPr="00E30F30">
        <w:t xml:space="preserve"> </w:t>
      </w:r>
      <w:r w:rsidR="00253F75">
        <w:t>the gods are part of the phenomenal manifold manifested by Totality in categories less than real</w:t>
      </w:r>
      <w:r w:rsidRPr="00E30F30">
        <w:t>.</w:t>
      </w:r>
      <w:r>
        <w:t>”</w:t>
      </w:r>
      <w:r w:rsidRPr="00E30F30">
        <w:t xml:space="preserve"> (</w:t>
      </w:r>
      <w:r w:rsidR="00253F75">
        <w:t>Organ 23</w:t>
      </w:r>
      <w:r w:rsidRPr="00E30F30">
        <w:t>)</w:t>
      </w:r>
    </w:p>
    <w:p w14:paraId="07A635FE" w14:textId="77777777" w:rsidR="00253F75" w:rsidRDefault="00E30F30" w:rsidP="00400B25">
      <w:pPr>
        <w:numPr>
          <w:ilvl w:val="3"/>
          <w:numId w:val="8"/>
        </w:numPr>
        <w:tabs>
          <w:tab w:val="clear" w:pos="1440"/>
        </w:tabs>
        <w:suppressAutoHyphens/>
        <w:spacing w:line="240" w:lineRule="atLeast"/>
        <w:contextualSpacing w:val="0"/>
      </w:pPr>
      <w:r>
        <w:t>“</w:t>
      </w:r>
      <w:r w:rsidR="00253F75">
        <w:t>The second phenomenon puzzling to Westerners is a tendency of Hinduism to deify almost anything</w:t>
      </w:r>
      <w:r w:rsidRPr="00E30F30">
        <w:t xml:space="preserve">: </w:t>
      </w:r>
      <w:r w:rsidR="00253F75">
        <w:t>a stone</w:t>
      </w:r>
      <w:r w:rsidRPr="00E30F30">
        <w:t>,</w:t>
      </w:r>
      <w:r>
        <w:t xml:space="preserve"> </w:t>
      </w:r>
      <w:r w:rsidR="00253F75">
        <w:t>a tree</w:t>
      </w:r>
      <w:r w:rsidRPr="00E30F30">
        <w:t>,</w:t>
      </w:r>
      <w:r>
        <w:t xml:space="preserve"> </w:t>
      </w:r>
      <w:r w:rsidR="00253F75">
        <w:t>a river</w:t>
      </w:r>
      <w:r w:rsidRPr="00E30F30">
        <w:t>,</w:t>
      </w:r>
      <w:r>
        <w:t xml:space="preserve"> </w:t>
      </w:r>
      <w:r w:rsidR="00253F75">
        <w:t>a human</w:t>
      </w:r>
      <w:r w:rsidRPr="00E30F30">
        <w:t>,</w:t>
      </w:r>
      <w:r>
        <w:t xml:space="preserve"> </w:t>
      </w:r>
      <w:r w:rsidR="00253F75">
        <w:t>a cow</w:t>
      </w:r>
      <w:r w:rsidRPr="00E30F30">
        <w:t>,</w:t>
      </w:r>
      <w:r>
        <w:t xml:space="preserve"> </w:t>
      </w:r>
      <w:r w:rsidR="00253F75">
        <w:t>etc</w:t>
      </w:r>
      <w:r w:rsidRPr="00E30F30">
        <w:t>.</w:t>
      </w:r>
      <w:r>
        <w:t>”</w:t>
      </w:r>
      <w:r w:rsidRPr="00E30F30">
        <w:t xml:space="preserve"> (</w:t>
      </w:r>
      <w:r w:rsidR="00253F75">
        <w:t>Organ 23</w:t>
      </w:r>
      <w:r w:rsidRPr="00E30F30">
        <w:t>)</w:t>
      </w:r>
    </w:p>
    <w:p w14:paraId="0E71F7F1" w14:textId="77777777" w:rsidR="00253F75" w:rsidRDefault="00E30F30" w:rsidP="00400B25">
      <w:pPr>
        <w:numPr>
          <w:ilvl w:val="4"/>
          <w:numId w:val="8"/>
        </w:numPr>
        <w:tabs>
          <w:tab w:val="clear" w:pos="1800"/>
        </w:tabs>
        <w:suppressAutoHyphens/>
        <w:spacing w:line="240" w:lineRule="atLeast"/>
        <w:contextualSpacing w:val="0"/>
      </w:pPr>
      <w:r>
        <w:t>“</w:t>
      </w:r>
      <w:r w:rsidR="00DC049D" w:rsidRPr="00DC049D">
        <w:t>. . .</w:t>
      </w:r>
      <w:r w:rsidRPr="00E30F30">
        <w:t xml:space="preserve"> </w:t>
      </w:r>
      <w:r>
        <w:t>“</w:t>
      </w:r>
      <w:r w:rsidR="00253F75">
        <w:t>god</w:t>
      </w:r>
      <w:r>
        <w:t>”</w:t>
      </w:r>
      <w:r w:rsidRPr="00E30F30">
        <w:t xml:space="preserve"> </w:t>
      </w:r>
      <w:r w:rsidR="00253F75">
        <w:t>in Hinduism obviously does not mean what</w:t>
      </w:r>
      <w:r w:rsidRPr="00E30F30">
        <w:t xml:space="preserve"> </w:t>
      </w:r>
      <w:r>
        <w:t>“</w:t>
      </w:r>
      <w:r w:rsidR="00253F75">
        <w:t>god</w:t>
      </w:r>
      <w:r>
        <w:t>”</w:t>
      </w:r>
      <w:r w:rsidRPr="00E30F30">
        <w:t xml:space="preserve"> </w:t>
      </w:r>
      <w:r w:rsidR="00253F75">
        <w:t>means in Judaism</w:t>
      </w:r>
      <w:r w:rsidRPr="00E30F30">
        <w:t>,</w:t>
      </w:r>
      <w:r>
        <w:t xml:space="preserve"> </w:t>
      </w:r>
      <w:r w:rsidR="00253F75">
        <w:t>Christianity</w:t>
      </w:r>
      <w:r w:rsidRPr="00E30F30">
        <w:t>,</w:t>
      </w:r>
      <w:r>
        <w:t xml:space="preserve"> </w:t>
      </w:r>
      <w:r w:rsidR="00253F75">
        <w:t>and Islam</w:t>
      </w:r>
      <w:r w:rsidRPr="00E30F30">
        <w:t>.</w:t>
      </w:r>
      <w:r>
        <w:t>”</w:t>
      </w:r>
      <w:r w:rsidRPr="00E30F30">
        <w:t xml:space="preserve"> (</w:t>
      </w:r>
      <w:r w:rsidR="00253F75">
        <w:t>Organ 24</w:t>
      </w:r>
      <w:r w:rsidRPr="00E30F30">
        <w:t>)</w:t>
      </w:r>
    </w:p>
    <w:p w14:paraId="45418189" w14:textId="77777777" w:rsidR="00253F75" w:rsidRDefault="00E30F30" w:rsidP="00400B25">
      <w:pPr>
        <w:numPr>
          <w:ilvl w:val="4"/>
          <w:numId w:val="8"/>
        </w:numPr>
        <w:tabs>
          <w:tab w:val="clear" w:pos="1800"/>
        </w:tabs>
        <w:suppressAutoHyphens/>
        <w:spacing w:line="240" w:lineRule="atLeast"/>
        <w:contextualSpacing w:val="0"/>
      </w:pPr>
      <w:r>
        <w:t>“</w:t>
      </w:r>
      <w:r w:rsidR="00253F75">
        <w:t>To describe something as a god in Hinduism means that it is worthy or respect</w:t>
      </w:r>
      <w:r w:rsidRPr="00E30F30">
        <w:t>,</w:t>
      </w:r>
      <w:r>
        <w:t xml:space="preserve"> </w:t>
      </w:r>
      <w:r w:rsidR="00253F75">
        <w:t>honor</w:t>
      </w:r>
      <w:r w:rsidRPr="00E30F30">
        <w:t>,</w:t>
      </w:r>
      <w:r>
        <w:t xml:space="preserve"> </w:t>
      </w:r>
      <w:r w:rsidR="00253F75">
        <w:t>even veneration</w:t>
      </w:r>
      <w:r w:rsidRPr="00E30F30">
        <w:t>,</w:t>
      </w:r>
      <w:r>
        <w:t xml:space="preserve"> </w:t>
      </w:r>
      <w:r w:rsidR="00253F75">
        <w:t>not that it is an agent who can willfully violate natural law</w:t>
      </w:r>
      <w:r w:rsidRPr="00E30F30">
        <w:t>.</w:t>
      </w:r>
      <w:r>
        <w:t>”</w:t>
      </w:r>
      <w:r w:rsidRPr="00E30F30">
        <w:t xml:space="preserve"> (</w:t>
      </w:r>
      <w:r w:rsidR="00253F75">
        <w:t>Organ 24</w:t>
      </w:r>
      <w:r w:rsidRPr="00E30F30">
        <w:t>)</w:t>
      </w:r>
    </w:p>
    <w:p w14:paraId="7D134C51" w14:textId="77777777" w:rsidR="00253F75" w:rsidRDefault="00E30F30" w:rsidP="00400B25">
      <w:pPr>
        <w:numPr>
          <w:ilvl w:val="3"/>
          <w:numId w:val="8"/>
        </w:numPr>
        <w:tabs>
          <w:tab w:val="clear" w:pos="1440"/>
        </w:tabs>
        <w:suppressAutoHyphens/>
        <w:spacing w:line="240" w:lineRule="atLeast"/>
        <w:contextualSpacing w:val="0"/>
      </w:pPr>
      <w:r>
        <w:t>“</w:t>
      </w:r>
      <w:r w:rsidR="00253F75">
        <w:t>Hinduism is not a god-oriented religion</w:t>
      </w:r>
      <w:r w:rsidRPr="00E30F30">
        <w:t>,</w:t>
      </w:r>
      <w:r>
        <w:t xml:space="preserve"> </w:t>
      </w:r>
      <w:r w:rsidR="00253F75">
        <w:t>at least not in any Western sense of God</w:t>
      </w:r>
      <w:r w:rsidRPr="00E30F30">
        <w:t>.</w:t>
      </w:r>
      <w:r>
        <w:t>”</w:t>
      </w:r>
      <w:r w:rsidRPr="00E30F30">
        <w:t xml:space="preserve"> (</w:t>
      </w:r>
      <w:r w:rsidR="00253F75">
        <w:t>Organ 24</w:t>
      </w:r>
      <w:r w:rsidRPr="00E30F30">
        <w:t>)</w:t>
      </w:r>
    </w:p>
    <w:p w14:paraId="6863C0AD" w14:textId="77777777" w:rsidR="00253F75" w:rsidRDefault="00253F75" w:rsidP="00400B25">
      <w:pPr>
        <w:numPr>
          <w:ilvl w:val="1"/>
          <w:numId w:val="8"/>
        </w:numPr>
        <w:tabs>
          <w:tab w:val="clear" w:pos="720"/>
        </w:tabs>
        <w:suppressAutoHyphens/>
        <w:spacing w:line="240" w:lineRule="atLeast"/>
        <w:contextualSpacing w:val="0"/>
      </w:pPr>
      <w:r>
        <w:t>Aryan gods</w:t>
      </w:r>
      <w:r w:rsidR="00E30F30" w:rsidRPr="00E30F30">
        <w:t xml:space="preserve">: </w:t>
      </w:r>
      <w:r>
        <w:t>Varuna and Indra</w:t>
      </w:r>
    </w:p>
    <w:p w14:paraId="55E3936C" w14:textId="77777777" w:rsidR="00253F75" w:rsidRDefault="00E30F30" w:rsidP="00400B25">
      <w:pPr>
        <w:numPr>
          <w:ilvl w:val="2"/>
          <w:numId w:val="8"/>
        </w:numPr>
        <w:tabs>
          <w:tab w:val="clear" w:pos="1080"/>
        </w:tabs>
        <w:suppressAutoHyphens/>
        <w:spacing w:line="240" w:lineRule="atLeast"/>
        <w:contextualSpacing w:val="0"/>
      </w:pPr>
      <w:r>
        <w:t>“</w:t>
      </w:r>
      <w:r w:rsidR="00253F75">
        <w:t>Whereas Varuna ruled by law</w:t>
      </w:r>
      <w:r w:rsidRPr="00E30F30">
        <w:t xml:space="preserve"> (</w:t>
      </w:r>
      <w:r w:rsidR="00253F75">
        <w:rPr>
          <w:i/>
          <w:iCs/>
        </w:rPr>
        <w:t>Rita</w:t>
      </w:r>
      <w:r w:rsidRPr="00E30F30">
        <w:t>),</w:t>
      </w:r>
      <w:r>
        <w:t xml:space="preserve"> </w:t>
      </w:r>
      <w:r w:rsidR="00253F75">
        <w:t>Indra ruled because he had subdued his enemies by daring and physical strength</w:t>
      </w:r>
      <w:r w:rsidRPr="00E30F30">
        <w:t>.</w:t>
      </w:r>
      <w:r>
        <w:t>”</w:t>
      </w:r>
      <w:r w:rsidRPr="00E30F30">
        <w:t xml:space="preserve"> (</w:t>
      </w:r>
      <w:r w:rsidR="00253F75">
        <w:t>Organ 51</w:t>
      </w:r>
      <w:r w:rsidRPr="00E30F30">
        <w:t>)</w:t>
      </w:r>
    </w:p>
    <w:p w14:paraId="169B89A0" w14:textId="77777777" w:rsidR="00253F75" w:rsidRDefault="00E30F30" w:rsidP="00400B25">
      <w:pPr>
        <w:numPr>
          <w:ilvl w:val="2"/>
          <w:numId w:val="8"/>
        </w:numPr>
        <w:tabs>
          <w:tab w:val="clear" w:pos="1080"/>
        </w:tabs>
        <w:suppressAutoHyphens/>
        <w:spacing w:line="240" w:lineRule="atLeast"/>
        <w:contextualSpacing w:val="0"/>
      </w:pPr>
      <w:r>
        <w:t>“</w:t>
      </w:r>
      <w:r w:rsidR="00DC049D" w:rsidRPr="00DC049D">
        <w:t>. . .</w:t>
      </w:r>
      <w:r w:rsidRPr="00E30F30">
        <w:t xml:space="preserve"> </w:t>
      </w:r>
      <w:r w:rsidR="00253F75">
        <w:t>their favorite god</w:t>
      </w:r>
      <w:r w:rsidRPr="00E30F30">
        <w:t xml:space="preserve"> [</w:t>
      </w:r>
      <w:r w:rsidR="00253F75">
        <w:t>was</w:t>
      </w:r>
      <w:r w:rsidRPr="00E30F30">
        <w:t xml:space="preserve">] </w:t>
      </w:r>
      <w:r w:rsidR="00253F75">
        <w:t xml:space="preserve">Indra </w:t>
      </w:r>
      <w:r w:rsidR="00DC049D" w:rsidRPr="00DC049D">
        <w:t>. . .</w:t>
      </w:r>
      <w:r w:rsidRPr="00E30F30">
        <w:t xml:space="preserve"> </w:t>
      </w:r>
      <w:r w:rsidR="00253F75">
        <w:t>a paradigm of the human qualities the Aryan most admired</w:t>
      </w:r>
      <w:r w:rsidRPr="00E30F30">
        <w:t xml:space="preserve">: </w:t>
      </w:r>
      <w:r w:rsidR="00253F75">
        <w:t>vigor</w:t>
      </w:r>
      <w:r w:rsidRPr="00E30F30">
        <w:t>,</w:t>
      </w:r>
      <w:r>
        <w:t xml:space="preserve"> </w:t>
      </w:r>
      <w:r w:rsidR="00253F75">
        <w:t>enthusiasm</w:t>
      </w:r>
      <w:r w:rsidRPr="00E30F30">
        <w:t>,</w:t>
      </w:r>
      <w:r>
        <w:t xml:space="preserve"> </w:t>
      </w:r>
      <w:r w:rsidR="00253F75">
        <w:t>strength</w:t>
      </w:r>
      <w:r w:rsidRPr="00E30F30">
        <w:t>,</w:t>
      </w:r>
      <w:r>
        <w:t xml:space="preserve"> </w:t>
      </w:r>
      <w:r w:rsidR="00253F75">
        <w:t>courage</w:t>
      </w:r>
      <w:r w:rsidRPr="00E30F30">
        <w:t>,</w:t>
      </w:r>
      <w:r>
        <w:t xml:space="preserve"> </w:t>
      </w:r>
      <w:r w:rsidR="00253F75">
        <w:t>success in battle</w:t>
      </w:r>
      <w:r w:rsidRPr="00E30F30">
        <w:t>,</w:t>
      </w:r>
      <w:r>
        <w:t xml:space="preserve"> </w:t>
      </w:r>
      <w:r w:rsidR="00253F75">
        <w:t>gluttony</w:t>
      </w:r>
      <w:r w:rsidRPr="00E30F30">
        <w:t>,</w:t>
      </w:r>
      <w:r>
        <w:t xml:space="preserve"> </w:t>
      </w:r>
      <w:r w:rsidR="00253F75">
        <w:t>and drunkenness</w:t>
      </w:r>
      <w:r w:rsidRPr="00E30F30">
        <w:t>.</w:t>
      </w:r>
      <w:r>
        <w:t>”</w:t>
      </w:r>
      <w:r w:rsidRPr="00E30F30">
        <w:t xml:space="preserve"> (</w:t>
      </w:r>
      <w:r w:rsidR="00253F75">
        <w:t>Organ 51</w:t>
      </w:r>
      <w:r w:rsidRPr="00E30F30">
        <w:t>)</w:t>
      </w:r>
    </w:p>
    <w:p w14:paraId="67FB8E79" w14:textId="77777777" w:rsidR="00253F75" w:rsidRDefault="00E30F30" w:rsidP="00400B25">
      <w:pPr>
        <w:numPr>
          <w:ilvl w:val="2"/>
          <w:numId w:val="8"/>
        </w:numPr>
        <w:tabs>
          <w:tab w:val="clear" w:pos="1080"/>
        </w:tabs>
        <w:suppressAutoHyphens/>
        <w:spacing w:line="240" w:lineRule="atLeast"/>
        <w:contextualSpacing w:val="0"/>
      </w:pPr>
      <w:r>
        <w:t>“</w:t>
      </w:r>
      <w:r w:rsidR="00253F75">
        <w:t>When at last the Aryan catalyst lost its strength</w:t>
      </w:r>
      <w:r w:rsidRPr="00E30F30">
        <w:t>,</w:t>
      </w:r>
      <w:r>
        <w:t xml:space="preserve"> </w:t>
      </w:r>
      <w:r w:rsidR="00253F75">
        <w:t>Indra vanished into nothingness and Varuna was assimilated into his own law</w:t>
      </w:r>
      <w:r w:rsidRPr="00E30F30">
        <w:t>.</w:t>
      </w:r>
      <w:r>
        <w:t>”</w:t>
      </w:r>
      <w:r w:rsidRPr="00E30F30">
        <w:t xml:space="preserve"> (</w:t>
      </w:r>
      <w:r w:rsidR="00253F75">
        <w:t>Organ 51</w:t>
      </w:r>
      <w:r w:rsidRPr="00E30F30">
        <w:t>)</w:t>
      </w:r>
    </w:p>
    <w:p w14:paraId="38959F82" w14:textId="77777777" w:rsidR="00253F75" w:rsidRDefault="00E30F30" w:rsidP="00400B25">
      <w:pPr>
        <w:numPr>
          <w:ilvl w:val="2"/>
          <w:numId w:val="8"/>
        </w:numPr>
        <w:tabs>
          <w:tab w:val="clear" w:pos="1080"/>
        </w:tabs>
        <w:suppressAutoHyphens/>
        <w:spacing w:line="240" w:lineRule="atLeast"/>
        <w:contextualSpacing w:val="0"/>
      </w:pPr>
      <w:r>
        <w:t>“</w:t>
      </w:r>
      <w:r w:rsidR="00253F75">
        <w:t>But before the demise of Indra over two hundred and fifty hymns were composed to him</w:t>
      </w:r>
      <w:r w:rsidRPr="00E30F30">
        <w:t>.</w:t>
      </w:r>
      <w:r>
        <w:t>”</w:t>
      </w:r>
      <w:r w:rsidRPr="00E30F30">
        <w:t xml:space="preserve"> (</w:t>
      </w:r>
      <w:r w:rsidR="00253F75">
        <w:t>Organ 51</w:t>
      </w:r>
      <w:r w:rsidRPr="00E30F30">
        <w:t>)</w:t>
      </w:r>
    </w:p>
    <w:p w14:paraId="5F15191D" w14:textId="77777777" w:rsidR="00253F75" w:rsidRDefault="00253F75">
      <w:pPr>
        <w:contextualSpacing w:val="0"/>
        <w:jc w:val="left"/>
      </w:pPr>
      <w:r>
        <w:br w:type="page"/>
      </w:r>
    </w:p>
    <w:p w14:paraId="47715409" w14:textId="77777777" w:rsidR="00253F75" w:rsidRDefault="00081083" w:rsidP="0037317D">
      <w:pPr>
        <w:pStyle w:val="Heading2"/>
      </w:pPr>
      <w:bookmarkStart w:id="271" w:name="_Toc503208478"/>
      <w:r>
        <w:lastRenderedPageBreak/>
        <w:t>Vedism</w:t>
      </w:r>
      <w:bookmarkEnd w:id="271"/>
    </w:p>
    <w:p w14:paraId="61B1C9B0" w14:textId="77777777" w:rsidR="00253F75" w:rsidRDefault="00253F75" w:rsidP="00253F75">
      <w:pPr>
        <w:tabs>
          <w:tab w:val="left" w:pos="-1196"/>
          <w:tab w:val="left" w:pos="-596"/>
        </w:tabs>
      </w:pPr>
    </w:p>
    <w:p w14:paraId="7C935EC4" w14:textId="77777777" w:rsidR="00253F75" w:rsidRDefault="00253F75" w:rsidP="00253F75"/>
    <w:p w14:paraId="3CA792BE" w14:textId="77777777" w:rsidR="00253F75" w:rsidRDefault="00253F75" w:rsidP="00400B25">
      <w:pPr>
        <w:numPr>
          <w:ilvl w:val="0"/>
          <w:numId w:val="9"/>
        </w:numPr>
        <w:contextualSpacing w:val="0"/>
      </w:pPr>
      <w:r>
        <w:fldChar w:fldCharType="begin"/>
      </w:r>
      <w:r>
        <w:instrText xml:space="preserve">seq level0 \h \r0 </w:instrText>
      </w:r>
      <w:r>
        <w:fldChar w:fldCharType="end"/>
      </w:r>
      <w:r>
        <w:fldChar w:fldCharType="begin"/>
      </w:r>
      <w:r>
        <w:instrText xml:space="preserve">seq level1 \h \r0 </w:instrText>
      </w:r>
      <w:r>
        <w:fldChar w:fldCharType="end"/>
      </w:r>
      <w:r>
        <w:fldChar w:fldCharType="begin"/>
      </w:r>
      <w:r>
        <w:instrText xml:space="preserve">seq level2 \h \r0 </w:instrText>
      </w:r>
      <w:r>
        <w:fldChar w:fldCharType="end"/>
      </w:r>
      <w:r>
        <w:fldChar w:fldCharType="begin"/>
      </w:r>
      <w:r>
        <w:instrText xml:space="preserve">seq level3 \h \r0 </w:instrText>
      </w:r>
      <w:r>
        <w:fldChar w:fldCharType="end"/>
      </w:r>
      <w:r>
        <w:fldChar w:fldCharType="begin"/>
      </w:r>
      <w:r>
        <w:instrText xml:space="preserve">seq level4 \h \r0 </w:instrText>
      </w:r>
      <w:r>
        <w:fldChar w:fldCharType="end"/>
      </w:r>
      <w:r>
        <w:fldChar w:fldCharType="begin"/>
      </w:r>
      <w:r>
        <w:instrText xml:space="preserve">seq level5 \h \r0 </w:instrText>
      </w:r>
      <w:r>
        <w:fldChar w:fldCharType="end"/>
      </w:r>
      <w:r>
        <w:fldChar w:fldCharType="begin"/>
      </w:r>
      <w:r>
        <w:instrText xml:space="preserve">seq level6 \h \r0 </w:instrText>
      </w:r>
      <w:r>
        <w:fldChar w:fldCharType="end"/>
      </w:r>
      <w:r>
        <w:fldChar w:fldCharType="begin"/>
      </w:r>
      <w:r>
        <w:instrText xml:space="preserve">seq level7 \h \r0 </w:instrText>
      </w:r>
      <w:r>
        <w:fldChar w:fldCharType="end"/>
      </w:r>
      <w:r>
        <w:rPr>
          <w:b/>
        </w:rPr>
        <w:t>vedism in general</w:t>
      </w:r>
    </w:p>
    <w:p w14:paraId="03B56183" w14:textId="77777777" w:rsidR="00253F75" w:rsidRDefault="00E30F30" w:rsidP="00400B25">
      <w:pPr>
        <w:numPr>
          <w:ilvl w:val="1"/>
          <w:numId w:val="9"/>
        </w:numPr>
        <w:contextualSpacing w:val="0"/>
      </w:pPr>
      <w:r>
        <w:t>“</w:t>
      </w:r>
      <w:r w:rsidR="00253F75">
        <w:t>The first form of Hinduism we shall call</w:t>
      </w:r>
      <w:r w:rsidRPr="00E30F30">
        <w:t xml:space="preserve"> </w:t>
      </w:r>
      <w:r>
        <w:t>“</w:t>
      </w:r>
      <w:r w:rsidR="00253F75">
        <w:t>Vedism</w:t>
      </w:r>
      <w:r>
        <w:t>”</w:t>
      </w:r>
      <w:r w:rsidRPr="00E30F30">
        <w:t xml:space="preserve"> </w:t>
      </w:r>
      <w:r w:rsidR="00DC049D" w:rsidRPr="00DC049D">
        <w:t>. . .</w:t>
      </w:r>
      <w:r>
        <w:t>”</w:t>
      </w:r>
      <w:r w:rsidRPr="00E30F30">
        <w:t xml:space="preserve"> (</w:t>
      </w:r>
      <w:r w:rsidR="00253F75">
        <w:t>Organ 55</w:t>
      </w:r>
      <w:r w:rsidRPr="00E30F30">
        <w:t>)</w:t>
      </w:r>
    </w:p>
    <w:p w14:paraId="606A93F0" w14:textId="77777777" w:rsidR="00253F75" w:rsidRDefault="00E30F30" w:rsidP="00400B25">
      <w:pPr>
        <w:numPr>
          <w:ilvl w:val="1"/>
          <w:numId w:val="9"/>
        </w:numPr>
        <w:contextualSpacing w:val="0"/>
      </w:pPr>
      <w:r>
        <w:t>“</w:t>
      </w:r>
      <w:r w:rsidR="00DC049D" w:rsidRPr="00DC049D">
        <w:t>. . .</w:t>
      </w:r>
      <w:r w:rsidRPr="00E30F30">
        <w:t xml:space="preserve"> </w:t>
      </w:r>
      <w:r w:rsidR="00253F75">
        <w:t>Hinduism today has only remote relations with Vedism</w:t>
      </w:r>
      <w:r w:rsidR="00DC049D" w:rsidRPr="00DC049D">
        <w:t>. . . .</w:t>
      </w:r>
      <w:r w:rsidRPr="00E30F30">
        <w:t xml:space="preserve"> [</w:t>
      </w:r>
      <w:r w:rsidR="00253F75">
        <w:t>Yet</w:t>
      </w:r>
      <w:r w:rsidRPr="00E30F30">
        <w:t xml:space="preserve">] </w:t>
      </w:r>
      <w:r w:rsidR="00253F75">
        <w:t>Not only are portions of the ancient scriptures used at weddings and funerals</w:t>
      </w:r>
      <w:r w:rsidRPr="00E30F30">
        <w:t>,</w:t>
      </w:r>
      <w:r>
        <w:t xml:space="preserve"> </w:t>
      </w:r>
      <w:r w:rsidR="00253F75">
        <w:t>but also millions of Hindus begin each day with an ancient Vedic prayer to the sun</w:t>
      </w:r>
      <w:r w:rsidRPr="00E30F30">
        <w:t xml:space="preserve">: </w:t>
      </w:r>
      <w:r>
        <w:t>‘</w:t>
      </w:r>
      <w:r w:rsidR="00253F75">
        <w:t>Let us meditate on the excellent glory of Savitar</w:t>
      </w:r>
      <w:r w:rsidRPr="00E30F30">
        <w:t xml:space="preserve">. </w:t>
      </w:r>
      <w:r w:rsidR="00253F75">
        <w:t>May he stimulate our prayers</w:t>
      </w:r>
      <w:r w:rsidRPr="00E30F30">
        <w:t>.</w:t>
      </w:r>
      <w:r>
        <w:t>’”</w:t>
      </w:r>
      <w:r w:rsidRPr="00E30F30">
        <w:t xml:space="preserve"> (</w:t>
      </w:r>
      <w:r w:rsidR="00253F75">
        <w:t>Organ 55</w:t>
      </w:r>
      <w:r w:rsidRPr="00E30F30">
        <w:t>)</w:t>
      </w:r>
    </w:p>
    <w:p w14:paraId="73BA449D" w14:textId="77777777" w:rsidR="00253F75" w:rsidRDefault="00E30F30" w:rsidP="00400B25">
      <w:pPr>
        <w:numPr>
          <w:ilvl w:val="1"/>
          <w:numId w:val="9"/>
        </w:numPr>
        <w:contextualSpacing w:val="0"/>
      </w:pPr>
      <w:r>
        <w:t>“</w:t>
      </w:r>
      <w:r w:rsidR="00DC049D" w:rsidRPr="00DC049D">
        <w:t>. . .</w:t>
      </w:r>
      <w:r w:rsidRPr="00E30F30">
        <w:t xml:space="preserve"> </w:t>
      </w:r>
      <w:r w:rsidR="00253F75">
        <w:t>the pottery and tools which have survived</w:t>
      </w:r>
      <w:r w:rsidRPr="00E30F30">
        <w:t xml:space="preserve"> [</w:t>
      </w:r>
      <w:r w:rsidR="00253F75">
        <w:t>from the vedic period</w:t>
      </w:r>
      <w:r w:rsidRPr="00E30F30">
        <w:t xml:space="preserve">] </w:t>
      </w:r>
      <w:r w:rsidR="00253F75">
        <w:t xml:space="preserve">are mediocre </w:t>
      </w:r>
      <w:r w:rsidR="00DC049D" w:rsidRPr="00DC049D">
        <w:t>. . .</w:t>
      </w:r>
      <w:r>
        <w:t>”</w:t>
      </w:r>
      <w:r w:rsidRPr="00E30F30">
        <w:t xml:space="preserve"> (</w:t>
      </w:r>
      <w:r w:rsidR="00253F75">
        <w:t>Organ 55</w:t>
      </w:r>
      <w:r w:rsidRPr="00E30F30">
        <w:t>)</w:t>
      </w:r>
    </w:p>
    <w:p w14:paraId="4BE7207D" w14:textId="77777777" w:rsidR="00253F75" w:rsidRDefault="00E30F30" w:rsidP="00400B25">
      <w:pPr>
        <w:numPr>
          <w:ilvl w:val="1"/>
          <w:numId w:val="9"/>
        </w:numPr>
        <w:contextualSpacing w:val="0"/>
      </w:pPr>
      <w:r>
        <w:t>“</w:t>
      </w:r>
      <w:r w:rsidR="00253F75">
        <w:t xml:space="preserve">The early part of the Vedic period was a time of conflict between the invading Aryans and the peoples of the Indus valley </w:t>
      </w:r>
      <w:r w:rsidR="00DC049D" w:rsidRPr="00DC049D">
        <w:t>. . .</w:t>
      </w:r>
      <w:r>
        <w:t>”</w:t>
      </w:r>
      <w:r w:rsidRPr="00E30F30">
        <w:t xml:space="preserve"> (</w:t>
      </w:r>
      <w:r w:rsidR="00253F75">
        <w:t>Organ 126</w:t>
      </w:r>
      <w:r w:rsidRPr="00E30F30">
        <w:t>)</w:t>
      </w:r>
    </w:p>
    <w:p w14:paraId="7CD63326" w14:textId="77777777" w:rsidR="00253F75" w:rsidRDefault="00E30F30" w:rsidP="00400B25">
      <w:pPr>
        <w:numPr>
          <w:ilvl w:val="1"/>
          <w:numId w:val="9"/>
        </w:numPr>
        <w:contextualSpacing w:val="0"/>
      </w:pPr>
      <w:r>
        <w:t>“</w:t>
      </w:r>
      <w:r w:rsidR="00253F75">
        <w:t>the latter part was a time of accommodation</w:t>
      </w:r>
      <w:r w:rsidRPr="00E30F30">
        <w:t>,</w:t>
      </w:r>
      <w:r>
        <w:t xml:space="preserve"> </w:t>
      </w:r>
      <w:r w:rsidR="00253F75">
        <w:t>assimilation</w:t>
      </w:r>
      <w:r w:rsidRPr="00E30F30">
        <w:t>,</w:t>
      </w:r>
      <w:r>
        <w:t xml:space="preserve"> </w:t>
      </w:r>
      <w:r w:rsidR="00253F75">
        <w:t>and adjust</w:t>
      </w:r>
      <w:r w:rsidR="00253F75">
        <w:softHyphen/>
        <w:t>ment</w:t>
      </w:r>
      <w:r w:rsidRPr="00E30F30">
        <w:t>.</w:t>
      </w:r>
      <w:r>
        <w:t>”</w:t>
      </w:r>
      <w:r w:rsidRPr="00E30F30">
        <w:t xml:space="preserve"> (</w:t>
      </w:r>
      <w:r w:rsidR="00253F75">
        <w:t>Organ 126</w:t>
      </w:r>
      <w:r w:rsidRPr="00E30F30">
        <w:t>)</w:t>
      </w:r>
    </w:p>
    <w:p w14:paraId="40752D8B" w14:textId="77777777" w:rsidR="00253F75" w:rsidRDefault="00E30F30" w:rsidP="00400B25">
      <w:pPr>
        <w:numPr>
          <w:ilvl w:val="2"/>
          <w:numId w:val="9"/>
        </w:numPr>
        <w:contextualSpacing w:val="0"/>
      </w:pPr>
      <w:r>
        <w:t>“</w:t>
      </w:r>
      <w:r w:rsidR="00253F75">
        <w:t>The Aryans ceased to be nomads</w:t>
      </w:r>
      <w:r w:rsidRPr="00E30F30">
        <w:t>.</w:t>
      </w:r>
      <w:r>
        <w:t>”</w:t>
      </w:r>
      <w:r w:rsidRPr="00E30F30">
        <w:t xml:space="preserve"> (</w:t>
      </w:r>
      <w:r w:rsidR="00253F75">
        <w:t>Organ 126</w:t>
      </w:r>
      <w:r w:rsidRPr="00E30F30">
        <w:t>)</w:t>
      </w:r>
    </w:p>
    <w:p w14:paraId="6A610755" w14:textId="77777777" w:rsidR="00253F75" w:rsidRDefault="00E30F30" w:rsidP="00400B25">
      <w:pPr>
        <w:numPr>
          <w:ilvl w:val="2"/>
          <w:numId w:val="9"/>
        </w:numPr>
        <w:contextualSpacing w:val="0"/>
      </w:pPr>
      <w:r>
        <w:t>“</w:t>
      </w:r>
      <w:r w:rsidR="00253F75">
        <w:t xml:space="preserve">The village displaced the tribe as the unit of society </w:t>
      </w:r>
      <w:r w:rsidR="00DC049D" w:rsidRPr="00DC049D">
        <w:t>. . .</w:t>
      </w:r>
      <w:r>
        <w:t>”</w:t>
      </w:r>
      <w:r w:rsidRPr="00E30F30">
        <w:t xml:space="preserve"> [</w:t>
      </w:r>
      <w:r w:rsidR="00253F75">
        <w:t>126</w:t>
      </w:r>
      <w:r w:rsidRPr="00E30F30">
        <w:t xml:space="preserve">] </w:t>
      </w:r>
      <w:r>
        <w:t>“</w:t>
      </w:r>
      <w:r w:rsidR="00253F75">
        <w:t>Indians still feel stronger ties to their village than to the nation</w:t>
      </w:r>
      <w:r w:rsidRPr="00E30F30">
        <w:t>.</w:t>
      </w:r>
      <w:r>
        <w:t>”</w:t>
      </w:r>
      <w:r w:rsidRPr="00E30F30">
        <w:t xml:space="preserve"> (</w:t>
      </w:r>
      <w:r w:rsidR="00253F75">
        <w:t>Organ 126</w:t>
      </w:r>
      <w:r w:rsidRPr="00E30F30">
        <w:t>)</w:t>
      </w:r>
    </w:p>
    <w:p w14:paraId="27633FEA" w14:textId="77777777" w:rsidR="00253F75" w:rsidRDefault="00253F75" w:rsidP="00253F75"/>
    <w:p w14:paraId="2597CD66" w14:textId="77777777" w:rsidR="00253F75" w:rsidRDefault="00E30F30" w:rsidP="00400B25">
      <w:pPr>
        <w:numPr>
          <w:ilvl w:val="0"/>
          <w:numId w:val="9"/>
        </w:numPr>
        <w:contextualSpacing w:val="0"/>
      </w:pPr>
      <w:r>
        <w:rPr>
          <w:bCs/>
        </w:rPr>
        <w:t>“</w:t>
      </w:r>
      <w:r w:rsidR="00253F75">
        <w:rPr>
          <w:b/>
        </w:rPr>
        <w:t>veda</w:t>
      </w:r>
      <w:r>
        <w:rPr>
          <w:bCs/>
        </w:rPr>
        <w:t>”</w:t>
      </w:r>
    </w:p>
    <w:p w14:paraId="4BAF9048" w14:textId="77777777" w:rsidR="00253F75" w:rsidRDefault="00E30F30" w:rsidP="00400B25">
      <w:pPr>
        <w:numPr>
          <w:ilvl w:val="1"/>
          <w:numId w:val="9"/>
        </w:numPr>
        <w:contextualSpacing w:val="0"/>
      </w:pPr>
      <w:r>
        <w:t>“</w:t>
      </w:r>
      <w:r w:rsidR="00253F75">
        <w:t xml:space="preserve">The word </w:t>
      </w:r>
      <w:r w:rsidR="00253F75">
        <w:rPr>
          <w:i/>
        </w:rPr>
        <w:t>veda</w:t>
      </w:r>
      <w:r w:rsidR="00253F75">
        <w:t xml:space="preserve"> means wisdom</w:t>
      </w:r>
      <w:r w:rsidRPr="00E30F30">
        <w:t>,</w:t>
      </w:r>
      <w:r>
        <w:t xml:space="preserve"> </w:t>
      </w:r>
      <w:r w:rsidR="00253F75">
        <w:t>and is related to the English</w:t>
      </w:r>
      <w:r w:rsidRPr="00E30F30">
        <w:t xml:space="preserve"> </w:t>
      </w:r>
      <w:r>
        <w:t>“</w:t>
      </w:r>
      <w:r w:rsidR="00253F75">
        <w:t>wit</w:t>
      </w:r>
      <w:r>
        <w:t>”</w:t>
      </w:r>
      <w:r w:rsidRPr="00E30F30">
        <w:t xml:space="preserve"> </w:t>
      </w:r>
      <w:r w:rsidR="00253F75">
        <w:t xml:space="preserve">and the German </w:t>
      </w:r>
      <w:r w:rsidR="00253F75">
        <w:rPr>
          <w:i/>
        </w:rPr>
        <w:t>wissen</w:t>
      </w:r>
      <w:r w:rsidRPr="00E30F30">
        <w:t>.</w:t>
      </w:r>
      <w:r>
        <w:t>”</w:t>
      </w:r>
      <w:r w:rsidRPr="00E30F30">
        <w:t xml:space="preserve"> (</w:t>
      </w:r>
      <w:r w:rsidR="00253F75">
        <w:t>Organ 56</w:t>
      </w:r>
      <w:r w:rsidRPr="00E30F30">
        <w:t>)</w:t>
      </w:r>
    </w:p>
    <w:p w14:paraId="293EE5E9" w14:textId="77777777" w:rsidR="00253F75" w:rsidRDefault="00E30F30" w:rsidP="00400B25">
      <w:pPr>
        <w:numPr>
          <w:ilvl w:val="1"/>
          <w:numId w:val="9"/>
        </w:numPr>
        <w:contextualSpacing w:val="0"/>
      </w:pPr>
      <w:r>
        <w:t>“</w:t>
      </w:r>
      <w:r w:rsidR="00253F75">
        <w:t>Wisdom in this instance means absolute</w:t>
      </w:r>
      <w:r w:rsidRPr="00E30F30">
        <w:t>,</w:t>
      </w:r>
      <w:r>
        <w:t xml:space="preserve"> </w:t>
      </w:r>
      <w:r w:rsidR="00253F75">
        <w:t>intuitive</w:t>
      </w:r>
      <w:r w:rsidRPr="00E30F30">
        <w:t>,</w:t>
      </w:r>
      <w:r>
        <w:t xml:space="preserve"> </w:t>
      </w:r>
      <w:r w:rsidR="00253F75">
        <w:t>and esoteric wisdom as distinguished from discursive knowledge</w:t>
      </w:r>
      <w:r w:rsidRPr="00E30F30">
        <w:t>,</w:t>
      </w:r>
      <w:r>
        <w:t xml:space="preserve"> </w:t>
      </w:r>
      <w:r w:rsidR="00253F75">
        <w:t>either rational or empiri</w:t>
      </w:r>
      <w:r w:rsidR="00253F75">
        <w:softHyphen/>
        <w:t>cal</w:t>
      </w:r>
      <w:r w:rsidR="00DC049D" w:rsidRPr="00DC049D">
        <w:t>. . . .</w:t>
      </w:r>
      <w:r w:rsidRPr="00E30F30">
        <w:t xml:space="preserve"> </w:t>
      </w:r>
      <w:r w:rsidR="00253F75">
        <w:t xml:space="preserve">The wisdom presented in the </w:t>
      </w:r>
      <w:r w:rsidR="00253F75">
        <w:rPr>
          <w:i/>
        </w:rPr>
        <w:t>suktas</w:t>
      </w:r>
      <w:r w:rsidR="00253F75">
        <w:t xml:space="preserve"> is implicit rather than argued or de</w:t>
      </w:r>
      <w:r w:rsidR="00253F75">
        <w:softHyphen/>
        <w:t>fended</w:t>
      </w:r>
      <w:r w:rsidRPr="00E30F30">
        <w:t>.</w:t>
      </w:r>
      <w:r>
        <w:t>”</w:t>
      </w:r>
      <w:r w:rsidRPr="00E30F30">
        <w:t xml:space="preserve"> (</w:t>
      </w:r>
      <w:r w:rsidR="00253F75">
        <w:t>Organ 56</w:t>
      </w:r>
      <w:r w:rsidRPr="00E30F30">
        <w:t>)</w:t>
      </w:r>
    </w:p>
    <w:p w14:paraId="6D06E79F" w14:textId="77777777" w:rsidR="00253F75" w:rsidRDefault="00E30F30" w:rsidP="00400B25">
      <w:pPr>
        <w:numPr>
          <w:ilvl w:val="1"/>
          <w:numId w:val="9"/>
        </w:numPr>
        <w:contextualSpacing w:val="0"/>
      </w:pPr>
      <w:r>
        <w:t>“</w:t>
      </w:r>
      <w:r w:rsidR="00253F75">
        <w:rPr>
          <w:i/>
        </w:rPr>
        <w:t>Veda</w:t>
      </w:r>
      <w:r w:rsidR="00253F75">
        <w:t xml:space="preserve"> is used either to designate the entire early literature of the Hindus or only the earliest collections of hymns</w:t>
      </w:r>
      <w:r w:rsidRPr="00E30F30">
        <w:t>,</w:t>
      </w:r>
      <w:r>
        <w:t xml:space="preserve"> </w:t>
      </w:r>
      <w:r w:rsidR="00253F75">
        <w:t>sacrifices</w:t>
      </w:r>
      <w:r w:rsidRPr="00E30F30">
        <w:t>,</w:t>
      </w:r>
      <w:r>
        <w:t xml:space="preserve"> </w:t>
      </w:r>
      <w:r w:rsidR="00253F75">
        <w:t>and prayers</w:t>
      </w:r>
      <w:r w:rsidRPr="00E30F30">
        <w:t>.</w:t>
      </w:r>
      <w:r>
        <w:t>”</w:t>
      </w:r>
      <w:r w:rsidRPr="00E30F30">
        <w:t xml:space="preserve"> (</w:t>
      </w:r>
      <w:r w:rsidR="00253F75">
        <w:t>Organ 56</w:t>
      </w:r>
      <w:r w:rsidRPr="00E30F30">
        <w:t>)</w:t>
      </w:r>
    </w:p>
    <w:p w14:paraId="3CF09FA5" w14:textId="77777777" w:rsidR="00253F75" w:rsidRDefault="00E30F30" w:rsidP="00400B25">
      <w:pPr>
        <w:numPr>
          <w:ilvl w:val="2"/>
          <w:numId w:val="9"/>
        </w:numPr>
        <w:contextualSpacing w:val="0"/>
      </w:pPr>
      <w:r>
        <w:t>“</w:t>
      </w:r>
      <w:r w:rsidR="00253F75">
        <w:t>We shall use the term only in the latter sense</w:t>
      </w:r>
      <w:r w:rsidRPr="00E30F30">
        <w:t>.</w:t>
      </w:r>
      <w:r>
        <w:t>”</w:t>
      </w:r>
      <w:r w:rsidRPr="00E30F30">
        <w:t xml:space="preserve"> (</w:t>
      </w:r>
      <w:r w:rsidR="00253F75">
        <w:t>Organ 56</w:t>
      </w:r>
      <w:r w:rsidRPr="00E30F30">
        <w:t>)</w:t>
      </w:r>
    </w:p>
    <w:p w14:paraId="76295188" w14:textId="77777777" w:rsidR="00253F75" w:rsidRDefault="00E30F30" w:rsidP="00400B25">
      <w:pPr>
        <w:numPr>
          <w:ilvl w:val="2"/>
          <w:numId w:val="9"/>
        </w:numPr>
        <w:contextualSpacing w:val="0"/>
      </w:pPr>
      <w:r>
        <w:t>“</w:t>
      </w:r>
      <w:r w:rsidR="00253F75">
        <w:t>When we refer to the entire early literature</w:t>
      </w:r>
      <w:r w:rsidRPr="00E30F30">
        <w:t>,</w:t>
      </w:r>
      <w:r>
        <w:t xml:space="preserve"> </w:t>
      </w:r>
      <w:r w:rsidR="00253F75">
        <w:t>the</w:t>
      </w:r>
      <w:r w:rsidRPr="00E30F30">
        <w:t xml:space="preserve"> </w:t>
      </w:r>
      <w:r>
        <w:t>“</w:t>
      </w:r>
      <w:r w:rsidR="00253F75">
        <w:t>Vedic scrip</w:t>
      </w:r>
      <w:r w:rsidR="00253F75">
        <w:softHyphen/>
        <w:t>tures</w:t>
      </w:r>
      <w:r>
        <w:t>”</w:t>
      </w:r>
      <w:r w:rsidRPr="00E30F30">
        <w:t xml:space="preserve"> </w:t>
      </w:r>
      <w:r w:rsidR="00253F75">
        <w:t>or</w:t>
      </w:r>
      <w:r w:rsidRPr="00E30F30">
        <w:t xml:space="preserve"> </w:t>
      </w:r>
      <w:r>
        <w:t>“</w:t>
      </w:r>
      <w:r w:rsidR="00253F75">
        <w:t>Vedic writings</w:t>
      </w:r>
      <w:r>
        <w:t>”</w:t>
      </w:r>
      <w:r w:rsidRPr="00E30F30">
        <w:t xml:space="preserve"> </w:t>
      </w:r>
      <w:r w:rsidR="00253F75">
        <w:t>will be used</w:t>
      </w:r>
      <w:r w:rsidRPr="00E30F30">
        <w:t>.</w:t>
      </w:r>
      <w:r>
        <w:t>”</w:t>
      </w:r>
      <w:r w:rsidRPr="00E30F30">
        <w:t xml:space="preserve"> (</w:t>
      </w:r>
      <w:r w:rsidR="00253F75">
        <w:t>Organ 56</w:t>
      </w:r>
      <w:r w:rsidRPr="00E30F30">
        <w:t>)</w:t>
      </w:r>
    </w:p>
    <w:p w14:paraId="2A29D162" w14:textId="77777777" w:rsidR="00253F75" w:rsidRDefault="00253F75" w:rsidP="00253F75"/>
    <w:p w14:paraId="21526390" w14:textId="77777777" w:rsidR="00253F75" w:rsidRDefault="00253F75" w:rsidP="00400B25">
      <w:pPr>
        <w:numPr>
          <w:ilvl w:val="0"/>
          <w:numId w:val="9"/>
        </w:numPr>
        <w:contextualSpacing w:val="0"/>
      </w:pPr>
      <w:r>
        <w:fldChar w:fldCharType="begin"/>
      </w:r>
      <w:r>
        <w:instrText xml:space="preserve">seq level1 \h \r0 </w:instrText>
      </w:r>
      <w:r>
        <w:fldChar w:fldCharType="end"/>
      </w:r>
      <w:r>
        <w:fldChar w:fldCharType="begin"/>
      </w:r>
      <w:r>
        <w:instrText xml:space="preserve">seq level2 \h \r0 </w:instrText>
      </w:r>
      <w:r>
        <w:fldChar w:fldCharType="end"/>
      </w:r>
      <w:r>
        <w:rPr>
          <w:b/>
        </w:rPr>
        <w:t>vedic literature in general</w:t>
      </w:r>
    </w:p>
    <w:p w14:paraId="70C23F4F" w14:textId="77777777" w:rsidR="00253F75" w:rsidRDefault="00E30F30" w:rsidP="00400B25">
      <w:pPr>
        <w:numPr>
          <w:ilvl w:val="1"/>
          <w:numId w:val="9"/>
        </w:numPr>
        <w:contextualSpacing w:val="0"/>
      </w:pPr>
      <w:r>
        <w:t>“</w:t>
      </w:r>
      <w:r w:rsidR="00253F75">
        <w:t>Like all nomadic pastoral peoples</w:t>
      </w:r>
      <w:r w:rsidRPr="00E30F30">
        <w:t>,</w:t>
      </w:r>
      <w:r>
        <w:t xml:space="preserve"> </w:t>
      </w:r>
      <w:r w:rsidR="00253F75">
        <w:t>they</w:t>
      </w:r>
      <w:r w:rsidRPr="00E30F30">
        <w:t xml:space="preserve"> [</w:t>
      </w:r>
      <w:r w:rsidR="00253F75">
        <w:t>the Aryans</w:t>
      </w:r>
      <w:r w:rsidRPr="00E30F30">
        <w:t xml:space="preserve">] </w:t>
      </w:r>
      <w:r w:rsidR="00253F75">
        <w:t>loved storytelling and sing</w:t>
      </w:r>
      <w:r w:rsidR="00253F75">
        <w:softHyphen/>
        <w:t>ing</w:t>
      </w:r>
      <w:r w:rsidRPr="00E30F30">
        <w:t>.</w:t>
      </w:r>
      <w:r>
        <w:t>”</w:t>
      </w:r>
      <w:r w:rsidRPr="00E30F30">
        <w:t xml:space="preserve"> (</w:t>
      </w:r>
      <w:r w:rsidR="00253F75">
        <w:t>Organ 56</w:t>
      </w:r>
      <w:r w:rsidRPr="00E30F30">
        <w:t>)</w:t>
      </w:r>
    </w:p>
    <w:p w14:paraId="6703BC26" w14:textId="77777777" w:rsidR="00253F75" w:rsidRDefault="00E30F30" w:rsidP="00400B25">
      <w:pPr>
        <w:numPr>
          <w:ilvl w:val="1"/>
          <w:numId w:val="9"/>
        </w:numPr>
        <w:contextualSpacing w:val="0"/>
      </w:pPr>
      <w:r>
        <w:t>“</w:t>
      </w:r>
      <w:r w:rsidR="00253F75">
        <w:t xml:space="preserve">They sang their ancient hymns in a poetic-priestly language </w:t>
      </w:r>
      <w:r w:rsidR="00DC049D" w:rsidRPr="00DC049D">
        <w:t>. . .</w:t>
      </w:r>
      <w:r w:rsidRPr="00E30F30">
        <w:t xml:space="preserve"> </w:t>
      </w:r>
      <w:r w:rsidR="00253F75">
        <w:t>in which verbs are derived from nouns</w:t>
      </w:r>
      <w:r w:rsidRPr="00E30F30">
        <w:t>,</w:t>
      </w:r>
      <w:r>
        <w:t xml:space="preserve"> </w:t>
      </w:r>
      <w:r w:rsidR="00253F75">
        <w:t>e</w:t>
      </w:r>
      <w:r w:rsidRPr="00E30F30">
        <w:t xml:space="preserve">. </w:t>
      </w:r>
      <w:r w:rsidR="00253F75">
        <w:t>g</w:t>
      </w:r>
      <w:r w:rsidRPr="00E30F30">
        <w:t xml:space="preserve">., </w:t>
      </w:r>
      <w:r>
        <w:t>“</w:t>
      </w:r>
      <w:r w:rsidR="00253F75">
        <w:t>give battle</w:t>
      </w:r>
      <w:r>
        <w:t>”</w:t>
      </w:r>
      <w:r w:rsidRPr="00E30F30">
        <w:t xml:space="preserve"> </w:t>
      </w:r>
      <w:r w:rsidR="00253F75">
        <w:t>rather than</w:t>
      </w:r>
      <w:r w:rsidRPr="00E30F30">
        <w:t xml:space="preserve"> </w:t>
      </w:r>
      <w:r>
        <w:t>“</w:t>
      </w:r>
      <w:r w:rsidR="00253F75">
        <w:t>fight</w:t>
      </w:r>
      <w:r>
        <w:t>”</w:t>
      </w:r>
      <w:r w:rsidRPr="00E30F30">
        <w:t xml:space="preserve"> </w:t>
      </w:r>
      <w:r w:rsidR="00DC049D" w:rsidRPr="00DC049D">
        <w:t>. . .</w:t>
      </w:r>
      <w:r>
        <w:t>”</w:t>
      </w:r>
      <w:r w:rsidRPr="00E30F30">
        <w:t xml:space="preserve"> (</w:t>
      </w:r>
      <w:r w:rsidR="00253F75">
        <w:t>Organ 56</w:t>
      </w:r>
      <w:r w:rsidRPr="00E30F30">
        <w:t>)</w:t>
      </w:r>
    </w:p>
    <w:p w14:paraId="1555E0CA" w14:textId="77777777" w:rsidR="00253F75" w:rsidRDefault="00E30F30" w:rsidP="00400B25">
      <w:pPr>
        <w:numPr>
          <w:ilvl w:val="1"/>
          <w:numId w:val="9"/>
        </w:numPr>
        <w:contextualSpacing w:val="0"/>
      </w:pPr>
      <w:r>
        <w:t>“</w:t>
      </w:r>
      <w:r w:rsidR="00253F75">
        <w:t>Some of them may have been composed during the European stage of their migrations</w:t>
      </w:r>
      <w:r w:rsidRPr="00E30F30">
        <w:t>,</w:t>
      </w:r>
      <w:r>
        <w:t xml:space="preserve"> </w:t>
      </w:r>
      <w:r w:rsidR="00253F75">
        <w:t>e</w:t>
      </w:r>
      <w:r w:rsidRPr="00E30F30">
        <w:t xml:space="preserve">. </w:t>
      </w:r>
      <w:r w:rsidR="00253F75">
        <w:t>g</w:t>
      </w:r>
      <w:r w:rsidRPr="00E30F30">
        <w:t>.,</w:t>
      </w:r>
      <w:r>
        <w:t xml:space="preserve"> </w:t>
      </w:r>
      <w:r w:rsidR="00253F75">
        <w:t>hymns to the sky</w:t>
      </w:r>
      <w:r w:rsidRPr="00E30F30">
        <w:t xml:space="preserve"> (</w:t>
      </w:r>
      <w:r w:rsidR="00253F75">
        <w:t>Dyaus</w:t>
      </w:r>
      <w:r w:rsidRPr="00E30F30">
        <w:t xml:space="preserve">) </w:t>
      </w:r>
      <w:r w:rsidR="00253F75">
        <w:t>and to the dawn</w:t>
      </w:r>
      <w:r w:rsidRPr="00E30F30">
        <w:t xml:space="preserve"> (</w:t>
      </w:r>
      <w:r w:rsidR="00253F75">
        <w:t>Ushas</w:t>
      </w:r>
      <w:r w:rsidRPr="00E30F30">
        <w:t xml:space="preserve">); </w:t>
      </w:r>
      <w:r w:rsidR="00253F75">
        <w:t>others may have been composed while they were living in Iran where they shared such gods as Indra</w:t>
      </w:r>
      <w:r w:rsidRPr="00E30F30">
        <w:t>,</w:t>
      </w:r>
      <w:r>
        <w:t xml:space="preserve"> </w:t>
      </w:r>
      <w:r w:rsidR="00253F75">
        <w:t>Varuna</w:t>
      </w:r>
      <w:r w:rsidRPr="00E30F30">
        <w:t>,</w:t>
      </w:r>
      <w:r>
        <w:t xml:space="preserve"> </w:t>
      </w:r>
      <w:r w:rsidR="00253F75">
        <w:t>Agni</w:t>
      </w:r>
      <w:r w:rsidRPr="00E30F30">
        <w:t>,</w:t>
      </w:r>
      <w:r>
        <w:t xml:space="preserve"> </w:t>
      </w:r>
      <w:r w:rsidR="00253F75">
        <w:t xml:space="preserve">and Mitra </w:t>
      </w:r>
      <w:r w:rsidR="00DC049D" w:rsidRPr="00DC049D">
        <w:t>. . .</w:t>
      </w:r>
      <w:r>
        <w:t>”</w:t>
      </w:r>
      <w:r w:rsidRPr="00E30F30">
        <w:t xml:space="preserve"> (</w:t>
      </w:r>
      <w:r w:rsidR="00253F75">
        <w:t>Organ 56</w:t>
      </w:r>
      <w:r w:rsidRPr="00E30F30">
        <w:t>)</w:t>
      </w:r>
    </w:p>
    <w:p w14:paraId="1A9D56D7" w14:textId="77777777" w:rsidR="00253F75" w:rsidRDefault="00E30F30" w:rsidP="00400B25">
      <w:pPr>
        <w:numPr>
          <w:ilvl w:val="1"/>
          <w:numId w:val="9"/>
        </w:numPr>
        <w:contextualSpacing w:val="0"/>
      </w:pPr>
      <w:r>
        <w:t>“</w:t>
      </w:r>
      <w:r w:rsidR="00253F75">
        <w:t xml:space="preserve">The canon of Vedic </w:t>
      </w:r>
      <w:r w:rsidR="00253F75">
        <w:rPr>
          <w:i/>
        </w:rPr>
        <w:t>suktas</w:t>
      </w:r>
      <w:r w:rsidR="00253F75">
        <w:t xml:space="preserve"> was fixed by the end of the third century </w:t>
      </w:r>
      <w:r w:rsidR="00253F75">
        <w:rPr>
          <w:smallCaps/>
        </w:rPr>
        <w:t>b</w:t>
      </w:r>
      <w:r w:rsidRPr="00E30F30">
        <w:rPr>
          <w:smallCaps/>
        </w:rPr>
        <w:t>.</w:t>
      </w:r>
      <w:r w:rsidR="00253F75">
        <w:rPr>
          <w:smallCaps/>
        </w:rPr>
        <w:t>c</w:t>
      </w:r>
      <w:r w:rsidRPr="00E30F30">
        <w:rPr>
          <w:smallCaps/>
        </w:rPr>
        <w:t>.</w:t>
      </w:r>
      <w:r w:rsidRPr="00E30F30">
        <w:t>,</w:t>
      </w:r>
      <w:r>
        <w:t xml:space="preserve"> </w:t>
      </w:r>
      <w:r w:rsidR="00253F75">
        <w:t xml:space="preserve">but oral transmission was so highly prized that as late as the eighth century </w:t>
      </w:r>
      <w:r w:rsidR="00253F75">
        <w:rPr>
          <w:smallCaps/>
        </w:rPr>
        <w:t>a</w:t>
      </w:r>
      <w:r w:rsidRPr="00E30F30">
        <w:rPr>
          <w:smallCaps/>
        </w:rPr>
        <w:t>.</w:t>
      </w:r>
      <w:r w:rsidR="00253F75">
        <w:rPr>
          <w:smallCaps/>
        </w:rPr>
        <w:t>d</w:t>
      </w:r>
      <w:r w:rsidRPr="00E30F30">
        <w:rPr>
          <w:smallCaps/>
        </w:rPr>
        <w:t xml:space="preserve">. </w:t>
      </w:r>
      <w:r w:rsidR="00253F75">
        <w:t>writing down the Vedas was regarded as sacrilege</w:t>
      </w:r>
      <w:r w:rsidRPr="00E30F30">
        <w:t>.</w:t>
      </w:r>
      <w:r>
        <w:t>”</w:t>
      </w:r>
      <w:r w:rsidRPr="00E30F30">
        <w:t xml:space="preserve"> (</w:t>
      </w:r>
      <w:r w:rsidR="00253F75">
        <w:t>Organ 56</w:t>
      </w:r>
      <w:r w:rsidRPr="00E30F30">
        <w:t>)</w:t>
      </w:r>
    </w:p>
    <w:p w14:paraId="21192516" w14:textId="77777777" w:rsidR="00253F75" w:rsidRDefault="00E30F30" w:rsidP="00400B25">
      <w:pPr>
        <w:numPr>
          <w:ilvl w:val="1"/>
          <w:numId w:val="9"/>
        </w:numPr>
        <w:contextualSpacing w:val="0"/>
      </w:pPr>
      <w:r>
        <w:t>“</w:t>
      </w:r>
      <w:r w:rsidR="00253F75">
        <w:t xml:space="preserve">The Vedic writings are said to be </w:t>
      </w:r>
      <w:r w:rsidR="00253F75">
        <w:rPr>
          <w:i/>
        </w:rPr>
        <w:t>shruti</w:t>
      </w:r>
      <w:r w:rsidRPr="00E30F30">
        <w:rPr>
          <w:iCs/>
        </w:rPr>
        <w:t>.</w:t>
      </w:r>
      <w:r>
        <w:t>”</w:t>
      </w:r>
      <w:r w:rsidRPr="00E30F30">
        <w:t xml:space="preserve"> (</w:t>
      </w:r>
      <w:r w:rsidR="00253F75">
        <w:t>Organ 56</w:t>
      </w:r>
      <w:r w:rsidRPr="00E30F30">
        <w:t>)</w:t>
      </w:r>
    </w:p>
    <w:p w14:paraId="5CB0928F" w14:textId="77777777" w:rsidR="00253F75" w:rsidRDefault="00E30F30" w:rsidP="00400B25">
      <w:pPr>
        <w:numPr>
          <w:ilvl w:val="2"/>
          <w:numId w:val="9"/>
        </w:numPr>
        <w:contextualSpacing w:val="0"/>
      </w:pPr>
      <w:r>
        <w:t>“</w:t>
      </w:r>
      <w:r w:rsidR="00253F75">
        <w:t>This technical term is often translated</w:t>
      </w:r>
      <w:r w:rsidRPr="00E30F30">
        <w:t xml:space="preserve"> </w:t>
      </w:r>
      <w:r>
        <w:t>“</w:t>
      </w:r>
      <w:r w:rsidR="00253F75">
        <w:t>revealed</w:t>
      </w:r>
      <w:r>
        <w:t>”</w:t>
      </w:r>
      <w:r w:rsidRPr="00E30F30">
        <w:t xml:space="preserve"> </w:t>
      </w:r>
      <w:r w:rsidR="00DC049D" w:rsidRPr="00DC049D">
        <w:t>. . .</w:t>
      </w:r>
      <w:r>
        <w:t>”</w:t>
      </w:r>
      <w:r w:rsidRPr="00E30F30">
        <w:t xml:space="preserve"> (</w:t>
      </w:r>
      <w:r w:rsidR="00253F75">
        <w:t>Organ 56</w:t>
      </w:r>
      <w:r w:rsidRPr="00E30F30">
        <w:t>)</w:t>
      </w:r>
    </w:p>
    <w:p w14:paraId="7CF3626B" w14:textId="77777777" w:rsidR="00253F75" w:rsidRDefault="00E30F30" w:rsidP="00400B25">
      <w:pPr>
        <w:numPr>
          <w:ilvl w:val="3"/>
          <w:numId w:val="9"/>
        </w:numPr>
        <w:contextualSpacing w:val="0"/>
      </w:pPr>
      <w:r>
        <w:lastRenderedPageBreak/>
        <w:t>“</w:t>
      </w:r>
      <w:r w:rsidR="00253F75">
        <w:t>Revelation in Judaism and Christianity assumes that</w:t>
      </w:r>
      <w:r w:rsidRPr="00E30F30">
        <w:t xml:space="preserve"> [</w:t>
      </w:r>
      <w:r w:rsidR="00253F75">
        <w:t>56</w:t>
      </w:r>
      <w:r w:rsidRPr="00E30F30">
        <w:t xml:space="preserve">] </w:t>
      </w:r>
      <w:r w:rsidR="00253F75">
        <w:t>a divinity has conveyed truths to man which transcend truths man can discover for himself</w:t>
      </w:r>
      <w:r w:rsidRPr="00E30F30">
        <w:t>.</w:t>
      </w:r>
      <w:r>
        <w:t>”</w:t>
      </w:r>
      <w:r w:rsidRPr="00E30F30">
        <w:t xml:space="preserve"> (</w:t>
      </w:r>
      <w:r w:rsidR="00253F75">
        <w:t>Organ 56-57</w:t>
      </w:r>
      <w:r w:rsidRPr="00E30F30">
        <w:t>)</w:t>
      </w:r>
    </w:p>
    <w:p w14:paraId="2013A759" w14:textId="77777777" w:rsidR="00253F75" w:rsidRDefault="00E30F30" w:rsidP="00400B25">
      <w:pPr>
        <w:numPr>
          <w:ilvl w:val="3"/>
          <w:numId w:val="9"/>
        </w:numPr>
        <w:contextualSpacing w:val="0"/>
      </w:pPr>
      <w:r>
        <w:t>“</w:t>
      </w:r>
      <w:r w:rsidR="00253F75">
        <w:t xml:space="preserve">But </w:t>
      </w:r>
      <w:r w:rsidR="00253F75">
        <w:rPr>
          <w:i/>
        </w:rPr>
        <w:t>shruti</w:t>
      </w:r>
      <w:r w:rsidR="00253F75">
        <w:t xml:space="preserve"> does not imply a conveyer of truths</w:t>
      </w:r>
      <w:r w:rsidRPr="00E30F30">
        <w:t>.</w:t>
      </w:r>
      <w:r>
        <w:t>”</w:t>
      </w:r>
      <w:r w:rsidRPr="00E30F30">
        <w:t xml:space="preserve"> (</w:t>
      </w:r>
      <w:r w:rsidR="00253F75">
        <w:t>Organ 57</w:t>
      </w:r>
      <w:r w:rsidRPr="00E30F30">
        <w:t>)</w:t>
      </w:r>
    </w:p>
    <w:p w14:paraId="2D07BA34" w14:textId="77777777" w:rsidR="00253F75" w:rsidRDefault="00253F75" w:rsidP="00400B25">
      <w:pPr>
        <w:numPr>
          <w:ilvl w:val="2"/>
          <w:numId w:val="9"/>
        </w:numPr>
        <w:contextualSpacing w:val="0"/>
      </w:pPr>
      <w:r>
        <w:fldChar w:fldCharType="begin"/>
      </w:r>
      <w:r>
        <w:instrText xml:space="preserve">seq level3 \h \r0 </w:instrText>
      </w:r>
      <w:r>
        <w:fldChar w:fldCharType="end"/>
      </w:r>
      <w:r w:rsidR="00E30F30">
        <w:t>“</w:t>
      </w:r>
      <w:r>
        <w:t>The word literally means that which is heard</w:t>
      </w:r>
      <w:r w:rsidR="00E30F30" w:rsidRPr="00E30F30">
        <w:t>,</w:t>
      </w:r>
      <w:r w:rsidR="00E30F30">
        <w:t xml:space="preserve"> </w:t>
      </w:r>
      <w:r>
        <w:t>but this must not be inter</w:t>
      </w:r>
      <w:r>
        <w:softHyphen/>
        <w:t>preted to mean that which was spoken by someone</w:t>
      </w:r>
      <w:r w:rsidR="00E30F30" w:rsidRPr="00E30F30">
        <w:t>.</w:t>
      </w:r>
      <w:r w:rsidR="00E30F30">
        <w:t>”</w:t>
      </w:r>
      <w:r w:rsidR="00E30F30" w:rsidRPr="00E30F30">
        <w:t xml:space="preserve"> (</w:t>
      </w:r>
      <w:r>
        <w:t>Organ 57</w:t>
      </w:r>
      <w:r w:rsidR="00E30F30" w:rsidRPr="00E30F30">
        <w:t>)</w:t>
      </w:r>
    </w:p>
    <w:p w14:paraId="1C7F3190" w14:textId="77777777" w:rsidR="00253F75" w:rsidRDefault="00E30F30" w:rsidP="00400B25">
      <w:pPr>
        <w:numPr>
          <w:ilvl w:val="3"/>
          <w:numId w:val="9"/>
        </w:numPr>
        <w:contextualSpacing w:val="0"/>
      </w:pPr>
      <w:r>
        <w:t>“</w:t>
      </w:r>
      <w:r w:rsidR="00253F75">
        <w:t xml:space="preserve">The </w:t>
      </w:r>
      <w:r w:rsidR="00253F75">
        <w:rPr>
          <w:i/>
        </w:rPr>
        <w:t>rishis</w:t>
      </w:r>
      <w:r w:rsidRPr="00E30F30">
        <w:t xml:space="preserve"> (</w:t>
      </w:r>
      <w:r w:rsidR="00253F75">
        <w:t>seers</w:t>
      </w:r>
      <w:r w:rsidRPr="00E30F30">
        <w:t xml:space="preserve">) </w:t>
      </w:r>
      <w:r w:rsidR="00253F75">
        <w:t>were believed to have heard the eternal truths in states of ecstasy</w:t>
      </w:r>
      <w:r w:rsidR="00DC049D" w:rsidRPr="00DC049D">
        <w:t>. . . .</w:t>
      </w:r>
      <w:r w:rsidRPr="00E30F30">
        <w:t xml:space="preserve"> </w:t>
      </w:r>
      <w:r w:rsidR="00253F75">
        <w:t>Perhaps</w:t>
      </w:r>
      <w:r w:rsidRPr="00E30F30">
        <w:t xml:space="preserve"> </w:t>
      </w:r>
      <w:r>
        <w:t>“</w:t>
      </w:r>
      <w:r w:rsidR="00253F75">
        <w:t>become aware of</w:t>
      </w:r>
      <w:r>
        <w:t>”</w:t>
      </w:r>
      <w:r w:rsidRPr="00E30F30">
        <w:t xml:space="preserve"> </w:t>
      </w:r>
      <w:r w:rsidR="00253F75">
        <w:t>would be better than</w:t>
      </w:r>
      <w:r w:rsidRPr="00E30F30">
        <w:t xml:space="preserve"> </w:t>
      </w:r>
      <w:r>
        <w:t>“</w:t>
      </w:r>
      <w:r w:rsidR="00253F75">
        <w:t>heard</w:t>
      </w:r>
      <w:r>
        <w:t>”</w:t>
      </w:r>
      <w:r w:rsidRPr="00E30F30">
        <w:t>.</w:t>
      </w:r>
      <w:r>
        <w:t>”</w:t>
      </w:r>
      <w:r w:rsidRPr="00E30F30">
        <w:t xml:space="preserve"> (</w:t>
      </w:r>
      <w:r w:rsidR="00253F75">
        <w:t>Organ 57</w:t>
      </w:r>
      <w:r w:rsidRPr="00E30F30">
        <w:t>)</w:t>
      </w:r>
    </w:p>
    <w:p w14:paraId="569D1E87" w14:textId="77777777" w:rsidR="00253F75" w:rsidRDefault="00E30F30" w:rsidP="00400B25">
      <w:pPr>
        <w:numPr>
          <w:ilvl w:val="3"/>
          <w:numId w:val="9"/>
        </w:numPr>
        <w:contextualSpacing w:val="0"/>
      </w:pPr>
      <w:r>
        <w:t>“</w:t>
      </w:r>
      <w:r w:rsidR="00DC049D" w:rsidRPr="00DC049D">
        <w:t>. . .</w:t>
      </w:r>
      <w:r w:rsidRPr="00E30F30">
        <w:t xml:space="preserve"> </w:t>
      </w:r>
      <w:r w:rsidR="00253F75">
        <w:t xml:space="preserve">the Vedic scriptures </w:t>
      </w:r>
      <w:r w:rsidR="00DC049D" w:rsidRPr="00DC049D">
        <w:t>. . .</w:t>
      </w:r>
      <w:r w:rsidRPr="00E30F30">
        <w:t xml:space="preserve"> </w:t>
      </w:r>
      <w:r w:rsidR="00253F75">
        <w:t xml:space="preserve">were before the world came into being </w:t>
      </w:r>
      <w:r w:rsidR="00DC049D" w:rsidRPr="00DC049D">
        <w:t>. . .</w:t>
      </w:r>
      <w:r>
        <w:t>”</w:t>
      </w:r>
      <w:r w:rsidRPr="00E30F30">
        <w:t xml:space="preserve"> (</w:t>
      </w:r>
      <w:r w:rsidR="00253F75">
        <w:t>Organ 57</w:t>
      </w:r>
      <w:r w:rsidRPr="00E30F30">
        <w:t>)</w:t>
      </w:r>
    </w:p>
    <w:p w14:paraId="64A90A3E" w14:textId="77777777" w:rsidR="00253F75" w:rsidRDefault="00253F75" w:rsidP="00400B25">
      <w:pPr>
        <w:numPr>
          <w:ilvl w:val="2"/>
          <w:numId w:val="9"/>
        </w:numPr>
        <w:contextualSpacing w:val="0"/>
      </w:pPr>
      <w:r>
        <w:fldChar w:fldCharType="begin"/>
      </w:r>
      <w:r>
        <w:instrText xml:space="preserve">seq level3 \h \r0 </w:instrText>
      </w:r>
      <w:r>
        <w:fldChar w:fldCharType="end"/>
      </w:r>
      <w:r w:rsidR="00E30F30">
        <w:t>“</w:t>
      </w:r>
      <w:r>
        <w:t>The Hindu lawbooks enjoin Vedic study on all males of the twice-born classes</w:t>
      </w:r>
      <w:r w:rsidR="00E30F30" w:rsidRPr="00E30F30">
        <w:t>,</w:t>
      </w:r>
      <w:r w:rsidR="00E30F30">
        <w:t xml:space="preserve"> </w:t>
      </w:r>
      <w:r>
        <w:t xml:space="preserve">although this study is usually limited to </w:t>
      </w:r>
      <w:r>
        <w:rPr>
          <w:i/>
        </w:rPr>
        <w:t>Brahmins</w:t>
      </w:r>
      <w:r w:rsidR="00E30F30" w:rsidRPr="00E30F30">
        <w:rPr>
          <w:iCs/>
        </w:rPr>
        <w:t>.</w:t>
      </w:r>
      <w:r w:rsidR="00E30F30">
        <w:t>”</w:t>
      </w:r>
      <w:r w:rsidR="00E30F30" w:rsidRPr="00E30F30">
        <w:t xml:space="preserve"> (</w:t>
      </w:r>
      <w:r>
        <w:t>Organ 62</w:t>
      </w:r>
      <w:r w:rsidR="00E30F30" w:rsidRPr="00E30F30">
        <w:t>)</w:t>
      </w:r>
    </w:p>
    <w:p w14:paraId="43FAC743" w14:textId="77777777" w:rsidR="00253F75" w:rsidRDefault="00E30F30" w:rsidP="00400B25">
      <w:pPr>
        <w:numPr>
          <w:ilvl w:val="2"/>
          <w:numId w:val="9"/>
        </w:numPr>
        <w:contextualSpacing w:val="0"/>
      </w:pPr>
      <w:r>
        <w:t>“</w:t>
      </w:r>
      <w:r w:rsidR="00DC049D" w:rsidRPr="00DC049D">
        <w:t>. . .</w:t>
      </w:r>
      <w:r w:rsidRPr="00E30F30">
        <w:t xml:space="preserve"> </w:t>
      </w:r>
      <w:r w:rsidR="00253F75">
        <w:t xml:space="preserve">a Hindu not of the twice-born classes who hears the reading of a </w:t>
      </w:r>
      <w:r w:rsidR="00253F75">
        <w:rPr>
          <w:i/>
        </w:rPr>
        <w:t>Veda</w:t>
      </w:r>
      <w:r w:rsidR="00253F75">
        <w:t xml:space="preserve"> suffers the penalty of having hot wax poured into his ears</w:t>
      </w:r>
      <w:r w:rsidRPr="00E30F30">
        <w:t>!</w:t>
      </w:r>
      <w:r>
        <w:t>”</w:t>
      </w:r>
      <w:r w:rsidRPr="00E30F30">
        <w:t xml:space="preserve"> (</w:t>
      </w:r>
      <w:r w:rsidR="00253F75">
        <w:t>Organ 62</w:t>
      </w:r>
      <w:r w:rsidRPr="00E30F30">
        <w:t>)</w:t>
      </w:r>
    </w:p>
    <w:p w14:paraId="06BB2DE9" w14:textId="77777777" w:rsidR="00253F75" w:rsidRDefault="00253F75" w:rsidP="00253F75"/>
    <w:p w14:paraId="55DCEB95" w14:textId="77777777" w:rsidR="00253F75" w:rsidRDefault="00253F75" w:rsidP="00400B25">
      <w:pPr>
        <w:numPr>
          <w:ilvl w:val="0"/>
          <w:numId w:val="9"/>
        </w:numPr>
        <w:contextualSpacing w:val="0"/>
      </w:pPr>
      <w:r>
        <w:fldChar w:fldCharType="begin"/>
      </w:r>
      <w:r>
        <w:instrText xml:space="preserve">seq level1 \h \r0 </w:instrText>
      </w:r>
      <w:r>
        <w:fldChar w:fldCharType="end"/>
      </w:r>
      <w:r>
        <w:fldChar w:fldCharType="begin"/>
      </w:r>
      <w:r>
        <w:instrText xml:space="preserve">seq level2 \h \r0 </w:instrText>
      </w:r>
      <w:r>
        <w:fldChar w:fldCharType="end"/>
      </w:r>
      <w:r>
        <w:rPr>
          <w:b/>
        </w:rPr>
        <w:t>divisions of vedic literature</w:t>
      </w:r>
    </w:p>
    <w:p w14:paraId="174685DA" w14:textId="77777777" w:rsidR="00253F75" w:rsidRDefault="00253F75" w:rsidP="00400B25">
      <w:pPr>
        <w:numPr>
          <w:ilvl w:val="1"/>
          <w:numId w:val="9"/>
        </w:numPr>
        <w:contextualSpacing w:val="0"/>
      </w:pPr>
      <w:r>
        <w:t>Vedic literature has four divisions</w:t>
      </w:r>
      <w:r w:rsidR="00E30F30" w:rsidRPr="00E30F30">
        <w:t xml:space="preserve">: </w:t>
      </w:r>
      <w:r>
        <w:t>the four Vedas themselves</w:t>
      </w:r>
      <w:r w:rsidR="00E30F30" w:rsidRPr="00E30F30">
        <w:t xml:space="preserve"> (</w:t>
      </w:r>
      <w:r>
        <w:rPr>
          <w:i/>
        </w:rPr>
        <w:t>Samhi</w:t>
      </w:r>
      <w:r>
        <w:rPr>
          <w:i/>
        </w:rPr>
        <w:softHyphen/>
        <w:t>tas</w:t>
      </w:r>
      <w:r w:rsidR="00E30F30" w:rsidRPr="00E30F30">
        <w:rPr>
          <w:iCs/>
        </w:rPr>
        <w:t xml:space="preserve">, </w:t>
      </w:r>
      <w:r w:rsidR="00E30F30">
        <w:rPr>
          <w:iCs/>
        </w:rPr>
        <w:t>“</w:t>
      </w:r>
      <w:r>
        <w:t>collections</w:t>
      </w:r>
      <w:r w:rsidR="00E30F30">
        <w:t>”</w:t>
      </w:r>
      <w:r w:rsidR="00E30F30" w:rsidRPr="00E30F30">
        <w:t>),</w:t>
      </w:r>
      <w:r w:rsidR="00E30F30">
        <w:t xml:space="preserve"> </w:t>
      </w:r>
      <w:r>
        <w:t xml:space="preserve">the </w:t>
      </w:r>
      <w:r>
        <w:rPr>
          <w:i/>
        </w:rPr>
        <w:t>Brahmanas</w:t>
      </w:r>
      <w:r w:rsidR="00E30F30" w:rsidRPr="00E30F30">
        <w:rPr>
          <w:iCs/>
        </w:rPr>
        <w:t>,</w:t>
      </w:r>
      <w:r w:rsidR="00E30F30">
        <w:rPr>
          <w:i/>
          <w:iCs/>
        </w:rPr>
        <w:t xml:space="preserve"> </w:t>
      </w:r>
      <w:r>
        <w:t xml:space="preserve">the </w:t>
      </w:r>
      <w:r>
        <w:rPr>
          <w:i/>
        </w:rPr>
        <w:t>Aranyakas</w:t>
      </w:r>
      <w:r w:rsidR="00E30F30" w:rsidRPr="00E30F30">
        <w:t>,</w:t>
      </w:r>
      <w:r w:rsidR="00E30F30">
        <w:t xml:space="preserve"> </w:t>
      </w:r>
      <w:r>
        <w:t xml:space="preserve">and the </w:t>
      </w:r>
      <w:r>
        <w:rPr>
          <w:i/>
        </w:rPr>
        <w:t>Upanishads</w:t>
      </w:r>
      <w:r w:rsidR="00E30F30" w:rsidRPr="00E30F30">
        <w:t>. (</w:t>
      </w:r>
      <w:r>
        <w:t>Organ 60</w:t>
      </w:r>
      <w:r w:rsidR="00E30F30" w:rsidRPr="00E30F30">
        <w:t>)</w:t>
      </w:r>
    </w:p>
    <w:p w14:paraId="0789C40E" w14:textId="77777777" w:rsidR="00253F75" w:rsidRDefault="00253F75" w:rsidP="00400B25">
      <w:pPr>
        <w:numPr>
          <w:ilvl w:val="1"/>
          <w:numId w:val="9"/>
        </w:numPr>
        <w:contextualSpacing w:val="0"/>
      </w:pPr>
      <w:r>
        <w:t>The Four Vedas</w:t>
      </w:r>
      <w:r w:rsidR="00E30F30" w:rsidRPr="00E30F30">
        <w:t xml:space="preserve">: </w:t>
      </w:r>
      <w:r w:rsidR="00E30F30">
        <w:t>“</w:t>
      </w:r>
      <w:r>
        <w:t xml:space="preserve">The </w:t>
      </w:r>
      <w:r>
        <w:rPr>
          <w:i/>
        </w:rPr>
        <w:t>Vedas</w:t>
      </w:r>
      <w:r>
        <w:t xml:space="preserve"> consist of four colletions</w:t>
      </w:r>
      <w:r w:rsidR="00E30F30" w:rsidRPr="00E30F30">
        <w:t xml:space="preserve"> (</w:t>
      </w:r>
      <w:r>
        <w:rPr>
          <w:i/>
        </w:rPr>
        <w:t>Samhitas</w:t>
      </w:r>
      <w:r w:rsidR="00E30F30" w:rsidRPr="00E30F30">
        <w:t xml:space="preserve">) </w:t>
      </w:r>
      <w:r>
        <w:t xml:space="preserve">known as the </w:t>
      </w:r>
      <w:r>
        <w:rPr>
          <w:i/>
        </w:rPr>
        <w:t>Rig</w:t>
      </w:r>
      <w:r w:rsidR="00E30F30" w:rsidRPr="00E30F30">
        <w:t>,</w:t>
      </w:r>
      <w:r w:rsidR="00E30F30">
        <w:t xml:space="preserve"> </w:t>
      </w:r>
      <w:r>
        <w:t xml:space="preserve">the </w:t>
      </w:r>
      <w:r>
        <w:rPr>
          <w:i/>
        </w:rPr>
        <w:t>Sama</w:t>
      </w:r>
      <w:r w:rsidR="00E30F30" w:rsidRPr="00E30F30">
        <w:t>,</w:t>
      </w:r>
      <w:r w:rsidR="00E30F30">
        <w:t xml:space="preserve"> </w:t>
      </w:r>
      <w:r>
        <w:t xml:space="preserve">the </w:t>
      </w:r>
      <w:r>
        <w:rPr>
          <w:i/>
        </w:rPr>
        <w:t>Yajur</w:t>
      </w:r>
      <w:r w:rsidR="00E30F30" w:rsidRPr="00E30F30">
        <w:t>,</w:t>
      </w:r>
      <w:r w:rsidR="00E30F30">
        <w:t xml:space="preserve"> </w:t>
      </w:r>
      <w:r>
        <w:t xml:space="preserve">and the </w:t>
      </w:r>
      <w:r>
        <w:rPr>
          <w:i/>
        </w:rPr>
        <w:t>Atharva</w:t>
      </w:r>
      <w:r w:rsidR="00E30F30" w:rsidRPr="00E30F30">
        <w:t>.</w:t>
      </w:r>
      <w:r w:rsidR="00E30F30">
        <w:t>”</w:t>
      </w:r>
      <w:r w:rsidR="00E30F30" w:rsidRPr="00E30F30">
        <w:t xml:space="preserve"> (</w:t>
      </w:r>
      <w:r>
        <w:t>Organ 57</w:t>
      </w:r>
      <w:r w:rsidR="00E30F30" w:rsidRPr="00E30F30">
        <w:t>)</w:t>
      </w:r>
    </w:p>
    <w:p w14:paraId="4B3307FB" w14:textId="77777777" w:rsidR="00253F75" w:rsidRDefault="00253F75" w:rsidP="00400B25">
      <w:pPr>
        <w:numPr>
          <w:ilvl w:val="2"/>
          <w:numId w:val="9"/>
        </w:numPr>
        <w:contextualSpacing w:val="0"/>
      </w:pPr>
      <w:r>
        <w:t>The Rig Veda</w:t>
      </w:r>
    </w:p>
    <w:p w14:paraId="7FC5F92D" w14:textId="77777777" w:rsidR="00253F75" w:rsidRDefault="00E30F30" w:rsidP="00400B25">
      <w:pPr>
        <w:numPr>
          <w:ilvl w:val="3"/>
          <w:numId w:val="9"/>
        </w:numPr>
        <w:contextualSpacing w:val="0"/>
      </w:pPr>
      <w:r>
        <w:t>“</w:t>
      </w:r>
      <w:r w:rsidR="00253F75">
        <w:t>The first is the oldest</w:t>
      </w:r>
      <w:r w:rsidRPr="00E30F30">
        <w:t>,</w:t>
      </w:r>
      <w:r>
        <w:t xml:space="preserve"> </w:t>
      </w:r>
      <w:r w:rsidR="00253F75">
        <w:t>largest</w:t>
      </w:r>
      <w:r w:rsidRPr="00E30F30">
        <w:t>,</w:t>
      </w:r>
      <w:r>
        <w:t xml:space="preserve"> </w:t>
      </w:r>
      <w:r w:rsidR="00253F75">
        <w:t>and most important</w:t>
      </w:r>
      <w:r w:rsidRPr="00E30F30">
        <w:t xml:space="preserve">; </w:t>
      </w:r>
      <w:r w:rsidR="00253F75">
        <w:t>indeed</w:t>
      </w:r>
      <w:r w:rsidRPr="00E30F30">
        <w:t>,</w:t>
      </w:r>
      <w:r>
        <w:t xml:space="preserve"> </w:t>
      </w:r>
      <w:r w:rsidR="00253F75">
        <w:t xml:space="preserve">it is </w:t>
      </w:r>
      <w:r w:rsidR="00DC049D" w:rsidRPr="00DC049D">
        <w:t>. . .</w:t>
      </w:r>
      <w:r w:rsidRPr="00E30F30">
        <w:t xml:space="preserve"> </w:t>
      </w:r>
      <w:r w:rsidR="00253F75">
        <w:t xml:space="preserve">known simply as </w:t>
      </w:r>
      <w:r w:rsidR="00253F75">
        <w:rPr>
          <w:i/>
        </w:rPr>
        <w:t>The Veda</w:t>
      </w:r>
      <w:r w:rsidRPr="00E30F30">
        <w:t>.</w:t>
      </w:r>
      <w:r>
        <w:t>”</w:t>
      </w:r>
      <w:r w:rsidRPr="00E30F30">
        <w:t xml:space="preserve"> (</w:t>
      </w:r>
      <w:r w:rsidR="00253F75">
        <w:t>Organ 57</w:t>
      </w:r>
      <w:r w:rsidRPr="00E30F30">
        <w:t>)</w:t>
      </w:r>
    </w:p>
    <w:p w14:paraId="68F5411C" w14:textId="77777777" w:rsidR="00253F75" w:rsidRDefault="00E30F30" w:rsidP="00400B25">
      <w:pPr>
        <w:numPr>
          <w:ilvl w:val="3"/>
          <w:numId w:val="9"/>
        </w:numPr>
        <w:contextualSpacing w:val="0"/>
      </w:pPr>
      <w:r>
        <w:t>“</w:t>
      </w:r>
      <w:r w:rsidR="00253F75">
        <w:t xml:space="preserve">It contains 1017 original </w:t>
      </w:r>
      <w:r w:rsidR="00253F75">
        <w:rPr>
          <w:i/>
        </w:rPr>
        <w:t>suktas</w:t>
      </w:r>
      <w:r w:rsidR="00253F75">
        <w:t xml:space="preserve"> </w:t>
      </w:r>
      <w:r w:rsidR="00DC049D" w:rsidRPr="00DC049D">
        <w:t>. . .</w:t>
      </w:r>
      <w:r>
        <w:t>”</w:t>
      </w:r>
      <w:r w:rsidRPr="00E30F30">
        <w:t xml:space="preserve"> (</w:t>
      </w:r>
      <w:r w:rsidR="00253F75">
        <w:t>Organ 57</w:t>
      </w:r>
      <w:r w:rsidRPr="00E30F30">
        <w:t>)</w:t>
      </w:r>
    </w:p>
    <w:p w14:paraId="23CFC27D" w14:textId="77777777" w:rsidR="00253F75" w:rsidRDefault="00E30F30" w:rsidP="00400B25">
      <w:pPr>
        <w:numPr>
          <w:ilvl w:val="3"/>
          <w:numId w:val="9"/>
        </w:numPr>
        <w:contextualSpacing w:val="0"/>
      </w:pPr>
      <w:r>
        <w:t>“</w:t>
      </w:r>
      <w:r w:rsidR="00DC049D" w:rsidRPr="00DC049D">
        <w:t>. . .</w:t>
      </w:r>
      <w:r w:rsidRPr="00E30F30">
        <w:t xml:space="preserve"> </w:t>
      </w:r>
      <w:r w:rsidR="00253F75">
        <w:t>some are magical poems</w:t>
      </w:r>
      <w:r w:rsidRPr="00E30F30">
        <w:t>,</w:t>
      </w:r>
      <w:r>
        <w:t xml:space="preserve"> </w:t>
      </w:r>
      <w:r w:rsidR="00253F75">
        <w:t>riddles</w:t>
      </w:r>
      <w:r w:rsidRPr="00E30F30">
        <w:t>,</w:t>
      </w:r>
      <w:r>
        <w:t xml:space="preserve"> </w:t>
      </w:r>
      <w:r w:rsidR="00253F75">
        <w:t>and legends</w:t>
      </w:r>
      <w:r w:rsidRPr="00E30F30">
        <w:t>.</w:t>
      </w:r>
      <w:r>
        <w:t>”</w:t>
      </w:r>
      <w:r w:rsidRPr="00E30F30">
        <w:t xml:space="preserve"> (</w:t>
      </w:r>
      <w:r w:rsidR="00253F75">
        <w:t>Organ 57</w:t>
      </w:r>
      <w:r w:rsidRPr="00E30F30">
        <w:t>)</w:t>
      </w:r>
    </w:p>
    <w:p w14:paraId="7464FDCA" w14:textId="77777777" w:rsidR="00253F75" w:rsidRDefault="00E30F30" w:rsidP="00400B25">
      <w:pPr>
        <w:numPr>
          <w:ilvl w:val="3"/>
          <w:numId w:val="9"/>
        </w:numPr>
        <w:contextualSpacing w:val="0"/>
      </w:pPr>
      <w:r>
        <w:t>“</w:t>
      </w:r>
      <w:r w:rsidR="00253F75">
        <w:t>They are the work of sophisticated priests seeking riches</w:t>
      </w:r>
      <w:r w:rsidRPr="00E30F30">
        <w:t>,</w:t>
      </w:r>
      <w:r>
        <w:t xml:space="preserve"> </w:t>
      </w:r>
      <w:r w:rsidR="00253F75">
        <w:t>success</w:t>
      </w:r>
      <w:r w:rsidRPr="00E30F30">
        <w:t>,</w:t>
      </w:r>
      <w:r>
        <w:t xml:space="preserve"> </w:t>
      </w:r>
      <w:r w:rsidR="00253F75">
        <w:t xml:space="preserve">long life </w:t>
      </w:r>
      <w:r w:rsidR="00DC049D" w:rsidRPr="00DC049D">
        <w:t>. . .</w:t>
      </w:r>
      <w:r w:rsidRPr="00E30F30">
        <w:t xml:space="preserve"> </w:t>
      </w:r>
      <w:r w:rsidR="00253F75">
        <w:t>for their patrons</w:t>
      </w:r>
      <w:r w:rsidRPr="00E30F30">
        <w:t>.</w:t>
      </w:r>
      <w:r>
        <w:t>”</w:t>
      </w:r>
      <w:r w:rsidRPr="00E30F30">
        <w:t xml:space="preserve"> (</w:t>
      </w:r>
      <w:r w:rsidR="00253F75">
        <w:t>Organ 58</w:t>
      </w:r>
      <w:r w:rsidRPr="00E30F30">
        <w:t>)</w:t>
      </w:r>
    </w:p>
    <w:p w14:paraId="61691A0E" w14:textId="77777777" w:rsidR="00253F75" w:rsidRDefault="00E30F30" w:rsidP="00400B25">
      <w:pPr>
        <w:numPr>
          <w:ilvl w:val="3"/>
          <w:numId w:val="9"/>
        </w:numPr>
        <w:contextualSpacing w:val="0"/>
      </w:pPr>
      <w:r>
        <w:t>“</w:t>
      </w:r>
      <w:r w:rsidR="00253F75">
        <w:t>The formula is quite simple</w:t>
      </w:r>
      <w:r w:rsidRPr="00E30F30">
        <w:t xml:space="preserve">: </w:t>
      </w:r>
      <w:r w:rsidR="00253F75">
        <w:t>praise the god</w:t>
      </w:r>
      <w:r w:rsidRPr="00E30F30">
        <w:t>,</w:t>
      </w:r>
      <w:r>
        <w:t xml:space="preserve"> </w:t>
      </w:r>
      <w:r w:rsidR="00253F75">
        <w:t>and then petition the god for benefits</w:t>
      </w:r>
      <w:r w:rsidRPr="00E30F30">
        <w:t>.</w:t>
      </w:r>
      <w:r>
        <w:t>”</w:t>
      </w:r>
      <w:r w:rsidRPr="00E30F30">
        <w:t xml:space="preserve"> (</w:t>
      </w:r>
      <w:r w:rsidR="00253F75">
        <w:t>Organ 58</w:t>
      </w:r>
      <w:r w:rsidRPr="00E30F30">
        <w:t>)</w:t>
      </w:r>
    </w:p>
    <w:p w14:paraId="181965AD" w14:textId="77777777" w:rsidR="00253F75" w:rsidRDefault="00E30F30" w:rsidP="00400B25">
      <w:pPr>
        <w:numPr>
          <w:ilvl w:val="3"/>
          <w:numId w:val="9"/>
        </w:numPr>
        <w:contextualSpacing w:val="0"/>
      </w:pPr>
      <w:r>
        <w:t>“</w:t>
      </w:r>
      <w:r w:rsidR="00DC049D" w:rsidRPr="00DC049D">
        <w:t>. . .</w:t>
      </w:r>
      <w:r w:rsidRPr="00E30F30">
        <w:t xml:space="preserve"> </w:t>
      </w:r>
      <w:r w:rsidR="00253F75">
        <w:t>the god is praised for his heroic virtues and then peti</w:t>
      </w:r>
      <w:r w:rsidR="00253F75">
        <w:softHyphen/>
        <w:t>tioned for destruction of enemies and wealth for the patron</w:t>
      </w:r>
      <w:r w:rsidRPr="00E30F30">
        <w:t>.</w:t>
      </w:r>
      <w:r>
        <w:t>”</w:t>
      </w:r>
      <w:r w:rsidRPr="00E30F30">
        <w:t xml:space="preserve"> (</w:t>
      </w:r>
      <w:r w:rsidR="00253F75">
        <w:t>Organ 58</w:t>
      </w:r>
      <w:r w:rsidRPr="00E30F30">
        <w:t>)</w:t>
      </w:r>
    </w:p>
    <w:p w14:paraId="215E687A" w14:textId="77777777" w:rsidR="00253F75" w:rsidRDefault="00E30F30" w:rsidP="00400B25">
      <w:pPr>
        <w:numPr>
          <w:ilvl w:val="3"/>
          <w:numId w:val="9"/>
        </w:numPr>
        <w:contextualSpacing w:val="0"/>
      </w:pPr>
      <w:r>
        <w:t>“</w:t>
      </w:r>
      <w:r w:rsidR="00253F75">
        <w:t>Many of the prayers to Varuna</w:t>
      </w:r>
      <w:r w:rsidRPr="00E30F30">
        <w:t>,</w:t>
      </w:r>
      <w:r>
        <w:t xml:space="preserve"> </w:t>
      </w:r>
      <w:r w:rsidR="00253F75">
        <w:t>the god of cosmic and moral order</w:t>
      </w:r>
      <w:r w:rsidRPr="00E30F30">
        <w:t>,</w:t>
      </w:r>
      <w:r>
        <w:t xml:space="preserve"> </w:t>
      </w:r>
      <w:r w:rsidR="00253F75">
        <w:t xml:space="preserve">ask for forgiveness of wrongs </w:t>
      </w:r>
      <w:r w:rsidR="00DC049D" w:rsidRPr="00DC049D">
        <w:t>. . .</w:t>
      </w:r>
      <w:r>
        <w:t>”</w:t>
      </w:r>
      <w:r w:rsidRPr="00E30F30">
        <w:t xml:space="preserve"> </w:t>
      </w:r>
      <w:r w:rsidR="00253F75">
        <w:t>59 Other seek</w:t>
      </w:r>
      <w:r w:rsidRPr="00E30F30">
        <w:t xml:space="preserve"> </w:t>
      </w:r>
      <w:r>
        <w:t>“</w:t>
      </w:r>
      <w:r w:rsidR="00253F75">
        <w:t xml:space="preserve">to aid in recovering lost cattle </w:t>
      </w:r>
      <w:r w:rsidR="00DC049D" w:rsidRPr="00DC049D">
        <w:t>. . .</w:t>
      </w:r>
      <w:r w:rsidRPr="00E30F30">
        <w:t xml:space="preserve"> </w:t>
      </w:r>
      <w:r w:rsidR="00253F75">
        <w:t>to improve begging</w:t>
      </w:r>
      <w:r w:rsidRPr="00E30F30">
        <w:t xml:space="preserve"> (</w:t>
      </w:r>
      <w:r w:rsidR="00253F75">
        <w:t>10</w:t>
      </w:r>
      <w:r w:rsidRPr="00E30F30">
        <w:t>.</w:t>
      </w:r>
      <w:r w:rsidR="00253F75">
        <w:t>117</w:t>
      </w:r>
      <w:r w:rsidRPr="00E30F30">
        <w:t>),</w:t>
      </w:r>
      <w:r>
        <w:t xml:space="preserve"> </w:t>
      </w:r>
      <w:r w:rsidR="00253F75">
        <w:t xml:space="preserve">to get rid of a rival wife </w:t>
      </w:r>
      <w:r w:rsidR="00DC049D" w:rsidRPr="00DC049D">
        <w:t>. . .</w:t>
      </w:r>
      <w:r>
        <w:t>”</w:t>
      </w:r>
      <w:r w:rsidRPr="00E30F30">
        <w:t xml:space="preserve"> (</w:t>
      </w:r>
      <w:r w:rsidR="00253F75">
        <w:t>Organ 59</w:t>
      </w:r>
      <w:r w:rsidRPr="00E30F30">
        <w:t>)</w:t>
      </w:r>
    </w:p>
    <w:p w14:paraId="3DDAE6DD" w14:textId="77777777" w:rsidR="00253F75" w:rsidRDefault="00E30F30" w:rsidP="00400B25">
      <w:pPr>
        <w:numPr>
          <w:ilvl w:val="3"/>
          <w:numId w:val="9"/>
        </w:numPr>
        <w:contextualSpacing w:val="0"/>
      </w:pPr>
      <w:r>
        <w:t>“</w:t>
      </w:r>
      <w:r w:rsidR="00253F75">
        <w:t xml:space="preserve">The </w:t>
      </w:r>
      <w:r w:rsidR="00253F75">
        <w:rPr>
          <w:i/>
        </w:rPr>
        <w:t>Rig</w:t>
      </w:r>
      <w:r w:rsidR="00253F75">
        <w:t xml:space="preserve"> is divided into ten books called </w:t>
      </w:r>
      <w:r w:rsidR="00253F75">
        <w:rPr>
          <w:i/>
        </w:rPr>
        <w:t>mandalas</w:t>
      </w:r>
      <w:r w:rsidRPr="00E30F30">
        <w:t xml:space="preserve"> (</w:t>
      </w:r>
      <w:r w:rsidR="00253F75">
        <w:t>circles</w:t>
      </w:r>
      <w:r w:rsidRPr="00E30F30">
        <w:t>).</w:t>
      </w:r>
      <w:r>
        <w:t>”</w:t>
      </w:r>
      <w:r w:rsidRPr="00E30F30">
        <w:t xml:space="preserve"> (</w:t>
      </w:r>
      <w:r w:rsidR="00253F75">
        <w:t>Organ 59</w:t>
      </w:r>
      <w:r w:rsidRPr="00E30F30">
        <w:t>)</w:t>
      </w:r>
    </w:p>
    <w:p w14:paraId="11D77E43" w14:textId="77777777" w:rsidR="00253F75" w:rsidRDefault="00E30F30" w:rsidP="00400B25">
      <w:pPr>
        <w:numPr>
          <w:ilvl w:val="4"/>
          <w:numId w:val="9"/>
        </w:numPr>
        <w:contextualSpacing w:val="0"/>
      </w:pPr>
      <w:r>
        <w:t>“</w:t>
      </w:r>
      <w:r w:rsidR="00253F75">
        <w:t xml:space="preserve">The first eight contain </w:t>
      </w:r>
      <w:r w:rsidR="00DC049D" w:rsidRPr="00DC049D">
        <w:t>. . .</w:t>
      </w:r>
      <w:r w:rsidRPr="00E30F30">
        <w:t xml:space="preserve"> </w:t>
      </w:r>
      <w:r w:rsidR="00253F75">
        <w:t xml:space="preserve">hymns of praise </w:t>
      </w:r>
      <w:r w:rsidR="00DC049D" w:rsidRPr="00DC049D">
        <w:t>. . .</w:t>
      </w:r>
      <w:r w:rsidRPr="00E30F30">
        <w:t xml:space="preserve"> </w:t>
      </w:r>
      <w:r w:rsidR="00253F75">
        <w:t xml:space="preserve">the ninth is </w:t>
      </w:r>
      <w:r w:rsidR="00DC049D" w:rsidRPr="00DC049D">
        <w:t>. . .</w:t>
      </w:r>
      <w:r w:rsidRPr="00E30F30">
        <w:t xml:space="preserve"> </w:t>
      </w:r>
      <w:r w:rsidR="00253F75">
        <w:rPr>
          <w:i/>
        </w:rPr>
        <w:t>suktas</w:t>
      </w:r>
      <w:r w:rsidR="00253F75">
        <w:t xml:space="preserve"> celebrating Soma</w:t>
      </w:r>
      <w:r w:rsidRPr="00E30F30">
        <w:t>,</w:t>
      </w:r>
      <w:r>
        <w:t xml:space="preserve"> </w:t>
      </w:r>
      <w:r w:rsidR="00253F75">
        <w:t xml:space="preserve">the god of drink </w:t>
      </w:r>
      <w:r w:rsidR="00DC049D" w:rsidRPr="00DC049D">
        <w:t>. . .</w:t>
      </w:r>
      <w:r>
        <w:t>”</w:t>
      </w:r>
      <w:r w:rsidRPr="00E30F30">
        <w:t xml:space="preserve"> (</w:t>
      </w:r>
      <w:r w:rsidR="00253F75">
        <w:t>Organ 59</w:t>
      </w:r>
      <w:r w:rsidRPr="00E30F30">
        <w:t>)</w:t>
      </w:r>
    </w:p>
    <w:p w14:paraId="131378E1" w14:textId="77777777" w:rsidR="00253F75" w:rsidRDefault="00E30F30" w:rsidP="00400B25">
      <w:pPr>
        <w:numPr>
          <w:ilvl w:val="4"/>
          <w:numId w:val="9"/>
        </w:numPr>
        <w:contextualSpacing w:val="0"/>
      </w:pPr>
      <w:r>
        <w:t>“</w:t>
      </w:r>
      <w:r w:rsidR="00DC049D" w:rsidRPr="00DC049D">
        <w:t>. . .</w:t>
      </w:r>
      <w:r w:rsidRPr="00E30F30">
        <w:t xml:space="preserve"> </w:t>
      </w:r>
      <w:r w:rsidR="00253F75">
        <w:t xml:space="preserve">in the tenth </w:t>
      </w:r>
      <w:r w:rsidR="00253F75">
        <w:rPr>
          <w:i/>
        </w:rPr>
        <w:t>mandala</w:t>
      </w:r>
      <w:r w:rsidR="00253F75">
        <w:t xml:space="preserve"> </w:t>
      </w:r>
      <w:r w:rsidR="00DC049D" w:rsidRPr="00DC049D">
        <w:t>. . .</w:t>
      </w:r>
      <w:r w:rsidRPr="00E30F30">
        <w:t xml:space="preserve"> </w:t>
      </w:r>
      <w:r w:rsidR="00253F75">
        <w:t>much of the material is late</w:t>
      </w:r>
      <w:r w:rsidRPr="00E30F30">
        <w:t xml:space="preserve">: </w:t>
      </w:r>
      <w:r w:rsidR="00253F75">
        <w:t xml:space="preserve">here are found many </w:t>
      </w:r>
      <w:r w:rsidR="00253F75">
        <w:rPr>
          <w:i/>
        </w:rPr>
        <w:t>suktas</w:t>
      </w:r>
      <w:r w:rsidR="00253F75">
        <w:t xml:space="preserve"> used as </w:t>
      </w:r>
      <w:r w:rsidR="00253F75">
        <w:rPr>
          <w:i/>
        </w:rPr>
        <w:t>mantras</w:t>
      </w:r>
      <w:r w:rsidRPr="00E30F30">
        <w:t>,</w:t>
      </w:r>
      <w:r>
        <w:t xml:space="preserve"> </w:t>
      </w:r>
      <w:r w:rsidR="00253F75">
        <w:t>i</w:t>
      </w:r>
      <w:r w:rsidRPr="00E30F30">
        <w:t xml:space="preserve">. </w:t>
      </w:r>
      <w:r w:rsidR="00253F75">
        <w:t>e</w:t>
      </w:r>
      <w:r w:rsidRPr="00E30F30">
        <w:t>.,</w:t>
      </w:r>
      <w:r>
        <w:t xml:space="preserve"> </w:t>
      </w:r>
      <w:r w:rsidR="00253F75">
        <w:t>as word magic to make things happen</w:t>
      </w:r>
      <w:r w:rsidRPr="00E30F30">
        <w:t>.</w:t>
      </w:r>
      <w:r>
        <w:t>”</w:t>
      </w:r>
      <w:r w:rsidRPr="00E30F30">
        <w:t xml:space="preserve"> (</w:t>
      </w:r>
      <w:r w:rsidR="00253F75">
        <w:t>Organ 59</w:t>
      </w:r>
      <w:r w:rsidRPr="00E30F30">
        <w:t>)</w:t>
      </w:r>
    </w:p>
    <w:p w14:paraId="6D110D7A" w14:textId="77777777" w:rsidR="00253F75" w:rsidRDefault="00253F75" w:rsidP="00400B25">
      <w:pPr>
        <w:numPr>
          <w:ilvl w:val="2"/>
          <w:numId w:val="9"/>
        </w:numPr>
        <w:contextualSpacing w:val="0"/>
      </w:pPr>
      <w:r>
        <w:fldChar w:fldCharType="begin"/>
      </w:r>
      <w:r>
        <w:instrText xml:space="preserve">seq level3 \h \r0 </w:instrText>
      </w:r>
      <w:r>
        <w:fldChar w:fldCharType="end"/>
      </w:r>
      <w:r>
        <w:fldChar w:fldCharType="begin"/>
      </w:r>
      <w:r>
        <w:instrText xml:space="preserve">seq level4 \h \r0 </w:instrText>
      </w:r>
      <w:r>
        <w:fldChar w:fldCharType="end"/>
      </w:r>
      <w:r>
        <w:t>The Sama Veda</w:t>
      </w:r>
      <w:r w:rsidR="00E30F30" w:rsidRPr="00E30F30">
        <w:t xml:space="preserve">: </w:t>
      </w:r>
      <w:r w:rsidR="00E30F30">
        <w:t>“</w:t>
      </w:r>
      <w:r>
        <w:t>Its</w:t>
      </w:r>
      <w:r w:rsidR="00E30F30" w:rsidRPr="00E30F30">
        <w:t xml:space="preserve"> [</w:t>
      </w:r>
      <w:r>
        <w:t>59</w:t>
      </w:r>
      <w:r w:rsidR="00E30F30" w:rsidRPr="00E30F30">
        <w:t xml:space="preserve">] </w:t>
      </w:r>
      <w:r>
        <w:rPr>
          <w:i/>
        </w:rPr>
        <w:t>suktas</w:t>
      </w:r>
      <w:r>
        <w:t xml:space="preserve"> are largely selected from the </w:t>
      </w:r>
      <w:r>
        <w:rPr>
          <w:i/>
        </w:rPr>
        <w:t>Rig</w:t>
      </w:r>
      <w:r>
        <w:t xml:space="preserve"> and are arranged according to their use in the sacrificial ceremo</w:t>
      </w:r>
      <w:r>
        <w:softHyphen/>
        <w:t>nies</w:t>
      </w:r>
      <w:r w:rsidR="00E30F30" w:rsidRPr="00E30F30">
        <w:t>.</w:t>
      </w:r>
      <w:r w:rsidR="00E30F30">
        <w:t>”</w:t>
      </w:r>
      <w:r w:rsidR="00E30F30" w:rsidRPr="00E30F30">
        <w:t xml:space="preserve"> (</w:t>
      </w:r>
      <w:r>
        <w:t>Organ 59-60</w:t>
      </w:r>
      <w:r w:rsidR="00E30F30" w:rsidRPr="00E30F30">
        <w:t>)</w:t>
      </w:r>
    </w:p>
    <w:p w14:paraId="423EF4EF" w14:textId="77777777" w:rsidR="00253F75" w:rsidRDefault="00253F75" w:rsidP="00400B25">
      <w:pPr>
        <w:numPr>
          <w:ilvl w:val="2"/>
          <w:numId w:val="9"/>
        </w:numPr>
        <w:contextualSpacing w:val="0"/>
      </w:pPr>
      <w:r>
        <w:t>The Yajur Veda</w:t>
      </w:r>
      <w:r w:rsidR="00E30F30" w:rsidRPr="00E30F30">
        <w:t xml:space="preserve"> </w:t>
      </w:r>
      <w:r w:rsidR="00E30F30">
        <w:t>“</w:t>
      </w:r>
      <w:r>
        <w:t xml:space="preserve">is a priestly handbook </w:t>
      </w:r>
      <w:r w:rsidR="00DC049D" w:rsidRPr="00DC049D">
        <w:t>. . .</w:t>
      </w:r>
      <w:r w:rsidR="00E30F30" w:rsidRPr="00E30F30">
        <w:t xml:space="preserve"> </w:t>
      </w:r>
      <w:r>
        <w:t xml:space="preserve">for </w:t>
      </w:r>
      <w:r w:rsidR="00DC049D" w:rsidRPr="00DC049D">
        <w:t>. . .</w:t>
      </w:r>
      <w:r w:rsidR="00E30F30" w:rsidRPr="00E30F30">
        <w:t xml:space="preserve"> </w:t>
      </w:r>
      <w:r>
        <w:t>sacri</w:t>
      </w:r>
      <w:r>
        <w:softHyphen/>
        <w:t>fices</w:t>
      </w:r>
      <w:r w:rsidR="00E30F30" w:rsidRPr="00E30F30">
        <w:t>.</w:t>
      </w:r>
      <w:r w:rsidR="00E30F30">
        <w:t>”</w:t>
      </w:r>
      <w:r w:rsidR="00E30F30" w:rsidRPr="00E30F30">
        <w:t xml:space="preserve"> (</w:t>
      </w:r>
      <w:r>
        <w:t>Organ 60</w:t>
      </w:r>
      <w:r w:rsidR="00E30F30" w:rsidRPr="00E30F30">
        <w:t>)</w:t>
      </w:r>
    </w:p>
    <w:p w14:paraId="04475928" w14:textId="77777777" w:rsidR="00253F75" w:rsidRDefault="00253F75" w:rsidP="00400B25">
      <w:pPr>
        <w:numPr>
          <w:ilvl w:val="2"/>
          <w:numId w:val="9"/>
        </w:numPr>
        <w:contextualSpacing w:val="0"/>
      </w:pPr>
      <w:r>
        <w:t>The Atharva Veda</w:t>
      </w:r>
    </w:p>
    <w:p w14:paraId="40340F53" w14:textId="77777777" w:rsidR="00253F75" w:rsidRDefault="00253F75" w:rsidP="00400B25">
      <w:pPr>
        <w:numPr>
          <w:ilvl w:val="3"/>
          <w:numId w:val="9"/>
        </w:numPr>
        <w:contextualSpacing w:val="0"/>
      </w:pPr>
      <w:r>
        <w:t xml:space="preserve">The </w:t>
      </w:r>
      <w:r>
        <w:rPr>
          <w:i/>
        </w:rPr>
        <w:t>Atharva Veda</w:t>
      </w:r>
      <w:r>
        <w:t xml:space="preserve"> is late</w:t>
      </w:r>
      <w:r w:rsidR="00E30F30" w:rsidRPr="00E30F30">
        <w:t>. (</w:t>
      </w:r>
      <w:r>
        <w:t>Organ 60</w:t>
      </w:r>
      <w:r w:rsidR="00E30F30" w:rsidRPr="00E30F30">
        <w:t>)</w:t>
      </w:r>
    </w:p>
    <w:p w14:paraId="283CBB0C" w14:textId="77777777" w:rsidR="00253F75" w:rsidRDefault="00E30F30" w:rsidP="00400B25">
      <w:pPr>
        <w:numPr>
          <w:ilvl w:val="3"/>
          <w:numId w:val="9"/>
        </w:numPr>
        <w:contextualSpacing w:val="0"/>
      </w:pPr>
      <w:r>
        <w:lastRenderedPageBreak/>
        <w:t>“</w:t>
      </w:r>
      <w:r w:rsidR="00253F75">
        <w:t xml:space="preserve">It is </w:t>
      </w:r>
      <w:r w:rsidR="00DC049D" w:rsidRPr="00DC049D">
        <w:t>. . .</w:t>
      </w:r>
      <w:r w:rsidRPr="00E30F30">
        <w:t xml:space="preserve"> </w:t>
      </w:r>
      <w:r w:rsidR="00253F75">
        <w:t xml:space="preserve">spells </w:t>
      </w:r>
      <w:r w:rsidR="00DC049D" w:rsidRPr="00DC049D">
        <w:t>. . .</w:t>
      </w:r>
      <w:r w:rsidRPr="00E30F30">
        <w:t xml:space="preserve"> </w:t>
      </w:r>
      <w:r w:rsidR="00253F75">
        <w:t>for people possessed with anxious dread of evil spir</w:t>
      </w:r>
      <w:r w:rsidR="00253F75">
        <w:softHyphen/>
        <w:t>its</w:t>
      </w:r>
      <w:r w:rsidRPr="00E30F30">
        <w:t>.</w:t>
      </w:r>
      <w:r>
        <w:t>”</w:t>
      </w:r>
      <w:r w:rsidRPr="00E30F30">
        <w:t xml:space="preserve"> (</w:t>
      </w:r>
      <w:r w:rsidR="00253F75">
        <w:t>Organ 60</w:t>
      </w:r>
      <w:r w:rsidRPr="00E30F30">
        <w:t>)</w:t>
      </w:r>
    </w:p>
    <w:p w14:paraId="3CE0714F" w14:textId="77777777" w:rsidR="00253F75" w:rsidRDefault="00253F75" w:rsidP="00400B25">
      <w:pPr>
        <w:numPr>
          <w:ilvl w:val="3"/>
          <w:numId w:val="9"/>
        </w:numPr>
        <w:contextualSpacing w:val="0"/>
      </w:pPr>
      <w:r>
        <w:t>The spells are</w:t>
      </w:r>
      <w:r w:rsidR="00E30F30" w:rsidRPr="00E30F30">
        <w:t xml:space="preserve"> </w:t>
      </w:r>
      <w:r w:rsidR="00E30F30">
        <w:t>“</w:t>
      </w:r>
      <w:r>
        <w:t>used with magical plants</w:t>
      </w:r>
      <w:r w:rsidR="00E30F30" w:rsidRPr="00E30F30">
        <w:t>,</w:t>
      </w:r>
      <w:r w:rsidR="00E30F30">
        <w:t xml:space="preserve"> </w:t>
      </w:r>
      <w:r>
        <w:t>potions</w:t>
      </w:r>
      <w:r w:rsidR="00E30F30" w:rsidRPr="00E30F30">
        <w:t>,</w:t>
      </w:r>
      <w:r w:rsidR="00E30F30">
        <w:t xml:space="preserve"> </w:t>
      </w:r>
      <w:r>
        <w:t>lotions</w:t>
      </w:r>
      <w:r w:rsidR="00E30F30" w:rsidRPr="00E30F30">
        <w:t>,</w:t>
      </w:r>
      <w:r w:rsidR="00E30F30">
        <w:t xml:space="preserve"> </w:t>
      </w:r>
      <w:r>
        <w:t>and drugs</w:t>
      </w:r>
      <w:r w:rsidR="00E30F30" w:rsidRPr="00E30F30">
        <w:t>.</w:t>
      </w:r>
      <w:r w:rsidR="00E30F30">
        <w:t>”</w:t>
      </w:r>
      <w:r w:rsidR="00E30F30" w:rsidRPr="00E30F30">
        <w:t xml:space="preserve"> (</w:t>
      </w:r>
      <w:r>
        <w:t>Organ 60</w:t>
      </w:r>
      <w:r w:rsidR="00E30F30" w:rsidRPr="00E30F30">
        <w:t>)</w:t>
      </w:r>
    </w:p>
    <w:p w14:paraId="0967B526" w14:textId="77777777" w:rsidR="00253F75" w:rsidRDefault="00253F75" w:rsidP="00400B25">
      <w:pPr>
        <w:numPr>
          <w:ilvl w:val="2"/>
          <w:numId w:val="9"/>
        </w:numPr>
        <w:contextualSpacing w:val="0"/>
      </w:pPr>
      <w:r>
        <w:fldChar w:fldCharType="begin"/>
      </w:r>
      <w:r>
        <w:instrText xml:space="preserve">seq level3 \h \r0 </w:instrText>
      </w:r>
      <w:r>
        <w:fldChar w:fldCharType="end"/>
      </w:r>
      <w:r w:rsidR="00E30F30">
        <w:t>“</w:t>
      </w:r>
      <w:r>
        <w:t xml:space="preserve">The </w:t>
      </w:r>
      <w:r>
        <w:rPr>
          <w:i/>
        </w:rPr>
        <w:t>Rig</w:t>
      </w:r>
      <w:r>
        <w:t xml:space="preserve"> and the </w:t>
      </w:r>
      <w:r>
        <w:rPr>
          <w:i/>
        </w:rPr>
        <w:t>Atharva</w:t>
      </w:r>
      <w:r>
        <w:t xml:space="preserve"> are the two most important Vedic </w:t>
      </w:r>
      <w:r>
        <w:rPr>
          <w:i/>
        </w:rPr>
        <w:t>Samhi</w:t>
      </w:r>
      <w:r>
        <w:rPr>
          <w:i/>
        </w:rPr>
        <w:softHyphen/>
        <w:t>tas</w:t>
      </w:r>
      <w:r w:rsidR="00E30F30" w:rsidRPr="00E30F30">
        <w:t>.</w:t>
      </w:r>
      <w:r w:rsidR="00E30F30">
        <w:t>”</w:t>
      </w:r>
      <w:r w:rsidR="00E30F30" w:rsidRPr="00E30F30">
        <w:t xml:space="preserve"> (</w:t>
      </w:r>
      <w:r>
        <w:t>Organ 82</w:t>
      </w:r>
      <w:r w:rsidR="00E30F30" w:rsidRPr="00E30F30">
        <w:t>)</w:t>
      </w:r>
    </w:p>
    <w:p w14:paraId="6A9D3749" w14:textId="77777777" w:rsidR="00253F75" w:rsidRDefault="00E30F30" w:rsidP="00400B25">
      <w:pPr>
        <w:numPr>
          <w:ilvl w:val="3"/>
          <w:numId w:val="9"/>
        </w:numPr>
        <w:contextualSpacing w:val="0"/>
      </w:pPr>
      <w:r>
        <w:t>“</w:t>
      </w:r>
      <w:r w:rsidR="00253F75">
        <w:t xml:space="preserve">The former is the product of the religion of the upper classes </w:t>
      </w:r>
      <w:r w:rsidR="00DC049D" w:rsidRPr="00DC049D">
        <w:t>. . .</w:t>
      </w:r>
      <w:r>
        <w:t>”</w:t>
      </w:r>
      <w:r w:rsidRPr="00E30F30">
        <w:t xml:space="preserve"> (</w:t>
      </w:r>
      <w:r w:rsidR="00253F75">
        <w:t>Organ 82</w:t>
      </w:r>
      <w:r w:rsidRPr="00E30F30">
        <w:t>)</w:t>
      </w:r>
    </w:p>
    <w:p w14:paraId="2C5EEC79" w14:textId="77777777" w:rsidR="00253F75" w:rsidRDefault="00E30F30" w:rsidP="00400B25">
      <w:pPr>
        <w:numPr>
          <w:ilvl w:val="3"/>
          <w:numId w:val="9"/>
        </w:numPr>
        <w:contextualSpacing w:val="0"/>
      </w:pPr>
      <w:r>
        <w:t>“</w:t>
      </w:r>
      <w:r w:rsidR="00253F75">
        <w:t xml:space="preserve">The latter is the product of the religion of superstitious peasants </w:t>
      </w:r>
      <w:r w:rsidR="00DC049D" w:rsidRPr="00DC049D">
        <w:t>. . .</w:t>
      </w:r>
      <w:r>
        <w:t>”</w:t>
      </w:r>
      <w:r w:rsidRPr="00E30F30">
        <w:t xml:space="preserve"> (</w:t>
      </w:r>
      <w:r w:rsidR="00253F75">
        <w:t>Organ 82</w:t>
      </w:r>
      <w:r w:rsidRPr="00E30F30">
        <w:t>)</w:t>
      </w:r>
    </w:p>
    <w:p w14:paraId="50A2A896" w14:textId="77777777" w:rsidR="00253F75" w:rsidRDefault="00253F75" w:rsidP="00400B25">
      <w:pPr>
        <w:numPr>
          <w:ilvl w:val="2"/>
          <w:numId w:val="9"/>
        </w:numPr>
        <w:contextualSpacing w:val="0"/>
      </w:pPr>
      <w:r>
        <w:fldChar w:fldCharType="begin"/>
      </w:r>
      <w:r>
        <w:instrText xml:space="preserve">seq level3 \h \r0 </w:instrText>
      </w:r>
      <w:r>
        <w:fldChar w:fldCharType="end"/>
      </w:r>
      <w:r>
        <w:t xml:space="preserve">In addition to the four main </w:t>
      </w:r>
      <w:r>
        <w:rPr>
          <w:i/>
        </w:rPr>
        <w:t>Vedas</w:t>
      </w:r>
      <w:r w:rsidR="00E30F30" w:rsidRPr="00E30F30">
        <w:t xml:space="preserve">, </w:t>
      </w:r>
      <w:r w:rsidR="00E30F30">
        <w:t>“</w:t>
      </w:r>
      <w:r>
        <w:t xml:space="preserve">there are auxiliary </w:t>
      </w:r>
      <w:r>
        <w:rPr>
          <w:i/>
        </w:rPr>
        <w:t>Vedas</w:t>
      </w:r>
      <w:r w:rsidR="00E30F30" w:rsidRPr="00E30F30">
        <w:t>,</w:t>
      </w:r>
      <w:r w:rsidR="00E30F30">
        <w:t xml:space="preserve"> </w:t>
      </w:r>
      <w:r>
        <w:t xml:space="preserve">the </w:t>
      </w:r>
      <w:r>
        <w:rPr>
          <w:i/>
        </w:rPr>
        <w:t>Upavedas</w:t>
      </w:r>
      <w:r w:rsidR="00E30F30" w:rsidRPr="00E30F30">
        <w:t>.</w:t>
      </w:r>
      <w:r w:rsidR="00E30F30">
        <w:t>”</w:t>
      </w:r>
      <w:r w:rsidR="00E30F30" w:rsidRPr="00E30F30">
        <w:t xml:space="preserve"> (</w:t>
      </w:r>
      <w:r>
        <w:t>Organ 87</w:t>
      </w:r>
      <w:r w:rsidR="00E30F30" w:rsidRPr="00E30F30">
        <w:t>)</w:t>
      </w:r>
    </w:p>
    <w:p w14:paraId="0B2A590A" w14:textId="77777777" w:rsidR="00253F75" w:rsidRDefault="00E30F30" w:rsidP="00400B25">
      <w:pPr>
        <w:numPr>
          <w:ilvl w:val="3"/>
          <w:numId w:val="9"/>
        </w:numPr>
        <w:contextualSpacing w:val="0"/>
      </w:pPr>
      <w:r>
        <w:t>“</w:t>
      </w:r>
      <w:r w:rsidR="00253F75">
        <w:t xml:space="preserve">The </w:t>
      </w:r>
      <w:r w:rsidR="00253F75">
        <w:rPr>
          <w:i/>
        </w:rPr>
        <w:t>Upavedas</w:t>
      </w:r>
      <w:r w:rsidR="00253F75">
        <w:t xml:space="preserve"> attached to the </w:t>
      </w:r>
      <w:r w:rsidR="00253F75">
        <w:rPr>
          <w:i/>
        </w:rPr>
        <w:t>Samhitas</w:t>
      </w:r>
      <w:r w:rsidR="00253F75">
        <w:t xml:space="preserve"> are on topics such as music</w:t>
      </w:r>
      <w:r w:rsidRPr="00E30F30">
        <w:t>,</w:t>
      </w:r>
      <w:r>
        <w:t xml:space="preserve"> </w:t>
      </w:r>
      <w:r w:rsidR="00253F75">
        <w:t>architec</w:t>
      </w:r>
      <w:r w:rsidR="00253F75">
        <w:softHyphen/>
        <w:t>ture</w:t>
      </w:r>
      <w:r w:rsidRPr="00E30F30">
        <w:t>,</w:t>
      </w:r>
      <w:r>
        <w:t xml:space="preserve"> </w:t>
      </w:r>
      <w:r w:rsidR="00253F75">
        <w:t>erotics</w:t>
      </w:r>
      <w:r w:rsidRPr="00E30F30">
        <w:t>,</w:t>
      </w:r>
      <w:r>
        <w:t xml:space="preserve"> </w:t>
      </w:r>
      <w:r w:rsidR="00253F75">
        <w:t>medicine</w:t>
      </w:r>
      <w:r w:rsidRPr="00E30F30">
        <w:t>,</w:t>
      </w:r>
      <w:r>
        <w:t xml:space="preserve"> </w:t>
      </w:r>
      <w:r w:rsidR="00253F75">
        <w:t>and alchemy</w:t>
      </w:r>
      <w:r w:rsidRPr="00E30F30">
        <w:t>.</w:t>
      </w:r>
      <w:r>
        <w:t>”</w:t>
      </w:r>
      <w:r w:rsidRPr="00E30F30">
        <w:t xml:space="preserve"> (</w:t>
      </w:r>
      <w:r w:rsidR="00253F75">
        <w:t>Organ 87</w:t>
      </w:r>
      <w:r w:rsidRPr="00E30F30">
        <w:t>)</w:t>
      </w:r>
    </w:p>
    <w:p w14:paraId="72A6803D" w14:textId="77777777" w:rsidR="00253F75" w:rsidRDefault="00253F75" w:rsidP="00400B25">
      <w:pPr>
        <w:numPr>
          <w:ilvl w:val="3"/>
          <w:numId w:val="9"/>
        </w:numPr>
        <w:contextualSpacing w:val="0"/>
      </w:pPr>
      <w:r>
        <w:t>E</w:t>
      </w:r>
      <w:r w:rsidR="00E30F30" w:rsidRPr="00E30F30">
        <w:t xml:space="preserve">. </w:t>
      </w:r>
      <w:r>
        <w:t>g</w:t>
      </w:r>
      <w:r w:rsidR="00E30F30" w:rsidRPr="00E30F30">
        <w:t xml:space="preserve">.: </w:t>
      </w:r>
      <w:r>
        <w:t xml:space="preserve">the </w:t>
      </w:r>
      <w:r>
        <w:rPr>
          <w:i/>
        </w:rPr>
        <w:t>Upaveda</w:t>
      </w:r>
      <w:r w:rsidR="00E30F30" w:rsidRPr="00E30F30">
        <w:t xml:space="preserve"> </w:t>
      </w:r>
      <w:r w:rsidR="00E30F30">
        <w:t>“</w:t>
      </w:r>
      <w:r>
        <w:t xml:space="preserve">of the </w:t>
      </w:r>
      <w:r>
        <w:rPr>
          <w:i/>
        </w:rPr>
        <w:t>Atharva</w:t>
      </w:r>
      <w:r>
        <w:t xml:space="preserve"> is the </w:t>
      </w:r>
      <w:r>
        <w:rPr>
          <w:i/>
        </w:rPr>
        <w:t>Ayurveda</w:t>
      </w:r>
      <w:r w:rsidR="00E30F30" w:rsidRPr="00E30F30">
        <w:t>.</w:t>
      </w:r>
      <w:r w:rsidR="00E30F30">
        <w:t>”</w:t>
      </w:r>
      <w:r w:rsidR="00E30F30" w:rsidRPr="00E30F30">
        <w:t xml:space="preserve"> [</w:t>
      </w:r>
      <w:r>
        <w:t>87</w:t>
      </w:r>
      <w:r w:rsidR="00E30F30" w:rsidRPr="00E30F30">
        <w:t>] (</w:t>
      </w:r>
      <w:r>
        <w:t>Even to</w:t>
      </w:r>
      <w:r>
        <w:softHyphen/>
        <w:t>day</w:t>
      </w:r>
      <w:r w:rsidR="00E30F30" w:rsidRPr="00E30F30">
        <w:t xml:space="preserve">, </w:t>
      </w:r>
      <w:r w:rsidR="00E30F30">
        <w:t>“</w:t>
      </w:r>
      <w:r>
        <w:t xml:space="preserve">The classic book of medicine and health is </w:t>
      </w:r>
      <w:r w:rsidR="00DC049D" w:rsidRPr="00DC049D">
        <w:t>. . .</w:t>
      </w:r>
      <w:r w:rsidR="00E30F30" w:rsidRPr="00E30F30">
        <w:t xml:space="preserve"> </w:t>
      </w:r>
      <w:r>
        <w:t xml:space="preserve">the </w:t>
      </w:r>
      <w:r>
        <w:rPr>
          <w:i/>
        </w:rPr>
        <w:t>Ayur</w:t>
      </w:r>
      <w:r>
        <w:rPr>
          <w:i/>
        </w:rPr>
        <w:softHyphen/>
        <w:t>veda</w:t>
      </w:r>
      <w:r w:rsidR="00E30F30" w:rsidRPr="00E30F30">
        <w:t>,</w:t>
      </w:r>
      <w:r w:rsidR="00E30F30">
        <w:t xml:space="preserve"> </w:t>
      </w:r>
      <w:r>
        <w:t xml:space="preserve">and it is added as a supplement to the </w:t>
      </w:r>
      <w:r>
        <w:rPr>
          <w:i/>
        </w:rPr>
        <w:t>Atharva</w:t>
      </w:r>
      <w:r w:rsidR="00E30F30" w:rsidRPr="00E30F30">
        <w:t>.</w:t>
      </w:r>
      <w:r w:rsidR="00E30F30">
        <w:t>”</w:t>
      </w:r>
      <w:r w:rsidR="00E30F30" w:rsidRPr="00E30F30">
        <w:t xml:space="preserve"> </w:t>
      </w:r>
      <w:r>
        <w:t>60</w:t>
      </w:r>
      <w:r w:rsidR="00E30F30" w:rsidRPr="00E30F30">
        <w:t>) (</w:t>
      </w:r>
      <w:r>
        <w:t>Organ 87</w:t>
      </w:r>
      <w:r w:rsidR="00E30F30" w:rsidRPr="00E30F30">
        <w:t>,</w:t>
      </w:r>
      <w:r w:rsidR="00E30F30">
        <w:t xml:space="preserve"> </w:t>
      </w:r>
      <w:r>
        <w:t>60</w:t>
      </w:r>
      <w:r w:rsidR="00E30F30" w:rsidRPr="00E30F30">
        <w:t>)</w:t>
      </w:r>
    </w:p>
    <w:p w14:paraId="7892996B" w14:textId="77777777" w:rsidR="00253F75" w:rsidRDefault="00E30F30" w:rsidP="00400B25">
      <w:pPr>
        <w:numPr>
          <w:ilvl w:val="1"/>
          <w:numId w:val="9"/>
        </w:numPr>
        <w:contextualSpacing w:val="0"/>
      </w:pPr>
      <w:r>
        <w:t>“</w:t>
      </w:r>
      <w:r w:rsidR="00DC049D" w:rsidRPr="00DC049D">
        <w:t>. . .</w:t>
      </w:r>
      <w:r w:rsidRPr="00E30F30">
        <w:t xml:space="preserve"> </w:t>
      </w:r>
      <w:r w:rsidR="00253F75">
        <w:t xml:space="preserve">three other types of religious-philosophical-poetic materials were composed </w:t>
      </w:r>
      <w:r w:rsidR="00DC049D" w:rsidRPr="00DC049D">
        <w:t>. . .</w:t>
      </w:r>
      <w:r>
        <w:t>”</w:t>
      </w:r>
      <w:r w:rsidRPr="00E30F30">
        <w:t xml:space="preserve"> (</w:t>
      </w:r>
      <w:r w:rsidR="00253F75">
        <w:t>Organ 60</w:t>
      </w:r>
      <w:r w:rsidRPr="00E30F30">
        <w:t>)</w:t>
      </w:r>
    </w:p>
    <w:p w14:paraId="2B14A86A" w14:textId="77777777" w:rsidR="00253F75" w:rsidRDefault="00253F75" w:rsidP="00400B25">
      <w:pPr>
        <w:numPr>
          <w:ilvl w:val="2"/>
          <w:numId w:val="9"/>
        </w:numPr>
        <w:contextualSpacing w:val="0"/>
      </w:pPr>
      <w:r>
        <w:t>Brahmanas</w:t>
      </w:r>
      <w:r w:rsidR="00E30F30" w:rsidRPr="00E30F30">
        <w:t xml:space="preserve">: </w:t>
      </w:r>
      <w:r w:rsidR="00E30F30">
        <w:t>“</w:t>
      </w:r>
      <w:r>
        <w:t xml:space="preserve">The </w:t>
      </w:r>
      <w:r>
        <w:rPr>
          <w:i/>
        </w:rPr>
        <w:t>Brahmanas</w:t>
      </w:r>
      <w:r>
        <w:t xml:space="preserve"> are directions for the performances of sacrifices </w:t>
      </w:r>
      <w:r w:rsidR="00DC049D" w:rsidRPr="00DC049D">
        <w:t>. . .</w:t>
      </w:r>
      <w:r w:rsidR="00E30F30">
        <w:t>”</w:t>
      </w:r>
      <w:r w:rsidR="00E30F30" w:rsidRPr="00E30F30">
        <w:t xml:space="preserve"> (</w:t>
      </w:r>
      <w:r>
        <w:t>Organ 60</w:t>
      </w:r>
      <w:r w:rsidR="00E30F30" w:rsidRPr="00E30F30">
        <w:t>)</w:t>
      </w:r>
    </w:p>
    <w:p w14:paraId="528DBECD" w14:textId="77777777" w:rsidR="00253F75" w:rsidRDefault="00253F75" w:rsidP="00400B25">
      <w:pPr>
        <w:numPr>
          <w:ilvl w:val="2"/>
          <w:numId w:val="9"/>
        </w:numPr>
        <w:contextualSpacing w:val="0"/>
      </w:pPr>
      <w:r>
        <w:t>Aranyakas</w:t>
      </w:r>
      <w:r w:rsidR="00E30F30" w:rsidRPr="00E30F30">
        <w:t xml:space="preserve">: </w:t>
      </w:r>
      <w:r w:rsidR="00E30F30">
        <w:t>“</w:t>
      </w:r>
      <w:r>
        <w:t xml:space="preserve">the </w:t>
      </w:r>
      <w:r>
        <w:rPr>
          <w:i/>
        </w:rPr>
        <w:t>Aranya</w:t>
      </w:r>
      <w:r>
        <w:rPr>
          <w:i/>
        </w:rPr>
        <w:softHyphen/>
        <w:t>kas</w:t>
      </w:r>
      <w:r>
        <w:t xml:space="preserve"> are interpretations of the sacrifices</w:t>
      </w:r>
      <w:r w:rsidR="00E30F30" w:rsidRPr="00E30F30">
        <w:t>,</w:t>
      </w:r>
      <w:r w:rsidR="00E30F30">
        <w:t xml:space="preserve"> </w:t>
      </w:r>
      <w:r>
        <w:t xml:space="preserve">usually analogical and allegorical </w:t>
      </w:r>
      <w:r w:rsidR="00DC049D" w:rsidRPr="00DC049D">
        <w:t>. . .</w:t>
      </w:r>
      <w:r w:rsidR="00E30F30">
        <w:t>”</w:t>
      </w:r>
      <w:r w:rsidR="00E30F30" w:rsidRPr="00E30F30">
        <w:t xml:space="preserve"> (</w:t>
      </w:r>
      <w:r>
        <w:t>Organ 60</w:t>
      </w:r>
      <w:r w:rsidR="00E30F30" w:rsidRPr="00E30F30">
        <w:t>)</w:t>
      </w:r>
    </w:p>
    <w:p w14:paraId="22DDA593" w14:textId="77777777" w:rsidR="00253F75" w:rsidRDefault="00253F75" w:rsidP="00400B25">
      <w:pPr>
        <w:numPr>
          <w:ilvl w:val="2"/>
          <w:numId w:val="9"/>
        </w:numPr>
        <w:contextualSpacing w:val="0"/>
      </w:pPr>
      <w:r>
        <w:t>Upanishads</w:t>
      </w:r>
      <w:r w:rsidR="00E30F30" w:rsidRPr="00E30F30">
        <w:t xml:space="preserve">: </w:t>
      </w:r>
      <w:r w:rsidR="00E30F30">
        <w:t>“</w:t>
      </w:r>
      <w:r>
        <w:t xml:space="preserve">the </w:t>
      </w:r>
      <w:r>
        <w:rPr>
          <w:i/>
        </w:rPr>
        <w:t>Upanishads</w:t>
      </w:r>
      <w:r>
        <w:t xml:space="preserve"> are meta</w:t>
      </w:r>
      <w:r>
        <w:softHyphen/>
        <w:t xml:space="preserve">physical speculations </w:t>
      </w:r>
      <w:r w:rsidR="00DC049D" w:rsidRPr="00DC049D">
        <w:t>. . .</w:t>
      </w:r>
      <w:r w:rsidR="00E30F30">
        <w:t>”</w:t>
      </w:r>
      <w:r w:rsidR="00E30F30" w:rsidRPr="00E30F30">
        <w:t xml:space="preserve"> (</w:t>
      </w:r>
      <w:r>
        <w:t>Organ 60</w:t>
      </w:r>
      <w:r w:rsidR="00E30F30" w:rsidRPr="00E30F30">
        <w:t>)</w:t>
      </w:r>
    </w:p>
    <w:p w14:paraId="2C25CFD8" w14:textId="77777777" w:rsidR="00253F75" w:rsidRDefault="00253F75" w:rsidP="00253F75"/>
    <w:p w14:paraId="41A36A55" w14:textId="77777777" w:rsidR="00253F75" w:rsidRDefault="00253F75" w:rsidP="00400B25">
      <w:pPr>
        <w:numPr>
          <w:ilvl w:val="0"/>
          <w:numId w:val="9"/>
        </w:numPr>
        <w:contextualSpacing w:val="0"/>
      </w:pPr>
      <w:r>
        <w:fldChar w:fldCharType="begin"/>
      </w:r>
      <w:r>
        <w:instrText xml:space="preserve">seq level1 \h \r0 </w:instrText>
      </w:r>
      <w:r>
        <w:fldChar w:fldCharType="end"/>
      </w:r>
      <w:r>
        <w:fldChar w:fldCharType="begin"/>
      </w:r>
      <w:r>
        <w:instrText xml:space="preserve">seq level2 \h \r0 </w:instrText>
      </w:r>
      <w:r>
        <w:fldChar w:fldCharType="end"/>
      </w:r>
      <w:r>
        <w:rPr>
          <w:b/>
        </w:rPr>
        <w:t>the vedic gods</w:t>
      </w:r>
    </w:p>
    <w:p w14:paraId="3533290E" w14:textId="77777777" w:rsidR="00253F75" w:rsidRDefault="00253F75" w:rsidP="00400B25">
      <w:pPr>
        <w:numPr>
          <w:ilvl w:val="1"/>
          <w:numId w:val="9"/>
        </w:numPr>
        <w:contextualSpacing w:val="0"/>
      </w:pPr>
      <w:r>
        <w:t>in general</w:t>
      </w:r>
    </w:p>
    <w:p w14:paraId="06BAC054" w14:textId="77777777" w:rsidR="00253F75" w:rsidRDefault="00E30F30" w:rsidP="00400B25">
      <w:pPr>
        <w:numPr>
          <w:ilvl w:val="2"/>
          <w:numId w:val="9"/>
        </w:numPr>
        <w:contextualSpacing w:val="0"/>
      </w:pPr>
      <w:r>
        <w:t>“</w:t>
      </w:r>
      <w:r w:rsidR="00253F75">
        <w:t>The gods were not postulated as explanatory devices to account for the world of human experience</w:t>
      </w:r>
      <w:r w:rsidR="00DC049D" w:rsidRPr="00DC049D">
        <w:t>. . . .</w:t>
      </w:r>
      <w:r w:rsidRPr="00E30F30">
        <w:t xml:space="preserve"> [</w:t>
      </w:r>
      <w:r w:rsidR="00253F75">
        <w:t>The Aryans</w:t>
      </w:r>
      <w:r w:rsidRPr="00E30F30">
        <w:t xml:space="preserve">] </w:t>
      </w:r>
      <w:r w:rsidR="00253F75">
        <w:t>were merely stating the way things behave</w:t>
      </w:r>
      <w:r w:rsidRPr="00E30F30">
        <w:t xml:space="preserve">: </w:t>
      </w:r>
      <w:r w:rsidR="00253F75">
        <w:t>the sun shines</w:t>
      </w:r>
      <w:r w:rsidRPr="00E30F30">
        <w:t>,</w:t>
      </w:r>
      <w:r>
        <w:t xml:space="preserve"> </w:t>
      </w:r>
      <w:r w:rsidR="00253F75">
        <w:t>the storm howls</w:t>
      </w:r>
      <w:r w:rsidRPr="00E30F30">
        <w:t>,</w:t>
      </w:r>
      <w:r>
        <w:t xml:space="preserve"> </w:t>
      </w:r>
      <w:r w:rsidR="00253F75">
        <w:t>fire burns</w:t>
      </w:r>
      <w:r w:rsidRPr="00E30F30">
        <w:t>,</w:t>
      </w:r>
      <w:r>
        <w:t xml:space="preserve"> </w:t>
      </w:r>
      <w:r w:rsidR="00253F75">
        <w:t>etc</w:t>
      </w:r>
      <w:r w:rsidRPr="00E30F30">
        <w:t>.</w:t>
      </w:r>
      <w:r>
        <w:t>”</w:t>
      </w:r>
      <w:r w:rsidRPr="00E30F30">
        <w:t xml:space="preserve"> (</w:t>
      </w:r>
      <w:r w:rsidR="00253F75">
        <w:t>Organ 63</w:t>
      </w:r>
      <w:r w:rsidRPr="00E30F30">
        <w:t>)</w:t>
      </w:r>
    </w:p>
    <w:p w14:paraId="4570F982" w14:textId="77777777" w:rsidR="00253F75" w:rsidRDefault="00E30F30" w:rsidP="00400B25">
      <w:pPr>
        <w:numPr>
          <w:ilvl w:val="2"/>
          <w:numId w:val="9"/>
        </w:numPr>
        <w:contextualSpacing w:val="0"/>
      </w:pPr>
      <w:r>
        <w:t>“</w:t>
      </w:r>
      <w:r w:rsidR="00253F75">
        <w:t>The gods were conceived anthropomorphically</w:t>
      </w:r>
      <w:r w:rsidRPr="00E30F30">
        <w:t>,</w:t>
      </w:r>
      <w:r>
        <w:t xml:space="preserve"> </w:t>
      </w:r>
      <w:r w:rsidR="00253F75">
        <w:t>theriomorphically</w:t>
      </w:r>
      <w:r w:rsidRPr="00E30F30">
        <w:t>,</w:t>
      </w:r>
      <w:r>
        <w:t xml:space="preserve"> </w:t>
      </w:r>
      <w:r w:rsidR="00253F75">
        <w:t>and therian</w:t>
      </w:r>
      <w:r w:rsidR="00253F75">
        <w:softHyphen/>
        <w:t>thropically</w:t>
      </w:r>
      <w:r w:rsidRPr="00E30F30">
        <w:t>,</w:t>
      </w:r>
      <w:r>
        <w:t xml:space="preserve"> </w:t>
      </w:r>
      <w:r w:rsidR="00253F75">
        <w:t>i</w:t>
      </w:r>
      <w:r w:rsidRPr="00E30F30">
        <w:t xml:space="preserve">. </w:t>
      </w:r>
      <w:r w:rsidR="00253F75">
        <w:t>e</w:t>
      </w:r>
      <w:r w:rsidRPr="00E30F30">
        <w:t>.,</w:t>
      </w:r>
      <w:r>
        <w:t xml:space="preserve"> </w:t>
      </w:r>
      <w:r w:rsidR="00253F75">
        <w:t>in human form</w:t>
      </w:r>
      <w:r w:rsidRPr="00E30F30">
        <w:t>,</w:t>
      </w:r>
      <w:r>
        <w:t xml:space="preserve"> </w:t>
      </w:r>
      <w:r w:rsidR="00253F75">
        <w:t>in animal form</w:t>
      </w:r>
      <w:r w:rsidRPr="00E30F30">
        <w:t>,</w:t>
      </w:r>
      <w:r>
        <w:t xml:space="preserve"> </w:t>
      </w:r>
      <w:r w:rsidR="00253F75">
        <w:t>and in part human and part animal form</w:t>
      </w:r>
      <w:r w:rsidRPr="00E30F30">
        <w:t>.</w:t>
      </w:r>
      <w:r>
        <w:t>”</w:t>
      </w:r>
      <w:r w:rsidRPr="00E30F30">
        <w:t xml:space="preserve"> (</w:t>
      </w:r>
      <w:r w:rsidR="00253F75">
        <w:t>Organ 63</w:t>
      </w:r>
      <w:r w:rsidRPr="00E30F30">
        <w:t>)</w:t>
      </w:r>
    </w:p>
    <w:p w14:paraId="1A20C366" w14:textId="77777777" w:rsidR="00253F75" w:rsidRDefault="00E30F30" w:rsidP="00400B25">
      <w:pPr>
        <w:numPr>
          <w:ilvl w:val="2"/>
          <w:numId w:val="9"/>
        </w:numPr>
        <w:contextualSpacing w:val="0"/>
      </w:pPr>
      <w:r>
        <w:t>“</w:t>
      </w:r>
      <w:r w:rsidR="00253F75">
        <w:t>The common practice was to</w:t>
      </w:r>
      <w:r w:rsidRPr="00E30F30">
        <w:t xml:space="preserve"> [</w:t>
      </w:r>
      <w:r w:rsidR="00253F75">
        <w:t>63</w:t>
      </w:r>
      <w:r w:rsidRPr="00E30F30">
        <w:t xml:space="preserve">] </w:t>
      </w:r>
      <w:r w:rsidR="00253F75">
        <w:t>indicate the god</w:t>
      </w:r>
      <w:r>
        <w:t>’</w:t>
      </w:r>
      <w:r w:rsidR="00253F75">
        <w:t>s special powers by means of extra appendages</w:t>
      </w:r>
      <w:r w:rsidR="00DC049D" w:rsidRPr="00DC049D">
        <w:t>. . . .</w:t>
      </w:r>
      <w:r w:rsidRPr="00E30F30">
        <w:t xml:space="preserve"> </w:t>
      </w:r>
      <w:r w:rsidR="00253F75">
        <w:t>Multiple arms</w:t>
      </w:r>
      <w:r w:rsidRPr="00E30F30">
        <w:t>,</w:t>
      </w:r>
      <w:r>
        <w:t xml:space="preserve"> </w:t>
      </w:r>
      <w:r w:rsidR="00253F75">
        <w:t>heads</w:t>
      </w:r>
      <w:r w:rsidRPr="00E30F30">
        <w:t>,</w:t>
      </w:r>
      <w:r>
        <w:t xml:space="preserve"> </w:t>
      </w:r>
      <w:r w:rsidR="00253F75">
        <w:t>and eyes were common</w:t>
      </w:r>
      <w:r w:rsidRPr="00E30F30">
        <w:t>.</w:t>
      </w:r>
      <w:r>
        <w:t>”</w:t>
      </w:r>
      <w:r w:rsidRPr="00E30F30">
        <w:t xml:space="preserve"> (</w:t>
      </w:r>
      <w:r w:rsidR="00253F75">
        <w:t>Organ 63-64</w:t>
      </w:r>
      <w:r w:rsidRPr="00E30F30">
        <w:t>)</w:t>
      </w:r>
    </w:p>
    <w:p w14:paraId="75F4EB5B" w14:textId="77777777" w:rsidR="00253F75" w:rsidRDefault="00E30F30" w:rsidP="00400B25">
      <w:pPr>
        <w:numPr>
          <w:ilvl w:val="2"/>
          <w:numId w:val="9"/>
        </w:numPr>
        <w:contextualSpacing w:val="0"/>
      </w:pPr>
      <w:r>
        <w:t>“</w:t>
      </w:r>
      <w:r w:rsidR="00253F75">
        <w:t>The personalities of the gods were not as sharply conceived as were those of the Olympians</w:t>
      </w:r>
      <w:r w:rsidR="00DC049D" w:rsidRPr="00DC049D">
        <w:t>. . . .</w:t>
      </w:r>
      <w:r w:rsidRPr="00E30F30">
        <w:t xml:space="preserve"> </w:t>
      </w:r>
      <w:r w:rsidR="00253F75">
        <w:t>They were cases of arrested de</w:t>
      </w:r>
      <w:r w:rsidR="00253F75">
        <w:softHyphen/>
        <w:t>vel</w:t>
      </w:r>
      <w:r w:rsidR="00253F75">
        <w:softHyphen/>
        <w:t>opment</w:t>
      </w:r>
      <w:r w:rsidRPr="00E30F30">
        <w:t>.</w:t>
      </w:r>
      <w:r>
        <w:t>”</w:t>
      </w:r>
      <w:r w:rsidRPr="00E30F30">
        <w:t xml:space="preserve"> (</w:t>
      </w:r>
      <w:r w:rsidR="00253F75">
        <w:t>Organ 64</w:t>
      </w:r>
      <w:r w:rsidRPr="00E30F30">
        <w:t>)</w:t>
      </w:r>
    </w:p>
    <w:p w14:paraId="4FF5F0F4" w14:textId="77777777" w:rsidR="00253F75" w:rsidRDefault="00253F75" w:rsidP="00400B25">
      <w:pPr>
        <w:numPr>
          <w:ilvl w:val="1"/>
          <w:numId w:val="9"/>
        </w:numPr>
        <w:contextualSpacing w:val="0"/>
      </w:pPr>
      <w:r>
        <w:t>devas</w:t>
      </w:r>
    </w:p>
    <w:p w14:paraId="292993E3" w14:textId="77777777" w:rsidR="00253F75" w:rsidRDefault="00E30F30" w:rsidP="00400B25">
      <w:pPr>
        <w:numPr>
          <w:ilvl w:val="2"/>
          <w:numId w:val="9"/>
        </w:numPr>
        <w:contextualSpacing w:val="0"/>
      </w:pPr>
      <w:r>
        <w:t>“</w:t>
      </w:r>
      <w:r w:rsidR="00253F75">
        <w:t>deva</w:t>
      </w:r>
      <w:r>
        <w:t>”</w:t>
      </w:r>
    </w:p>
    <w:p w14:paraId="3B1B3DBD" w14:textId="77777777" w:rsidR="00253F75" w:rsidRDefault="00E30F30" w:rsidP="00400B25">
      <w:pPr>
        <w:numPr>
          <w:ilvl w:val="3"/>
          <w:numId w:val="9"/>
        </w:numPr>
        <w:contextualSpacing w:val="0"/>
      </w:pPr>
      <w:r>
        <w:t>“</w:t>
      </w:r>
      <w:r w:rsidR="00253F75">
        <w:t xml:space="preserve">The term used in the Vedas for a god is </w:t>
      </w:r>
      <w:r w:rsidR="00253F75">
        <w:rPr>
          <w:i/>
        </w:rPr>
        <w:t>deva</w:t>
      </w:r>
      <w:r w:rsidR="00253F75">
        <w:t xml:space="preserve"> </w:t>
      </w:r>
      <w:r w:rsidR="00DC049D" w:rsidRPr="00DC049D">
        <w:t>. . .</w:t>
      </w:r>
      <w:r>
        <w:t>”</w:t>
      </w:r>
      <w:r w:rsidRPr="00E30F30">
        <w:t xml:space="preserve"> (</w:t>
      </w:r>
      <w:r w:rsidR="00253F75">
        <w:t>Organ 63</w:t>
      </w:r>
      <w:r w:rsidRPr="00E30F30">
        <w:t>)</w:t>
      </w:r>
    </w:p>
    <w:p w14:paraId="1F1C4012" w14:textId="77777777" w:rsidR="00253F75" w:rsidRDefault="00253F75" w:rsidP="00400B25">
      <w:pPr>
        <w:numPr>
          <w:ilvl w:val="3"/>
          <w:numId w:val="9"/>
        </w:numPr>
        <w:contextualSpacing w:val="0"/>
      </w:pPr>
      <w:r>
        <w:rPr>
          <w:i/>
        </w:rPr>
        <w:t>Deva</w:t>
      </w:r>
      <w:r>
        <w:t xml:space="preserve"> means</w:t>
      </w:r>
      <w:r w:rsidR="00E30F30" w:rsidRPr="00E30F30">
        <w:t xml:space="preserve"> </w:t>
      </w:r>
      <w:r w:rsidR="00E30F30">
        <w:t>“</w:t>
      </w:r>
      <w:r>
        <w:t>a shining one</w:t>
      </w:r>
      <w:r w:rsidR="00E30F30">
        <w:t>”</w:t>
      </w:r>
      <w:r w:rsidR="00E30F30" w:rsidRPr="00E30F30">
        <w:t xml:space="preserve">; </w:t>
      </w:r>
      <w:r>
        <w:t>it also means</w:t>
      </w:r>
      <w:r w:rsidR="00E30F30" w:rsidRPr="00E30F30">
        <w:t xml:space="preserve"> </w:t>
      </w:r>
      <w:r w:rsidR="00E30F30">
        <w:t>“</w:t>
      </w:r>
      <w:r>
        <w:t>one who gives</w:t>
      </w:r>
      <w:r w:rsidR="00E30F30" w:rsidRPr="00E30F30">
        <w:t>.</w:t>
      </w:r>
      <w:r w:rsidR="00E30F30">
        <w:t>”</w:t>
      </w:r>
      <w:r w:rsidR="00E30F30" w:rsidRPr="00E30F30">
        <w:t xml:space="preserve"> (</w:t>
      </w:r>
      <w:r>
        <w:t>Organ 63</w:t>
      </w:r>
      <w:r w:rsidR="00E30F30" w:rsidRPr="00E30F30">
        <w:t>)</w:t>
      </w:r>
    </w:p>
    <w:p w14:paraId="19D2C629" w14:textId="77777777" w:rsidR="00253F75" w:rsidRDefault="00253F75" w:rsidP="00400B25">
      <w:pPr>
        <w:numPr>
          <w:ilvl w:val="2"/>
          <w:numId w:val="9"/>
        </w:numPr>
        <w:contextualSpacing w:val="0"/>
      </w:pPr>
      <w:r>
        <w:fldChar w:fldCharType="begin"/>
      </w:r>
      <w:r>
        <w:instrText xml:space="preserve">seq level3 \h \r0 </w:instrText>
      </w:r>
      <w:r>
        <w:fldChar w:fldCharType="end"/>
      </w:r>
      <w:r>
        <w:t>devas vs</w:t>
      </w:r>
      <w:r w:rsidR="00E30F30" w:rsidRPr="00E30F30">
        <w:t xml:space="preserve">. </w:t>
      </w:r>
      <w:r>
        <w:t>asuras</w:t>
      </w:r>
    </w:p>
    <w:p w14:paraId="4608E1A5" w14:textId="77777777" w:rsidR="00253F75" w:rsidRDefault="00E30F30" w:rsidP="00400B25">
      <w:pPr>
        <w:numPr>
          <w:ilvl w:val="3"/>
          <w:numId w:val="9"/>
        </w:numPr>
        <w:contextualSpacing w:val="0"/>
      </w:pPr>
      <w:r>
        <w:t>“</w:t>
      </w:r>
      <w:r w:rsidR="00253F75">
        <w:t xml:space="preserve">A second but ill-defined group of gods were known as the </w:t>
      </w:r>
      <w:r w:rsidR="00253F75">
        <w:rPr>
          <w:i/>
        </w:rPr>
        <w:t>asuras</w:t>
      </w:r>
      <w:r w:rsidRPr="00E30F30">
        <w:t>.</w:t>
      </w:r>
      <w:r>
        <w:t>”</w:t>
      </w:r>
      <w:r w:rsidRPr="00E30F30">
        <w:t xml:space="preserve"> (</w:t>
      </w:r>
      <w:r w:rsidR="00253F75">
        <w:t>Organ 63</w:t>
      </w:r>
      <w:r w:rsidRPr="00E30F30">
        <w:t>)</w:t>
      </w:r>
    </w:p>
    <w:p w14:paraId="5DC54D1C" w14:textId="77777777" w:rsidR="00253F75" w:rsidRDefault="00E30F30" w:rsidP="00400B25">
      <w:pPr>
        <w:numPr>
          <w:ilvl w:val="4"/>
          <w:numId w:val="9"/>
        </w:numPr>
        <w:contextualSpacing w:val="0"/>
      </w:pPr>
      <w:r>
        <w:t>“</w:t>
      </w:r>
      <w:r w:rsidR="00DC049D" w:rsidRPr="00DC049D">
        <w:t>. . .</w:t>
      </w:r>
      <w:r w:rsidRPr="00E30F30">
        <w:t xml:space="preserve"> </w:t>
      </w:r>
      <w:r w:rsidR="00253F75">
        <w:t xml:space="preserve">the </w:t>
      </w:r>
      <w:r w:rsidR="00253F75">
        <w:rPr>
          <w:i/>
        </w:rPr>
        <w:t>asuras</w:t>
      </w:r>
      <w:r w:rsidR="00253F75">
        <w:t xml:space="preserve"> were not devils or demons but rival gods who at one time had challenged the sovereignty of the </w:t>
      </w:r>
      <w:r w:rsidR="00253F75">
        <w:rPr>
          <w:i/>
        </w:rPr>
        <w:t>devas</w:t>
      </w:r>
      <w:r w:rsidRPr="00E30F30">
        <w:t>.</w:t>
      </w:r>
      <w:r>
        <w:t>”</w:t>
      </w:r>
      <w:r w:rsidRPr="00E30F30">
        <w:t xml:space="preserve"> (</w:t>
      </w:r>
      <w:r w:rsidR="00253F75">
        <w:t>Organ 63</w:t>
      </w:r>
      <w:r w:rsidRPr="00E30F30">
        <w:t>)</w:t>
      </w:r>
    </w:p>
    <w:p w14:paraId="752C00AA" w14:textId="77777777" w:rsidR="00253F75" w:rsidRDefault="00E30F30" w:rsidP="00400B25">
      <w:pPr>
        <w:numPr>
          <w:ilvl w:val="5"/>
          <w:numId w:val="9"/>
        </w:numPr>
        <w:contextualSpacing w:val="0"/>
      </w:pPr>
      <w:r>
        <w:t>“</w:t>
      </w:r>
      <w:r w:rsidR="00253F75">
        <w:t>The absence of gods of an underworld ought not to go unnoticed</w:t>
      </w:r>
      <w:r w:rsidRPr="00E30F30">
        <w:t>.</w:t>
      </w:r>
      <w:r>
        <w:t>”</w:t>
      </w:r>
      <w:r w:rsidRPr="00E30F30">
        <w:t xml:space="preserve"> (</w:t>
      </w:r>
      <w:r w:rsidR="00253F75">
        <w:t>Organ 63</w:t>
      </w:r>
      <w:r w:rsidRPr="00E30F30">
        <w:t>)</w:t>
      </w:r>
    </w:p>
    <w:p w14:paraId="34225D43" w14:textId="77777777" w:rsidR="00253F75" w:rsidRDefault="00E30F30" w:rsidP="00400B25">
      <w:pPr>
        <w:numPr>
          <w:ilvl w:val="5"/>
          <w:numId w:val="9"/>
        </w:numPr>
        <w:contextualSpacing w:val="0"/>
      </w:pPr>
      <w:r>
        <w:t>“</w:t>
      </w:r>
      <w:r w:rsidR="00DC049D" w:rsidRPr="00DC049D">
        <w:t>. . .</w:t>
      </w:r>
      <w:r w:rsidRPr="00E30F30">
        <w:t xml:space="preserve"> </w:t>
      </w:r>
      <w:r w:rsidR="00253F75">
        <w:t>there were remnants of an older cult of underworld demons</w:t>
      </w:r>
      <w:r w:rsidRPr="00E30F30">
        <w:t>.</w:t>
      </w:r>
      <w:r>
        <w:t>”</w:t>
      </w:r>
      <w:r w:rsidRPr="00E30F30">
        <w:t xml:space="preserve"> (</w:t>
      </w:r>
      <w:r w:rsidR="00253F75">
        <w:t>Organ 63</w:t>
      </w:r>
      <w:r w:rsidRPr="00E30F30">
        <w:t>)</w:t>
      </w:r>
    </w:p>
    <w:p w14:paraId="2560B593" w14:textId="77777777" w:rsidR="00253F75" w:rsidRDefault="00253F75" w:rsidP="00400B25">
      <w:pPr>
        <w:numPr>
          <w:ilvl w:val="4"/>
          <w:numId w:val="9"/>
        </w:numPr>
        <w:contextualSpacing w:val="0"/>
      </w:pPr>
      <w:r>
        <w:lastRenderedPageBreak/>
        <w:fldChar w:fldCharType="begin"/>
      </w:r>
      <w:r>
        <w:instrText xml:space="preserve">seq level5 \h \r0 </w:instrText>
      </w:r>
      <w:r>
        <w:fldChar w:fldCharType="end"/>
      </w:r>
      <w:r w:rsidR="00E30F30">
        <w:t>“</w:t>
      </w:r>
      <w:r>
        <w:t xml:space="preserve">In ancient Iran the superior gods were the </w:t>
      </w:r>
      <w:r>
        <w:rPr>
          <w:i/>
        </w:rPr>
        <w:t>asuras</w:t>
      </w:r>
      <w:r>
        <w:t xml:space="preserve"> and the demons were the </w:t>
      </w:r>
      <w:r>
        <w:rPr>
          <w:i/>
        </w:rPr>
        <w:t>devas</w:t>
      </w:r>
      <w:r w:rsidR="00E30F30" w:rsidRPr="00E30F30">
        <w:t>.</w:t>
      </w:r>
      <w:r w:rsidR="00E30F30">
        <w:t>”</w:t>
      </w:r>
      <w:r w:rsidR="00E30F30" w:rsidRPr="00E30F30">
        <w:t xml:space="preserve"> (</w:t>
      </w:r>
      <w:r>
        <w:t>Organ 63</w:t>
      </w:r>
      <w:r w:rsidR="00E30F30" w:rsidRPr="00E30F30">
        <w:t>)</w:t>
      </w:r>
    </w:p>
    <w:p w14:paraId="0A2280E7" w14:textId="77777777" w:rsidR="00253F75" w:rsidRDefault="00E30F30" w:rsidP="00400B25">
      <w:pPr>
        <w:numPr>
          <w:ilvl w:val="4"/>
          <w:numId w:val="9"/>
        </w:numPr>
        <w:contextualSpacing w:val="0"/>
      </w:pPr>
      <w:r>
        <w:t>“</w:t>
      </w:r>
      <w:r w:rsidR="00253F75">
        <w:t xml:space="preserve">This may indicate that a conflict between </w:t>
      </w:r>
      <w:r w:rsidR="00253F75">
        <w:rPr>
          <w:i/>
        </w:rPr>
        <w:t>deva</w:t>
      </w:r>
      <w:r w:rsidR="00253F75">
        <w:t xml:space="preserve">-worshipers and </w:t>
      </w:r>
      <w:r w:rsidR="00253F75">
        <w:rPr>
          <w:i/>
        </w:rPr>
        <w:t>asura</w:t>
      </w:r>
      <w:r w:rsidR="00253F75">
        <w:t>-worship</w:t>
      </w:r>
      <w:r w:rsidR="00253F75">
        <w:softHyphen/>
        <w:t>ers was instrumental in the separation of the Indo-Iranians who stayed and the Indo-Aryans who moved on to India</w:t>
      </w:r>
      <w:r w:rsidRPr="00E30F30">
        <w:t>.</w:t>
      </w:r>
      <w:r>
        <w:t>”</w:t>
      </w:r>
      <w:r w:rsidRPr="00E30F30">
        <w:t xml:space="preserve"> (</w:t>
      </w:r>
      <w:r w:rsidR="00253F75">
        <w:t>Organ 63</w:t>
      </w:r>
      <w:r w:rsidRPr="00E30F30">
        <w:t>)</w:t>
      </w:r>
    </w:p>
    <w:p w14:paraId="68B7CFBE" w14:textId="77777777" w:rsidR="00253F75" w:rsidRDefault="00253F75" w:rsidP="00400B25">
      <w:pPr>
        <w:numPr>
          <w:ilvl w:val="3"/>
          <w:numId w:val="9"/>
        </w:numPr>
        <w:contextualSpacing w:val="0"/>
      </w:pPr>
      <w:r>
        <w:fldChar w:fldCharType="begin"/>
      </w:r>
      <w:r>
        <w:instrText xml:space="preserve">seq level4 \h \r0 </w:instrText>
      </w:r>
      <w:r>
        <w:fldChar w:fldCharType="end"/>
      </w:r>
      <w:r w:rsidR="00E30F30">
        <w:t>“</w:t>
      </w:r>
      <w:r>
        <w:t xml:space="preserve">In Vedism the </w:t>
      </w:r>
      <w:r>
        <w:rPr>
          <w:i/>
        </w:rPr>
        <w:t>asuras</w:t>
      </w:r>
      <w:r>
        <w:t xml:space="preserve"> are the anti-gods</w:t>
      </w:r>
      <w:r w:rsidR="00E30F30" w:rsidRPr="00E30F30">
        <w:t>,</w:t>
      </w:r>
      <w:r w:rsidR="00E30F30">
        <w:t xml:space="preserve"> </w:t>
      </w:r>
      <w:r>
        <w:t xml:space="preserve">the polar opposites of the </w:t>
      </w:r>
      <w:r>
        <w:rPr>
          <w:i/>
        </w:rPr>
        <w:t>devas</w:t>
      </w:r>
      <w:r w:rsidR="00E30F30" w:rsidRPr="00E30F30">
        <w:t>.</w:t>
      </w:r>
      <w:r w:rsidR="00E30F30">
        <w:t>”</w:t>
      </w:r>
      <w:r w:rsidR="00E30F30" w:rsidRPr="00E30F30">
        <w:t xml:space="preserve"> (</w:t>
      </w:r>
      <w:r>
        <w:t>Organ 63</w:t>
      </w:r>
      <w:r w:rsidR="00E30F30" w:rsidRPr="00E30F30">
        <w:t>)</w:t>
      </w:r>
    </w:p>
    <w:p w14:paraId="6EA9A435" w14:textId="77777777" w:rsidR="00253F75" w:rsidRDefault="00E30F30" w:rsidP="00400B25">
      <w:pPr>
        <w:numPr>
          <w:ilvl w:val="3"/>
          <w:numId w:val="9"/>
        </w:numPr>
        <w:contextualSpacing w:val="0"/>
      </w:pPr>
      <w:r>
        <w:t>“</w:t>
      </w:r>
      <w:r w:rsidR="00253F75">
        <w:rPr>
          <w:i/>
        </w:rPr>
        <w:t>Devas</w:t>
      </w:r>
      <w:r w:rsidR="00253F75">
        <w:t xml:space="preserve"> were gods who ruled by reason of conquest—as did the Aryans</w:t>
      </w:r>
      <w:r w:rsidRPr="00E30F30">
        <w:t xml:space="preserve">; </w:t>
      </w:r>
      <w:r w:rsidR="00253F75">
        <w:rPr>
          <w:i/>
        </w:rPr>
        <w:t>asuras</w:t>
      </w:r>
      <w:r w:rsidR="00253F75">
        <w:t xml:space="preserve"> were gods who ruled by reason of inheritance</w:t>
      </w:r>
      <w:r w:rsidRPr="00E30F30">
        <w:t>.</w:t>
      </w:r>
      <w:r>
        <w:t>”</w:t>
      </w:r>
      <w:r w:rsidRPr="00E30F30">
        <w:t xml:space="preserve"> (</w:t>
      </w:r>
      <w:r w:rsidR="00253F75">
        <w:t>Organ 63</w:t>
      </w:r>
      <w:r w:rsidRPr="00E30F30">
        <w:t>)</w:t>
      </w:r>
    </w:p>
    <w:p w14:paraId="7D0D6C94" w14:textId="77777777" w:rsidR="00253F75" w:rsidRDefault="00E30F30" w:rsidP="00400B25">
      <w:pPr>
        <w:numPr>
          <w:ilvl w:val="3"/>
          <w:numId w:val="9"/>
        </w:numPr>
        <w:contextualSpacing w:val="0"/>
      </w:pPr>
      <w:r>
        <w:t>“</w:t>
      </w:r>
      <w:r w:rsidR="00253F75">
        <w:t xml:space="preserve">Indra was the chief of the </w:t>
      </w:r>
      <w:r w:rsidR="00253F75">
        <w:rPr>
          <w:i/>
        </w:rPr>
        <w:t>devas</w:t>
      </w:r>
      <w:r w:rsidRPr="00E30F30">
        <w:t xml:space="preserve">; </w:t>
      </w:r>
      <w:r w:rsidR="00253F75">
        <w:t xml:space="preserve">Varuna may at one time have been the chief of the </w:t>
      </w:r>
      <w:r w:rsidR="00253F75">
        <w:rPr>
          <w:i/>
        </w:rPr>
        <w:t>asuras</w:t>
      </w:r>
      <w:r w:rsidRPr="00E30F30">
        <w:t>.</w:t>
      </w:r>
      <w:r>
        <w:t>”</w:t>
      </w:r>
      <w:r w:rsidRPr="00E30F30">
        <w:t xml:space="preserve"> (</w:t>
      </w:r>
      <w:r w:rsidR="00253F75">
        <w:t>Organ 63</w:t>
      </w:r>
      <w:r w:rsidRPr="00E30F30">
        <w:t>)</w:t>
      </w:r>
    </w:p>
    <w:p w14:paraId="070B5631" w14:textId="77777777" w:rsidR="00253F75" w:rsidRDefault="00E30F30" w:rsidP="00400B25">
      <w:pPr>
        <w:numPr>
          <w:ilvl w:val="3"/>
          <w:numId w:val="9"/>
        </w:numPr>
        <w:contextualSpacing w:val="0"/>
      </w:pPr>
      <w:r>
        <w:t>“</w:t>
      </w:r>
      <w:r w:rsidR="00253F75">
        <w:t>By the time of the development of Vedism</w:t>
      </w:r>
      <w:r w:rsidRPr="00E30F30">
        <w:t>,</w:t>
      </w:r>
      <w:r>
        <w:t xml:space="preserve"> </w:t>
      </w:r>
      <w:r w:rsidR="00253F75">
        <w:t xml:space="preserve">the </w:t>
      </w:r>
      <w:r w:rsidR="00253F75">
        <w:rPr>
          <w:i/>
        </w:rPr>
        <w:t>asuras</w:t>
      </w:r>
      <w:r w:rsidR="00253F75">
        <w:t xml:space="preserve"> had ceased to be worshiped</w:t>
      </w:r>
      <w:r w:rsidRPr="00E30F30">
        <w:t>.</w:t>
      </w:r>
      <w:r>
        <w:t>”</w:t>
      </w:r>
      <w:r w:rsidRPr="00E30F30">
        <w:t xml:space="preserve"> (</w:t>
      </w:r>
      <w:r w:rsidR="00253F75">
        <w:t>Organ 63</w:t>
      </w:r>
      <w:r w:rsidRPr="00E30F30">
        <w:t>)</w:t>
      </w:r>
    </w:p>
    <w:p w14:paraId="58F642FB" w14:textId="77777777" w:rsidR="00253F75" w:rsidRDefault="00253F75" w:rsidP="00400B25">
      <w:pPr>
        <w:numPr>
          <w:ilvl w:val="1"/>
          <w:numId w:val="9"/>
        </w:numPr>
        <w:contextualSpacing w:val="0"/>
      </w:pPr>
      <w:r>
        <w:t>devas</w:t>
      </w:r>
      <w:r w:rsidR="00E30F30" w:rsidRPr="00E30F30">
        <w:t xml:space="preserve">: </w:t>
      </w:r>
      <w:r>
        <w:t>characteristics</w:t>
      </w:r>
    </w:p>
    <w:p w14:paraId="7A748553" w14:textId="77777777" w:rsidR="00253F75" w:rsidRDefault="00253F75" w:rsidP="00400B25">
      <w:pPr>
        <w:numPr>
          <w:ilvl w:val="2"/>
          <w:numId w:val="9"/>
        </w:numPr>
        <w:contextualSpacing w:val="0"/>
      </w:pPr>
      <w:r>
        <w:t xml:space="preserve">The </w:t>
      </w:r>
      <w:r>
        <w:rPr>
          <w:i/>
        </w:rPr>
        <w:t>devas</w:t>
      </w:r>
      <w:r>
        <w:t xml:space="preserve"> are</w:t>
      </w:r>
      <w:r w:rsidR="00E30F30" w:rsidRPr="00E30F30">
        <w:t xml:space="preserve"> </w:t>
      </w:r>
      <w:r w:rsidR="00E30F30">
        <w:t>“</w:t>
      </w:r>
      <w:r>
        <w:t xml:space="preserve">the source of the goods of life </w:t>
      </w:r>
      <w:r w:rsidR="00DC049D" w:rsidRPr="00DC049D">
        <w:t>. . .</w:t>
      </w:r>
      <w:r w:rsidR="00E30F30">
        <w:t>”</w:t>
      </w:r>
      <w:r w:rsidR="00E30F30" w:rsidRPr="00E30F30">
        <w:t xml:space="preserve"> (</w:t>
      </w:r>
      <w:r>
        <w:t>Organ 63</w:t>
      </w:r>
      <w:r w:rsidR="00E30F30" w:rsidRPr="00E30F30">
        <w:t>)</w:t>
      </w:r>
    </w:p>
    <w:p w14:paraId="632BC1CD" w14:textId="77777777" w:rsidR="00253F75" w:rsidRDefault="00253F75" w:rsidP="00400B25">
      <w:pPr>
        <w:numPr>
          <w:ilvl w:val="2"/>
          <w:numId w:val="9"/>
        </w:numPr>
        <w:contextualSpacing w:val="0"/>
      </w:pPr>
      <w:bookmarkStart w:id="272" w:name="FUNCTIONAL_GODS"/>
      <w:bookmarkEnd w:id="272"/>
      <w:r>
        <w:t>functional gods</w:t>
      </w:r>
    </w:p>
    <w:p w14:paraId="20B6D108" w14:textId="77777777" w:rsidR="00253F75" w:rsidRDefault="00E30F30" w:rsidP="00400B25">
      <w:pPr>
        <w:numPr>
          <w:ilvl w:val="3"/>
          <w:numId w:val="9"/>
        </w:numPr>
        <w:contextualSpacing w:val="0"/>
      </w:pPr>
      <w:r>
        <w:t>“</w:t>
      </w:r>
      <w:r w:rsidR="00253F75">
        <w:t xml:space="preserve">The most distinguishing feature of a </w:t>
      </w:r>
      <w:r w:rsidR="00253F75">
        <w:rPr>
          <w:i/>
        </w:rPr>
        <w:t>deva</w:t>
      </w:r>
      <w:r w:rsidR="00253F75">
        <w:t xml:space="preserve"> was power</w:t>
      </w:r>
      <w:r w:rsidR="00DC049D" w:rsidRPr="00DC049D">
        <w:t>. . . .</w:t>
      </w:r>
      <w:r w:rsidRPr="00E30F30">
        <w:t xml:space="preserve"> </w:t>
      </w:r>
      <w:r w:rsidR="00253F75">
        <w:rPr>
          <w:i/>
        </w:rPr>
        <w:t>Devas</w:t>
      </w:r>
      <w:r w:rsidR="00253F75">
        <w:t xml:space="preserve"> were krato</w:t>
      </w:r>
      <w:r w:rsidR="00253F75">
        <w:softHyphen/>
        <w:t>phanies</w:t>
      </w:r>
      <w:r w:rsidRPr="00E30F30">
        <w:t>,</w:t>
      </w:r>
      <w:r>
        <w:t xml:space="preserve"> </w:t>
      </w:r>
      <w:r w:rsidR="00253F75">
        <w:t>i</w:t>
      </w:r>
      <w:r w:rsidRPr="00E30F30">
        <w:t xml:space="preserve">. </w:t>
      </w:r>
      <w:r w:rsidR="00253F75">
        <w:t>e</w:t>
      </w:r>
      <w:r w:rsidRPr="00E30F30">
        <w:t>.,</w:t>
      </w:r>
      <w:r>
        <w:t xml:space="preserve"> </w:t>
      </w:r>
      <w:r w:rsidR="00253F75">
        <w:t>manifestations of power</w:t>
      </w:r>
      <w:r w:rsidRPr="00E30F30">
        <w:t>.</w:t>
      </w:r>
      <w:r>
        <w:t>”</w:t>
      </w:r>
      <w:r w:rsidRPr="00E30F30">
        <w:t xml:space="preserve"> (</w:t>
      </w:r>
      <w:r w:rsidR="00253F75">
        <w:t>Organ 64</w:t>
      </w:r>
      <w:r w:rsidRPr="00E30F30">
        <w:t>)</w:t>
      </w:r>
    </w:p>
    <w:p w14:paraId="207DE78A" w14:textId="77777777" w:rsidR="00253F75" w:rsidRDefault="00E30F30" w:rsidP="00400B25">
      <w:pPr>
        <w:numPr>
          <w:ilvl w:val="3"/>
          <w:numId w:val="9"/>
        </w:numPr>
        <w:contextualSpacing w:val="0"/>
      </w:pPr>
      <w:r>
        <w:t>“</w:t>
      </w:r>
      <w:r w:rsidR="00253F75">
        <w:t>The powers were conceived functionally rather than substanti</w:t>
      </w:r>
      <w:r w:rsidR="00253F75">
        <w:softHyphen/>
        <w:t>al</w:t>
      </w:r>
      <w:r w:rsidR="00253F75">
        <w:softHyphen/>
        <w:t>ly</w:t>
      </w:r>
      <w:r w:rsidR="00DC049D" w:rsidRPr="00DC049D">
        <w:t>. . . .</w:t>
      </w:r>
      <w:r w:rsidRPr="00E30F30">
        <w:t xml:space="preserve"> </w:t>
      </w:r>
      <w:r w:rsidR="00253F75">
        <w:t xml:space="preserve">Thus there was not a god of the sun </w:t>
      </w:r>
      <w:r w:rsidR="00253F75">
        <w:rPr>
          <w:i/>
        </w:rPr>
        <w:t>per se</w:t>
      </w:r>
      <w:r w:rsidRPr="00E30F30">
        <w:t>,</w:t>
      </w:r>
      <w:r>
        <w:rPr>
          <w:i/>
        </w:rPr>
        <w:t xml:space="preserve"> </w:t>
      </w:r>
      <w:r w:rsidR="00253F75">
        <w:t>but a god of the sun as illumina</w:t>
      </w:r>
      <w:r w:rsidR="00253F75">
        <w:softHyphen/>
        <w:t>tor</w:t>
      </w:r>
      <w:r w:rsidRPr="00E30F30">
        <w:t>,</w:t>
      </w:r>
      <w:r>
        <w:t xml:space="preserve"> </w:t>
      </w:r>
      <w:r w:rsidR="00253F75">
        <w:t>of the sun as stimulator</w:t>
      </w:r>
      <w:r w:rsidRPr="00E30F30">
        <w:t>,</w:t>
      </w:r>
      <w:r>
        <w:t xml:space="preserve"> </w:t>
      </w:r>
      <w:r w:rsidR="00253F75">
        <w:t>of the sun as bringer of warmth</w:t>
      </w:r>
      <w:r w:rsidRPr="00E30F30">
        <w:t>,</w:t>
      </w:r>
      <w:r>
        <w:t xml:space="preserve"> </w:t>
      </w:r>
      <w:r w:rsidR="00253F75">
        <w:t>of the sun as causer of drought</w:t>
      </w:r>
      <w:r w:rsidRPr="00E30F30">
        <w:t>,</w:t>
      </w:r>
      <w:r>
        <w:t xml:space="preserve"> </w:t>
      </w:r>
      <w:r w:rsidR="00253F75">
        <w:t>etc</w:t>
      </w:r>
      <w:r w:rsidRPr="00E30F30">
        <w:t>.</w:t>
      </w:r>
      <w:r>
        <w:t>”</w:t>
      </w:r>
      <w:r w:rsidRPr="00E30F30">
        <w:t xml:space="preserve"> (</w:t>
      </w:r>
      <w:r w:rsidR="00253F75">
        <w:t>Organ 64</w:t>
      </w:r>
      <w:r w:rsidRPr="00E30F30">
        <w:t>)</w:t>
      </w:r>
    </w:p>
    <w:p w14:paraId="1928657D" w14:textId="77777777" w:rsidR="00253F75" w:rsidRDefault="00253F75" w:rsidP="00400B25">
      <w:pPr>
        <w:numPr>
          <w:ilvl w:val="2"/>
          <w:numId w:val="9"/>
        </w:numPr>
        <w:contextualSpacing w:val="0"/>
      </w:pPr>
      <w:r>
        <w:fldChar w:fldCharType="begin"/>
      </w:r>
      <w:r>
        <w:instrText xml:space="preserve">seq level3 \h \r0 </w:instrText>
      </w:r>
      <w:r>
        <w:fldChar w:fldCharType="end"/>
      </w:r>
      <w:r w:rsidR="00E30F30">
        <w:t>“</w:t>
      </w:r>
      <w:r>
        <w:t>Most of the gods were masculine</w:t>
      </w:r>
      <w:r w:rsidR="00E30F30" w:rsidRPr="00E30F30">
        <w:t>,</w:t>
      </w:r>
      <w:r w:rsidR="00E30F30">
        <w:t xml:space="preserve"> </w:t>
      </w:r>
      <w:r>
        <w:t>and most had a feminine consort who was known as the god</w:t>
      </w:r>
      <w:r w:rsidR="00E30F30">
        <w:t>’</w:t>
      </w:r>
      <w:r>
        <w:t>s energy</w:t>
      </w:r>
      <w:r w:rsidR="00E30F30" w:rsidRPr="00E30F30">
        <w:t xml:space="preserve"> (</w:t>
      </w:r>
      <w:r>
        <w:rPr>
          <w:i/>
        </w:rPr>
        <w:t>shakti</w:t>
      </w:r>
      <w:r w:rsidR="00E30F30" w:rsidRPr="00E30F30">
        <w:t>).</w:t>
      </w:r>
      <w:r w:rsidR="00E30F30">
        <w:t>”</w:t>
      </w:r>
      <w:r w:rsidR="00E30F30" w:rsidRPr="00E30F30">
        <w:t xml:space="preserve"> (</w:t>
      </w:r>
      <w:r>
        <w:t>Organ 64</w:t>
      </w:r>
      <w:r w:rsidR="00E30F30" w:rsidRPr="00E30F30">
        <w:t>)</w:t>
      </w:r>
    </w:p>
    <w:p w14:paraId="3DCA2368" w14:textId="77777777" w:rsidR="00253F75" w:rsidRDefault="00E30F30" w:rsidP="00400B25">
      <w:pPr>
        <w:numPr>
          <w:ilvl w:val="3"/>
          <w:numId w:val="9"/>
        </w:numPr>
        <w:contextualSpacing w:val="0"/>
      </w:pPr>
      <w:r>
        <w:t>“</w:t>
      </w:r>
      <w:r w:rsidR="00253F75">
        <w:t xml:space="preserve">The </w:t>
      </w:r>
      <w:r w:rsidR="00253F75">
        <w:rPr>
          <w:i/>
        </w:rPr>
        <w:t>shakti</w:t>
      </w:r>
      <w:r w:rsidR="00253F75">
        <w:t xml:space="preserve"> was a sort of emanation of the god</w:t>
      </w:r>
      <w:r w:rsidRPr="00E30F30">
        <w:t>.</w:t>
      </w:r>
      <w:r>
        <w:t>”</w:t>
      </w:r>
      <w:r w:rsidRPr="00E30F30">
        <w:t xml:space="preserve"> (</w:t>
      </w:r>
      <w:r w:rsidR="00253F75">
        <w:t>Organ 64</w:t>
      </w:r>
      <w:r w:rsidRPr="00E30F30">
        <w:t>)</w:t>
      </w:r>
    </w:p>
    <w:p w14:paraId="0EBD3310" w14:textId="77777777" w:rsidR="00253F75" w:rsidRDefault="00E30F30" w:rsidP="00400B25">
      <w:pPr>
        <w:numPr>
          <w:ilvl w:val="3"/>
          <w:numId w:val="9"/>
        </w:numPr>
        <w:contextualSpacing w:val="0"/>
      </w:pPr>
      <w:r>
        <w:t>“</w:t>
      </w:r>
      <w:r w:rsidR="00253F75">
        <w:t>She brought the power of the god to man</w:t>
      </w:r>
      <w:r w:rsidRPr="00E30F30">
        <w:t>,</w:t>
      </w:r>
      <w:r>
        <w:t xml:space="preserve"> </w:t>
      </w:r>
      <w:r w:rsidR="00253F75">
        <w:t>and she was in most instances more approachable than the god himself</w:t>
      </w:r>
      <w:r w:rsidRPr="00E30F30">
        <w:t>.</w:t>
      </w:r>
      <w:r>
        <w:t>”</w:t>
      </w:r>
      <w:r w:rsidRPr="00E30F30">
        <w:t xml:space="preserve"> (</w:t>
      </w:r>
      <w:r w:rsidR="00253F75">
        <w:t>Organ 64</w:t>
      </w:r>
      <w:r w:rsidRPr="00E30F30">
        <w:t>)</w:t>
      </w:r>
    </w:p>
    <w:p w14:paraId="0B5C9DF8" w14:textId="77777777" w:rsidR="00253F75" w:rsidRDefault="00E30F30" w:rsidP="00400B25">
      <w:pPr>
        <w:numPr>
          <w:ilvl w:val="3"/>
          <w:numId w:val="9"/>
        </w:numPr>
        <w:contextualSpacing w:val="0"/>
      </w:pPr>
      <w:r>
        <w:t>“</w:t>
      </w:r>
      <w:r w:rsidR="00253F75">
        <w:t xml:space="preserve">Few of the </w:t>
      </w:r>
      <w:r w:rsidR="00253F75">
        <w:rPr>
          <w:i/>
        </w:rPr>
        <w:t>shaktis</w:t>
      </w:r>
      <w:r w:rsidR="00253F75">
        <w:t xml:space="preserve"> were more than shadowy counterparts of the god</w:t>
      </w:r>
      <w:r w:rsidRPr="00E30F30">
        <w:t xml:space="preserve">; </w:t>
      </w:r>
      <w:r w:rsidR="00253F75">
        <w:t>their names were usually nothing more than</w:t>
      </w:r>
      <w:r w:rsidRPr="00E30F30">
        <w:t xml:space="preserve"> </w:t>
      </w:r>
      <w:r>
        <w:t>“</w:t>
      </w:r>
      <w:r w:rsidR="00253F75">
        <w:rPr>
          <w:i/>
        </w:rPr>
        <w:t>Shakti</w:t>
      </w:r>
      <w:r w:rsidR="00253F75">
        <w:t xml:space="preserve"> of </w:t>
      </w:r>
      <w:r w:rsidR="00DC049D" w:rsidRPr="00DC049D">
        <w:t>. . .</w:t>
      </w:r>
      <w:r>
        <w:t>”</w:t>
      </w:r>
      <w:r w:rsidRPr="00E30F30">
        <w:t>.</w:t>
      </w:r>
      <w:r>
        <w:t>”</w:t>
      </w:r>
      <w:r w:rsidRPr="00E30F30">
        <w:t xml:space="preserve"> (</w:t>
      </w:r>
      <w:r w:rsidR="00253F75">
        <w:t>Organ 64</w:t>
      </w:r>
      <w:r w:rsidRPr="00E30F30">
        <w:t>)</w:t>
      </w:r>
    </w:p>
    <w:p w14:paraId="7B24EC8F" w14:textId="77777777" w:rsidR="00253F75" w:rsidRDefault="00253F75" w:rsidP="00400B25">
      <w:pPr>
        <w:numPr>
          <w:ilvl w:val="1"/>
          <w:numId w:val="9"/>
        </w:numPr>
        <w:contextualSpacing w:val="0"/>
      </w:pPr>
      <w:r>
        <w:t>three groups of gods</w:t>
      </w:r>
    </w:p>
    <w:p w14:paraId="5294365D" w14:textId="77777777" w:rsidR="00253F75" w:rsidRDefault="00E30F30" w:rsidP="00400B25">
      <w:pPr>
        <w:numPr>
          <w:ilvl w:val="2"/>
          <w:numId w:val="9"/>
        </w:numPr>
        <w:contextualSpacing w:val="0"/>
      </w:pPr>
      <w:r>
        <w:t>“</w:t>
      </w:r>
      <w:r w:rsidR="00253F75">
        <w:t>The priestly classification of the gods was into celestial</w:t>
      </w:r>
      <w:r w:rsidRPr="00E30F30">
        <w:t>,</w:t>
      </w:r>
      <w:r>
        <w:t xml:space="preserve"> </w:t>
      </w:r>
      <w:r w:rsidR="00253F75">
        <w:t>at</w:t>
      </w:r>
      <w:r w:rsidR="00253F75">
        <w:softHyphen/>
        <w:t>mos</w:t>
      </w:r>
      <w:r w:rsidR="00253F75">
        <w:softHyphen/>
        <w:t>pher</w:t>
      </w:r>
      <w:r w:rsidR="00253F75">
        <w:softHyphen/>
        <w:t>ic</w:t>
      </w:r>
      <w:r w:rsidRPr="00E30F30">
        <w:t>,</w:t>
      </w:r>
      <w:r>
        <w:t xml:space="preserve"> </w:t>
      </w:r>
      <w:r w:rsidR="00253F75">
        <w:t>and terrestrial gods</w:t>
      </w:r>
      <w:r w:rsidRPr="00E30F30">
        <w:t>.</w:t>
      </w:r>
      <w:r>
        <w:t>”</w:t>
      </w:r>
      <w:r w:rsidRPr="00E30F30">
        <w:t xml:space="preserve"> (</w:t>
      </w:r>
      <w:r w:rsidR="00253F75">
        <w:t>Organ 66</w:t>
      </w:r>
      <w:r w:rsidRPr="00E30F30">
        <w:t>)</w:t>
      </w:r>
    </w:p>
    <w:p w14:paraId="1AF676EA" w14:textId="77777777" w:rsidR="00253F75" w:rsidRDefault="00E30F30" w:rsidP="00400B25">
      <w:pPr>
        <w:numPr>
          <w:ilvl w:val="2"/>
          <w:numId w:val="9"/>
        </w:numPr>
        <w:contextualSpacing w:val="0"/>
      </w:pPr>
      <w:r>
        <w:t>“</w:t>
      </w:r>
      <w:r w:rsidR="00253F75">
        <w:t>Eleven gods were assigned to each sphere</w:t>
      </w:r>
      <w:r w:rsidRPr="00E30F30">
        <w:t>.</w:t>
      </w:r>
      <w:r>
        <w:t>”</w:t>
      </w:r>
      <w:r w:rsidRPr="00E30F30">
        <w:t xml:space="preserve"> (</w:t>
      </w:r>
      <w:r w:rsidR="00253F75">
        <w:t>Organ 66</w:t>
      </w:r>
      <w:r w:rsidRPr="00E30F30">
        <w:t>)</w:t>
      </w:r>
    </w:p>
    <w:p w14:paraId="7C3C9C69" w14:textId="77777777" w:rsidR="00253F75" w:rsidRDefault="00253F75" w:rsidP="00400B25">
      <w:pPr>
        <w:numPr>
          <w:ilvl w:val="2"/>
          <w:numId w:val="9"/>
        </w:numPr>
        <w:contextualSpacing w:val="0"/>
      </w:pPr>
      <w:r>
        <w:t>celestial gods</w:t>
      </w:r>
    </w:p>
    <w:p w14:paraId="3C496B32" w14:textId="77777777" w:rsidR="00253F75" w:rsidRDefault="00253F75" w:rsidP="00400B25">
      <w:pPr>
        <w:numPr>
          <w:ilvl w:val="3"/>
          <w:numId w:val="9"/>
        </w:numPr>
        <w:contextualSpacing w:val="0"/>
      </w:pPr>
      <w:r>
        <w:t>Dyaus Pitar</w:t>
      </w:r>
      <w:r w:rsidR="00E30F30" w:rsidRPr="00E30F30">
        <w:t xml:space="preserve"> </w:t>
      </w:r>
      <w:r w:rsidR="00E30F30">
        <w:t>“</w:t>
      </w:r>
      <w:r>
        <w:t>was listed among the celestials</w:t>
      </w:r>
      <w:r w:rsidR="00E30F30">
        <w:t>”</w:t>
      </w:r>
      <w:r w:rsidR="00E30F30" w:rsidRPr="00E30F30">
        <w:t xml:space="preserve"> </w:t>
      </w:r>
      <w:r>
        <w:t>and was identi</w:t>
      </w:r>
      <w:r>
        <w:softHyphen/>
        <w:t>fied with the sun</w:t>
      </w:r>
      <w:r w:rsidR="00E30F30" w:rsidRPr="00E30F30">
        <w:t>. (</w:t>
      </w:r>
      <w:r>
        <w:t>Organ 66</w:t>
      </w:r>
      <w:r w:rsidR="00E30F30" w:rsidRPr="00E30F30">
        <w:t>)</w:t>
      </w:r>
    </w:p>
    <w:p w14:paraId="67A22B2A" w14:textId="77777777" w:rsidR="00253F75" w:rsidRDefault="00253F75" w:rsidP="00400B25">
      <w:pPr>
        <w:numPr>
          <w:ilvl w:val="4"/>
          <w:numId w:val="9"/>
        </w:numPr>
        <w:contextualSpacing w:val="0"/>
      </w:pPr>
      <w:r>
        <w:t>He</w:t>
      </w:r>
      <w:r w:rsidR="00E30F30" w:rsidRPr="00E30F30">
        <w:t xml:space="preserve"> </w:t>
      </w:r>
      <w:r w:rsidR="00E30F30">
        <w:t>“</w:t>
      </w:r>
      <w:r>
        <w:t>was repre</w:t>
      </w:r>
      <w:r>
        <w:softHyphen/>
        <w:t>sented as a black bull or steed decked with pearls</w:t>
      </w:r>
      <w:r w:rsidR="00E30F30" w:rsidRPr="00E30F30">
        <w:t>,</w:t>
      </w:r>
      <w:r w:rsidR="00E30F30">
        <w:t xml:space="preserve"> </w:t>
      </w:r>
      <w:r>
        <w:t>i</w:t>
      </w:r>
      <w:r w:rsidR="00E30F30" w:rsidRPr="00E30F30">
        <w:t xml:space="preserve">. </w:t>
      </w:r>
      <w:r>
        <w:t>e</w:t>
      </w:r>
      <w:r w:rsidR="00E30F30" w:rsidRPr="00E30F30">
        <w:t>.,</w:t>
      </w:r>
      <w:r w:rsidR="00E30F30">
        <w:t xml:space="preserve"> </w:t>
      </w:r>
      <w:r>
        <w:t>the dark sky set with stars</w:t>
      </w:r>
      <w:r w:rsidR="00E30F30" w:rsidRPr="00E30F30">
        <w:t>.</w:t>
      </w:r>
      <w:r w:rsidR="00E30F30">
        <w:t>”</w:t>
      </w:r>
      <w:r w:rsidR="00E30F30" w:rsidRPr="00E30F30">
        <w:t xml:space="preserve"> (</w:t>
      </w:r>
      <w:r>
        <w:t>Organ 66</w:t>
      </w:r>
      <w:r w:rsidR="00E30F30" w:rsidRPr="00E30F30">
        <w:t>)</w:t>
      </w:r>
    </w:p>
    <w:p w14:paraId="535EC778" w14:textId="77777777" w:rsidR="00253F75" w:rsidRDefault="00E30F30" w:rsidP="00400B25">
      <w:pPr>
        <w:numPr>
          <w:ilvl w:val="4"/>
          <w:numId w:val="9"/>
        </w:numPr>
        <w:contextualSpacing w:val="0"/>
      </w:pPr>
      <w:r>
        <w:t>“</w:t>
      </w:r>
      <w:r w:rsidR="00253F75">
        <w:t>The two daughters of Dyaus were Ratri and Ushas</w:t>
      </w:r>
      <w:r w:rsidRPr="00E30F30">
        <w:t xml:space="preserve">; </w:t>
      </w:r>
      <w:r w:rsidR="00253F75">
        <w:t>the former was the goddess of the dark night</w:t>
      </w:r>
      <w:r w:rsidRPr="00E30F30">
        <w:t>,</w:t>
      </w:r>
      <w:r>
        <w:t xml:space="preserve"> </w:t>
      </w:r>
      <w:r w:rsidR="00253F75">
        <w:t>the protector from night thieves</w:t>
      </w:r>
      <w:r w:rsidRPr="00E30F30">
        <w:t xml:space="preserve">; </w:t>
      </w:r>
      <w:r w:rsidR="00253F75">
        <w:t>the latter was the ever young and colorful goddess of the dawn</w:t>
      </w:r>
      <w:r w:rsidRPr="00E30F30">
        <w:t>.</w:t>
      </w:r>
      <w:r>
        <w:t>”</w:t>
      </w:r>
      <w:r w:rsidRPr="00E30F30">
        <w:t xml:space="preserve"> (</w:t>
      </w:r>
      <w:r w:rsidR="00253F75">
        <w:t>Organ 66</w:t>
      </w:r>
      <w:r w:rsidRPr="00E30F30">
        <w:t>)</w:t>
      </w:r>
    </w:p>
    <w:p w14:paraId="76171EEE" w14:textId="77777777" w:rsidR="00253F75" w:rsidRDefault="00253F75" w:rsidP="00400B25">
      <w:pPr>
        <w:numPr>
          <w:ilvl w:val="3"/>
          <w:numId w:val="9"/>
        </w:numPr>
        <w:contextualSpacing w:val="0"/>
      </w:pPr>
      <w:r>
        <w:t>Varuna was</w:t>
      </w:r>
      <w:r w:rsidR="00E30F30" w:rsidRPr="00E30F30">
        <w:t xml:space="preserve"> </w:t>
      </w:r>
      <w:r w:rsidR="00E30F30">
        <w:t>“</w:t>
      </w:r>
      <w:r>
        <w:t xml:space="preserve">the second greatest of the gods in the </w:t>
      </w:r>
      <w:r>
        <w:rPr>
          <w:i/>
        </w:rPr>
        <w:t>Rig</w:t>
      </w:r>
      <w:r w:rsidR="00E30F30" w:rsidRPr="00E30F30">
        <w:t>.</w:t>
      </w:r>
      <w:r w:rsidR="00E30F30">
        <w:t>”</w:t>
      </w:r>
      <w:r w:rsidR="00E30F30" w:rsidRPr="00E30F30">
        <w:t xml:space="preserve"> (</w:t>
      </w:r>
      <w:r>
        <w:t>Organ 67</w:t>
      </w:r>
      <w:r w:rsidR="00E30F30" w:rsidRPr="00E30F30">
        <w:t>)</w:t>
      </w:r>
    </w:p>
    <w:p w14:paraId="700A9694" w14:textId="77777777" w:rsidR="00253F75" w:rsidRDefault="00253F75" w:rsidP="00400B25">
      <w:pPr>
        <w:numPr>
          <w:ilvl w:val="4"/>
          <w:numId w:val="9"/>
        </w:numPr>
        <w:contextualSpacing w:val="0"/>
      </w:pPr>
      <w:r>
        <w:t>He was</w:t>
      </w:r>
      <w:r w:rsidR="00E30F30" w:rsidRPr="00E30F30">
        <w:t xml:space="preserve"> </w:t>
      </w:r>
      <w:r w:rsidR="00E30F30">
        <w:t>“</w:t>
      </w:r>
      <w:r>
        <w:t xml:space="preserve">closely identified with Dyaus Pitar </w:t>
      </w:r>
      <w:r w:rsidR="00DC049D" w:rsidRPr="00DC049D">
        <w:t>. . .</w:t>
      </w:r>
      <w:r w:rsidR="00E30F30">
        <w:t>”</w:t>
      </w:r>
      <w:r w:rsidR="00E30F30" w:rsidRPr="00E30F30">
        <w:t xml:space="preserve"> (</w:t>
      </w:r>
      <w:r>
        <w:t>Organ 67</w:t>
      </w:r>
      <w:r w:rsidR="00E30F30" w:rsidRPr="00E30F30">
        <w:t>)</w:t>
      </w:r>
    </w:p>
    <w:p w14:paraId="613FB15C" w14:textId="77777777" w:rsidR="00253F75" w:rsidRDefault="00E30F30" w:rsidP="00400B25">
      <w:pPr>
        <w:numPr>
          <w:ilvl w:val="4"/>
          <w:numId w:val="9"/>
        </w:numPr>
        <w:contextualSpacing w:val="0"/>
      </w:pPr>
      <w:r>
        <w:t>“</w:t>
      </w:r>
      <w:r w:rsidR="00253F75">
        <w:t xml:space="preserve">He was the </w:t>
      </w:r>
      <w:r w:rsidR="00253F75">
        <w:rPr>
          <w:i/>
        </w:rPr>
        <w:t>deva</w:t>
      </w:r>
      <w:r w:rsidR="00253F75">
        <w:t xml:space="preserve"> of physical order</w:t>
      </w:r>
      <w:r w:rsidRPr="00E30F30">
        <w:t>.</w:t>
      </w:r>
      <w:r>
        <w:t>”</w:t>
      </w:r>
      <w:r w:rsidRPr="00E30F30">
        <w:t xml:space="preserve"> (</w:t>
      </w:r>
      <w:r w:rsidR="00253F75">
        <w:t>Organ 67</w:t>
      </w:r>
      <w:r w:rsidRPr="00E30F30">
        <w:t>)</w:t>
      </w:r>
    </w:p>
    <w:p w14:paraId="63841187" w14:textId="77777777" w:rsidR="00253F75" w:rsidRDefault="00E30F30" w:rsidP="00400B25">
      <w:pPr>
        <w:numPr>
          <w:ilvl w:val="4"/>
          <w:numId w:val="9"/>
        </w:numPr>
        <w:contextualSpacing w:val="0"/>
      </w:pPr>
      <w:r>
        <w:t>“</w:t>
      </w:r>
      <w:r w:rsidR="00253F75">
        <w:t>He was the one who kept rivers within their banks</w:t>
      </w:r>
      <w:r w:rsidRPr="00E30F30">
        <w:t>,</w:t>
      </w:r>
      <w:r>
        <w:t xml:space="preserve"> </w:t>
      </w:r>
      <w:r w:rsidR="00253F75">
        <w:t>the sea</w:t>
      </w:r>
      <w:r w:rsidR="00253F75">
        <w:softHyphen/>
        <w:t>sons in proper rotation</w:t>
      </w:r>
      <w:r w:rsidRPr="00E30F30">
        <w:t>,</w:t>
      </w:r>
      <w:r>
        <w:t xml:space="preserve"> </w:t>
      </w:r>
      <w:r w:rsidR="00253F75">
        <w:t>and the stars in their courses</w:t>
      </w:r>
      <w:r w:rsidRPr="00E30F30">
        <w:t>.</w:t>
      </w:r>
      <w:r>
        <w:t>”</w:t>
      </w:r>
      <w:r w:rsidRPr="00E30F30">
        <w:t xml:space="preserve"> (</w:t>
      </w:r>
      <w:r w:rsidR="00253F75">
        <w:t>Organ 67</w:t>
      </w:r>
      <w:r w:rsidRPr="00E30F30">
        <w:t>)</w:t>
      </w:r>
    </w:p>
    <w:p w14:paraId="5CA15297" w14:textId="77777777" w:rsidR="00253F75" w:rsidRDefault="00E30F30" w:rsidP="00400B25">
      <w:pPr>
        <w:numPr>
          <w:ilvl w:val="4"/>
          <w:numId w:val="9"/>
        </w:numPr>
        <w:contextualSpacing w:val="0"/>
      </w:pPr>
      <w:r>
        <w:lastRenderedPageBreak/>
        <w:t>“</w:t>
      </w:r>
      <w:r w:rsidR="00253F75">
        <w:t>He became the god of moral</w:t>
      </w:r>
      <w:r w:rsidRPr="00E30F30">
        <w:t xml:space="preserve"> [</w:t>
      </w:r>
      <w:r w:rsidR="00253F75">
        <w:t>67</w:t>
      </w:r>
      <w:r w:rsidRPr="00E30F30">
        <w:t xml:space="preserve">] </w:t>
      </w:r>
      <w:r w:rsidR="00253F75">
        <w:t>order</w:t>
      </w:r>
      <w:r w:rsidRPr="00E30F30">
        <w:t xml:space="preserve"> [</w:t>
      </w:r>
      <w:r w:rsidR="00253F75">
        <w:t>and hence</w:t>
      </w:r>
      <w:r w:rsidRPr="00E30F30">
        <w:t xml:space="preserve">] </w:t>
      </w:r>
      <w:r w:rsidR="00253F75">
        <w:t>the third party in all contracts</w:t>
      </w:r>
      <w:r w:rsidRPr="00E30F30">
        <w:t>.</w:t>
      </w:r>
      <w:r>
        <w:t>”</w:t>
      </w:r>
      <w:r w:rsidRPr="00E30F30">
        <w:t xml:space="preserve"> (</w:t>
      </w:r>
      <w:r w:rsidR="00253F75">
        <w:t>Organ 67-68</w:t>
      </w:r>
      <w:r w:rsidRPr="00E30F30">
        <w:t>)</w:t>
      </w:r>
    </w:p>
    <w:p w14:paraId="33EA4FEF" w14:textId="77777777" w:rsidR="00253F75" w:rsidRDefault="00E30F30" w:rsidP="00400B25">
      <w:pPr>
        <w:numPr>
          <w:ilvl w:val="4"/>
          <w:numId w:val="9"/>
        </w:numPr>
        <w:contextualSpacing w:val="0"/>
      </w:pPr>
      <w:r>
        <w:t>“</w:t>
      </w:r>
      <w:r w:rsidR="00253F75">
        <w:t>Moral wrongs were violations of Varuna</w:t>
      </w:r>
      <w:r>
        <w:t>’</w:t>
      </w:r>
      <w:r w:rsidR="00253F75">
        <w:t>s law</w:t>
      </w:r>
      <w:r w:rsidRPr="00E30F30">
        <w:t xml:space="preserve">; </w:t>
      </w:r>
      <w:r w:rsidR="00253F75">
        <w:t>hence most of the prayers to Varuna end with a petition for forgiveness</w:t>
      </w:r>
      <w:r w:rsidRPr="00E30F30">
        <w:t xml:space="preserve">: </w:t>
      </w:r>
      <w:r w:rsidR="00DC049D" w:rsidRPr="00DC049D">
        <w:t>. . .</w:t>
      </w:r>
      <w:r>
        <w:t>”</w:t>
      </w:r>
      <w:r w:rsidRPr="00E30F30">
        <w:t xml:space="preserve"> (</w:t>
      </w:r>
      <w:r w:rsidR="00253F75">
        <w:t>Organ 68</w:t>
      </w:r>
      <w:r w:rsidRPr="00E30F30">
        <w:t>)</w:t>
      </w:r>
    </w:p>
    <w:p w14:paraId="3F095EF0" w14:textId="77777777" w:rsidR="00253F75" w:rsidRDefault="00E30F30" w:rsidP="00400B25">
      <w:pPr>
        <w:numPr>
          <w:ilvl w:val="4"/>
          <w:numId w:val="9"/>
        </w:numPr>
        <w:contextualSpacing w:val="0"/>
      </w:pPr>
      <w:r>
        <w:t>“</w:t>
      </w:r>
      <w:r w:rsidR="00253F75">
        <w:t xml:space="preserve">He was </w:t>
      </w:r>
      <w:r w:rsidR="00DC049D" w:rsidRPr="00DC049D">
        <w:t>. . .</w:t>
      </w:r>
      <w:r w:rsidRPr="00E30F30">
        <w:t xml:space="preserve"> </w:t>
      </w:r>
      <w:r w:rsidR="00253F75">
        <w:t>the god of the three strides because he was thought to traverse the regions of earth</w:t>
      </w:r>
      <w:r w:rsidRPr="00E30F30">
        <w:t>,</w:t>
      </w:r>
      <w:r>
        <w:t xml:space="preserve"> </w:t>
      </w:r>
      <w:r w:rsidR="00253F75">
        <w:t>air</w:t>
      </w:r>
      <w:r w:rsidRPr="00E30F30">
        <w:t>,</w:t>
      </w:r>
      <w:r>
        <w:t xml:space="preserve"> </w:t>
      </w:r>
      <w:r w:rsidR="00253F75">
        <w:t xml:space="preserve">and heaven </w:t>
      </w:r>
      <w:r w:rsidR="00DC049D" w:rsidRPr="00DC049D">
        <w:t>. . .</w:t>
      </w:r>
      <w:r w:rsidRPr="00E30F30">
        <w:t xml:space="preserve"> </w:t>
      </w:r>
      <w:r w:rsidR="00253F75">
        <w:t>because he could take messages to and from the de</w:t>
      </w:r>
      <w:r w:rsidR="00253F75">
        <w:softHyphen/>
        <w:t>par</w:t>
      </w:r>
      <w:r w:rsidR="00253F75">
        <w:softHyphen/>
        <w:t>ted</w:t>
      </w:r>
      <w:r w:rsidRPr="00E30F30">
        <w:t>.</w:t>
      </w:r>
      <w:r>
        <w:t>”</w:t>
      </w:r>
      <w:r w:rsidRPr="00E30F30">
        <w:t xml:space="preserve"> (</w:t>
      </w:r>
      <w:r w:rsidR="00253F75">
        <w:t>Organ 69</w:t>
      </w:r>
      <w:r w:rsidRPr="00E30F30">
        <w:t>)</w:t>
      </w:r>
    </w:p>
    <w:p w14:paraId="658BF23B" w14:textId="77777777" w:rsidR="00253F75" w:rsidRDefault="00253F75" w:rsidP="00400B25">
      <w:pPr>
        <w:numPr>
          <w:ilvl w:val="3"/>
          <w:numId w:val="9"/>
        </w:numPr>
        <w:contextualSpacing w:val="0"/>
      </w:pPr>
      <w:r>
        <w:fldChar w:fldCharType="begin"/>
      </w:r>
      <w:r>
        <w:instrText xml:space="preserve">seq level4 \h \r0 </w:instrText>
      </w:r>
      <w:r>
        <w:fldChar w:fldCharType="end"/>
      </w:r>
      <w:r w:rsidR="00E30F30">
        <w:t>“</w:t>
      </w:r>
      <w:r>
        <w:t>The other celestial gods were functional powers of sunlight</w:t>
      </w:r>
      <w:r w:rsidR="00E30F30">
        <w:t>”</w:t>
      </w:r>
      <w:r w:rsidR="00E30F30" w:rsidRPr="00E30F30">
        <w:t xml:space="preserve">: </w:t>
      </w:r>
      <w:r>
        <w:t>Mitra</w:t>
      </w:r>
      <w:r w:rsidR="00E30F30" w:rsidRPr="00E30F30">
        <w:t>,</w:t>
      </w:r>
      <w:r w:rsidR="00E30F30">
        <w:t xml:space="preserve"> </w:t>
      </w:r>
      <w:r>
        <w:t>Surya</w:t>
      </w:r>
      <w:r w:rsidR="00E30F30" w:rsidRPr="00E30F30">
        <w:t>,</w:t>
      </w:r>
      <w:r w:rsidR="00E30F30">
        <w:t xml:space="preserve"> </w:t>
      </w:r>
      <w:r>
        <w:t>Savitar</w:t>
      </w:r>
      <w:r w:rsidR="00E30F30" w:rsidRPr="00E30F30">
        <w:t>,</w:t>
      </w:r>
      <w:r w:rsidR="00E30F30">
        <w:t xml:space="preserve"> </w:t>
      </w:r>
      <w:r>
        <w:t>Pushan</w:t>
      </w:r>
      <w:r w:rsidR="00E30F30" w:rsidRPr="00E30F30">
        <w:t>,</w:t>
      </w:r>
      <w:r w:rsidR="00E30F30">
        <w:t xml:space="preserve"> </w:t>
      </w:r>
      <w:r>
        <w:t>Vishnu</w:t>
      </w:r>
      <w:r w:rsidR="00E30F30" w:rsidRPr="00E30F30">
        <w:t>,</w:t>
      </w:r>
      <w:r w:rsidR="00E30F30">
        <w:t xml:space="preserve"> </w:t>
      </w:r>
      <w:r>
        <w:t>etc</w:t>
      </w:r>
      <w:r w:rsidR="00E30F30" w:rsidRPr="00E30F30">
        <w:t>. [</w:t>
      </w:r>
      <w:r>
        <w:t>68</w:t>
      </w:r>
      <w:r w:rsidR="00E30F30" w:rsidRPr="00E30F30">
        <w:t>] (</w:t>
      </w:r>
      <w:r>
        <w:t>Vishnu later becomes</w:t>
      </w:r>
      <w:r w:rsidR="00E30F30" w:rsidRPr="00E30F30">
        <w:t xml:space="preserve"> </w:t>
      </w:r>
      <w:r w:rsidR="00E30F30">
        <w:t>“</w:t>
      </w:r>
      <w:r>
        <w:t xml:space="preserve">the most beloved of all the gods </w:t>
      </w:r>
      <w:r w:rsidR="00DC049D" w:rsidRPr="00DC049D">
        <w:t>. . .</w:t>
      </w:r>
      <w:r w:rsidR="00E30F30">
        <w:t>”</w:t>
      </w:r>
      <w:r w:rsidR="00E30F30" w:rsidRPr="00E30F30">
        <w:t xml:space="preserve"> </w:t>
      </w:r>
      <w:r>
        <w:t>69</w:t>
      </w:r>
      <w:r w:rsidR="00E30F30" w:rsidRPr="00E30F30">
        <w:t>) (</w:t>
      </w:r>
      <w:r>
        <w:t>Organ 68-69</w:t>
      </w:r>
      <w:r w:rsidR="00E30F30" w:rsidRPr="00E30F30">
        <w:t>)</w:t>
      </w:r>
    </w:p>
    <w:p w14:paraId="44D8A17E" w14:textId="77777777" w:rsidR="00253F75" w:rsidRDefault="00E30F30" w:rsidP="00400B25">
      <w:pPr>
        <w:numPr>
          <w:ilvl w:val="3"/>
          <w:numId w:val="9"/>
        </w:numPr>
        <w:contextualSpacing w:val="0"/>
      </w:pPr>
      <w:r>
        <w:t>“</w:t>
      </w:r>
      <w:r w:rsidR="00253F75">
        <w:t>The Ashvins and the Adityas were two important clusters of celestials</w:t>
      </w:r>
      <w:r w:rsidRPr="00E30F30">
        <w:t>.</w:t>
      </w:r>
      <w:r>
        <w:t>”</w:t>
      </w:r>
      <w:r w:rsidRPr="00E30F30">
        <w:t xml:space="preserve"> (</w:t>
      </w:r>
      <w:r w:rsidR="00253F75">
        <w:t>Organ 69</w:t>
      </w:r>
      <w:r w:rsidRPr="00E30F30">
        <w:t>)</w:t>
      </w:r>
    </w:p>
    <w:p w14:paraId="45B8335E" w14:textId="77777777" w:rsidR="00253F75" w:rsidRDefault="00253F75" w:rsidP="00400B25">
      <w:pPr>
        <w:numPr>
          <w:ilvl w:val="2"/>
          <w:numId w:val="9"/>
        </w:numPr>
        <w:contextualSpacing w:val="0"/>
      </w:pPr>
      <w:r>
        <w:fldChar w:fldCharType="begin"/>
      </w:r>
      <w:r>
        <w:instrText xml:space="preserve">seq level3 \h \r0 </w:instrText>
      </w:r>
      <w:r>
        <w:fldChar w:fldCharType="end"/>
      </w:r>
      <w:r>
        <w:t>atmospheric gods</w:t>
      </w:r>
    </w:p>
    <w:p w14:paraId="469779C2" w14:textId="77777777" w:rsidR="00253F75" w:rsidRDefault="00253F75" w:rsidP="00400B25">
      <w:pPr>
        <w:numPr>
          <w:ilvl w:val="3"/>
          <w:numId w:val="9"/>
        </w:numPr>
        <w:contextualSpacing w:val="0"/>
      </w:pPr>
      <w:r>
        <w:t>Indra</w:t>
      </w:r>
    </w:p>
    <w:p w14:paraId="3C26F4CC" w14:textId="77777777" w:rsidR="00253F75" w:rsidRDefault="00E30F30" w:rsidP="00400B25">
      <w:pPr>
        <w:numPr>
          <w:ilvl w:val="4"/>
          <w:numId w:val="9"/>
        </w:numPr>
        <w:contextualSpacing w:val="0"/>
      </w:pPr>
      <w:r>
        <w:t>“</w:t>
      </w:r>
      <w:r w:rsidR="00253F75">
        <w:t>The chief myth about Indra</w:t>
      </w:r>
      <w:r>
        <w:t>”</w:t>
      </w:r>
      <w:r w:rsidRPr="00E30F30">
        <w:t>:</w:t>
      </w:r>
    </w:p>
    <w:p w14:paraId="3D8A1079" w14:textId="77777777" w:rsidR="00253F75" w:rsidRDefault="00253F75" w:rsidP="00400B25">
      <w:pPr>
        <w:numPr>
          <w:ilvl w:val="5"/>
          <w:numId w:val="9"/>
        </w:numPr>
        <w:contextualSpacing w:val="0"/>
      </w:pPr>
      <w:r>
        <w:rPr>
          <w:iCs/>
        </w:rPr>
        <w:t xml:space="preserve">A </w:t>
      </w:r>
      <w:r>
        <w:rPr>
          <w:i/>
        </w:rPr>
        <w:t>brahmin</w:t>
      </w:r>
      <w:r w:rsidR="00E30F30" w:rsidRPr="00E30F30">
        <w:t>,</w:t>
      </w:r>
      <w:r w:rsidR="00E30F30">
        <w:t xml:space="preserve"> </w:t>
      </w:r>
      <w:r>
        <w:t>who disliked Indra</w:t>
      </w:r>
      <w:r w:rsidR="00E30F30" w:rsidRPr="00E30F30">
        <w:t>,</w:t>
      </w:r>
      <w:r w:rsidR="00E30F30">
        <w:t xml:space="preserve"> </w:t>
      </w:r>
      <w:r>
        <w:t>had a son who was stronger and more cunning than all men</w:t>
      </w:r>
      <w:r w:rsidR="00E30F30" w:rsidRPr="00E30F30">
        <w:t>. (</w:t>
      </w:r>
      <w:r>
        <w:t>Organ 69</w:t>
      </w:r>
      <w:r w:rsidR="00E30F30" w:rsidRPr="00E30F30">
        <w:t>)</w:t>
      </w:r>
    </w:p>
    <w:p w14:paraId="74A6CE0A" w14:textId="77777777" w:rsidR="00253F75" w:rsidRDefault="00E30F30" w:rsidP="00400B25">
      <w:pPr>
        <w:numPr>
          <w:ilvl w:val="5"/>
          <w:numId w:val="9"/>
        </w:numPr>
        <w:contextualSpacing w:val="0"/>
      </w:pPr>
      <w:r>
        <w:t>“</w:t>
      </w:r>
      <w:r w:rsidR="00253F75">
        <w:t>Indra fought the son</w:t>
      </w:r>
      <w:r w:rsidRPr="00E30F30">
        <w:t>,</w:t>
      </w:r>
      <w:r>
        <w:t xml:space="preserve"> </w:t>
      </w:r>
      <w:r w:rsidR="00253F75">
        <w:t>killing him with a thunderbolt</w:t>
      </w:r>
      <w:r w:rsidRPr="00E30F30">
        <w:t xml:space="preserve"> (</w:t>
      </w:r>
      <w:r w:rsidR="00253F75">
        <w:rPr>
          <w:i/>
        </w:rPr>
        <w:t>vajra</w:t>
      </w:r>
      <w:r w:rsidRPr="00E30F30">
        <w:t>).</w:t>
      </w:r>
      <w:r>
        <w:t>”</w:t>
      </w:r>
      <w:r w:rsidRPr="00E30F30">
        <w:t xml:space="preserve"> (</w:t>
      </w:r>
      <w:r w:rsidR="00253F75">
        <w:t>Organ 69</w:t>
      </w:r>
      <w:r w:rsidRPr="00E30F30">
        <w:t>)</w:t>
      </w:r>
    </w:p>
    <w:p w14:paraId="3E3B5EE7" w14:textId="77777777" w:rsidR="00253F75" w:rsidRDefault="00E30F30" w:rsidP="00400B25">
      <w:pPr>
        <w:numPr>
          <w:ilvl w:val="5"/>
          <w:numId w:val="9"/>
        </w:numPr>
        <w:contextualSpacing w:val="0"/>
      </w:pPr>
      <w:r>
        <w:t>“</w:t>
      </w:r>
      <w:r w:rsidR="00253F75">
        <w:t xml:space="preserve">To avenge the death the </w:t>
      </w:r>
      <w:r w:rsidR="00253F75">
        <w:rPr>
          <w:i/>
        </w:rPr>
        <w:t>brahmin</w:t>
      </w:r>
      <w:r w:rsidR="00253F75">
        <w:t xml:space="preserve"> created the demon Vritra</w:t>
      </w:r>
      <w:r w:rsidRPr="00E30F30">
        <w:t>,</w:t>
      </w:r>
      <w:r>
        <w:t xml:space="preserve"> </w:t>
      </w:r>
      <w:r w:rsidR="00253F75">
        <w:t>a demon so huge that his head</w:t>
      </w:r>
      <w:r w:rsidRPr="00E30F30">
        <w:t xml:space="preserve"> [</w:t>
      </w:r>
      <w:r w:rsidR="00253F75">
        <w:t>69</w:t>
      </w:r>
      <w:r w:rsidRPr="00E30F30">
        <w:t xml:space="preserve">] </w:t>
      </w:r>
      <w:r w:rsidR="00253F75">
        <w:t>reached the sky</w:t>
      </w:r>
      <w:r w:rsidRPr="00E30F30">
        <w:t>.</w:t>
      </w:r>
      <w:r>
        <w:t>”</w:t>
      </w:r>
      <w:r w:rsidRPr="00E30F30">
        <w:t xml:space="preserve"> (</w:t>
      </w:r>
      <w:r w:rsidR="00253F75">
        <w:t>Organ 69-70</w:t>
      </w:r>
      <w:r w:rsidRPr="00E30F30">
        <w:t>)</w:t>
      </w:r>
    </w:p>
    <w:p w14:paraId="06B494C5" w14:textId="77777777" w:rsidR="00253F75" w:rsidRDefault="00E30F30" w:rsidP="00400B25">
      <w:pPr>
        <w:numPr>
          <w:ilvl w:val="6"/>
          <w:numId w:val="9"/>
        </w:numPr>
        <w:contextualSpacing w:val="0"/>
      </w:pPr>
      <w:r>
        <w:t>“</w:t>
      </w:r>
      <w:r w:rsidR="00253F75">
        <w:t>Indra and Vritra fought long and hard</w:t>
      </w:r>
      <w:r w:rsidRPr="00E30F30">
        <w:t>,</w:t>
      </w:r>
      <w:r>
        <w:t xml:space="preserve"> </w:t>
      </w:r>
      <w:r w:rsidR="00253F75">
        <w:t>but neither won</w:t>
      </w:r>
      <w:r w:rsidRPr="00E30F30">
        <w:t>.</w:t>
      </w:r>
      <w:r>
        <w:t>”</w:t>
      </w:r>
      <w:r w:rsidRPr="00E30F30">
        <w:t xml:space="preserve"> (</w:t>
      </w:r>
      <w:r w:rsidR="00253F75">
        <w:t>Organ 70</w:t>
      </w:r>
      <w:r w:rsidRPr="00E30F30">
        <w:t>)</w:t>
      </w:r>
    </w:p>
    <w:p w14:paraId="58BBFCAB" w14:textId="77777777" w:rsidR="00253F75" w:rsidRDefault="00E30F30" w:rsidP="00400B25">
      <w:pPr>
        <w:numPr>
          <w:ilvl w:val="6"/>
          <w:numId w:val="9"/>
        </w:numPr>
        <w:contextualSpacing w:val="0"/>
      </w:pPr>
      <w:r>
        <w:t>“</w:t>
      </w:r>
      <w:r w:rsidR="00253F75">
        <w:t>At last a truce was made in which Indra and Vritra promised that they would not attack by day or by night</w:t>
      </w:r>
      <w:r w:rsidRPr="00E30F30">
        <w:t>,</w:t>
      </w:r>
      <w:r>
        <w:t xml:space="preserve"> </w:t>
      </w:r>
      <w:r w:rsidR="00253F75">
        <w:t>they would use no weapon of wood</w:t>
      </w:r>
      <w:r w:rsidRPr="00E30F30">
        <w:t>,</w:t>
      </w:r>
      <w:r>
        <w:t xml:space="preserve"> </w:t>
      </w:r>
      <w:r w:rsidR="00253F75">
        <w:t>iron</w:t>
      </w:r>
      <w:r w:rsidRPr="00E30F30">
        <w:t>,</w:t>
      </w:r>
      <w:r>
        <w:t xml:space="preserve"> </w:t>
      </w:r>
      <w:r w:rsidR="00253F75">
        <w:t>or stone</w:t>
      </w:r>
      <w:r w:rsidRPr="00E30F30">
        <w:t>,</w:t>
      </w:r>
      <w:r>
        <w:t xml:space="preserve"> </w:t>
      </w:r>
      <w:r w:rsidR="00253F75">
        <w:t>and they would not strike with any object wet or dry</w:t>
      </w:r>
      <w:r w:rsidRPr="00E30F30">
        <w:t>.</w:t>
      </w:r>
      <w:r>
        <w:t>”</w:t>
      </w:r>
      <w:r w:rsidRPr="00E30F30">
        <w:t xml:space="preserve"> (</w:t>
      </w:r>
      <w:r w:rsidR="00253F75">
        <w:t>Organ 70</w:t>
      </w:r>
      <w:r w:rsidRPr="00E30F30">
        <w:t>)</w:t>
      </w:r>
    </w:p>
    <w:p w14:paraId="3ED90151" w14:textId="77777777" w:rsidR="00253F75" w:rsidRDefault="00E30F30" w:rsidP="00400B25">
      <w:pPr>
        <w:numPr>
          <w:ilvl w:val="6"/>
          <w:numId w:val="9"/>
        </w:numPr>
        <w:contextualSpacing w:val="0"/>
      </w:pPr>
      <w:r>
        <w:t>“</w:t>
      </w:r>
      <w:r w:rsidR="00253F75">
        <w:t>Under the protection of the truce Vritra continued in his demonic ways</w:t>
      </w:r>
      <w:r w:rsidR="00DC049D" w:rsidRPr="00DC049D">
        <w:t>. . . .</w:t>
      </w:r>
      <w:r w:rsidRPr="00E30F30">
        <w:t xml:space="preserve"> </w:t>
      </w:r>
      <w:r w:rsidR="00253F75">
        <w:t>But when he penned up the heavenly waters so that plants and animals began to die</w:t>
      </w:r>
      <w:r w:rsidRPr="00E30F30">
        <w:t>,</w:t>
      </w:r>
      <w:r>
        <w:t xml:space="preserve"> </w:t>
      </w:r>
      <w:r w:rsidR="00253F75">
        <w:t>Indra decided to act</w:t>
      </w:r>
      <w:r w:rsidRPr="00E30F30">
        <w:t>.</w:t>
      </w:r>
      <w:r>
        <w:t>”</w:t>
      </w:r>
      <w:r w:rsidRPr="00E30F30">
        <w:t xml:space="preserve"> (</w:t>
      </w:r>
      <w:r w:rsidR="00253F75">
        <w:t>Organ 70</w:t>
      </w:r>
      <w:r w:rsidRPr="00E30F30">
        <w:t>)</w:t>
      </w:r>
    </w:p>
    <w:p w14:paraId="2614480F" w14:textId="77777777" w:rsidR="00253F75" w:rsidRDefault="00E30F30" w:rsidP="00400B25">
      <w:pPr>
        <w:numPr>
          <w:ilvl w:val="5"/>
          <w:numId w:val="9"/>
        </w:numPr>
        <w:contextualSpacing w:val="0"/>
      </w:pPr>
      <w:r>
        <w:t>“</w:t>
      </w:r>
      <w:r w:rsidR="00253F75">
        <w:t>One evening at dusk when it was neither day nor night Indra saw Vritra by the ocean</w:t>
      </w:r>
      <w:r w:rsidRPr="00E30F30">
        <w:t>.</w:t>
      </w:r>
      <w:r>
        <w:t>”</w:t>
      </w:r>
      <w:r w:rsidRPr="00E30F30">
        <w:t xml:space="preserve"> (</w:t>
      </w:r>
      <w:r w:rsidR="00253F75">
        <w:t>Organ 70</w:t>
      </w:r>
      <w:r w:rsidRPr="00E30F30">
        <w:t>)</w:t>
      </w:r>
    </w:p>
    <w:p w14:paraId="731D33CC" w14:textId="77777777" w:rsidR="00253F75" w:rsidRDefault="00E30F30" w:rsidP="00400B25">
      <w:pPr>
        <w:numPr>
          <w:ilvl w:val="5"/>
          <w:numId w:val="9"/>
        </w:numPr>
        <w:contextualSpacing w:val="0"/>
      </w:pPr>
      <w:r>
        <w:t>“</w:t>
      </w:r>
      <w:r w:rsidR="00253F75">
        <w:t>He seized a column of foam which was not wood</w:t>
      </w:r>
      <w:r w:rsidRPr="00E30F30">
        <w:t>,</w:t>
      </w:r>
      <w:r>
        <w:t xml:space="preserve"> </w:t>
      </w:r>
      <w:r w:rsidR="00253F75">
        <w:t>iron or stone</w:t>
      </w:r>
      <w:r w:rsidRPr="00E30F30">
        <w:t>,</w:t>
      </w:r>
      <w:r>
        <w:t xml:space="preserve"> </w:t>
      </w:r>
      <w:r w:rsidR="00253F75">
        <w:t>and which was neither wet nor dry</w:t>
      </w:r>
      <w:r w:rsidRPr="00E30F30">
        <w:t>,</w:t>
      </w:r>
      <w:r>
        <w:t xml:space="preserve"> </w:t>
      </w:r>
      <w:r w:rsidR="00253F75">
        <w:t>and with this weapon he slew the demon</w:t>
      </w:r>
      <w:r w:rsidRPr="00E30F30">
        <w:t>,</w:t>
      </w:r>
      <w:r>
        <w:t xml:space="preserve"> </w:t>
      </w:r>
      <w:r w:rsidR="00253F75">
        <w:t>split him</w:t>
      </w:r>
      <w:r w:rsidRPr="00E30F30">
        <w:t>,</w:t>
      </w:r>
      <w:r>
        <w:t xml:space="preserve"> </w:t>
      </w:r>
      <w:r w:rsidR="00253F75">
        <w:t>and released the waters</w:t>
      </w:r>
      <w:r w:rsidRPr="00E30F30">
        <w:t>.</w:t>
      </w:r>
      <w:r>
        <w:t>”</w:t>
      </w:r>
      <w:r w:rsidRPr="00E30F30">
        <w:t xml:space="preserve"> (</w:t>
      </w:r>
      <w:r w:rsidR="00253F75">
        <w:t>Organ 70</w:t>
      </w:r>
      <w:r w:rsidRPr="00E30F30">
        <w:t>)</w:t>
      </w:r>
    </w:p>
    <w:p w14:paraId="42591CD5" w14:textId="77777777" w:rsidR="00253F75" w:rsidRDefault="00E30F30" w:rsidP="00400B25">
      <w:pPr>
        <w:numPr>
          <w:ilvl w:val="5"/>
          <w:numId w:val="9"/>
        </w:numPr>
        <w:contextualSpacing w:val="0"/>
      </w:pPr>
      <w:r>
        <w:t>“</w:t>
      </w:r>
      <w:r w:rsidR="00253F75">
        <w:t>The myth</w:t>
      </w:r>
      <w:r w:rsidRPr="00E30F30">
        <w:t>,</w:t>
      </w:r>
      <w:r>
        <w:t xml:space="preserve"> </w:t>
      </w:r>
      <w:r w:rsidR="00253F75">
        <w:t>we suspect</w:t>
      </w:r>
      <w:r w:rsidRPr="00E30F30">
        <w:t>,</w:t>
      </w:r>
      <w:r>
        <w:t xml:space="preserve"> </w:t>
      </w:r>
      <w:r w:rsidR="00253F75">
        <w:t>is an account of a long drought broken by a fearful storm</w:t>
      </w:r>
      <w:r w:rsidRPr="00E30F30">
        <w:t>.</w:t>
      </w:r>
      <w:r>
        <w:t>”</w:t>
      </w:r>
      <w:r w:rsidRPr="00E30F30">
        <w:t xml:space="preserve"> (</w:t>
      </w:r>
      <w:r w:rsidR="00253F75">
        <w:t>Organ 70</w:t>
      </w:r>
      <w:r w:rsidRPr="00E30F30">
        <w:t>)</w:t>
      </w:r>
    </w:p>
    <w:p w14:paraId="6FB3FDCE" w14:textId="77777777" w:rsidR="00253F75" w:rsidRDefault="00E30F30" w:rsidP="00400B25">
      <w:pPr>
        <w:numPr>
          <w:ilvl w:val="4"/>
          <w:numId w:val="9"/>
        </w:numPr>
        <w:contextualSpacing w:val="0"/>
      </w:pPr>
      <w:r>
        <w:t>“</w:t>
      </w:r>
      <w:r w:rsidR="00253F75">
        <w:t xml:space="preserve">There are two hundred and fifty </w:t>
      </w:r>
      <w:r w:rsidR="00253F75">
        <w:rPr>
          <w:i/>
        </w:rPr>
        <w:t>suktas</w:t>
      </w:r>
      <w:r w:rsidR="00253F75">
        <w:t xml:space="preserve"> addressed to Indra in the </w:t>
      </w:r>
      <w:r w:rsidR="00253F75">
        <w:rPr>
          <w:i/>
        </w:rPr>
        <w:t>Rig</w:t>
      </w:r>
      <w:r w:rsidRPr="00E30F30">
        <w:t>,</w:t>
      </w:r>
      <w:r>
        <w:t>”</w:t>
      </w:r>
      <w:r w:rsidRPr="00E30F30">
        <w:t xml:space="preserve"> </w:t>
      </w:r>
      <w:r w:rsidR="00253F75">
        <w:t>but</w:t>
      </w:r>
      <w:r w:rsidRPr="00E30F30">
        <w:t xml:space="preserve"> </w:t>
      </w:r>
      <w:r>
        <w:t>“</w:t>
      </w:r>
      <w:r w:rsidR="00253F75">
        <w:t xml:space="preserve">before the period of </w:t>
      </w:r>
      <w:r w:rsidR="00253F75">
        <w:rPr>
          <w:i/>
        </w:rPr>
        <w:t>Rig Vedic sukta</w:t>
      </w:r>
      <w:r w:rsidR="00253F75">
        <w:t xml:space="preserve"> composing ended</w:t>
      </w:r>
      <w:r w:rsidRPr="00E30F30">
        <w:t>,</w:t>
      </w:r>
      <w:r>
        <w:t xml:space="preserve"> </w:t>
      </w:r>
      <w:r w:rsidR="00253F75">
        <w:t xml:space="preserve">Indra worship had diminished </w:t>
      </w:r>
      <w:r w:rsidR="00DC049D" w:rsidRPr="00DC049D">
        <w:t>. . .</w:t>
      </w:r>
      <w:r>
        <w:t>”</w:t>
      </w:r>
      <w:r w:rsidRPr="00E30F30">
        <w:t xml:space="preserve"> (</w:t>
      </w:r>
      <w:r w:rsidR="00253F75">
        <w:t>Organ 70</w:t>
      </w:r>
      <w:r w:rsidRPr="00E30F30">
        <w:t>)</w:t>
      </w:r>
    </w:p>
    <w:p w14:paraId="671CAD49" w14:textId="77777777" w:rsidR="00253F75" w:rsidRDefault="00253F75" w:rsidP="00400B25">
      <w:pPr>
        <w:numPr>
          <w:ilvl w:val="3"/>
          <w:numId w:val="9"/>
        </w:numPr>
        <w:contextualSpacing w:val="0"/>
      </w:pPr>
      <w:r>
        <w:fldChar w:fldCharType="begin"/>
      </w:r>
      <w:r>
        <w:instrText xml:space="preserve">seq level4 \h \r0 </w:instrText>
      </w:r>
      <w:r>
        <w:fldChar w:fldCharType="end"/>
      </w:r>
      <w:r>
        <w:t>Rudra</w:t>
      </w:r>
    </w:p>
    <w:p w14:paraId="5230C7A0" w14:textId="77777777" w:rsidR="00253F75" w:rsidRDefault="00E30F30" w:rsidP="00400B25">
      <w:pPr>
        <w:numPr>
          <w:ilvl w:val="4"/>
          <w:numId w:val="9"/>
        </w:numPr>
        <w:contextualSpacing w:val="0"/>
      </w:pPr>
      <w:r>
        <w:t>“</w:t>
      </w:r>
      <w:r w:rsidR="00253F75">
        <w:rPr>
          <w:i/>
        </w:rPr>
        <w:t>rudra</w:t>
      </w:r>
      <w:r w:rsidR="00253F75">
        <w:t xml:space="preserve"> means taboo</w:t>
      </w:r>
      <w:r w:rsidRPr="00E30F30">
        <w:t>.</w:t>
      </w:r>
      <w:r>
        <w:t>”</w:t>
      </w:r>
      <w:r w:rsidRPr="00E30F30">
        <w:t xml:space="preserve"> (</w:t>
      </w:r>
      <w:r w:rsidR="00253F75">
        <w:t>Organ 71</w:t>
      </w:r>
      <w:r w:rsidRPr="00E30F30">
        <w:t>)</w:t>
      </w:r>
    </w:p>
    <w:p w14:paraId="34671380" w14:textId="77777777" w:rsidR="00253F75" w:rsidRDefault="00E30F30" w:rsidP="00400B25">
      <w:pPr>
        <w:numPr>
          <w:ilvl w:val="4"/>
          <w:numId w:val="9"/>
        </w:numPr>
        <w:contextualSpacing w:val="0"/>
      </w:pPr>
      <w:r>
        <w:t>“</w:t>
      </w:r>
      <w:r w:rsidR="00253F75">
        <w:t>If Indra was the Aryan god of monsoons</w:t>
      </w:r>
      <w:r w:rsidRPr="00E30F30">
        <w:t>,</w:t>
      </w:r>
      <w:r>
        <w:t xml:space="preserve"> </w:t>
      </w:r>
      <w:r w:rsidR="00253F75">
        <w:t>Rudra may be re</w:t>
      </w:r>
      <w:r w:rsidR="00253F75">
        <w:softHyphen/>
        <w:t>gar</w:t>
      </w:r>
      <w:r w:rsidR="00253F75">
        <w:softHyphen/>
        <w:t>ded as the Dravi</w:t>
      </w:r>
      <w:r w:rsidR="00253F75">
        <w:softHyphen/>
        <w:t>dian god of monsoons</w:t>
      </w:r>
      <w:r w:rsidRPr="00E30F30">
        <w:t>.</w:t>
      </w:r>
      <w:r>
        <w:t>”</w:t>
      </w:r>
      <w:r w:rsidRPr="00E30F30">
        <w:t xml:space="preserve"> (</w:t>
      </w:r>
      <w:r w:rsidR="00253F75">
        <w:t>Organ 71</w:t>
      </w:r>
      <w:r w:rsidRPr="00E30F30">
        <w:t>)</w:t>
      </w:r>
    </w:p>
    <w:p w14:paraId="7163EF30" w14:textId="77777777" w:rsidR="00253F75" w:rsidRDefault="00253F75" w:rsidP="00400B25">
      <w:pPr>
        <w:numPr>
          <w:ilvl w:val="4"/>
          <w:numId w:val="9"/>
        </w:numPr>
        <w:contextualSpacing w:val="0"/>
      </w:pPr>
      <w:r>
        <w:t>Rudra is</w:t>
      </w:r>
      <w:r w:rsidR="00E30F30" w:rsidRPr="00E30F30">
        <w:t xml:space="preserve"> </w:t>
      </w:r>
      <w:r w:rsidR="00E30F30">
        <w:t>“</w:t>
      </w:r>
      <w:r>
        <w:t>fierce and destructive</w:t>
      </w:r>
      <w:r w:rsidR="00E30F30" w:rsidRPr="00E30F30">
        <w:t>,</w:t>
      </w:r>
      <w:r w:rsidR="00E30F30">
        <w:t xml:space="preserve"> </w:t>
      </w:r>
      <w:r>
        <w:t>the personification of the danger</w:t>
      </w:r>
      <w:r>
        <w:softHyphen/>
        <w:t>ous elements of nature</w:t>
      </w:r>
      <w:r w:rsidR="00E30F30" w:rsidRPr="00E30F30">
        <w:t>.</w:t>
      </w:r>
      <w:r w:rsidR="00E30F30">
        <w:t>”</w:t>
      </w:r>
      <w:r w:rsidR="00E30F30" w:rsidRPr="00E30F30">
        <w:t xml:space="preserve"> (</w:t>
      </w:r>
      <w:r>
        <w:t>Organ 71</w:t>
      </w:r>
      <w:r w:rsidR="00E30F30" w:rsidRPr="00E30F30">
        <w:t>)</w:t>
      </w:r>
    </w:p>
    <w:p w14:paraId="21DBEE8A" w14:textId="77777777" w:rsidR="00253F75" w:rsidRDefault="00253F75" w:rsidP="00400B25">
      <w:pPr>
        <w:numPr>
          <w:ilvl w:val="4"/>
          <w:numId w:val="9"/>
        </w:numPr>
        <w:contextualSpacing w:val="0"/>
      </w:pPr>
      <w:r>
        <w:t>He is</w:t>
      </w:r>
      <w:r w:rsidR="00E30F30" w:rsidRPr="00E30F30">
        <w:t xml:space="preserve"> </w:t>
      </w:r>
      <w:r w:rsidR="00E30F30">
        <w:t>“</w:t>
      </w:r>
      <w:r>
        <w:t>a prototype of Shiva</w:t>
      </w:r>
      <w:r w:rsidR="00E30F30" w:rsidRPr="00E30F30">
        <w:t>.</w:t>
      </w:r>
      <w:r w:rsidR="00E30F30">
        <w:t>”</w:t>
      </w:r>
      <w:r w:rsidR="00E30F30" w:rsidRPr="00E30F30">
        <w:t xml:space="preserve"> (</w:t>
      </w:r>
      <w:r>
        <w:t>Organ 71</w:t>
      </w:r>
      <w:r w:rsidR="00E30F30" w:rsidRPr="00E30F30">
        <w:t>)</w:t>
      </w:r>
    </w:p>
    <w:p w14:paraId="0D5ADF68" w14:textId="77777777" w:rsidR="00253F75" w:rsidRDefault="00E30F30" w:rsidP="00400B25">
      <w:pPr>
        <w:numPr>
          <w:ilvl w:val="4"/>
          <w:numId w:val="9"/>
        </w:numPr>
        <w:contextualSpacing w:val="0"/>
      </w:pPr>
      <w:r>
        <w:lastRenderedPageBreak/>
        <w:t>“</w:t>
      </w:r>
      <w:r w:rsidR="00253F75">
        <w:t>Rudra is the one god among the thirty-three who makes it impossible to say that all the Vedic gods were benevolent</w:t>
      </w:r>
      <w:r w:rsidRPr="00E30F30">
        <w:t>.</w:t>
      </w:r>
      <w:r>
        <w:t>”</w:t>
      </w:r>
      <w:r w:rsidRPr="00E30F30">
        <w:t xml:space="preserve"> (</w:t>
      </w:r>
      <w:r w:rsidR="00253F75">
        <w:t>Organ 72</w:t>
      </w:r>
      <w:r w:rsidRPr="00E30F30">
        <w:t>)</w:t>
      </w:r>
    </w:p>
    <w:p w14:paraId="72393FE4" w14:textId="77777777" w:rsidR="00253F75" w:rsidRDefault="00253F75" w:rsidP="00400B25">
      <w:pPr>
        <w:numPr>
          <w:ilvl w:val="3"/>
          <w:numId w:val="9"/>
        </w:numPr>
        <w:contextualSpacing w:val="0"/>
      </w:pPr>
      <w:r>
        <w:fldChar w:fldCharType="begin"/>
      </w:r>
      <w:r>
        <w:instrText xml:space="preserve">seq level4 \h \r0 </w:instrText>
      </w:r>
      <w:r>
        <w:fldChar w:fldCharType="end"/>
      </w:r>
      <w:r w:rsidR="00E30F30">
        <w:t>“</w:t>
      </w:r>
      <w:r w:rsidR="00DC049D" w:rsidRPr="00DC049D">
        <w:t>. . .</w:t>
      </w:r>
      <w:r w:rsidR="00E30F30" w:rsidRPr="00E30F30">
        <w:t xml:space="preserve"> </w:t>
      </w:r>
      <w:r>
        <w:t>other atmospheric gods were of minor significance</w:t>
      </w:r>
      <w:r w:rsidR="00E30F30" w:rsidRPr="00E30F30">
        <w:t>.</w:t>
      </w:r>
      <w:r w:rsidR="00E30F30">
        <w:t>”</w:t>
      </w:r>
      <w:r w:rsidR="00E30F30" w:rsidRPr="00E30F30">
        <w:t xml:space="preserve"> (</w:t>
      </w:r>
      <w:r>
        <w:t>Organ 72</w:t>
      </w:r>
      <w:r w:rsidR="00E30F30" w:rsidRPr="00E30F30">
        <w:t>)</w:t>
      </w:r>
    </w:p>
    <w:p w14:paraId="195506FD" w14:textId="77777777" w:rsidR="00253F75" w:rsidRDefault="00253F75" w:rsidP="00400B25">
      <w:pPr>
        <w:numPr>
          <w:ilvl w:val="4"/>
          <w:numId w:val="9"/>
        </w:numPr>
        <w:contextualSpacing w:val="0"/>
      </w:pPr>
      <w:r>
        <w:t>E</w:t>
      </w:r>
      <w:r w:rsidR="00E30F30" w:rsidRPr="00E30F30">
        <w:t xml:space="preserve">. </w:t>
      </w:r>
      <w:r>
        <w:t>g</w:t>
      </w:r>
      <w:r w:rsidR="00E30F30" w:rsidRPr="00E30F30">
        <w:t xml:space="preserve">.: </w:t>
      </w:r>
      <w:r w:rsidR="00E30F30">
        <w:t>“</w:t>
      </w:r>
      <w:r>
        <w:t xml:space="preserve">The Maruts </w:t>
      </w:r>
      <w:r w:rsidR="00DC049D" w:rsidRPr="00DC049D">
        <w:t>. . .</w:t>
      </w:r>
      <w:r w:rsidR="00E30F30" w:rsidRPr="00E30F30">
        <w:t xml:space="preserve"> </w:t>
      </w:r>
      <w:r>
        <w:t>were the noisy wind gods who accompa</w:t>
      </w:r>
      <w:r>
        <w:softHyphen/>
        <w:t>nied Indra</w:t>
      </w:r>
      <w:r w:rsidR="00E30F30" w:rsidRPr="00E30F30">
        <w:t>.</w:t>
      </w:r>
      <w:r w:rsidR="00E30F30">
        <w:t>”</w:t>
      </w:r>
      <w:r w:rsidR="00E30F30" w:rsidRPr="00E30F30">
        <w:t xml:space="preserve"> (</w:t>
      </w:r>
      <w:r>
        <w:t>Organ 72</w:t>
      </w:r>
      <w:r w:rsidR="00E30F30" w:rsidRPr="00E30F30">
        <w:t>)</w:t>
      </w:r>
    </w:p>
    <w:p w14:paraId="6DF9E6CF" w14:textId="77777777" w:rsidR="00253F75" w:rsidRDefault="00253F75" w:rsidP="00400B25">
      <w:pPr>
        <w:numPr>
          <w:ilvl w:val="2"/>
          <w:numId w:val="9"/>
        </w:numPr>
        <w:contextualSpacing w:val="0"/>
      </w:pPr>
      <w:r>
        <w:fldChar w:fldCharType="begin"/>
      </w:r>
      <w:r>
        <w:instrText xml:space="preserve">seq level3 \h \r0 </w:instrText>
      </w:r>
      <w:r>
        <w:fldChar w:fldCharType="end"/>
      </w:r>
      <w:r>
        <w:fldChar w:fldCharType="begin"/>
      </w:r>
      <w:r>
        <w:instrText xml:space="preserve">seq level4 \h \r0 </w:instrText>
      </w:r>
      <w:r>
        <w:fldChar w:fldCharType="end"/>
      </w:r>
      <w:r>
        <w:t>terrestrial gods</w:t>
      </w:r>
    </w:p>
    <w:p w14:paraId="2718774E" w14:textId="77777777" w:rsidR="00253F75" w:rsidRDefault="00253F75" w:rsidP="00400B25">
      <w:pPr>
        <w:numPr>
          <w:ilvl w:val="3"/>
          <w:numId w:val="9"/>
        </w:numPr>
        <w:contextualSpacing w:val="0"/>
      </w:pPr>
      <w:r>
        <w:t>river gods</w:t>
      </w:r>
      <w:r w:rsidR="00E30F30" w:rsidRPr="00E30F30">
        <w:t xml:space="preserve">: </w:t>
      </w:r>
      <w:r w:rsidR="00E30F30">
        <w:t>“</w:t>
      </w:r>
      <w:r>
        <w:t>Sindhu</w:t>
      </w:r>
      <w:r w:rsidR="00E30F30" w:rsidRPr="00E30F30">
        <w:t>,</w:t>
      </w:r>
      <w:r w:rsidR="00E30F30">
        <w:t xml:space="preserve"> </w:t>
      </w:r>
      <w:r>
        <w:t>Vipas</w:t>
      </w:r>
      <w:r w:rsidR="00E30F30" w:rsidRPr="00E30F30">
        <w:t>,</w:t>
      </w:r>
      <w:r w:rsidR="00E30F30">
        <w:t xml:space="preserve"> </w:t>
      </w:r>
      <w:r>
        <w:t>Shutrudri</w:t>
      </w:r>
      <w:r w:rsidR="00E30F30" w:rsidRPr="00E30F30">
        <w:t>,</w:t>
      </w:r>
      <w:r w:rsidR="00E30F30">
        <w:t xml:space="preserve"> </w:t>
      </w:r>
      <w:r>
        <w:t>and Saraswati</w:t>
      </w:r>
      <w:r w:rsidR="00E30F30" w:rsidRPr="00E30F30">
        <w:t>.</w:t>
      </w:r>
      <w:r w:rsidR="00E30F30">
        <w:t>”</w:t>
      </w:r>
      <w:r w:rsidR="00E30F30" w:rsidRPr="00E30F30">
        <w:t xml:space="preserve"> (</w:t>
      </w:r>
      <w:r>
        <w:t>Organ 72</w:t>
      </w:r>
      <w:r w:rsidR="00E30F30" w:rsidRPr="00E30F30">
        <w:t>)</w:t>
      </w:r>
    </w:p>
    <w:p w14:paraId="70A5B896" w14:textId="77777777" w:rsidR="00253F75" w:rsidRDefault="00E30F30" w:rsidP="00400B25">
      <w:pPr>
        <w:numPr>
          <w:ilvl w:val="4"/>
          <w:numId w:val="9"/>
        </w:numPr>
        <w:contextualSpacing w:val="0"/>
      </w:pPr>
      <w:r>
        <w:t>“</w:t>
      </w:r>
      <w:r w:rsidR="00253F75">
        <w:t>The latter god became important in post-Vedic times as the goddess of music</w:t>
      </w:r>
      <w:r w:rsidRPr="00E30F30">
        <w:t>,</w:t>
      </w:r>
      <w:r>
        <w:t xml:space="preserve"> </w:t>
      </w:r>
      <w:r w:rsidR="00253F75">
        <w:t>scholarship</w:t>
      </w:r>
      <w:r w:rsidRPr="00E30F30">
        <w:t>,</w:t>
      </w:r>
      <w:r>
        <w:t xml:space="preserve"> </w:t>
      </w:r>
      <w:r w:rsidR="00253F75">
        <w:t>and speech</w:t>
      </w:r>
      <w:r w:rsidRPr="00E30F30">
        <w:t>.</w:t>
      </w:r>
      <w:r>
        <w:t>”</w:t>
      </w:r>
      <w:r w:rsidRPr="00E30F30">
        <w:t xml:space="preserve"> (</w:t>
      </w:r>
      <w:r w:rsidR="00253F75">
        <w:t>Organ 72</w:t>
      </w:r>
      <w:r w:rsidRPr="00E30F30">
        <w:t>)</w:t>
      </w:r>
    </w:p>
    <w:p w14:paraId="20A736C0" w14:textId="77777777" w:rsidR="00253F75" w:rsidRDefault="00E30F30" w:rsidP="00400B25">
      <w:pPr>
        <w:numPr>
          <w:ilvl w:val="4"/>
          <w:numId w:val="9"/>
        </w:numPr>
        <w:contextualSpacing w:val="0"/>
      </w:pPr>
      <w:r>
        <w:t>“</w:t>
      </w:r>
      <w:r w:rsidR="00253F75">
        <w:t>She is the wife of Brahma</w:t>
      </w:r>
      <w:r w:rsidRPr="00E30F30">
        <w:t>,</w:t>
      </w:r>
      <w:r>
        <w:t xml:space="preserve"> </w:t>
      </w:r>
      <w:r w:rsidR="00253F75">
        <w:t>and remains one of the loveliest of the gods</w:t>
      </w:r>
      <w:r w:rsidRPr="00E30F30">
        <w:t>.</w:t>
      </w:r>
      <w:r>
        <w:t>”</w:t>
      </w:r>
      <w:r w:rsidRPr="00E30F30">
        <w:t xml:space="preserve"> (</w:t>
      </w:r>
      <w:r w:rsidR="00253F75">
        <w:t>Organ 72</w:t>
      </w:r>
      <w:r w:rsidRPr="00E30F30">
        <w:t>)</w:t>
      </w:r>
    </w:p>
    <w:p w14:paraId="49EC18B9" w14:textId="77777777" w:rsidR="00253F75" w:rsidRDefault="00253F75" w:rsidP="00400B25">
      <w:pPr>
        <w:numPr>
          <w:ilvl w:val="3"/>
          <w:numId w:val="9"/>
        </w:numPr>
        <w:contextualSpacing w:val="0"/>
      </w:pPr>
      <w:r>
        <w:fldChar w:fldCharType="begin"/>
      </w:r>
      <w:r>
        <w:instrText xml:space="preserve">seq level4 \h \r0 </w:instrText>
      </w:r>
      <w:r>
        <w:fldChar w:fldCharType="end"/>
      </w:r>
      <w:r>
        <w:t>Agni</w:t>
      </w:r>
    </w:p>
    <w:p w14:paraId="017D5B29" w14:textId="77777777" w:rsidR="00253F75" w:rsidRDefault="00E30F30" w:rsidP="00400B25">
      <w:pPr>
        <w:numPr>
          <w:ilvl w:val="4"/>
          <w:numId w:val="9"/>
        </w:numPr>
        <w:contextualSpacing w:val="0"/>
      </w:pPr>
      <w:r>
        <w:t>“</w:t>
      </w:r>
      <w:r w:rsidR="00253F75">
        <w:t>But in Vedic times the two chief terrestrial gods were Agni the fire god and Soma the god of drink</w:t>
      </w:r>
      <w:r w:rsidRPr="00E30F30">
        <w:t>.</w:t>
      </w:r>
      <w:r>
        <w:t>”</w:t>
      </w:r>
      <w:r w:rsidRPr="00E30F30">
        <w:t xml:space="preserve"> (</w:t>
      </w:r>
      <w:r w:rsidR="00253F75">
        <w:t>Organ 72</w:t>
      </w:r>
      <w:r w:rsidRPr="00E30F30">
        <w:t>)</w:t>
      </w:r>
    </w:p>
    <w:p w14:paraId="411EE13A" w14:textId="77777777" w:rsidR="00253F75" w:rsidRDefault="00E30F30" w:rsidP="00400B25">
      <w:pPr>
        <w:numPr>
          <w:ilvl w:val="4"/>
          <w:numId w:val="9"/>
        </w:numPr>
        <w:contextualSpacing w:val="0"/>
      </w:pPr>
      <w:r>
        <w:t>“</w:t>
      </w:r>
      <w:r w:rsidR="00253F75">
        <w:t>Agni was fire in many aspects</w:t>
      </w:r>
      <w:r w:rsidRPr="00E30F30">
        <w:t xml:space="preserve">: </w:t>
      </w:r>
      <w:r w:rsidR="00253F75">
        <w:t>the sun</w:t>
      </w:r>
      <w:r w:rsidRPr="00E30F30">
        <w:t>,</w:t>
      </w:r>
      <w:r>
        <w:t xml:space="preserve"> </w:t>
      </w:r>
      <w:r w:rsidR="00253F75">
        <w:t>lightning</w:t>
      </w:r>
      <w:r w:rsidRPr="00E30F30">
        <w:t>,</w:t>
      </w:r>
      <w:r>
        <w:t xml:space="preserve"> </w:t>
      </w:r>
      <w:r w:rsidR="00253F75">
        <w:t>the sacrifice</w:t>
      </w:r>
      <w:r w:rsidRPr="00E30F30">
        <w:t>,</w:t>
      </w:r>
      <w:r>
        <w:t xml:space="preserve"> </w:t>
      </w:r>
      <w:r w:rsidR="00253F75">
        <w:t>and the family hearth</w:t>
      </w:r>
      <w:r w:rsidRPr="00E30F30">
        <w:t>.</w:t>
      </w:r>
      <w:r>
        <w:t>”</w:t>
      </w:r>
      <w:r w:rsidRPr="00E30F30">
        <w:t xml:space="preserve"> (</w:t>
      </w:r>
      <w:r w:rsidR="00253F75">
        <w:t>Organ 72</w:t>
      </w:r>
      <w:r w:rsidRPr="00E30F30">
        <w:t>)</w:t>
      </w:r>
    </w:p>
    <w:p w14:paraId="58B343CA" w14:textId="77777777" w:rsidR="00253F75" w:rsidRDefault="00E30F30" w:rsidP="00400B25">
      <w:pPr>
        <w:numPr>
          <w:ilvl w:val="4"/>
          <w:numId w:val="9"/>
        </w:numPr>
        <w:contextualSpacing w:val="0"/>
      </w:pPr>
      <w:r>
        <w:t>“</w:t>
      </w:r>
      <w:r w:rsidR="00253F75">
        <w:t>Agni was the god who took the petitions of the devotees to the gods</w:t>
      </w:r>
      <w:r w:rsidRPr="00E30F30">
        <w:t>.</w:t>
      </w:r>
      <w:r>
        <w:t>”</w:t>
      </w:r>
      <w:r w:rsidRPr="00E30F30">
        <w:t xml:space="preserve"> (</w:t>
      </w:r>
      <w:r w:rsidR="00253F75">
        <w:t>Organ 72</w:t>
      </w:r>
      <w:r w:rsidRPr="00E30F30">
        <w:t>)</w:t>
      </w:r>
    </w:p>
    <w:p w14:paraId="703C79E4" w14:textId="77777777" w:rsidR="00253F75" w:rsidRDefault="00E30F30" w:rsidP="00400B25">
      <w:pPr>
        <w:numPr>
          <w:ilvl w:val="4"/>
          <w:numId w:val="9"/>
        </w:numPr>
        <w:contextualSpacing w:val="0"/>
      </w:pPr>
      <w:r>
        <w:t>“</w:t>
      </w:r>
      <w:r w:rsidR="00253F75">
        <w:t>As hearth deity Agni was protector of the home</w:t>
      </w:r>
      <w:r w:rsidRPr="00E30F30">
        <w:t>,</w:t>
      </w:r>
      <w:r>
        <w:t xml:space="preserve"> </w:t>
      </w:r>
      <w:r w:rsidR="00253F75">
        <w:t>the lord of the house</w:t>
      </w:r>
      <w:r w:rsidRPr="00E30F30">
        <w:t>.</w:t>
      </w:r>
      <w:r>
        <w:t>”</w:t>
      </w:r>
      <w:r w:rsidRPr="00E30F30">
        <w:t xml:space="preserve"> (</w:t>
      </w:r>
      <w:r w:rsidR="00253F75">
        <w:t>Organ 72</w:t>
      </w:r>
      <w:r w:rsidRPr="00E30F30">
        <w:t>)</w:t>
      </w:r>
    </w:p>
    <w:p w14:paraId="5B1D140A" w14:textId="77777777" w:rsidR="00253F75" w:rsidRDefault="00E30F30" w:rsidP="00400B25">
      <w:pPr>
        <w:numPr>
          <w:ilvl w:val="4"/>
          <w:numId w:val="9"/>
        </w:numPr>
        <w:contextualSpacing w:val="0"/>
      </w:pPr>
      <w:r>
        <w:t>“</w:t>
      </w:r>
      <w:r w:rsidR="00253F75">
        <w:t>As the devourer of corpses he was a purifier and dispeller of evil spirits</w:t>
      </w:r>
      <w:r w:rsidRPr="00E30F30">
        <w:t>.</w:t>
      </w:r>
      <w:r>
        <w:t>”</w:t>
      </w:r>
      <w:r w:rsidRPr="00E30F30">
        <w:t xml:space="preserve"> (</w:t>
      </w:r>
      <w:r w:rsidR="00253F75">
        <w:t>Organ 72</w:t>
      </w:r>
      <w:r w:rsidRPr="00E30F30">
        <w:t>)</w:t>
      </w:r>
    </w:p>
    <w:p w14:paraId="0596B959" w14:textId="77777777" w:rsidR="00253F75" w:rsidRDefault="00E30F30" w:rsidP="00400B25">
      <w:pPr>
        <w:numPr>
          <w:ilvl w:val="4"/>
          <w:numId w:val="9"/>
        </w:numPr>
        <w:contextualSpacing w:val="0"/>
      </w:pPr>
      <w:r>
        <w:t>“</w:t>
      </w:r>
      <w:r w:rsidR="00253F75">
        <w:t xml:space="preserve">He is described in the </w:t>
      </w:r>
      <w:r w:rsidR="00253F75">
        <w:rPr>
          <w:i/>
        </w:rPr>
        <w:t>Rig</w:t>
      </w:r>
      <w:r w:rsidR="00253F75">
        <w:t xml:space="preserve"> as butter-backed</w:t>
      </w:r>
      <w:r w:rsidRPr="00E30F30">
        <w:t>,</w:t>
      </w:r>
      <w:r>
        <w:t xml:space="preserve"> </w:t>
      </w:r>
      <w:r w:rsidR="00253F75">
        <w:t>flame-haired</w:t>
      </w:r>
      <w:r w:rsidRPr="00E30F30">
        <w:t>,</w:t>
      </w:r>
      <w:r>
        <w:t xml:space="preserve"> </w:t>
      </w:r>
      <w:r w:rsidR="00253F75">
        <w:t>with sharp jaws and golden teeth</w:t>
      </w:r>
      <w:r w:rsidRPr="00E30F30">
        <w:t>,</w:t>
      </w:r>
      <w:r>
        <w:t xml:space="preserve"> </w:t>
      </w:r>
      <w:r w:rsidR="00253F75">
        <w:t xml:space="preserve">and with seven tongues designed for licking </w:t>
      </w:r>
      <w:r w:rsidR="00253F75">
        <w:rPr>
          <w:i/>
        </w:rPr>
        <w:t>ghee</w:t>
      </w:r>
      <w:r w:rsidRPr="00E30F30">
        <w:t xml:space="preserve"> (</w:t>
      </w:r>
      <w:r w:rsidR="00253F75">
        <w:t>clarified butter</w:t>
      </w:r>
      <w:r w:rsidRPr="00E30F30">
        <w:t>).</w:t>
      </w:r>
      <w:r>
        <w:t>”</w:t>
      </w:r>
      <w:r w:rsidRPr="00E30F30">
        <w:t xml:space="preserve"> (</w:t>
      </w:r>
      <w:r w:rsidR="00253F75">
        <w:t>Organ 72</w:t>
      </w:r>
      <w:r w:rsidRPr="00E30F30">
        <w:t>)</w:t>
      </w:r>
    </w:p>
    <w:p w14:paraId="02514C86" w14:textId="77777777" w:rsidR="00253F75" w:rsidRDefault="00E30F30" w:rsidP="00400B25">
      <w:pPr>
        <w:numPr>
          <w:ilvl w:val="4"/>
          <w:numId w:val="9"/>
        </w:numPr>
        <w:contextualSpacing w:val="0"/>
      </w:pPr>
      <w:r>
        <w:t>“</w:t>
      </w:r>
      <w:r w:rsidR="00253F75">
        <w:t xml:space="preserve">The nearness of Agni is indicated in the following </w:t>
      </w:r>
      <w:r w:rsidR="00253F75">
        <w:rPr>
          <w:i/>
        </w:rPr>
        <w:t>sukta</w:t>
      </w:r>
      <w:r w:rsidRPr="00E30F30">
        <w:t xml:space="preserve">: </w:t>
      </w:r>
      <w:r w:rsidR="00DC049D" w:rsidRPr="00DC049D">
        <w:t>. . .</w:t>
      </w:r>
      <w:r>
        <w:t>”</w:t>
      </w:r>
      <w:r w:rsidRPr="00E30F30">
        <w:t xml:space="preserve"> (</w:t>
      </w:r>
      <w:r w:rsidR="00253F75">
        <w:t>Organ 72</w:t>
      </w:r>
      <w:r w:rsidRPr="00E30F30">
        <w:t>)</w:t>
      </w:r>
    </w:p>
    <w:p w14:paraId="03F16535" w14:textId="77777777" w:rsidR="00253F75" w:rsidRDefault="00253F75" w:rsidP="00400B25">
      <w:pPr>
        <w:numPr>
          <w:ilvl w:val="3"/>
          <w:numId w:val="9"/>
        </w:numPr>
        <w:contextualSpacing w:val="0"/>
      </w:pPr>
      <w:r>
        <w:fldChar w:fldCharType="begin"/>
      </w:r>
      <w:r>
        <w:instrText xml:space="preserve">seq level4 \h \r0 </w:instrText>
      </w:r>
      <w:r>
        <w:fldChar w:fldCharType="end"/>
      </w:r>
      <w:r>
        <w:t>Soma</w:t>
      </w:r>
    </w:p>
    <w:p w14:paraId="5EC46265" w14:textId="77777777" w:rsidR="00253F75" w:rsidRDefault="00E30F30" w:rsidP="00400B25">
      <w:pPr>
        <w:numPr>
          <w:ilvl w:val="4"/>
          <w:numId w:val="9"/>
        </w:numPr>
        <w:contextualSpacing w:val="0"/>
      </w:pPr>
      <w:r>
        <w:t>“</w:t>
      </w:r>
      <w:r w:rsidR="00253F75">
        <w:t>Soma</w:t>
      </w:r>
      <w:r w:rsidRPr="00E30F30">
        <w:t>,</w:t>
      </w:r>
      <w:r>
        <w:t xml:space="preserve"> </w:t>
      </w:r>
      <w:r w:rsidR="00253F75">
        <w:t>the Vedic Bacchus</w:t>
      </w:r>
      <w:r w:rsidRPr="00E30F30">
        <w:t>,</w:t>
      </w:r>
      <w:r>
        <w:t xml:space="preserve"> </w:t>
      </w:r>
      <w:r w:rsidR="00253F75">
        <w:t xml:space="preserve">is addressed in over two hundred </w:t>
      </w:r>
      <w:r w:rsidR="00253F75">
        <w:rPr>
          <w:i/>
        </w:rPr>
        <w:t>suktas</w:t>
      </w:r>
      <w:r w:rsidR="00253F75">
        <w:t xml:space="preserve"> of the </w:t>
      </w:r>
      <w:r w:rsidR="00253F75">
        <w:rPr>
          <w:i/>
        </w:rPr>
        <w:t>Rig</w:t>
      </w:r>
      <w:r w:rsidRPr="00E30F30">
        <w:t>.</w:t>
      </w:r>
      <w:r>
        <w:t>”</w:t>
      </w:r>
      <w:r w:rsidRPr="00E30F30">
        <w:t xml:space="preserve"> (</w:t>
      </w:r>
      <w:r w:rsidR="00253F75">
        <w:t>Organ 73</w:t>
      </w:r>
      <w:r w:rsidRPr="00E30F30">
        <w:t>)</w:t>
      </w:r>
    </w:p>
    <w:p w14:paraId="2EFF99BF" w14:textId="77777777" w:rsidR="00253F75" w:rsidRDefault="00E30F30" w:rsidP="00400B25">
      <w:pPr>
        <w:numPr>
          <w:ilvl w:val="4"/>
          <w:numId w:val="9"/>
        </w:numPr>
        <w:contextualSpacing w:val="0"/>
      </w:pPr>
      <w:r>
        <w:t>“</w:t>
      </w:r>
      <w:r w:rsidR="00253F75">
        <w:t>He is a god with few anthropomorphic aspects</w:t>
      </w:r>
      <w:r w:rsidRPr="00E30F30">
        <w:t>.</w:t>
      </w:r>
      <w:r>
        <w:t>”</w:t>
      </w:r>
      <w:r w:rsidRPr="00E30F30">
        <w:t xml:space="preserve"> (</w:t>
      </w:r>
      <w:r w:rsidR="00253F75">
        <w:t>Organ 73</w:t>
      </w:r>
      <w:r w:rsidRPr="00E30F30">
        <w:t>)</w:t>
      </w:r>
    </w:p>
    <w:p w14:paraId="1EB9EF82" w14:textId="77777777" w:rsidR="00253F75" w:rsidRDefault="00E30F30" w:rsidP="00400B25">
      <w:pPr>
        <w:numPr>
          <w:ilvl w:val="4"/>
          <w:numId w:val="9"/>
        </w:numPr>
        <w:contextualSpacing w:val="0"/>
      </w:pPr>
      <w:r>
        <w:t>“</w:t>
      </w:r>
      <w:r w:rsidR="00DC049D" w:rsidRPr="00DC049D">
        <w:t>. . .</w:t>
      </w:r>
      <w:r w:rsidRPr="00E30F30">
        <w:t xml:space="preserve"> </w:t>
      </w:r>
      <w:r w:rsidR="00253F75">
        <w:t xml:space="preserve">a stimulator of the voice </w:t>
      </w:r>
      <w:r w:rsidR="00DC049D" w:rsidRPr="00DC049D">
        <w:t>. . .</w:t>
      </w:r>
      <w:r w:rsidRPr="00E30F30">
        <w:t xml:space="preserve"> </w:t>
      </w:r>
      <w:r w:rsidR="00253F75">
        <w:t>the lord of plants</w:t>
      </w:r>
      <w:r w:rsidRPr="00E30F30">
        <w:t>,</w:t>
      </w:r>
      <w:r>
        <w:t xml:space="preserve"> </w:t>
      </w:r>
      <w:r w:rsidR="00253F75">
        <w:t>and a conveyer of immortality</w:t>
      </w:r>
      <w:r w:rsidRPr="00E30F30">
        <w:t>.</w:t>
      </w:r>
      <w:r>
        <w:t>”</w:t>
      </w:r>
      <w:r w:rsidRPr="00E30F30">
        <w:t xml:space="preserve"> (</w:t>
      </w:r>
      <w:r w:rsidR="00253F75">
        <w:t>Organ 73</w:t>
      </w:r>
      <w:r w:rsidRPr="00E30F30">
        <w:t>)</w:t>
      </w:r>
    </w:p>
    <w:p w14:paraId="5E260DC4" w14:textId="77777777" w:rsidR="00253F75" w:rsidRDefault="00E30F30" w:rsidP="00400B25">
      <w:pPr>
        <w:numPr>
          <w:ilvl w:val="4"/>
          <w:numId w:val="9"/>
        </w:numPr>
        <w:contextualSpacing w:val="0"/>
      </w:pPr>
      <w:r>
        <w:t>“</w:t>
      </w:r>
      <w:r w:rsidR="00253F75">
        <w:t xml:space="preserve">The descriptions of the effects of </w:t>
      </w:r>
      <w:r w:rsidR="00253F75">
        <w:rPr>
          <w:i/>
        </w:rPr>
        <w:t>soma</w:t>
      </w:r>
      <w:r w:rsidR="00253F75">
        <w:t xml:space="preserve"> suggest that it was a halluci</w:t>
      </w:r>
      <w:r w:rsidR="00253F75">
        <w:softHyphen/>
        <w:t>no</w:t>
      </w:r>
      <w:r w:rsidR="00253F75">
        <w:softHyphen/>
        <w:t>gen rather than an intoxicant</w:t>
      </w:r>
      <w:r w:rsidRPr="00E30F30">
        <w:t>.</w:t>
      </w:r>
      <w:r>
        <w:t>”</w:t>
      </w:r>
      <w:r w:rsidRPr="00E30F30">
        <w:t xml:space="preserve"> (</w:t>
      </w:r>
      <w:r w:rsidR="00253F75">
        <w:t>Organ 73</w:t>
      </w:r>
      <w:r w:rsidRPr="00E30F30">
        <w:t>)</w:t>
      </w:r>
    </w:p>
    <w:p w14:paraId="74EAF33D" w14:textId="77777777" w:rsidR="00253F75" w:rsidRDefault="00E30F30" w:rsidP="00400B25">
      <w:pPr>
        <w:numPr>
          <w:ilvl w:val="4"/>
          <w:numId w:val="9"/>
        </w:numPr>
        <w:contextualSpacing w:val="0"/>
      </w:pPr>
      <w:r>
        <w:t>“</w:t>
      </w:r>
      <w:r w:rsidR="00253F75">
        <w:t>It was made from the juice attained by crushing a plant which had been gathered on mountain sides by moonlight</w:t>
      </w:r>
      <w:r w:rsidRPr="00E30F30">
        <w:t>.</w:t>
      </w:r>
      <w:r>
        <w:t>”</w:t>
      </w:r>
      <w:r w:rsidRPr="00E30F30">
        <w:t xml:space="preserve"> (</w:t>
      </w:r>
      <w:r w:rsidR="00253F75">
        <w:t>Organ 73</w:t>
      </w:r>
      <w:r w:rsidRPr="00E30F30">
        <w:t>)</w:t>
      </w:r>
    </w:p>
    <w:p w14:paraId="74825F99" w14:textId="77777777" w:rsidR="00253F75" w:rsidRDefault="00E30F30" w:rsidP="00400B25">
      <w:pPr>
        <w:numPr>
          <w:ilvl w:val="4"/>
          <w:numId w:val="9"/>
        </w:numPr>
        <w:contextualSpacing w:val="0"/>
      </w:pPr>
      <w:r>
        <w:t>“</w:t>
      </w:r>
      <w:r w:rsidR="00253F75">
        <w:t>The juice was mixed with milk</w:t>
      </w:r>
      <w:r w:rsidRPr="00E30F30">
        <w:t>.</w:t>
      </w:r>
      <w:r>
        <w:t>”</w:t>
      </w:r>
      <w:r w:rsidRPr="00E30F30">
        <w:t xml:space="preserve"> (</w:t>
      </w:r>
      <w:r w:rsidR="00253F75">
        <w:t>Organ 73</w:t>
      </w:r>
      <w:r w:rsidRPr="00E30F30">
        <w:t>)</w:t>
      </w:r>
    </w:p>
    <w:p w14:paraId="489A54E9" w14:textId="77777777" w:rsidR="00253F75" w:rsidRDefault="00E30F30" w:rsidP="00400B25">
      <w:pPr>
        <w:numPr>
          <w:ilvl w:val="4"/>
          <w:numId w:val="9"/>
        </w:numPr>
        <w:contextualSpacing w:val="0"/>
      </w:pPr>
      <w:r>
        <w:t>“</w:t>
      </w:r>
      <w:r w:rsidR="00253F75">
        <w:t>Speculation as to what the plant was varies from a mountain rhubarb</w:t>
      </w:r>
      <w:r w:rsidRPr="00E30F30">
        <w:t xml:space="preserve"> (</w:t>
      </w:r>
      <w:r w:rsidR="00253F75">
        <w:rPr>
          <w:i/>
        </w:rPr>
        <w:t>Asclepi</w:t>
      </w:r>
      <w:r w:rsidR="00253F75">
        <w:rPr>
          <w:i/>
        </w:rPr>
        <w:softHyphen/>
        <w:t>as Acida</w:t>
      </w:r>
      <w:r w:rsidRPr="00E30F30">
        <w:t xml:space="preserve">) </w:t>
      </w:r>
      <w:r w:rsidR="00253F75">
        <w:t xml:space="preserve">to the common poisonous mushroom </w:t>
      </w:r>
      <w:r w:rsidR="00253F75">
        <w:rPr>
          <w:i/>
        </w:rPr>
        <w:t>Amanita</w:t>
      </w:r>
      <w:r w:rsidRPr="00E30F30">
        <w:t xml:space="preserve"> [</w:t>
      </w:r>
      <w:r w:rsidR="00253F75">
        <w:t>73</w:t>
      </w:r>
      <w:r w:rsidRPr="00E30F30">
        <w:t xml:space="preserve">] </w:t>
      </w:r>
      <w:r w:rsidR="00253F75">
        <w:rPr>
          <w:i/>
        </w:rPr>
        <w:t>Muscar</w:t>
      </w:r>
      <w:r w:rsidR="00253F75">
        <w:rPr>
          <w:i/>
        </w:rPr>
        <w:softHyphen/>
        <w:t>ia</w:t>
      </w:r>
      <w:r w:rsidRPr="00E30F30">
        <w:t>.</w:t>
      </w:r>
      <w:r>
        <w:t>”</w:t>
      </w:r>
      <w:r w:rsidRPr="00E30F30">
        <w:t xml:space="preserve"> (</w:t>
      </w:r>
      <w:r w:rsidR="00253F75">
        <w:t>Organ 73-74</w:t>
      </w:r>
      <w:r w:rsidRPr="00E30F30">
        <w:t>)</w:t>
      </w:r>
    </w:p>
    <w:p w14:paraId="63B850E0" w14:textId="77777777" w:rsidR="00253F75" w:rsidRDefault="00253F75" w:rsidP="00400B25">
      <w:pPr>
        <w:numPr>
          <w:ilvl w:val="4"/>
          <w:numId w:val="9"/>
        </w:numPr>
        <w:contextualSpacing w:val="0"/>
      </w:pPr>
      <w:r>
        <w:t>the Vedic soma ceremony</w:t>
      </w:r>
    </w:p>
    <w:p w14:paraId="3103803C" w14:textId="77777777" w:rsidR="00253F75" w:rsidRDefault="00E30F30" w:rsidP="00400B25">
      <w:pPr>
        <w:numPr>
          <w:ilvl w:val="5"/>
          <w:numId w:val="9"/>
        </w:numPr>
        <w:contextualSpacing w:val="0"/>
      </w:pPr>
      <w:r>
        <w:t>“</w:t>
      </w:r>
      <w:r w:rsidR="00DC049D" w:rsidRPr="00DC049D">
        <w:t>. . .</w:t>
      </w:r>
      <w:r w:rsidRPr="00E30F30">
        <w:t xml:space="preserve"> </w:t>
      </w:r>
      <w:r w:rsidR="00253F75">
        <w:t>ceremonies required no temples and images</w:t>
      </w:r>
      <w:r w:rsidRPr="00E30F30">
        <w:t>.</w:t>
      </w:r>
      <w:r>
        <w:t>”</w:t>
      </w:r>
      <w:r w:rsidRPr="00E30F30">
        <w:t xml:space="preserve"> (</w:t>
      </w:r>
      <w:r w:rsidR="00253F75">
        <w:t>Organ 74</w:t>
      </w:r>
      <w:r w:rsidRPr="00E30F30">
        <w:t>)</w:t>
      </w:r>
    </w:p>
    <w:p w14:paraId="6E5B55FC" w14:textId="77777777" w:rsidR="00253F75" w:rsidRDefault="00E30F30" w:rsidP="00400B25">
      <w:pPr>
        <w:numPr>
          <w:ilvl w:val="5"/>
          <w:numId w:val="9"/>
        </w:numPr>
        <w:contextualSpacing w:val="0"/>
      </w:pPr>
      <w:r>
        <w:t>“</w:t>
      </w:r>
      <w:r w:rsidR="00253F75">
        <w:t>The place of worship was any spot of ground which the patriarch of the clan selected</w:t>
      </w:r>
      <w:r w:rsidRPr="00E30F30">
        <w:t>.</w:t>
      </w:r>
      <w:r>
        <w:t>”</w:t>
      </w:r>
      <w:r w:rsidRPr="00E30F30">
        <w:t xml:space="preserve"> (</w:t>
      </w:r>
      <w:r w:rsidR="00253F75">
        <w:t>Organ 74</w:t>
      </w:r>
      <w:r w:rsidRPr="00E30F30">
        <w:t>)</w:t>
      </w:r>
    </w:p>
    <w:p w14:paraId="40FE9CBB" w14:textId="77777777" w:rsidR="00253F75" w:rsidRDefault="00E30F30" w:rsidP="00400B25">
      <w:pPr>
        <w:numPr>
          <w:ilvl w:val="5"/>
          <w:numId w:val="9"/>
        </w:numPr>
        <w:contextualSpacing w:val="0"/>
      </w:pPr>
      <w:r>
        <w:lastRenderedPageBreak/>
        <w:t>“</w:t>
      </w:r>
      <w:r w:rsidR="00253F75">
        <w:t>The boundaries of the place of worship were indicated by freshly cut grass</w:t>
      </w:r>
      <w:r w:rsidRPr="00E30F30">
        <w:t>,</w:t>
      </w:r>
      <w:r>
        <w:t xml:space="preserve"> </w:t>
      </w:r>
      <w:r w:rsidR="00253F75">
        <w:t>and when the sacrifice was over the spot was no</w:t>
      </w:r>
      <w:r w:rsidRPr="00E30F30">
        <w:t xml:space="preserve"> [</w:t>
      </w:r>
      <w:r w:rsidR="00253F75">
        <w:t>74</w:t>
      </w:r>
      <w:r w:rsidRPr="00E30F30">
        <w:t xml:space="preserve">] </w:t>
      </w:r>
      <w:r w:rsidR="00253F75">
        <w:t>longer regarded as sacred</w:t>
      </w:r>
      <w:r w:rsidRPr="00E30F30">
        <w:t>.</w:t>
      </w:r>
      <w:r>
        <w:t>”</w:t>
      </w:r>
      <w:r w:rsidRPr="00E30F30">
        <w:t xml:space="preserve"> (</w:t>
      </w:r>
      <w:r w:rsidR="00253F75">
        <w:t>Organ 74-75</w:t>
      </w:r>
      <w:r w:rsidRPr="00E30F30">
        <w:t>)</w:t>
      </w:r>
    </w:p>
    <w:p w14:paraId="02CF9944" w14:textId="77777777" w:rsidR="00253F75" w:rsidRDefault="00E30F30" w:rsidP="00400B25">
      <w:pPr>
        <w:numPr>
          <w:ilvl w:val="5"/>
          <w:numId w:val="9"/>
        </w:numPr>
        <w:contextualSpacing w:val="0"/>
      </w:pPr>
      <w:r>
        <w:t>“</w:t>
      </w:r>
      <w:r w:rsidR="00253F75">
        <w:rPr>
          <w:i/>
        </w:rPr>
        <w:t>Ghee</w:t>
      </w:r>
      <w:r w:rsidRPr="00E30F30">
        <w:t xml:space="preserve"> [</w:t>
      </w:r>
      <w:r w:rsidR="00253F75">
        <w:t>clarified butter</w:t>
      </w:r>
      <w:r w:rsidRPr="00E30F30">
        <w:t xml:space="preserve">] </w:t>
      </w:r>
      <w:r w:rsidR="00253F75">
        <w:t xml:space="preserve">was poured on the wood to increase the flames of Agni as he carried the praises and petitions to the </w:t>
      </w:r>
      <w:r w:rsidR="00253F75">
        <w:rPr>
          <w:i/>
        </w:rPr>
        <w:t>devas</w:t>
      </w:r>
      <w:r w:rsidRPr="00E30F30">
        <w:t>.</w:t>
      </w:r>
      <w:r>
        <w:t>”</w:t>
      </w:r>
      <w:r w:rsidRPr="00E30F30">
        <w:t xml:space="preserve"> (</w:t>
      </w:r>
      <w:r w:rsidR="00253F75">
        <w:t>Organ 75</w:t>
      </w:r>
      <w:r w:rsidRPr="00E30F30">
        <w:t>)</w:t>
      </w:r>
    </w:p>
    <w:p w14:paraId="71376552" w14:textId="77777777" w:rsidR="00253F75" w:rsidRDefault="00E30F30" w:rsidP="00400B25">
      <w:pPr>
        <w:numPr>
          <w:ilvl w:val="5"/>
          <w:numId w:val="9"/>
        </w:numPr>
        <w:contextualSpacing w:val="0"/>
      </w:pPr>
      <w:r>
        <w:t>“</w:t>
      </w:r>
      <w:r w:rsidR="00253F75">
        <w:rPr>
          <w:i/>
        </w:rPr>
        <w:t>Soma</w:t>
      </w:r>
      <w:r w:rsidR="00253F75">
        <w:t xml:space="preserve"> was poured into a hole in the ground to insure the immortali</w:t>
      </w:r>
      <w:r w:rsidR="00253F75">
        <w:softHyphen/>
        <w:t>ty of the gods</w:t>
      </w:r>
      <w:r w:rsidRPr="00E30F30">
        <w:t>,</w:t>
      </w:r>
      <w:r>
        <w:t xml:space="preserve"> </w:t>
      </w:r>
      <w:r w:rsidR="00253F75">
        <w:t>and some was consumed by the worshipers in order to share in the feelings of immor</w:t>
      </w:r>
      <w:r w:rsidR="00253F75">
        <w:softHyphen/>
        <w:t>tality</w:t>
      </w:r>
      <w:r w:rsidRPr="00E30F30">
        <w:t>.</w:t>
      </w:r>
      <w:r>
        <w:t>”</w:t>
      </w:r>
      <w:r w:rsidRPr="00E30F30">
        <w:t xml:space="preserve"> (</w:t>
      </w:r>
      <w:r w:rsidR="00253F75">
        <w:t>Organ 75</w:t>
      </w:r>
      <w:r w:rsidRPr="00E30F30">
        <w:t>)</w:t>
      </w:r>
    </w:p>
    <w:p w14:paraId="7536EDA7" w14:textId="77777777" w:rsidR="00253F75" w:rsidRDefault="00E30F30" w:rsidP="00400B25">
      <w:pPr>
        <w:numPr>
          <w:ilvl w:val="5"/>
          <w:numId w:val="9"/>
        </w:numPr>
        <w:contextualSpacing w:val="0"/>
      </w:pPr>
      <w:r>
        <w:t>“</w:t>
      </w:r>
      <w:r w:rsidR="00253F75">
        <w:t xml:space="preserve">The fathers of the clan were the priests in these simple rites </w:t>
      </w:r>
      <w:r w:rsidR="00DC049D" w:rsidRPr="00DC049D">
        <w:t>. . .</w:t>
      </w:r>
      <w:r>
        <w:t>”</w:t>
      </w:r>
      <w:r w:rsidRPr="00E30F30">
        <w:t xml:space="preserve"> (</w:t>
      </w:r>
      <w:r w:rsidR="00253F75">
        <w:t>Organ 75</w:t>
      </w:r>
      <w:r w:rsidRPr="00E30F30">
        <w:t>)</w:t>
      </w:r>
    </w:p>
    <w:p w14:paraId="574821F8" w14:textId="77777777" w:rsidR="00253F75" w:rsidRDefault="00E30F30" w:rsidP="00400B25">
      <w:pPr>
        <w:numPr>
          <w:ilvl w:val="5"/>
          <w:numId w:val="9"/>
        </w:numPr>
        <w:contextualSpacing w:val="0"/>
      </w:pPr>
      <w:r>
        <w:t>“</w:t>
      </w:r>
      <w:r w:rsidR="00DC049D" w:rsidRPr="00DC049D">
        <w:t>. . .</w:t>
      </w:r>
      <w:r w:rsidRPr="00E30F30">
        <w:t xml:space="preserve"> </w:t>
      </w:r>
      <w:r w:rsidR="00253F75">
        <w:t xml:space="preserve">in addition to the recitation of the </w:t>
      </w:r>
      <w:r w:rsidR="00253F75">
        <w:rPr>
          <w:i/>
        </w:rPr>
        <w:t>suktas</w:t>
      </w:r>
      <w:r w:rsidR="00253F75">
        <w:t xml:space="preserve"> there must have been special and specific prayers to the gods</w:t>
      </w:r>
      <w:r w:rsidRPr="00E30F30">
        <w:t>.</w:t>
      </w:r>
      <w:r>
        <w:t>”</w:t>
      </w:r>
      <w:r w:rsidRPr="00E30F30">
        <w:t xml:space="preserve"> (</w:t>
      </w:r>
      <w:r w:rsidR="00253F75">
        <w:t>Organ 75</w:t>
      </w:r>
      <w:r w:rsidRPr="00E30F30">
        <w:t>)</w:t>
      </w:r>
    </w:p>
    <w:p w14:paraId="054BFC24" w14:textId="77777777" w:rsidR="00253F75" w:rsidRDefault="00E30F30" w:rsidP="00400B25">
      <w:pPr>
        <w:numPr>
          <w:ilvl w:val="5"/>
          <w:numId w:val="9"/>
        </w:numPr>
        <w:contextualSpacing w:val="0"/>
      </w:pPr>
      <w:r>
        <w:t>“</w:t>
      </w:r>
      <w:r w:rsidR="00253F75">
        <w:t xml:space="preserve">The separation between gods and men was not definite since both gods and men drank the </w:t>
      </w:r>
      <w:r w:rsidR="00253F75">
        <w:rPr>
          <w:i/>
        </w:rPr>
        <w:t>soma</w:t>
      </w:r>
      <w:r w:rsidRPr="00E30F30">
        <w:t>.</w:t>
      </w:r>
      <w:r>
        <w:t>”</w:t>
      </w:r>
      <w:r w:rsidRPr="00E30F30">
        <w:t xml:space="preserve"> (</w:t>
      </w:r>
      <w:r w:rsidR="00253F75">
        <w:t>Organ 75</w:t>
      </w:r>
      <w:r w:rsidRPr="00E30F30">
        <w:t>)</w:t>
      </w:r>
    </w:p>
    <w:p w14:paraId="4F14AAC6" w14:textId="77777777" w:rsidR="00253F75" w:rsidRDefault="00E30F30" w:rsidP="00400B25">
      <w:pPr>
        <w:numPr>
          <w:ilvl w:val="5"/>
          <w:numId w:val="9"/>
        </w:numPr>
        <w:contextualSpacing w:val="0"/>
      </w:pPr>
      <w:r>
        <w:t>“</w:t>
      </w:r>
      <w:r w:rsidR="00253F75">
        <w:t>The gods were asked to come near</w:t>
      </w:r>
      <w:r w:rsidRPr="00E30F30">
        <w:t>,</w:t>
      </w:r>
      <w:r>
        <w:t xml:space="preserve"> </w:t>
      </w:r>
      <w:r w:rsidR="00253F75">
        <w:t xml:space="preserve">to enjoy </w:t>
      </w:r>
      <w:r w:rsidR="00253F75">
        <w:rPr>
          <w:i/>
        </w:rPr>
        <w:t>ghee</w:t>
      </w:r>
      <w:r w:rsidR="00253F75">
        <w:t xml:space="preserve"> and </w:t>
      </w:r>
      <w:r w:rsidR="00253F75">
        <w:rPr>
          <w:i/>
        </w:rPr>
        <w:t>soma</w:t>
      </w:r>
      <w:r w:rsidRPr="00E30F30">
        <w:t>,</w:t>
      </w:r>
      <w:r>
        <w:t xml:space="preserve"> </w:t>
      </w:r>
      <w:r w:rsidR="00253F75">
        <w:t xml:space="preserve">and sit beside men on the grass </w:t>
      </w:r>
      <w:r w:rsidR="00DC049D" w:rsidRPr="00DC049D">
        <w:t>. . .</w:t>
      </w:r>
      <w:r>
        <w:t>”</w:t>
      </w:r>
      <w:r w:rsidRPr="00E30F30">
        <w:t xml:space="preserve"> (</w:t>
      </w:r>
      <w:r w:rsidR="00253F75">
        <w:t>Organ 75</w:t>
      </w:r>
      <w:r w:rsidRPr="00E30F30">
        <w:t>)</w:t>
      </w:r>
    </w:p>
    <w:p w14:paraId="66E84286" w14:textId="77777777" w:rsidR="00253F75" w:rsidRDefault="00253F75" w:rsidP="00400B25">
      <w:pPr>
        <w:numPr>
          <w:ilvl w:val="1"/>
          <w:numId w:val="9"/>
        </w:numPr>
        <w:contextualSpacing w:val="0"/>
      </w:pPr>
      <w:r>
        <w:fldChar w:fldCharType="begin"/>
      </w:r>
      <w:r>
        <w:instrText xml:space="preserve">seq level2 \h \r0 </w:instrText>
      </w:r>
      <w:r>
        <w:fldChar w:fldCharType="end"/>
      </w:r>
      <w:r>
        <w:fldChar w:fldCharType="begin"/>
      </w:r>
      <w:r>
        <w:instrText xml:space="preserve">seq level3 \h \r0 </w:instrText>
      </w:r>
      <w:r>
        <w:fldChar w:fldCharType="end"/>
      </w:r>
      <w:r>
        <w:fldChar w:fldCharType="begin"/>
      </w:r>
      <w:r>
        <w:instrText xml:space="preserve">seq level4 \h \r0 </w:instrText>
      </w:r>
      <w:r>
        <w:fldChar w:fldCharType="end"/>
      </w:r>
      <w:r>
        <w:fldChar w:fldCharType="begin"/>
      </w:r>
      <w:r>
        <w:instrText xml:space="preserve">seq level5 \h \r0 </w:instrText>
      </w:r>
      <w:r>
        <w:fldChar w:fldCharType="end"/>
      </w:r>
      <w:r>
        <w:t>four generations of Hindu divinities</w:t>
      </w:r>
    </w:p>
    <w:p w14:paraId="774CEB4A" w14:textId="77777777" w:rsidR="00253F75" w:rsidRDefault="00E30F30" w:rsidP="00400B25">
      <w:pPr>
        <w:numPr>
          <w:ilvl w:val="2"/>
          <w:numId w:val="9"/>
        </w:numPr>
        <w:contextualSpacing w:val="0"/>
      </w:pPr>
      <w:r>
        <w:t>“</w:t>
      </w:r>
      <w:r w:rsidR="00253F75">
        <w:t>Four chronological layers of gods can be identified</w:t>
      </w:r>
      <w:r w:rsidRPr="00E30F30">
        <w:t>.</w:t>
      </w:r>
      <w:r>
        <w:t>”</w:t>
      </w:r>
      <w:r w:rsidRPr="00E30F30">
        <w:t xml:space="preserve"> (</w:t>
      </w:r>
      <w:r w:rsidR="00253F75">
        <w:t>Organ 65</w:t>
      </w:r>
      <w:r w:rsidRPr="00E30F30">
        <w:t>)</w:t>
      </w:r>
    </w:p>
    <w:p w14:paraId="5CEB6334" w14:textId="77777777" w:rsidR="00253F75" w:rsidRDefault="00E30F30" w:rsidP="00400B25">
      <w:pPr>
        <w:numPr>
          <w:ilvl w:val="2"/>
          <w:numId w:val="9"/>
        </w:numPr>
        <w:contextualSpacing w:val="0"/>
      </w:pPr>
      <w:r>
        <w:t>“</w:t>
      </w:r>
      <w:r w:rsidR="00253F75">
        <w:t>The oldest</w:t>
      </w:r>
      <w:r w:rsidRPr="00E30F30">
        <w:t xml:space="preserve"> [</w:t>
      </w:r>
      <w:r w:rsidR="00253F75">
        <w:t>are</w:t>
      </w:r>
      <w:r w:rsidRPr="00E30F30">
        <w:t xml:space="preserve">] </w:t>
      </w:r>
      <w:r w:rsidR="00253F75">
        <w:t>Father Sky and Mother Earth</w:t>
      </w:r>
      <w:r w:rsidR="00DC049D" w:rsidRPr="00DC049D">
        <w:t>. . . .</w:t>
      </w:r>
      <w:r w:rsidRPr="00E30F30">
        <w:t xml:space="preserve"> [</w:t>
      </w:r>
      <w:r w:rsidR="00253F75">
        <w:t>They</w:t>
      </w:r>
      <w:r w:rsidRPr="00E30F30">
        <w:t xml:space="preserve">] </w:t>
      </w:r>
      <w:r w:rsidR="00253F75">
        <w:t xml:space="preserve">come from Indo-European times </w:t>
      </w:r>
      <w:r w:rsidR="00DC049D" w:rsidRPr="00DC049D">
        <w:t>. . .</w:t>
      </w:r>
      <w:r>
        <w:t>”</w:t>
      </w:r>
      <w:r w:rsidRPr="00E30F30">
        <w:t xml:space="preserve"> (</w:t>
      </w:r>
      <w:r w:rsidR="00253F75">
        <w:t>Organ 65</w:t>
      </w:r>
      <w:r w:rsidRPr="00E30F30">
        <w:t>)</w:t>
      </w:r>
    </w:p>
    <w:p w14:paraId="4D499C54" w14:textId="77777777" w:rsidR="00253F75" w:rsidRDefault="00E30F30" w:rsidP="00400B25">
      <w:pPr>
        <w:numPr>
          <w:ilvl w:val="3"/>
          <w:numId w:val="9"/>
        </w:numPr>
        <w:contextualSpacing w:val="0"/>
      </w:pPr>
      <w:r>
        <w:t>“</w:t>
      </w:r>
      <w:r w:rsidR="00253F75">
        <w:t xml:space="preserve">Six </w:t>
      </w:r>
      <w:r w:rsidR="00253F75">
        <w:rPr>
          <w:i/>
        </w:rPr>
        <w:t>suktas</w:t>
      </w:r>
      <w:r w:rsidR="00253F75">
        <w:t xml:space="preserve"> of the </w:t>
      </w:r>
      <w:r w:rsidR="00253F75">
        <w:rPr>
          <w:i/>
        </w:rPr>
        <w:t>Rig</w:t>
      </w:r>
      <w:r w:rsidR="00253F75">
        <w:t xml:space="preserve"> are addressed to Dyaus Pitar and Prithivi Matar </w:t>
      </w:r>
      <w:r w:rsidR="00DC049D" w:rsidRPr="00DC049D">
        <w:t>. . .</w:t>
      </w:r>
      <w:r>
        <w:t>”</w:t>
      </w:r>
      <w:r w:rsidRPr="00E30F30">
        <w:t xml:space="preserve"> (</w:t>
      </w:r>
      <w:r w:rsidR="00253F75">
        <w:t>Organ 66</w:t>
      </w:r>
      <w:r w:rsidRPr="00E30F30">
        <w:t>)</w:t>
      </w:r>
    </w:p>
    <w:p w14:paraId="1BFF2593" w14:textId="77777777" w:rsidR="00253F75" w:rsidRDefault="00253F75" w:rsidP="00400B25">
      <w:pPr>
        <w:numPr>
          <w:ilvl w:val="2"/>
          <w:numId w:val="9"/>
        </w:numPr>
        <w:contextualSpacing w:val="0"/>
      </w:pPr>
      <w:r>
        <w:fldChar w:fldCharType="begin"/>
      </w:r>
      <w:r>
        <w:instrText xml:space="preserve">seq level3 \h \r0 </w:instrText>
      </w:r>
      <w:r>
        <w:fldChar w:fldCharType="end"/>
      </w:r>
      <w:r w:rsidR="00E30F30">
        <w:t>“</w:t>
      </w:r>
      <w:r>
        <w:t>The second layer of the gods are those of the Indo-Iranian per</w:t>
      </w:r>
      <w:r>
        <w:softHyphen/>
        <w:t>iod</w:t>
      </w:r>
      <w:r w:rsidR="00E30F30" w:rsidRPr="00E30F30">
        <w:t>.</w:t>
      </w:r>
      <w:r w:rsidR="00E30F30">
        <w:t>”</w:t>
      </w:r>
      <w:r w:rsidR="00E30F30" w:rsidRPr="00E30F30">
        <w:t xml:space="preserve"> (</w:t>
      </w:r>
      <w:r>
        <w:t>Organ 66</w:t>
      </w:r>
      <w:r w:rsidR="00E30F30" w:rsidRPr="00E30F30">
        <w:t>)</w:t>
      </w:r>
    </w:p>
    <w:p w14:paraId="265130D3" w14:textId="77777777" w:rsidR="00253F75" w:rsidRDefault="00E30F30" w:rsidP="00400B25">
      <w:pPr>
        <w:numPr>
          <w:ilvl w:val="3"/>
          <w:numId w:val="9"/>
        </w:numPr>
        <w:contextualSpacing w:val="0"/>
      </w:pPr>
      <w:r>
        <w:t>“</w:t>
      </w:r>
      <w:r w:rsidR="00253F75">
        <w:t xml:space="preserve">By the time of </w:t>
      </w:r>
      <w:r w:rsidR="00DC049D" w:rsidRPr="00DC049D">
        <w:t>. . .</w:t>
      </w:r>
      <w:r w:rsidRPr="00E30F30">
        <w:t xml:space="preserve"> </w:t>
      </w:r>
      <w:r w:rsidR="00253F75">
        <w:t xml:space="preserve">the </w:t>
      </w:r>
      <w:r w:rsidR="00253F75">
        <w:rPr>
          <w:i/>
        </w:rPr>
        <w:t>Rig Veda</w:t>
      </w:r>
      <w:r w:rsidR="00253F75">
        <w:t xml:space="preserve"> the descendants of the primor</w:t>
      </w:r>
      <w:r w:rsidR="00253F75">
        <w:softHyphen/>
        <w:t xml:space="preserve">dial couple had taken over </w:t>
      </w:r>
      <w:r w:rsidR="00DC049D" w:rsidRPr="00DC049D">
        <w:t>. . .</w:t>
      </w:r>
      <w:r>
        <w:t>”</w:t>
      </w:r>
      <w:r w:rsidRPr="00E30F30">
        <w:t xml:space="preserve"> (</w:t>
      </w:r>
      <w:r w:rsidR="00253F75">
        <w:t>Organ 65</w:t>
      </w:r>
      <w:r w:rsidRPr="00E30F30">
        <w:t>)</w:t>
      </w:r>
    </w:p>
    <w:p w14:paraId="13CADFE1" w14:textId="77777777" w:rsidR="00253F75" w:rsidRDefault="00E30F30" w:rsidP="00400B25">
      <w:pPr>
        <w:numPr>
          <w:ilvl w:val="3"/>
          <w:numId w:val="9"/>
        </w:numPr>
        <w:contextualSpacing w:val="0"/>
      </w:pPr>
      <w:r>
        <w:t>“</w:t>
      </w:r>
      <w:r w:rsidR="00253F75">
        <w:t>Gods such as Indra</w:t>
      </w:r>
      <w:r w:rsidRPr="00E30F30">
        <w:t>,</w:t>
      </w:r>
      <w:r>
        <w:t xml:space="preserve"> </w:t>
      </w:r>
      <w:r w:rsidR="00253F75">
        <w:t>Varuna</w:t>
      </w:r>
      <w:r w:rsidRPr="00E30F30">
        <w:t>,</w:t>
      </w:r>
      <w:r>
        <w:t xml:space="preserve"> </w:t>
      </w:r>
      <w:r w:rsidR="00253F75">
        <w:t>Mitra</w:t>
      </w:r>
      <w:r w:rsidRPr="00E30F30">
        <w:t>,</w:t>
      </w:r>
      <w:r>
        <w:t xml:space="preserve"> </w:t>
      </w:r>
      <w:r w:rsidR="00253F75">
        <w:t>Agni</w:t>
      </w:r>
      <w:r w:rsidRPr="00E30F30">
        <w:t>,</w:t>
      </w:r>
      <w:r>
        <w:t xml:space="preserve"> </w:t>
      </w:r>
      <w:r w:rsidR="00253F75">
        <w:t>and Soma were wor</w:t>
      </w:r>
      <w:r w:rsidR="00253F75">
        <w:softHyphen/>
        <w:t>shiped by the ancient Iranians</w:t>
      </w:r>
      <w:r w:rsidRPr="00E30F30">
        <w:t>.</w:t>
      </w:r>
      <w:r>
        <w:t>”</w:t>
      </w:r>
      <w:r w:rsidRPr="00E30F30">
        <w:t xml:space="preserve"> (</w:t>
      </w:r>
      <w:r w:rsidR="00253F75">
        <w:t>Organ 66</w:t>
      </w:r>
      <w:r w:rsidRPr="00E30F30">
        <w:t>)</w:t>
      </w:r>
    </w:p>
    <w:p w14:paraId="68FB6A51" w14:textId="77777777" w:rsidR="00253F75" w:rsidRDefault="00253F75" w:rsidP="00400B25">
      <w:pPr>
        <w:numPr>
          <w:ilvl w:val="3"/>
          <w:numId w:val="9"/>
        </w:numPr>
        <w:contextualSpacing w:val="0"/>
      </w:pPr>
      <w:r>
        <w:t>As Dyaus and Prithivi are like the Greeks</w:t>
      </w:r>
      <w:r w:rsidR="00E30F30">
        <w:t>’</w:t>
      </w:r>
      <w:r w:rsidR="00E30F30" w:rsidRPr="00E30F30">
        <w:t xml:space="preserve"> </w:t>
      </w:r>
      <w:r>
        <w:t>Uranos and Gaia</w:t>
      </w:r>
      <w:r w:rsidR="00E30F30" w:rsidRPr="00E30F30">
        <w:t>,</w:t>
      </w:r>
      <w:r w:rsidR="00E30F30">
        <w:t xml:space="preserve"> </w:t>
      </w:r>
      <w:r>
        <w:t>so Indra</w:t>
      </w:r>
      <w:r w:rsidR="00E30F30" w:rsidRPr="00E30F30">
        <w:t>,</w:t>
      </w:r>
      <w:r w:rsidR="00E30F30">
        <w:t xml:space="preserve"> </w:t>
      </w:r>
      <w:r>
        <w:t>Varuna</w:t>
      </w:r>
      <w:r w:rsidR="00E30F30" w:rsidRPr="00E30F30">
        <w:t>,</w:t>
      </w:r>
      <w:r w:rsidR="00E30F30">
        <w:t xml:space="preserve"> </w:t>
      </w:r>
      <w:r>
        <w:t>et al</w:t>
      </w:r>
      <w:r w:rsidR="00E30F30" w:rsidRPr="00E30F30">
        <w:t xml:space="preserve">. </w:t>
      </w:r>
      <w:r>
        <w:t>are like the Olympians</w:t>
      </w:r>
      <w:r w:rsidR="00E30F30" w:rsidRPr="00E30F30">
        <w:t>. (</w:t>
      </w:r>
      <w:r>
        <w:t>Organ 66</w:t>
      </w:r>
      <w:r w:rsidR="00E30F30" w:rsidRPr="00E30F30">
        <w:t>)</w:t>
      </w:r>
    </w:p>
    <w:p w14:paraId="102A8C61" w14:textId="77777777" w:rsidR="00253F75" w:rsidRDefault="00253F75" w:rsidP="00400B25">
      <w:pPr>
        <w:numPr>
          <w:ilvl w:val="2"/>
          <w:numId w:val="9"/>
        </w:numPr>
        <w:contextualSpacing w:val="0"/>
      </w:pPr>
      <w:r>
        <w:fldChar w:fldCharType="begin"/>
      </w:r>
      <w:r>
        <w:instrText xml:space="preserve">seq level3 \h \r0 </w:instrText>
      </w:r>
      <w:r>
        <w:fldChar w:fldCharType="end"/>
      </w:r>
      <w:r w:rsidR="00E30F30">
        <w:t>“</w:t>
      </w:r>
      <w:r>
        <w:t>The third chronological layer of the gods are the gods created on Indian soil</w:t>
      </w:r>
      <w:r w:rsidR="00E30F30" w:rsidRPr="00E30F30">
        <w:t>.</w:t>
      </w:r>
      <w:r w:rsidR="00E30F30">
        <w:t>”</w:t>
      </w:r>
      <w:r w:rsidR="00E30F30" w:rsidRPr="00E30F30">
        <w:t xml:space="preserve"> (</w:t>
      </w:r>
      <w:r>
        <w:t>Organ 66</w:t>
      </w:r>
      <w:r w:rsidR="00E30F30" w:rsidRPr="00E30F30">
        <w:t>)</w:t>
      </w:r>
    </w:p>
    <w:p w14:paraId="4B582EBE" w14:textId="77777777" w:rsidR="00253F75" w:rsidRDefault="00E30F30" w:rsidP="00400B25">
      <w:pPr>
        <w:numPr>
          <w:ilvl w:val="3"/>
          <w:numId w:val="9"/>
        </w:numPr>
        <w:contextualSpacing w:val="0"/>
      </w:pPr>
      <w:r>
        <w:t>“</w:t>
      </w:r>
      <w:r w:rsidR="00253F75">
        <w:t>Brahma</w:t>
      </w:r>
      <w:r w:rsidRPr="00E30F30">
        <w:t>,</w:t>
      </w:r>
      <w:r>
        <w:t xml:space="preserve"> </w:t>
      </w:r>
      <w:r w:rsidR="00253F75">
        <w:t>Vishnu</w:t>
      </w:r>
      <w:r w:rsidRPr="00E30F30">
        <w:t>,</w:t>
      </w:r>
      <w:r>
        <w:t xml:space="preserve"> </w:t>
      </w:r>
      <w:r w:rsidR="00253F75">
        <w:t>and Shiva are examples</w:t>
      </w:r>
      <w:r w:rsidRPr="00E30F30">
        <w:t>.</w:t>
      </w:r>
      <w:r>
        <w:t>”</w:t>
      </w:r>
      <w:r w:rsidRPr="00E30F30">
        <w:t xml:space="preserve"> (</w:t>
      </w:r>
      <w:r w:rsidR="00253F75">
        <w:t>Organ 66</w:t>
      </w:r>
      <w:r w:rsidRPr="00E30F30">
        <w:t>)</w:t>
      </w:r>
    </w:p>
    <w:p w14:paraId="11061022" w14:textId="77777777" w:rsidR="00253F75" w:rsidRDefault="00E30F30" w:rsidP="00400B25">
      <w:pPr>
        <w:numPr>
          <w:ilvl w:val="3"/>
          <w:numId w:val="9"/>
        </w:numPr>
        <w:contextualSpacing w:val="0"/>
      </w:pPr>
      <w:r>
        <w:t>“</w:t>
      </w:r>
      <w:r w:rsidR="00253F75">
        <w:t>They are not Vedic</w:t>
      </w:r>
      <w:r w:rsidRPr="00E30F30">
        <w:t>,</w:t>
      </w:r>
      <w:r>
        <w:t xml:space="preserve"> </w:t>
      </w:r>
      <w:r w:rsidR="00253F75">
        <w:t xml:space="preserve">although they are descendants or outgrowths of the Vedic </w:t>
      </w:r>
      <w:r w:rsidR="00253F75">
        <w:rPr>
          <w:i/>
        </w:rPr>
        <w:t>devas</w:t>
      </w:r>
      <w:r w:rsidRPr="00E30F30">
        <w:t>.</w:t>
      </w:r>
      <w:r>
        <w:t>”</w:t>
      </w:r>
      <w:r w:rsidRPr="00E30F30">
        <w:t xml:space="preserve"> (</w:t>
      </w:r>
      <w:r w:rsidR="00253F75">
        <w:t>Organ 66</w:t>
      </w:r>
      <w:r w:rsidRPr="00E30F30">
        <w:t>)</w:t>
      </w:r>
    </w:p>
    <w:p w14:paraId="30A5AB6A" w14:textId="77777777" w:rsidR="00253F75" w:rsidRDefault="00253F75" w:rsidP="00400B25">
      <w:pPr>
        <w:numPr>
          <w:ilvl w:val="2"/>
          <w:numId w:val="9"/>
        </w:numPr>
        <w:contextualSpacing w:val="0"/>
      </w:pPr>
      <w:r>
        <w:fldChar w:fldCharType="begin"/>
      </w:r>
      <w:r>
        <w:instrText xml:space="preserve">seq level3 \h \r0 </w:instrText>
      </w:r>
      <w:r>
        <w:fldChar w:fldCharType="end"/>
      </w:r>
      <w:r w:rsidR="00E30F30">
        <w:t>“</w:t>
      </w:r>
      <w:r>
        <w:t xml:space="preserve">The fourth layer consists of a number of abstract </w:t>
      </w:r>
      <w:r>
        <w:rPr>
          <w:i/>
        </w:rPr>
        <w:t>devas</w:t>
      </w:r>
      <w:r>
        <w:t xml:space="preserve"> indicated by such impersonal identifications as Eka Deva</w:t>
      </w:r>
      <w:r w:rsidR="00E30F30" w:rsidRPr="00E30F30">
        <w:t xml:space="preserve"> (</w:t>
      </w:r>
      <w:r>
        <w:t>One God</w:t>
      </w:r>
      <w:r w:rsidR="00E30F30" w:rsidRPr="00E30F30">
        <w:t>),</w:t>
      </w:r>
      <w:r w:rsidR="00E30F30">
        <w:t xml:space="preserve"> </w:t>
      </w:r>
      <w:r>
        <w:t>Tat Ekam</w:t>
      </w:r>
      <w:r w:rsidR="00E30F30" w:rsidRPr="00E30F30">
        <w:t xml:space="preserve"> (</w:t>
      </w:r>
      <w:r>
        <w:t>That One</w:t>
      </w:r>
      <w:r w:rsidR="00E30F30" w:rsidRPr="00E30F30">
        <w:t>),</w:t>
      </w:r>
      <w:r w:rsidR="00E30F30">
        <w:t xml:space="preserve"> </w:t>
      </w:r>
      <w:r>
        <w:t>Ka</w:t>
      </w:r>
      <w:r w:rsidR="00E30F30" w:rsidRPr="00E30F30">
        <w:t xml:space="preserve"> (</w:t>
      </w:r>
      <w:r>
        <w:t>Who</w:t>
      </w:r>
      <w:r w:rsidR="00E30F30" w:rsidRPr="00E30F30">
        <w:t>),</w:t>
      </w:r>
      <w:r w:rsidR="00E30F30">
        <w:t xml:space="preserve"> </w:t>
      </w:r>
      <w:r>
        <w:t>and Prajapati</w:t>
      </w:r>
      <w:r w:rsidR="00E30F30" w:rsidRPr="00E30F30">
        <w:t xml:space="preserve"> (</w:t>
      </w:r>
      <w:r>
        <w:t>Father of Creation</w:t>
      </w:r>
      <w:r w:rsidR="00E30F30" w:rsidRPr="00E30F30">
        <w:t>).</w:t>
      </w:r>
      <w:r w:rsidR="00E30F30">
        <w:t>”</w:t>
      </w:r>
      <w:r w:rsidR="00E30F30" w:rsidRPr="00E30F30">
        <w:t xml:space="preserve"> (</w:t>
      </w:r>
      <w:r>
        <w:t>Organ 66</w:t>
      </w:r>
      <w:r w:rsidR="00E30F30" w:rsidRPr="00E30F30">
        <w:t>)</w:t>
      </w:r>
    </w:p>
    <w:p w14:paraId="5EADCAC9" w14:textId="77777777" w:rsidR="00253F75" w:rsidRDefault="00E30F30" w:rsidP="00400B25">
      <w:pPr>
        <w:numPr>
          <w:ilvl w:val="3"/>
          <w:numId w:val="9"/>
        </w:numPr>
        <w:contextualSpacing w:val="0"/>
      </w:pPr>
      <w:r>
        <w:t>“</w:t>
      </w:r>
      <w:r w:rsidR="00253F75">
        <w:t>They represent a movement away from theistic entities to an Absolute behind the gods</w:t>
      </w:r>
      <w:r w:rsidRPr="00E30F30">
        <w:t>.</w:t>
      </w:r>
      <w:r>
        <w:t>”</w:t>
      </w:r>
      <w:r w:rsidRPr="00E30F30">
        <w:t xml:space="preserve"> (</w:t>
      </w:r>
      <w:r w:rsidR="00253F75">
        <w:t>Organ 66</w:t>
      </w:r>
      <w:r w:rsidRPr="00E30F30">
        <w:t>)</w:t>
      </w:r>
    </w:p>
    <w:p w14:paraId="4C497396" w14:textId="77777777" w:rsidR="00253F75" w:rsidRDefault="00253F75" w:rsidP="00253F75"/>
    <w:p w14:paraId="38E410EB" w14:textId="77777777" w:rsidR="00253F75" w:rsidRDefault="00253F75" w:rsidP="00400B25">
      <w:pPr>
        <w:numPr>
          <w:ilvl w:val="0"/>
          <w:numId w:val="9"/>
        </w:numPr>
        <w:contextualSpacing w:val="0"/>
      </w:pPr>
      <w:r>
        <w:fldChar w:fldCharType="begin"/>
      </w:r>
      <w:r>
        <w:instrText xml:space="preserve">seq level1 \h \r0 </w:instrText>
      </w:r>
      <w:r>
        <w:fldChar w:fldCharType="end"/>
      </w:r>
      <w:r>
        <w:fldChar w:fldCharType="begin"/>
      </w:r>
      <w:r>
        <w:instrText xml:space="preserve">seq level2 \h \r0 </w:instrText>
      </w:r>
      <w:r>
        <w:fldChar w:fldCharType="end"/>
      </w:r>
      <w:r>
        <w:fldChar w:fldCharType="begin"/>
      </w:r>
      <w:r>
        <w:instrText xml:space="preserve">seq level3 \h \r0 </w:instrText>
      </w:r>
      <w:r>
        <w:fldChar w:fldCharType="end"/>
      </w:r>
      <w:r>
        <w:rPr>
          <w:b/>
        </w:rPr>
        <w:t>the movement toward a</w:t>
      </w:r>
      <w:r w:rsidR="00E30F30" w:rsidRPr="00E30F30">
        <w:rPr>
          <w:bCs/>
        </w:rPr>
        <w:t xml:space="preserve"> </w:t>
      </w:r>
      <w:r w:rsidR="00E30F30">
        <w:rPr>
          <w:bCs/>
        </w:rPr>
        <w:t>“</w:t>
      </w:r>
      <w:r>
        <w:rPr>
          <w:b/>
        </w:rPr>
        <w:t>one</w:t>
      </w:r>
      <w:r w:rsidR="00E30F30">
        <w:rPr>
          <w:bCs/>
        </w:rPr>
        <w:t>”</w:t>
      </w:r>
      <w:r w:rsidR="00E30F30" w:rsidRPr="00E30F30">
        <w:rPr>
          <w:bCs/>
        </w:rPr>
        <w:t xml:space="preserve"> </w:t>
      </w:r>
      <w:r>
        <w:rPr>
          <w:b/>
        </w:rPr>
        <w:t>behind the gods</w:t>
      </w:r>
    </w:p>
    <w:p w14:paraId="2069CF87" w14:textId="77777777" w:rsidR="00253F75" w:rsidRDefault="00253F75" w:rsidP="00400B25">
      <w:pPr>
        <w:numPr>
          <w:ilvl w:val="1"/>
          <w:numId w:val="9"/>
        </w:numPr>
        <w:contextualSpacing w:val="0"/>
      </w:pPr>
      <w:r>
        <w:t>in general</w:t>
      </w:r>
    </w:p>
    <w:p w14:paraId="164B44D0" w14:textId="77777777" w:rsidR="00253F75" w:rsidRDefault="00E30F30" w:rsidP="00400B25">
      <w:pPr>
        <w:numPr>
          <w:ilvl w:val="2"/>
          <w:numId w:val="9"/>
        </w:numPr>
        <w:contextualSpacing w:val="0"/>
      </w:pPr>
      <w:r>
        <w:t>“</w:t>
      </w:r>
      <w:r w:rsidR="00253F75">
        <w:t>If there is any one intellectual tenet which</w:t>
      </w:r>
      <w:r w:rsidRPr="00E30F30">
        <w:t>,</w:t>
      </w:r>
      <w:r>
        <w:t xml:space="preserve"> </w:t>
      </w:r>
      <w:r w:rsidR="00253F75">
        <w:t>explicitly or im</w:t>
      </w:r>
      <w:r w:rsidR="00253F75">
        <w:softHyphen/>
        <w:t>pli</w:t>
      </w:r>
      <w:r w:rsidR="00253F75">
        <w:softHyphen/>
        <w:t>citly</w:t>
      </w:r>
      <w:r w:rsidRPr="00E30F30">
        <w:t>,</w:t>
      </w:r>
      <w:r>
        <w:t xml:space="preserve"> </w:t>
      </w:r>
      <w:r w:rsidR="00253F75">
        <w:t>is held by the people of India</w:t>
      </w:r>
      <w:r w:rsidRPr="00E30F30">
        <w:t>,</w:t>
      </w:r>
      <w:r>
        <w:t xml:space="preserve"> </w:t>
      </w:r>
      <w:r w:rsidR="00253F75">
        <w:t>furnishing a fundamen</w:t>
      </w:r>
      <w:r w:rsidR="00253F75">
        <w:softHyphen/>
        <w:t>tal presupposition of all their thinking</w:t>
      </w:r>
      <w:r w:rsidRPr="00E30F30">
        <w:t>,</w:t>
      </w:r>
      <w:r>
        <w:t xml:space="preserve"> </w:t>
      </w:r>
      <w:r w:rsidR="00253F75">
        <w:t>it is this doctrine of uni</w:t>
      </w:r>
      <w:r w:rsidR="00253F75">
        <w:softHyphen/>
        <w:t>versal immanence</w:t>
      </w:r>
      <w:r w:rsidRPr="00E30F30">
        <w:t>,</w:t>
      </w:r>
      <w:r>
        <w:t xml:space="preserve"> </w:t>
      </w:r>
      <w:r w:rsidR="00253F75">
        <w:t>of an intelligent monism</w:t>
      </w:r>
      <w:r w:rsidRPr="00E30F30">
        <w:t>.</w:t>
      </w:r>
      <w:r>
        <w:t>”</w:t>
      </w:r>
      <w:r w:rsidRPr="00E30F30">
        <w:t xml:space="preserve"> (</w:t>
      </w:r>
      <w:r w:rsidR="00253F75">
        <w:rPr>
          <w:sz w:val="20"/>
        </w:rPr>
        <w:t>Quote from Robert Ernest Hume</w:t>
      </w:r>
      <w:r w:rsidRPr="00E30F30">
        <w:rPr>
          <w:sz w:val="20"/>
        </w:rPr>
        <w:t>,</w:t>
      </w:r>
      <w:r>
        <w:rPr>
          <w:sz w:val="20"/>
        </w:rPr>
        <w:t xml:space="preserve"> </w:t>
      </w:r>
      <w:r w:rsidR="00253F75">
        <w:rPr>
          <w:i/>
          <w:sz w:val="20"/>
        </w:rPr>
        <w:t>The Thirteen Principal Upanishads</w:t>
      </w:r>
      <w:r w:rsidRPr="00E30F30">
        <w:rPr>
          <w:sz w:val="20"/>
        </w:rPr>
        <w:t xml:space="preserve"> [</w:t>
      </w:r>
      <w:r w:rsidR="00253F75">
        <w:rPr>
          <w:sz w:val="20"/>
        </w:rPr>
        <w:t>London</w:t>
      </w:r>
      <w:r w:rsidRPr="00E30F30">
        <w:rPr>
          <w:sz w:val="20"/>
        </w:rPr>
        <w:t xml:space="preserve">: </w:t>
      </w:r>
      <w:r w:rsidR="00253F75">
        <w:rPr>
          <w:sz w:val="20"/>
        </w:rPr>
        <w:t>Oxford</w:t>
      </w:r>
      <w:r w:rsidRPr="00E30F30">
        <w:rPr>
          <w:sz w:val="20"/>
        </w:rPr>
        <w:t>,</w:t>
      </w:r>
      <w:r>
        <w:rPr>
          <w:sz w:val="20"/>
        </w:rPr>
        <w:t xml:space="preserve"> </w:t>
      </w:r>
      <w:r w:rsidR="00253F75">
        <w:rPr>
          <w:sz w:val="20"/>
        </w:rPr>
        <w:t>1954</w:t>
      </w:r>
      <w:r w:rsidRPr="00E30F30">
        <w:rPr>
          <w:sz w:val="20"/>
        </w:rPr>
        <w:t xml:space="preserve">] </w:t>
      </w:r>
      <w:r w:rsidR="00253F75">
        <w:rPr>
          <w:sz w:val="20"/>
        </w:rPr>
        <w:t>2</w:t>
      </w:r>
      <w:r w:rsidRPr="00E30F30">
        <w:rPr>
          <w:sz w:val="20"/>
        </w:rPr>
        <w:t xml:space="preserve">.) </w:t>
      </w:r>
      <w:r w:rsidRPr="00E30F30">
        <w:t>(</w:t>
      </w:r>
      <w:r w:rsidR="00253F75">
        <w:t>Organ 103</w:t>
      </w:r>
      <w:r w:rsidRPr="00E30F30">
        <w:t>)</w:t>
      </w:r>
    </w:p>
    <w:p w14:paraId="609BA013" w14:textId="77777777" w:rsidR="00253F75" w:rsidRDefault="00E30F30" w:rsidP="00400B25">
      <w:pPr>
        <w:numPr>
          <w:ilvl w:val="2"/>
          <w:numId w:val="9"/>
        </w:numPr>
        <w:contextualSpacing w:val="0"/>
      </w:pPr>
      <w:r>
        <w:lastRenderedPageBreak/>
        <w:t>“</w:t>
      </w:r>
      <w:r w:rsidR="00253F75">
        <w:t>Why this movement has been such a central feature of Indian life</w:t>
      </w:r>
      <w:r w:rsidRPr="00E30F30">
        <w:t>,</w:t>
      </w:r>
      <w:r>
        <w:t xml:space="preserve"> </w:t>
      </w:r>
      <w:r w:rsidR="00253F75">
        <w:t>we cannot say</w:t>
      </w:r>
      <w:r w:rsidRPr="00E30F30">
        <w:t>.</w:t>
      </w:r>
      <w:r>
        <w:t>”</w:t>
      </w:r>
      <w:r w:rsidRPr="00E30F30">
        <w:t xml:space="preserve"> (</w:t>
      </w:r>
      <w:r w:rsidR="00253F75">
        <w:t>Organ 103</w:t>
      </w:r>
      <w:r w:rsidRPr="00E30F30">
        <w:t>)</w:t>
      </w:r>
    </w:p>
    <w:p w14:paraId="4D58E1CD" w14:textId="77777777" w:rsidR="00253F75" w:rsidRDefault="00253F75" w:rsidP="00400B25">
      <w:pPr>
        <w:numPr>
          <w:ilvl w:val="1"/>
          <w:numId w:val="9"/>
        </w:numPr>
        <w:contextualSpacing w:val="0"/>
      </w:pPr>
      <w:r>
        <w:t>devas</w:t>
      </w:r>
    </w:p>
    <w:p w14:paraId="65DB5AB3" w14:textId="77777777" w:rsidR="00253F75" w:rsidRDefault="00253F75" w:rsidP="00400B25">
      <w:pPr>
        <w:numPr>
          <w:ilvl w:val="2"/>
          <w:numId w:val="9"/>
        </w:numPr>
        <w:contextualSpacing w:val="0"/>
      </w:pPr>
      <w:r>
        <w:t>First</w:t>
      </w:r>
      <w:r w:rsidR="00E30F30" w:rsidRPr="00E30F30">
        <w:t>,</w:t>
      </w:r>
      <w:r w:rsidR="00E30F30">
        <w:t xml:space="preserve"> </w:t>
      </w:r>
      <w:r>
        <w:t>there is the</w:t>
      </w:r>
      <w:r w:rsidR="00E30F30" w:rsidRPr="00E30F30">
        <w:t xml:space="preserve"> </w:t>
      </w:r>
      <w:r w:rsidR="00E30F30">
        <w:t>“</w:t>
      </w:r>
      <w:r>
        <w:t xml:space="preserve">effort of the Vedic peoples to consolidate the </w:t>
      </w:r>
      <w:r>
        <w:rPr>
          <w:i/>
        </w:rPr>
        <w:t>devas</w:t>
      </w:r>
      <w:r>
        <w:t xml:space="preserve"> into groups</w:t>
      </w:r>
      <w:r w:rsidR="00E30F30" w:rsidRPr="00E30F30">
        <w:t>.</w:t>
      </w:r>
      <w:r w:rsidR="00E30F30">
        <w:t>”</w:t>
      </w:r>
      <w:r w:rsidR="00E30F30" w:rsidRPr="00E30F30">
        <w:t xml:space="preserve"> (</w:t>
      </w:r>
      <w:r>
        <w:t>Organ 103</w:t>
      </w:r>
      <w:r w:rsidR="00E30F30" w:rsidRPr="00E30F30">
        <w:t>)</w:t>
      </w:r>
    </w:p>
    <w:p w14:paraId="2B336E14" w14:textId="77777777" w:rsidR="00253F75" w:rsidRDefault="00253F75" w:rsidP="00400B25">
      <w:pPr>
        <w:numPr>
          <w:ilvl w:val="2"/>
          <w:numId w:val="9"/>
        </w:numPr>
        <w:contextualSpacing w:val="0"/>
      </w:pPr>
      <w:r>
        <w:t>vasus</w:t>
      </w:r>
    </w:p>
    <w:p w14:paraId="6F12C211" w14:textId="77777777" w:rsidR="00253F75" w:rsidRDefault="00E30F30" w:rsidP="00400B25">
      <w:pPr>
        <w:numPr>
          <w:ilvl w:val="3"/>
          <w:numId w:val="9"/>
        </w:numPr>
        <w:contextualSpacing w:val="0"/>
      </w:pPr>
      <w:r>
        <w:t>“</w:t>
      </w:r>
      <w:r w:rsidR="00253F75">
        <w:t>One early grouping was known as the Vasus</w:t>
      </w:r>
      <w:r w:rsidRPr="00E30F30">
        <w:t>.</w:t>
      </w:r>
      <w:r>
        <w:t>”</w:t>
      </w:r>
      <w:r w:rsidRPr="00E30F30">
        <w:t xml:space="preserve"> (</w:t>
      </w:r>
      <w:r w:rsidR="00253F75">
        <w:t>Organ 103</w:t>
      </w:r>
      <w:r w:rsidRPr="00E30F30">
        <w:t xml:space="preserve">) </w:t>
      </w:r>
      <w:r w:rsidR="00253F75">
        <w:t>E</w:t>
      </w:r>
      <w:r w:rsidRPr="00E30F30">
        <w:t xml:space="preserve">. </w:t>
      </w:r>
      <w:r w:rsidR="00253F75">
        <w:t>g</w:t>
      </w:r>
      <w:r w:rsidRPr="00E30F30">
        <w:t>.,</w:t>
      </w:r>
      <w:r>
        <w:t xml:space="preserve"> </w:t>
      </w:r>
      <w:r w:rsidR="00253F75">
        <w:rPr>
          <w:i/>
        </w:rPr>
        <w:t>Rig</w:t>
      </w:r>
      <w:r w:rsidR="00253F75">
        <w:t xml:space="preserve"> 1</w:t>
      </w:r>
      <w:r w:rsidRPr="00E30F30">
        <w:t>.</w:t>
      </w:r>
      <w:r w:rsidR="00253F75">
        <w:t>143</w:t>
      </w:r>
      <w:r w:rsidRPr="00E30F30">
        <w:t>.</w:t>
      </w:r>
      <w:r w:rsidR="00253F75">
        <w:t>7</w:t>
      </w:r>
      <w:r w:rsidRPr="00E30F30">
        <w:t xml:space="preserve">; </w:t>
      </w:r>
      <w:r w:rsidR="00253F75">
        <w:t>10</w:t>
      </w:r>
      <w:r w:rsidRPr="00E30F30">
        <w:t>.</w:t>
      </w:r>
      <w:r w:rsidR="00253F75">
        <w:t>125</w:t>
      </w:r>
      <w:r w:rsidRPr="00E30F30">
        <w:t>.</w:t>
      </w:r>
      <w:r w:rsidR="00253F75">
        <w:t>1</w:t>
      </w:r>
      <w:r w:rsidRPr="00E30F30">
        <w:t>.</w:t>
      </w:r>
    </w:p>
    <w:p w14:paraId="3DABE6FC" w14:textId="77777777" w:rsidR="00253F75" w:rsidRDefault="00E30F30" w:rsidP="00400B25">
      <w:pPr>
        <w:numPr>
          <w:ilvl w:val="3"/>
          <w:numId w:val="9"/>
        </w:numPr>
        <w:contextualSpacing w:val="0"/>
      </w:pPr>
      <w:r>
        <w:t>“</w:t>
      </w:r>
      <w:r w:rsidR="00253F75">
        <w:t>They were the personifications of the powers inherent in eight natural phenomena</w:t>
      </w:r>
      <w:r w:rsidRPr="00E30F30">
        <w:t xml:space="preserve">: </w:t>
      </w:r>
      <w:r w:rsidR="00253F75">
        <w:t>water</w:t>
      </w:r>
      <w:r w:rsidRPr="00E30F30">
        <w:t>,</w:t>
      </w:r>
      <w:r>
        <w:t xml:space="preserve"> </w:t>
      </w:r>
      <w:r w:rsidR="00253F75">
        <w:t>the pole-star</w:t>
      </w:r>
      <w:r w:rsidRPr="00E30F30">
        <w:t>,</w:t>
      </w:r>
      <w:r>
        <w:t xml:space="preserve"> </w:t>
      </w:r>
      <w:r w:rsidR="00253F75">
        <w:t>the moon</w:t>
      </w:r>
      <w:r w:rsidRPr="00E30F30">
        <w:t>,</w:t>
      </w:r>
      <w:r>
        <w:t xml:space="preserve"> </w:t>
      </w:r>
      <w:r w:rsidR="00253F75">
        <w:t>earth</w:t>
      </w:r>
      <w:r w:rsidRPr="00E30F30">
        <w:t>,</w:t>
      </w:r>
      <w:r>
        <w:t xml:space="preserve"> </w:t>
      </w:r>
      <w:r w:rsidR="00253F75">
        <w:t>wind</w:t>
      </w:r>
      <w:r w:rsidRPr="00E30F30">
        <w:t>,</w:t>
      </w:r>
      <w:r>
        <w:t xml:space="preserve"> </w:t>
      </w:r>
      <w:r w:rsidR="00253F75">
        <w:t>fire</w:t>
      </w:r>
      <w:r w:rsidRPr="00E30F30">
        <w:t>,</w:t>
      </w:r>
      <w:r>
        <w:t xml:space="preserve"> </w:t>
      </w:r>
      <w:r w:rsidR="00253F75">
        <w:t>dawn</w:t>
      </w:r>
      <w:r w:rsidRPr="00E30F30">
        <w:t>,</w:t>
      </w:r>
      <w:r>
        <w:t xml:space="preserve"> </w:t>
      </w:r>
      <w:r w:rsidR="00253F75">
        <w:t>and light</w:t>
      </w:r>
      <w:r w:rsidRPr="00E30F30">
        <w:t>.</w:t>
      </w:r>
      <w:r>
        <w:t>”</w:t>
      </w:r>
      <w:r w:rsidRPr="00E30F30">
        <w:t xml:space="preserve"> (</w:t>
      </w:r>
      <w:r w:rsidR="00253F75">
        <w:t>Organ 103</w:t>
      </w:r>
      <w:r w:rsidRPr="00E30F30">
        <w:t>)</w:t>
      </w:r>
    </w:p>
    <w:p w14:paraId="06C91F1A" w14:textId="77777777" w:rsidR="00253F75" w:rsidRDefault="00253F75" w:rsidP="00400B25">
      <w:pPr>
        <w:numPr>
          <w:ilvl w:val="2"/>
          <w:numId w:val="9"/>
        </w:numPr>
        <w:contextualSpacing w:val="0"/>
      </w:pPr>
      <w:r>
        <w:fldChar w:fldCharType="begin"/>
      </w:r>
      <w:r>
        <w:instrText xml:space="preserve">seq level3 \h \r0 </w:instrText>
      </w:r>
      <w:r>
        <w:fldChar w:fldCharType="end"/>
      </w:r>
      <w:r>
        <w:t>vishva-</w:t>
      </w:r>
    </w:p>
    <w:p w14:paraId="6CBADBD8" w14:textId="77777777" w:rsidR="00253F75" w:rsidRDefault="00E30F30" w:rsidP="00400B25">
      <w:pPr>
        <w:numPr>
          <w:ilvl w:val="3"/>
          <w:numId w:val="9"/>
        </w:numPr>
        <w:contextualSpacing w:val="0"/>
      </w:pPr>
      <w:r>
        <w:t>“</w:t>
      </w:r>
      <w:r w:rsidR="00253F75">
        <w:t xml:space="preserve">References can also be found in the </w:t>
      </w:r>
      <w:r w:rsidR="00253F75">
        <w:rPr>
          <w:i/>
        </w:rPr>
        <w:t>Rig Veda</w:t>
      </w:r>
      <w:r w:rsidR="00253F75">
        <w:t xml:space="preserve"> to collections of gods identi</w:t>
      </w:r>
      <w:r w:rsidR="00253F75">
        <w:softHyphen/>
        <w:t xml:space="preserve">fied with the use of </w:t>
      </w:r>
      <w:r w:rsidR="00253F75">
        <w:rPr>
          <w:i/>
        </w:rPr>
        <w:t>vishva</w:t>
      </w:r>
      <w:r w:rsidRPr="00E30F30">
        <w:t xml:space="preserve"> (</w:t>
      </w:r>
      <w:r w:rsidR="00253F75">
        <w:t>universal</w:t>
      </w:r>
      <w:r w:rsidRPr="00E30F30">
        <w:t xml:space="preserve">) </w:t>
      </w:r>
      <w:r w:rsidR="00253F75">
        <w:t>as a prefix</w:t>
      </w:r>
      <w:r w:rsidRPr="00E30F30">
        <w:t>,</w:t>
      </w:r>
      <w:r>
        <w:t xml:space="preserve"> </w:t>
      </w:r>
      <w:r w:rsidR="00253F75">
        <w:t>e</w:t>
      </w:r>
      <w:r w:rsidRPr="00E30F30">
        <w:t xml:space="preserve">. </w:t>
      </w:r>
      <w:r w:rsidR="00253F75">
        <w:t>g</w:t>
      </w:r>
      <w:r w:rsidRPr="00E30F30">
        <w:t>.,</w:t>
      </w:r>
      <w:r>
        <w:t xml:space="preserve"> </w:t>
      </w:r>
      <w:r w:rsidR="00253F75">
        <w:t>Vishvam</w:t>
      </w:r>
      <w:r w:rsidR="00253F75">
        <w:softHyphen/>
        <w:t>itras</w:t>
      </w:r>
      <w:r w:rsidRPr="00E30F30">
        <w:t xml:space="preserve"> (</w:t>
      </w:r>
      <w:r w:rsidR="00253F75">
        <w:t>all the gods of light</w:t>
      </w:r>
      <w:r w:rsidRPr="00E30F30">
        <w:t xml:space="preserve">) </w:t>
      </w:r>
      <w:r w:rsidR="00253F75">
        <w:t>and Vishvadevas</w:t>
      </w:r>
      <w:r w:rsidRPr="00E30F30">
        <w:t xml:space="preserve"> (</w:t>
      </w:r>
      <w:r w:rsidR="00253F75">
        <w:t>all the gods</w:t>
      </w:r>
      <w:r w:rsidRPr="00E30F30">
        <w:t>).</w:t>
      </w:r>
      <w:r>
        <w:t>”</w:t>
      </w:r>
      <w:r w:rsidRPr="00E30F30">
        <w:t xml:space="preserve"> (</w:t>
      </w:r>
      <w:r w:rsidR="00253F75">
        <w:t>Organ 103</w:t>
      </w:r>
      <w:r w:rsidRPr="00E30F30">
        <w:t>)</w:t>
      </w:r>
    </w:p>
    <w:p w14:paraId="5790DE89" w14:textId="77777777" w:rsidR="00253F75" w:rsidRDefault="00E30F30" w:rsidP="00400B25">
      <w:pPr>
        <w:numPr>
          <w:ilvl w:val="3"/>
          <w:numId w:val="9"/>
        </w:numPr>
        <w:contextualSpacing w:val="0"/>
      </w:pPr>
      <w:r>
        <w:t>“</w:t>
      </w:r>
      <w:r w:rsidR="00253F75">
        <w:t xml:space="preserve">In the </w:t>
      </w:r>
      <w:r w:rsidR="00253F75">
        <w:rPr>
          <w:i/>
        </w:rPr>
        <w:t>Bhagavad Gita</w:t>
      </w:r>
      <w:r w:rsidR="00253F75">
        <w:t xml:space="preserve"> the latter are identified as the Vishvas</w:t>
      </w:r>
      <w:r w:rsidRPr="00E30F30">
        <w:t>.</w:t>
      </w:r>
      <w:r>
        <w:t>”</w:t>
      </w:r>
      <w:r w:rsidRPr="00E30F30">
        <w:t xml:space="preserve"> (</w:t>
      </w:r>
      <w:r w:rsidR="00253F75">
        <w:t>Organ 103</w:t>
      </w:r>
      <w:r w:rsidRPr="00E30F30">
        <w:t>)</w:t>
      </w:r>
    </w:p>
    <w:p w14:paraId="6BB60B5A" w14:textId="77777777" w:rsidR="00253F75" w:rsidRDefault="00E30F30" w:rsidP="00400B25">
      <w:pPr>
        <w:numPr>
          <w:ilvl w:val="1"/>
          <w:numId w:val="9"/>
        </w:numPr>
        <w:contextualSpacing w:val="0"/>
      </w:pPr>
      <w:r>
        <w:t>“</w:t>
      </w:r>
      <w:r w:rsidR="00253F75">
        <w:t>Henotheism was a second way in which integration proceeded</w:t>
      </w:r>
      <w:r w:rsidRPr="00E30F30">
        <w:t>.</w:t>
      </w:r>
      <w:r>
        <w:t>”</w:t>
      </w:r>
      <w:r w:rsidRPr="00E30F30">
        <w:t xml:space="preserve"> (</w:t>
      </w:r>
      <w:r w:rsidR="00253F75">
        <w:t>Organ 103</w:t>
      </w:r>
      <w:r w:rsidRPr="00E30F30">
        <w:t>)</w:t>
      </w:r>
    </w:p>
    <w:p w14:paraId="41DE76E1" w14:textId="77777777" w:rsidR="00253F75" w:rsidRDefault="00253F75" w:rsidP="00400B25">
      <w:pPr>
        <w:numPr>
          <w:ilvl w:val="2"/>
          <w:numId w:val="9"/>
        </w:numPr>
        <w:contextualSpacing w:val="0"/>
      </w:pPr>
      <w:r>
        <w:t>Because Hindu gods were functions of natural objects</w:t>
      </w:r>
      <w:r w:rsidR="00E30F30" w:rsidRPr="00E30F30">
        <w:t>,</w:t>
      </w:r>
      <w:r w:rsidR="00E30F30">
        <w:t xml:space="preserve"> </w:t>
      </w:r>
      <w:r>
        <w:t>rather than the objects themselves</w:t>
      </w:r>
      <w:r w:rsidR="00E30F30" w:rsidRPr="00E30F30">
        <w:t xml:space="preserve"> (</w:t>
      </w:r>
      <w:r>
        <w:t>see</w:t>
      </w:r>
      <w:r w:rsidR="00E30F30" w:rsidRPr="00E30F30">
        <w:t xml:space="preserve"> </w:t>
      </w:r>
      <w:r w:rsidR="00E30F30">
        <w:t>“</w:t>
      </w:r>
      <w:r>
        <w:t>functional gods</w:t>
      </w:r>
      <w:r w:rsidR="00E30F30">
        <w:t>”</w:t>
      </w:r>
      <w:r w:rsidR="00E30F30" w:rsidRPr="00E30F30">
        <w:t xml:space="preserve"> </w:t>
      </w:r>
      <w:r>
        <w:t>above</w:t>
      </w:r>
      <w:r w:rsidR="00E30F30" w:rsidRPr="00E30F30">
        <w:t>,</w:t>
      </w:r>
      <w:r w:rsidR="00E30F30">
        <w:t xml:space="preserve"> </w:t>
      </w:r>
      <w:r>
        <w:t>p</w:t>
      </w:r>
      <w:r w:rsidR="00E30F30" w:rsidRPr="00E30F30">
        <w:t xml:space="preserve">. </w:t>
      </w:r>
      <w:r>
        <w:fldChar w:fldCharType="begin"/>
      </w:r>
      <w:r>
        <w:instrText>pageref FUNCTIONAL_GODS</w:instrText>
      </w:r>
      <w:r>
        <w:fldChar w:fldCharType="separate"/>
      </w:r>
      <w:r>
        <w:rPr>
          <w:noProof/>
        </w:rPr>
        <w:t>4</w:t>
      </w:r>
      <w:r>
        <w:fldChar w:fldCharType="end"/>
      </w:r>
      <w:r w:rsidR="00E30F30" w:rsidRPr="00E30F30">
        <w:t>),</w:t>
      </w:r>
      <w:r w:rsidR="00E30F30">
        <w:t xml:space="preserve"> </w:t>
      </w:r>
      <w:r>
        <w:t xml:space="preserve">the </w:t>
      </w:r>
      <w:r>
        <w:rPr>
          <w:i/>
        </w:rPr>
        <w:t>devas</w:t>
      </w:r>
      <w:r w:rsidR="00E30F30" w:rsidRPr="00E30F30">
        <w:t xml:space="preserve"> </w:t>
      </w:r>
      <w:r w:rsidR="00E30F30">
        <w:t>“</w:t>
      </w:r>
      <w:r>
        <w:t>did not retain their identity as distinct and differ</w:t>
      </w:r>
      <w:r>
        <w:softHyphen/>
        <w:t xml:space="preserve">ent individual </w:t>
      </w:r>
      <w:r>
        <w:rPr>
          <w:i/>
        </w:rPr>
        <w:t>devas</w:t>
      </w:r>
      <w:r w:rsidR="00E30F30" w:rsidRPr="00E30F30">
        <w:t>,</w:t>
      </w:r>
      <w:r w:rsidR="00E30F30">
        <w:t xml:space="preserve"> </w:t>
      </w:r>
      <w:r>
        <w:t>nor did they preserve their proper places in the divine hierarchy</w:t>
      </w:r>
      <w:r w:rsidR="00E30F30" w:rsidRPr="00E30F30">
        <w:t>.</w:t>
      </w:r>
      <w:r w:rsidR="00E30F30">
        <w:t>”</w:t>
      </w:r>
      <w:r w:rsidR="00E30F30" w:rsidRPr="00E30F30">
        <w:t xml:space="preserve"> (</w:t>
      </w:r>
      <w:r>
        <w:t>Organ 64</w:t>
      </w:r>
      <w:r w:rsidR="00E30F30" w:rsidRPr="00E30F30">
        <w:t>)</w:t>
      </w:r>
    </w:p>
    <w:p w14:paraId="0E8360E5" w14:textId="77777777" w:rsidR="00253F75" w:rsidRDefault="00E30F30" w:rsidP="00400B25">
      <w:pPr>
        <w:numPr>
          <w:ilvl w:val="2"/>
          <w:numId w:val="9"/>
        </w:numPr>
        <w:contextualSpacing w:val="0"/>
      </w:pPr>
      <w:r>
        <w:t>“</w:t>
      </w:r>
      <w:r w:rsidR="00253F75">
        <w:t xml:space="preserve">There was </w:t>
      </w:r>
      <w:r w:rsidR="00DC049D" w:rsidRPr="00DC049D">
        <w:t>. . .</w:t>
      </w:r>
      <w:r w:rsidRPr="00E30F30">
        <w:t xml:space="preserve"> </w:t>
      </w:r>
      <w:r w:rsidR="00253F75">
        <w:t>a tendency to assume while worshiping one god that he was supreme</w:t>
      </w:r>
      <w:r w:rsidRPr="00E30F30">
        <w:t>,</w:t>
      </w:r>
      <w:r>
        <w:t xml:space="preserve"> </w:t>
      </w:r>
      <w:r w:rsidR="00253F75">
        <w:t>or even unique</w:t>
      </w:r>
      <w:r w:rsidRPr="00E30F30">
        <w:t>,</w:t>
      </w:r>
      <w:r>
        <w:t xml:space="preserve"> </w:t>
      </w:r>
      <w:r w:rsidR="00253F75">
        <w:t xml:space="preserve">among the gods </w:t>
      </w:r>
      <w:r w:rsidR="00DC049D" w:rsidRPr="00DC049D">
        <w:t>. . .</w:t>
      </w:r>
      <w:r>
        <w:t>”</w:t>
      </w:r>
      <w:r w:rsidRPr="00E30F30">
        <w:t xml:space="preserve"> (</w:t>
      </w:r>
      <w:r w:rsidR="00253F75">
        <w:t>Organ 64</w:t>
      </w:r>
      <w:r w:rsidRPr="00E30F30">
        <w:t>)</w:t>
      </w:r>
    </w:p>
    <w:p w14:paraId="6128EBC9" w14:textId="77777777" w:rsidR="00253F75" w:rsidRDefault="00E30F30" w:rsidP="00400B25">
      <w:pPr>
        <w:numPr>
          <w:ilvl w:val="2"/>
          <w:numId w:val="9"/>
        </w:numPr>
        <w:contextualSpacing w:val="0"/>
      </w:pPr>
      <w:r>
        <w:t>“</w:t>
      </w:r>
      <w:r w:rsidR="00253F75">
        <w:t>This tendency was noticed by Max Müller and was given the identi</w:t>
      </w:r>
      <w:r w:rsidR="00253F75">
        <w:softHyphen/>
        <w:t>fying name kathenotheism</w:t>
      </w:r>
      <w:r w:rsidRPr="00E30F30">
        <w:t xml:space="preserve"> (</w:t>
      </w:r>
      <w:r w:rsidR="00253F75">
        <w:t>one-by-one theism</w:t>
      </w:r>
      <w:r w:rsidRPr="00E30F30">
        <w:t>),</w:t>
      </w:r>
      <w:r>
        <w:t xml:space="preserve"> </w:t>
      </w:r>
      <w:r w:rsidR="00253F75">
        <w:t>which has since been shortened to henothe</w:t>
      </w:r>
      <w:r w:rsidR="00253F75">
        <w:softHyphen/>
        <w:t xml:space="preserve">ism </w:t>
      </w:r>
      <w:r w:rsidR="00DC049D" w:rsidRPr="00DC049D">
        <w:t>. . .</w:t>
      </w:r>
      <w:r>
        <w:t>”</w:t>
      </w:r>
      <w:r w:rsidRPr="00E30F30">
        <w:t xml:space="preserve"> (</w:t>
      </w:r>
      <w:r w:rsidR="00253F75">
        <w:t>Organ 64</w:t>
      </w:r>
      <w:r w:rsidRPr="00E30F30">
        <w:t>)</w:t>
      </w:r>
    </w:p>
    <w:p w14:paraId="79EA5981" w14:textId="77777777" w:rsidR="00253F75" w:rsidRDefault="00253F75" w:rsidP="00400B25">
      <w:pPr>
        <w:numPr>
          <w:ilvl w:val="2"/>
          <w:numId w:val="9"/>
        </w:numPr>
        <w:contextualSpacing w:val="0"/>
      </w:pPr>
      <w:r>
        <w:rPr>
          <w:i/>
        </w:rPr>
        <w:t>Henotheism</w:t>
      </w:r>
      <w:r>
        <w:t xml:space="preserve"> may mean either</w:t>
      </w:r>
      <w:r w:rsidR="00E30F30" w:rsidRPr="00E30F30">
        <w:t xml:space="preserve"> </w:t>
      </w:r>
      <w:r w:rsidR="00E30F30">
        <w:t>“</w:t>
      </w:r>
      <w:r>
        <w:t>worshiping one god while recog</w:t>
      </w:r>
      <w:r>
        <w:softHyphen/>
        <w:t xml:space="preserve">nizing the propriety of other persons or tribes worshiping another god or </w:t>
      </w:r>
      <w:r w:rsidR="00DC049D" w:rsidRPr="00DC049D">
        <w:t>. . .</w:t>
      </w:r>
      <w:r w:rsidR="00E30F30" w:rsidRPr="00E30F30">
        <w:t xml:space="preserve"> </w:t>
      </w:r>
      <w:r>
        <w:t>the god that is being adored is regarded either as</w:t>
      </w:r>
      <w:r w:rsidR="00E30F30" w:rsidRPr="00E30F30">
        <w:t xml:space="preserve"> [</w:t>
      </w:r>
      <w:r>
        <w:t>64</w:t>
      </w:r>
      <w:r w:rsidR="00E30F30" w:rsidRPr="00E30F30">
        <w:t xml:space="preserve">] </w:t>
      </w:r>
      <w:r>
        <w:t>the only god or as the supreme of all gods</w:t>
      </w:r>
      <w:r w:rsidR="00E30F30" w:rsidRPr="00E30F30">
        <w:t>.</w:t>
      </w:r>
      <w:r w:rsidR="00E30F30">
        <w:t>”</w:t>
      </w:r>
      <w:r w:rsidR="00E30F30" w:rsidRPr="00E30F30">
        <w:t xml:space="preserve"> (</w:t>
      </w:r>
      <w:r>
        <w:t>Organ 64-65</w:t>
      </w:r>
      <w:r w:rsidR="00E30F30" w:rsidRPr="00E30F30">
        <w:t>)</w:t>
      </w:r>
    </w:p>
    <w:p w14:paraId="2E78A1C0" w14:textId="77777777" w:rsidR="00253F75" w:rsidRDefault="00E30F30" w:rsidP="00400B25">
      <w:pPr>
        <w:numPr>
          <w:ilvl w:val="2"/>
          <w:numId w:val="9"/>
        </w:numPr>
        <w:contextualSpacing w:val="0"/>
      </w:pPr>
      <w:r>
        <w:t>“</w:t>
      </w:r>
      <w:r w:rsidR="00253F75">
        <w:t>The henotheistic movement</w:t>
      </w:r>
      <w:r w:rsidRPr="00E30F30">
        <w:t>,</w:t>
      </w:r>
      <w:r>
        <w:t xml:space="preserve"> </w:t>
      </w:r>
      <w:r w:rsidR="00253F75">
        <w:t>contrary to what might have been ex</w:t>
      </w:r>
      <w:r w:rsidR="00253F75">
        <w:softHyphen/>
        <w:t>pected</w:t>
      </w:r>
      <w:r w:rsidRPr="00E30F30">
        <w:t>,</w:t>
      </w:r>
      <w:r>
        <w:t xml:space="preserve"> </w:t>
      </w:r>
      <w:r w:rsidR="00253F75">
        <w:t>did not end in monotheism</w:t>
      </w:r>
      <w:r w:rsidRPr="00E30F30">
        <w:t>.</w:t>
      </w:r>
      <w:r>
        <w:t>”</w:t>
      </w:r>
      <w:r w:rsidRPr="00E30F30">
        <w:t xml:space="preserve"> (</w:t>
      </w:r>
      <w:r w:rsidR="00253F75">
        <w:t>Organ 103</w:t>
      </w:r>
      <w:r w:rsidRPr="00E30F30">
        <w:t>)</w:t>
      </w:r>
    </w:p>
    <w:p w14:paraId="64E20E33" w14:textId="77777777" w:rsidR="00253F75" w:rsidRDefault="00253F75" w:rsidP="00400B25">
      <w:pPr>
        <w:numPr>
          <w:ilvl w:val="1"/>
          <w:numId w:val="9"/>
        </w:numPr>
        <w:contextualSpacing w:val="0"/>
      </w:pPr>
      <w:r>
        <w:t>creator</w:t>
      </w:r>
    </w:p>
    <w:p w14:paraId="4F47B75B" w14:textId="77777777" w:rsidR="00253F75" w:rsidRDefault="00E30F30" w:rsidP="00400B25">
      <w:pPr>
        <w:numPr>
          <w:ilvl w:val="2"/>
          <w:numId w:val="9"/>
        </w:numPr>
        <w:contextualSpacing w:val="0"/>
      </w:pPr>
      <w:r>
        <w:t>“</w:t>
      </w:r>
      <w:r w:rsidR="00253F75">
        <w:t>A third monistic movement was the identifying of a first cause of the universe</w:t>
      </w:r>
      <w:r w:rsidRPr="00E30F30">
        <w:t>,</w:t>
      </w:r>
      <w:r>
        <w:t xml:space="preserve"> </w:t>
      </w:r>
      <w:r w:rsidR="00253F75">
        <w:t>or creation itself reified as a god</w:t>
      </w:r>
      <w:r w:rsidRPr="00E30F30">
        <w:t>.</w:t>
      </w:r>
      <w:r>
        <w:t>”</w:t>
      </w:r>
      <w:r w:rsidRPr="00E30F30">
        <w:t xml:space="preserve"> (</w:t>
      </w:r>
      <w:r w:rsidR="00253F75">
        <w:t>Organ 104</w:t>
      </w:r>
      <w:r w:rsidRPr="00E30F30">
        <w:t>)</w:t>
      </w:r>
    </w:p>
    <w:p w14:paraId="0D520F6E" w14:textId="77777777" w:rsidR="00253F75" w:rsidRDefault="00E30F30" w:rsidP="00400B25">
      <w:pPr>
        <w:numPr>
          <w:ilvl w:val="2"/>
          <w:numId w:val="9"/>
        </w:numPr>
        <w:contextualSpacing w:val="0"/>
      </w:pPr>
      <w:r>
        <w:t>“</w:t>
      </w:r>
      <w:r w:rsidR="00253F75">
        <w:t>There are many names in early Vedic literature of the Creator</w:t>
      </w:r>
      <w:r w:rsidRPr="00E30F30">
        <w:t>.</w:t>
      </w:r>
      <w:r>
        <w:t>”</w:t>
      </w:r>
      <w:r w:rsidRPr="00E30F30">
        <w:t xml:space="preserve"> (</w:t>
      </w:r>
      <w:r w:rsidR="00253F75">
        <w:t>Organ 104</w:t>
      </w:r>
      <w:r w:rsidRPr="00E30F30">
        <w:t>)</w:t>
      </w:r>
    </w:p>
    <w:p w14:paraId="20269B9F" w14:textId="77777777" w:rsidR="00253F75" w:rsidRDefault="00253F75" w:rsidP="00400B25">
      <w:pPr>
        <w:numPr>
          <w:ilvl w:val="2"/>
          <w:numId w:val="9"/>
        </w:numPr>
        <w:contextualSpacing w:val="0"/>
      </w:pPr>
      <w:r>
        <w:t>Vishvakarman</w:t>
      </w:r>
      <w:r w:rsidR="00E30F30" w:rsidRPr="00E30F30">
        <w:t xml:space="preserve"> (</w:t>
      </w:r>
      <w:r>
        <w:t>World Maker</w:t>
      </w:r>
      <w:r w:rsidR="00E30F30" w:rsidRPr="00E30F30">
        <w:t xml:space="preserve">): </w:t>
      </w:r>
      <w:r>
        <w:t>e</w:t>
      </w:r>
      <w:r w:rsidR="00E30F30" w:rsidRPr="00E30F30">
        <w:t xml:space="preserve">. </w:t>
      </w:r>
      <w:r>
        <w:t>g</w:t>
      </w:r>
      <w:r w:rsidR="00E30F30" w:rsidRPr="00E30F30">
        <w:t>.,</w:t>
      </w:r>
      <w:r w:rsidR="00E30F30">
        <w:t xml:space="preserve"> </w:t>
      </w:r>
      <w:r>
        <w:rPr>
          <w:i/>
        </w:rPr>
        <w:t>Rig Veda</w:t>
      </w:r>
      <w:r>
        <w:t xml:space="preserve"> 10</w:t>
      </w:r>
      <w:r w:rsidR="00E30F30" w:rsidRPr="00E30F30">
        <w:t xml:space="preserve">. </w:t>
      </w:r>
      <w:r>
        <w:t>82</w:t>
      </w:r>
      <w:r w:rsidR="00E30F30" w:rsidRPr="00E30F30">
        <w:t>:</w:t>
      </w:r>
    </w:p>
    <w:p w14:paraId="042CE022" w14:textId="77777777" w:rsidR="00253F75" w:rsidRDefault="00253F75" w:rsidP="00400B25">
      <w:pPr>
        <w:numPr>
          <w:ilvl w:val="3"/>
          <w:numId w:val="9"/>
        </w:numPr>
        <w:contextualSpacing w:val="0"/>
      </w:pPr>
      <w:r>
        <w:t>Vishvakarman is</w:t>
      </w:r>
      <w:r w:rsidR="00E30F30" w:rsidRPr="00E30F30">
        <w:t xml:space="preserve"> </w:t>
      </w:r>
      <w:r w:rsidR="00E30F30">
        <w:t>“</w:t>
      </w:r>
      <w:r>
        <w:t>the germ prime</w:t>
      </w:r>
      <w:r>
        <w:softHyphen/>
        <w:t>val</w:t>
      </w:r>
      <w:r w:rsidR="00E30F30" w:rsidRPr="00E30F30">
        <w:t>,</w:t>
      </w:r>
      <w:r w:rsidR="00E30F30">
        <w:t>”</w:t>
      </w:r>
      <w:r w:rsidR="00E30F30" w:rsidRPr="00E30F30">
        <w:t xml:space="preserve"> </w:t>
      </w:r>
      <w:r>
        <w:t>and</w:t>
      </w:r>
      <w:r w:rsidR="00E30F30" w:rsidRPr="00E30F30">
        <w:t xml:space="preserve"> </w:t>
      </w:r>
      <w:r w:rsidR="00E30F30">
        <w:t>“</w:t>
      </w:r>
      <w:r>
        <w:t>that One wherein abide all things existing</w:t>
      </w:r>
      <w:r w:rsidR="00E30F30" w:rsidRPr="00E30F30">
        <w:t>.</w:t>
      </w:r>
      <w:r w:rsidR="00E30F30">
        <w:t>”“</w:t>
      </w:r>
      <w:r w:rsidR="00E30F30" w:rsidRPr="00E30F30">
        <w:t xml:space="preserve"> (</w:t>
      </w:r>
      <w:r>
        <w:t>Organ 104</w:t>
      </w:r>
      <w:r w:rsidR="00E30F30" w:rsidRPr="00E30F30">
        <w:t>)</w:t>
      </w:r>
    </w:p>
    <w:p w14:paraId="489F22C3" w14:textId="77777777" w:rsidR="00253F75" w:rsidRDefault="00E30F30" w:rsidP="00400B25">
      <w:pPr>
        <w:numPr>
          <w:ilvl w:val="3"/>
          <w:numId w:val="9"/>
        </w:numPr>
        <w:contextualSpacing w:val="0"/>
      </w:pPr>
      <w:r>
        <w:t>“</w:t>
      </w:r>
      <w:r w:rsidR="00253F75">
        <w:t>He is</w:t>
      </w:r>
      <w:r w:rsidRPr="00E30F30">
        <w:t xml:space="preserve"> </w:t>
      </w:r>
      <w:r>
        <w:t>“</w:t>
      </w:r>
      <w:r w:rsidR="00253F75">
        <w:t>earlier than this earth and heaven</w:t>
      </w:r>
      <w:r w:rsidRPr="00E30F30">
        <w:t>,</w:t>
      </w:r>
      <w:r>
        <w:t xml:space="preserve"> </w:t>
      </w:r>
      <w:r w:rsidR="00253F75">
        <w:t>before even the Asuras and gods had being</w:t>
      </w:r>
      <w:r w:rsidRPr="00E30F30">
        <w:t>.</w:t>
      </w:r>
      <w:r>
        <w:t>”“</w:t>
      </w:r>
      <w:r w:rsidRPr="00E30F30">
        <w:t xml:space="preserve"> (</w:t>
      </w:r>
      <w:r w:rsidR="00253F75">
        <w:t>Organ 104</w:t>
      </w:r>
      <w:r w:rsidRPr="00E30F30">
        <w:t>)</w:t>
      </w:r>
    </w:p>
    <w:p w14:paraId="1C056557" w14:textId="77777777" w:rsidR="00253F75" w:rsidRDefault="00253F75" w:rsidP="00400B25">
      <w:pPr>
        <w:numPr>
          <w:ilvl w:val="2"/>
          <w:numId w:val="9"/>
        </w:numPr>
        <w:contextualSpacing w:val="0"/>
      </w:pPr>
      <w:r>
        <w:fldChar w:fldCharType="begin"/>
      </w:r>
      <w:r>
        <w:instrText xml:space="preserve">seq level3 \h \r0 </w:instrText>
      </w:r>
      <w:r>
        <w:fldChar w:fldCharType="end"/>
      </w:r>
      <w:r>
        <w:t>Hiranyagarbha</w:t>
      </w:r>
    </w:p>
    <w:p w14:paraId="160D6D8F" w14:textId="77777777" w:rsidR="00253F75" w:rsidRDefault="00E30F30" w:rsidP="00400B25">
      <w:pPr>
        <w:numPr>
          <w:ilvl w:val="3"/>
          <w:numId w:val="9"/>
        </w:numPr>
        <w:contextualSpacing w:val="0"/>
      </w:pPr>
      <w:r>
        <w:t>“</w:t>
      </w:r>
      <w:r w:rsidR="00253F75">
        <w:t xml:space="preserve">In </w:t>
      </w:r>
      <w:r w:rsidR="00253F75">
        <w:rPr>
          <w:i/>
        </w:rPr>
        <w:t>Rig Veda</w:t>
      </w:r>
      <w:r w:rsidR="00253F75">
        <w:t xml:space="preserve"> 10</w:t>
      </w:r>
      <w:r w:rsidRPr="00E30F30">
        <w:t>.</w:t>
      </w:r>
      <w:r w:rsidR="00253F75">
        <w:t>121 the first cause is Hiranyagarbha</w:t>
      </w:r>
      <w:r w:rsidRPr="00E30F30">
        <w:t xml:space="preserve"> (</w:t>
      </w:r>
      <w:r w:rsidR="00253F75">
        <w:t>Golden Egg</w:t>
      </w:r>
      <w:r w:rsidRPr="00E30F30">
        <w:t xml:space="preserve">) </w:t>
      </w:r>
      <w:r w:rsidR="00DC049D" w:rsidRPr="00DC049D">
        <w:t>. . .</w:t>
      </w:r>
      <w:r>
        <w:t>”</w:t>
      </w:r>
      <w:r w:rsidRPr="00E30F30">
        <w:t xml:space="preserve"> (</w:t>
      </w:r>
      <w:r w:rsidR="00253F75">
        <w:t>Organ 104</w:t>
      </w:r>
      <w:r w:rsidRPr="00E30F30">
        <w:t>)</w:t>
      </w:r>
    </w:p>
    <w:p w14:paraId="1C30CE35" w14:textId="77777777" w:rsidR="00253F75" w:rsidRDefault="00E30F30" w:rsidP="00400B25">
      <w:pPr>
        <w:numPr>
          <w:ilvl w:val="3"/>
          <w:numId w:val="9"/>
        </w:numPr>
        <w:contextualSpacing w:val="0"/>
      </w:pPr>
      <w:r>
        <w:t>“</w:t>
      </w:r>
      <w:r w:rsidR="00DC049D" w:rsidRPr="00DC049D">
        <w:t>. . .</w:t>
      </w:r>
      <w:r w:rsidRPr="00E30F30">
        <w:t xml:space="preserve"> </w:t>
      </w:r>
      <w:r w:rsidR="00253F75">
        <w:t xml:space="preserve">in the </w:t>
      </w:r>
      <w:r w:rsidR="00253F75">
        <w:rPr>
          <w:i/>
        </w:rPr>
        <w:t>Laws of Manu</w:t>
      </w:r>
      <w:r w:rsidR="00253F75">
        <w:t xml:space="preserve"> the creator Brahma after living for a year in the Golden Egg split it and from the two shells formed the heaven and the earth</w:t>
      </w:r>
      <w:r w:rsidRPr="00E30F30">
        <w:t>.</w:t>
      </w:r>
      <w:r>
        <w:t>”</w:t>
      </w:r>
      <w:r w:rsidRPr="00E30F30">
        <w:t xml:space="preserve"> (</w:t>
      </w:r>
      <w:r w:rsidR="00253F75">
        <w:t>Organ 104</w:t>
      </w:r>
      <w:r w:rsidRPr="00E30F30">
        <w:t>)</w:t>
      </w:r>
    </w:p>
    <w:p w14:paraId="17639721" w14:textId="77777777" w:rsidR="00253F75" w:rsidRDefault="00253F75" w:rsidP="00400B25">
      <w:pPr>
        <w:numPr>
          <w:ilvl w:val="2"/>
          <w:numId w:val="9"/>
        </w:numPr>
        <w:contextualSpacing w:val="0"/>
      </w:pPr>
      <w:r>
        <w:fldChar w:fldCharType="begin"/>
      </w:r>
      <w:r>
        <w:instrText xml:space="preserve">seq level3 \h \r0 </w:instrText>
      </w:r>
      <w:r>
        <w:fldChar w:fldCharType="end"/>
      </w:r>
      <w:r>
        <w:t>Brahmanaspati</w:t>
      </w:r>
      <w:r w:rsidR="00E30F30" w:rsidRPr="00E30F30">
        <w:t xml:space="preserve">: </w:t>
      </w:r>
      <w:r>
        <w:rPr>
          <w:i/>
        </w:rPr>
        <w:t>Rig</w:t>
      </w:r>
      <w:r>
        <w:t xml:space="preserve"> 10</w:t>
      </w:r>
      <w:r w:rsidR="00E30F30" w:rsidRPr="00E30F30">
        <w:t>.</w:t>
      </w:r>
      <w:r>
        <w:t>72</w:t>
      </w:r>
      <w:r w:rsidR="00E30F30" w:rsidRPr="00E30F30">
        <w:t>.</w:t>
      </w:r>
      <w:r>
        <w:t>2</w:t>
      </w:r>
      <w:r w:rsidR="00E30F30" w:rsidRPr="00E30F30">
        <w:t xml:space="preserve">: </w:t>
      </w:r>
      <w:r>
        <w:t>he produced the world</w:t>
      </w:r>
      <w:r w:rsidR="00E30F30" w:rsidRPr="00E30F30">
        <w:t xml:space="preserve"> </w:t>
      </w:r>
      <w:r w:rsidR="00E30F30">
        <w:t>“</w:t>
      </w:r>
      <w:r>
        <w:t>with blast and smelting</w:t>
      </w:r>
      <w:r w:rsidR="00E30F30" w:rsidRPr="00E30F30">
        <w:t>,</w:t>
      </w:r>
      <w:r w:rsidR="00E30F30">
        <w:t xml:space="preserve"> </w:t>
      </w:r>
      <w:r>
        <w:t>like a smith</w:t>
      </w:r>
      <w:r w:rsidR="00E30F30" w:rsidRPr="00E30F30">
        <w:t>.</w:t>
      </w:r>
      <w:r w:rsidR="00E30F30">
        <w:t>”</w:t>
      </w:r>
      <w:r w:rsidR="00E30F30" w:rsidRPr="00E30F30">
        <w:t xml:space="preserve"> (</w:t>
      </w:r>
      <w:r>
        <w:t>Organ 104</w:t>
      </w:r>
      <w:r w:rsidR="00E30F30" w:rsidRPr="00E30F30">
        <w:t>)</w:t>
      </w:r>
    </w:p>
    <w:p w14:paraId="62A99897" w14:textId="77777777" w:rsidR="00253F75" w:rsidRDefault="00253F75" w:rsidP="00400B25">
      <w:pPr>
        <w:numPr>
          <w:ilvl w:val="2"/>
          <w:numId w:val="9"/>
        </w:numPr>
        <w:contextualSpacing w:val="0"/>
      </w:pPr>
      <w:r>
        <w:lastRenderedPageBreak/>
        <w:t>Prajapati</w:t>
      </w:r>
    </w:p>
    <w:p w14:paraId="1F4FBD43" w14:textId="77777777" w:rsidR="00253F75" w:rsidRDefault="00253F75" w:rsidP="00400B25">
      <w:pPr>
        <w:numPr>
          <w:ilvl w:val="3"/>
          <w:numId w:val="9"/>
        </w:numPr>
        <w:contextualSpacing w:val="0"/>
      </w:pPr>
      <w:r>
        <w:rPr>
          <w:i/>
        </w:rPr>
        <w:t>Rig</w:t>
      </w:r>
      <w:r>
        <w:t xml:space="preserve"> 10</w:t>
      </w:r>
      <w:r w:rsidR="00E30F30" w:rsidRPr="00E30F30">
        <w:t>.</w:t>
      </w:r>
      <w:r>
        <w:t>121</w:t>
      </w:r>
      <w:r w:rsidR="00E30F30" w:rsidRPr="00E30F30">
        <w:t xml:space="preserve">: </w:t>
      </w:r>
      <w:r>
        <w:t>Prajapati</w:t>
      </w:r>
      <w:r w:rsidR="00E30F30" w:rsidRPr="00E30F30">
        <w:t xml:space="preserve"> (</w:t>
      </w:r>
      <w:r>
        <w:t>Lord of Creation</w:t>
      </w:r>
      <w:r w:rsidR="00E30F30" w:rsidRPr="00E30F30">
        <w:t xml:space="preserve">) </w:t>
      </w:r>
      <w:r>
        <w:t>is</w:t>
      </w:r>
      <w:r w:rsidR="00E30F30" w:rsidRPr="00E30F30">
        <w:t xml:space="preserve"> </w:t>
      </w:r>
      <w:r w:rsidR="00E30F30">
        <w:t>“</w:t>
      </w:r>
      <w:r>
        <w:t>king of the world</w:t>
      </w:r>
      <w:r w:rsidR="00E30F30" w:rsidRPr="00E30F30">
        <w:t>,</w:t>
      </w:r>
      <w:r w:rsidR="00E30F30">
        <w:t>”</w:t>
      </w:r>
      <w:r w:rsidR="00E30F30" w:rsidRPr="00E30F30">
        <w:t xml:space="preserve"> </w:t>
      </w:r>
      <w:r w:rsidR="00E30F30">
        <w:t>“</w:t>
      </w:r>
      <w:r>
        <w:t>generator of the earth</w:t>
      </w:r>
      <w:r w:rsidR="00E30F30" w:rsidRPr="00E30F30">
        <w:t>,</w:t>
      </w:r>
      <w:r w:rsidR="00E30F30">
        <w:t>”</w:t>
      </w:r>
      <w:r w:rsidR="00E30F30" w:rsidRPr="00E30F30">
        <w:t xml:space="preserve"> </w:t>
      </w:r>
      <w:r>
        <w:t>and</w:t>
      </w:r>
      <w:r w:rsidR="00E30F30" w:rsidRPr="00E30F30">
        <w:t xml:space="preserve"> </w:t>
      </w:r>
      <w:r w:rsidR="00E30F30">
        <w:t>“</w:t>
      </w:r>
      <w:r>
        <w:t>arose in the begin</w:t>
      </w:r>
      <w:r>
        <w:softHyphen/>
        <w:t>ning</w:t>
      </w:r>
      <w:r w:rsidR="00E30F30" w:rsidRPr="00E30F30">
        <w:t>.</w:t>
      </w:r>
      <w:r w:rsidR="00E30F30">
        <w:t>”</w:t>
      </w:r>
      <w:r w:rsidR="00E30F30" w:rsidRPr="00E30F30">
        <w:t xml:space="preserve"> (</w:t>
      </w:r>
      <w:r>
        <w:t>Organ 104</w:t>
      </w:r>
      <w:r w:rsidR="00E30F30" w:rsidRPr="00E30F30">
        <w:t>)</w:t>
      </w:r>
    </w:p>
    <w:p w14:paraId="511C761A" w14:textId="77777777" w:rsidR="00253F75" w:rsidRDefault="00253F75" w:rsidP="00400B25">
      <w:pPr>
        <w:numPr>
          <w:ilvl w:val="2"/>
          <w:numId w:val="9"/>
        </w:numPr>
        <w:contextualSpacing w:val="0"/>
      </w:pPr>
      <w:r>
        <w:fldChar w:fldCharType="begin"/>
      </w:r>
      <w:r>
        <w:instrText xml:space="preserve">seq level3 \h \r0 </w:instrText>
      </w:r>
      <w:r>
        <w:fldChar w:fldCharType="end"/>
      </w:r>
      <w:r>
        <w:t>Aditi</w:t>
      </w:r>
    </w:p>
    <w:p w14:paraId="4BEB9737" w14:textId="77777777" w:rsidR="00253F75" w:rsidRDefault="00E30F30" w:rsidP="00400B25">
      <w:pPr>
        <w:numPr>
          <w:ilvl w:val="3"/>
          <w:numId w:val="9"/>
        </w:numPr>
        <w:contextualSpacing w:val="0"/>
      </w:pPr>
      <w:r>
        <w:t>“</w:t>
      </w:r>
      <w:r w:rsidR="00253F75">
        <w:t xml:space="preserve">Sometimes a </w:t>
      </w:r>
      <w:r w:rsidR="00253F75">
        <w:rPr>
          <w:i/>
        </w:rPr>
        <w:t>deva</w:t>
      </w:r>
      <w:r w:rsidR="00253F75">
        <w:t xml:space="preserve"> named Aditi</w:t>
      </w:r>
      <w:r w:rsidRPr="00E30F30">
        <w:t xml:space="preserve"> (</w:t>
      </w:r>
      <w:r w:rsidR="00253F75">
        <w:t>Free or Boundless</w:t>
      </w:r>
      <w:r w:rsidRPr="00E30F30">
        <w:t>),</w:t>
      </w:r>
      <w:r>
        <w:t xml:space="preserve"> </w:t>
      </w:r>
      <w:r w:rsidR="00253F75">
        <w:t>signifying the unlimited sky as contrasted to the limited earth</w:t>
      </w:r>
      <w:r w:rsidRPr="00E30F30">
        <w:t>,</w:t>
      </w:r>
      <w:r>
        <w:t xml:space="preserve"> </w:t>
      </w:r>
      <w:r w:rsidR="00253F75">
        <w:t>was singled out as</w:t>
      </w:r>
      <w:r w:rsidRPr="00E30F30">
        <w:t xml:space="preserve"> [</w:t>
      </w:r>
      <w:r w:rsidR="00253F75">
        <w:t>104</w:t>
      </w:r>
      <w:r w:rsidRPr="00E30F30">
        <w:t xml:space="preserve">] </w:t>
      </w:r>
      <w:r w:rsidR="00253F75">
        <w:t>the one above all others</w:t>
      </w:r>
      <w:r w:rsidRPr="00E30F30">
        <w:t>.</w:t>
      </w:r>
      <w:r>
        <w:t>”</w:t>
      </w:r>
      <w:r w:rsidRPr="00E30F30">
        <w:t xml:space="preserve"> (</w:t>
      </w:r>
      <w:r w:rsidR="00253F75">
        <w:t>Organ 104-105</w:t>
      </w:r>
      <w:r w:rsidRPr="00E30F30">
        <w:t>)</w:t>
      </w:r>
    </w:p>
    <w:p w14:paraId="2814F5AB" w14:textId="77777777" w:rsidR="00253F75" w:rsidRDefault="00E30F30" w:rsidP="00400B25">
      <w:pPr>
        <w:numPr>
          <w:ilvl w:val="3"/>
          <w:numId w:val="9"/>
        </w:numPr>
        <w:contextualSpacing w:val="0"/>
      </w:pPr>
      <w:r>
        <w:t>“</w:t>
      </w:r>
      <w:r w:rsidR="00253F75">
        <w:t xml:space="preserve">Aditi was regarded as the </w:t>
      </w:r>
      <w:r w:rsidR="00253F75">
        <w:rPr>
          <w:i/>
        </w:rPr>
        <w:t>deva-matri</w:t>
      </w:r>
      <w:r w:rsidRPr="00E30F30">
        <w:t xml:space="preserve"> (</w:t>
      </w:r>
      <w:r w:rsidR="00253F75">
        <w:t>mother of gods</w:t>
      </w:r>
      <w:r w:rsidRPr="00E30F30">
        <w:t>).</w:t>
      </w:r>
      <w:r>
        <w:t>”</w:t>
      </w:r>
      <w:r w:rsidRPr="00E30F30">
        <w:t xml:space="preserve"> (</w:t>
      </w:r>
      <w:r w:rsidR="00253F75">
        <w:t>Organ 105</w:t>
      </w:r>
      <w:r w:rsidRPr="00E30F30">
        <w:t>)</w:t>
      </w:r>
    </w:p>
    <w:p w14:paraId="47216F0C" w14:textId="77777777" w:rsidR="00253F75" w:rsidRDefault="00E30F30" w:rsidP="00400B25">
      <w:pPr>
        <w:numPr>
          <w:ilvl w:val="3"/>
          <w:numId w:val="9"/>
        </w:numPr>
        <w:contextualSpacing w:val="0"/>
      </w:pPr>
      <w:r>
        <w:t>“</w:t>
      </w:r>
      <w:r w:rsidR="00253F75">
        <w:t xml:space="preserve">In the </w:t>
      </w:r>
      <w:r w:rsidR="00253F75">
        <w:rPr>
          <w:i/>
        </w:rPr>
        <w:t>Rig</w:t>
      </w:r>
      <w:r w:rsidR="00253F75">
        <w:t xml:space="preserve"> she is the mother of the Adityas</w:t>
      </w:r>
      <w:r w:rsidRPr="00E30F30">
        <w:t>,</w:t>
      </w:r>
      <w:r>
        <w:t xml:space="preserve"> </w:t>
      </w:r>
      <w:r w:rsidR="00253F75">
        <w:t>a collection of celestial deities whose number varies from six to seven to twelve</w:t>
      </w:r>
      <w:r w:rsidRPr="00E30F30">
        <w:t>.</w:t>
      </w:r>
      <w:r>
        <w:t>”</w:t>
      </w:r>
      <w:r w:rsidRPr="00E30F30">
        <w:t xml:space="preserve"> (</w:t>
      </w:r>
      <w:r w:rsidR="00253F75">
        <w:t>Organ 105</w:t>
      </w:r>
      <w:r w:rsidRPr="00E30F30">
        <w:t>)</w:t>
      </w:r>
    </w:p>
    <w:p w14:paraId="68ADF59A" w14:textId="77777777" w:rsidR="00253F75" w:rsidRDefault="00E30F30" w:rsidP="00400B25">
      <w:pPr>
        <w:numPr>
          <w:ilvl w:val="3"/>
          <w:numId w:val="9"/>
        </w:numPr>
        <w:contextualSpacing w:val="0"/>
      </w:pPr>
      <w:r>
        <w:t>“</w:t>
      </w:r>
      <w:r w:rsidR="00253F75">
        <w:t xml:space="preserve">In the </w:t>
      </w:r>
      <w:r w:rsidR="00253F75">
        <w:rPr>
          <w:i/>
        </w:rPr>
        <w:t>Yajur Veda</w:t>
      </w:r>
      <w:r w:rsidR="00253F75">
        <w:t xml:space="preserve"> she is addressed as</w:t>
      </w:r>
      <w:r w:rsidRPr="00E30F30">
        <w:t xml:space="preserve"> </w:t>
      </w:r>
      <w:r>
        <w:t>“</w:t>
      </w:r>
      <w:r w:rsidR="00253F75">
        <w:t>supporter of the heav</w:t>
      </w:r>
      <w:r w:rsidR="00253F75">
        <w:softHyphen/>
        <w:t>ens</w:t>
      </w:r>
      <w:r w:rsidRPr="00E30F30">
        <w:t>,</w:t>
      </w:r>
      <w:r>
        <w:t xml:space="preserve"> </w:t>
      </w:r>
      <w:r w:rsidR="00253F75">
        <w:t>sustainer of the earth</w:t>
      </w:r>
      <w:r w:rsidRPr="00E30F30">
        <w:t>,</w:t>
      </w:r>
      <w:r>
        <w:t xml:space="preserve"> </w:t>
      </w:r>
      <w:r w:rsidR="00253F75">
        <w:t>sovereign of this world</w:t>
      </w:r>
      <w:r w:rsidRPr="00E30F30">
        <w:t>,</w:t>
      </w:r>
      <w:r>
        <w:t xml:space="preserve"> </w:t>
      </w:r>
      <w:r w:rsidR="00253F75">
        <w:t>swife of Vishnu</w:t>
      </w:r>
      <w:r w:rsidRPr="00E30F30">
        <w:t>.</w:t>
      </w:r>
      <w:r>
        <w:t>”</w:t>
      </w:r>
      <w:r w:rsidRPr="00E30F30">
        <w:t xml:space="preserve"> (</w:t>
      </w:r>
      <w:r w:rsidR="00253F75">
        <w:t>Organ 105</w:t>
      </w:r>
      <w:r w:rsidRPr="00E30F30">
        <w:t>)</w:t>
      </w:r>
    </w:p>
    <w:p w14:paraId="74B3F167" w14:textId="77777777" w:rsidR="00253F75" w:rsidRDefault="00E30F30" w:rsidP="00400B25">
      <w:pPr>
        <w:numPr>
          <w:ilvl w:val="3"/>
          <w:numId w:val="9"/>
        </w:numPr>
        <w:contextualSpacing w:val="0"/>
      </w:pPr>
      <w:r>
        <w:t>“</w:t>
      </w:r>
      <w:r w:rsidR="00253F75">
        <w:t xml:space="preserve">In the </w:t>
      </w:r>
      <w:r w:rsidR="00253F75">
        <w:rPr>
          <w:i/>
        </w:rPr>
        <w:t>Mahabharata</w:t>
      </w:r>
      <w:r w:rsidR="00253F75">
        <w:t xml:space="preserve"> and the </w:t>
      </w:r>
      <w:r w:rsidR="00253F75">
        <w:rPr>
          <w:i/>
        </w:rPr>
        <w:t>Ramayana</w:t>
      </w:r>
      <w:r w:rsidR="00253F75">
        <w:t xml:space="preserve"> she is the mother of Vishnu</w:t>
      </w:r>
      <w:r w:rsidRPr="00E30F30">
        <w:t>.</w:t>
      </w:r>
      <w:r>
        <w:t>”</w:t>
      </w:r>
      <w:r w:rsidRPr="00E30F30">
        <w:t xml:space="preserve"> (</w:t>
      </w:r>
      <w:r w:rsidR="00253F75">
        <w:t>Organ 105</w:t>
      </w:r>
      <w:r w:rsidRPr="00E30F30">
        <w:t>)</w:t>
      </w:r>
    </w:p>
    <w:p w14:paraId="3641022A" w14:textId="77777777" w:rsidR="00253F75" w:rsidRDefault="00253F75" w:rsidP="00400B25">
      <w:pPr>
        <w:numPr>
          <w:ilvl w:val="1"/>
          <w:numId w:val="9"/>
        </w:numPr>
        <w:contextualSpacing w:val="0"/>
      </w:pPr>
      <w:r>
        <w:t>rita</w:t>
      </w:r>
    </w:p>
    <w:p w14:paraId="76FCE7EF" w14:textId="77777777" w:rsidR="00253F75" w:rsidRDefault="00E30F30" w:rsidP="00400B25">
      <w:pPr>
        <w:numPr>
          <w:ilvl w:val="2"/>
          <w:numId w:val="9"/>
        </w:numPr>
        <w:contextualSpacing w:val="0"/>
      </w:pPr>
      <w:r>
        <w:t>“</w:t>
      </w:r>
      <w:r w:rsidR="00253F75">
        <w:t xml:space="preserve">A fourth movement to oneness was in the conception of </w:t>
      </w:r>
      <w:r w:rsidR="00253F75">
        <w:rPr>
          <w:i/>
        </w:rPr>
        <w:t>Rita</w:t>
      </w:r>
      <w:r w:rsidRPr="00E30F30">
        <w:t>,</w:t>
      </w:r>
      <w:r>
        <w:t xml:space="preserve"> </w:t>
      </w:r>
      <w:r w:rsidR="00253F75">
        <w:t>which meant literally the regular course of things</w:t>
      </w:r>
      <w:r w:rsidRPr="00E30F30">
        <w:t>.</w:t>
      </w:r>
      <w:r>
        <w:t>”</w:t>
      </w:r>
      <w:r w:rsidRPr="00E30F30">
        <w:t xml:space="preserve"> (</w:t>
      </w:r>
      <w:r w:rsidR="00253F75">
        <w:t>Organ 105</w:t>
      </w:r>
      <w:r w:rsidRPr="00E30F30">
        <w:t>)</w:t>
      </w:r>
    </w:p>
    <w:p w14:paraId="5F5AC47E" w14:textId="77777777" w:rsidR="00253F75" w:rsidRDefault="00E30F30" w:rsidP="00400B25">
      <w:pPr>
        <w:numPr>
          <w:ilvl w:val="2"/>
          <w:numId w:val="9"/>
        </w:numPr>
        <w:contextualSpacing w:val="0"/>
      </w:pPr>
      <w:r>
        <w:t>“</w:t>
      </w:r>
      <w:r w:rsidR="00253F75">
        <w:t xml:space="preserve">At first </w:t>
      </w:r>
      <w:r w:rsidR="00253F75">
        <w:rPr>
          <w:i/>
        </w:rPr>
        <w:t>Rita</w:t>
      </w:r>
      <w:r w:rsidR="00253F75">
        <w:t xml:space="preserve"> meant the correct order of the performance of the sacrifice</w:t>
      </w:r>
      <w:r w:rsidRPr="00E30F30">
        <w:t xml:space="preserve">; </w:t>
      </w:r>
      <w:r w:rsidR="00253F75">
        <w:t>then it meant the order of the natural world</w:t>
      </w:r>
      <w:r w:rsidRPr="00E30F30">
        <w:t xml:space="preserve">; </w:t>
      </w:r>
      <w:r w:rsidR="00253F75">
        <w:t>and later it was expanded to include the moral order</w:t>
      </w:r>
      <w:r w:rsidRPr="00E30F30">
        <w:t>,</w:t>
      </w:r>
      <w:r>
        <w:t xml:space="preserve"> </w:t>
      </w:r>
      <w:r w:rsidR="00253F75">
        <w:t>i</w:t>
      </w:r>
      <w:r w:rsidRPr="00E30F30">
        <w:t xml:space="preserve">. </w:t>
      </w:r>
      <w:r w:rsidR="00253F75">
        <w:t>e</w:t>
      </w:r>
      <w:r w:rsidRPr="00E30F30">
        <w:t>.,</w:t>
      </w:r>
      <w:r>
        <w:t xml:space="preserve"> </w:t>
      </w:r>
      <w:r w:rsidR="00253F75">
        <w:t>cause and effect in the realm of good and evil</w:t>
      </w:r>
      <w:r w:rsidRPr="00E30F30">
        <w:t>.</w:t>
      </w:r>
      <w:r>
        <w:t>”</w:t>
      </w:r>
      <w:r w:rsidRPr="00E30F30">
        <w:t xml:space="preserve"> (</w:t>
      </w:r>
      <w:r w:rsidR="00253F75">
        <w:t>Organ 105</w:t>
      </w:r>
      <w:r w:rsidRPr="00E30F30">
        <w:t>)</w:t>
      </w:r>
    </w:p>
    <w:p w14:paraId="3830FB9A" w14:textId="77777777" w:rsidR="00253F75" w:rsidRDefault="00E30F30" w:rsidP="00400B25">
      <w:pPr>
        <w:numPr>
          <w:ilvl w:val="2"/>
          <w:numId w:val="9"/>
        </w:numPr>
        <w:contextualSpacing w:val="0"/>
      </w:pPr>
      <w:r>
        <w:t>“</w:t>
      </w:r>
      <w:r w:rsidR="00253F75">
        <w:rPr>
          <w:i/>
        </w:rPr>
        <w:t>Rita</w:t>
      </w:r>
      <w:r w:rsidR="00253F75">
        <w:t xml:space="preserve"> was sometimes personalized as</w:t>
      </w:r>
      <w:r w:rsidRPr="00E30F30">
        <w:t xml:space="preserve"> </w:t>
      </w:r>
      <w:r>
        <w:t>“</w:t>
      </w:r>
      <w:r w:rsidR="00253F75">
        <w:t>the father of all</w:t>
      </w:r>
      <w:r w:rsidRPr="00E30F30">
        <w:t>.</w:t>
      </w:r>
      <w:r>
        <w:t>”“</w:t>
      </w:r>
      <w:r w:rsidRPr="00E30F30">
        <w:t xml:space="preserve"> (</w:t>
      </w:r>
      <w:r w:rsidR="00253F75">
        <w:t>Organ 105</w:t>
      </w:r>
      <w:r w:rsidRPr="00E30F30">
        <w:t>)</w:t>
      </w:r>
    </w:p>
    <w:p w14:paraId="4A311704" w14:textId="77777777" w:rsidR="00253F75" w:rsidRDefault="00E30F30" w:rsidP="00400B25">
      <w:pPr>
        <w:numPr>
          <w:ilvl w:val="2"/>
          <w:numId w:val="9"/>
        </w:numPr>
        <w:contextualSpacing w:val="0"/>
      </w:pPr>
      <w:r>
        <w:t>“</w:t>
      </w:r>
      <w:r w:rsidR="00253F75">
        <w:t xml:space="preserve">As cosmic order </w:t>
      </w:r>
      <w:r w:rsidR="00253F75">
        <w:rPr>
          <w:i/>
        </w:rPr>
        <w:t>Rita</w:t>
      </w:r>
      <w:r w:rsidR="00253F75">
        <w:t xml:space="preserve"> was a principle which even the gods could not trans</w:t>
      </w:r>
      <w:r w:rsidR="00253F75">
        <w:softHyphen/>
        <w:t xml:space="preserve">gress </w:t>
      </w:r>
      <w:r w:rsidR="00DC049D" w:rsidRPr="00DC049D">
        <w:t>. . .</w:t>
      </w:r>
      <w:r>
        <w:t>”</w:t>
      </w:r>
      <w:r w:rsidRPr="00E30F30">
        <w:t xml:space="preserve"> (</w:t>
      </w:r>
      <w:r w:rsidR="00253F75">
        <w:t>Organ 105</w:t>
      </w:r>
      <w:r w:rsidRPr="00E30F30">
        <w:t>)</w:t>
      </w:r>
    </w:p>
    <w:p w14:paraId="584CC6A6" w14:textId="77777777" w:rsidR="00253F75" w:rsidRDefault="00253F75" w:rsidP="00400B25">
      <w:pPr>
        <w:numPr>
          <w:ilvl w:val="1"/>
          <w:numId w:val="9"/>
        </w:numPr>
        <w:contextualSpacing w:val="0"/>
      </w:pPr>
      <w:r>
        <w:t>the one</w:t>
      </w:r>
    </w:p>
    <w:p w14:paraId="146DB21D" w14:textId="77777777" w:rsidR="00253F75" w:rsidRDefault="00E30F30" w:rsidP="00400B25">
      <w:pPr>
        <w:numPr>
          <w:ilvl w:val="2"/>
          <w:numId w:val="9"/>
        </w:numPr>
        <w:contextualSpacing w:val="0"/>
      </w:pPr>
      <w:r>
        <w:t>“</w:t>
      </w:r>
      <w:r w:rsidR="00253F75">
        <w:t xml:space="preserve">The fifth movement </w:t>
      </w:r>
      <w:r w:rsidR="00DC049D" w:rsidRPr="00DC049D">
        <w:t>. . .</w:t>
      </w:r>
      <w:r w:rsidRPr="00E30F30">
        <w:t xml:space="preserve"> </w:t>
      </w:r>
      <w:r w:rsidR="00253F75">
        <w:t>was a variety of names used to designate an impersonal reality from which experi</w:t>
      </w:r>
      <w:r w:rsidR="00253F75">
        <w:softHyphen/>
        <w:t>enced plurality has come</w:t>
      </w:r>
      <w:r w:rsidRPr="00E30F30">
        <w:t>.</w:t>
      </w:r>
      <w:r>
        <w:t>”</w:t>
      </w:r>
      <w:r w:rsidRPr="00E30F30">
        <w:t xml:space="preserve"> (</w:t>
      </w:r>
      <w:r w:rsidR="00253F75">
        <w:t>Organ 105</w:t>
      </w:r>
      <w:r w:rsidRPr="00E30F30">
        <w:t>)</w:t>
      </w:r>
    </w:p>
    <w:p w14:paraId="4F56B3EA" w14:textId="77777777" w:rsidR="00253F75" w:rsidRDefault="00E30F30" w:rsidP="00400B25">
      <w:pPr>
        <w:numPr>
          <w:ilvl w:val="2"/>
          <w:numId w:val="9"/>
        </w:numPr>
        <w:contextualSpacing w:val="0"/>
      </w:pPr>
      <w:r>
        <w:t>“</w:t>
      </w:r>
      <w:r w:rsidR="00253F75">
        <w:t>Beings such as Tat</w:t>
      </w:r>
      <w:r w:rsidRPr="00E30F30">
        <w:t xml:space="preserve"> (</w:t>
      </w:r>
      <w:r w:rsidR="00253F75">
        <w:t>That</w:t>
      </w:r>
      <w:r w:rsidRPr="00E30F30">
        <w:t>),</w:t>
      </w:r>
      <w:r>
        <w:t xml:space="preserve"> </w:t>
      </w:r>
      <w:r w:rsidR="00253F75">
        <w:t>Tat Ekam</w:t>
      </w:r>
      <w:r w:rsidRPr="00E30F30">
        <w:t xml:space="preserve"> (</w:t>
      </w:r>
      <w:r w:rsidR="00253F75">
        <w:t>That One</w:t>
      </w:r>
      <w:r w:rsidRPr="00E30F30">
        <w:t>),</w:t>
      </w:r>
      <w:r>
        <w:t xml:space="preserve"> </w:t>
      </w:r>
      <w:r w:rsidR="00253F75">
        <w:t>Eka Deva</w:t>
      </w:r>
      <w:r w:rsidRPr="00E30F30">
        <w:t xml:space="preserve"> (</w:t>
      </w:r>
      <w:r w:rsidR="00253F75">
        <w:t>The One God</w:t>
      </w:r>
      <w:r w:rsidRPr="00E30F30">
        <w:t>),</w:t>
      </w:r>
      <w:r>
        <w:t xml:space="preserve"> </w:t>
      </w:r>
      <w:r w:rsidR="00253F75">
        <w:t>Vac</w:t>
      </w:r>
      <w:r w:rsidRPr="00E30F30">
        <w:t xml:space="preserve"> (</w:t>
      </w:r>
      <w:r w:rsidR="00253F75">
        <w:t>The Word</w:t>
      </w:r>
      <w:r w:rsidRPr="00E30F30">
        <w:t>),</w:t>
      </w:r>
      <w:r>
        <w:t xml:space="preserve"> </w:t>
      </w:r>
      <w:r w:rsidR="00253F75">
        <w:t>Sat</w:t>
      </w:r>
      <w:r w:rsidRPr="00E30F30">
        <w:t xml:space="preserve"> (</w:t>
      </w:r>
      <w:r w:rsidR="00253F75">
        <w:t>Being</w:t>
      </w:r>
      <w:r w:rsidRPr="00E30F30">
        <w:t>),</w:t>
      </w:r>
      <w:r>
        <w:t xml:space="preserve"> </w:t>
      </w:r>
      <w:r w:rsidR="00253F75">
        <w:t>and Ka</w:t>
      </w:r>
      <w:r w:rsidRPr="00E30F30">
        <w:t xml:space="preserve"> (</w:t>
      </w:r>
      <w:r w:rsidR="00253F75">
        <w:t>Who</w:t>
      </w:r>
      <w:r w:rsidRPr="00E30F30">
        <w:t xml:space="preserve">) </w:t>
      </w:r>
      <w:r w:rsidR="00253F75">
        <w:t>are found in Vedic literature</w:t>
      </w:r>
      <w:r w:rsidRPr="00E30F30">
        <w:t>.</w:t>
      </w:r>
      <w:r>
        <w:t>”</w:t>
      </w:r>
      <w:r w:rsidRPr="00E30F30">
        <w:t xml:space="preserve"> (</w:t>
      </w:r>
      <w:r w:rsidR="00253F75">
        <w:t>Organ 105</w:t>
      </w:r>
      <w:r w:rsidRPr="00E30F30">
        <w:t>)</w:t>
      </w:r>
    </w:p>
    <w:p w14:paraId="4C40E662" w14:textId="77777777" w:rsidR="00253F75" w:rsidRDefault="00E30F30" w:rsidP="00400B25">
      <w:pPr>
        <w:numPr>
          <w:ilvl w:val="2"/>
          <w:numId w:val="9"/>
        </w:numPr>
        <w:contextualSpacing w:val="0"/>
      </w:pPr>
      <w:r>
        <w:t>“</w:t>
      </w:r>
      <w:r w:rsidR="00253F75">
        <w:rPr>
          <w:i/>
        </w:rPr>
        <w:t>Rig Veda</w:t>
      </w:r>
      <w:r w:rsidR="00253F75">
        <w:t xml:space="preserve"> 10</w:t>
      </w:r>
      <w:r w:rsidRPr="00E30F30">
        <w:t xml:space="preserve">. </w:t>
      </w:r>
      <w:r w:rsidR="00253F75">
        <w:t>121 is perhaps the most remarkable of all the hymns which contain monistic tendencies</w:t>
      </w:r>
      <w:r w:rsidRPr="00E30F30">
        <w:t xml:space="preserve">. </w:t>
      </w:r>
      <w:r w:rsidR="00253F75">
        <w:t>Max Müller called it</w:t>
      </w:r>
      <w:r w:rsidRPr="00E30F30">
        <w:t xml:space="preserve"> </w:t>
      </w:r>
      <w:r>
        <w:t>“</w:t>
      </w:r>
      <w:r w:rsidR="00253F75">
        <w:t>The Hymn to the Unknown God</w:t>
      </w:r>
      <w:r w:rsidRPr="00E30F30">
        <w:t>.</w:t>
      </w:r>
      <w:r>
        <w:t>”“</w:t>
      </w:r>
      <w:r w:rsidRPr="00E30F30">
        <w:t xml:space="preserve"> (</w:t>
      </w:r>
      <w:r w:rsidR="00253F75">
        <w:t>Organ 105</w:t>
      </w:r>
      <w:r w:rsidRPr="00E30F30">
        <w:t>)</w:t>
      </w:r>
    </w:p>
    <w:p w14:paraId="70D3174A" w14:textId="77777777" w:rsidR="00253F75" w:rsidRDefault="00253F75" w:rsidP="00253F75"/>
    <w:p w14:paraId="6D315BFB" w14:textId="77777777" w:rsidR="00253F75" w:rsidRDefault="00253F75" w:rsidP="00400B25">
      <w:pPr>
        <w:numPr>
          <w:ilvl w:val="0"/>
          <w:numId w:val="9"/>
        </w:numPr>
        <w:contextualSpacing w:val="0"/>
      </w:pPr>
      <w:r>
        <w:fldChar w:fldCharType="begin"/>
      </w:r>
      <w:r>
        <w:instrText xml:space="preserve">seq level1 \h \r0 </w:instrText>
      </w:r>
      <w:r>
        <w:fldChar w:fldCharType="end"/>
      </w:r>
      <w:r>
        <w:fldChar w:fldCharType="begin"/>
      </w:r>
      <w:r>
        <w:instrText xml:space="preserve">seq level2 \h \r0 </w:instrText>
      </w:r>
      <w:r>
        <w:fldChar w:fldCharType="end"/>
      </w:r>
      <w:r>
        <w:fldChar w:fldCharType="begin"/>
      </w:r>
      <w:r>
        <w:instrText xml:space="preserve">seq level3 \h \r0 </w:instrText>
      </w:r>
      <w:r>
        <w:fldChar w:fldCharType="end"/>
      </w:r>
      <w:r>
        <w:rPr>
          <w:b/>
        </w:rPr>
        <w:t>the fire sacrifice</w:t>
      </w:r>
    </w:p>
    <w:p w14:paraId="19A28DD1" w14:textId="77777777" w:rsidR="00253F75" w:rsidRDefault="00E30F30" w:rsidP="00400B25">
      <w:pPr>
        <w:numPr>
          <w:ilvl w:val="1"/>
          <w:numId w:val="9"/>
        </w:numPr>
        <w:contextualSpacing w:val="0"/>
      </w:pPr>
      <w:r>
        <w:t>“</w:t>
      </w:r>
      <w:r w:rsidR="00DC049D" w:rsidRPr="00DC049D">
        <w:t>. . .</w:t>
      </w:r>
      <w:r w:rsidRPr="00E30F30">
        <w:t xml:space="preserve"> </w:t>
      </w:r>
      <w:r w:rsidR="00253F75">
        <w:t xml:space="preserve">the rites were </w:t>
      </w:r>
      <w:r w:rsidR="00DC049D" w:rsidRPr="00DC049D">
        <w:t>. . .</w:t>
      </w:r>
      <w:r w:rsidRPr="00E30F30">
        <w:t xml:space="preserve"> </w:t>
      </w:r>
      <w:r w:rsidR="00253F75">
        <w:t>to secure happiness</w:t>
      </w:r>
      <w:r w:rsidRPr="00E30F30">
        <w:t>,</w:t>
      </w:r>
      <w:r>
        <w:t xml:space="preserve"> </w:t>
      </w:r>
      <w:r w:rsidR="00253F75">
        <w:t>success</w:t>
      </w:r>
      <w:r w:rsidRPr="00E30F30">
        <w:t>,</w:t>
      </w:r>
      <w:r>
        <w:t xml:space="preserve"> </w:t>
      </w:r>
      <w:r w:rsidR="00253F75">
        <w:t>health</w:t>
      </w:r>
      <w:r w:rsidRPr="00E30F30">
        <w:t>,</w:t>
      </w:r>
      <w:r>
        <w:t xml:space="preserve"> </w:t>
      </w:r>
      <w:r w:rsidR="00253F75">
        <w:t>offspring</w:t>
      </w:r>
      <w:r w:rsidRPr="00E30F30">
        <w:t>,</w:t>
      </w:r>
      <w:r>
        <w:t xml:space="preserve"> </w:t>
      </w:r>
      <w:r w:rsidR="00253F75">
        <w:t>long life</w:t>
      </w:r>
      <w:r w:rsidRPr="00E30F30">
        <w:t>,</w:t>
      </w:r>
      <w:r>
        <w:t xml:space="preserve"> </w:t>
      </w:r>
      <w:r w:rsidR="00253F75">
        <w:t>and other good things of this world and to continue such blessings into the afterlife</w:t>
      </w:r>
      <w:r w:rsidRPr="00E30F30">
        <w:t>.</w:t>
      </w:r>
      <w:r>
        <w:t>”</w:t>
      </w:r>
      <w:r w:rsidRPr="00E30F30">
        <w:t xml:space="preserve"> (</w:t>
      </w:r>
      <w:r w:rsidR="00253F75">
        <w:t>Organ 75</w:t>
      </w:r>
      <w:r w:rsidRPr="00E30F30">
        <w:t>)</w:t>
      </w:r>
    </w:p>
    <w:p w14:paraId="0C27587B" w14:textId="77777777" w:rsidR="00253F75" w:rsidRDefault="00E30F30" w:rsidP="00400B25">
      <w:pPr>
        <w:numPr>
          <w:ilvl w:val="1"/>
          <w:numId w:val="9"/>
        </w:numPr>
        <w:contextualSpacing w:val="0"/>
      </w:pPr>
      <w:r>
        <w:t>“</w:t>
      </w:r>
      <w:r w:rsidR="00253F75">
        <w:t xml:space="preserve">The Vedic Indians believed that the world of their experience was also the world of the </w:t>
      </w:r>
      <w:r w:rsidR="00253F75">
        <w:rPr>
          <w:i/>
        </w:rPr>
        <w:t>devas</w:t>
      </w:r>
      <w:r w:rsidRPr="00E30F30">
        <w:t>.</w:t>
      </w:r>
      <w:r>
        <w:t>”</w:t>
      </w:r>
      <w:r w:rsidRPr="00E30F30">
        <w:t xml:space="preserve"> (</w:t>
      </w:r>
      <w:r w:rsidR="00253F75">
        <w:t>Organ 75</w:t>
      </w:r>
      <w:r w:rsidRPr="00E30F30">
        <w:t>)</w:t>
      </w:r>
    </w:p>
    <w:p w14:paraId="5C7A1A15" w14:textId="77777777" w:rsidR="00253F75" w:rsidRDefault="00E30F30" w:rsidP="00400B25">
      <w:pPr>
        <w:numPr>
          <w:ilvl w:val="1"/>
          <w:numId w:val="9"/>
        </w:numPr>
        <w:contextualSpacing w:val="0"/>
      </w:pPr>
      <w:r>
        <w:t>“</w:t>
      </w:r>
      <w:r w:rsidR="00253F75">
        <w:t>There was a growing conviction that the sacrifice was more than a form of persuasion</w:t>
      </w:r>
      <w:r w:rsidRPr="00E30F30">
        <w:t xml:space="preserve">; </w:t>
      </w:r>
      <w:r w:rsidR="00253F75">
        <w:t>it was a form of compulsion</w:t>
      </w:r>
      <w:r w:rsidRPr="00E30F30">
        <w:t>.</w:t>
      </w:r>
      <w:r>
        <w:t>”</w:t>
      </w:r>
      <w:r w:rsidRPr="00E30F30">
        <w:t xml:space="preserve"> (</w:t>
      </w:r>
      <w:r w:rsidR="00253F75">
        <w:t>Organ 76</w:t>
      </w:r>
      <w:r w:rsidRPr="00E30F30">
        <w:t>)</w:t>
      </w:r>
    </w:p>
    <w:p w14:paraId="534788B2" w14:textId="77777777" w:rsidR="00253F75" w:rsidRDefault="00E30F30" w:rsidP="00400B25">
      <w:pPr>
        <w:numPr>
          <w:ilvl w:val="1"/>
          <w:numId w:val="9"/>
        </w:numPr>
        <w:contextualSpacing w:val="0"/>
      </w:pPr>
      <w:r>
        <w:t>“</w:t>
      </w:r>
      <w:r w:rsidR="00253F75">
        <w:t>The next step was the belief tha the sacrifice itself accomplished the end</w:t>
      </w:r>
      <w:r w:rsidRPr="00E30F30">
        <w:t>.</w:t>
      </w:r>
      <w:r>
        <w:t>”</w:t>
      </w:r>
      <w:r w:rsidRPr="00E30F30">
        <w:t xml:space="preserve"> (</w:t>
      </w:r>
      <w:r w:rsidR="00253F75">
        <w:t>Organ 76</w:t>
      </w:r>
      <w:r w:rsidRPr="00E30F30">
        <w:t>)</w:t>
      </w:r>
    </w:p>
    <w:p w14:paraId="7A53F22C" w14:textId="77777777" w:rsidR="00253F75" w:rsidRDefault="00E30F30" w:rsidP="00400B25">
      <w:pPr>
        <w:numPr>
          <w:ilvl w:val="1"/>
          <w:numId w:val="9"/>
        </w:numPr>
        <w:contextualSpacing w:val="0"/>
      </w:pPr>
      <w:r>
        <w:t>“</w:t>
      </w:r>
      <w:r w:rsidR="00253F75">
        <w:t xml:space="preserve">The gods became supernumeraries—but not at the time of the formation of the </w:t>
      </w:r>
      <w:r w:rsidR="00253F75">
        <w:rPr>
          <w:i/>
        </w:rPr>
        <w:t>Rig</w:t>
      </w:r>
      <w:r w:rsidRPr="00E30F30">
        <w:t>,</w:t>
      </w:r>
      <w:r>
        <w:t xml:space="preserve"> </w:t>
      </w:r>
      <w:r w:rsidR="00253F75">
        <w:t xml:space="preserve">the </w:t>
      </w:r>
      <w:r w:rsidR="00253F75">
        <w:rPr>
          <w:i/>
        </w:rPr>
        <w:t>Sama</w:t>
      </w:r>
      <w:r w:rsidRPr="00E30F30">
        <w:t>,</w:t>
      </w:r>
      <w:r>
        <w:t xml:space="preserve"> </w:t>
      </w:r>
      <w:r w:rsidR="00253F75">
        <w:t xml:space="preserve">and the </w:t>
      </w:r>
      <w:r w:rsidR="00253F75">
        <w:rPr>
          <w:i/>
        </w:rPr>
        <w:t>Yajur</w:t>
      </w:r>
      <w:r w:rsidRPr="00E30F30">
        <w:t>.</w:t>
      </w:r>
      <w:r>
        <w:t>”</w:t>
      </w:r>
      <w:r w:rsidRPr="00E30F30">
        <w:t xml:space="preserve"> (</w:t>
      </w:r>
      <w:r w:rsidR="00253F75">
        <w:t>Organ 76</w:t>
      </w:r>
      <w:r w:rsidRPr="00E30F30">
        <w:t>)</w:t>
      </w:r>
    </w:p>
    <w:p w14:paraId="017E7634" w14:textId="77777777" w:rsidR="00253F75" w:rsidRDefault="00253F75" w:rsidP="00253F75"/>
    <w:p w14:paraId="6B8951E0" w14:textId="77777777" w:rsidR="00253F75" w:rsidRDefault="00253F75" w:rsidP="00400B25">
      <w:pPr>
        <w:numPr>
          <w:ilvl w:val="0"/>
          <w:numId w:val="9"/>
        </w:numPr>
        <w:contextualSpacing w:val="0"/>
      </w:pPr>
      <w:r>
        <w:fldChar w:fldCharType="begin"/>
      </w:r>
      <w:r>
        <w:instrText xml:space="preserve">seq level1 \h \r0 </w:instrText>
      </w:r>
      <w:r>
        <w:fldChar w:fldCharType="end"/>
      </w:r>
      <w:r>
        <w:rPr>
          <w:b/>
        </w:rPr>
        <w:t>cosmology</w:t>
      </w:r>
    </w:p>
    <w:p w14:paraId="0E16E5EE" w14:textId="77777777" w:rsidR="00253F75" w:rsidRDefault="00E30F30" w:rsidP="00400B25">
      <w:pPr>
        <w:numPr>
          <w:ilvl w:val="1"/>
          <w:numId w:val="9"/>
        </w:numPr>
        <w:contextualSpacing w:val="0"/>
      </w:pPr>
      <w:r>
        <w:t>“</w:t>
      </w:r>
      <w:r w:rsidR="00253F75">
        <w:t>The elements of the world were earth</w:t>
      </w:r>
      <w:r w:rsidRPr="00E30F30">
        <w:t>,</w:t>
      </w:r>
      <w:r>
        <w:t xml:space="preserve"> </w:t>
      </w:r>
      <w:r w:rsidR="00253F75">
        <w:t>air</w:t>
      </w:r>
      <w:r w:rsidRPr="00E30F30">
        <w:t>,</w:t>
      </w:r>
      <w:r>
        <w:t xml:space="preserve"> </w:t>
      </w:r>
      <w:r w:rsidR="00253F75">
        <w:t>fire</w:t>
      </w:r>
      <w:r w:rsidRPr="00E30F30">
        <w:t>,</w:t>
      </w:r>
      <w:r>
        <w:t xml:space="preserve"> </w:t>
      </w:r>
      <w:r w:rsidR="00253F75">
        <w:t>and water</w:t>
      </w:r>
      <w:r w:rsidR="00DC049D" w:rsidRPr="00DC049D">
        <w:t>. . . .</w:t>
      </w:r>
      <w:r w:rsidRPr="00E30F30">
        <w:t xml:space="preserve"> </w:t>
      </w:r>
      <w:r w:rsidR="00253F75">
        <w:t>Water seems to have had priority</w:t>
      </w:r>
      <w:r w:rsidRPr="00E30F30">
        <w:t>,</w:t>
      </w:r>
      <w:r>
        <w:t xml:space="preserve"> </w:t>
      </w:r>
      <w:r w:rsidR="00253F75">
        <w:t>for it was from water that the others were thought to have evolved</w:t>
      </w:r>
      <w:r w:rsidRPr="00E30F30">
        <w:t>.</w:t>
      </w:r>
      <w:r>
        <w:t>”</w:t>
      </w:r>
      <w:r w:rsidRPr="00E30F30">
        <w:t xml:space="preserve"> (</w:t>
      </w:r>
      <w:r w:rsidR="00253F75">
        <w:t>Organ 76</w:t>
      </w:r>
      <w:r w:rsidRPr="00E30F30">
        <w:t>)</w:t>
      </w:r>
    </w:p>
    <w:p w14:paraId="1F7F9B87" w14:textId="77777777" w:rsidR="00253F75" w:rsidRDefault="00E30F30" w:rsidP="00400B25">
      <w:pPr>
        <w:numPr>
          <w:ilvl w:val="1"/>
          <w:numId w:val="9"/>
        </w:numPr>
        <w:contextualSpacing w:val="0"/>
      </w:pPr>
      <w:r>
        <w:lastRenderedPageBreak/>
        <w:t>“</w:t>
      </w:r>
      <w:r w:rsidR="00253F75">
        <w:t>Although Vedic man divided the world into earth</w:t>
      </w:r>
      <w:r w:rsidRPr="00E30F30">
        <w:t>,</w:t>
      </w:r>
      <w:r>
        <w:t xml:space="preserve"> </w:t>
      </w:r>
      <w:r w:rsidR="00253F75">
        <w:t>atmosphere</w:t>
      </w:r>
      <w:r w:rsidRPr="00E30F30">
        <w:t>,</w:t>
      </w:r>
      <w:r>
        <w:t xml:space="preserve"> </w:t>
      </w:r>
      <w:r w:rsidR="00253F75">
        <w:t xml:space="preserve">and sky </w:t>
      </w:r>
      <w:r w:rsidR="00DC049D" w:rsidRPr="00DC049D">
        <w:t>. . .</w:t>
      </w:r>
      <w:r w:rsidRPr="00E30F30">
        <w:t xml:space="preserve"> </w:t>
      </w:r>
      <w:r w:rsidR="00253F75">
        <w:t>there is a reference to</w:t>
      </w:r>
      <w:r w:rsidRPr="00E30F30">
        <w:t xml:space="preserve"> </w:t>
      </w:r>
      <w:r>
        <w:t>“</w:t>
      </w:r>
      <w:r w:rsidR="00253F75">
        <w:t>the two worlds</w:t>
      </w:r>
      <w:r>
        <w:t>”</w:t>
      </w:r>
      <w:r w:rsidRPr="00E30F30">
        <w:t xml:space="preserve"> </w:t>
      </w:r>
      <w:r w:rsidR="00DC049D" w:rsidRPr="00DC049D">
        <w:t>. . .</w:t>
      </w:r>
      <w:r>
        <w:t>”</w:t>
      </w:r>
      <w:r w:rsidRPr="00E30F30">
        <w:t xml:space="preserve"> (</w:t>
      </w:r>
      <w:r w:rsidR="00253F75">
        <w:t>Organ 76</w:t>
      </w:r>
      <w:r w:rsidRPr="00E30F30">
        <w:t>)</w:t>
      </w:r>
    </w:p>
    <w:p w14:paraId="7D7E4921" w14:textId="77777777" w:rsidR="00253F75" w:rsidRDefault="00E30F30" w:rsidP="00400B25">
      <w:pPr>
        <w:numPr>
          <w:ilvl w:val="2"/>
          <w:numId w:val="9"/>
        </w:numPr>
        <w:contextualSpacing w:val="0"/>
      </w:pPr>
      <w:r>
        <w:t>“</w:t>
      </w:r>
      <w:r w:rsidR="00253F75">
        <w:t>The universe was imaged as two sacrificial bowls positioned facing each other</w:t>
      </w:r>
      <w:r w:rsidRPr="00E30F30">
        <w:t>,</w:t>
      </w:r>
      <w:r>
        <w:t xml:space="preserve"> </w:t>
      </w:r>
      <w:r w:rsidR="00253F75">
        <w:t>one above the other</w:t>
      </w:r>
      <w:r w:rsidR="00DC049D" w:rsidRPr="00DC049D">
        <w:t>. . . .</w:t>
      </w:r>
      <w:r w:rsidRPr="00E30F30">
        <w:t xml:space="preserve"> </w:t>
      </w:r>
      <w:r w:rsidR="00253F75">
        <w:t>The upper bowl was at least partially hollow</w:t>
      </w:r>
      <w:r w:rsidRPr="00E30F30">
        <w:t xml:space="preserve">; </w:t>
      </w:r>
      <w:r w:rsidR="00253F75">
        <w:t>the nether bowl was filled</w:t>
      </w:r>
      <w:r w:rsidR="00DC049D" w:rsidRPr="00DC049D">
        <w:t>. . . .</w:t>
      </w:r>
      <w:r w:rsidRPr="00E30F30">
        <w:t xml:space="preserve"> </w:t>
      </w:r>
      <w:r w:rsidR="00253F75">
        <w:t>The earth is the upper surface of the nether bowl</w:t>
      </w:r>
      <w:r w:rsidRPr="00E30F30">
        <w:t>.</w:t>
      </w:r>
      <w:r>
        <w:t>”</w:t>
      </w:r>
      <w:r w:rsidRPr="00E30F30">
        <w:t xml:space="preserve"> (</w:t>
      </w:r>
      <w:r w:rsidR="00253F75">
        <w:t>Organ 76</w:t>
      </w:r>
      <w:r w:rsidRPr="00E30F30">
        <w:t>)</w:t>
      </w:r>
    </w:p>
    <w:p w14:paraId="70C874F1" w14:textId="77777777" w:rsidR="00253F75" w:rsidRDefault="00E30F30" w:rsidP="00400B25">
      <w:pPr>
        <w:numPr>
          <w:ilvl w:val="2"/>
          <w:numId w:val="9"/>
        </w:numPr>
        <w:contextualSpacing w:val="0"/>
      </w:pPr>
      <w:r>
        <w:t>“</w:t>
      </w:r>
      <w:r w:rsidR="00253F75">
        <w:t>Atmosphere was thought to be between the bowls</w:t>
      </w:r>
      <w:r w:rsidRPr="00E30F30">
        <w:t>,</w:t>
      </w:r>
      <w:r>
        <w:t xml:space="preserve"> </w:t>
      </w:r>
      <w:r w:rsidR="00253F75">
        <w:t>and it was believed to extend partly into the upper bowl</w:t>
      </w:r>
      <w:r w:rsidRPr="00E30F30">
        <w:t>.</w:t>
      </w:r>
      <w:r>
        <w:t>”</w:t>
      </w:r>
      <w:r w:rsidRPr="00E30F30">
        <w:t xml:space="preserve"> (</w:t>
      </w:r>
      <w:r w:rsidR="00253F75">
        <w:t>Organ 76</w:t>
      </w:r>
      <w:r w:rsidRPr="00E30F30">
        <w:t>)</w:t>
      </w:r>
    </w:p>
    <w:p w14:paraId="553B286D" w14:textId="77777777" w:rsidR="00253F75" w:rsidRDefault="00E30F30" w:rsidP="00400B25">
      <w:pPr>
        <w:numPr>
          <w:ilvl w:val="1"/>
          <w:numId w:val="9"/>
        </w:numPr>
        <w:contextualSpacing w:val="0"/>
      </w:pPr>
      <w:bookmarkStart w:id="273" w:name="SAT_AND_ASAT"/>
      <w:bookmarkEnd w:id="273"/>
      <w:r>
        <w:t>“</w:t>
      </w:r>
      <w:r w:rsidR="00253F75">
        <w:t>The upper bowl</w:t>
      </w:r>
      <w:r w:rsidRPr="00E30F30">
        <w:t>,</w:t>
      </w:r>
      <w:r>
        <w:t xml:space="preserve"> </w:t>
      </w:r>
      <w:r w:rsidR="00253F75">
        <w:t>the space between the bowls</w:t>
      </w:r>
      <w:r w:rsidRPr="00E30F30">
        <w:t>,</w:t>
      </w:r>
      <w:r>
        <w:t xml:space="preserve"> </w:t>
      </w:r>
      <w:r w:rsidR="00253F75">
        <w:t xml:space="preserve">and the surface of the lower bowl was called </w:t>
      </w:r>
      <w:r w:rsidR="00253F75">
        <w:rPr>
          <w:i/>
        </w:rPr>
        <w:t>Sat</w:t>
      </w:r>
      <w:r w:rsidRPr="00E30F30">
        <w:t xml:space="preserve"> (</w:t>
      </w:r>
      <w:r w:rsidR="00253F75">
        <w:t>The Real</w:t>
      </w:r>
      <w:r w:rsidRPr="00E30F30">
        <w:t>).</w:t>
      </w:r>
      <w:r>
        <w:t>”</w:t>
      </w:r>
      <w:r w:rsidRPr="00E30F30">
        <w:t xml:space="preserve"> (</w:t>
      </w:r>
      <w:r w:rsidR="00253F75">
        <w:t>Organ 76</w:t>
      </w:r>
      <w:r w:rsidRPr="00E30F30">
        <w:t>)</w:t>
      </w:r>
    </w:p>
    <w:p w14:paraId="598AC692" w14:textId="77777777" w:rsidR="00253F75" w:rsidRDefault="00E30F30" w:rsidP="00400B25">
      <w:pPr>
        <w:numPr>
          <w:ilvl w:val="2"/>
          <w:numId w:val="9"/>
        </w:numPr>
        <w:contextualSpacing w:val="0"/>
      </w:pPr>
      <w:r>
        <w:t>“</w:t>
      </w:r>
      <w:r w:rsidR="00253F75">
        <w:t>This was the region inhabited by men and gods</w:t>
      </w:r>
      <w:r w:rsidRPr="00E30F30">
        <w:t>.</w:t>
      </w:r>
      <w:r>
        <w:t>”</w:t>
      </w:r>
      <w:r w:rsidRPr="00E30F30">
        <w:t xml:space="preserve"> (</w:t>
      </w:r>
      <w:r w:rsidR="00253F75">
        <w:t>Organ 76</w:t>
      </w:r>
      <w:r w:rsidRPr="00E30F30">
        <w:t>)</w:t>
      </w:r>
    </w:p>
    <w:p w14:paraId="3BF0BB3C" w14:textId="77777777" w:rsidR="00253F75" w:rsidRDefault="00E30F30" w:rsidP="00400B25">
      <w:pPr>
        <w:numPr>
          <w:ilvl w:val="2"/>
          <w:numId w:val="9"/>
        </w:numPr>
        <w:contextualSpacing w:val="0"/>
      </w:pPr>
      <w:r>
        <w:t>“</w:t>
      </w:r>
      <w:r w:rsidR="00253F75">
        <w:rPr>
          <w:i/>
        </w:rPr>
        <w:t>Sat</w:t>
      </w:r>
      <w:r w:rsidR="00253F75">
        <w:t xml:space="preserve"> is an ordered realm</w:t>
      </w:r>
      <w:r w:rsidRPr="00E30F30">
        <w:t>.</w:t>
      </w:r>
      <w:r>
        <w:t>”</w:t>
      </w:r>
      <w:r w:rsidRPr="00E30F30">
        <w:t xml:space="preserve"> [</w:t>
      </w:r>
      <w:r w:rsidR="00253F75">
        <w:t>76</w:t>
      </w:r>
      <w:r w:rsidRPr="00E30F30">
        <w:t xml:space="preserve">] </w:t>
      </w:r>
      <w:r>
        <w:t>“</w:t>
      </w:r>
      <w:r w:rsidR="00253F75">
        <w:t xml:space="preserve">The Sanskrit word </w:t>
      </w:r>
      <w:r w:rsidR="00253F75">
        <w:rPr>
          <w:i/>
        </w:rPr>
        <w:t>sat</w:t>
      </w:r>
      <w:r w:rsidR="00253F75">
        <w:t xml:space="preserve"> means exis</w:t>
      </w:r>
      <w:r w:rsidR="00253F75">
        <w:softHyphen/>
        <w:t>ting</w:t>
      </w:r>
      <w:r w:rsidRPr="00E30F30">
        <w:t>,</w:t>
      </w:r>
      <w:r>
        <w:t xml:space="preserve"> </w:t>
      </w:r>
      <w:r w:rsidR="00253F75">
        <w:t>existent</w:t>
      </w:r>
      <w:r w:rsidRPr="00E30F30">
        <w:t>,</w:t>
      </w:r>
      <w:r>
        <w:t xml:space="preserve"> </w:t>
      </w:r>
      <w:r w:rsidR="00253F75">
        <w:t>present</w:t>
      </w:r>
      <w:r w:rsidRPr="00E30F30">
        <w:t>,</w:t>
      </w:r>
      <w:r>
        <w:t xml:space="preserve"> </w:t>
      </w:r>
      <w:r w:rsidR="00253F75">
        <w:t>being real</w:t>
      </w:r>
      <w:r w:rsidRPr="00E30F30">
        <w:t>,</w:t>
      </w:r>
      <w:r>
        <w:t xml:space="preserve"> </w:t>
      </w:r>
      <w:r w:rsidR="00253F75">
        <w:t>and actual</w:t>
      </w:r>
      <w:r w:rsidRPr="00E30F30">
        <w:t>,</w:t>
      </w:r>
      <w:r>
        <w:t xml:space="preserve"> </w:t>
      </w:r>
      <w:r w:rsidR="00253F75">
        <w:t>but the word blends into the value spectrum</w:t>
      </w:r>
      <w:r w:rsidRPr="00E30F30">
        <w:t>,</w:t>
      </w:r>
      <w:r>
        <w:t xml:space="preserve"> </w:t>
      </w:r>
      <w:r w:rsidR="00253F75">
        <w:t xml:space="preserve">for </w:t>
      </w:r>
      <w:r w:rsidR="00253F75">
        <w:rPr>
          <w:i/>
        </w:rPr>
        <w:t>sat</w:t>
      </w:r>
      <w:r w:rsidR="00253F75">
        <w:t xml:space="preserve"> also means genuine</w:t>
      </w:r>
      <w:r w:rsidRPr="00E30F30">
        <w:t>,</w:t>
      </w:r>
      <w:r>
        <w:t xml:space="preserve"> </w:t>
      </w:r>
      <w:r w:rsidR="00253F75">
        <w:t>right</w:t>
      </w:r>
      <w:r w:rsidRPr="00E30F30">
        <w:t>,</w:t>
      </w:r>
      <w:r>
        <w:t xml:space="preserve"> </w:t>
      </w:r>
      <w:r w:rsidR="00253F75">
        <w:t>good</w:t>
      </w:r>
      <w:r w:rsidRPr="00E30F30">
        <w:t>,</w:t>
      </w:r>
      <w:r>
        <w:t xml:space="preserve"> </w:t>
      </w:r>
      <w:r w:rsidR="00253F75">
        <w:t>and virtuous</w:t>
      </w:r>
      <w:r w:rsidRPr="00E30F30">
        <w:t>.</w:t>
      </w:r>
      <w:r>
        <w:t>”</w:t>
      </w:r>
      <w:r w:rsidRPr="00E30F30">
        <w:t xml:space="preserve"> (</w:t>
      </w:r>
      <w:r w:rsidR="00253F75">
        <w:t>Organ 76</w:t>
      </w:r>
      <w:r w:rsidRPr="00E30F30">
        <w:t>,</w:t>
      </w:r>
      <w:r>
        <w:t xml:space="preserve"> </w:t>
      </w:r>
      <w:r w:rsidR="00253F75">
        <w:t>22</w:t>
      </w:r>
      <w:r w:rsidRPr="00E30F30">
        <w:t>)</w:t>
      </w:r>
    </w:p>
    <w:p w14:paraId="1D4BD1BA" w14:textId="77777777" w:rsidR="00253F75" w:rsidRDefault="00E30F30" w:rsidP="00400B25">
      <w:pPr>
        <w:numPr>
          <w:ilvl w:val="2"/>
          <w:numId w:val="9"/>
        </w:numPr>
        <w:contextualSpacing w:val="0"/>
      </w:pPr>
      <w:r>
        <w:t>“</w:t>
      </w:r>
      <w:r w:rsidR="00253F75">
        <w:rPr>
          <w:i/>
        </w:rPr>
        <w:t>Rita</w:t>
      </w:r>
      <w:r w:rsidRPr="00E30F30">
        <w:t>,</w:t>
      </w:r>
      <w:r>
        <w:t xml:space="preserve"> </w:t>
      </w:r>
      <w:r w:rsidR="00253F75">
        <w:t>the course of things</w:t>
      </w:r>
      <w:r w:rsidRPr="00E30F30">
        <w:t>,</w:t>
      </w:r>
      <w:r>
        <w:t xml:space="preserve"> </w:t>
      </w:r>
      <w:r w:rsidR="00253F75">
        <w:t xml:space="preserve">is directed by Varuna in </w:t>
      </w:r>
      <w:r w:rsidR="00253F75">
        <w:rPr>
          <w:i/>
        </w:rPr>
        <w:t>Sat</w:t>
      </w:r>
      <w:r w:rsidRPr="00E30F30">
        <w:t>.</w:t>
      </w:r>
      <w:r>
        <w:t>”</w:t>
      </w:r>
      <w:r w:rsidRPr="00E30F30">
        <w:t xml:space="preserve"> (</w:t>
      </w:r>
      <w:r w:rsidR="00253F75">
        <w:t>Organ 76</w:t>
      </w:r>
      <w:r w:rsidRPr="00E30F30">
        <w:t>)</w:t>
      </w:r>
    </w:p>
    <w:p w14:paraId="00B999C0" w14:textId="77777777" w:rsidR="00253F75" w:rsidRDefault="00E30F30" w:rsidP="00400B25">
      <w:pPr>
        <w:numPr>
          <w:ilvl w:val="2"/>
          <w:numId w:val="9"/>
        </w:numPr>
        <w:contextualSpacing w:val="0"/>
      </w:pPr>
      <w:r>
        <w:t>“</w:t>
      </w:r>
      <w:r w:rsidR="00253F75">
        <w:t xml:space="preserve">This is the area in which </w:t>
      </w:r>
      <w:r w:rsidR="00253F75">
        <w:rPr>
          <w:i/>
        </w:rPr>
        <w:t>shrauta</w:t>
      </w:r>
      <w:r w:rsidRPr="00E30F30">
        <w:t xml:space="preserve"> (</w:t>
      </w:r>
      <w:r w:rsidR="00253F75">
        <w:t>sacred</w:t>
      </w:r>
      <w:r w:rsidRPr="00E30F30">
        <w:t xml:space="preserve">) </w:t>
      </w:r>
      <w:r w:rsidR="00253F75">
        <w:t xml:space="preserve">rites are applicable </w:t>
      </w:r>
      <w:r w:rsidR="00DC049D" w:rsidRPr="00DC049D">
        <w:t>. . .</w:t>
      </w:r>
      <w:r>
        <w:t>”</w:t>
      </w:r>
      <w:r w:rsidRPr="00E30F30">
        <w:t xml:space="preserve"> (</w:t>
      </w:r>
      <w:r w:rsidR="00253F75">
        <w:t>Organ 76</w:t>
      </w:r>
      <w:r w:rsidRPr="00E30F30">
        <w:t>)</w:t>
      </w:r>
    </w:p>
    <w:p w14:paraId="6B4C11AC" w14:textId="77777777" w:rsidR="00253F75" w:rsidRDefault="00253F75" w:rsidP="00400B25">
      <w:pPr>
        <w:numPr>
          <w:ilvl w:val="1"/>
          <w:numId w:val="9"/>
        </w:numPr>
        <w:contextualSpacing w:val="0"/>
      </w:pPr>
      <w:r>
        <w:t>Asat</w:t>
      </w:r>
    </w:p>
    <w:p w14:paraId="604ED2CB" w14:textId="77777777" w:rsidR="00253F75" w:rsidRDefault="00E30F30" w:rsidP="00400B25">
      <w:pPr>
        <w:numPr>
          <w:ilvl w:val="2"/>
          <w:numId w:val="9"/>
        </w:numPr>
        <w:contextualSpacing w:val="0"/>
      </w:pPr>
      <w:r>
        <w:t>“</w:t>
      </w:r>
      <w:r w:rsidR="00DC049D" w:rsidRPr="00DC049D">
        <w:t>. . .</w:t>
      </w:r>
      <w:r w:rsidRPr="00E30F30">
        <w:t xml:space="preserve"> </w:t>
      </w:r>
      <w:r w:rsidR="00253F75">
        <w:t xml:space="preserve">below </w:t>
      </w:r>
      <w:r w:rsidR="00253F75">
        <w:rPr>
          <w:i/>
        </w:rPr>
        <w:t>Sat</w:t>
      </w:r>
      <w:r w:rsidR="00253F75">
        <w:t xml:space="preserve"> is the nether bowl </w:t>
      </w:r>
      <w:r w:rsidR="00DC049D" w:rsidRPr="00DC049D">
        <w:t>. . .</w:t>
      </w:r>
      <w:r>
        <w:t>”</w:t>
      </w:r>
      <w:r w:rsidRPr="00E30F30">
        <w:t xml:space="preserve"> (</w:t>
      </w:r>
      <w:r w:rsidR="00253F75">
        <w:t>Organ 76</w:t>
      </w:r>
      <w:r w:rsidRPr="00E30F30">
        <w:t>)</w:t>
      </w:r>
    </w:p>
    <w:p w14:paraId="4AF99CEC" w14:textId="77777777" w:rsidR="00253F75" w:rsidRDefault="00E30F30" w:rsidP="00400B25">
      <w:pPr>
        <w:numPr>
          <w:ilvl w:val="2"/>
          <w:numId w:val="9"/>
        </w:numPr>
        <w:contextualSpacing w:val="0"/>
      </w:pPr>
      <w:r>
        <w:t>“</w:t>
      </w:r>
      <w:r w:rsidR="00253F75">
        <w:rPr>
          <w:i/>
        </w:rPr>
        <w:t>Asat</w:t>
      </w:r>
      <w:r w:rsidRPr="00E30F30">
        <w:t xml:space="preserve"> [</w:t>
      </w:r>
      <w:r w:rsidR="00253F75">
        <w:t>is</w:t>
      </w:r>
      <w:r w:rsidRPr="00E30F30">
        <w:t xml:space="preserve">] </w:t>
      </w:r>
      <w:r w:rsidR="00253F75">
        <w:t>the realm of the Unreal</w:t>
      </w:r>
      <w:r w:rsidRPr="00E30F30">
        <w:t>,</w:t>
      </w:r>
      <w:r>
        <w:t xml:space="preserve"> </w:t>
      </w:r>
      <w:r w:rsidR="00253F75">
        <w:t>an unorganized</w:t>
      </w:r>
      <w:r w:rsidRPr="00E30F30">
        <w:t>,</w:t>
      </w:r>
      <w:r>
        <w:t xml:space="preserve"> </w:t>
      </w:r>
      <w:r w:rsidR="00253F75">
        <w:t>chaotic chasm</w:t>
      </w:r>
      <w:r w:rsidRPr="00E30F30">
        <w:t>.</w:t>
      </w:r>
      <w:r>
        <w:t>”</w:t>
      </w:r>
      <w:r w:rsidRPr="00E30F30">
        <w:t xml:space="preserve"> (</w:t>
      </w:r>
      <w:r w:rsidR="00253F75">
        <w:t>Organ 76</w:t>
      </w:r>
      <w:r w:rsidRPr="00E30F30">
        <w:t>)</w:t>
      </w:r>
    </w:p>
    <w:p w14:paraId="6505E824" w14:textId="77777777" w:rsidR="00253F75" w:rsidRDefault="00E30F30" w:rsidP="00400B25">
      <w:pPr>
        <w:numPr>
          <w:ilvl w:val="2"/>
          <w:numId w:val="9"/>
        </w:numPr>
        <w:contextualSpacing w:val="0"/>
      </w:pPr>
      <w:r>
        <w:t>“</w:t>
      </w:r>
      <w:r w:rsidR="00253F75">
        <w:t>It is inhabited by demons</w:t>
      </w:r>
      <w:r w:rsidRPr="00E30F30">
        <w:t xml:space="preserve"> (</w:t>
      </w:r>
      <w:r w:rsidR="00253F75">
        <w:rPr>
          <w:i/>
        </w:rPr>
        <w:t>asuras</w:t>
      </w:r>
      <w:r w:rsidRPr="00E30F30">
        <w:t>),</w:t>
      </w:r>
      <w:r>
        <w:t xml:space="preserve"> </w:t>
      </w:r>
      <w:r w:rsidR="00253F75">
        <w:t>of which the chief is Vritra</w:t>
      </w:r>
      <w:r w:rsidRPr="00E30F30">
        <w:t>.</w:t>
      </w:r>
      <w:r>
        <w:t>”</w:t>
      </w:r>
      <w:r w:rsidRPr="00E30F30">
        <w:t xml:space="preserve"> (</w:t>
      </w:r>
      <w:r w:rsidR="00253F75">
        <w:t>Organ 76</w:t>
      </w:r>
      <w:r w:rsidRPr="00E30F30">
        <w:t>)</w:t>
      </w:r>
    </w:p>
    <w:p w14:paraId="2EA7A830" w14:textId="77777777" w:rsidR="00253F75" w:rsidRDefault="00E30F30" w:rsidP="00400B25">
      <w:pPr>
        <w:numPr>
          <w:ilvl w:val="1"/>
          <w:numId w:val="9"/>
        </w:numPr>
        <w:contextualSpacing w:val="0"/>
      </w:pPr>
      <w:r>
        <w:t>“</w:t>
      </w:r>
      <w:r w:rsidR="00253F75">
        <w:t>Sacrifice Of Primal Man</w:t>
      </w:r>
      <w:r>
        <w:t>”</w:t>
      </w:r>
      <w:r w:rsidRPr="00E30F30">
        <w:t xml:space="preserve"> (</w:t>
      </w:r>
      <w:r w:rsidR="00253F75">
        <w:rPr>
          <w:i/>
        </w:rPr>
        <w:t>Rig Veda</w:t>
      </w:r>
      <w:r w:rsidR="00253F75">
        <w:t xml:space="preserve"> 10</w:t>
      </w:r>
      <w:r w:rsidRPr="00E30F30">
        <w:t>.</w:t>
      </w:r>
      <w:r w:rsidR="00253F75">
        <w:t>90</w:t>
      </w:r>
      <w:r w:rsidRPr="00E30F30">
        <w:t>.</w:t>
      </w:r>
      <w:r w:rsidR="00253F75">
        <w:t>11-16</w:t>
      </w:r>
      <w:r w:rsidRPr="00E30F30">
        <w:t>) (</w:t>
      </w:r>
      <w:r w:rsidR="00253F75">
        <w:t>i</w:t>
      </w:r>
      <w:r w:rsidRPr="00E30F30">
        <w:t>.</w:t>
      </w:r>
      <w:r w:rsidR="00253F75">
        <w:t>e</w:t>
      </w:r>
      <w:r w:rsidRPr="00E30F30">
        <w:t>.,</w:t>
      </w:r>
      <w:r>
        <w:t xml:space="preserve"> </w:t>
      </w:r>
      <w:r w:rsidR="00253F75">
        <w:rPr>
          <w:i/>
          <w:iCs/>
        </w:rPr>
        <w:t>mandala</w:t>
      </w:r>
      <w:r w:rsidR="00253F75">
        <w:t xml:space="preserve"> 10</w:t>
      </w:r>
      <w:r w:rsidRPr="00E30F30">
        <w:t>,</w:t>
      </w:r>
      <w:r>
        <w:t xml:space="preserve"> </w:t>
      </w:r>
      <w:r w:rsidR="00253F75">
        <w:rPr>
          <w:i/>
          <w:iCs/>
        </w:rPr>
        <w:t>sukta</w:t>
      </w:r>
      <w:r w:rsidR="00253F75">
        <w:t xml:space="preserve"> 90</w:t>
      </w:r>
      <w:r w:rsidRPr="00E30F30">
        <w:t>)</w:t>
      </w:r>
    </w:p>
    <w:p w14:paraId="70EBFD9F" w14:textId="77777777" w:rsidR="00253F75" w:rsidRDefault="00253F75" w:rsidP="00400B25">
      <w:pPr>
        <w:numPr>
          <w:ilvl w:val="2"/>
          <w:numId w:val="9"/>
        </w:numPr>
        <w:contextualSpacing w:val="0"/>
      </w:pPr>
      <w:r>
        <w:t>This is a less advanced theory of cosmogony</w:t>
      </w:r>
      <w:r w:rsidR="00E30F30" w:rsidRPr="00E30F30">
        <w:t>.</w:t>
      </w:r>
    </w:p>
    <w:p w14:paraId="286DA1D7" w14:textId="77777777" w:rsidR="00253F75" w:rsidRDefault="00253F75" w:rsidP="00400B25">
      <w:pPr>
        <w:numPr>
          <w:ilvl w:val="2"/>
          <w:numId w:val="9"/>
        </w:numPr>
        <w:contextualSpacing w:val="0"/>
      </w:pPr>
      <w:r>
        <w:t>the hymn</w:t>
      </w:r>
      <w:r w:rsidR="00E30F30" w:rsidRPr="00E30F30">
        <w:t>: [</w:t>
      </w:r>
      <w:r>
        <w:rPr>
          <w:sz w:val="20"/>
        </w:rPr>
        <w:t>Translation</w:t>
      </w:r>
      <w:r w:rsidR="00E30F30" w:rsidRPr="00E30F30">
        <w:rPr>
          <w:sz w:val="20"/>
        </w:rPr>
        <w:t xml:space="preserve">: </w:t>
      </w:r>
      <w:r>
        <w:rPr>
          <w:sz w:val="20"/>
        </w:rPr>
        <w:t>Zaehner</w:t>
      </w:r>
      <w:r w:rsidR="00E30F30" w:rsidRPr="00E30F30">
        <w:rPr>
          <w:sz w:val="20"/>
        </w:rPr>
        <w:t>,</w:t>
      </w:r>
      <w:r w:rsidR="00E30F30">
        <w:rPr>
          <w:sz w:val="20"/>
        </w:rPr>
        <w:t xml:space="preserve"> </w:t>
      </w:r>
      <w:r>
        <w:rPr>
          <w:sz w:val="20"/>
        </w:rPr>
        <w:t>R</w:t>
      </w:r>
      <w:r w:rsidR="00E30F30" w:rsidRPr="00E30F30">
        <w:rPr>
          <w:sz w:val="20"/>
        </w:rPr>
        <w:t xml:space="preserve">. </w:t>
      </w:r>
      <w:r>
        <w:rPr>
          <w:sz w:val="20"/>
        </w:rPr>
        <w:t>C</w:t>
      </w:r>
      <w:r w:rsidR="00E30F30" w:rsidRPr="00E30F30">
        <w:rPr>
          <w:sz w:val="20"/>
        </w:rPr>
        <w:t>.,</w:t>
      </w:r>
      <w:r w:rsidR="00E30F30">
        <w:rPr>
          <w:sz w:val="20"/>
        </w:rPr>
        <w:t xml:space="preserve"> </w:t>
      </w:r>
      <w:r>
        <w:rPr>
          <w:sz w:val="20"/>
        </w:rPr>
        <w:t>ed</w:t>
      </w:r>
      <w:r w:rsidR="00E30F30" w:rsidRPr="00E30F30">
        <w:rPr>
          <w:sz w:val="20"/>
        </w:rPr>
        <w:t xml:space="preserve">. </w:t>
      </w:r>
      <w:r>
        <w:rPr>
          <w:sz w:val="20"/>
        </w:rPr>
        <w:t>and trans</w:t>
      </w:r>
      <w:r w:rsidR="00E30F30" w:rsidRPr="00E30F30">
        <w:rPr>
          <w:sz w:val="20"/>
        </w:rPr>
        <w:t xml:space="preserve">. </w:t>
      </w:r>
      <w:r>
        <w:rPr>
          <w:i/>
          <w:sz w:val="20"/>
        </w:rPr>
        <w:t>Hindu Scriptures</w:t>
      </w:r>
      <w:r w:rsidR="00E30F30" w:rsidRPr="00E30F30">
        <w:rPr>
          <w:sz w:val="20"/>
        </w:rPr>
        <w:t xml:space="preserve">. </w:t>
      </w:r>
      <w:r>
        <w:rPr>
          <w:sz w:val="20"/>
        </w:rPr>
        <w:t>New York</w:t>
      </w:r>
      <w:r w:rsidR="00E30F30" w:rsidRPr="00E30F30">
        <w:rPr>
          <w:sz w:val="20"/>
        </w:rPr>
        <w:t xml:space="preserve">: </w:t>
      </w:r>
      <w:r>
        <w:rPr>
          <w:sz w:val="20"/>
        </w:rPr>
        <w:t>Alfred A</w:t>
      </w:r>
      <w:r w:rsidR="00E30F30" w:rsidRPr="00E30F30">
        <w:rPr>
          <w:sz w:val="20"/>
        </w:rPr>
        <w:t xml:space="preserve">. </w:t>
      </w:r>
      <w:r>
        <w:rPr>
          <w:sz w:val="20"/>
        </w:rPr>
        <w:t>Knopf</w:t>
      </w:r>
      <w:r w:rsidR="00E30F30" w:rsidRPr="00E30F30">
        <w:rPr>
          <w:sz w:val="20"/>
        </w:rPr>
        <w:t>,</w:t>
      </w:r>
      <w:r w:rsidR="00E30F30">
        <w:rPr>
          <w:sz w:val="20"/>
        </w:rPr>
        <w:t xml:space="preserve"> </w:t>
      </w:r>
      <w:r>
        <w:rPr>
          <w:sz w:val="20"/>
        </w:rPr>
        <w:t>1966</w:t>
      </w:r>
      <w:r w:rsidR="00E30F30" w:rsidRPr="00E30F30">
        <w:rPr>
          <w:sz w:val="20"/>
        </w:rPr>
        <w:t>,</w:t>
      </w:r>
      <w:r w:rsidR="00E30F30">
        <w:rPr>
          <w:sz w:val="20"/>
        </w:rPr>
        <w:t xml:space="preserve"> </w:t>
      </w:r>
      <w:r>
        <w:rPr>
          <w:sz w:val="20"/>
        </w:rPr>
        <w:t>1992</w:t>
      </w:r>
      <w:r>
        <w:rPr>
          <w:sz w:val="20"/>
          <w:vertAlign w:val="superscript"/>
        </w:rPr>
        <w:t>2</w:t>
      </w:r>
      <w:r w:rsidR="00E30F30" w:rsidRPr="00E30F30">
        <w:rPr>
          <w:sz w:val="20"/>
        </w:rPr>
        <w:t>,</w:t>
      </w:r>
      <w:r w:rsidR="00E30F30">
        <w:rPr>
          <w:sz w:val="20"/>
        </w:rPr>
        <w:t xml:space="preserve"> </w:t>
      </w:r>
      <w:r>
        <w:rPr>
          <w:sz w:val="20"/>
        </w:rPr>
        <w:t>11</w:t>
      </w:r>
      <w:r w:rsidR="00E30F30" w:rsidRPr="00E30F30">
        <w:rPr>
          <w:sz w:val="20"/>
        </w:rPr>
        <w:t>.]</w:t>
      </w:r>
    </w:p>
    <w:p w14:paraId="10E6904C" w14:textId="77777777" w:rsidR="00253F75" w:rsidRDefault="00253F75" w:rsidP="00253F75">
      <w:pPr>
        <w:ind w:left="1080"/>
      </w:pPr>
      <w:r>
        <w:t>11</w:t>
      </w:r>
      <w:r w:rsidR="00E30F30" w:rsidRPr="00E30F30">
        <w:t>.</w:t>
      </w:r>
      <w:r>
        <w:tab/>
        <w:t>When they divided</w:t>
      </w:r>
      <w:r w:rsidR="00E30F30" w:rsidRPr="00E30F30">
        <w:t xml:space="preserve"> [</w:t>
      </w:r>
      <w:r>
        <w:t>primal</w:t>
      </w:r>
      <w:r w:rsidR="00E30F30" w:rsidRPr="00E30F30">
        <w:t xml:space="preserve">] </w:t>
      </w:r>
      <w:r>
        <w:t>Man</w:t>
      </w:r>
      <w:r w:rsidR="00E30F30" w:rsidRPr="00E30F30">
        <w:t>,</w:t>
      </w:r>
    </w:p>
    <w:p w14:paraId="783A6941" w14:textId="77777777" w:rsidR="00253F75" w:rsidRDefault="00253F75" w:rsidP="00253F75">
      <w:pPr>
        <w:ind w:left="1080"/>
      </w:pPr>
      <w:r>
        <w:tab/>
        <w:t>Into how many parts did they divide him</w:t>
      </w:r>
      <w:r w:rsidR="00E30F30" w:rsidRPr="00E30F30">
        <w:t>?</w:t>
      </w:r>
    </w:p>
    <w:p w14:paraId="73E4E4E9" w14:textId="77777777" w:rsidR="00253F75" w:rsidRDefault="00253F75" w:rsidP="00253F75">
      <w:pPr>
        <w:ind w:left="1080"/>
      </w:pPr>
      <w:r>
        <w:tab/>
        <w:t>What was his mouth</w:t>
      </w:r>
      <w:r w:rsidR="00E30F30" w:rsidRPr="00E30F30">
        <w:t xml:space="preserve">? </w:t>
      </w:r>
      <w:r>
        <w:t>What his arms</w:t>
      </w:r>
      <w:r w:rsidR="00E30F30" w:rsidRPr="00E30F30">
        <w:t>?</w:t>
      </w:r>
    </w:p>
    <w:p w14:paraId="2F2EBA0E" w14:textId="77777777" w:rsidR="00253F75" w:rsidRDefault="00253F75" w:rsidP="00253F75">
      <w:pPr>
        <w:ind w:left="1080"/>
      </w:pPr>
      <w:r>
        <w:tab/>
        <w:t>What are his thighs called</w:t>
      </w:r>
      <w:r w:rsidR="00E30F30" w:rsidRPr="00E30F30">
        <w:t xml:space="preserve">? </w:t>
      </w:r>
      <w:r>
        <w:t>What his feet</w:t>
      </w:r>
      <w:r w:rsidR="00E30F30" w:rsidRPr="00E30F30">
        <w:t>?</w:t>
      </w:r>
    </w:p>
    <w:p w14:paraId="2EA464DB" w14:textId="77777777" w:rsidR="00253F75" w:rsidRDefault="00253F75" w:rsidP="00253F75">
      <w:pPr>
        <w:ind w:left="1080"/>
      </w:pPr>
    </w:p>
    <w:p w14:paraId="73BE011E" w14:textId="77777777" w:rsidR="00253F75" w:rsidRDefault="00253F75" w:rsidP="00253F75">
      <w:pPr>
        <w:ind w:left="1080"/>
      </w:pPr>
      <w:r>
        <w:t>12</w:t>
      </w:r>
      <w:r w:rsidR="00E30F30" w:rsidRPr="00E30F30">
        <w:t>.</w:t>
      </w:r>
      <w:r>
        <w:tab/>
        <w:t>The Brāhman was his mouth</w:t>
      </w:r>
      <w:r w:rsidR="00E30F30" w:rsidRPr="00E30F30">
        <w:t>,</w:t>
      </w:r>
    </w:p>
    <w:p w14:paraId="5B3DDAC0" w14:textId="77777777" w:rsidR="00253F75" w:rsidRDefault="00253F75" w:rsidP="00253F75">
      <w:pPr>
        <w:ind w:left="1080"/>
      </w:pPr>
      <w:r>
        <w:tab/>
        <w:t>the arms were made the Prince</w:t>
      </w:r>
      <w:r w:rsidR="00E30F30" w:rsidRPr="00E30F30">
        <w:t>,</w:t>
      </w:r>
    </w:p>
    <w:p w14:paraId="6EFDE584" w14:textId="77777777" w:rsidR="00253F75" w:rsidRDefault="00253F75" w:rsidP="00253F75">
      <w:pPr>
        <w:ind w:left="1080"/>
      </w:pPr>
      <w:r>
        <w:tab/>
        <w:t>His thighs the common people</w:t>
      </w:r>
      <w:r w:rsidR="00E30F30" w:rsidRPr="00E30F30">
        <w:t>,</w:t>
      </w:r>
    </w:p>
    <w:p w14:paraId="1D5AFD21" w14:textId="77777777" w:rsidR="00253F75" w:rsidRDefault="00253F75" w:rsidP="00253F75">
      <w:pPr>
        <w:ind w:left="1080"/>
      </w:pPr>
      <w:r>
        <w:tab/>
        <w:t>And from his feet the serf was born</w:t>
      </w:r>
      <w:r w:rsidR="00E30F30" w:rsidRPr="00E30F30">
        <w:t>.</w:t>
      </w:r>
    </w:p>
    <w:p w14:paraId="46AD9E59" w14:textId="77777777" w:rsidR="00253F75" w:rsidRDefault="00253F75" w:rsidP="00253F75">
      <w:pPr>
        <w:ind w:left="1080"/>
      </w:pPr>
    </w:p>
    <w:p w14:paraId="0DA0A17D" w14:textId="77777777" w:rsidR="00253F75" w:rsidRDefault="00253F75" w:rsidP="00253F75">
      <w:pPr>
        <w:ind w:left="1080"/>
      </w:pPr>
      <w:r>
        <w:t>13</w:t>
      </w:r>
      <w:r w:rsidR="00E30F30" w:rsidRPr="00E30F30">
        <w:t>.</w:t>
      </w:r>
      <w:r>
        <w:tab/>
        <w:t>From his mind the moon was born</w:t>
      </w:r>
      <w:r w:rsidR="00E30F30" w:rsidRPr="00E30F30">
        <w:t>,</w:t>
      </w:r>
    </w:p>
    <w:p w14:paraId="665FF420" w14:textId="77777777" w:rsidR="00253F75" w:rsidRDefault="00253F75" w:rsidP="00253F75">
      <w:pPr>
        <w:ind w:left="1080"/>
      </w:pPr>
      <w:r>
        <w:tab/>
        <w:t>And from his eye the sun</w:t>
      </w:r>
      <w:r w:rsidR="00E30F30" w:rsidRPr="00E30F30">
        <w:t>,</w:t>
      </w:r>
    </w:p>
    <w:p w14:paraId="0A2566EA" w14:textId="77777777" w:rsidR="00253F75" w:rsidRDefault="00253F75" w:rsidP="00253F75">
      <w:pPr>
        <w:ind w:left="1080"/>
      </w:pPr>
      <w:r>
        <w:tab/>
        <w:t>From his mouth Indra and the fire</w:t>
      </w:r>
      <w:r w:rsidR="00E30F30" w:rsidRPr="00E30F30">
        <w:t>,</w:t>
      </w:r>
    </w:p>
    <w:p w14:paraId="57E9D913" w14:textId="77777777" w:rsidR="00253F75" w:rsidRDefault="00253F75" w:rsidP="00253F75">
      <w:pPr>
        <w:ind w:left="1080"/>
      </w:pPr>
      <w:r>
        <w:tab/>
        <w:t>From his breath the wind was born</w:t>
      </w:r>
      <w:r w:rsidR="00E30F30" w:rsidRPr="00E30F30">
        <w:t>.</w:t>
      </w:r>
    </w:p>
    <w:p w14:paraId="4139A557" w14:textId="77777777" w:rsidR="00253F75" w:rsidRDefault="00253F75" w:rsidP="00253F75">
      <w:pPr>
        <w:ind w:left="1080"/>
      </w:pPr>
    </w:p>
    <w:p w14:paraId="5B88C29C" w14:textId="77777777" w:rsidR="00253F75" w:rsidRDefault="00253F75" w:rsidP="00253F75">
      <w:pPr>
        <w:ind w:left="1080"/>
      </w:pPr>
      <w:r>
        <w:t>14</w:t>
      </w:r>
      <w:r w:rsidR="00E30F30" w:rsidRPr="00E30F30">
        <w:t>.</w:t>
      </w:r>
      <w:r>
        <w:tab/>
        <w:t>From his navel arose the atmosphere</w:t>
      </w:r>
      <w:r w:rsidR="00E30F30" w:rsidRPr="00E30F30">
        <w:t>,</w:t>
      </w:r>
    </w:p>
    <w:p w14:paraId="289EC9DE" w14:textId="77777777" w:rsidR="00253F75" w:rsidRDefault="00253F75" w:rsidP="00253F75">
      <w:pPr>
        <w:ind w:left="1080"/>
      </w:pPr>
      <w:r>
        <w:tab/>
        <w:t>From his head the sky evolved</w:t>
      </w:r>
      <w:r w:rsidR="00E30F30" w:rsidRPr="00E30F30">
        <w:t>,</w:t>
      </w:r>
    </w:p>
    <w:p w14:paraId="6EB31267" w14:textId="77777777" w:rsidR="00253F75" w:rsidRDefault="00253F75" w:rsidP="00253F75">
      <w:pPr>
        <w:ind w:left="1080"/>
      </w:pPr>
      <w:r>
        <w:tab/>
        <w:t>From his feet the earth</w:t>
      </w:r>
      <w:r w:rsidR="00E30F30" w:rsidRPr="00E30F30">
        <w:t>,</w:t>
      </w:r>
      <w:r w:rsidR="00E30F30">
        <w:t xml:space="preserve"> </w:t>
      </w:r>
      <w:r>
        <w:t>and from his ear</w:t>
      </w:r>
    </w:p>
    <w:p w14:paraId="66D5E191" w14:textId="77777777" w:rsidR="00253F75" w:rsidRDefault="00253F75" w:rsidP="00253F75">
      <w:pPr>
        <w:ind w:left="1080"/>
      </w:pPr>
      <w:r>
        <w:tab/>
        <w:t>The cardinal points of the compass</w:t>
      </w:r>
      <w:r w:rsidR="00E30F30" w:rsidRPr="00E30F30">
        <w:t>:</w:t>
      </w:r>
    </w:p>
    <w:p w14:paraId="363B6419" w14:textId="77777777" w:rsidR="00253F75" w:rsidRDefault="00253F75" w:rsidP="00253F75">
      <w:pPr>
        <w:ind w:left="1080"/>
      </w:pPr>
      <w:r>
        <w:tab/>
        <w:t>So did they fashion forth these worlds</w:t>
      </w:r>
      <w:r w:rsidR="00E30F30" w:rsidRPr="00E30F30">
        <w:t>.</w:t>
      </w:r>
      <w:r w:rsidR="00E30F30">
        <w:t>”</w:t>
      </w:r>
    </w:p>
    <w:p w14:paraId="1F7BE68E" w14:textId="77777777" w:rsidR="00253F75" w:rsidRDefault="00253F75" w:rsidP="00253F75"/>
    <w:p w14:paraId="6F489665" w14:textId="77777777" w:rsidR="00253F75" w:rsidRDefault="00E30F30" w:rsidP="00400B25">
      <w:pPr>
        <w:numPr>
          <w:ilvl w:val="1"/>
          <w:numId w:val="9"/>
        </w:numPr>
        <w:contextualSpacing w:val="0"/>
      </w:pPr>
      <w:r>
        <w:t>“</w:t>
      </w:r>
      <w:r w:rsidR="00253F75">
        <w:t>Hymn of Creation</w:t>
      </w:r>
      <w:r>
        <w:t>”</w:t>
      </w:r>
      <w:r w:rsidRPr="00E30F30">
        <w:t xml:space="preserve"> (</w:t>
      </w:r>
      <w:r w:rsidR="00253F75">
        <w:rPr>
          <w:i/>
        </w:rPr>
        <w:t>Rig Veda</w:t>
      </w:r>
      <w:r w:rsidR="00253F75">
        <w:t xml:space="preserve"> 10</w:t>
      </w:r>
      <w:r w:rsidRPr="00E30F30">
        <w:t>.</w:t>
      </w:r>
      <w:r w:rsidR="00253F75">
        <w:t>129</w:t>
      </w:r>
      <w:r w:rsidRPr="00E30F30">
        <w:t>)</w:t>
      </w:r>
    </w:p>
    <w:p w14:paraId="4EBEA577" w14:textId="77777777" w:rsidR="00253F75" w:rsidRDefault="00E30F30" w:rsidP="00400B25">
      <w:pPr>
        <w:numPr>
          <w:ilvl w:val="2"/>
          <w:numId w:val="9"/>
        </w:numPr>
        <w:contextualSpacing w:val="0"/>
      </w:pPr>
      <w:r>
        <w:t>“</w:t>
      </w:r>
      <w:r w:rsidR="00253F75">
        <w:t xml:space="preserve">The most advanced theory of cosmogony in the </w:t>
      </w:r>
      <w:r w:rsidR="00253F75">
        <w:rPr>
          <w:i/>
        </w:rPr>
        <w:t>Rig</w:t>
      </w:r>
      <w:r w:rsidR="00253F75">
        <w:t xml:space="preserve"> is the</w:t>
      </w:r>
      <w:r w:rsidRPr="00E30F30">
        <w:t xml:space="preserve"> </w:t>
      </w:r>
      <w:r>
        <w:t>“</w:t>
      </w:r>
      <w:r w:rsidR="00253F75">
        <w:t>Hymn of Cre</w:t>
      </w:r>
      <w:r w:rsidR="00253F75">
        <w:softHyphen/>
        <w:t>ation</w:t>
      </w:r>
      <w:r>
        <w:t>”</w:t>
      </w:r>
      <w:r w:rsidRPr="00E30F30">
        <w:t xml:space="preserve"> </w:t>
      </w:r>
      <w:r w:rsidR="00DC049D" w:rsidRPr="00DC049D">
        <w:t>. . .</w:t>
      </w:r>
      <w:r w:rsidRPr="00E30F30">
        <w:t xml:space="preserve"> (</w:t>
      </w:r>
      <w:r w:rsidR="00253F75">
        <w:t>10</w:t>
      </w:r>
      <w:r w:rsidRPr="00E30F30">
        <w:t>.</w:t>
      </w:r>
      <w:r w:rsidR="00253F75">
        <w:t>129</w:t>
      </w:r>
      <w:r w:rsidRPr="00E30F30">
        <w:t>).</w:t>
      </w:r>
      <w:r>
        <w:t>”</w:t>
      </w:r>
      <w:r w:rsidRPr="00E30F30">
        <w:t xml:space="preserve"> (</w:t>
      </w:r>
      <w:r w:rsidR="00253F75">
        <w:t>Organ 77</w:t>
      </w:r>
      <w:r w:rsidRPr="00E30F30">
        <w:t>)</w:t>
      </w:r>
    </w:p>
    <w:p w14:paraId="02DE9AFA" w14:textId="77777777" w:rsidR="00253F75" w:rsidRDefault="00253F75" w:rsidP="00400B25">
      <w:pPr>
        <w:numPr>
          <w:ilvl w:val="3"/>
          <w:numId w:val="9"/>
        </w:numPr>
        <w:contextualSpacing w:val="0"/>
      </w:pPr>
      <w:r>
        <w:lastRenderedPageBreak/>
        <w:t>This hymn is</w:t>
      </w:r>
      <w:r w:rsidR="00E30F30" w:rsidRPr="00E30F30">
        <w:t xml:space="preserve"> </w:t>
      </w:r>
      <w:r w:rsidR="00E30F30">
        <w:t>“</w:t>
      </w:r>
      <w:r>
        <w:t xml:space="preserve">the apex of the philosophizing in the </w:t>
      </w:r>
      <w:r>
        <w:rPr>
          <w:i/>
        </w:rPr>
        <w:t>Rig</w:t>
      </w:r>
      <w:r w:rsidR="00DC049D" w:rsidRPr="00DC049D">
        <w:t>. . . .</w:t>
      </w:r>
      <w:r w:rsidR="00E30F30" w:rsidRPr="00E30F30">
        <w:t xml:space="preserve"> </w:t>
      </w:r>
      <w:r>
        <w:t xml:space="preserve">This tendency reached its Vedic fulfillment in the </w:t>
      </w:r>
      <w:r>
        <w:rPr>
          <w:i/>
        </w:rPr>
        <w:t>Upanishads</w:t>
      </w:r>
      <w:r w:rsidR="00E30F30" w:rsidRPr="00E30F30">
        <w:t>.</w:t>
      </w:r>
      <w:r w:rsidR="00E30F30">
        <w:t>”</w:t>
      </w:r>
      <w:r w:rsidR="00E30F30" w:rsidRPr="00E30F30">
        <w:t xml:space="preserve"> (</w:t>
      </w:r>
      <w:r>
        <w:t>Organ 80</w:t>
      </w:r>
      <w:r w:rsidR="00E30F30" w:rsidRPr="00E30F30">
        <w:t>)</w:t>
      </w:r>
    </w:p>
    <w:p w14:paraId="30EC2D02" w14:textId="77777777" w:rsidR="00253F75" w:rsidRDefault="00253F75" w:rsidP="00400B25">
      <w:pPr>
        <w:numPr>
          <w:ilvl w:val="2"/>
          <w:numId w:val="9"/>
        </w:numPr>
        <w:contextualSpacing w:val="0"/>
      </w:pPr>
      <w:r>
        <w:fldChar w:fldCharType="begin"/>
      </w:r>
      <w:r>
        <w:instrText xml:space="preserve">seq level3 \h \r0 </w:instrText>
      </w:r>
      <w:r>
        <w:fldChar w:fldCharType="end"/>
      </w:r>
      <w:r>
        <w:t>The hymn</w:t>
      </w:r>
      <w:r w:rsidR="00E30F30" w:rsidRPr="00E30F30">
        <w:t>: [</w:t>
      </w:r>
      <w:r>
        <w:rPr>
          <w:sz w:val="20"/>
        </w:rPr>
        <w:t>Translation</w:t>
      </w:r>
      <w:r w:rsidR="00E30F30" w:rsidRPr="00E30F30">
        <w:rPr>
          <w:sz w:val="20"/>
        </w:rPr>
        <w:t xml:space="preserve">: </w:t>
      </w:r>
      <w:r>
        <w:rPr>
          <w:sz w:val="20"/>
        </w:rPr>
        <w:t>Organ 77-78</w:t>
      </w:r>
      <w:r w:rsidR="00E30F30" w:rsidRPr="00E30F30">
        <w:rPr>
          <w:sz w:val="20"/>
        </w:rPr>
        <w:t>.]</w:t>
      </w:r>
    </w:p>
    <w:p w14:paraId="6F876471" w14:textId="77777777" w:rsidR="00253F75" w:rsidRDefault="00E30F30" w:rsidP="00253F75">
      <w:pPr>
        <w:ind w:left="1080"/>
      </w:pPr>
      <w:r>
        <w:t>“</w:t>
      </w:r>
      <w:r w:rsidR="00253F75">
        <w:t>Non-being then existed not nor being</w:t>
      </w:r>
      <w:r w:rsidRPr="00E30F30">
        <w:t>:</w:t>
      </w:r>
    </w:p>
    <w:p w14:paraId="3825352B" w14:textId="77777777" w:rsidR="00253F75" w:rsidRDefault="00253F75" w:rsidP="00253F75">
      <w:pPr>
        <w:ind w:left="1080"/>
      </w:pPr>
      <w:r>
        <w:t>There was no air</w:t>
      </w:r>
      <w:r w:rsidR="00E30F30" w:rsidRPr="00E30F30">
        <w:t>,</w:t>
      </w:r>
      <w:r w:rsidR="00E30F30">
        <w:t xml:space="preserve"> </w:t>
      </w:r>
      <w:r>
        <w:t>nor sky that is beyond it</w:t>
      </w:r>
      <w:r w:rsidR="00E30F30" w:rsidRPr="00E30F30">
        <w:t>.</w:t>
      </w:r>
    </w:p>
    <w:p w14:paraId="06757EAD" w14:textId="77777777" w:rsidR="00253F75" w:rsidRDefault="00253F75" w:rsidP="00253F75">
      <w:pPr>
        <w:ind w:left="1080"/>
      </w:pPr>
      <w:r>
        <w:t>What was concealed</w:t>
      </w:r>
      <w:r w:rsidR="00E30F30" w:rsidRPr="00E30F30">
        <w:t xml:space="preserve">? </w:t>
      </w:r>
      <w:r>
        <w:t>Wherein</w:t>
      </w:r>
      <w:r w:rsidR="00E30F30" w:rsidRPr="00E30F30">
        <w:t xml:space="preserve">? </w:t>
      </w:r>
      <w:r>
        <w:t>In whose protection</w:t>
      </w:r>
      <w:r w:rsidR="00E30F30" w:rsidRPr="00E30F30">
        <w:t>?</w:t>
      </w:r>
    </w:p>
    <w:p w14:paraId="64897455" w14:textId="77777777" w:rsidR="00253F75" w:rsidRDefault="00253F75" w:rsidP="00253F75">
      <w:pPr>
        <w:ind w:left="1080"/>
      </w:pPr>
      <w:r>
        <w:t>And was there deep unfathomable water</w:t>
      </w:r>
      <w:r w:rsidR="00E30F30" w:rsidRPr="00E30F30">
        <w:t>?</w:t>
      </w:r>
    </w:p>
    <w:p w14:paraId="0840D7A5" w14:textId="77777777" w:rsidR="00253F75" w:rsidRDefault="00253F75" w:rsidP="00253F75"/>
    <w:p w14:paraId="3A9D8499" w14:textId="77777777" w:rsidR="00253F75" w:rsidRDefault="00253F75" w:rsidP="00253F75">
      <w:pPr>
        <w:ind w:left="1080"/>
      </w:pPr>
      <w:r>
        <w:t>Death then existed not nor life immortal</w:t>
      </w:r>
      <w:r w:rsidR="00E30F30" w:rsidRPr="00E30F30">
        <w:t>;</w:t>
      </w:r>
    </w:p>
    <w:p w14:paraId="47F4A923" w14:textId="77777777" w:rsidR="00253F75" w:rsidRDefault="00253F75" w:rsidP="00253F75">
      <w:pPr>
        <w:ind w:left="1080"/>
      </w:pPr>
      <w:r>
        <w:t>Of neither night nor day was any token</w:t>
      </w:r>
      <w:r w:rsidR="00E30F30" w:rsidRPr="00E30F30">
        <w:t>.</w:t>
      </w:r>
    </w:p>
    <w:p w14:paraId="10098F77" w14:textId="77777777" w:rsidR="00253F75" w:rsidRDefault="00253F75" w:rsidP="00253F75">
      <w:pPr>
        <w:ind w:left="1080"/>
      </w:pPr>
      <w:r>
        <w:t>By its inherent force the One breathed windless</w:t>
      </w:r>
      <w:r w:rsidR="00E30F30" w:rsidRPr="00E30F30">
        <w:t>:</w:t>
      </w:r>
    </w:p>
    <w:p w14:paraId="59D18359" w14:textId="77777777" w:rsidR="00253F75" w:rsidRDefault="00253F75" w:rsidP="00253F75">
      <w:pPr>
        <w:ind w:left="1080"/>
      </w:pPr>
      <w:r>
        <w:t>No other thing than that beyond existed</w:t>
      </w:r>
      <w:r w:rsidR="00E30F30" w:rsidRPr="00E30F30">
        <w:t>.</w:t>
      </w:r>
    </w:p>
    <w:p w14:paraId="55A8D33C" w14:textId="77777777" w:rsidR="00253F75" w:rsidRDefault="00253F75" w:rsidP="00253F75"/>
    <w:p w14:paraId="48BC7FD6" w14:textId="77777777" w:rsidR="00253F75" w:rsidRDefault="00253F75" w:rsidP="00253F75">
      <w:pPr>
        <w:ind w:left="1080"/>
      </w:pPr>
      <w:r>
        <w:t>Darkness there was at first by darkness hidden</w:t>
      </w:r>
      <w:r w:rsidR="00E30F30" w:rsidRPr="00E30F30">
        <w:t>;</w:t>
      </w:r>
    </w:p>
    <w:p w14:paraId="028102D2" w14:textId="77777777" w:rsidR="00253F75" w:rsidRDefault="00253F75" w:rsidP="00253F75">
      <w:pPr>
        <w:ind w:left="1080"/>
      </w:pPr>
      <w:r>
        <w:t>without distinctive marks</w:t>
      </w:r>
      <w:r w:rsidR="00E30F30" w:rsidRPr="00E30F30">
        <w:t>,</w:t>
      </w:r>
      <w:r w:rsidR="00E30F30">
        <w:t xml:space="preserve"> </w:t>
      </w:r>
      <w:r>
        <w:t>this all was water</w:t>
      </w:r>
      <w:r w:rsidR="00E30F30" w:rsidRPr="00E30F30">
        <w:t>.</w:t>
      </w:r>
    </w:p>
    <w:p w14:paraId="2A55F01B" w14:textId="77777777" w:rsidR="00253F75" w:rsidRDefault="00253F75" w:rsidP="00253F75">
      <w:pPr>
        <w:ind w:left="1080"/>
      </w:pPr>
      <w:r>
        <w:t>That which</w:t>
      </w:r>
      <w:r w:rsidR="00E30F30" w:rsidRPr="00E30F30">
        <w:t>,</w:t>
      </w:r>
      <w:r w:rsidR="00E30F30">
        <w:t xml:space="preserve"> </w:t>
      </w:r>
      <w:r>
        <w:t>becoming</w:t>
      </w:r>
      <w:r w:rsidR="00E30F30" w:rsidRPr="00E30F30">
        <w:t>,</w:t>
      </w:r>
      <w:r w:rsidR="00E30F30">
        <w:t xml:space="preserve"> </w:t>
      </w:r>
      <w:r>
        <w:t>by the void was covered</w:t>
      </w:r>
      <w:r w:rsidR="00E30F30" w:rsidRPr="00E30F30">
        <w:t>,</w:t>
      </w:r>
    </w:p>
    <w:p w14:paraId="3DE91008" w14:textId="77777777" w:rsidR="00253F75" w:rsidRDefault="00253F75" w:rsidP="00253F75">
      <w:pPr>
        <w:ind w:left="1080"/>
      </w:pPr>
      <w:r>
        <w:t>That One by force of heat came into being</w:t>
      </w:r>
      <w:r w:rsidR="00E30F30" w:rsidRPr="00E30F30">
        <w:t>.</w:t>
      </w:r>
    </w:p>
    <w:p w14:paraId="3118D3AE" w14:textId="77777777" w:rsidR="00253F75" w:rsidRDefault="00253F75" w:rsidP="00253F75"/>
    <w:p w14:paraId="207D8CB6" w14:textId="77777777" w:rsidR="00253F75" w:rsidRDefault="00253F75" w:rsidP="00253F75">
      <w:pPr>
        <w:ind w:left="1080"/>
      </w:pPr>
      <w:r>
        <w:t>Desire entered the One in the beginning</w:t>
      </w:r>
      <w:r w:rsidR="00E30F30" w:rsidRPr="00E30F30">
        <w:t>:</w:t>
      </w:r>
    </w:p>
    <w:p w14:paraId="0B8BD512" w14:textId="77777777" w:rsidR="00253F75" w:rsidRDefault="00253F75" w:rsidP="00253F75">
      <w:pPr>
        <w:ind w:left="1080"/>
      </w:pPr>
      <w:r>
        <w:t>It was the earliest seed</w:t>
      </w:r>
      <w:r w:rsidR="00E30F30" w:rsidRPr="00E30F30">
        <w:t>,</w:t>
      </w:r>
      <w:r w:rsidR="00E30F30">
        <w:t xml:space="preserve"> </w:t>
      </w:r>
      <w:r>
        <w:t>of thought the product</w:t>
      </w:r>
      <w:r w:rsidR="00E30F30" w:rsidRPr="00E30F30">
        <w:t>.</w:t>
      </w:r>
    </w:p>
    <w:p w14:paraId="0E79DACD" w14:textId="77777777" w:rsidR="00253F75" w:rsidRDefault="00253F75" w:rsidP="00253F75">
      <w:pPr>
        <w:ind w:left="1080"/>
      </w:pPr>
      <w:r>
        <w:t>The sages searching in their hearts with wisdom</w:t>
      </w:r>
      <w:r w:rsidR="00E30F30" w:rsidRPr="00E30F30">
        <w:t>,</w:t>
      </w:r>
    </w:p>
    <w:p w14:paraId="73CB93FB" w14:textId="77777777" w:rsidR="00253F75" w:rsidRDefault="00253F75" w:rsidP="00253F75">
      <w:pPr>
        <w:ind w:left="1080"/>
      </w:pPr>
      <w:r>
        <w:t>Found out the bond of being in non-being</w:t>
      </w:r>
      <w:r w:rsidR="00E30F30" w:rsidRPr="00E30F30">
        <w:t>. [</w:t>
      </w:r>
      <w:r>
        <w:t>77</w:t>
      </w:r>
      <w:r w:rsidR="00E30F30" w:rsidRPr="00E30F30">
        <w:t>]</w:t>
      </w:r>
    </w:p>
    <w:p w14:paraId="63F8F626" w14:textId="77777777" w:rsidR="00253F75" w:rsidRDefault="00253F75" w:rsidP="00253F75"/>
    <w:p w14:paraId="6107F448" w14:textId="77777777" w:rsidR="00253F75" w:rsidRDefault="00253F75" w:rsidP="00253F75">
      <w:pPr>
        <w:ind w:left="1080"/>
      </w:pPr>
      <w:r>
        <w:t>Their ray extended light across the darkness</w:t>
      </w:r>
      <w:r w:rsidR="00E30F30" w:rsidRPr="00E30F30">
        <w:t>:</w:t>
      </w:r>
    </w:p>
    <w:p w14:paraId="09335E41" w14:textId="77777777" w:rsidR="00253F75" w:rsidRDefault="00253F75" w:rsidP="00253F75">
      <w:pPr>
        <w:ind w:left="1080"/>
      </w:pPr>
      <w:r>
        <w:t>But was the One above or was it under</w:t>
      </w:r>
      <w:r w:rsidR="00E30F30" w:rsidRPr="00E30F30">
        <w:t>?</w:t>
      </w:r>
    </w:p>
    <w:p w14:paraId="12B38CE7" w14:textId="77777777" w:rsidR="00253F75" w:rsidRDefault="00253F75" w:rsidP="00253F75">
      <w:pPr>
        <w:ind w:left="1080"/>
      </w:pPr>
      <w:r>
        <w:t>Creative force was there</w:t>
      </w:r>
      <w:r w:rsidR="00E30F30" w:rsidRPr="00E30F30">
        <w:t>,</w:t>
      </w:r>
      <w:r w:rsidR="00E30F30">
        <w:t xml:space="preserve"> </w:t>
      </w:r>
      <w:r>
        <w:t>and fertile power</w:t>
      </w:r>
      <w:r w:rsidR="00E30F30" w:rsidRPr="00E30F30">
        <w:t>:</w:t>
      </w:r>
    </w:p>
    <w:p w14:paraId="0D31309E" w14:textId="77777777" w:rsidR="00253F75" w:rsidRDefault="00253F75" w:rsidP="00253F75">
      <w:pPr>
        <w:ind w:left="1080"/>
      </w:pPr>
      <w:r>
        <w:t>Below was energy</w:t>
      </w:r>
      <w:r w:rsidR="00E30F30" w:rsidRPr="00E30F30">
        <w:t>,</w:t>
      </w:r>
      <w:r w:rsidR="00E30F30">
        <w:t xml:space="preserve"> </w:t>
      </w:r>
      <w:r>
        <w:t>above was impulse</w:t>
      </w:r>
      <w:r w:rsidR="00E30F30" w:rsidRPr="00E30F30">
        <w:t>.</w:t>
      </w:r>
    </w:p>
    <w:p w14:paraId="3322E7CE" w14:textId="77777777" w:rsidR="00253F75" w:rsidRDefault="00253F75" w:rsidP="00253F75"/>
    <w:p w14:paraId="5D238B79" w14:textId="77777777" w:rsidR="00253F75" w:rsidRDefault="00253F75" w:rsidP="00253F75">
      <w:pPr>
        <w:ind w:left="1080"/>
      </w:pPr>
      <w:r>
        <w:t>Who knows for certain</w:t>
      </w:r>
      <w:r w:rsidR="00E30F30" w:rsidRPr="00E30F30">
        <w:t xml:space="preserve">? </w:t>
      </w:r>
      <w:r>
        <w:t>Who shall here declare it</w:t>
      </w:r>
      <w:r w:rsidR="00E30F30" w:rsidRPr="00E30F30">
        <w:t>?</w:t>
      </w:r>
    </w:p>
    <w:p w14:paraId="37AA7F4B" w14:textId="77777777" w:rsidR="00253F75" w:rsidRDefault="00253F75" w:rsidP="00253F75">
      <w:pPr>
        <w:ind w:left="1080"/>
      </w:pPr>
      <w:r>
        <w:t>Whence was it born</w:t>
      </w:r>
      <w:r w:rsidR="00E30F30" w:rsidRPr="00E30F30">
        <w:t>,</w:t>
      </w:r>
      <w:r w:rsidR="00E30F30">
        <w:t xml:space="preserve"> </w:t>
      </w:r>
      <w:r>
        <w:t>and whence came this creation</w:t>
      </w:r>
      <w:r w:rsidR="00E30F30" w:rsidRPr="00E30F30">
        <w:t>?</w:t>
      </w:r>
    </w:p>
    <w:p w14:paraId="22E22E06" w14:textId="77777777" w:rsidR="00253F75" w:rsidRDefault="00253F75" w:rsidP="00253F75">
      <w:pPr>
        <w:ind w:left="1080"/>
      </w:pPr>
      <w:r>
        <w:t>The gods were born after this world</w:t>
      </w:r>
      <w:r w:rsidR="00E30F30">
        <w:t>’</w:t>
      </w:r>
      <w:r>
        <w:t>s creation</w:t>
      </w:r>
      <w:r w:rsidR="00E30F30" w:rsidRPr="00E30F30">
        <w:t>:</w:t>
      </w:r>
    </w:p>
    <w:p w14:paraId="5A0C647C" w14:textId="77777777" w:rsidR="00253F75" w:rsidRDefault="00253F75" w:rsidP="00253F75">
      <w:pPr>
        <w:ind w:left="1080"/>
      </w:pPr>
      <w:r>
        <w:t>Then who can know from whence it has arisen</w:t>
      </w:r>
      <w:r w:rsidR="00E30F30" w:rsidRPr="00E30F30">
        <w:t>?</w:t>
      </w:r>
    </w:p>
    <w:p w14:paraId="2877CDC1" w14:textId="77777777" w:rsidR="00253F75" w:rsidRDefault="00253F75" w:rsidP="00253F75"/>
    <w:p w14:paraId="171D1D63" w14:textId="77777777" w:rsidR="00253F75" w:rsidRDefault="00253F75" w:rsidP="00253F75">
      <w:pPr>
        <w:ind w:left="1080"/>
      </w:pPr>
      <w:r>
        <w:t>None knoweth whence creation has arisen</w:t>
      </w:r>
      <w:r w:rsidR="00E30F30" w:rsidRPr="00E30F30">
        <w:t>;</w:t>
      </w:r>
    </w:p>
    <w:p w14:paraId="52FD2240" w14:textId="77777777" w:rsidR="00253F75" w:rsidRDefault="00253F75" w:rsidP="00253F75">
      <w:pPr>
        <w:ind w:left="1080"/>
      </w:pPr>
      <w:r>
        <w:t>And whether he has or has not produced it</w:t>
      </w:r>
      <w:r w:rsidR="00E30F30" w:rsidRPr="00E30F30">
        <w:t>:</w:t>
      </w:r>
    </w:p>
    <w:p w14:paraId="5417CF6F" w14:textId="77777777" w:rsidR="00253F75" w:rsidRDefault="00253F75" w:rsidP="00253F75">
      <w:pPr>
        <w:ind w:left="1080"/>
      </w:pPr>
      <w:r>
        <w:t>He who surveys it in the highest heaven</w:t>
      </w:r>
      <w:r w:rsidR="00E30F30" w:rsidRPr="00E30F30">
        <w:t>,</w:t>
      </w:r>
    </w:p>
    <w:p w14:paraId="307DBB87" w14:textId="77777777" w:rsidR="00253F75" w:rsidRDefault="00253F75" w:rsidP="00253F75">
      <w:pPr>
        <w:ind w:left="1080"/>
      </w:pPr>
      <w:r>
        <w:t>He only knows</w:t>
      </w:r>
      <w:r w:rsidR="00E30F30" w:rsidRPr="00E30F30">
        <w:t>,</w:t>
      </w:r>
      <w:r w:rsidR="00E30F30">
        <w:t xml:space="preserve"> </w:t>
      </w:r>
      <w:r>
        <w:t>or haply he may know not</w:t>
      </w:r>
      <w:r w:rsidR="00E30F30" w:rsidRPr="00E30F30">
        <w:t>.</w:t>
      </w:r>
      <w:r w:rsidR="00E30F30">
        <w:t>”</w:t>
      </w:r>
    </w:p>
    <w:p w14:paraId="628FFA97" w14:textId="77777777" w:rsidR="00253F75" w:rsidRDefault="00253F75">
      <w:pPr>
        <w:contextualSpacing w:val="0"/>
        <w:jc w:val="left"/>
      </w:pPr>
      <w:r>
        <w:br w:type="page"/>
      </w:r>
    </w:p>
    <w:p w14:paraId="488D56CF" w14:textId="77777777" w:rsidR="00253F75" w:rsidRDefault="00081083" w:rsidP="0037317D">
      <w:pPr>
        <w:pStyle w:val="Heading2"/>
      </w:pPr>
      <w:bookmarkStart w:id="274" w:name="_Toc503208479"/>
      <w:bookmarkStart w:id="275" w:name="_Hlk502171941"/>
      <w:r>
        <w:lastRenderedPageBreak/>
        <w:t>Brahminism</w:t>
      </w:r>
      <w:r w:rsidRPr="00E30F30">
        <w:t xml:space="preserve">: </w:t>
      </w:r>
      <w:r>
        <w:t xml:space="preserve">The </w:t>
      </w:r>
      <w:r>
        <w:rPr>
          <w:i/>
          <w:iCs/>
        </w:rPr>
        <w:t>Atharva Veda</w:t>
      </w:r>
      <w:bookmarkEnd w:id="274"/>
    </w:p>
    <w:p w14:paraId="714828E0" w14:textId="77777777" w:rsidR="00253F75" w:rsidRDefault="00253F75" w:rsidP="00253F75"/>
    <w:p w14:paraId="785505DE" w14:textId="77777777" w:rsidR="00253F75" w:rsidRDefault="00253F75" w:rsidP="00253F75"/>
    <w:bookmarkEnd w:id="275"/>
    <w:p w14:paraId="70CF1673" w14:textId="77777777" w:rsidR="00253F75" w:rsidRDefault="00253F75" w:rsidP="00400B25">
      <w:pPr>
        <w:numPr>
          <w:ilvl w:val="0"/>
          <w:numId w:val="10"/>
        </w:numPr>
        <w:tabs>
          <w:tab w:val="clear" w:pos="360"/>
        </w:tabs>
        <w:spacing w:line="240" w:lineRule="atLeast"/>
        <w:contextualSpacing w:val="0"/>
      </w:pPr>
      <w:r>
        <w:fldChar w:fldCharType="begin"/>
      </w:r>
      <w:r>
        <w:instrText xml:space="preserve">seq level0 \h \r0 </w:instrText>
      </w:r>
      <w:r>
        <w:fldChar w:fldCharType="end"/>
      </w:r>
      <w:r>
        <w:fldChar w:fldCharType="begin"/>
      </w:r>
      <w:r>
        <w:instrText xml:space="preserve">seq level1 \h \r0 </w:instrText>
      </w:r>
      <w:r>
        <w:fldChar w:fldCharType="end"/>
      </w:r>
      <w:r>
        <w:fldChar w:fldCharType="begin"/>
      </w:r>
      <w:r>
        <w:instrText xml:space="preserve">seq level2 \h \r0 </w:instrText>
      </w:r>
      <w:r>
        <w:fldChar w:fldCharType="end"/>
      </w:r>
      <w:r>
        <w:fldChar w:fldCharType="begin"/>
      </w:r>
      <w:r>
        <w:instrText xml:space="preserve">seq level3 \h \r0 </w:instrText>
      </w:r>
      <w:r>
        <w:fldChar w:fldCharType="end"/>
      </w:r>
      <w:r>
        <w:fldChar w:fldCharType="begin"/>
      </w:r>
      <w:r>
        <w:instrText xml:space="preserve">seq level4 \h \r0 </w:instrText>
      </w:r>
      <w:r>
        <w:fldChar w:fldCharType="end"/>
      </w:r>
      <w:r>
        <w:fldChar w:fldCharType="begin"/>
      </w:r>
      <w:r>
        <w:instrText xml:space="preserve">seq level5 \h \r0 </w:instrText>
      </w:r>
      <w:r>
        <w:fldChar w:fldCharType="end"/>
      </w:r>
      <w:r>
        <w:fldChar w:fldCharType="begin"/>
      </w:r>
      <w:r>
        <w:instrText xml:space="preserve">seq level6 \h \r0 </w:instrText>
      </w:r>
      <w:r>
        <w:fldChar w:fldCharType="end"/>
      </w:r>
      <w:r>
        <w:fldChar w:fldCharType="begin"/>
      </w:r>
      <w:r>
        <w:instrText xml:space="preserve">seq level7 \h \r0 </w:instrText>
      </w:r>
      <w:r>
        <w:fldChar w:fldCharType="end"/>
      </w:r>
      <w:r>
        <w:rPr>
          <w:b/>
          <w:bCs/>
        </w:rPr>
        <w:t>introduction</w:t>
      </w:r>
    </w:p>
    <w:p w14:paraId="539D1CE8" w14:textId="77777777" w:rsidR="00253F75" w:rsidRDefault="00253F75" w:rsidP="00400B25">
      <w:pPr>
        <w:numPr>
          <w:ilvl w:val="1"/>
          <w:numId w:val="10"/>
        </w:numPr>
        <w:tabs>
          <w:tab w:val="clear" w:pos="720"/>
        </w:tabs>
        <w:spacing w:line="240" w:lineRule="atLeast"/>
        <w:contextualSpacing w:val="0"/>
      </w:pPr>
      <w:r>
        <w:t>definition</w:t>
      </w:r>
      <w:r w:rsidR="00E30F30" w:rsidRPr="00E30F30">
        <w:t xml:space="preserve">: </w:t>
      </w:r>
      <w:r>
        <w:t>Brahminism</w:t>
      </w:r>
      <w:r w:rsidR="00E30F30" w:rsidRPr="00E30F30">
        <w:t xml:space="preserve"> </w:t>
      </w:r>
      <w:r w:rsidR="00E30F30">
        <w:t>“</w:t>
      </w:r>
      <w:r>
        <w:t>is the religion of magical ritualism found in India located chronologically between the theological ritualism of Vedism and the intellec</w:t>
      </w:r>
      <w:r>
        <w:softHyphen/>
        <w:t>tual speculations of the Upanishadic seers</w:t>
      </w:r>
      <w:r w:rsidR="00E30F30" w:rsidRPr="00E30F30">
        <w:t>.</w:t>
      </w:r>
      <w:r w:rsidR="00E30F30">
        <w:rPr>
          <w:rFonts w:cs="WP TypographicSymbols"/>
        </w:rPr>
        <w:t>”</w:t>
      </w:r>
      <w:r w:rsidR="00E30F30" w:rsidRPr="00E30F30">
        <w:rPr>
          <w:rFonts w:cs="WP TypographicSymbols"/>
        </w:rPr>
        <w:t xml:space="preserve"> (</w:t>
      </w:r>
      <w:r>
        <w:t>Organ 82</w:t>
      </w:r>
      <w:r w:rsidR="00E30F30" w:rsidRPr="00E30F30">
        <w:t>)</w:t>
      </w:r>
    </w:p>
    <w:p w14:paraId="4D6AD61C" w14:textId="77777777" w:rsidR="00253F75" w:rsidRDefault="00E30F30" w:rsidP="00400B25">
      <w:pPr>
        <w:numPr>
          <w:ilvl w:val="1"/>
          <w:numId w:val="10"/>
        </w:numPr>
        <w:tabs>
          <w:tab w:val="clear" w:pos="720"/>
        </w:tabs>
        <w:spacing w:line="240" w:lineRule="atLeast"/>
        <w:contextualSpacing w:val="0"/>
      </w:pPr>
      <w:r>
        <w:rPr>
          <w:rFonts w:cs="WP TypographicSymbols"/>
        </w:rPr>
        <w:t>“</w:t>
      </w:r>
      <w:r w:rsidR="00253F75">
        <w:t>The previous chapter dealt with theological ritualism</w:t>
      </w:r>
      <w:r w:rsidRPr="00E30F30">
        <w:t xml:space="preserve">; </w:t>
      </w:r>
      <w:r w:rsidR="00253F75">
        <w:t>this chapter considers magical ritualism</w:t>
      </w:r>
      <w:r w:rsidRPr="00E30F30">
        <w:t xml:space="preserve">; </w:t>
      </w:r>
      <w:r w:rsidR="00253F75">
        <w:t xml:space="preserve">and the next will examine the intellectual tendency as it appears in the </w:t>
      </w:r>
      <w:r w:rsidR="00253F75">
        <w:rPr>
          <w:i/>
          <w:iCs/>
        </w:rPr>
        <w:t>Upanishads</w:t>
      </w:r>
      <w:r w:rsidRPr="00E30F30">
        <w:t>.</w:t>
      </w:r>
      <w:r>
        <w:rPr>
          <w:rFonts w:cs="WP TypographicSymbols"/>
        </w:rPr>
        <w:t>”</w:t>
      </w:r>
      <w:r w:rsidRPr="00E30F30">
        <w:rPr>
          <w:rFonts w:cs="WP TypographicSymbols"/>
        </w:rPr>
        <w:t xml:space="preserve"> (</w:t>
      </w:r>
      <w:r w:rsidR="00253F75">
        <w:t>Organ 81</w:t>
      </w:r>
      <w:r w:rsidRPr="00E30F30">
        <w:t>)</w:t>
      </w:r>
    </w:p>
    <w:p w14:paraId="16A4C43F" w14:textId="77777777" w:rsidR="00253F75" w:rsidRDefault="00E30F30" w:rsidP="00400B25">
      <w:pPr>
        <w:numPr>
          <w:ilvl w:val="1"/>
          <w:numId w:val="10"/>
        </w:numPr>
        <w:tabs>
          <w:tab w:val="clear" w:pos="720"/>
        </w:tabs>
        <w:spacing w:line="240" w:lineRule="atLeast"/>
        <w:contextualSpacing w:val="0"/>
      </w:pPr>
      <w:r>
        <w:rPr>
          <w:rFonts w:cs="WP TypographicSymbols"/>
        </w:rPr>
        <w:t>“</w:t>
      </w:r>
      <w:r w:rsidR="00253F75">
        <w:t>The literary sources for the study of</w:t>
      </w:r>
      <w:r w:rsidRPr="00E30F30">
        <w:t xml:space="preserve"> [</w:t>
      </w:r>
      <w:r w:rsidR="00253F75">
        <w:t>Brahminism</w:t>
      </w:r>
      <w:r w:rsidRPr="00E30F30">
        <w:t xml:space="preserve">] </w:t>
      </w:r>
      <w:r w:rsidR="00253F75">
        <w:t>are two</w:t>
      </w:r>
      <w:r w:rsidRPr="00E30F30">
        <w:t xml:space="preserve">: </w:t>
      </w:r>
      <w:r w:rsidR="00253F75">
        <w:t xml:space="preserve">the </w:t>
      </w:r>
      <w:r w:rsidR="00253F75">
        <w:rPr>
          <w:i/>
          <w:iCs/>
        </w:rPr>
        <w:t>Atharva Veda Samhita</w:t>
      </w:r>
      <w:r w:rsidRPr="00E30F30">
        <w:t>,</w:t>
      </w:r>
      <w:r>
        <w:t xml:space="preserve"> </w:t>
      </w:r>
      <w:r w:rsidR="00253F75">
        <w:t>the repository of the magical animism of the masses of people</w:t>
      </w:r>
      <w:r w:rsidRPr="00E30F30">
        <w:t>,</w:t>
      </w:r>
      <w:r>
        <w:t xml:space="preserve"> </w:t>
      </w:r>
      <w:r w:rsidR="00253F75">
        <w:t xml:space="preserve">and the </w:t>
      </w:r>
      <w:r w:rsidR="00253F75">
        <w:rPr>
          <w:i/>
          <w:iCs/>
        </w:rPr>
        <w:t>Brahmanas</w:t>
      </w:r>
      <w:r w:rsidRPr="00E30F30">
        <w:t>,</w:t>
      </w:r>
      <w:r>
        <w:t xml:space="preserve"> </w:t>
      </w:r>
      <w:r w:rsidR="00253F75">
        <w:t>the handbook for priests</w:t>
      </w:r>
      <w:r w:rsidRPr="00E30F30">
        <w:t>.</w:t>
      </w:r>
      <w:r>
        <w:rPr>
          <w:rFonts w:cs="WP TypographicSymbols"/>
        </w:rPr>
        <w:t>”</w:t>
      </w:r>
      <w:r w:rsidRPr="00E30F30">
        <w:rPr>
          <w:rFonts w:cs="WP TypographicSymbols"/>
        </w:rPr>
        <w:t xml:space="preserve"> (</w:t>
      </w:r>
      <w:r w:rsidR="00253F75">
        <w:t>Organ 81</w:t>
      </w:r>
      <w:r w:rsidRPr="00E30F30">
        <w:t>)</w:t>
      </w:r>
    </w:p>
    <w:p w14:paraId="4A0950B8" w14:textId="77777777" w:rsidR="00253F75" w:rsidRPr="00F71BAD" w:rsidRDefault="00253F75" w:rsidP="00400B25">
      <w:pPr>
        <w:numPr>
          <w:ilvl w:val="1"/>
          <w:numId w:val="10"/>
        </w:numPr>
        <w:tabs>
          <w:tab w:val="clear" w:pos="720"/>
        </w:tabs>
        <w:spacing w:line="240" w:lineRule="atLeast"/>
        <w:contextualSpacing w:val="0"/>
      </w:pPr>
      <w:r w:rsidRPr="00F71BAD">
        <w:fldChar w:fldCharType="begin"/>
      </w:r>
      <w:r w:rsidRPr="00F71BAD">
        <w:instrText xml:space="preserve">seq level0 \h \r0 </w:instrText>
      </w:r>
      <w:r w:rsidRPr="00F71BAD">
        <w:fldChar w:fldCharType="end"/>
      </w:r>
      <w:r w:rsidRPr="00F71BAD">
        <w:fldChar w:fldCharType="begin"/>
      </w:r>
      <w:r w:rsidRPr="00F71BAD">
        <w:instrText xml:space="preserve">seq level1 \h \r0 </w:instrText>
      </w:r>
      <w:r w:rsidRPr="00F71BAD">
        <w:fldChar w:fldCharType="end"/>
      </w:r>
      <w:r w:rsidRPr="00F71BAD">
        <w:fldChar w:fldCharType="begin"/>
      </w:r>
      <w:r w:rsidRPr="00F71BAD">
        <w:instrText xml:space="preserve">seq level2 \h \r0 </w:instrText>
      </w:r>
      <w:r w:rsidRPr="00F71BAD">
        <w:fldChar w:fldCharType="end"/>
      </w:r>
      <w:r w:rsidRPr="00F71BAD">
        <w:fldChar w:fldCharType="begin"/>
      </w:r>
      <w:r w:rsidRPr="00F71BAD">
        <w:instrText xml:space="preserve">seq level3 \h \r0 </w:instrText>
      </w:r>
      <w:r w:rsidRPr="00F71BAD">
        <w:fldChar w:fldCharType="end"/>
      </w:r>
      <w:r w:rsidRPr="00F71BAD">
        <w:fldChar w:fldCharType="begin"/>
      </w:r>
      <w:r w:rsidRPr="00F71BAD">
        <w:instrText xml:space="preserve">seq level4 \h \r0 </w:instrText>
      </w:r>
      <w:r w:rsidRPr="00F71BAD">
        <w:fldChar w:fldCharType="end"/>
      </w:r>
      <w:r w:rsidRPr="00F71BAD">
        <w:fldChar w:fldCharType="begin"/>
      </w:r>
      <w:r w:rsidRPr="00F71BAD">
        <w:instrText xml:space="preserve">seq level5 \h \r0 </w:instrText>
      </w:r>
      <w:r w:rsidRPr="00F71BAD">
        <w:fldChar w:fldCharType="end"/>
      </w:r>
      <w:r w:rsidRPr="00F71BAD">
        <w:fldChar w:fldCharType="begin"/>
      </w:r>
      <w:r w:rsidRPr="00F71BAD">
        <w:instrText xml:space="preserve">seq level6 \h \r0 </w:instrText>
      </w:r>
      <w:r w:rsidRPr="00F71BAD">
        <w:fldChar w:fldCharType="end"/>
      </w:r>
      <w:r w:rsidRPr="00F71BAD">
        <w:fldChar w:fldCharType="begin"/>
      </w:r>
      <w:r w:rsidRPr="00F71BAD">
        <w:instrText xml:space="preserve">seq level7 \h \r0 </w:instrText>
      </w:r>
      <w:r w:rsidRPr="00F71BAD">
        <w:fldChar w:fldCharType="end"/>
      </w:r>
      <w:r w:rsidRPr="00F71BAD">
        <w:fldChar w:fldCharType="begin"/>
      </w:r>
      <w:r w:rsidRPr="00F71BAD">
        <w:instrText xml:space="preserve">seq level1 \h \r0 </w:instrText>
      </w:r>
      <w:r w:rsidRPr="00F71BAD">
        <w:fldChar w:fldCharType="end"/>
      </w:r>
      <w:r w:rsidRPr="00F71BAD">
        <w:rPr>
          <w:bCs/>
          <w:i/>
          <w:iCs/>
        </w:rPr>
        <w:t>Rig Veda</w:t>
      </w:r>
      <w:r w:rsidRPr="00F71BAD">
        <w:rPr>
          <w:bCs/>
        </w:rPr>
        <w:t xml:space="preserve"> and theological ritualism</w:t>
      </w:r>
    </w:p>
    <w:p w14:paraId="626A86A5" w14:textId="77777777" w:rsidR="00253F75" w:rsidRDefault="00E30F30" w:rsidP="00400B25">
      <w:pPr>
        <w:numPr>
          <w:ilvl w:val="2"/>
          <w:numId w:val="11"/>
        </w:numPr>
        <w:spacing w:line="240" w:lineRule="atLeast"/>
        <w:contextualSpacing w:val="0"/>
      </w:pPr>
      <w:r>
        <w:rPr>
          <w:rFonts w:cs="WP TypographicSymbols"/>
        </w:rPr>
        <w:t>“</w:t>
      </w:r>
      <w:r w:rsidR="00253F75">
        <w:t xml:space="preserve">The ritualistic </w:t>
      </w:r>
      <w:r w:rsidR="00DC049D" w:rsidRPr="00DC049D">
        <w:t>. . .</w:t>
      </w:r>
      <w:r w:rsidRPr="00E30F30">
        <w:t xml:space="preserve"> </w:t>
      </w:r>
      <w:r w:rsidR="00253F75">
        <w:t>tendency had two sides</w:t>
      </w:r>
      <w:r w:rsidRPr="00E30F30">
        <w:t xml:space="preserve">: </w:t>
      </w:r>
      <w:r w:rsidR="00253F75">
        <w:t>the theological and the magical</w:t>
      </w:r>
      <w:r w:rsidRPr="00E30F30">
        <w:t>.</w:t>
      </w:r>
      <w:r>
        <w:rPr>
          <w:rFonts w:cs="WP TypographicSymbols"/>
        </w:rPr>
        <w:t>”</w:t>
      </w:r>
      <w:r w:rsidRPr="00E30F30">
        <w:rPr>
          <w:rFonts w:cs="WP TypographicSymbols"/>
        </w:rPr>
        <w:t xml:space="preserve"> (</w:t>
      </w:r>
      <w:r w:rsidR="00253F75">
        <w:t>Organ 80</w:t>
      </w:r>
      <w:r w:rsidRPr="00E30F30">
        <w:t>)</w:t>
      </w:r>
    </w:p>
    <w:p w14:paraId="2BBC660C" w14:textId="77777777" w:rsidR="00253F75" w:rsidRDefault="00E30F30" w:rsidP="00400B25">
      <w:pPr>
        <w:numPr>
          <w:ilvl w:val="2"/>
          <w:numId w:val="11"/>
        </w:numPr>
        <w:spacing w:line="240" w:lineRule="atLeast"/>
        <w:contextualSpacing w:val="0"/>
      </w:pPr>
      <w:r>
        <w:rPr>
          <w:rFonts w:cs="WP TypographicSymbols"/>
        </w:rPr>
        <w:t>“</w:t>
      </w:r>
      <w:r w:rsidR="00253F75">
        <w:t xml:space="preserve">The theological is manifest in the hundreds of hymns </w:t>
      </w:r>
      <w:r w:rsidR="00DC049D" w:rsidRPr="00DC049D">
        <w:t>. . .</w:t>
      </w:r>
      <w:r w:rsidRPr="00E30F30">
        <w:t xml:space="preserve"> </w:t>
      </w:r>
      <w:r w:rsidR="00253F75">
        <w:t xml:space="preserve">in the </w:t>
      </w:r>
      <w:r w:rsidR="00253F75">
        <w:rPr>
          <w:i/>
          <w:iCs/>
        </w:rPr>
        <w:t>Rig</w:t>
      </w:r>
      <w:r w:rsidR="00253F75">
        <w:t xml:space="preserve"> </w:t>
      </w:r>
      <w:r w:rsidR="00DC049D" w:rsidRPr="00DC049D">
        <w:t>. . .</w:t>
      </w:r>
      <w:r>
        <w:rPr>
          <w:rFonts w:cs="WP TypographicSymbols"/>
        </w:rPr>
        <w:t>”</w:t>
      </w:r>
      <w:r w:rsidRPr="00E30F30">
        <w:rPr>
          <w:rFonts w:cs="WP TypographicSymbols"/>
        </w:rPr>
        <w:t xml:space="preserve"> (</w:t>
      </w:r>
      <w:r w:rsidR="00253F75">
        <w:t>Organ 80</w:t>
      </w:r>
      <w:r w:rsidRPr="00E30F30">
        <w:t>)</w:t>
      </w:r>
    </w:p>
    <w:p w14:paraId="75A3A8BB" w14:textId="77777777" w:rsidR="00253F75" w:rsidRDefault="00E30F30" w:rsidP="00400B25">
      <w:pPr>
        <w:numPr>
          <w:ilvl w:val="2"/>
          <w:numId w:val="11"/>
        </w:numPr>
        <w:spacing w:line="240" w:lineRule="atLeast"/>
        <w:contextualSpacing w:val="0"/>
      </w:pPr>
      <w:r>
        <w:rPr>
          <w:rFonts w:cs="WP TypographicSymbols"/>
        </w:rPr>
        <w:t>“</w:t>
      </w:r>
      <w:r w:rsidR="00DC049D" w:rsidRPr="00DC049D">
        <w:t>. . .</w:t>
      </w:r>
      <w:r w:rsidRPr="00E30F30">
        <w:t xml:space="preserve"> </w:t>
      </w:r>
      <w:r w:rsidR="00253F75">
        <w:t xml:space="preserve">the magical is not the central theme of the </w:t>
      </w:r>
      <w:r w:rsidR="00253F75">
        <w:rPr>
          <w:i/>
          <w:iCs/>
        </w:rPr>
        <w:t>Rig</w:t>
      </w:r>
      <w:r w:rsidR="00DC049D" w:rsidRPr="00DC049D">
        <w:t>. . . .</w:t>
      </w:r>
      <w:r w:rsidRPr="00E30F30">
        <w:t xml:space="preserve"> </w:t>
      </w:r>
      <w:r w:rsidR="00253F75">
        <w:t xml:space="preserve">It sneaks in </w:t>
      </w:r>
      <w:r w:rsidR="00DC049D" w:rsidRPr="00DC049D">
        <w:t>. . .</w:t>
      </w:r>
      <w:r w:rsidRPr="00E30F30">
        <w:t xml:space="preserve"> </w:t>
      </w:r>
      <w:r w:rsidR="00253F75">
        <w:t xml:space="preserve">around the edges </w:t>
      </w:r>
      <w:r w:rsidR="00DC049D" w:rsidRPr="00DC049D">
        <w:t>. . .</w:t>
      </w:r>
      <w:r>
        <w:rPr>
          <w:rFonts w:cs="WP TypographicSymbols"/>
        </w:rPr>
        <w:t>”</w:t>
      </w:r>
      <w:r w:rsidRPr="00E30F30">
        <w:rPr>
          <w:rFonts w:cs="WP TypographicSymbols"/>
        </w:rPr>
        <w:t xml:space="preserve"> (</w:t>
      </w:r>
      <w:r w:rsidR="00253F75">
        <w:t>Organ 80</w:t>
      </w:r>
      <w:r w:rsidRPr="00E30F30">
        <w:t>)</w:t>
      </w:r>
    </w:p>
    <w:p w14:paraId="228D0DFD" w14:textId="77777777" w:rsidR="00253F75" w:rsidRDefault="00253F75" w:rsidP="00253F75">
      <w:pPr>
        <w:spacing w:line="240" w:lineRule="atLeast"/>
      </w:pPr>
    </w:p>
    <w:p w14:paraId="185E66B9" w14:textId="77777777" w:rsidR="00253F75" w:rsidRDefault="00253F75" w:rsidP="00400B25">
      <w:pPr>
        <w:numPr>
          <w:ilvl w:val="0"/>
          <w:numId w:val="11"/>
        </w:numPr>
        <w:tabs>
          <w:tab w:val="clear" w:pos="360"/>
        </w:tabs>
        <w:spacing w:line="240" w:lineRule="atLeast"/>
        <w:contextualSpacing w:val="0"/>
      </w:pPr>
      <w:r>
        <w:fldChar w:fldCharType="begin"/>
      </w:r>
      <w:r>
        <w:instrText xml:space="preserve">seq level1 \h \r0 </w:instrText>
      </w:r>
      <w:r>
        <w:fldChar w:fldCharType="end"/>
      </w:r>
      <w:r>
        <w:rPr>
          <w:b/>
          <w:bCs/>
          <w:i/>
          <w:iCs/>
        </w:rPr>
        <w:t>Atharva Veda</w:t>
      </w:r>
      <w:r>
        <w:rPr>
          <w:b/>
          <w:bCs/>
        </w:rPr>
        <w:t xml:space="preserve"> and magical ritualism</w:t>
      </w:r>
    </w:p>
    <w:p w14:paraId="78978971" w14:textId="77777777" w:rsidR="00253F75" w:rsidRDefault="00253F75" w:rsidP="00400B25">
      <w:pPr>
        <w:numPr>
          <w:ilvl w:val="1"/>
          <w:numId w:val="11"/>
        </w:numPr>
        <w:tabs>
          <w:tab w:val="clear" w:pos="720"/>
        </w:tabs>
        <w:spacing w:line="240" w:lineRule="atLeast"/>
        <w:contextualSpacing w:val="0"/>
      </w:pPr>
      <w:r>
        <w:rPr>
          <w:i/>
          <w:iCs/>
        </w:rPr>
        <w:t>Atharva Veda</w:t>
      </w:r>
      <w:r>
        <w:t xml:space="preserve"> in general</w:t>
      </w:r>
    </w:p>
    <w:p w14:paraId="6880A3C4"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 xml:space="preserve">The </w:t>
      </w:r>
      <w:r w:rsidR="00253F75">
        <w:rPr>
          <w:i/>
          <w:iCs/>
        </w:rPr>
        <w:t>Atharva Veda</w:t>
      </w:r>
      <w:r w:rsidR="00253F75">
        <w:t xml:space="preserve"> is a </w:t>
      </w:r>
      <w:r w:rsidR="00253F75">
        <w:rPr>
          <w:i/>
          <w:iCs/>
        </w:rPr>
        <w:t>Samhita</w:t>
      </w:r>
      <w:r w:rsidR="00253F75">
        <w:t xml:space="preserve"> of 730 </w:t>
      </w:r>
      <w:r w:rsidR="00253F75">
        <w:rPr>
          <w:i/>
          <w:iCs/>
        </w:rPr>
        <w:t>suktas</w:t>
      </w:r>
      <w:r w:rsidRPr="00E30F30">
        <w:t>.</w:t>
      </w:r>
      <w:r>
        <w:rPr>
          <w:rFonts w:cs="WP TypographicSymbols"/>
        </w:rPr>
        <w:t>”</w:t>
      </w:r>
      <w:r w:rsidRPr="00E30F30">
        <w:rPr>
          <w:rFonts w:cs="WP TypographicSymbols"/>
        </w:rPr>
        <w:t xml:space="preserve"> (</w:t>
      </w:r>
      <w:r w:rsidR="00253F75">
        <w:t>Organ 84</w:t>
      </w:r>
      <w:r w:rsidRPr="00E30F30">
        <w:t>)</w:t>
      </w:r>
    </w:p>
    <w:p w14:paraId="2A178FD0"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About one-sixth of it is prose</w:t>
      </w:r>
      <w:r w:rsidRPr="00E30F30">
        <w:t>,</w:t>
      </w:r>
      <w:r>
        <w:t xml:space="preserve"> </w:t>
      </w:r>
      <w:r w:rsidR="00253F75">
        <w:t xml:space="preserve">and about one-fifth is borrowed from the </w:t>
      </w:r>
      <w:r w:rsidR="00253F75">
        <w:rPr>
          <w:i/>
          <w:iCs/>
        </w:rPr>
        <w:t>Rig</w:t>
      </w:r>
      <w:r w:rsidRPr="00E30F30">
        <w:t>,</w:t>
      </w:r>
      <w:r>
        <w:t xml:space="preserve"> </w:t>
      </w:r>
      <w:r w:rsidR="00253F75">
        <w:t>although the borrowed elements have usually been worked over for sorcerous purposes</w:t>
      </w:r>
      <w:r w:rsidRPr="00E30F30">
        <w:t>.</w:t>
      </w:r>
      <w:r>
        <w:rPr>
          <w:rFonts w:cs="WP TypographicSymbols"/>
        </w:rPr>
        <w:t>”</w:t>
      </w:r>
      <w:r w:rsidRPr="00E30F30">
        <w:rPr>
          <w:rFonts w:cs="WP TypographicSymbols"/>
        </w:rPr>
        <w:t xml:space="preserve"> (</w:t>
      </w:r>
      <w:r w:rsidR="00253F75">
        <w:t>Organ 84</w:t>
      </w:r>
      <w:r w:rsidRPr="00E30F30">
        <w:t>)</w:t>
      </w:r>
    </w:p>
    <w:p w14:paraId="64F4F0D5"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 xml:space="preserve">The oldest name for the book is </w:t>
      </w:r>
      <w:r w:rsidR="00253F75">
        <w:rPr>
          <w:i/>
          <w:iCs/>
        </w:rPr>
        <w:t>Atharvangirasah</w:t>
      </w:r>
      <w:r w:rsidR="00DC049D" w:rsidRPr="00DC049D">
        <w:t>. . . .</w:t>
      </w:r>
      <w:r w:rsidRPr="00E30F30">
        <w:t xml:space="preserve"> </w:t>
      </w:r>
      <w:r w:rsidR="00253F75">
        <w:t>Atharva and Angirasa appear to have been two priestly families</w:t>
      </w:r>
      <w:r w:rsidR="00DC049D" w:rsidRPr="00DC049D">
        <w:t>. . . .</w:t>
      </w:r>
      <w:r w:rsidRPr="00E30F30">
        <w:t xml:space="preserve"> </w:t>
      </w:r>
      <w:r w:rsidR="00253F75">
        <w:t>Since the Atharva family specialized in medical charms and the Angirasa in witchcraft</w:t>
      </w:r>
      <w:r w:rsidRPr="00E30F30">
        <w:t>,</w:t>
      </w:r>
      <w:r>
        <w:t xml:space="preserve"> </w:t>
      </w:r>
      <w:r w:rsidR="00253F75">
        <w:t>the book was the volume of</w:t>
      </w:r>
      <w:r w:rsidRPr="00E30F30">
        <w:t xml:space="preserve"> </w:t>
      </w:r>
      <w:r>
        <w:t>“</w:t>
      </w:r>
      <w:r w:rsidR="00253F75">
        <w:t>Blessings and Curses</w:t>
      </w:r>
      <w:r>
        <w:rPr>
          <w:rFonts w:cs="WP TypographicSymbols"/>
        </w:rPr>
        <w:t>”</w:t>
      </w:r>
      <w:r w:rsidRPr="00E30F30">
        <w:t>.</w:t>
      </w:r>
      <w:r>
        <w:rPr>
          <w:rFonts w:cs="WP TypographicSymbols"/>
        </w:rPr>
        <w:t>”</w:t>
      </w:r>
      <w:r w:rsidRPr="00E30F30">
        <w:rPr>
          <w:rFonts w:cs="WP TypographicSymbols"/>
        </w:rPr>
        <w:t xml:space="preserve"> (</w:t>
      </w:r>
      <w:r w:rsidR="00253F75">
        <w:t>Organ 84</w:t>
      </w:r>
      <w:r w:rsidRPr="00E30F30">
        <w:t>)</w:t>
      </w:r>
    </w:p>
    <w:p w14:paraId="23C80627" w14:textId="77777777" w:rsidR="00253F75" w:rsidRDefault="00253F75" w:rsidP="00400B25">
      <w:pPr>
        <w:numPr>
          <w:ilvl w:val="2"/>
          <w:numId w:val="11"/>
        </w:numPr>
        <w:tabs>
          <w:tab w:val="clear" w:pos="1080"/>
        </w:tabs>
        <w:spacing w:line="240" w:lineRule="atLeast"/>
        <w:contextualSpacing w:val="0"/>
      </w:pPr>
      <w:r>
        <w:t xml:space="preserve">In addition to the </w:t>
      </w:r>
      <w:r>
        <w:rPr>
          <w:i/>
          <w:iCs/>
        </w:rPr>
        <w:t>Vedas</w:t>
      </w:r>
      <w:r w:rsidR="00E30F30" w:rsidRPr="00E30F30">
        <w:rPr>
          <w:iCs/>
        </w:rPr>
        <w:t>,</w:t>
      </w:r>
      <w:r w:rsidR="00E30F30">
        <w:rPr>
          <w:i/>
          <w:iCs/>
        </w:rPr>
        <w:t xml:space="preserve"> </w:t>
      </w:r>
      <w:r>
        <w:t xml:space="preserve">there developed auxiliary </w:t>
      </w:r>
      <w:r>
        <w:rPr>
          <w:i/>
          <w:iCs/>
        </w:rPr>
        <w:t>Vedas</w:t>
      </w:r>
      <w:r w:rsidR="00E30F30" w:rsidRPr="00E30F30">
        <w:rPr>
          <w:iCs/>
        </w:rPr>
        <w:t>,</w:t>
      </w:r>
      <w:r w:rsidR="00E30F30">
        <w:rPr>
          <w:i/>
          <w:iCs/>
        </w:rPr>
        <w:t xml:space="preserve"> </w:t>
      </w:r>
      <w:r>
        <w:t xml:space="preserve">or </w:t>
      </w:r>
      <w:r>
        <w:rPr>
          <w:i/>
          <w:iCs/>
        </w:rPr>
        <w:t>Upavedas</w:t>
      </w:r>
      <w:r w:rsidR="00E30F30" w:rsidRPr="00E30F30">
        <w:t xml:space="preserve">. </w:t>
      </w:r>
      <w:r>
        <w:t xml:space="preserve">The </w:t>
      </w:r>
      <w:r>
        <w:rPr>
          <w:i/>
          <w:iCs/>
        </w:rPr>
        <w:t>Upaveda</w:t>
      </w:r>
      <w:r w:rsidR="00E30F30" w:rsidRPr="00E30F30">
        <w:t xml:space="preserve"> </w:t>
      </w:r>
      <w:r w:rsidR="00E30F30">
        <w:t>“</w:t>
      </w:r>
      <w:r>
        <w:t xml:space="preserve">of the </w:t>
      </w:r>
      <w:r>
        <w:rPr>
          <w:i/>
          <w:iCs/>
        </w:rPr>
        <w:t>Atharva</w:t>
      </w:r>
      <w:r>
        <w:t xml:space="preserve"> is the </w:t>
      </w:r>
      <w:r>
        <w:rPr>
          <w:i/>
          <w:iCs/>
        </w:rPr>
        <w:t>Ayurveda</w:t>
      </w:r>
      <w:r w:rsidR="00E30F30" w:rsidRPr="00E30F30">
        <w:t>.</w:t>
      </w:r>
      <w:r w:rsidR="00E30F30">
        <w:rPr>
          <w:rFonts w:cs="WP TypographicSymbols"/>
        </w:rPr>
        <w:t>”</w:t>
      </w:r>
      <w:r w:rsidR="00E30F30" w:rsidRPr="00E30F30">
        <w:rPr>
          <w:rFonts w:cs="WP TypographicSymbols"/>
        </w:rPr>
        <w:t xml:space="preserve"> (</w:t>
      </w:r>
      <w:r>
        <w:t>Organ 87</w:t>
      </w:r>
      <w:r w:rsidR="00E30F30" w:rsidRPr="00E30F30">
        <w:t>)</w:t>
      </w:r>
    </w:p>
    <w:p w14:paraId="4BA0D9CA" w14:textId="77777777" w:rsidR="00253F75" w:rsidRDefault="00253F75" w:rsidP="00400B25">
      <w:pPr>
        <w:numPr>
          <w:ilvl w:val="1"/>
          <w:numId w:val="11"/>
        </w:numPr>
        <w:tabs>
          <w:tab w:val="clear" w:pos="720"/>
        </w:tabs>
        <w:spacing w:line="240" w:lineRule="atLeast"/>
        <w:contextualSpacing w:val="0"/>
      </w:pPr>
      <w:r>
        <w:fldChar w:fldCharType="begin"/>
      </w:r>
      <w:r>
        <w:instrText xml:space="preserve">seq level2 \h \r0 </w:instrText>
      </w:r>
      <w:r>
        <w:fldChar w:fldCharType="end"/>
      </w:r>
      <w:r>
        <w:t>contents</w:t>
      </w:r>
    </w:p>
    <w:p w14:paraId="74CFE921"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 xml:space="preserve">The world view of the </w:t>
      </w:r>
      <w:r w:rsidR="00253F75">
        <w:rPr>
          <w:i/>
          <w:iCs/>
        </w:rPr>
        <w:t>Atharva</w:t>
      </w:r>
      <w:r w:rsidR="00253F75">
        <w:t xml:space="preserve"> is animistic</w:t>
      </w:r>
      <w:r w:rsidRPr="00E30F30">
        <w:t>.</w:t>
      </w:r>
      <w:r>
        <w:rPr>
          <w:rFonts w:cs="WP TypographicSymbols"/>
        </w:rPr>
        <w:t>”</w:t>
      </w:r>
      <w:r w:rsidRPr="00E30F30">
        <w:rPr>
          <w:rFonts w:cs="WP TypographicSymbols"/>
        </w:rPr>
        <w:t xml:space="preserve"> (</w:t>
      </w:r>
      <w:r w:rsidR="00253F75">
        <w:t>Organ 81</w:t>
      </w:r>
      <w:r w:rsidRPr="00E30F30">
        <w:t>)</w:t>
      </w:r>
    </w:p>
    <w:p w14:paraId="672F9384"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Its world is filled with evil spirits</w:t>
      </w:r>
      <w:r w:rsidRPr="00E30F30">
        <w:t>,</w:t>
      </w:r>
      <w:r>
        <w:t xml:space="preserve"> </w:t>
      </w:r>
      <w:r w:rsidR="00253F75">
        <w:t>witches</w:t>
      </w:r>
      <w:r w:rsidRPr="00E30F30">
        <w:t>,</w:t>
      </w:r>
      <w:r>
        <w:t xml:space="preserve"> </w:t>
      </w:r>
      <w:r w:rsidR="00253F75">
        <w:t>goblins</w:t>
      </w:r>
      <w:r w:rsidRPr="00E30F30">
        <w:t>,</w:t>
      </w:r>
      <w:r>
        <w:t xml:space="preserve"> </w:t>
      </w:r>
      <w:r w:rsidR="00253F75">
        <w:t>and imps</w:t>
      </w:r>
      <w:r w:rsidRPr="00E30F30">
        <w:t>.</w:t>
      </w:r>
      <w:r>
        <w:rPr>
          <w:rFonts w:cs="WP TypographicSymbols"/>
        </w:rPr>
        <w:t>”</w:t>
      </w:r>
      <w:r w:rsidRPr="00E30F30">
        <w:rPr>
          <w:rFonts w:cs="WP TypographicSymbols"/>
        </w:rPr>
        <w:t xml:space="preserve"> (</w:t>
      </w:r>
      <w:r w:rsidR="00253F75">
        <w:t>Organ 81</w:t>
      </w:r>
      <w:r w:rsidRPr="00E30F30">
        <w:t>)</w:t>
      </w:r>
    </w:p>
    <w:p w14:paraId="273B2AF6"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 xml:space="preserve">The </w:t>
      </w:r>
      <w:r w:rsidR="00253F75">
        <w:rPr>
          <w:i/>
          <w:iCs/>
        </w:rPr>
        <w:t>Atharva</w:t>
      </w:r>
      <w:r w:rsidR="00253F75">
        <w:t xml:space="preserve"> speaks of incantations</w:t>
      </w:r>
      <w:r w:rsidRPr="00E30F30">
        <w:t>,</w:t>
      </w:r>
      <w:r>
        <w:t xml:space="preserve"> </w:t>
      </w:r>
      <w:r w:rsidR="00253F75">
        <w:t>spells</w:t>
      </w:r>
      <w:r w:rsidRPr="00E30F30">
        <w:t>,</w:t>
      </w:r>
      <w:r>
        <w:t xml:space="preserve"> </w:t>
      </w:r>
      <w:r w:rsidR="00253F75">
        <w:t>charms</w:t>
      </w:r>
      <w:r w:rsidRPr="00E30F30">
        <w:t>,</w:t>
      </w:r>
      <w:r>
        <w:t xml:space="preserve"> </w:t>
      </w:r>
      <w:r w:rsidR="00253F75">
        <w:t>and chants</w:t>
      </w:r>
      <w:r w:rsidRPr="00E30F30">
        <w:t>.</w:t>
      </w:r>
      <w:r>
        <w:rPr>
          <w:rFonts w:cs="WP TypographicSymbols"/>
        </w:rPr>
        <w:t>”</w:t>
      </w:r>
      <w:r w:rsidRPr="00E30F30">
        <w:rPr>
          <w:rFonts w:cs="WP TypographicSymbols"/>
        </w:rPr>
        <w:t xml:space="preserve"> (</w:t>
      </w:r>
      <w:r w:rsidR="00253F75">
        <w:t>Organ 81</w:t>
      </w:r>
      <w:r w:rsidRPr="00E30F30">
        <w:t>)</w:t>
      </w:r>
    </w:p>
    <w:p w14:paraId="23EBEA73"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When the Vedic gods appear</w:t>
      </w:r>
      <w:r w:rsidR="00253F75">
        <w:rPr>
          <w:rFonts w:cs="WP TypographicSymbols"/>
        </w:rPr>
        <w:t>C</w:t>
      </w:r>
      <w:r w:rsidR="00253F75">
        <w:t>often with altered names</w:t>
      </w:r>
      <w:r w:rsidR="00253F75">
        <w:rPr>
          <w:rFonts w:cs="WP TypographicSymbols"/>
        </w:rPr>
        <w:t>C</w:t>
      </w:r>
      <w:r w:rsidR="00253F75">
        <w:t>they are approached as magical powers rather than as the powers of natural phenomena</w:t>
      </w:r>
      <w:r w:rsidRPr="00E30F30">
        <w:t>.</w:t>
      </w:r>
      <w:r>
        <w:rPr>
          <w:rFonts w:cs="WP TypographicSymbols"/>
        </w:rPr>
        <w:t>”</w:t>
      </w:r>
      <w:r w:rsidRPr="00E30F30">
        <w:rPr>
          <w:rFonts w:cs="WP TypographicSymbols"/>
        </w:rPr>
        <w:t xml:space="preserve"> (</w:t>
      </w:r>
      <w:r w:rsidR="00253F75">
        <w:t>Organ 81</w:t>
      </w:r>
      <w:r w:rsidRPr="00E30F30">
        <w:t>)</w:t>
      </w:r>
    </w:p>
    <w:p w14:paraId="2C8DF168" w14:textId="77777777" w:rsidR="00253F75" w:rsidRDefault="00253F75" w:rsidP="00400B25">
      <w:pPr>
        <w:numPr>
          <w:ilvl w:val="1"/>
          <w:numId w:val="11"/>
        </w:numPr>
        <w:tabs>
          <w:tab w:val="clear" w:pos="720"/>
        </w:tabs>
        <w:spacing w:line="240" w:lineRule="atLeast"/>
        <w:contextualSpacing w:val="0"/>
      </w:pPr>
      <w:r>
        <w:fldChar w:fldCharType="begin"/>
      </w:r>
      <w:r>
        <w:instrText xml:space="preserve">seq level2 \h \r0 </w:instrText>
      </w:r>
      <w:r>
        <w:fldChar w:fldCharType="end"/>
      </w:r>
      <w:r w:rsidR="00E30F30">
        <w:rPr>
          <w:rFonts w:cs="WP TypographicSymbols"/>
        </w:rPr>
        <w:t>“</w:t>
      </w:r>
      <w:r>
        <w:t xml:space="preserve">It represents beliefs and practices which antedate the composition of the </w:t>
      </w:r>
      <w:r>
        <w:rPr>
          <w:i/>
          <w:iCs/>
        </w:rPr>
        <w:t>suktas</w:t>
      </w:r>
      <w:r>
        <w:t xml:space="preserve"> of the </w:t>
      </w:r>
      <w:r>
        <w:rPr>
          <w:i/>
          <w:iCs/>
        </w:rPr>
        <w:t>Trayi Vidya</w:t>
      </w:r>
      <w:r w:rsidR="00E30F30" w:rsidRPr="00E30F30">
        <w:t>,</w:t>
      </w:r>
      <w:r w:rsidR="00E30F30">
        <w:t xml:space="preserve"> </w:t>
      </w:r>
      <w:r>
        <w:t>although its composition as a Veda is much later than that of the other three</w:t>
      </w:r>
      <w:r w:rsidR="00E30F30" w:rsidRPr="00E30F30">
        <w:t>.</w:t>
      </w:r>
      <w:r w:rsidR="00E30F30">
        <w:rPr>
          <w:rFonts w:cs="WP TypographicSymbols"/>
        </w:rPr>
        <w:t>”</w:t>
      </w:r>
      <w:r w:rsidR="00E30F30" w:rsidRPr="00E30F30">
        <w:rPr>
          <w:rFonts w:cs="WP TypographicSymbols"/>
        </w:rPr>
        <w:t xml:space="preserve"> (</w:t>
      </w:r>
      <w:r>
        <w:t>Organ 81</w:t>
      </w:r>
      <w:r w:rsidR="00E30F30" w:rsidRPr="00E30F30">
        <w:t>)</w:t>
      </w:r>
    </w:p>
    <w:p w14:paraId="5C72DC06" w14:textId="77777777" w:rsidR="00253F75" w:rsidRDefault="00253F75" w:rsidP="00400B25">
      <w:pPr>
        <w:numPr>
          <w:ilvl w:val="1"/>
          <w:numId w:val="11"/>
        </w:numPr>
        <w:tabs>
          <w:tab w:val="clear" w:pos="720"/>
        </w:tabs>
        <w:spacing w:line="240" w:lineRule="atLeast"/>
        <w:contextualSpacing w:val="0"/>
      </w:pPr>
      <w:r>
        <w:t xml:space="preserve">addition of the </w:t>
      </w:r>
      <w:r>
        <w:rPr>
          <w:i/>
          <w:iCs/>
        </w:rPr>
        <w:t>Atharva</w:t>
      </w:r>
      <w:r>
        <w:t xml:space="preserve"> as a </w:t>
      </w:r>
      <w:r>
        <w:rPr>
          <w:i/>
          <w:iCs/>
        </w:rPr>
        <w:t>Veda</w:t>
      </w:r>
    </w:p>
    <w:p w14:paraId="3D6FC9B1"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 xml:space="preserve">The admission of the </w:t>
      </w:r>
      <w:r w:rsidR="00253F75">
        <w:rPr>
          <w:i/>
          <w:iCs/>
        </w:rPr>
        <w:t>Atharva</w:t>
      </w:r>
      <w:r w:rsidR="00253F75">
        <w:t xml:space="preserve"> to Vedic status was not without a struggle </w:t>
      </w:r>
      <w:r w:rsidR="00DC049D" w:rsidRPr="00DC049D">
        <w:t>. . .</w:t>
      </w:r>
      <w:r w:rsidRPr="00E30F30">
        <w:t xml:space="preserve"> [</w:t>
      </w:r>
      <w:r w:rsidR="00253F75">
        <w:t>It</w:t>
      </w:r>
      <w:r w:rsidRPr="00E30F30">
        <w:t xml:space="preserve">] </w:t>
      </w:r>
      <w:r w:rsidR="00253F75">
        <w:t>was not well received by the established priests</w:t>
      </w:r>
      <w:r w:rsidRPr="00E30F30">
        <w:t>.</w:t>
      </w:r>
      <w:r>
        <w:rPr>
          <w:rFonts w:cs="WP TypographicSymbols"/>
        </w:rPr>
        <w:t>”</w:t>
      </w:r>
      <w:r w:rsidRPr="00E30F30">
        <w:rPr>
          <w:rFonts w:cs="WP TypographicSymbols"/>
        </w:rPr>
        <w:t xml:space="preserve"> (</w:t>
      </w:r>
      <w:r w:rsidR="00253F75">
        <w:t>Organ 81</w:t>
      </w:r>
      <w:r w:rsidRPr="00E30F30">
        <w:t>)</w:t>
      </w:r>
    </w:p>
    <w:p w14:paraId="04995A47" w14:textId="77777777" w:rsidR="00253F75" w:rsidRDefault="00253F75" w:rsidP="00400B25">
      <w:pPr>
        <w:numPr>
          <w:ilvl w:val="2"/>
          <w:numId w:val="11"/>
        </w:numPr>
        <w:tabs>
          <w:tab w:val="clear" w:pos="1080"/>
        </w:tabs>
        <w:spacing w:line="240" w:lineRule="atLeast"/>
        <w:contextualSpacing w:val="0"/>
      </w:pPr>
      <w:r>
        <w:t xml:space="preserve">In deciding to include or exclude the </w:t>
      </w:r>
      <w:r>
        <w:rPr>
          <w:i/>
          <w:iCs/>
        </w:rPr>
        <w:t>Atharva</w:t>
      </w:r>
      <w:r w:rsidR="00E30F30" w:rsidRPr="00E30F30">
        <w:t>,</w:t>
      </w:r>
      <w:r w:rsidR="00E30F30">
        <w:t xml:space="preserve"> </w:t>
      </w:r>
      <w:r>
        <w:t>the issue was in a sense</w:t>
      </w:r>
      <w:r w:rsidR="00E30F30" w:rsidRPr="00E30F30">
        <w:t xml:space="preserve"> </w:t>
      </w:r>
      <w:r w:rsidR="00E30F30">
        <w:t>“</w:t>
      </w:r>
      <w:r>
        <w:t>whether Tantrism is to be regarded as integral to Hinduism</w:t>
      </w:r>
      <w:r w:rsidR="00E30F30" w:rsidRPr="00E30F30">
        <w:t xml:space="preserve"> [</w:t>
      </w:r>
      <w:r>
        <w:t>since</w:t>
      </w:r>
      <w:r w:rsidR="00E30F30" w:rsidRPr="00E30F30">
        <w:t xml:space="preserve">] </w:t>
      </w:r>
      <w:r>
        <w:t xml:space="preserve">the </w:t>
      </w:r>
      <w:r>
        <w:rPr>
          <w:i/>
          <w:iCs/>
        </w:rPr>
        <w:t>Atharva Veda</w:t>
      </w:r>
      <w:r>
        <w:t xml:space="preserve"> represents a </w:t>
      </w:r>
      <w:r>
        <w:lastRenderedPageBreak/>
        <w:t xml:space="preserve">current of Indian culture that </w:t>
      </w:r>
      <w:r w:rsidR="00DC049D" w:rsidRPr="00DC049D">
        <w:t>. . .</w:t>
      </w:r>
      <w:r w:rsidR="00E30F30" w:rsidRPr="00E30F30">
        <w:t xml:space="preserve"> </w:t>
      </w:r>
      <w:r>
        <w:t xml:space="preserve">is the earlier stage of </w:t>
      </w:r>
      <w:r w:rsidR="00DC049D" w:rsidRPr="00DC049D">
        <w:t>. . .</w:t>
      </w:r>
      <w:r w:rsidR="00E30F30" w:rsidRPr="00E30F30">
        <w:t xml:space="preserve"> </w:t>
      </w:r>
      <w:r>
        <w:t>the Agama and Tantra litera</w:t>
      </w:r>
      <w:r>
        <w:softHyphen/>
        <w:t>ture</w:t>
      </w:r>
      <w:r w:rsidR="00E30F30" w:rsidRPr="00E30F30">
        <w:t>.</w:t>
      </w:r>
      <w:r w:rsidR="00E30F30">
        <w:rPr>
          <w:rFonts w:cs="WP TypographicSymbols"/>
        </w:rPr>
        <w:t>”</w:t>
      </w:r>
      <w:r w:rsidR="00E30F30" w:rsidRPr="00E30F30">
        <w:rPr>
          <w:rFonts w:cs="WP TypographicSymbols"/>
        </w:rPr>
        <w:t xml:space="preserve"> (</w:t>
      </w:r>
      <w:r>
        <w:t>Organ 81</w:t>
      </w:r>
      <w:r w:rsidR="00E30F30" w:rsidRPr="00E30F30">
        <w:t>)</w:t>
      </w:r>
    </w:p>
    <w:p w14:paraId="0A291A81"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DC049D" w:rsidRPr="00DC049D">
        <w:t>. . .</w:t>
      </w:r>
      <w:r w:rsidRPr="00E30F30">
        <w:t xml:space="preserve"> </w:t>
      </w:r>
      <w:r w:rsidR="00253F75">
        <w:t xml:space="preserve">primitive tribal practices </w:t>
      </w:r>
      <w:r w:rsidR="00DC049D" w:rsidRPr="00DC049D">
        <w:t>. . .</w:t>
      </w:r>
      <w:r w:rsidRPr="00E30F30">
        <w:t xml:space="preserve"> </w:t>
      </w:r>
      <w:r w:rsidR="00253F75">
        <w:t xml:space="preserve">are preserved in the </w:t>
      </w:r>
      <w:r w:rsidR="00253F75">
        <w:rPr>
          <w:i/>
          <w:iCs/>
        </w:rPr>
        <w:t>Atharva Veda</w:t>
      </w:r>
      <w:r w:rsidRPr="00E30F30">
        <w:t>,</w:t>
      </w:r>
      <w:r>
        <w:t xml:space="preserve"> </w:t>
      </w:r>
      <w:r w:rsidR="00253F75">
        <w:t>the Mimamsa philosophical system</w:t>
      </w:r>
      <w:r w:rsidRPr="00E30F30">
        <w:t>,</w:t>
      </w:r>
      <w:r>
        <w:t xml:space="preserve"> </w:t>
      </w:r>
      <w:r w:rsidR="00253F75">
        <w:t>and Tantrism</w:t>
      </w:r>
      <w:r w:rsidRPr="00E30F30">
        <w:t>.</w:t>
      </w:r>
      <w:r>
        <w:rPr>
          <w:rFonts w:cs="WP TypographicSymbols"/>
        </w:rPr>
        <w:t>”</w:t>
      </w:r>
      <w:r w:rsidRPr="00E30F30">
        <w:rPr>
          <w:rFonts w:cs="WP TypographicSymbols"/>
        </w:rPr>
        <w:t xml:space="preserve"> (</w:t>
      </w:r>
      <w:r w:rsidR="00253F75">
        <w:t>Organ 82</w:t>
      </w:r>
      <w:r w:rsidRPr="00E30F30">
        <w:t>)</w:t>
      </w:r>
    </w:p>
    <w:p w14:paraId="65EA8FFE" w14:textId="77777777" w:rsidR="00253F75" w:rsidRDefault="00253F75" w:rsidP="00253F75">
      <w:pPr>
        <w:spacing w:line="240" w:lineRule="atLeast"/>
      </w:pPr>
    </w:p>
    <w:p w14:paraId="72A2E7E6" w14:textId="77777777" w:rsidR="00253F75" w:rsidRDefault="00253F75" w:rsidP="00400B25">
      <w:pPr>
        <w:numPr>
          <w:ilvl w:val="0"/>
          <w:numId w:val="11"/>
        </w:numPr>
        <w:tabs>
          <w:tab w:val="clear" w:pos="360"/>
        </w:tabs>
        <w:spacing w:line="240" w:lineRule="atLeast"/>
        <w:contextualSpacing w:val="0"/>
      </w:pP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 xml:space="preserve">cultural source of the </w:t>
      </w:r>
      <w:r>
        <w:rPr>
          <w:b/>
          <w:bCs/>
          <w:i/>
          <w:iCs/>
        </w:rPr>
        <w:t>Atharva</w:t>
      </w:r>
      <w:r w:rsidR="00E30F30">
        <w:rPr>
          <w:rFonts w:cs="WP TypographicSymbols"/>
          <w:bCs/>
          <w:iCs/>
        </w:rPr>
        <w:t>’</w:t>
      </w:r>
      <w:r w:rsidRPr="00F71BAD">
        <w:rPr>
          <w:b/>
          <w:bCs/>
          <w:iCs/>
        </w:rPr>
        <w:t>s</w:t>
      </w:r>
      <w:r w:rsidRPr="00F71BAD">
        <w:rPr>
          <w:b/>
          <w:bCs/>
        </w:rPr>
        <w:t xml:space="preserve"> </w:t>
      </w:r>
      <w:r>
        <w:rPr>
          <w:b/>
          <w:bCs/>
        </w:rPr>
        <w:t>magical ritualism</w:t>
      </w:r>
    </w:p>
    <w:p w14:paraId="6EA76095" w14:textId="77777777" w:rsidR="00253F75" w:rsidRDefault="00E30F30" w:rsidP="00400B25">
      <w:pPr>
        <w:numPr>
          <w:ilvl w:val="1"/>
          <w:numId w:val="11"/>
        </w:numPr>
        <w:tabs>
          <w:tab w:val="clear" w:pos="720"/>
        </w:tabs>
        <w:spacing w:line="240" w:lineRule="atLeast"/>
        <w:contextualSpacing w:val="0"/>
      </w:pPr>
      <w:r>
        <w:rPr>
          <w:rFonts w:cs="WP TypographicSymbols"/>
        </w:rPr>
        <w:t>“</w:t>
      </w:r>
      <w:r w:rsidR="00253F75">
        <w:t>The culture which produced the charms</w:t>
      </w:r>
      <w:r w:rsidRPr="00E30F30">
        <w:t>,</w:t>
      </w:r>
      <w:r>
        <w:t xml:space="preserve"> </w:t>
      </w:r>
      <w:r w:rsidR="00253F75">
        <w:t>chants</w:t>
      </w:r>
      <w:r w:rsidRPr="00E30F30">
        <w:t>,</w:t>
      </w:r>
      <w:r>
        <w:t xml:space="preserve"> </w:t>
      </w:r>
      <w:r w:rsidR="00253F75">
        <w:t xml:space="preserve">and incantations of the </w:t>
      </w:r>
      <w:r w:rsidR="00253F75">
        <w:rPr>
          <w:i/>
          <w:iCs/>
        </w:rPr>
        <w:t>Atharva</w:t>
      </w:r>
      <w:r w:rsidR="00253F75">
        <w:t xml:space="preserve"> has not been identified</w:t>
      </w:r>
      <w:r w:rsidRPr="00E30F30">
        <w:t>.</w:t>
      </w:r>
      <w:r>
        <w:rPr>
          <w:rFonts w:cs="WP TypographicSymbols"/>
        </w:rPr>
        <w:t>”</w:t>
      </w:r>
      <w:r w:rsidRPr="00E30F30">
        <w:rPr>
          <w:rFonts w:cs="WP TypographicSymbols"/>
        </w:rPr>
        <w:t xml:space="preserve"> (</w:t>
      </w:r>
      <w:r w:rsidR="00253F75">
        <w:t>Organ 84</w:t>
      </w:r>
      <w:r w:rsidRPr="00E30F30">
        <w:t>)</w:t>
      </w:r>
    </w:p>
    <w:p w14:paraId="2631220D" w14:textId="77777777" w:rsidR="00253F75" w:rsidRDefault="00E30F30" w:rsidP="00400B25">
      <w:pPr>
        <w:numPr>
          <w:ilvl w:val="1"/>
          <w:numId w:val="11"/>
        </w:numPr>
        <w:tabs>
          <w:tab w:val="clear" w:pos="720"/>
        </w:tabs>
        <w:spacing w:line="240" w:lineRule="atLeast"/>
        <w:contextualSpacing w:val="0"/>
      </w:pPr>
      <w:r>
        <w:rPr>
          <w:rFonts w:cs="WP TypographicSymbols"/>
        </w:rPr>
        <w:t>“</w:t>
      </w:r>
      <w:r w:rsidR="00DC049D" w:rsidRPr="00DC049D">
        <w:t>. . .</w:t>
      </w:r>
      <w:r w:rsidRPr="00E30F30">
        <w:t xml:space="preserve"> </w:t>
      </w:r>
      <w:r w:rsidR="00253F75">
        <w:t>there are also many with unfamiliar names</w:t>
      </w:r>
      <w:r w:rsidRPr="00E30F30">
        <w:t xml:space="preserve">: </w:t>
      </w:r>
      <w:r w:rsidR="00253F75">
        <w:t>Kala</w:t>
      </w:r>
      <w:r w:rsidRPr="00E30F30">
        <w:t xml:space="preserve"> (</w:t>
      </w:r>
      <w:r w:rsidR="00253F75">
        <w:t>Time</w:t>
      </w:r>
      <w:r w:rsidRPr="00E30F30">
        <w:t>),</w:t>
      </w:r>
      <w:r>
        <w:t xml:space="preserve"> </w:t>
      </w:r>
      <w:r w:rsidR="00253F75">
        <w:t>Kama</w:t>
      </w:r>
      <w:r w:rsidRPr="00E30F30">
        <w:t xml:space="preserve"> (</w:t>
      </w:r>
      <w:r w:rsidR="00253F75">
        <w:t>De</w:t>
      </w:r>
      <w:r w:rsidR="00253F75">
        <w:softHyphen/>
        <w:t>sire</w:t>
      </w:r>
      <w:r w:rsidRPr="00E30F30">
        <w:t>),</w:t>
      </w:r>
      <w:r>
        <w:t xml:space="preserve"> </w:t>
      </w:r>
      <w:r w:rsidR="00253F75">
        <w:t>Pashupata</w:t>
      </w:r>
      <w:r w:rsidRPr="00E30F30">
        <w:t xml:space="preserve"> (</w:t>
      </w:r>
      <w:r w:rsidR="00253F75">
        <w:t>Lord of Cattle</w:t>
      </w:r>
      <w:r w:rsidRPr="00E30F30">
        <w:t xml:space="preserve">) </w:t>
      </w:r>
      <w:r w:rsidR="00DC049D" w:rsidRPr="00DC049D">
        <w:t>. . .</w:t>
      </w:r>
      <w:r>
        <w:rPr>
          <w:rFonts w:cs="WP TypographicSymbols"/>
        </w:rPr>
        <w:t>”</w:t>
      </w:r>
      <w:r w:rsidRPr="00E30F30">
        <w:rPr>
          <w:rFonts w:cs="WP TypographicSymbols"/>
        </w:rPr>
        <w:t xml:space="preserve"> (</w:t>
      </w:r>
      <w:r w:rsidR="00253F75">
        <w:t>Organ 85</w:t>
      </w:r>
      <w:r w:rsidRPr="00E30F30">
        <w:t>)</w:t>
      </w:r>
    </w:p>
    <w:p w14:paraId="45F4122E" w14:textId="77777777" w:rsidR="00253F75" w:rsidRDefault="00253F75" w:rsidP="00400B25">
      <w:pPr>
        <w:numPr>
          <w:ilvl w:val="1"/>
          <w:numId w:val="11"/>
        </w:numPr>
        <w:tabs>
          <w:tab w:val="clear" w:pos="720"/>
        </w:tabs>
        <w:spacing w:line="240" w:lineRule="atLeast"/>
        <w:contextualSpacing w:val="0"/>
      </w:pPr>
      <w:r>
        <w:t>Indo-European</w:t>
      </w:r>
      <w:r w:rsidR="00E30F30" w:rsidRPr="00E30F30">
        <w:t>?</w:t>
      </w:r>
    </w:p>
    <w:p w14:paraId="3F6A5729" w14:textId="77777777" w:rsidR="00253F75" w:rsidRDefault="00253F75" w:rsidP="00400B25">
      <w:pPr>
        <w:numPr>
          <w:ilvl w:val="2"/>
          <w:numId w:val="11"/>
        </w:numPr>
        <w:tabs>
          <w:tab w:val="clear" w:pos="1080"/>
        </w:tabs>
        <w:spacing w:line="240" w:lineRule="atLeast"/>
        <w:contextualSpacing w:val="0"/>
      </w:pPr>
      <w:r>
        <w:t>Were</w:t>
      </w:r>
      <w:r w:rsidR="00E30F30" w:rsidRPr="00E30F30">
        <w:t xml:space="preserve"> </w:t>
      </w:r>
      <w:r w:rsidR="00E30F30">
        <w:t>“</w:t>
      </w:r>
      <w:r>
        <w:t xml:space="preserve">the charms </w:t>
      </w:r>
      <w:r w:rsidR="00DC049D" w:rsidRPr="00DC049D">
        <w:t>. . .</w:t>
      </w:r>
      <w:r w:rsidR="00E30F30" w:rsidRPr="00E30F30">
        <w:t xml:space="preserve"> </w:t>
      </w:r>
      <w:r>
        <w:t>brought into India by the Aryans from their original home</w:t>
      </w:r>
      <w:r w:rsidR="00E30F30">
        <w:rPr>
          <w:rFonts w:cs="WP TypographicSymbols"/>
        </w:rPr>
        <w:t>”</w:t>
      </w:r>
      <w:r w:rsidR="00E30F30" w:rsidRPr="00E30F30">
        <w:t>? (</w:t>
      </w:r>
      <w:r>
        <w:t>Organ 84</w:t>
      </w:r>
      <w:r w:rsidR="00E30F30" w:rsidRPr="00E30F30">
        <w:t>)</w:t>
      </w:r>
    </w:p>
    <w:p w14:paraId="6D9EA1AC"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Some of the spells for curing ailments of the body are similar to certain German</w:t>
      </w:r>
      <w:r w:rsidRPr="00E30F30">
        <w:t>,</w:t>
      </w:r>
      <w:r>
        <w:t xml:space="preserve"> </w:t>
      </w:r>
      <w:r w:rsidR="00253F75">
        <w:t>Lettic</w:t>
      </w:r>
      <w:r w:rsidRPr="00E30F30">
        <w:t>,</w:t>
      </w:r>
      <w:r>
        <w:t xml:space="preserve"> </w:t>
      </w:r>
      <w:r w:rsidR="00253F75">
        <w:t>and Russian magical remedies</w:t>
      </w:r>
      <w:r w:rsidRPr="00E30F30">
        <w:t>.</w:t>
      </w:r>
      <w:r>
        <w:rPr>
          <w:rFonts w:cs="WP TypographicSymbols"/>
        </w:rPr>
        <w:t>”</w:t>
      </w:r>
      <w:r w:rsidRPr="00E30F30">
        <w:rPr>
          <w:rFonts w:cs="WP TypographicSymbols"/>
        </w:rPr>
        <w:t xml:space="preserve"> (</w:t>
      </w:r>
      <w:r w:rsidR="00253F75">
        <w:t>Organ 84</w:t>
      </w:r>
      <w:r w:rsidRPr="00E30F30">
        <w:t>)</w:t>
      </w:r>
    </w:p>
    <w:p w14:paraId="79AD4542" w14:textId="77777777" w:rsidR="00253F75" w:rsidRDefault="00253F75" w:rsidP="00400B25">
      <w:pPr>
        <w:numPr>
          <w:ilvl w:val="1"/>
          <w:numId w:val="11"/>
        </w:numPr>
        <w:tabs>
          <w:tab w:val="clear" w:pos="720"/>
        </w:tabs>
        <w:spacing w:line="240" w:lineRule="atLeast"/>
        <w:contextualSpacing w:val="0"/>
      </w:pPr>
      <w:r>
        <w:fldChar w:fldCharType="begin"/>
      </w:r>
      <w:r>
        <w:instrText xml:space="preserve">seq level2 \h \r0 </w:instrText>
      </w:r>
      <w:r>
        <w:fldChar w:fldCharType="end"/>
      </w:r>
      <w:r>
        <w:t>Persian</w:t>
      </w:r>
      <w:r w:rsidR="00E30F30" w:rsidRPr="00E30F30">
        <w:t>?</w:t>
      </w:r>
    </w:p>
    <w:p w14:paraId="0746E5E6" w14:textId="77777777" w:rsidR="00253F75" w:rsidRDefault="00253F75" w:rsidP="00400B25">
      <w:pPr>
        <w:numPr>
          <w:ilvl w:val="2"/>
          <w:numId w:val="11"/>
        </w:numPr>
        <w:tabs>
          <w:tab w:val="clear" w:pos="1080"/>
        </w:tabs>
        <w:spacing w:line="240" w:lineRule="atLeast"/>
        <w:contextualSpacing w:val="0"/>
      </w:pPr>
      <w:r>
        <w:t>There was</w:t>
      </w:r>
      <w:r w:rsidR="00E30F30" w:rsidRPr="00E30F30">
        <w:t xml:space="preserve"> </w:t>
      </w:r>
      <w:r w:rsidR="00E30F30">
        <w:t>“</w:t>
      </w:r>
      <w:r>
        <w:t>a wizard named Atharvan of Persian an</w:t>
      </w:r>
      <w:r>
        <w:softHyphen/>
        <w:t>ces</w:t>
      </w:r>
      <w:r>
        <w:softHyphen/>
        <w:t xml:space="preserve">try </w:t>
      </w:r>
      <w:r w:rsidR="00DC049D" w:rsidRPr="00DC049D">
        <w:t>. . .</w:t>
      </w:r>
      <w:r w:rsidR="00E30F30">
        <w:rPr>
          <w:rFonts w:cs="WP TypographicSymbols"/>
        </w:rPr>
        <w:t>”</w:t>
      </w:r>
      <w:r w:rsidR="00E30F30" w:rsidRPr="00E30F30">
        <w:rPr>
          <w:rFonts w:cs="WP TypographicSymbols"/>
        </w:rPr>
        <w:t xml:space="preserve"> (</w:t>
      </w:r>
      <w:r>
        <w:t>Organ 84</w:t>
      </w:r>
      <w:r w:rsidR="00E30F30" w:rsidRPr="00E30F30">
        <w:t>)</w:t>
      </w:r>
    </w:p>
    <w:p w14:paraId="45EE51D7"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 xml:space="preserve">Some relate the charms to the work of the ancient Magi </w:t>
      </w:r>
      <w:r w:rsidR="00DC049D" w:rsidRPr="00DC049D">
        <w:t>. . .</w:t>
      </w:r>
      <w:r>
        <w:rPr>
          <w:rFonts w:cs="WP TypographicSymbols"/>
        </w:rPr>
        <w:t>”</w:t>
      </w:r>
      <w:r w:rsidRPr="00E30F30">
        <w:rPr>
          <w:rFonts w:cs="WP TypographicSymbols"/>
        </w:rPr>
        <w:t xml:space="preserve"> (</w:t>
      </w:r>
      <w:r w:rsidR="00253F75">
        <w:t>Organ 84</w:t>
      </w:r>
      <w:r w:rsidRPr="00E30F30">
        <w:t>)</w:t>
      </w:r>
    </w:p>
    <w:p w14:paraId="62C6822A" w14:textId="77777777" w:rsidR="00253F75" w:rsidRDefault="00253F75" w:rsidP="00400B25">
      <w:pPr>
        <w:numPr>
          <w:ilvl w:val="1"/>
          <w:numId w:val="11"/>
        </w:numPr>
        <w:tabs>
          <w:tab w:val="clear" w:pos="720"/>
        </w:tabs>
        <w:spacing w:line="240" w:lineRule="atLeast"/>
        <w:contextualSpacing w:val="0"/>
      </w:pPr>
      <w:r>
        <w:fldChar w:fldCharType="begin"/>
      </w:r>
      <w:r>
        <w:instrText xml:space="preserve">seq level2 \h \r0 </w:instrText>
      </w:r>
      <w:r>
        <w:fldChar w:fldCharType="end"/>
      </w:r>
      <w:r>
        <w:t>Dravidian</w:t>
      </w:r>
      <w:r w:rsidR="00E30F30" w:rsidRPr="00E30F30">
        <w:t>?</w:t>
      </w:r>
    </w:p>
    <w:p w14:paraId="747C7606" w14:textId="77777777" w:rsidR="00253F75" w:rsidRDefault="00253F75" w:rsidP="00400B25">
      <w:pPr>
        <w:numPr>
          <w:ilvl w:val="2"/>
          <w:numId w:val="11"/>
        </w:numPr>
        <w:tabs>
          <w:tab w:val="clear" w:pos="1080"/>
        </w:tabs>
        <w:spacing w:line="240" w:lineRule="atLeast"/>
        <w:contextualSpacing w:val="0"/>
      </w:pPr>
      <w:r>
        <w:t>Radhakrishnan thought so</w:t>
      </w:r>
      <w:r w:rsidR="00E30F30" w:rsidRPr="00E30F30">
        <w:t>. (</w:t>
      </w:r>
      <w:r>
        <w:t>Organ 84</w:t>
      </w:r>
      <w:r w:rsidR="00E30F30" w:rsidRPr="00E30F30">
        <w:t>)</w:t>
      </w:r>
    </w:p>
    <w:p w14:paraId="65C8AC2E" w14:textId="77777777" w:rsidR="00253F75" w:rsidRDefault="00253F75" w:rsidP="00400B25">
      <w:pPr>
        <w:numPr>
          <w:ilvl w:val="2"/>
          <w:numId w:val="11"/>
        </w:numPr>
        <w:tabs>
          <w:tab w:val="clear" w:pos="1080"/>
        </w:tabs>
        <w:spacing w:line="240" w:lineRule="atLeast"/>
        <w:contextualSpacing w:val="0"/>
      </w:pPr>
      <w:r>
        <w:t>But</w:t>
      </w:r>
      <w:r w:rsidR="00E30F30" w:rsidRPr="00E30F30">
        <w:t xml:space="preserve"> </w:t>
      </w:r>
      <w:r w:rsidR="00E30F30">
        <w:t>“</w:t>
      </w:r>
      <w:r>
        <w:t>The charms seem far too primitive to be associated with the Harappan cul</w:t>
      </w:r>
      <w:r>
        <w:softHyphen/>
        <w:t>ture</w:t>
      </w:r>
      <w:r w:rsidR="00E30F30" w:rsidRPr="00E30F30">
        <w:t>.</w:t>
      </w:r>
      <w:r w:rsidR="00E30F30">
        <w:rPr>
          <w:rFonts w:cs="WP TypographicSymbols"/>
        </w:rPr>
        <w:t>”</w:t>
      </w:r>
      <w:r w:rsidR="00E30F30" w:rsidRPr="00E30F30">
        <w:rPr>
          <w:rFonts w:cs="WP TypographicSymbols"/>
        </w:rPr>
        <w:t xml:space="preserve"> (</w:t>
      </w:r>
      <w:r>
        <w:t>Organ 84</w:t>
      </w:r>
      <w:r w:rsidR="00E30F30" w:rsidRPr="00E30F30">
        <w:t>)</w:t>
      </w:r>
    </w:p>
    <w:p w14:paraId="5E823F0B"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Or do we underestimate the ability of people to hold to the pre-rational and the nonrational</w:t>
      </w:r>
      <w:r w:rsidRPr="00E30F30">
        <w:t xml:space="preserve">? </w:t>
      </w:r>
      <w:r w:rsidR="00DC049D" w:rsidRPr="00DC049D">
        <w:t>. . .</w:t>
      </w:r>
      <w:r w:rsidRPr="00E30F30">
        <w:t xml:space="preserve"> </w:t>
      </w:r>
      <w:r w:rsidR="00253F75">
        <w:t xml:space="preserve">The London editors of </w:t>
      </w:r>
      <w:r w:rsidR="00253F75">
        <w:rPr>
          <w:i/>
          <w:iCs/>
        </w:rPr>
        <w:t>The Times</w:t>
      </w:r>
      <w:r w:rsidR="00253F75">
        <w:t xml:space="preserve"> report that one day a few years ago when the astrology column was inadvertently omitted over fifty thousand telephone calls were received from anxious people who wanted to know what the stars advised for that day</w:t>
      </w:r>
      <w:r w:rsidRPr="00E30F30">
        <w:t>.</w:t>
      </w:r>
      <w:r>
        <w:rPr>
          <w:rFonts w:cs="WP TypographicSymbols"/>
        </w:rPr>
        <w:t>”</w:t>
      </w:r>
      <w:r w:rsidRPr="00E30F30">
        <w:rPr>
          <w:rFonts w:cs="WP TypographicSymbols"/>
        </w:rPr>
        <w:t xml:space="preserve"> (</w:t>
      </w:r>
      <w:r w:rsidR="00253F75">
        <w:t>Organ 84</w:t>
      </w:r>
      <w:r w:rsidRPr="00E30F30">
        <w:t>)</w:t>
      </w:r>
    </w:p>
    <w:p w14:paraId="45B97D23" w14:textId="77777777" w:rsidR="00253F75" w:rsidRDefault="00253F75" w:rsidP="00253F75">
      <w:pPr>
        <w:spacing w:line="240" w:lineRule="atLeast"/>
      </w:pPr>
    </w:p>
    <w:p w14:paraId="78027004" w14:textId="77777777" w:rsidR="00253F75" w:rsidRDefault="00253F75" w:rsidP="00400B25">
      <w:pPr>
        <w:numPr>
          <w:ilvl w:val="0"/>
          <w:numId w:val="11"/>
        </w:numPr>
        <w:tabs>
          <w:tab w:val="clear" w:pos="360"/>
        </w:tabs>
        <w:spacing w:line="240" w:lineRule="atLeast"/>
        <w:contextualSpacing w:val="0"/>
      </w:pPr>
      <w:r>
        <w:fldChar w:fldCharType="begin"/>
      </w:r>
      <w:r>
        <w:instrText xml:space="preserve">seq level1 \h \r0 </w:instrText>
      </w:r>
      <w:r>
        <w:fldChar w:fldCharType="end"/>
      </w:r>
      <w:r>
        <w:fldChar w:fldCharType="begin"/>
      </w:r>
      <w:r>
        <w:instrText xml:space="preserve">seq level2 \h \r0 </w:instrText>
      </w:r>
      <w:r>
        <w:fldChar w:fldCharType="end"/>
      </w:r>
      <w:r>
        <w:rPr>
          <w:b/>
          <w:bCs/>
        </w:rPr>
        <w:t>goddesses rather than gods</w:t>
      </w:r>
    </w:p>
    <w:p w14:paraId="10905486" w14:textId="77777777" w:rsidR="00253F75" w:rsidRDefault="00E30F30" w:rsidP="00400B25">
      <w:pPr>
        <w:numPr>
          <w:ilvl w:val="1"/>
          <w:numId w:val="11"/>
        </w:numPr>
        <w:tabs>
          <w:tab w:val="clear" w:pos="720"/>
        </w:tabs>
        <w:spacing w:line="240" w:lineRule="atLeast"/>
        <w:contextualSpacing w:val="0"/>
      </w:pPr>
      <w:r>
        <w:rPr>
          <w:rFonts w:cs="WP TypographicSymbols"/>
        </w:rPr>
        <w:t>“</w:t>
      </w:r>
      <w:r w:rsidR="00253F75">
        <w:t xml:space="preserve">Whereas in the </w:t>
      </w:r>
      <w:r w:rsidR="00253F75">
        <w:rPr>
          <w:i/>
          <w:iCs/>
        </w:rPr>
        <w:t>Rig</w:t>
      </w:r>
      <w:r w:rsidR="00253F75">
        <w:t xml:space="preserve"> most of the gods were male</w:t>
      </w:r>
      <w:r w:rsidRPr="00E30F30">
        <w:t>,</w:t>
      </w:r>
      <w:r>
        <w:t xml:space="preserve"> </w:t>
      </w:r>
      <w:r w:rsidR="00253F75">
        <w:t xml:space="preserve">the gods of the </w:t>
      </w:r>
      <w:r w:rsidR="00253F75">
        <w:rPr>
          <w:i/>
          <w:iCs/>
        </w:rPr>
        <w:t>Atharva</w:t>
      </w:r>
      <w:r w:rsidR="00253F75">
        <w:t xml:space="preserve"> are predominantly female</w:t>
      </w:r>
      <w:r w:rsidRPr="00E30F30">
        <w:t>.</w:t>
      </w:r>
      <w:r>
        <w:rPr>
          <w:rFonts w:cs="WP TypographicSymbols"/>
        </w:rPr>
        <w:t>”</w:t>
      </w:r>
      <w:r w:rsidRPr="00E30F30">
        <w:rPr>
          <w:rFonts w:cs="WP TypographicSymbols"/>
        </w:rPr>
        <w:t xml:space="preserve"> (</w:t>
      </w:r>
      <w:r w:rsidR="00253F75">
        <w:t>Organ 85</w:t>
      </w:r>
      <w:r w:rsidRPr="00E30F30">
        <w:t>)</w:t>
      </w:r>
    </w:p>
    <w:p w14:paraId="0C0750F4" w14:textId="77777777" w:rsidR="00253F75" w:rsidRDefault="00253F75" w:rsidP="00400B25">
      <w:pPr>
        <w:numPr>
          <w:ilvl w:val="1"/>
          <w:numId w:val="11"/>
        </w:numPr>
        <w:tabs>
          <w:tab w:val="clear" w:pos="720"/>
        </w:tabs>
        <w:spacing w:line="240" w:lineRule="atLeast"/>
        <w:contextualSpacing w:val="0"/>
      </w:pPr>
      <w:r>
        <w:t xml:space="preserve">The </w:t>
      </w:r>
      <w:r>
        <w:rPr>
          <w:i/>
          <w:iCs/>
        </w:rPr>
        <w:t>Atharva</w:t>
      </w:r>
      <w:r>
        <w:t xml:space="preserve"> contains a</w:t>
      </w:r>
      <w:r w:rsidR="00E30F30" w:rsidRPr="00E30F30">
        <w:t xml:space="preserve"> </w:t>
      </w:r>
      <w:r w:rsidR="00E30F30">
        <w:t>“</w:t>
      </w:r>
      <w:r>
        <w:t>hymn of praise to Mother Earth</w:t>
      </w:r>
      <w:r w:rsidR="00E30F30">
        <w:rPr>
          <w:rFonts w:cs="WP TypographicSymbols"/>
        </w:rPr>
        <w:t>”</w:t>
      </w:r>
      <w:r w:rsidR="00E30F30" w:rsidRPr="00E30F30">
        <w:t>:</w:t>
      </w:r>
    </w:p>
    <w:p w14:paraId="0FB963EE" w14:textId="77777777" w:rsidR="00253F75" w:rsidRDefault="00253F75" w:rsidP="00253F75">
      <w:pPr>
        <w:spacing w:line="240" w:lineRule="atLeast"/>
        <w:ind w:left="720" w:right="720" w:hanging="720"/>
      </w:pPr>
      <w:r>
        <w:tab/>
        <w:t>Let your hills</w:t>
      </w:r>
      <w:r w:rsidR="00E30F30" w:rsidRPr="00E30F30">
        <w:t>,</w:t>
      </w:r>
      <w:r w:rsidR="00E30F30">
        <w:t xml:space="preserve"> </w:t>
      </w:r>
      <w:r>
        <w:t>your snowy mountains</w:t>
      </w:r>
      <w:r w:rsidR="00E30F30" w:rsidRPr="00E30F30">
        <w:t>,</w:t>
      </w:r>
      <w:r w:rsidR="00E30F30">
        <w:t xml:space="preserve"> </w:t>
      </w:r>
      <w:r>
        <w:t>your jungleland be pleasant</w:t>
      </w:r>
      <w:r w:rsidR="00E30F30" w:rsidRPr="00E30F30">
        <w:t>,</w:t>
      </w:r>
      <w:r w:rsidR="00E30F30">
        <w:t xml:space="preserve"> </w:t>
      </w:r>
      <w:r>
        <w:t>O earth</w:t>
      </w:r>
      <w:r w:rsidR="00E30F30" w:rsidRPr="00E30F30">
        <w:t xml:space="preserve">. </w:t>
      </w:r>
      <w:r>
        <w:t>The brown</w:t>
      </w:r>
      <w:r w:rsidR="00E30F30" w:rsidRPr="00E30F30">
        <w:t>,</w:t>
      </w:r>
      <w:r w:rsidR="00E30F30">
        <w:t xml:space="preserve"> </w:t>
      </w:r>
      <w:r>
        <w:t>dark</w:t>
      </w:r>
      <w:r w:rsidR="00E30F30" w:rsidRPr="00E30F30">
        <w:t>,</w:t>
      </w:r>
      <w:r w:rsidR="00E30F30">
        <w:t xml:space="preserve"> </w:t>
      </w:r>
      <w:r>
        <w:t>red</w:t>
      </w:r>
      <w:r w:rsidR="00E30F30" w:rsidRPr="00E30F30">
        <w:t>,</w:t>
      </w:r>
      <w:r w:rsidR="00E30F30">
        <w:t xml:space="preserve"> </w:t>
      </w:r>
      <w:r>
        <w:t>many-coloured</w:t>
      </w:r>
      <w:r w:rsidR="00E30F30" w:rsidRPr="00E30F30">
        <w:t>,</w:t>
      </w:r>
      <w:r w:rsidR="00E30F30">
        <w:t xml:space="preserve"> </w:t>
      </w:r>
      <w:r>
        <w:t>firm</w:t>
      </w:r>
      <w:r w:rsidR="00E30F30" w:rsidRPr="00E30F30">
        <w:t>,</w:t>
      </w:r>
      <w:r w:rsidR="00E30F30">
        <w:t xml:space="preserve"> </w:t>
      </w:r>
      <w:r>
        <w:t>broad earth</w:t>
      </w:r>
      <w:r w:rsidR="00E30F30" w:rsidRPr="00E30F30">
        <w:t>,</w:t>
      </w:r>
      <w:r w:rsidR="00E30F30">
        <w:t xml:space="preserve"> </w:t>
      </w:r>
      <w:r>
        <w:t>guarded by Indra</w:t>
      </w:r>
      <w:r w:rsidR="00E30F30" w:rsidRPr="00E30F30">
        <w:t>,</w:t>
      </w:r>
      <w:r w:rsidR="00E30F30">
        <w:t xml:space="preserve"> </w:t>
      </w:r>
      <w:r>
        <w:t>upon this earth I have settled</w:t>
      </w:r>
      <w:r w:rsidR="00E30F30" w:rsidRPr="00E30F30">
        <w:t>,</w:t>
      </w:r>
      <w:r w:rsidR="00E30F30">
        <w:t xml:space="preserve"> </w:t>
      </w:r>
      <w:r>
        <w:t>unconquered</w:t>
      </w:r>
      <w:r w:rsidR="00E30F30" w:rsidRPr="00E30F30">
        <w:t>,</w:t>
      </w:r>
      <w:r w:rsidR="00E30F30">
        <w:t xml:space="preserve"> </w:t>
      </w:r>
      <w:r>
        <w:t>unsmit</w:t>
      </w:r>
      <w:r>
        <w:softHyphen/>
        <w:t>ten</w:t>
      </w:r>
      <w:r w:rsidR="00E30F30" w:rsidRPr="00E30F30">
        <w:t>,</w:t>
      </w:r>
      <w:r w:rsidR="00E30F30">
        <w:t xml:space="preserve"> </w:t>
      </w:r>
      <w:r>
        <w:t>unwounded</w:t>
      </w:r>
      <w:r w:rsidR="00E30F30" w:rsidRPr="00E30F30">
        <w:t xml:space="preserve">. </w:t>
      </w:r>
      <w:r>
        <w:t>Your middle</w:t>
      </w:r>
      <w:r w:rsidR="00E30F30" w:rsidRPr="00E30F30">
        <w:t>,</w:t>
      </w:r>
      <w:r w:rsidR="00E30F30">
        <w:t xml:space="preserve"> </w:t>
      </w:r>
      <w:r>
        <w:t>earth</w:t>
      </w:r>
      <w:r w:rsidR="00E30F30" w:rsidRPr="00E30F30">
        <w:t>,</w:t>
      </w:r>
      <w:r w:rsidR="00E30F30">
        <w:t xml:space="preserve"> </w:t>
      </w:r>
      <w:r>
        <w:t>and your navel</w:t>
      </w:r>
      <w:r w:rsidR="00E30F30" w:rsidRPr="00E30F30">
        <w:t>,</w:t>
      </w:r>
      <w:r w:rsidR="00E30F30">
        <w:t xml:space="preserve"> </w:t>
      </w:r>
      <w:r>
        <w:t>and the nourish</w:t>
      </w:r>
      <w:r>
        <w:softHyphen/>
        <w:t>ments that have sprung up from your body</w:t>
      </w:r>
      <w:r w:rsidR="00E30F30" w:rsidRPr="00E30F30">
        <w:t>,</w:t>
      </w:r>
      <w:r w:rsidR="00E30F30">
        <w:t xml:space="preserve"> </w:t>
      </w:r>
      <w:r>
        <w:t>in them set us</w:t>
      </w:r>
      <w:r w:rsidR="00E30F30" w:rsidRPr="00E30F30">
        <w:t xml:space="preserve">; </w:t>
      </w:r>
      <w:r>
        <w:t>purify yourself for us</w:t>
      </w:r>
      <w:r w:rsidR="00E30F30" w:rsidRPr="00E30F30">
        <w:t xml:space="preserve">; </w:t>
      </w:r>
      <w:r>
        <w:t>earth is my mother</w:t>
      </w:r>
      <w:r w:rsidR="00E30F30" w:rsidRPr="00E30F30">
        <w:t>,</w:t>
      </w:r>
      <w:r w:rsidR="00E30F30">
        <w:t xml:space="preserve"> </w:t>
      </w:r>
      <w:r>
        <w:t>I am earth</w:t>
      </w:r>
      <w:r w:rsidR="00E30F30">
        <w:rPr>
          <w:rFonts w:cs="WP TypographicSymbols"/>
        </w:rPr>
        <w:t>’</w:t>
      </w:r>
      <w:r>
        <w:t>s son</w:t>
      </w:r>
      <w:r w:rsidR="00E30F30" w:rsidRPr="00E30F30">
        <w:t>.</w:t>
      </w:r>
      <w:r w:rsidR="00E30F30">
        <w:rPr>
          <w:rFonts w:cs="WP TypographicSymbols"/>
        </w:rPr>
        <w:t>”</w:t>
      </w:r>
      <w:r w:rsidR="00E30F30" w:rsidRPr="00E30F30">
        <w:rPr>
          <w:rFonts w:cs="WP TypographicSymbols"/>
        </w:rPr>
        <w:t xml:space="preserve"> (</w:t>
      </w:r>
      <w:r>
        <w:t>Organ 87</w:t>
      </w:r>
      <w:r w:rsidR="00E30F30" w:rsidRPr="00E30F30">
        <w:t>)</w:t>
      </w:r>
    </w:p>
    <w:p w14:paraId="563B5948" w14:textId="77777777" w:rsidR="00253F75" w:rsidRDefault="00253F75" w:rsidP="00400B25">
      <w:pPr>
        <w:numPr>
          <w:ilvl w:val="1"/>
          <w:numId w:val="11"/>
        </w:numPr>
        <w:tabs>
          <w:tab w:val="clear" w:pos="720"/>
        </w:tabs>
        <w:spacing w:line="240" w:lineRule="atLeast"/>
        <w:contextualSpacing w:val="0"/>
      </w:pPr>
      <w:r>
        <w:t>Yet the status of women declined</w:t>
      </w:r>
      <w:r w:rsidR="00E30F30" w:rsidRPr="00E30F30">
        <w:t xml:space="preserve">: </w:t>
      </w:r>
      <w:r w:rsidR="00E30F30">
        <w:t>“</w:t>
      </w:r>
      <w:r>
        <w:t>Women began to lose their place of equality with men</w:t>
      </w:r>
      <w:r w:rsidR="00E30F30" w:rsidRPr="00E30F30">
        <w:t>.</w:t>
      </w:r>
      <w:r w:rsidR="00E30F30">
        <w:rPr>
          <w:rFonts w:cs="WP TypographicSymbols"/>
        </w:rPr>
        <w:t>”</w:t>
      </w:r>
      <w:r w:rsidR="00E30F30" w:rsidRPr="00E30F30">
        <w:rPr>
          <w:rFonts w:cs="WP TypographicSymbols"/>
        </w:rPr>
        <w:t xml:space="preserve"> (</w:t>
      </w:r>
      <w:r>
        <w:t>Organ 90</w:t>
      </w:r>
      <w:r w:rsidR="00E30F30" w:rsidRPr="00E30F30">
        <w:t>)</w:t>
      </w:r>
    </w:p>
    <w:p w14:paraId="3DDD055C"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 xml:space="preserve">Prohibitions against husband and wife dining together appeared </w:t>
      </w:r>
      <w:r w:rsidR="00DC049D" w:rsidRPr="00DC049D">
        <w:t>. . .</w:t>
      </w:r>
      <w:r>
        <w:rPr>
          <w:rFonts w:cs="WP TypographicSymbols"/>
        </w:rPr>
        <w:t>”</w:t>
      </w:r>
      <w:r w:rsidRPr="00E30F30">
        <w:rPr>
          <w:rFonts w:cs="WP TypographicSymbols"/>
        </w:rPr>
        <w:t xml:space="preserve"> (</w:t>
      </w:r>
      <w:r w:rsidR="00253F75">
        <w:t>Organ 90</w:t>
      </w:r>
      <w:r w:rsidRPr="00E30F30">
        <w:t>)</w:t>
      </w:r>
    </w:p>
    <w:p w14:paraId="63236AF8"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DC049D" w:rsidRPr="00DC049D">
        <w:t>. . .</w:t>
      </w:r>
      <w:r w:rsidRPr="00E30F30">
        <w:t xml:space="preserve"> </w:t>
      </w:r>
      <w:r w:rsidR="00253F75">
        <w:t xml:space="preserve">the importance of a son is celebrated </w:t>
      </w:r>
      <w:r w:rsidR="00DC049D" w:rsidRPr="00DC049D">
        <w:t>. . .</w:t>
      </w:r>
      <w:r>
        <w:rPr>
          <w:rFonts w:cs="WP TypographicSymbols"/>
        </w:rPr>
        <w:t>”</w:t>
      </w:r>
      <w:r w:rsidRPr="00E30F30">
        <w:rPr>
          <w:rFonts w:cs="WP TypographicSymbols"/>
        </w:rPr>
        <w:t xml:space="preserve"> (</w:t>
      </w:r>
      <w:r w:rsidR="00253F75">
        <w:t>Organ 90</w:t>
      </w:r>
      <w:r w:rsidRPr="00E30F30">
        <w:t>)</w:t>
      </w:r>
    </w:p>
    <w:p w14:paraId="60CB900C" w14:textId="77777777" w:rsidR="00253F75" w:rsidRDefault="00253F75" w:rsidP="00253F75">
      <w:pPr>
        <w:spacing w:line="240" w:lineRule="atLeast"/>
      </w:pPr>
    </w:p>
    <w:p w14:paraId="7C620209" w14:textId="77777777" w:rsidR="00253F75" w:rsidRDefault="00253F75" w:rsidP="00400B25">
      <w:pPr>
        <w:numPr>
          <w:ilvl w:val="0"/>
          <w:numId w:val="11"/>
        </w:numPr>
        <w:tabs>
          <w:tab w:val="clear" w:pos="360"/>
        </w:tabs>
        <w:spacing w:line="240" w:lineRule="atLeast"/>
        <w:contextualSpacing w:val="0"/>
      </w:pPr>
      <w:r>
        <w:fldChar w:fldCharType="begin"/>
      </w:r>
      <w:r>
        <w:instrText xml:space="preserve">seq level1 \h \r0 </w:instrText>
      </w:r>
      <w:r>
        <w:fldChar w:fldCharType="end"/>
      </w:r>
      <w:r>
        <w:fldChar w:fldCharType="begin"/>
      </w:r>
      <w:r>
        <w:instrText xml:space="preserve">seq level2 \h \r0 </w:instrText>
      </w:r>
      <w:r>
        <w:fldChar w:fldCharType="end"/>
      </w:r>
      <w:r>
        <w:rPr>
          <w:b/>
          <w:bCs/>
        </w:rPr>
        <w:t>healing</w:t>
      </w:r>
    </w:p>
    <w:p w14:paraId="56F4FFC4" w14:textId="77777777" w:rsidR="00253F75" w:rsidRDefault="00E30F30" w:rsidP="00400B25">
      <w:pPr>
        <w:numPr>
          <w:ilvl w:val="1"/>
          <w:numId w:val="11"/>
        </w:numPr>
        <w:tabs>
          <w:tab w:val="clear" w:pos="720"/>
        </w:tabs>
        <w:spacing w:line="240" w:lineRule="atLeast"/>
        <w:contextualSpacing w:val="0"/>
      </w:pPr>
      <w:r>
        <w:rPr>
          <w:rFonts w:cs="WP TypographicSymbols"/>
        </w:rPr>
        <w:t>“</w:t>
      </w:r>
      <w:r w:rsidR="00253F75">
        <w:t>The origins of Indian medicine are both empirical and magical</w:t>
      </w:r>
      <w:r w:rsidRPr="00E30F30">
        <w:t>.</w:t>
      </w:r>
      <w:r>
        <w:rPr>
          <w:rFonts w:cs="WP TypographicSymbols"/>
        </w:rPr>
        <w:t>”</w:t>
      </w:r>
      <w:r w:rsidRPr="00E30F30">
        <w:rPr>
          <w:rFonts w:cs="WP TypographicSymbols"/>
        </w:rPr>
        <w:t xml:space="preserve"> (</w:t>
      </w:r>
      <w:r w:rsidR="00253F75">
        <w:t>Organ 87</w:t>
      </w:r>
      <w:r w:rsidRPr="00E30F30">
        <w:t>)</w:t>
      </w:r>
    </w:p>
    <w:p w14:paraId="1004DCA5" w14:textId="77777777" w:rsidR="00253F75" w:rsidRDefault="00E30F30" w:rsidP="00400B25">
      <w:pPr>
        <w:numPr>
          <w:ilvl w:val="1"/>
          <w:numId w:val="11"/>
        </w:numPr>
        <w:tabs>
          <w:tab w:val="clear" w:pos="720"/>
        </w:tabs>
        <w:spacing w:line="240" w:lineRule="atLeast"/>
        <w:contextualSpacing w:val="0"/>
      </w:pPr>
      <w:r>
        <w:rPr>
          <w:rFonts w:cs="WP TypographicSymbols"/>
        </w:rPr>
        <w:t>“</w:t>
      </w:r>
      <w:r w:rsidR="00253F75">
        <w:t>Many of the cures operated on the notion of the polarity of hot and cold</w:t>
      </w:r>
      <w:r w:rsidRPr="00E30F30">
        <w:t>,</w:t>
      </w:r>
      <w:r>
        <w:t xml:space="preserve"> </w:t>
      </w:r>
      <w:r w:rsidR="00253F75">
        <w:t>wet and dry</w:t>
      </w:r>
      <w:r w:rsidRPr="00E30F30">
        <w:t>.</w:t>
      </w:r>
      <w:r>
        <w:rPr>
          <w:rFonts w:cs="WP TypographicSymbols"/>
        </w:rPr>
        <w:t>”</w:t>
      </w:r>
      <w:r w:rsidRPr="00E30F30">
        <w:rPr>
          <w:rFonts w:cs="WP TypographicSymbols"/>
        </w:rPr>
        <w:t xml:space="preserve"> (</w:t>
      </w:r>
      <w:r w:rsidR="00253F75">
        <w:t>Organ 87</w:t>
      </w:r>
      <w:r w:rsidRPr="00E30F30">
        <w:t>)</w:t>
      </w:r>
    </w:p>
    <w:p w14:paraId="259162A3" w14:textId="77777777" w:rsidR="00253F75" w:rsidRDefault="00E30F30" w:rsidP="00400B25">
      <w:pPr>
        <w:numPr>
          <w:ilvl w:val="1"/>
          <w:numId w:val="11"/>
        </w:numPr>
        <w:tabs>
          <w:tab w:val="clear" w:pos="720"/>
        </w:tabs>
        <w:spacing w:line="240" w:lineRule="atLeast"/>
        <w:contextualSpacing w:val="0"/>
      </w:pPr>
      <w:r>
        <w:rPr>
          <w:rFonts w:cs="WP TypographicSymbols"/>
        </w:rPr>
        <w:lastRenderedPageBreak/>
        <w:t>“</w:t>
      </w:r>
      <w:r w:rsidR="00253F75">
        <w:rPr>
          <w:i/>
          <w:iCs/>
        </w:rPr>
        <w:t>Ayurvedic</w:t>
      </w:r>
      <w:r w:rsidR="00253F75">
        <w:t xml:space="preserve"> healing was a householder rite </w:t>
      </w:r>
      <w:r w:rsidR="00DC049D" w:rsidRPr="00DC049D">
        <w:t>. . .</w:t>
      </w:r>
      <w:r>
        <w:rPr>
          <w:rFonts w:cs="WP TypographicSymbols"/>
        </w:rPr>
        <w:t>”</w:t>
      </w:r>
      <w:r w:rsidRPr="00E30F30">
        <w:rPr>
          <w:rFonts w:cs="WP TypographicSymbols"/>
        </w:rPr>
        <w:t xml:space="preserve"> (</w:t>
      </w:r>
      <w:r w:rsidR="00253F75">
        <w:t>Organ 88</w:t>
      </w:r>
      <w:r w:rsidRPr="00E30F30">
        <w:t>)</w:t>
      </w:r>
    </w:p>
    <w:p w14:paraId="5581BFA3" w14:textId="77777777" w:rsidR="00253F75" w:rsidRDefault="00253F75" w:rsidP="00400B25">
      <w:pPr>
        <w:numPr>
          <w:ilvl w:val="2"/>
          <w:numId w:val="11"/>
        </w:numPr>
        <w:tabs>
          <w:tab w:val="clear" w:pos="1080"/>
        </w:tabs>
        <w:spacing w:line="240" w:lineRule="atLeast"/>
        <w:contextualSpacing w:val="0"/>
      </w:pPr>
      <w:r>
        <w:t>It</w:t>
      </w:r>
      <w:r w:rsidR="00E30F30" w:rsidRPr="00E30F30">
        <w:t xml:space="preserve"> </w:t>
      </w:r>
      <w:r w:rsidR="00E30F30">
        <w:t>“</w:t>
      </w:r>
      <w:r>
        <w:t>required only one fire and one priest</w:t>
      </w:r>
      <w:r w:rsidR="00E30F30" w:rsidRPr="00E30F30">
        <w:t>,</w:t>
      </w:r>
      <w:r w:rsidR="00E30F30">
        <w:t xml:space="preserve"> </w:t>
      </w:r>
      <w:r>
        <w:t xml:space="preserve">rather than the three of each for a </w:t>
      </w:r>
      <w:r>
        <w:rPr>
          <w:i/>
          <w:iCs/>
        </w:rPr>
        <w:t>shrauta</w:t>
      </w:r>
      <w:r>
        <w:t xml:space="preserve"> rite</w:t>
      </w:r>
      <w:r w:rsidR="00E30F30" w:rsidRPr="00E30F30">
        <w:t>.</w:t>
      </w:r>
      <w:r w:rsidR="00E30F30">
        <w:rPr>
          <w:rFonts w:cs="WP TypographicSymbols"/>
        </w:rPr>
        <w:t>”</w:t>
      </w:r>
      <w:r w:rsidR="00E30F30" w:rsidRPr="00E30F30">
        <w:rPr>
          <w:rFonts w:cs="WP TypographicSymbols"/>
        </w:rPr>
        <w:t xml:space="preserve"> (</w:t>
      </w:r>
      <w:r>
        <w:t>Organ 88</w:t>
      </w:r>
      <w:r w:rsidR="00E30F30" w:rsidRPr="00E30F30">
        <w:t>)</w:t>
      </w:r>
    </w:p>
    <w:p w14:paraId="6DA1A16F"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The priest was of a new order</w:t>
      </w:r>
      <w:r w:rsidRPr="00E30F30">
        <w:t xml:space="preserve">: </w:t>
      </w:r>
      <w:r w:rsidR="00253F75">
        <w:t>the domestic priest</w:t>
      </w:r>
      <w:r w:rsidRPr="00E30F30">
        <w:t xml:space="preserve"> (</w:t>
      </w:r>
      <w:r w:rsidR="00253F75">
        <w:rPr>
          <w:i/>
          <w:iCs/>
        </w:rPr>
        <w:t>purchita</w:t>
      </w:r>
      <w:r w:rsidRPr="00E30F30">
        <w:t>).</w:t>
      </w:r>
      <w:r>
        <w:rPr>
          <w:rFonts w:cs="WP TypographicSymbols"/>
        </w:rPr>
        <w:t>”</w:t>
      </w:r>
      <w:r w:rsidRPr="00E30F30">
        <w:rPr>
          <w:rFonts w:cs="WP TypographicSymbols"/>
        </w:rPr>
        <w:t xml:space="preserve"> (</w:t>
      </w:r>
      <w:r w:rsidR="00253F75">
        <w:t>Organ 88</w:t>
      </w:r>
      <w:r w:rsidRPr="00E30F30">
        <w:t>)</w:t>
      </w:r>
    </w:p>
    <w:p w14:paraId="6CBB1BA1"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The priest becomes a medicine man</w:t>
      </w:r>
      <w:r w:rsidRPr="00E30F30">
        <w:t>.</w:t>
      </w:r>
      <w:r>
        <w:rPr>
          <w:rFonts w:cs="WP TypographicSymbols"/>
        </w:rPr>
        <w:t>”</w:t>
      </w:r>
      <w:r w:rsidRPr="00E30F30">
        <w:rPr>
          <w:rFonts w:cs="WP TypographicSymbols"/>
        </w:rPr>
        <w:t xml:space="preserve"> (</w:t>
      </w:r>
      <w:r w:rsidR="00253F75">
        <w:t>Organ 81</w:t>
      </w:r>
      <w:r w:rsidRPr="00E30F30">
        <w:t>)</w:t>
      </w:r>
    </w:p>
    <w:p w14:paraId="611FD683" w14:textId="77777777" w:rsidR="00253F75" w:rsidRDefault="00253F75" w:rsidP="00400B25">
      <w:pPr>
        <w:numPr>
          <w:ilvl w:val="1"/>
          <w:numId w:val="11"/>
        </w:numPr>
        <w:tabs>
          <w:tab w:val="clear" w:pos="720"/>
        </w:tabs>
        <w:spacing w:line="240" w:lineRule="atLeast"/>
        <w:contextualSpacing w:val="0"/>
      </w:pPr>
      <w:r>
        <w:fldChar w:fldCharType="begin"/>
      </w:r>
      <w:r>
        <w:instrText xml:space="preserve">seq level2 \h \r0 </w:instrText>
      </w:r>
      <w:r>
        <w:fldChar w:fldCharType="end"/>
      </w:r>
      <w:r w:rsidR="00E30F30">
        <w:rPr>
          <w:rFonts w:cs="WP TypographicSymbols"/>
        </w:rPr>
        <w:t>“</w:t>
      </w:r>
      <w:r>
        <w:t>The cure for a form of jaundice will sufficiently convey the nature of the ancient Hindu art of healing</w:t>
      </w:r>
      <w:r w:rsidR="00E30F30" w:rsidRPr="00E30F30">
        <w:t>.</w:t>
      </w:r>
      <w:r w:rsidR="00E30F30">
        <w:rPr>
          <w:rFonts w:cs="WP TypographicSymbols"/>
        </w:rPr>
        <w:t>”</w:t>
      </w:r>
      <w:r w:rsidR="00E30F30" w:rsidRPr="00E30F30">
        <w:rPr>
          <w:rFonts w:cs="WP TypographicSymbols"/>
        </w:rPr>
        <w:t xml:space="preserve"> (</w:t>
      </w:r>
      <w:r>
        <w:t>Organ 88</w:t>
      </w:r>
      <w:r w:rsidR="00E30F30" w:rsidRPr="00E30F30">
        <w:t>)</w:t>
      </w:r>
    </w:p>
    <w:p w14:paraId="1D755681"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 xml:space="preserve">After the priest had recited selected </w:t>
      </w:r>
      <w:r w:rsidR="00253F75">
        <w:rPr>
          <w:i/>
          <w:iCs/>
        </w:rPr>
        <w:t>mantras</w:t>
      </w:r>
      <w:r w:rsidR="00253F75">
        <w:t xml:space="preserve"> from the </w:t>
      </w:r>
      <w:r w:rsidR="00253F75">
        <w:rPr>
          <w:i/>
          <w:iCs/>
        </w:rPr>
        <w:t>Atharva</w:t>
      </w:r>
      <w:r w:rsidRPr="00E30F30">
        <w:t>,</w:t>
      </w:r>
      <w:r>
        <w:t xml:space="preserve"> </w:t>
      </w:r>
      <w:r w:rsidR="00253F75">
        <w:t>he gave the patient water which had been poured over the back of a red bull</w:t>
      </w:r>
      <w:r w:rsidRPr="00E30F30">
        <w:t>.</w:t>
      </w:r>
      <w:r>
        <w:rPr>
          <w:rFonts w:cs="WP TypographicSymbols"/>
        </w:rPr>
        <w:t>”</w:t>
      </w:r>
      <w:r w:rsidRPr="00E30F30">
        <w:rPr>
          <w:rFonts w:cs="WP TypographicSymbols"/>
        </w:rPr>
        <w:t xml:space="preserve"> (</w:t>
      </w:r>
      <w:r w:rsidR="00253F75">
        <w:t>Organ 88</w:t>
      </w:r>
      <w:r w:rsidRPr="00E30F30">
        <w:t>)</w:t>
      </w:r>
    </w:p>
    <w:p w14:paraId="39845074"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When this had been drunk</w:t>
      </w:r>
      <w:r w:rsidRPr="00E30F30">
        <w:t>,</w:t>
      </w:r>
      <w:r>
        <w:t xml:space="preserve"> </w:t>
      </w:r>
      <w:r w:rsidR="00253F75">
        <w:t>an amulet steeped in cow</w:t>
      </w:r>
      <w:r>
        <w:rPr>
          <w:rFonts w:cs="WP TypographicSymbols"/>
        </w:rPr>
        <w:t>’</w:t>
      </w:r>
      <w:r w:rsidR="00253F75">
        <w:t xml:space="preserve">s milk anointed with </w:t>
      </w:r>
      <w:r w:rsidR="00253F75">
        <w:rPr>
          <w:i/>
          <w:iCs/>
        </w:rPr>
        <w:t>ghee</w:t>
      </w:r>
      <w:r w:rsidR="00253F75">
        <w:t xml:space="preserve"> was tied on the patient while sitting on the skin of a bull</w:t>
      </w:r>
      <w:r w:rsidRPr="00E30F30">
        <w:t>.</w:t>
      </w:r>
      <w:r>
        <w:rPr>
          <w:rFonts w:cs="WP TypographicSymbols"/>
        </w:rPr>
        <w:t>”</w:t>
      </w:r>
      <w:r w:rsidRPr="00E30F30">
        <w:rPr>
          <w:rFonts w:cs="WP TypographicSymbols"/>
        </w:rPr>
        <w:t xml:space="preserve"> (</w:t>
      </w:r>
      <w:r w:rsidR="00253F75">
        <w:t>Organ 88</w:t>
      </w:r>
      <w:r w:rsidRPr="00E30F30">
        <w:t>)</w:t>
      </w:r>
    </w:p>
    <w:p w14:paraId="240F57D2"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 xml:space="preserve">Then the patient took milk and porridge made of the plant </w:t>
      </w:r>
      <w:r w:rsidR="00253F75">
        <w:rPr>
          <w:i/>
          <w:iCs/>
        </w:rPr>
        <w:t>harid</w:t>
      </w:r>
      <w:r w:rsidR="00253F75">
        <w:rPr>
          <w:i/>
          <w:iCs/>
        </w:rPr>
        <w:softHyphen/>
        <w:t>ra</w:t>
      </w:r>
      <w:r w:rsidRPr="00E30F30">
        <w:t>.</w:t>
      </w:r>
      <w:r>
        <w:rPr>
          <w:rFonts w:cs="WP TypographicSymbols"/>
        </w:rPr>
        <w:t>”</w:t>
      </w:r>
      <w:r w:rsidRPr="00E30F30">
        <w:rPr>
          <w:rFonts w:cs="WP TypographicSymbols"/>
        </w:rPr>
        <w:t xml:space="preserve"> (</w:t>
      </w:r>
      <w:r w:rsidR="00253F75">
        <w:t>Organ 88</w:t>
      </w:r>
      <w:r w:rsidRPr="00E30F30">
        <w:t>)</w:t>
      </w:r>
    </w:p>
    <w:p w14:paraId="7BA8D96B"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Some of the porridge was left to anoint the patient</w:t>
      </w:r>
      <w:r w:rsidRPr="00E30F30">
        <w:t>.</w:t>
      </w:r>
      <w:r>
        <w:rPr>
          <w:rFonts w:cs="WP TypographicSymbols"/>
        </w:rPr>
        <w:t>”</w:t>
      </w:r>
      <w:r w:rsidRPr="00E30F30">
        <w:rPr>
          <w:rFonts w:cs="WP TypographicSymbols"/>
        </w:rPr>
        <w:t xml:space="preserve"> (</w:t>
      </w:r>
      <w:r w:rsidR="00253F75">
        <w:t>Organ 88</w:t>
      </w:r>
      <w:r w:rsidRPr="00E30F30">
        <w:t>)</w:t>
      </w:r>
    </w:p>
    <w:p w14:paraId="17A9DEAD"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Three yellow birds were then tied to the foot of the bed by their left legs</w:t>
      </w:r>
      <w:r w:rsidRPr="00E30F30">
        <w:t>.</w:t>
      </w:r>
      <w:r>
        <w:rPr>
          <w:rFonts w:cs="WP TypographicSymbols"/>
        </w:rPr>
        <w:t>”</w:t>
      </w:r>
      <w:r w:rsidRPr="00E30F30">
        <w:rPr>
          <w:rFonts w:cs="WP TypographicSymbols"/>
        </w:rPr>
        <w:t xml:space="preserve"> (</w:t>
      </w:r>
      <w:r w:rsidR="00253F75">
        <w:t>Organ 88</w:t>
      </w:r>
      <w:r w:rsidRPr="00E30F30">
        <w:t>)</w:t>
      </w:r>
    </w:p>
    <w:p w14:paraId="6AD04F9D"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The patient was bathed</w:t>
      </w:r>
      <w:r w:rsidRPr="00E30F30">
        <w:t>,</w:t>
      </w:r>
      <w:r>
        <w:t xml:space="preserve"> </w:t>
      </w:r>
      <w:r w:rsidR="00253F75">
        <w:t>and the bath water was poured over the birds</w:t>
      </w:r>
      <w:r w:rsidRPr="00E30F30">
        <w:t>.</w:t>
      </w:r>
      <w:r>
        <w:rPr>
          <w:rFonts w:cs="WP TypographicSymbols"/>
        </w:rPr>
        <w:t>”</w:t>
      </w:r>
      <w:r w:rsidRPr="00E30F30">
        <w:rPr>
          <w:rFonts w:cs="WP TypographicSymbols"/>
        </w:rPr>
        <w:t xml:space="preserve"> (</w:t>
      </w:r>
      <w:r w:rsidR="00253F75">
        <w:t>Organ 88</w:t>
      </w:r>
      <w:r w:rsidRPr="00E30F30">
        <w:t>)</w:t>
      </w:r>
    </w:p>
    <w:p w14:paraId="548B1FC9"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After another drink of the water</w:t>
      </w:r>
      <w:r w:rsidRPr="00E30F30">
        <w:t>,</w:t>
      </w:r>
      <w:r>
        <w:t xml:space="preserve"> </w:t>
      </w:r>
      <w:r w:rsidR="00253F75">
        <w:t>the patient addressed the birds asking them to take his yellowness upon themselves</w:t>
      </w:r>
      <w:r w:rsidRPr="00E30F30">
        <w:t>.</w:t>
      </w:r>
      <w:r>
        <w:rPr>
          <w:rFonts w:cs="WP TypographicSymbols"/>
        </w:rPr>
        <w:t>”</w:t>
      </w:r>
      <w:r w:rsidRPr="00E30F30">
        <w:rPr>
          <w:rFonts w:cs="WP TypographicSymbols"/>
        </w:rPr>
        <w:t xml:space="preserve"> (</w:t>
      </w:r>
      <w:r w:rsidR="00253F75">
        <w:t>Organ 88</w:t>
      </w:r>
      <w:r w:rsidRPr="00E30F30">
        <w:t>)</w:t>
      </w:r>
    </w:p>
    <w:p w14:paraId="784F55A1"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Finally</w:t>
      </w:r>
      <w:r w:rsidRPr="00E30F30">
        <w:t>,</w:t>
      </w:r>
      <w:r>
        <w:t xml:space="preserve"> </w:t>
      </w:r>
      <w:r w:rsidR="00253F75">
        <w:t>an amulet of hairs from the belly of the red bull was covered with gold and tied on the patient</w:t>
      </w:r>
      <w:r w:rsidRPr="00E30F30">
        <w:t>.</w:t>
      </w:r>
      <w:r>
        <w:rPr>
          <w:rFonts w:cs="WP TypographicSymbols"/>
        </w:rPr>
        <w:t>”</w:t>
      </w:r>
      <w:r w:rsidRPr="00E30F30">
        <w:rPr>
          <w:rFonts w:cs="WP TypographicSymbols"/>
        </w:rPr>
        <w:t xml:space="preserve"> (</w:t>
      </w:r>
      <w:r w:rsidR="00253F75">
        <w:t>Organ 88</w:t>
      </w:r>
      <w:r w:rsidRPr="00E30F30">
        <w:t>)</w:t>
      </w:r>
    </w:p>
    <w:p w14:paraId="16950C1C" w14:textId="77777777" w:rsidR="00253F75" w:rsidRDefault="00253F75" w:rsidP="00400B25">
      <w:pPr>
        <w:numPr>
          <w:ilvl w:val="1"/>
          <w:numId w:val="11"/>
        </w:numPr>
        <w:tabs>
          <w:tab w:val="clear" w:pos="720"/>
        </w:tabs>
        <w:spacing w:line="240" w:lineRule="atLeast"/>
        <w:contextualSpacing w:val="0"/>
      </w:pPr>
      <w:r>
        <w:fldChar w:fldCharType="begin"/>
      </w:r>
      <w:r>
        <w:instrText xml:space="preserve">seq level2 \h \r0 </w:instrText>
      </w:r>
      <w:r>
        <w:fldChar w:fldCharType="end"/>
      </w:r>
      <w:r w:rsidR="00E30F30">
        <w:rPr>
          <w:rFonts w:cs="WP TypographicSymbols"/>
        </w:rPr>
        <w:t>“</w:t>
      </w:r>
      <w:r>
        <w:t xml:space="preserve">The </w:t>
      </w:r>
      <w:r>
        <w:rPr>
          <w:i/>
          <w:iCs/>
        </w:rPr>
        <w:t>Ayurvedic</w:t>
      </w:r>
      <w:r>
        <w:t xml:space="preserve"> priest was able </w:t>
      </w:r>
      <w:r w:rsidR="00DC049D" w:rsidRPr="00DC049D">
        <w:t>. . .</w:t>
      </w:r>
      <w:r w:rsidR="00E30F30" w:rsidRPr="00E30F30">
        <w:t xml:space="preserve"> </w:t>
      </w:r>
      <w:r>
        <w:t>both to cure and to cause disease</w:t>
      </w:r>
      <w:r w:rsidR="00E30F30" w:rsidRPr="00E30F30">
        <w:t>; [</w:t>
      </w:r>
      <w:r>
        <w:t>88</w:t>
      </w:r>
      <w:r w:rsidR="00E30F30" w:rsidRPr="00E30F30">
        <w:t xml:space="preserve">] </w:t>
      </w:r>
      <w:r w:rsidR="00DC049D" w:rsidRPr="00DC049D">
        <w:t>. . .</w:t>
      </w:r>
      <w:r w:rsidR="00E30F30" w:rsidRPr="00E30F30">
        <w:t xml:space="preserve"> </w:t>
      </w:r>
      <w:r>
        <w:t xml:space="preserve">therefore </w:t>
      </w:r>
      <w:r w:rsidR="00DC049D" w:rsidRPr="00DC049D">
        <w:t>. . .</w:t>
      </w:r>
      <w:r w:rsidR="00E30F30" w:rsidRPr="00E30F30">
        <w:t xml:space="preserve"> </w:t>
      </w:r>
      <w:r>
        <w:t>physicians were for centuries not well received in Hindu society</w:t>
      </w:r>
      <w:r w:rsidR="00E30F30" w:rsidRPr="00E30F30">
        <w:t>.</w:t>
      </w:r>
      <w:r w:rsidR="00E30F30">
        <w:rPr>
          <w:rFonts w:cs="WP TypographicSymbols"/>
        </w:rPr>
        <w:t>”</w:t>
      </w:r>
      <w:r w:rsidR="00E30F30" w:rsidRPr="00E30F30">
        <w:rPr>
          <w:rFonts w:cs="WP TypographicSymbols"/>
        </w:rPr>
        <w:t xml:space="preserve"> (</w:t>
      </w:r>
      <w:r>
        <w:t>Organ 88-89</w:t>
      </w:r>
      <w:r w:rsidR="00E30F30" w:rsidRPr="00E30F30">
        <w:t>)</w:t>
      </w:r>
    </w:p>
    <w:p w14:paraId="6EFE4325" w14:textId="77777777" w:rsidR="00253F75" w:rsidRDefault="00253F75" w:rsidP="00253F75">
      <w:pPr>
        <w:spacing w:line="240" w:lineRule="atLeast"/>
      </w:pPr>
    </w:p>
    <w:p w14:paraId="2B62CC64" w14:textId="77777777" w:rsidR="00253F75" w:rsidRDefault="00253F75" w:rsidP="00400B25">
      <w:pPr>
        <w:numPr>
          <w:ilvl w:val="0"/>
          <w:numId w:val="11"/>
        </w:numPr>
        <w:tabs>
          <w:tab w:val="clear" w:pos="360"/>
        </w:tabs>
        <w:spacing w:line="240" w:lineRule="atLeast"/>
        <w:contextualSpacing w:val="0"/>
      </w:pPr>
      <w:r>
        <w:fldChar w:fldCharType="begin"/>
      </w:r>
      <w:r>
        <w:instrText xml:space="preserve">seq level1 \h \r0 </w:instrText>
      </w:r>
      <w:r>
        <w:fldChar w:fldCharType="end"/>
      </w:r>
      <w:r>
        <w:rPr>
          <w:b/>
          <w:bCs/>
        </w:rPr>
        <w:t>astrology</w:t>
      </w:r>
    </w:p>
    <w:p w14:paraId="0847EC2D" w14:textId="77777777" w:rsidR="00253F75" w:rsidRDefault="00E30F30" w:rsidP="00400B25">
      <w:pPr>
        <w:numPr>
          <w:ilvl w:val="1"/>
          <w:numId w:val="11"/>
        </w:numPr>
        <w:tabs>
          <w:tab w:val="clear" w:pos="720"/>
        </w:tabs>
        <w:spacing w:line="240" w:lineRule="atLeast"/>
        <w:contextualSpacing w:val="0"/>
      </w:pPr>
      <w:r>
        <w:rPr>
          <w:rFonts w:cs="WP TypographicSymbols"/>
        </w:rPr>
        <w:t>“</w:t>
      </w:r>
      <w:r w:rsidR="00253F75">
        <w:t>Curses</w:t>
      </w:r>
      <w:r w:rsidRPr="00E30F30">
        <w:t>,</w:t>
      </w:r>
      <w:r>
        <w:t xml:space="preserve"> </w:t>
      </w:r>
      <w:r w:rsidR="00253F75">
        <w:t>however</w:t>
      </w:r>
      <w:r w:rsidRPr="00E30F30">
        <w:t>,</w:t>
      </w:r>
      <w:r>
        <w:t xml:space="preserve"> </w:t>
      </w:r>
      <w:r w:rsidR="00253F75">
        <w:t>were the specialty of another group</w:t>
      </w:r>
      <w:r w:rsidRPr="00E30F30">
        <w:t>,</w:t>
      </w:r>
      <w:r>
        <w:t xml:space="preserve"> </w:t>
      </w:r>
      <w:r w:rsidR="00253F75">
        <w:t>the astrologers</w:t>
      </w:r>
      <w:r w:rsidRPr="00E30F30">
        <w:t>.</w:t>
      </w:r>
      <w:r>
        <w:rPr>
          <w:rFonts w:cs="WP TypographicSymbols"/>
        </w:rPr>
        <w:t>”</w:t>
      </w:r>
      <w:r w:rsidRPr="00E30F30">
        <w:rPr>
          <w:rFonts w:cs="WP TypographicSymbols"/>
        </w:rPr>
        <w:t xml:space="preserve"> (</w:t>
      </w:r>
      <w:r w:rsidR="00253F75">
        <w:t>Organ 89</w:t>
      </w:r>
      <w:r w:rsidRPr="00E30F30">
        <w:t>)</w:t>
      </w:r>
    </w:p>
    <w:p w14:paraId="4A3C37A4" w14:textId="77777777" w:rsidR="00253F75" w:rsidRDefault="00E30F30" w:rsidP="00400B25">
      <w:pPr>
        <w:numPr>
          <w:ilvl w:val="1"/>
          <w:numId w:val="11"/>
        </w:numPr>
        <w:tabs>
          <w:tab w:val="clear" w:pos="720"/>
        </w:tabs>
        <w:spacing w:line="240" w:lineRule="atLeast"/>
        <w:contextualSpacing w:val="0"/>
      </w:pPr>
      <w:r>
        <w:rPr>
          <w:rFonts w:cs="WP TypographicSymbols"/>
        </w:rPr>
        <w:t>“</w:t>
      </w:r>
      <w:r w:rsidR="00DC049D" w:rsidRPr="00DC049D">
        <w:t>. . .</w:t>
      </w:r>
      <w:r w:rsidRPr="00E30F30">
        <w:t xml:space="preserve"> </w:t>
      </w:r>
      <w:r w:rsidR="00253F75">
        <w:t xml:space="preserve">astrologers </w:t>
      </w:r>
      <w:r w:rsidR="00DC049D" w:rsidRPr="00DC049D">
        <w:t>. . .</w:t>
      </w:r>
      <w:r w:rsidRPr="00E30F30">
        <w:t xml:space="preserve"> </w:t>
      </w:r>
      <w:r w:rsidR="00253F75">
        <w:t>were even less well received than were the physi</w:t>
      </w:r>
      <w:r w:rsidR="00253F75">
        <w:softHyphen/>
        <w:t xml:space="preserve">cians </w:t>
      </w:r>
      <w:r w:rsidR="00DC049D" w:rsidRPr="00DC049D">
        <w:t>. . .</w:t>
      </w:r>
      <w:r>
        <w:rPr>
          <w:rFonts w:cs="WP TypographicSymbols"/>
        </w:rPr>
        <w:t>”</w:t>
      </w:r>
      <w:r w:rsidRPr="00E30F30">
        <w:rPr>
          <w:rFonts w:cs="WP TypographicSymbols"/>
        </w:rPr>
        <w:t xml:space="preserve"> (</w:t>
      </w:r>
      <w:r w:rsidR="00253F75">
        <w:t>Organ 89</w:t>
      </w:r>
      <w:r w:rsidRPr="00E30F30">
        <w:t>)</w:t>
      </w:r>
    </w:p>
    <w:p w14:paraId="032F5863" w14:textId="77777777" w:rsidR="00253F75" w:rsidRDefault="00E30F30" w:rsidP="00400B25">
      <w:pPr>
        <w:numPr>
          <w:ilvl w:val="1"/>
          <w:numId w:val="11"/>
        </w:numPr>
        <w:tabs>
          <w:tab w:val="clear" w:pos="720"/>
        </w:tabs>
        <w:spacing w:line="240" w:lineRule="atLeast"/>
        <w:contextualSpacing w:val="0"/>
      </w:pPr>
      <w:r>
        <w:rPr>
          <w:rFonts w:cs="WP TypographicSymbols"/>
        </w:rPr>
        <w:t>“</w:t>
      </w:r>
      <w:r w:rsidR="00253F75">
        <w:t xml:space="preserve">The word </w:t>
      </w:r>
      <w:r w:rsidR="00253F75">
        <w:rPr>
          <w:rFonts w:cs="WP TypographicSymbols"/>
        </w:rPr>
        <w:t>A</w:t>
      </w:r>
      <w:r w:rsidR="00253F75">
        <w:rPr>
          <w:i/>
          <w:iCs/>
        </w:rPr>
        <w:t>jyotisha</w:t>
      </w:r>
      <w:r>
        <w:rPr>
          <w:rFonts w:cs="WP TypographicSymbols"/>
        </w:rPr>
        <w:t>”</w:t>
      </w:r>
      <w:r w:rsidRPr="00E30F30">
        <w:rPr>
          <w:rFonts w:cs="WP TypographicSymbols"/>
        </w:rPr>
        <w:t xml:space="preserve"> </w:t>
      </w:r>
      <w:r w:rsidR="00253F75">
        <w:t xml:space="preserve">meant both astronomy and astrology </w:t>
      </w:r>
      <w:r w:rsidR="00DC049D" w:rsidRPr="00DC049D">
        <w:t>. . .</w:t>
      </w:r>
      <w:r>
        <w:rPr>
          <w:rFonts w:cs="WP TypographicSymbols"/>
        </w:rPr>
        <w:t>”</w:t>
      </w:r>
      <w:r w:rsidRPr="00E30F30">
        <w:rPr>
          <w:rFonts w:cs="WP TypographicSymbols"/>
        </w:rPr>
        <w:t xml:space="preserve"> (</w:t>
      </w:r>
      <w:r w:rsidR="00253F75">
        <w:t>Organ 89</w:t>
      </w:r>
      <w:r w:rsidRPr="00E30F30">
        <w:t>)</w:t>
      </w:r>
    </w:p>
    <w:p w14:paraId="4A5E7E38" w14:textId="77777777" w:rsidR="00253F75" w:rsidRDefault="00E30F30" w:rsidP="00400B25">
      <w:pPr>
        <w:numPr>
          <w:ilvl w:val="1"/>
          <w:numId w:val="11"/>
        </w:numPr>
        <w:tabs>
          <w:tab w:val="clear" w:pos="720"/>
        </w:tabs>
        <w:spacing w:line="240" w:lineRule="atLeast"/>
        <w:contextualSpacing w:val="0"/>
      </w:pPr>
      <w:r>
        <w:rPr>
          <w:rFonts w:cs="WP TypographicSymbols"/>
        </w:rPr>
        <w:t>“</w:t>
      </w:r>
      <w:r w:rsidR="00253F75">
        <w:t xml:space="preserve">Astronomy did not attain full respectability in India until the third century </w:t>
      </w:r>
      <w:r w:rsidR="00253F75">
        <w:rPr>
          <w:smallCaps/>
        </w:rPr>
        <w:t>a</w:t>
      </w:r>
      <w:r w:rsidRPr="00E30F30">
        <w:rPr>
          <w:smallCaps/>
        </w:rPr>
        <w:t>.</w:t>
      </w:r>
      <w:r w:rsidR="00253F75">
        <w:rPr>
          <w:smallCaps/>
        </w:rPr>
        <w:t>d</w:t>
      </w:r>
      <w:r w:rsidRPr="00E30F30">
        <w:rPr>
          <w:smallCaps/>
        </w:rPr>
        <w:t>.</w:t>
      </w:r>
      <w:r w:rsidRPr="00E30F30">
        <w:t>,</w:t>
      </w:r>
      <w:r>
        <w:t xml:space="preserve"> </w:t>
      </w:r>
      <w:r w:rsidR="00253F75">
        <w:t>when Greek astronomy entered India and was accepted so complete</w:t>
      </w:r>
      <w:r w:rsidR="00253F75">
        <w:softHyphen/>
        <w:t>ly that even the Greek terms for the zodiac were adopted</w:t>
      </w:r>
      <w:r w:rsidRPr="00E30F30">
        <w:t>.</w:t>
      </w:r>
      <w:r>
        <w:rPr>
          <w:rFonts w:cs="WP TypographicSymbols"/>
        </w:rPr>
        <w:t>”</w:t>
      </w:r>
      <w:r w:rsidRPr="00E30F30">
        <w:rPr>
          <w:rFonts w:cs="WP TypographicSymbols"/>
        </w:rPr>
        <w:t xml:space="preserve"> (</w:t>
      </w:r>
      <w:r w:rsidR="00253F75">
        <w:t>Organ 89</w:t>
      </w:r>
      <w:r w:rsidRPr="00E30F30">
        <w:t>)</w:t>
      </w:r>
    </w:p>
    <w:p w14:paraId="261D034A" w14:textId="77777777" w:rsidR="00253F75" w:rsidRDefault="00253F75" w:rsidP="00253F75">
      <w:pPr>
        <w:spacing w:line="240" w:lineRule="atLeast"/>
      </w:pPr>
    </w:p>
    <w:p w14:paraId="4213E94D" w14:textId="77777777" w:rsidR="00253F75" w:rsidRDefault="00253F75" w:rsidP="00400B25">
      <w:pPr>
        <w:numPr>
          <w:ilvl w:val="0"/>
          <w:numId w:val="11"/>
        </w:numPr>
        <w:tabs>
          <w:tab w:val="clear" w:pos="360"/>
        </w:tabs>
        <w:spacing w:line="240" w:lineRule="atLeast"/>
        <w:contextualSpacing w:val="0"/>
      </w:pPr>
      <w:r>
        <w:fldChar w:fldCharType="begin"/>
      </w:r>
      <w:r>
        <w:instrText xml:space="preserve">seq level1 \h \r0 </w:instrText>
      </w:r>
      <w:r>
        <w:fldChar w:fldCharType="end"/>
      </w:r>
      <w:r>
        <w:rPr>
          <w:b/>
          <w:bCs/>
        </w:rPr>
        <w:t>love</w:t>
      </w:r>
    </w:p>
    <w:p w14:paraId="10EA0A63" w14:textId="77777777" w:rsidR="00253F75" w:rsidRDefault="00E30F30" w:rsidP="00400B25">
      <w:pPr>
        <w:numPr>
          <w:ilvl w:val="1"/>
          <w:numId w:val="11"/>
        </w:numPr>
        <w:tabs>
          <w:tab w:val="clear" w:pos="720"/>
        </w:tabs>
        <w:spacing w:line="240" w:lineRule="atLeast"/>
        <w:contextualSpacing w:val="0"/>
      </w:pPr>
      <w:r>
        <w:rPr>
          <w:rFonts w:cs="WP TypographicSymbols"/>
        </w:rPr>
        <w:t>“</w:t>
      </w:r>
      <w:r w:rsidR="00253F75">
        <w:t>Some of the charms were intended to assist Kama</w:t>
      </w:r>
      <w:r w:rsidRPr="00E30F30">
        <w:t>,</w:t>
      </w:r>
      <w:r>
        <w:t xml:space="preserve"> </w:t>
      </w:r>
      <w:r w:rsidR="00253F75">
        <w:t>the god of love with his bow and arrow</w:t>
      </w:r>
      <w:r w:rsidRPr="00E30F30">
        <w:t>,</w:t>
      </w:r>
      <w:r>
        <w:t xml:space="preserve"> </w:t>
      </w:r>
      <w:r w:rsidR="00253F75">
        <w:t>in weakening feminine resistance</w:t>
      </w:r>
      <w:r w:rsidRPr="00E30F30">
        <w:t>:</w:t>
      </w:r>
    </w:p>
    <w:p w14:paraId="7D9D4284" w14:textId="77777777" w:rsidR="00253F75" w:rsidRDefault="00253F75" w:rsidP="00253F75">
      <w:pPr>
        <w:spacing w:line="240" w:lineRule="atLeast"/>
      </w:pPr>
      <w:r>
        <w:tab/>
      </w:r>
      <w:r w:rsidR="00E30F30">
        <w:t>‘</w:t>
      </w:r>
      <w:r>
        <w:t>Tis winged with longing</w:t>
      </w:r>
      <w:r w:rsidR="00E30F30" w:rsidRPr="00E30F30">
        <w:t>,</w:t>
      </w:r>
      <w:r w:rsidR="00E30F30">
        <w:t xml:space="preserve"> </w:t>
      </w:r>
      <w:r>
        <w:t>barbed with love</w:t>
      </w:r>
      <w:r w:rsidR="00E30F30" w:rsidRPr="00E30F30">
        <w:t>,</w:t>
      </w:r>
    </w:p>
    <w:p w14:paraId="150DB7E5" w14:textId="77777777" w:rsidR="00253F75" w:rsidRDefault="00253F75" w:rsidP="00253F75">
      <w:pPr>
        <w:spacing w:line="240" w:lineRule="atLeast"/>
      </w:pPr>
      <w:r>
        <w:tab/>
        <w:t>Its shaft is formed of fixed desire</w:t>
      </w:r>
      <w:r w:rsidR="00E30F30" w:rsidRPr="00E30F30">
        <w:t>:</w:t>
      </w:r>
    </w:p>
    <w:p w14:paraId="4A547C12" w14:textId="77777777" w:rsidR="00253F75" w:rsidRDefault="00253F75" w:rsidP="00253F75">
      <w:pPr>
        <w:spacing w:line="240" w:lineRule="atLeast"/>
      </w:pPr>
      <w:r>
        <w:tab/>
        <w:t>With this his arrow levelled well</w:t>
      </w:r>
    </w:p>
    <w:p w14:paraId="26289B01" w14:textId="77777777" w:rsidR="00253F75" w:rsidRDefault="00253F75" w:rsidP="00253F75">
      <w:pPr>
        <w:spacing w:line="240" w:lineRule="atLeast"/>
      </w:pPr>
      <w:r>
        <w:tab/>
        <w:t>Shall Kama pierce thee to the heart</w:t>
      </w:r>
      <w:r w:rsidR="00E30F30" w:rsidRPr="00E30F30">
        <w:t>?</w:t>
      </w:r>
      <w:r w:rsidR="00E30F30">
        <w:rPr>
          <w:rFonts w:cs="WP TypographicSymbols"/>
        </w:rPr>
        <w:t>”</w:t>
      </w:r>
      <w:r w:rsidR="00E30F30" w:rsidRPr="00E30F30">
        <w:rPr>
          <w:rFonts w:cs="WP TypographicSymbols"/>
        </w:rPr>
        <w:t xml:space="preserve"> (</w:t>
      </w:r>
      <w:r>
        <w:t>Organ 83</w:t>
      </w:r>
      <w:r w:rsidR="00E30F30" w:rsidRPr="00E30F30">
        <w:t>)</w:t>
      </w:r>
    </w:p>
    <w:p w14:paraId="7ECF2E61" w14:textId="77777777" w:rsidR="00253F75" w:rsidRDefault="00253F75" w:rsidP="00253F75">
      <w:pPr>
        <w:spacing w:line="240" w:lineRule="atLeast"/>
      </w:pPr>
    </w:p>
    <w:p w14:paraId="6D334834" w14:textId="77777777" w:rsidR="00253F75" w:rsidRDefault="00253F75" w:rsidP="00400B25">
      <w:pPr>
        <w:numPr>
          <w:ilvl w:val="0"/>
          <w:numId w:val="11"/>
        </w:numPr>
        <w:tabs>
          <w:tab w:val="clear" w:pos="360"/>
        </w:tabs>
        <w:spacing w:line="240" w:lineRule="atLeast"/>
        <w:contextualSpacing w:val="0"/>
      </w:pPr>
      <w:r>
        <w:fldChar w:fldCharType="begin"/>
      </w:r>
      <w:r>
        <w:instrText xml:space="preserve">seq level1 \h \r0 </w:instrText>
      </w:r>
      <w:r>
        <w:fldChar w:fldCharType="end"/>
      </w:r>
      <w:r>
        <w:rPr>
          <w:b/>
          <w:bCs/>
        </w:rPr>
        <w:t>beginnings of later developments</w:t>
      </w:r>
    </w:p>
    <w:p w14:paraId="6365F497" w14:textId="77777777" w:rsidR="00253F75" w:rsidRDefault="00253F75" w:rsidP="00400B25">
      <w:pPr>
        <w:numPr>
          <w:ilvl w:val="1"/>
          <w:numId w:val="11"/>
        </w:numPr>
        <w:tabs>
          <w:tab w:val="clear" w:pos="720"/>
        </w:tabs>
        <w:spacing w:line="240" w:lineRule="atLeast"/>
        <w:contextualSpacing w:val="0"/>
      </w:pPr>
      <w:r>
        <w:t>cow</w:t>
      </w:r>
      <w:r w:rsidR="00E30F30" w:rsidRPr="00E30F30">
        <w:t xml:space="preserve">: </w:t>
      </w:r>
      <w:r w:rsidR="00E30F30">
        <w:t>“</w:t>
      </w:r>
      <w:r>
        <w:t>Among other</w:t>
      </w:r>
      <w:r w:rsidR="00E30F30" w:rsidRPr="00E30F30">
        <w:t xml:space="preserve"> </w:t>
      </w:r>
      <w:r w:rsidR="00E30F30">
        <w:t>“</w:t>
      </w:r>
      <w:r>
        <w:t>firsts</w:t>
      </w:r>
      <w:r w:rsidR="00E30F30">
        <w:rPr>
          <w:rFonts w:cs="WP TypographicSymbols"/>
        </w:rPr>
        <w:t>”</w:t>
      </w:r>
      <w:r w:rsidR="00E30F30" w:rsidRPr="00E30F30">
        <w:rPr>
          <w:rFonts w:cs="WP TypographicSymbols"/>
        </w:rPr>
        <w:t xml:space="preserve"> </w:t>
      </w:r>
      <w:r>
        <w:t>the cow is for the first time declared sacred</w:t>
      </w:r>
      <w:r w:rsidR="00E30F30" w:rsidRPr="00E30F30">
        <w:t>.</w:t>
      </w:r>
      <w:r w:rsidR="00E30F30">
        <w:rPr>
          <w:rFonts w:cs="WP TypographicSymbols"/>
        </w:rPr>
        <w:t>”</w:t>
      </w:r>
      <w:r w:rsidR="00E30F30" w:rsidRPr="00E30F30">
        <w:rPr>
          <w:rFonts w:cs="WP TypographicSymbols"/>
        </w:rPr>
        <w:t xml:space="preserve"> (</w:t>
      </w:r>
      <w:r>
        <w:t>Organ 86</w:t>
      </w:r>
      <w:r w:rsidR="00E30F30" w:rsidRPr="00E30F30">
        <w:t>)</w:t>
      </w:r>
    </w:p>
    <w:p w14:paraId="59652EE1" w14:textId="77777777" w:rsidR="00253F75" w:rsidRDefault="00253F75" w:rsidP="00400B25">
      <w:pPr>
        <w:numPr>
          <w:ilvl w:val="1"/>
          <w:numId w:val="11"/>
        </w:numPr>
        <w:tabs>
          <w:tab w:val="clear" w:pos="720"/>
        </w:tabs>
        <w:spacing w:line="240" w:lineRule="atLeast"/>
        <w:contextualSpacing w:val="0"/>
      </w:pPr>
      <w:r>
        <w:t>monism</w:t>
      </w:r>
      <w:r w:rsidR="00E30F30" w:rsidRPr="00E30F30">
        <w:t xml:space="preserve">: </w:t>
      </w:r>
      <w:r>
        <w:t xml:space="preserve">the </w:t>
      </w:r>
      <w:r>
        <w:rPr>
          <w:i/>
          <w:iCs/>
        </w:rPr>
        <w:t>Atharva</w:t>
      </w:r>
      <w:r>
        <w:t xml:space="preserve"> contains the</w:t>
      </w:r>
      <w:r w:rsidR="00E30F30" w:rsidRPr="00E30F30">
        <w:t xml:space="preserve"> </w:t>
      </w:r>
      <w:r w:rsidR="00E30F30">
        <w:t>“</w:t>
      </w:r>
      <w:r>
        <w:t>beginning of a movement to monism</w:t>
      </w:r>
      <w:r w:rsidR="00E30F30" w:rsidRPr="00E30F30">
        <w:t>.</w:t>
      </w:r>
      <w:r w:rsidR="00E30F30">
        <w:rPr>
          <w:rFonts w:cs="WP TypographicSymbols"/>
        </w:rPr>
        <w:t>”</w:t>
      </w:r>
      <w:r w:rsidR="00E30F30" w:rsidRPr="00E30F30">
        <w:rPr>
          <w:rFonts w:cs="WP TypographicSymbols"/>
        </w:rPr>
        <w:t xml:space="preserve"> (</w:t>
      </w:r>
      <w:r>
        <w:t>Organ 85</w:t>
      </w:r>
      <w:r w:rsidR="00E30F30" w:rsidRPr="00E30F30">
        <w:t>)</w:t>
      </w:r>
    </w:p>
    <w:p w14:paraId="19C44867"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The sun</w:t>
      </w:r>
      <w:r w:rsidRPr="00E30F30">
        <w:t>,</w:t>
      </w:r>
      <w:r>
        <w:t xml:space="preserve"> </w:t>
      </w:r>
      <w:r w:rsidR="00253F75">
        <w:t>water</w:t>
      </w:r>
      <w:r w:rsidRPr="00E30F30">
        <w:t>,</w:t>
      </w:r>
      <w:r>
        <w:t xml:space="preserve"> </w:t>
      </w:r>
      <w:r w:rsidR="00253F75">
        <w:t>earth</w:t>
      </w:r>
      <w:r w:rsidRPr="00E30F30">
        <w:t>,</w:t>
      </w:r>
      <w:r>
        <w:t xml:space="preserve"> </w:t>
      </w:r>
      <w:r w:rsidR="00253F75">
        <w:t>wind</w:t>
      </w:r>
      <w:r w:rsidRPr="00E30F30">
        <w:t>,</w:t>
      </w:r>
      <w:r>
        <w:t xml:space="preserve"> </w:t>
      </w:r>
      <w:r w:rsidR="00253F75">
        <w:t>time</w:t>
      </w:r>
      <w:r w:rsidRPr="00E30F30">
        <w:t>,</w:t>
      </w:r>
      <w:r>
        <w:t xml:space="preserve"> </w:t>
      </w:r>
      <w:r w:rsidR="00253F75">
        <w:t>and desire are all said to have been the one thing out of which everything has come</w:t>
      </w:r>
      <w:r w:rsidRPr="00E30F30">
        <w:t>.</w:t>
      </w:r>
      <w:r>
        <w:rPr>
          <w:rFonts w:cs="WP TypographicSymbols"/>
        </w:rPr>
        <w:t>”</w:t>
      </w:r>
      <w:r w:rsidRPr="00E30F30">
        <w:rPr>
          <w:rFonts w:cs="WP TypographicSymbols"/>
        </w:rPr>
        <w:t xml:space="preserve"> (</w:t>
      </w:r>
      <w:r w:rsidR="00253F75">
        <w:t>Organ 85</w:t>
      </w:r>
      <w:r w:rsidRPr="00E30F30">
        <w:t>)</w:t>
      </w:r>
    </w:p>
    <w:p w14:paraId="1A1A6904" w14:textId="77777777" w:rsidR="00253F75" w:rsidRDefault="00253F75" w:rsidP="00400B25">
      <w:pPr>
        <w:numPr>
          <w:ilvl w:val="2"/>
          <w:numId w:val="11"/>
        </w:numPr>
        <w:tabs>
          <w:tab w:val="clear" w:pos="1080"/>
        </w:tabs>
        <w:spacing w:line="240" w:lineRule="atLeast"/>
        <w:contextualSpacing w:val="0"/>
      </w:pPr>
      <w:r>
        <w:t>Skambha</w:t>
      </w:r>
    </w:p>
    <w:p w14:paraId="023B90E1" w14:textId="77777777" w:rsidR="00253F75" w:rsidRDefault="00E30F30" w:rsidP="00400B25">
      <w:pPr>
        <w:numPr>
          <w:ilvl w:val="3"/>
          <w:numId w:val="11"/>
        </w:numPr>
        <w:tabs>
          <w:tab w:val="clear" w:pos="1440"/>
        </w:tabs>
        <w:spacing w:line="240" w:lineRule="atLeast"/>
        <w:contextualSpacing w:val="0"/>
      </w:pPr>
      <w:r>
        <w:rPr>
          <w:rFonts w:cs="WP TypographicSymbols"/>
        </w:rPr>
        <w:lastRenderedPageBreak/>
        <w:t>“</w:t>
      </w:r>
      <w:r w:rsidR="00253F75">
        <w:t xml:space="preserve">Monism is anticipated in the </w:t>
      </w:r>
      <w:r w:rsidR="00253F75">
        <w:rPr>
          <w:i/>
          <w:iCs/>
        </w:rPr>
        <w:t>Atharva</w:t>
      </w:r>
      <w:r w:rsidR="00253F75">
        <w:t xml:space="preserve"> in an abstract entity called </w:t>
      </w:r>
      <w:r w:rsidR="00253F75">
        <w:rPr>
          <w:i/>
          <w:iCs/>
        </w:rPr>
        <w:t>Skambha</w:t>
      </w:r>
      <w:r w:rsidRPr="00E30F30">
        <w:t xml:space="preserve"> (</w:t>
      </w:r>
      <w:r w:rsidR="00253F75">
        <w:t>Support</w:t>
      </w:r>
      <w:r w:rsidRPr="00E30F30">
        <w:t>).</w:t>
      </w:r>
      <w:r>
        <w:rPr>
          <w:rFonts w:cs="WP TypographicSymbols"/>
        </w:rPr>
        <w:t>”</w:t>
      </w:r>
      <w:r w:rsidRPr="00E30F30">
        <w:rPr>
          <w:rFonts w:cs="WP TypographicSymbols"/>
        </w:rPr>
        <w:t xml:space="preserve"> (</w:t>
      </w:r>
      <w:r w:rsidR="00253F75">
        <w:t>Organ 85</w:t>
      </w:r>
      <w:r w:rsidRPr="00E30F30">
        <w:t>)</w:t>
      </w:r>
    </w:p>
    <w:p w14:paraId="4231B3B9" w14:textId="77777777" w:rsidR="00253F75" w:rsidRDefault="00E30F30" w:rsidP="00400B25">
      <w:pPr>
        <w:numPr>
          <w:ilvl w:val="3"/>
          <w:numId w:val="11"/>
        </w:numPr>
        <w:tabs>
          <w:tab w:val="clear" w:pos="1440"/>
        </w:tabs>
        <w:spacing w:line="240" w:lineRule="atLeast"/>
        <w:contextualSpacing w:val="0"/>
      </w:pPr>
      <w:r>
        <w:rPr>
          <w:rFonts w:cs="WP TypographicSymbols"/>
        </w:rPr>
        <w:t>“</w:t>
      </w:r>
      <w:r w:rsidR="00253F75">
        <w:t>In which the Adityas and the Rudras and the Vasus are fixed together</w:t>
      </w:r>
      <w:r w:rsidRPr="00E30F30">
        <w:t>,</w:t>
      </w:r>
      <w:r>
        <w:t xml:space="preserve"> </w:t>
      </w:r>
      <w:r w:rsidR="00253F75">
        <w:t>in which what has been and what is to be</w:t>
      </w:r>
      <w:r w:rsidRPr="00E30F30">
        <w:t>,</w:t>
      </w:r>
      <w:r>
        <w:t xml:space="preserve"> </w:t>
      </w:r>
      <w:r w:rsidR="00253F75">
        <w:t>and all the worlds</w:t>
      </w:r>
      <w:r w:rsidRPr="00E30F30">
        <w:t>,</w:t>
      </w:r>
      <w:r>
        <w:t xml:space="preserve"> </w:t>
      </w:r>
      <w:r w:rsidR="00253F75">
        <w:t>are established</w:t>
      </w:r>
      <w:r w:rsidRPr="00E30F30">
        <w:t xml:space="preserve">; </w:t>
      </w:r>
      <w:r w:rsidR="00253F75">
        <w:t xml:space="preserve">declare that </w:t>
      </w:r>
      <w:r w:rsidR="00253F75">
        <w:rPr>
          <w:i/>
          <w:iCs/>
        </w:rPr>
        <w:t>Skambha</w:t>
      </w:r>
      <w:r w:rsidRPr="00E30F30">
        <w:t xml:space="preserve">: </w:t>
      </w:r>
      <w:r w:rsidR="00253F75">
        <w:t>which one of all</w:t>
      </w:r>
      <w:r w:rsidRPr="00E30F30">
        <w:t>,</w:t>
      </w:r>
      <w:r>
        <w:t xml:space="preserve"> </w:t>
      </w:r>
      <w:r w:rsidR="00253F75">
        <w:t>pray</w:t>
      </w:r>
      <w:r w:rsidRPr="00E30F30">
        <w:t>,</w:t>
      </w:r>
      <w:r>
        <w:t xml:space="preserve"> </w:t>
      </w:r>
      <w:r w:rsidR="00253F75">
        <w:t>is he</w:t>
      </w:r>
      <w:r w:rsidRPr="00E30F30">
        <w:t>?</w:t>
      </w:r>
      <w:r>
        <w:rPr>
          <w:rFonts w:cs="WP TypographicSymbols"/>
        </w:rPr>
        <w:t>”</w:t>
      </w:r>
      <w:r w:rsidRPr="00E30F30">
        <w:rPr>
          <w:rFonts w:cs="WP TypographicSymbols"/>
        </w:rPr>
        <w:t xml:space="preserve"> (</w:t>
      </w:r>
      <w:r w:rsidR="00253F75">
        <w:t>Organ 86</w:t>
      </w:r>
      <w:r w:rsidRPr="00E30F30">
        <w:t>)</w:t>
      </w:r>
    </w:p>
    <w:p w14:paraId="07C88B97" w14:textId="77777777" w:rsidR="00253F75" w:rsidRDefault="00E30F30" w:rsidP="00400B25">
      <w:pPr>
        <w:numPr>
          <w:ilvl w:val="3"/>
          <w:numId w:val="11"/>
        </w:numPr>
        <w:tabs>
          <w:tab w:val="clear" w:pos="1440"/>
        </w:tabs>
        <w:spacing w:line="240" w:lineRule="atLeast"/>
        <w:contextualSpacing w:val="0"/>
      </w:pPr>
      <w:r>
        <w:rPr>
          <w:rFonts w:cs="WP TypographicSymbols"/>
        </w:rPr>
        <w:t>“</w:t>
      </w:r>
      <w:r w:rsidR="00253F75">
        <w:t xml:space="preserve">The meaning is that </w:t>
      </w:r>
      <w:r w:rsidR="00253F75">
        <w:rPr>
          <w:i/>
          <w:iCs/>
        </w:rPr>
        <w:t>Skambha</w:t>
      </w:r>
      <w:r w:rsidR="00253F75">
        <w:t xml:space="preserve"> is not a god among gods </w:t>
      </w:r>
      <w:r w:rsidR="00DC049D" w:rsidRPr="00DC049D">
        <w:t>. . .</w:t>
      </w:r>
      <w:r>
        <w:rPr>
          <w:rFonts w:cs="WP TypographicSymbols"/>
        </w:rPr>
        <w:t>”</w:t>
      </w:r>
      <w:r w:rsidRPr="00E30F30">
        <w:rPr>
          <w:rFonts w:cs="WP TypographicSymbols"/>
        </w:rPr>
        <w:t xml:space="preserve"> (</w:t>
      </w:r>
      <w:r w:rsidR="00253F75">
        <w:t>Organ 86</w:t>
      </w:r>
      <w:r w:rsidRPr="00E30F30">
        <w:t>)</w:t>
      </w:r>
    </w:p>
    <w:p w14:paraId="339FDFFF" w14:textId="77777777" w:rsidR="00253F75" w:rsidRDefault="00E30F30" w:rsidP="00400B25">
      <w:pPr>
        <w:numPr>
          <w:ilvl w:val="3"/>
          <w:numId w:val="11"/>
        </w:numPr>
        <w:tabs>
          <w:tab w:val="clear" w:pos="1440"/>
        </w:tabs>
        <w:spacing w:line="240" w:lineRule="atLeast"/>
        <w:contextualSpacing w:val="0"/>
      </w:pPr>
      <w:r>
        <w:rPr>
          <w:rFonts w:cs="WP TypographicSymbols"/>
        </w:rPr>
        <w:t>“</w:t>
      </w:r>
      <w:r w:rsidR="00253F75">
        <w:t xml:space="preserve">Rather </w:t>
      </w:r>
      <w:r w:rsidR="00253F75">
        <w:rPr>
          <w:i/>
          <w:iCs/>
        </w:rPr>
        <w:t>Skambha</w:t>
      </w:r>
      <w:r w:rsidR="00253F75">
        <w:t xml:space="preserve"> is the support of being</w:t>
      </w:r>
      <w:r w:rsidRPr="00E30F30">
        <w:t>,</w:t>
      </w:r>
      <w:r>
        <w:t xml:space="preserve"> </w:t>
      </w:r>
      <w:r w:rsidR="00253F75">
        <w:t>the ground of exis</w:t>
      </w:r>
      <w:r w:rsidR="00253F75">
        <w:softHyphen/>
        <w:t>tence</w:t>
      </w:r>
      <w:r w:rsidRPr="00E30F30">
        <w:t>.</w:t>
      </w:r>
      <w:r>
        <w:rPr>
          <w:rFonts w:cs="WP TypographicSymbols"/>
        </w:rPr>
        <w:t>”</w:t>
      </w:r>
      <w:r w:rsidRPr="00E30F30">
        <w:rPr>
          <w:rFonts w:cs="WP TypographicSymbols"/>
        </w:rPr>
        <w:t xml:space="preserve"> (</w:t>
      </w:r>
      <w:r w:rsidR="00253F75">
        <w:t>Organ 86</w:t>
      </w:r>
      <w:r w:rsidRPr="00E30F30">
        <w:t>)</w:t>
      </w:r>
    </w:p>
    <w:p w14:paraId="1760FFB3" w14:textId="77777777" w:rsidR="00253F75" w:rsidRDefault="00253F75" w:rsidP="00400B25">
      <w:pPr>
        <w:numPr>
          <w:ilvl w:val="2"/>
          <w:numId w:val="11"/>
        </w:numPr>
        <w:tabs>
          <w:tab w:val="clear" w:pos="1080"/>
        </w:tabs>
        <w:spacing w:line="240" w:lineRule="atLeast"/>
        <w:contextualSpacing w:val="0"/>
      </w:pPr>
      <w:r>
        <w:fldChar w:fldCharType="begin"/>
      </w:r>
      <w:r>
        <w:instrText xml:space="preserve">seq level3 \h \r0 </w:instrText>
      </w:r>
      <w:r>
        <w:fldChar w:fldCharType="end"/>
      </w:r>
      <w:r>
        <w:t>Atman</w:t>
      </w:r>
    </w:p>
    <w:p w14:paraId="7F3E2321" w14:textId="77777777" w:rsidR="00253F75" w:rsidRDefault="00E30F30" w:rsidP="00400B25">
      <w:pPr>
        <w:numPr>
          <w:ilvl w:val="3"/>
          <w:numId w:val="11"/>
        </w:numPr>
        <w:tabs>
          <w:tab w:val="clear" w:pos="1440"/>
        </w:tabs>
        <w:spacing w:line="240" w:lineRule="atLeast"/>
        <w:contextualSpacing w:val="0"/>
      </w:pPr>
      <w:r>
        <w:rPr>
          <w:rFonts w:cs="WP TypographicSymbols"/>
        </w:rPr>
        <w:t>“</w:t>
      </w:r>
      <w:r w:rsidR="00DC049D" w:rsidRPr="00DC049D">
        <w:t>. . .</w:t>
      </w:r>
      <w:r w:rsidRPr="00E30F30">
        <w:t xml:space="preserve"> </w:t>
      </w:r>
      <w:r w:rsidR="00253F75">
        <w:rPr>
          <w:i/>
          <w:iCs/>
        </w:rPr>
        <w:t>Atman</w:t>
      </w:r>
      <w:r w:rsidR="00253F75">
        <w:t xml:space="preserve"> appears for the first time in Hindu literature as the universal Self</w:t>
      </w:r>
      <w:r w:rsidRPr="00E30F30">
        <w:t xml:space="preserve">: </w:t>
      </w:r>
      <w:r>
        <w:t>“</w:t>
      </w:r>
      <w:r w:rsidR="00253F75">
        <w:t>Desireless</w:t>
      </w:r>
      <w:r w:rsidRPr="00E30F30">
        <w:t>,</w:t>
      </w:r>
      <w:r>
        <w:t xml:space="preserve"> </w:t>
      </w:r>
      <w:r w:rsidR="00253F75">
        <w:t>wise</w:t>
      </w:r>
      <w:r w:rsidRPr="00E30F30">
        <w:t>,</w:t>
      </w:r>
      <w:r>
        <w:t xml:space="preserve"> </w:t>
      </w:r>
      <w:r w:rsidR="00253F75">
        <w:t>immortal</w:t>
      </w:r>
      <w:r w:rsidRPr="00E30F30">
        <w:t>,</w:t>
      </w:r>
      <w:r>
        <w:t xml:space="preserve"> </w:t>
      </w:r>
      <w:r w:rsidR="00253F75">
        <w:t>self-existent</w:t>
      </w:r>
      <w:r w:rsidRPr="00E30F30">
        <w:t>,</w:t>
      </w:r>
      <w:r>
        <w:t xml:space="preserve"> </w:t>
      </w:r>
      <w:r w:rsidR="00253F75">
        <w:t>satia</w:t>
      </w:r>
      <w:r w:rsidR="00253F75">
        <w:softHyphen/>
        <w:t>ted with enjoyment</w:t>
      </w:r>
      <w:r w:rsidRPr="00E30F30">
        <w:t>,</w:t>
      </w:r>
      <w:r>
        <w:t xml:space="preserve"> </w:t>
      </w:r>
      <w:r w:rsidR="00253F75">
        <w:t>not deficient in any respect</w:t>
      </w:r>
      <w:r w:rsidR="00253F75">
        <w:rPr>
          <w:rFonts w:cs="WP TypographicSymbols"/>
        </w:rPr>
        <w:t>C</w:t>
      </w:r>
      <w:r w:rsidR="00253F75">
        <w:t>he fears not death</w:t>
      </w:r>
      <w:r w:rsidRPr="00E30F30">
        <w:t>,</w:t>
      </w:r>
      <w:r>
        <w:t xml:space="preserve"> </w:t>
      </w:r>
      <w:r w:rsidR="00253F75">
        <w:t xml:space="preserve">who knows this </w:t>
      </w:r>
      <w:r w:rsidR="00253F75">
        <w:rPr>
          <w:i/>
          <w:iCs/>
        </w:rPr>
        <w:t>Atman</w:t>
      </w:r>
      <w:r w:rsidRPr="00E30F30">
        <w:t>,</w:t>
      </w:r>
      <w:r>
        <w:t xml:space="preserve"> </w:t>
      </w:r>
      <w:r w:rsidR="00253F75">
        <w:t>which is wise</w:t>
      </w:r>
      <w:r w:rsidRPr="00E30F30">
        <w:t>,</w:t>
      </w:r>
      <w:r>
        <w:t xml:space="preserve"> </w:t>
      </w:r>
      <w:r w:rsidR="00253F75">
        <w:t>ageless</w:t>
      </w:r>
      <w:r w:rsidRPr="00E30F30">
        <w:t>,</w:t>
      </w:r>
      <w:r>
        <w:t xml:space="preserve"> </w:t>
      </w:r>
      <w:r w:rsidR="00253F75">
        <w:t>eter</w:t>
      </w:r>
      <w:r w:rsidR="00253F75">
        <w:softHyphen/>
        <w:t>nally young</w:t>
      </w:r>
      <w:r w:rsidRPr="00E30F30">
        <w:t>.</w:t>
      </w:r>
      <w:r>
        <w:rPr>
          <w:rFonts w:cs="WP TypographicSymbols"/>
        </w:rPr>
        <w:t>”“</w:t>
      </w:r>
      <w:r w:rsidRPr="00E30F30">
        <w:rPr>
          <w:rFonts w:cs="WP TypographicSymbols"/>
        </w:rPr>
        <w:t xml:space="preserve"> (</w:t>
      </w:r>
      <w:r w:rsidR="00253F75">
        <w:t>Organ 86</w:t>
      </w:r>
      <w:r w:rsidRPr="00E30F30">
        <w:t>)</w:t>
      </w:r>
    </w:p>
    <w:p w14:paraId="0DD6B688" w14:textId="77777777" w:rsidR="00253F75" w:rsidRDefault="00253F75" w:rsidP="00400B25">
      <w:pPr>
        <w:numPr>
          <w:ilvl w:val="1"/>
          <w:numId w:val="11"/>
        </w:numPr>
        <w:tabs>
          <w:tab w:val="clear" w:pos="720"/>
        </w:tabs>
        <w:spacing w:line="240" w:lineRule="atLeast"/>
        <w:contextualSpacing w:val="0"/>
      </w:pPr>
      <w:r>
        <w:fldChar w:fldCharType="begin"/>
      </w:r>
      <w:r>
        <w:instrText xml:space="preserve">seq level2 \h \r0 </w:instrText>
      </w:r>
      <w:r>
        <w:fldChar w:fldCharType="end"/>
      </w:r>
      <w:r>
        <w:fldChar w:fldCharType="begin"/>
      </w:r>
      <w:r>
        <w:instrText xml:space="preserve">seq level3 \h \r0 </w:instrText>
      </w:r>
      <w:r>
        <w:fldChar w:fldCharType="end"/>
      </w:r>
      <w:r w:rsidR="00E30F30">
        <w:rPr>
          <w:rFonts w:cs="WP TypographicSymbols"/>
        </w:rPr>
        <w:t>“</w:t>
      </w:r>
      <w:r>
        <w:t>Brahman</w:t>
      </w:r>
      <w:r w:rsidR="00E30F30">
        <w:rPr>
          <w:rFonts w:cs="WP TypographicSymbols"/>
        </w:rPr>
        <w:t>”</w:t>
      </w:r>
    </w:p>
    <w:p w14:paraId="01253788" w14:textId="77777777" w:rsidR="00253F75" w:rsidRDefault="00253F75" w:rsidP="00400B25">
      <w:pPr>
        <w:numPr>
          <w:ilvl w:val="2"/>
          <w:numId w:val="11"/>
        </w:numPr>
        <w:tabs>
          <w:tab w:val="clear" w:pos="1080"/>
        </w:tabs>
        <w:spacing w:line="240" w:lineRule="atLeast"/>
        <w:contextualSpacing w:val="0"/>
      </w:pPr>
      <w:r>
        <w:rPr>
          <w:i/>
          <w:iCs/>
        </w:rPr>
        <w:t>Brahma</w:t>
      </w:r>
      <w:r>
        <w:t xml:space="preserve"> or </w:t>
      </w:r>
      <w:r>
        <w:rPr>
          <w:i/>
          <w:iCs/>
        </w:rPr>
        <w:t>brahman</w:t>
      </w:r>
      <w:r w:rsidR="00E30F30" w:rsidRPr="00E30F30">
        <w:t xml:space="preserve"> </w:t>
      </w:r>
      <w:r w:rsidR="00E30F30">
        <w:t>“</w:t>
      </w:r>
      <w:r>
        <w:t>means the productive power in a magical spell</w:t>
      </w:r>
      <w:r w:rsidR="00E30F30" w:rsidRPr="00E30F30">
        <w:t>.</w:t>
      </w:r>
      <w:r w:rsidR="00E30F30">
        <w:rPr>
          <w:rFonts w:cs="WP TypographicSymbols"/>
        </w:rPr>
        <w:t>”</w:t>
      </w:r>
      <w:r w:rsidR="00E30F30" w:rsidRPr="00E30F30">
        <w:rPr>
          <w:rFonts w:cs="WP TypographicSymbols"/>
        </w:rPr>
        <w:t xml:space="preserve"> (</w:t>
      </w:r>
      <w:r>
        <w:t>Organ 82</w:t>
      </w:r>
      <w:r w:rsidR="00E30F30" w:rsidRPr="00E30F30">
        <w:t>)</w:t>
      </w:r>
    </w:p>
    <w:p w14:paraId="0BD011C2"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It also means the power in a prayer to accomplish its intent</w:t>
      </w:r>
      <w:r w:rsidRPr="00E30F30">
        <w:t>.</w:t>
      </w:r>
      <w:r>
        <w:rPr>
          <w:rFonts w:cs="WP TypographicSymbols"/>
        </w:rPr>
        <w:t>”</w:t>
      </w:r>
      <w:r w:rsidRPr="00E30F30">
        <w:rPr>
          <w:rFonts w:cs="WP TypographicSymbols"/>
        </w:rPr>
        <w:t xml:space="preserve"> (</w:t>
      </w:r>
      <w:r w:rsidR="00253F75">
        <w:t>Organ 82</w:t>
      </w:r>
      <w:r w:rsidRPr="00E30F30">
        <w:t>)</w:t>
      </w:r>
    </w:p>
    <w:p w14:paraId="4845FF8B" w14:textId="77777777" w:rsidR="00253F75" w:rsidRDefault="00E30F30" w:rsidP="00400B25">
      <w:pPr>
        <w:numPr>
          <w:ilvl w:val="2"/>
          <w:numId w:val="11"/>
        </w:numPr>
        <w:tabs>
          <w:tab w:val="clear" w:pos="1080"/>
        </w:tabs>
        <w:spacing w:line="240" w:lineRule="atLeast"/>
        <w:contextualSpacing w:val="0"/>
      </w:pPr>
      <w:r>
        <w:rPr>
          <w:rFonts w:cs="WP TypographicSymbols"/>
        </w:rPr>
        <w:t>“</w:t>
      </w:r>
      <w:r w:rsidR="00253F75">
        <w:t>From this root the following words have been developed</w:t>
      </w:r>
      <w:r w:rsidRPr="00E30F30">
        <w:t xml:space="preserve">: </w:t>
      </w:r>
      <w:r w:rsidR="00253F75">
        <w:rPr>
          <w:i/>
          <w:iCs/>
        </w:rPr>
        <w:t>brahmin</w:t>
      </w:r>
      <w:r w:rsidRPr="00E30F30">
        <w:t xml:space="preserve"> (</w:t>
      </w:r>
      <w:r w:rsidR="00253F75">
        <w:t>the profes</w:t>
      </w:r>
      <w:r w:rsidR="00253F75">
        <w:softHyphen/>
        <w:t>sional priest</w:t>
      </w:r>
      <w:r w:rsidRPr="00E30F30">
        <w:t>),</w:t>
      </w:r>
      <w:r>
        <w:t xml:space="preserve"> </w:t>
      </w:r>
      <w:r w:rsidR="00253F75">
        <w:rPr>
          <w:i/>
          <w:iCs/>
        </w:rPr>
        <w:t>Brahmin</w:t>
      </w:r>
      <w:r w:rsidRPr="00E30F30">
        <w:t xml:space="preserve"> (</w:t>
      </w:r>
      <w:r w:rsidR="00253F75">
        <w:t>the class of priests and scholars</w:t>
      </w:r>
      <w:r w:rsidRPr="00E30F30">
        <w:t>),</w:t>
      </w:r>
      <w:r>
        <w:t xml:space="preserve"> </w:t>
      </w:r>
      <w:r w:rsidR="00253F75">
        <w:rPr>
          <w:i/>
          <w:iCs/>
        </w:rPr>
        <w:t>Brahma</w:t>
      </w:r>
      <w:r w:rsidR="00253F75">
        <w:t xml:space="preserve"> or </w:t>
      </w:r>
      <w:r w:rsidR="00253F75">
        <w:rPr>
          <w:i/>
          <w:iCs/>
        </w:rPr>
        <w:t>Brahman</w:t>
      </w:r>
      <w:r w:rsidRPr="00E30F30">
        <w:t xml:space="preserve"> (</w:t>
      </w:r>
      <w:r w:rsidR="00253F75">
        <w:t>the Absolute Reality</w:t>
      </w:r>
      <w:r w:rsidRPr="00E30F30">
        <w:t>),</w:t>
      </w:r>
      <w:r>
        <w:t xml:space="preserve"> </w:t>
      </w:r>
      <w:r w:rsidR="00253F75">
        <w:rPr>
          <w:i/>
          <w:iCs/>
        </w:rPr>
        <w:t>Brahma</w:t>
      </w:r>
      <w:r w:rsidRPr="00E30F30">
        <w:t xml:space="preserve"> (</w:t>
      </w:r>
      <w:r w:rsidR="00253F75">
        <w:t>the creator god</w:t>
      </w:r>
      <w:r w:rsidRPr="00E30F30">
        <w:t>),</w:t>
      </w:r>
      <w:r>
        <w:t xml:space="preserve"> </w:t>
      </w:r>
      <w:r w:rsidR="00253F75">
        <w:t xml:space="preserve">and </w:t>
      </w:r>
      <w:r w:rsidR="00253F75">
        <w:rPr>
          <w:i/>
          <w:iCs/>
        </w:rPr>
        <w:t>Brahmanas</w:t>
      </w:r>
      <w:r w:rsidRPr="00E30F30">
        <w:t xml:space="preserve"> (</w:t>
      </w:r>
      <w:r w:rsidR="00253F75">
        <w:t>the exposito</w:t>
      </w:r>
      <w:r w:rsidR="00253F75">
        <w:softHyphen/>
        <w:t>ry liturgical books of the priests</w:t>
      </w:r>
      <w:r w:rsidRPr="00E30F30">
        <w:t>).</w:t>
      </w:r>
      <w:r>
        <w:rPr>
          <w:rFonts w:cs="WP TypographicSymbols"/>
        </w:rPr>
        <w:t>”</w:t>
      </w:r>
      <w:r w:rsidRPr="00E30F30">
        <w:rPr>
          <w:rFonts w:cs="WP TypographicSymbols"/>
        </w:rPr>
        <w:t xml:space="preserve"> (</w:t>
      </w:r>
      <w:r w:rsidR="00253F75">
        <w:t>Organ 82</w:t>
      </w:r>
      <w:r w:rsidRPr="00E30F30">
        <w:t>)</w:t>
      </w:r>
    </w:p>
    <w:p w14:paraId="40694216" w14:textId="77777777" w:rsidR="00253F75" w:rsidRDefault="00253F75">
      <w:pPr>
        <w:contextualSpacing w:val="0"/>
        <w:jc w:val="left"/>
      </w:pPr>
      <w:r>
        <w:br w:type="page"/>
      </w:r>
    </w:p>
    <w:p w14:paraId="21192C32" w14:textId="77777777" w:rsidR="00253F75" w:rsidRDefault="00081083" w:rsidP="003A5710">
      <w:pPr>
        <w:pStyle w:val="Heading2"/>
      </w:pPr>
      <w:bookmarkStart w:id="276" w:name="_Toc503208480"/>
      <w:r>
        <w:lastRenderedPageBreak/>
        <w:t>Brahminism</w:t>
      </w:r>
      <w:r w:rsidRPr="00E30F30">
        <w:t xml:space="preserve">: </w:t>
      </w:r>
      <w:r>
        <w:t xml:space="preserve">The </w:t>
      </w:r>
      <w:r>
        <w:rPr>
          <w:i/>
          <w:iCs/>
        </w:rPr>
        <w:t>Brahmanas</w:t>
      </w:r>
      <w:bookmarkEnd w:id="276"/>
    </w:p>
    <w:p w14:paraId="5DC14AB6" w14:textId="77777777" w:rsidR="00253F75" w:rsidRDefault="00253F75" w:rsidP="00253F75"/>
    <w:p w14:paraId="5B5C0C12" w14:textId="77777777" w:rsidR="00253F75" w:rsidRDefault="00253F75" w:rsidP="00253F75"/>
    <w:p w14:paraId="7547F437" w14:textId="77777777" w:rsidR="00253F75" w:rsidRDefault="00253F75" w:rsidP="00400B25">
      <w:pPr>
        <w:numPr>
          <w:ilvl w:val="0"/>
          <w:numId w:val="12"/>
        </w:numPr>
        <w:tabs>
          <w:tab w:val="clear" w:pos="360"/>
        </w:tabs>
        <w:spacing w:line="240" w:lineRule="atLeast"/>
        <w:contextualSpacing w:val="0"/>
      </w:pPr>
      <w:r>
        <w:fldChar w:fldCharType="begin"/>
      </w:r>
      <w:r>
        <w:instrText xml:space="preserve">seq level0 \h \r0 </w:instrText>
      </w:r>
      <w:r>
        <w:fldChar w:fldCharType="end"/>
      </w:r>
      <w:r>
        <w:fldChar w:fldCharType="begin"/>
      </w:r>
      <w:r>
        <w:instrText xml:space="preserve">seq level1 \h \r0 </w:instrText>
      </w:r>
      <w:r>
        <w:fldChar w:fldCharType="end"/>
      </w:r>
      <w:r>
        <w:fldChar w:fldCharType="begin"/>
      </w:r>
      <w:r>
        <w:instrText xml:space="preserve">seq level2 \h \r0 </w:instrText>
      </w:r>
      <w:r>
        <w:fldChar w:fldCharType="end"/>
      </w:r>
      <w:r>
        <w:fldChar w:fldCharType="begin"/>
      </w:r>
      <w:r>
        <w:instrText xml:space="preserve">seq level3 \h \r0 </w:instrText>
      </w:r>
      <w:r>
        <w:fldChar w:fldCharType="end"/>
      </w:r>
      <w:r>
        <w:fldChar w:fldCharType="begin"/>
      </w:r>
      <w:r>
        <w:instrText xml:space="preserve">seq level4 \h \r0 </w:instrText>
      </w:r>
      <w:r>
        <w:fldChar w:fldCharType="end"/>
      </w:r>
      <w:r>
        <w:fldChar w:fldCharType="begin"/>
      </w:r>
      <w:r>
        <w:instrText xml:space="preserve">seq level5 \h \r0 </w:instrText>
      </w:r>
      <w:r>
        <w:fldChar w:fldCharType="end"/>
      </w:r>
      <w:r>
        <w:fldChar w:fldCharType="begin"/>
      </w:r>
      <w:r>
        <w:instrText xml:space="preserve">seq level6 \h \r0 </w:instrText>
      </w:r>
      <w:r>
        <w:fldChar w:fldCharType="end"/>
      </w:r>
      <w:r>
        <w:fldChar w:fldCharType="begin"/>
      </w:r>
      <w:r>
        <w:instrText xml:space="preserve">seq level7 \h \r0 </w:instrText>
      </w:r>
      <w:r>
        <w:fldChar w:fldCharType="end"/>
      </w:r>
      <w:r>
        <w:fldChar w:fldCharType="begin"/>
      </w:r>
      <w:r>
        <w:instrText xml:space="preserve">seq level1 \h \r0 </w:instrText>
      </w:r>
      <w:r>
        <w:fldChar w:fldCharType="end"/>
      </w:r>
      <w:r>
        <w:fldChar w:fldCharType="begin"/>
      </w:r>
      <w:r>
        <w:instrText xml:space="preserve">seq level2 \h \r0 </w:instrText>
      </w:r>
      <w:r>
        <w:fldChar w:fldCharType="end"/>
      </w:r>
      <w:r>
        <w:rPr>
          <w:b/>
          <w:bCs/>
          <w:i/>
          <w:iCs/>
        </w:rPr>
        <w:t>Brahmanas</w:t>
      </w:r>
    </w:p>
    <w:p w14:paraId="6470CE7A" w14:textId="77777777" w:rsidR="00253F75" w:rsidRDefault="00253F75" w:rsidP="00400B25">
      <w:pPr>
        <w:numPr>
          <w:ilvl w:val="1"/>
          <w:numId w:val="12"/>
        </w:numPr>
        <w:tabs>
          <w:tab w:val="clear" w:pos="720"/>
        </w:tabs>
        <w:spacing w:line="240" w:lineRule="atLeast"/>
        <w:contextualSpacing w:val="0"/>
      </w:pPr>
      <w:r>
        <w:t>in general</w:t>
      </w:r>
    </w:p>
    <w:p w14:paraId="56ADF8C2"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 xml:space="preserve">After the completion of the Vedic </w:t>
      </w:r>
      <w:r w:rsidR="00253F75">
        <w:rPr>
          <w:i/>
          <w:iCs/>
        </w:rPr>
        <w:t>Samhitas</w:t>
      </w:r>
      <w:r w:rsidR="00253F75">
        <w:t xml:space="preserve"> a new form of litera</w:t>
      </w:r>
      <w:r w:rsidR="00253F75">
        <w:softHyphen/>
        <w:t xml:space="preserve">ture appeared—the </w:t>
      </w:r>
      <w:r w:rsidR="00253F75">
        <w:rPr>
          <w:i/>
          <w:iCs/>
        </w:rPr>
        <w:t>Brahmanas</w:t>
      </w:r>
      <w:r w:rsidRPr="00E30F30">
        <w:t>.</w:t>
      </w:r>
      <w:r>
        <w:rPr>
          <w:rFonts w:cs="WP TypographicSymbols"/>
        </w:rPr>
        <w:t>”</w:t>
      </w:r>
      <w:r w:rsidRPr="00E30F30">
        <w:rPr>
          <w:rFonts w:cs="WP TypographicSymbols"/>
        </w:rPr>
        <w:t xml:space="preserve"> (</w:t>
      </w:r>
      <w:r w:rsidR="00253F75">
        <w:t>Organ 89</w:t>
      </w:r>
      <w:r w:rsidRPr="00E30F30">
        <w:t>)</w:t>
      </w:r>
    </w:p>
    <w:p w14:paraId="6B2D0D88"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 xml:space="preserve">These were priestly handbooks </w:t>
      </w:r>
      <w:r w:rsidR="00DC049D" w:rsidRPr="00DC049D">
        <w:t>. . .</w:t>
      </w:r>
      <w:r>
        <w:rPr>
          <w:rFonts w:cs="WP TypographicSymbols"/>
        </w:rPr>
        <w:t>”</w:t>
      </w:r>
      <w:r w:rsidRPr="00E30F30">
        <w:rPr>
          <w:rFonts w:cs="WP TypographicSymbols"/>
        </w:rPr>
        <w:t xml:space="preserve"> (</w:t>
      </w:r>
      <w:r w:rsidR="00253F75">
        <w:t>Organ 89</w:t>
      </w:r>
      <w:r w:rsidRPr="00E30F30">
        <w:t>)</w:t>
      </w:r>
    </w:p>
    <w:p w14:paraId="3A6CF931"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 xml:space="preserve">The word </w:t>
      </w:r>
      <w:r w:rsidR="00253F75">
        <w:rPr>
          <w:rFonts w:cs="WP TypographicSymbols"/>
        </w:rPr>
        <w:t>A</w:t>
      </w:r>
      <w:r w:rsidR="00253F75">
        <w:rPr>
          <w:i/>
          <w:iCs/>
        </w:rPr>
        <w:t>brahmana</w:t>
      </w:r>
      <w:r>
        <w:rPr>
          <w:rFonts w:cs="WP TypographicSymbols"/>
        </w:rPr>
        <w:t>”</w:t>
      </w:r>
      <w:r w:rsidRPr="00E30F30">
        <w:rPr>
          <w:rFonts w:cs="WP TypographicSymbols"/>
        </w:rPr>
        <w:t xml:space="preserve"> </w:t>
      </w:r>
      <w:r w:rsidR="00253F75">
        <w:t xml:space="preserve">means holy practice as contrasted to </w:t>
      </w:r>
      <w:r w:rsidR="00253F75">
        <w:rPr>
          <w:i/>
          <w:iCs/>
        </w:rPr>
        <w:t>mantra</w:t>
      </w:r>
      <w:r w:rsidRPr="00E30F30">
        <w:t xml:space="preserve"> (</w:t>
      </w:r>
      <w:r w:rsidR="00253F75">
        <w:t>holy ut</w:t>
      </w:r>
      <w:r w:rsidR="00253F75">
        <w:softHyphen/>
        <w:t>terance</w:t>
      </w:r>
      <w:r w:rsidRPr="00E30F30">
        <w:t>).</w:t>
      </w:r>
      <w:r>
        <w:rPr>
          <w:rFonts w:cs="WP TypographicSymbols"/>
        </w:rPr>
        <w:t>”</w:t>
      </w:r>
      <w:r w:rsidRPr="00E30F30">
        <w:rPr>
          <w:rFonts w:cs="WP TypographicSymbols"/>
        </w:rPr>
        <w:t xml:space="preserve"> (</w:t>
      </w:r>
      <w:r w:rsidR="00253F75">
        <w:t>Organ 90</w:t>
      </w:r>
      <w:r w:rsidRPr="00E30F30">
        <w:t>)</w:t>
      </w:r>
    </w:p>
    <w:p w14:paraId="01A09E1A" w14:textId="77777777" w:rsidR="00253F75" w:rsidRDefault="00253F75" w:rsidP="00400B25">
      <w:pPr>
        <w:numPr>
          <w:ilvl w:val="2"/>
          <w:numId w:val="12"/>
        </w:numPr>
        <w:tabs>
          <w:tab w:val="clear" w:pos="1080"/>
        </w:tabs>
        <w:spacing w:line="240" w:lineRule="atLeast"/>
        <w:contextualSpacing w:val="0"/>
      </w:pPr>
      <w:r>
        <w:t>One translator has said of them</w:t>
      </w:r>
      <w:r w:rsidR="00E30F30" w:rsidRPr="00E30F30">
        <w:t xml:space="preserve">, </w:t>
      </w:r>
      <w:r w:rsidR="00E30F30">
        <w:t>“</w:t>
      </w:r>
      <w:r>
        <w:t>For wearisome prolexity of exposition</w:t>
      </w:r>
      <w:r w:rsidR="00E30F30" w:rsidRPr="00E30F30">
        <w:t>,</w:t>
      </w:r>
      <w:r w:rsidR="00E30F30">
        <w:t xml:space="preserve"> </w:t>
      </w:r>
      <w:r>
        <w:t>characterized by dogmatic assertion and flimsy sym</w:t>
      </w:r>
      <w:r>
        <w:softHyphen/>
        <w:t>bolism rather than by serious reasoning</w:t>
      </w:r>
      <w:r w:rsidR="00E30F30" w:rsidRPr="00E30F30">
        <w:t>,</w:t>
      </w:r>
      <w:r w:rsidR="00E30F30">
        <w:t xml:space="preserve"> </w:t>
      </w:r>
      <w:r>
        <w:t>these works are perhaps not equalled anywhere</w:t>
      </w:r>
      <w:r w:rsidR="00E30F30" w:rsidRPr="00E30F30">
        <w:t>.</w:t>
      </w:r>
      <w:r w:rsidR="00E30F30">
        <w:rPr>
          <w:rFonts w:cs="WP TypographicSymbols"/>
        </w:rPr>
        <w:t>”</w:t>
      </w:r>
      <w:r w:rsidR="00E30F30" w:rsidRPr="00E30F30">
        <w:rPr>
          <w:rFonts w:cs="WP TypographicSymbols"/>
        </w:rPr>
        <w:t xml:space="preserve"> (</w:t>
      </w:r>
      <w:r>
        <w:t>Organ 89</w:t>
      </w:r>
      <w:r w:rsidR="00E30F30" w:rsidRPr="00E30F30">
        <w:t>)</w:t>
      </w:r>
    </w:p>
    <w:p w14:paraId="09DE01FF" w14:textId="77777777" w:rsidR="00253F75" w:rsidRDefault="00253F75" w:rsidP="00400B25">
      <w:pPr>
        <w:numPr>
          <w:ilvl w:val="1"/>
          <w:numId w:val="12"/>
        </w:numPr>
        <w:tabs>
          <w:tab w:val="clear" w:pos="720"/>
        </w:tabs>
        <w:spacing w:line="240" w:lineRule="atLeast"/>
        <w:contextualSpacing w:val="0"/>
      </w:pPr>
      <w:r>
        <w:fldChar w:fldCharType="begin"/>
      </w:r>
      <w:r>
        <w:instrText xml:space="preserve">seq level2 \h \r0 </w:instrText>
      </w:r>
      <w:r>
        <w:fldChar w:fldCharType="end"/>
      </w:r>
      <w:r>
        <w:t xml:space="preserve">The </w:t>
      </w:r>
      <w:r>
        <w:rPr>
          <w:i/>
          <w:iCs/>
        </w:rPr>
        <w:t>Brahmanas</w:t>
      </w:r>
      <w:r w:rsidR="00E30F30" w:rsidRPr="00E30F30">
        <w:t xml:space="preserve"> </w:t>
      </w:r>
      <w:r w:rsidR="00E30F30">
        <w:t>“</w:t>
      </w:r>
      <w:r>
        <w:t>present the first myths in Indian literature of the Deluge and of the original human couple</w:t>
      </w:r>
      <w:r w:rsidR="00E30F30" w:rsidRPr="00E30F30">
        <w:t>.</w:t>
      </w:r>
      <w:r w:rsidR="00E30F30">
        <w:rPr>
          <w:rFonts w:cs="WP TypographicSymbols"/>
        </w:rPr>
        <w:t>”</w:t>
      </w:r>
      <w:r w:rsidR="00E30F30" w:rsidRPr="00E30F30">
        <w:rPr>
          <w:rFonts w:cs="WP TypographicSymbols"/>
        </w:rPr>
        <w:t xml:space="preserve"> (</w:t>
      </w:r>
      <w:r>
        <w:t>Organ 90</w:t>
      </w:r>
      <w:r w:rsidR="00E30F30" w:rsidRPr="00E30F30">
        <w:t>)</w:t>
      </w:r>
    </w:p>
    <w:p w14:paraId="24FF501B"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Adam and Eve</w:t>
      </w:r>
      <w:r>
        <w:rPr>
          <w:rFonts w:cs="WP TypographicSymbols"/>
        </w:rPr>
        <w:t>”</w:t>
      </w:r>
      <w:r w:rsidRPr="00E30F30">
        <w:t xml:space="preserve">: </w:t>
      </w:r>
      <w:r>
        <w:t>“</w:t>
      </w:r>
      <w:r w:rsidR="00253F75">
        <w:t>The myth of the first couple is translated by Bloom</w:t>
      </w:r>
      <w:r w:rsidR="00253F75">
        <w:softHyphen/>
        <w:t>field as follows</w:t>
      </w:r>
      <w:r w:rsidRPr="00E30F30">
        <w:t>:</w:t>
      </w:r>
    </w:p>
    <w:p w14:paraId="71B0F130" w14:textId="77777777" w:rsidR="00253F75" w:rsidRDefault="00253F75" w:rsidP="00253F75">
      <w:pPr>
        <w:spacing w:line="240" w:lineRule="atLeast"/>
        <w:ind w:left="1296" w:right="720" w:hanging="1296"/>
      </w:pPr>
      <w:r>
        <w:tab/>
        <w:t>Yama and Yami are the first man and woman</w:t>
      </w:r>
      <w:r w:rsidR="00E30F30" w:rsidRPr="00E30F30">
        <w:t xml:space="preserve">. </w:t>
      </w:r>
      <w:r>
        <w:t>Yama died</w:t>
      </w:r>
      <w:r w:rsidR="00E30F30" w:rsidRPr="00E30F30">
        <w:t xml:space="preserve">. </w:t>
      </w:r>
      <w:r>
        <w:t>The gods sought to console Yami for the death of Yama</w:t>
      </w:r>
      <w:r w:rsidR="00E30F30" w:rsidRPr="00E30F30">
        <w:t xml:space="preserve">. </w:t>
      </w:r>
      <w:r>
        <w:t>When they asked her she said</w:t>
      </w:r>
      <w:r w:rsidR="00E30F30" w:rsidRPr="00E30F30">
        <w:t xml:space="preserve">, </w:t>
      </w:r>
      <w:r w:rsidR="00E30F30">
        <w:t>“</w:t>
      </w:r>
      <w:r>
        <w:t>Today he hath died</w:t>
      </w:r>
      <w:r w:rsidR="00E30F30" w:rsidRPr="00E30F30">
        <w:t>.</w:t>
      </w:r>
      <w:r w:rsidR="00E30F30">
        <w:rPr>
          <w:rFonts w:cs="WP TypographicSymbols"/>
        </w:rPr>
        <w:t>”</w:t>
      </w:r>
      <w:r w:rsidR="00E30F30" w:rsidRPr="00E30F30">
        <w:rPr>
          <w:rFonts w:cs="WP TypographicSymbols"/>
        </w:rPr>
        <w:t xml:space="preserve"> </w:t>
      </w:r>
      <w:r>
        <w:t>They said</w:t>
      </w:r>
      <w:r w:rsidR="00E30F30" w:rsidRPr="00E30F30">
        <w:t xml:space="preserve">, </w:t>
      </w:r>
      <w:r w:rsidR="00E30F30">
        <w:t>“</w:t>
      </w:r>
      <w:r>
        <w:t>In this way she will never forget him</w:t>
      </w:r>
      <w:r w:rsidR="00E30F30" w:rsidRPr="00E30F30">
        <w:t xml:space="preserve">. </w:t>
      </w:r>
      <w:r>
        <w:t>Let us create night</w:t>
      </w:r>
      <w:r w:rsidR="00E30F30" w:rsidRPr="00E30F30">
        <w:t>!</w:t>
      </w:r>
      <w:r w:rsidR="00E30F30">
        <w:rPr>
          <w:rFonts w:cs="WP TypographicSymbols"/>
        </w:rPr>
        <w:t>”</w:t>
      </w:r>
      <w:r w:rsidR="00E30F30" w:rsidRPr="00E30F30">
        <w:rPr>
          <w:rFonts w:cs="WP TypographicSymbols"/>
        </w:rPr>
        <w:t xml:space="preserve"> </w:t>
      </w:r>
      <w:r>
        <w:t>Day only at that time existed</w:t>
      </w:r>
      <w:r w:rsidR="00E30F30" w:rsidRPr="00E30F30">
        <w:t>,</w:t>
      </w:r>
      <w:r w:rsidR="00E30F30">
        <w:t xml:space="preserve"> </w:t>
      </w:r>
      <w:r>
        <w:t>not night</w:t>
      </w:r>
      <w:r w:rsidR="00E30F30" w:rsidRPr="00E30F30">
        <w:t xml:space="preserve">. </w:t>
      </w:r>
      <w:r>
        <w:t>The gods created night</w:t>
      </w:r>
      <w:r w:rsidR="00E30F30" w:rsidRPr="00E30F30">
        <w:t xml:space="preserve">. </w:t>
      </w:r>
      <w:r>
        <w:t>Then morrow came into being</w:t>
      </w:r>
      <w:r w:rsidR="00E30F30" w:rsidRPr="00E30F30">
        <w:t xml:space="preserve">. </w:t>
      </w:r>
      <w:r>
        <w:t>Then she forgot him</w:t>
      </w:r>
      <w:r w:rsidR="00E30F30" w:rsidRPr="00E30F30">
        <w:t xml:space="preserve">. </w:t>
      </w:r>
      <w:r>
        <w:t>Hence</w:t>
      </w:r>
      <w:r w:rsidR="00E30F30" w:rsidRPr="00E30F30">
        <w:t>,</w:t>
      </w:r>
      <w:r w:rsidR="00E30F30">
        <w:t xml:space="preserve"> </w:t>
      </w:r>
      <w:r>
        <w:t>they say</w:t>
      </w:r>
      <w:r w:rsidR="00E30F30" w:rsidRPr="00E30F30">
        <w:t xml:space="preserve">, </w:t>
      </w:r>
      <w:r w:rsidR="00E30F30">
        <w:t>“</w:t>
      </w:r>
      <w:r>
        <w:t>Days and nights make men forget sorrow</w:t>
      </w:r>
      <w:r w:rsidR="00E30F30" w:rsidRPr="00E30F30">
        <w:t>.</w:t>
      </w:r>
      <w:r w:rsidR="00E30F30">
        <w:rPr>
          <w:rFonts w:cs="WP TypographicSymbols"/>
        </w:rPr>
        <w:t>”“</w:t>
      </w:r>
      <w:r w:rsidR="00E30F30" w:rsidRPr="00E30F30">
        <w:rPr>
          <w:rFonts w:cs="WP TypographicSymbols"/>
        </w:rPr>
        <w:t xml:space="preserve"> (</w:t>
      </w:r>
      <w:r>
        <w:t>Organ 90</w:t>
      </w:r>
      <w:r w:rsidR="00E30F30" w:rsidRPr="00E30F30">
        <w:t>)</w:t>
      </w:r>
    </w:p>
    <w:p w14:paraId="2C21AAAC" w14:textId="77777777" w:rsidR="00253F75" w:rsidRDefault="00253F75" w:rsidP="00400B25">
      <w:pPr>
        <w:numPr>
          <w:ilvl w:val="2"/>
          <w:numId w:val="12"/>
        </w:numPr>
        <w:tabs>
          <w:tab w:val="clear" w:pos="1080"/>
        </w:tabs>
        <w:spacing w:line="240" w:lineRule="atLeast"/>
        <w:contextualSpacing w:val="0"/>
      </w:pPr>
      <w:r>
        <w:t>Noah</w:t>
      </w:r>
    </w:p>
    <w:p w14:paraId="229D5DD4" w14:textId="77777777" w:rsidR="00253F75" w:rsidRDefault="00E30F30" w:rsidP="00400B25">
      <w:pPr>
        <w:numPr>
          <w:ilvl w:val="3"/>
          <w:numId w:val="12"/>
        </w:numPr>
        <w:tabs>
          <w:tab w:val="clear" w:pos="1440"/>
        </w:tabs>
        <w:spacing w:line="240" w:lineRule="atLeast"/>
        <w:contextualSpacing w:val="0"/>
      </w:pPr>
      <w:r>
        <w:rPr>
          <w:rFonts w:cs="WP TypographicSymbols"/>
        </w:rPr>
        <w:t>“</w:t>
      </w:r>
      <w:r w:rsidR="00253F75">
        <w:t>The</w:t>
      </w:r>
      <w:r w:rsidRPr="00E30F30">
        <w:t xml:space="preserve"> </w:t>
      </w:r>
      <w:r>
        <w:t>“</w:t>
      </w:r>
      <w:r w:rsidR="00253F75">
        <w:t>Noah</w:t>
      </w:r>
      <w:r>
        <w:rPr>
          <w:rFonts w:cs="WP TypographicSymbols"/>
        </w:rPr>
        <w:t>”</w:t>
      </w:r>
      <w:r w:rsidRPr="00E30F30">
        <w:rPr>
          <w:rFonts w:cs="WP TypographicSymbols"/>
        </w:rPr>
        <w:t xml:space="preserve"> </w:t>
      </w:r>
      <w:r w:rsidR="00253F75">
        <w:t>is Manu Vaivasvata</w:t>
      </w:r>
      <w:r w:rsidRPr="00E30F30">
        <w:t>,</w:t>
      </w:r>
      <w:r>
        <w:t xml:space="preserve"> </w:t>
      </w:r>
      <w:r w:rsidR="00253F75">
        <w:t>the son of the sun-god Vivas</w:t>
      </w:r>
      <w:r w:rsidR="00253F75">
        <w:softHyphen/>
        <w:t>vat</w:t>
      </w:r>
      <w:r w:rsidRPr="00E30F30">
        <w:t>.</w:t>
      </w:r>
      <w:r>
        <w:rPr>
          <w:rFonts w:cs="WP TypographicSymbols"/>
        </w:rPr>
        <w:t>”</w:t>
      </w:r>
      <w:r w:rsidRPr="00E30F30">
        <w:rPr>
          <w:rFonts w:cs="WP TypographicSymbols"/>
        </w:rPr>
        <w:t xml:space="preserve"> (</w:t>
      </w:r>
      <w:r w:rsidR="00253F75">
        <w:t>Organ 90</w:t>
      </w:r>
      <w:r w:rsidRPr="00E30F30">
        <w:t>)</w:t>
      </w:r>
    </w:p>
    <w:p w14:paraId="0A256396" w14:textId="77777777" w:rsidR="00253F75" w:rsidRDefault="00E30F30" w:rsidP="00400B25">
      <w:pPr>
        <w:numPr>
          <w:ilvl w:val="3"/>
          <w:numId w:val="12"/>
        </w:numPr>
        <w:tabs>
          <w:tab w:val="clear" w:pos="1440"/>
        </w:tabs>
        <w:spacing w:line="240" w:lineRule="atLeast"/>
        <w:contextualSpacing w:val="0"/>
      </w:pPr>
      <w:r>
        <w:rPr>
          <w:rFonts w:cs="WP TypographicSymbols"/>
        </w:rPr>
        <w:t>“</w:t>
      </w:r>
      <w:r w:rsidR="00253F75">
        <w:t>Manu captured a small fish which promised to save him from the coming flood if he would rear it</w:t>
      </w:r>
      <w:r w:rsidRPr="00E30F30">
        <w:t>.</w:t>
      </w:r>
      <w:r>
        <w:rPr>
          <w:rFonts w:cs="WP TypographicSymbols"/>
        </w:rPr>
        <w:t>”</w:t>
      </w:r>
      <w:r w:rsidRPr="00E30F30">
        <w:rPr>
          <w:rFonts w:cs="WP TypographicSymbols"/>
        </w:rPr>
        <w:t xml:space="preserve"> (</w:t>
      </w:r>
      <w:r w:rsidR="00253F75">
        <w:t>Organ 90</w:t>
      </w:r>
      <w:r w:rsidRPr="00E30F30">
        <w:t>)</w:t>
      </w:r>
    </w:p>
    <w:p w14:paraId="576A359A" w14:textId="77777777" w:rsidR="00253F75" w:rsidRDefault="00E30F30" w:rsidP="00400B25">
      <w:pPr>
        <w:numPr>
          <w:ilvl w:val="3"/>
          <w:numId w:val="12"/>
        </w:numPr>
        <w:tabs>
          <w:tab w:val="clear" w:pos="1440"/>
        </w:tabs>
        <w:spacing w:line="240" w:lineRule="atLeast"/>
        <w:contextualSpacing w:val="0"/>
      </w:pPr>
      <w:r>
        <w:rPr>
          <w:rFonts w:cs="WP TypographicSymbols"/>
        </w:rPr>
        <w:t>“</w:t>
      </w:r>
      <w:r w:rsidR="00253F75">
        <w:t>When the flood came</w:t>
      </w:r>
      <w:r w:rsidRPr="00E30F30">
        <w:t>,</w:t>
      </w:r>
      <w:r>
        <w:t xml:space="preserve"> </w:t>
      </w:r>
      <w:r w:rsidR="00253F75">
        <w:t>the fish guided Manu to the Northern Moun</w:t>
      </w:r>
      <w:r w:rsidR="00253F75">
        <w:softHyphen/>
        <w:t>tain</w:t>
      </w:r>
      <w:r w:rsidRPr="00E30F30">
        <w:t>.</w:t>
      </w:r>
      <w:r>
        <w:rPr>
          <w:rFonts w:cs="WP TypographicSymbols"/>
        </w:rPr>
        <w:t>”</w:t>
      </w:r>
      <w:r w:rsidRPr="00E30F30">
        <w:rPr>
          <w:rFonts w:cs="WP TypographicSymbols"/>
        </w:rPr>
        <w:t xml:space="preserve"> (</w:t>
      </w:r>
      <w:r w:rsidR="00253F75">
        <w:t>Organ 90</w:t>
      </w:r>
      <w:r w:rsidRPr="00E30F30">
        <w:t>)</w:t>
      </w:r>
    </w:p>
    <w:p w14:paraId="2097330F" w14:textId="77777777" w:rsidR="00253F75" w:rsidRDefault="00E30F30" w:rsidP="00400B25">
      <w:pPr>
        <w:numPr>
          <w:ilvl w:val="3"/>
          <w:numId w:val="12"/>
        </w:numPr>
        <w:tabs>
          <w:tab w:val="clear" w:pos="1440"/>
        </w:tabs>
        <w:spacing w:line="240" w:lineRule="atLeast"/>
        <w:contextualSpacing w:val="0"/>
      </w:pPr>
      <w:r>
        <w:rPr>
          <w:rFonts w:cs="WP TypographicSymbols"/>
        </w:rPr>
        <w:t>“</w:t>
      </w:r>
      <w:r w:rsidR="00253F75">
        <w:t>After the flood Manu became the progenitor of mankind through his own daughter</w:t>
      </w:r>
      <w:r w:rsidRPr="00E30F30">
        <w:t>.</w:t>
      </w:r>
      <w:r>
        <w:rPr>
          <w:rFonts w:cs="WP TypographicSymbols"/>
        </w:rPr>
        <w:t>”</w:t>
      </w:r>
      <w:r w:rsidRPr="00E30F30">
        <w:rPr>
          <w:rFonts w:cs="WP TypographicSymbols"/>
        </w:rPr>
        <w:t xml:space="preserve"> (</w:t>
      </w:r>
      <w:r w:rsidR="00253F75">
        <w:t>Organ 90</w:t>
      </w:r>
      <w:r w:rsidRPr="00E30F30">
        <w:t>)</w:t>
      </w:r>
    </w:p>
    <w:p w14:paraId="638E7F51" w14:textId="77777777" w:rsidR="00253F75" w:rsidRDefault="00253F75" w:rsidP="00253F75">
      <w:pPr>
        <w:spacing w:line="240" w:lineRule="atLeast"/>
      </w:pPr>
    </w:p>
    <w:p w14:paraId="6CB74175" w14:textId="77777777" w:rsidR="00253F75" w:rsidRDefault="00253F75" w:rsidP="00400B25">
      <w:pPr>
        <w:numPr>
          <w:ilvl w:val="0"/>
          <w:numId w:val="12"/>
        </w:numPr>
        <w:tabs>
          <w:tab w:val="clear" w:pos="360"/>
        </w:tabs>
        <w:spacing w:line="240" w:lineRule="atLeast"/>
        <w:contextualSpacing w:val="0"/>
      </w:pPr>
      <w:r>
        <w:fldChar w:fldCharType="begin"/>
      </w:r>
      <w:r>
        <w:instrText xml:space="preserve">seq level1 \h \r0 </w:instrText>
      </w:r>
      <w:r>
        <w:fldChar w:fldCharType="end"/>
      </w:r>
      <w:r>
        <w:fldChar w:fldCharType="begin"/>
      </w:r>
      <w:r>
        <w:instrText xml:space="preserve">seq level2 \h \r0 </w:instrText>
      </w:r>
      <w:r>
        <w:fldChar w:fldCharType="end"/>
      </w:r>
      <w:r>
        <w:fldChar w:fldCharType="begin"/>
      </w:r>
      <w:r>
        <w:instrText xml:space="preserve">seq level3 \h \r0 </w:instrText>
      </w:r>
      <w:r>
        <w:fldChar w:fldCharType="end"/>
      </w:r>
      <w:r>
        <w:rPr>
          <w:b/>
          <w:bCs/>
        </w:rPr>
        <w:t>gods</w:t>
      </w:r>
    </w:p>
    <w:p w14:paraId="4D570915" w14:textId="77777777" w:rsidR="00253F75" w:rsidRDefault="00E30F30" w:rsidP="00400B25">
      <w:pPr>
        <w:numPr>
          <w:ilvl w:val="1"/>
          <w:numId w:val="12"/>
        </w:numPr>
        <w:tabs>
          <w:tab w:val="clear" w:pos="720"/>
        </w:tabs>
        <w:spacing w:line="240" w:lineRule="atLeast"/>
        <w:contextualSpacing w:val="0"/>
      </w:pPr>
      <w:r>
        <w:rPr>
          <w:rFonts w:cs="WP TypographicSymbols"/>
        </w:rPr>
        <w:t>“</w:t>
      </w:r>
      <w:r w:rsidR="00253F75">
        <w:t>The gods were still thirty-three in number</w:t>
      </w:r>
      <w:r w:rsidRPr="00E30F30">
        <w:t>,</w:t>
      </w:r>
      <w:r>
        <w:t xml:space="preserve"> </w:t>
      </w:r>
      <w:r w:rsidR="00253F75">
        <w:t xml:space="preserve">but they were not the thirty-three of the </w:t>
      </w:r>
      <w:r w:rsidR="00253F75">
        <w:rPr>
          <w:i/>
          <w:iCs/>
        </w:rPr>
        <w:t>Rig</w:t>
      </w:r>
      <w:r w:rsidRPr="00E30F30">
        <w:t>,</w:t>
      </w:r>
      <w:r>
        <w:t xml:space="preserve"> </w:t>
      </w:r>
      <w:r w:rsidR="00253F75">
        <w:t>and they were classified as Vasus</w:t>
      </w:r>
      <w:r w:rsidRPr="00E30F30">
        <w:t>,</w:t>
      </w:r>
      <w:r>
        <w:t xml:space="preserve"> </w:t>
      </w:r>
      <w:r w:rsidR="00253F75">
        <w:t>Rudras</w:t>
      </w:r>
      <w:r w:rsidRPr="00E30F30">
        <w:t>,</w:t>
      </w:r>
      <w:r>
        <w:t xml:space="preserve"> </w:t>
      </w:r>
      <w:r w:rsidR="00253F75">
        <w:t>and Adityas rather than the gods of earth</w:t>
      </w:r>
      <w:r w:rsidRPr="00E30F30">
        <w:t>,</w:t>
      </w:r>
      <w:r>
        <w:t xml:space="preserve"> </w:t>
      </w:r>
      <w:r w:rsidR="00253F75">
        <w:t>atmosphere</w:t>
      </w:r>
      <w:r w:rsidRPr="00E30F30">
        <w:t>,</w:t>
      </w:r>
      <w:r>
        <w:t xml:space="preserve"> </w:t>
      </w:r>
      <w:r w:rsidR="00253F75">
        <w:t>and sky</w:t>
      </w:r>
      <w:r w:rsidRPr="00E30F30">
        <w:t>.</w:t>
      </w:r>
      <w:r>
        <w:rPr>
          <w:rFonts w:cs="WP TypographicSymbols"/>
        </w:rPr>
        <w:t>”</w:t>
      </w:r>
      <w:r w:rsidRPr="00E30F30">
        <w:rPr>
          <w:rFonts w:cs="WP TypographicSymbols"/>
        </w:rPr>
        <w:t xml:space="preserve"> (</w:t>
      </w:r>
      <w:r w:rsidR="00253F75">
        <w:t>Organ 91</w:t>
      </w:r>
      <w:r w:rsidRPr="00E30F30">
        <w:t>)</w:t>
      </w:r>
    </w:p>
    <w:p w14:paraId="1F0453E8" w14:textId="77777777" w:rsidR="00253F75" w:rsidRDefault="00E30F30" w:rsidP="00400B25">
      <w:pPr>
        <w:numPr>
          <w:ilvl w:val="1"/>
          <w:numId w:val="12"/>
        </w:numPr>
        <w:tabs>
          <w:tab w:val="clear" w:pos="720"/>
        </w:tabs>
        <w:spacing w:line="240" w:lineRule="atLeast"/>
        <w:contextualSpacing w:val="0"/>
      </w:pPr>
      <w:r>
        <w:rPr>
          <w:rFonts w:cs="WP TypographicSymbols"/>
        </w:rPr>
        <w:t>“</w:t>
      </w:r>
      <w:r w:rsidR="00253F75">
        <w:t xml:space="preserve">In </w:t>
      </w:r>
      <w:r w:rsidR="00253F75">
        <w:rPr>
          <w:i/>
          <w:iCs/>
        </w:rPr>
        <w:t>Shatapatha Brahmana</w:t>
      </w:r>
      <w:r w:rsidR="00253F75">
        <w:t xml:space="preserve"> 4</w:t>
      </w:r>
      <w:r w:rsidRPr="00E30F30">
        <w:t xml:space="preserve">. </w:t>
      </w:r>
      <w:r w:rsidR="00253F75">
        <w:t>5</w:t>
      </w:r>
      <w:r w:rsidRPr="00E30F30">
        <w:t xml:space="preserve">. </w:t>
      </w:r>
      <w:r w:rsidR="00253F75">
        <w:t>7</w:t>
      </w:r>
      <w:r w:rsidRPr="00E30F30">
        <w:t xml:space="preserve">. </w:t>
      </w:r>
      <w:r w:rsidR="00253F75">
        <w:t xml:space="preserve">2 the gods are listed as follows </w:t>
      </w:r>
      <w:r w:rsidR="00DC049D" w:rsidRPr="00DC049D">
        <w:t>. . .</w:t>
      </w:r>
      <w:r>
        <w:rPr>
          <w:rFonts w:cs="WP TypographicSymbols"/>
        </w:rPr>
        <w:t>”</w:t>
      </w:r>
      <w:r w:rsidRPr="00E30F30">
        <w:rPr>
          <w:rFonts w:cs="WP TypographicSymbols"/>
        </w:rPr>
        <w:t xml:space="preserve"> (</w:t>
      </w:r>
      <w:r w:rsidR="00253F75">
        <w:t>Organ 91</w:t>
      </w:r>
      <w:r w:rsidRPr="00E30F30">
        <w:t>)</w:t>
      </w:r>
    </w:p>
    <w:p w14:paraId="0413A6A1"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Dyu</w:t>
      </w:r>
      <w:r w:rsidRPr="00E30F30">
        <w:t xml:space="preserve"> (</w:t>
      </w:r>
      <w:r w:rsidR="00253F75">
        <w:t>Sky</w:t>
      </w:r>
      <w:r w:rsidRPr="00E30F30">
        <w:t>) [</w:t>
      </w:r>
      <w:r w:rsidR="00253F75">
        <w:t>and</w:t>
      </w:r>
      <w:r w:rsidRPr="00E30F30">
        <w:t xml:space="preserve">] </w:t>
      </w:r>
      <w:r w:rsidR="00253F75">
        <w:t>Prithivi</w:t>
      </w:r>
      <w:r w:rsidRPr="00E30F30">
        <w:t xml:space="preserve"> (</w:t>
      </w:r>
      <w:r w:rsidR="00253F75">
        <w:t>Earth</w:t>
      </w:r>
      <w:r w:rsidRPr="00E30F30">
        <w:t xml:space="preserve">) </w:t>
      </w:r>
      <w:r w:rsidR="00DC049D" w:rsidRPr="00DC049D">
        <w:t>. . .</w:t>
      </w:r>
      <w:r>
        <w:rPr>
          <w:rFonts w:cs="WP TypographicSymbols"/>
        </w:rPr>
        <w:t>”</w:t>
      </w:r>
      <w:r w:rsidRPr="00E30F30">
        <w:rPr>
          <w:rFonts w:cs="WP TypographicSymbols"/>
        </w:rPr>
        <w:t xml:space="preserve"> (</w:t>
      </w:r>
      <w:r w:rsidR="00253F75">
        <w:t>Organ 91</w:t>
      </w:r>
      <w:r w:rsidRPr="00E30F30">
        <w:t>)</w:t>
      </w:r>
    </w:p>
    <w:p w14:paraId="00EC1C93"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the eight Vasus</w:t>
      </w:r>
      <w:r w:rsidRPr="00E30F30">
        <w:t xml:space="preserve"> (</w:t>
      </w:r>
      <w:r w:rsidR="00253F75">
        <w:t>Dhava</w:t>
      </w:r>
      <w:r w:rsidRPr="00E30F30">
        <w:t>,</w:t>
      </w:r>
      <w:r>
        <w:t xml:space="preserve"> </w:t>
      </w:r>
      <w:r w:rsidR="00253F75">
        <w:t>Dhruva</w:t>
      </w:r>
      <w:r w:rsidRPr="00E30F30">
        <w:t>,</w:t>
      </w:r>
      <w:r>
        <w:t xml:space="preserve"> </w:t>
      </w:r>
      <w:r w:rsidR="00253F75">
        <w:t>Soma</w:t>
      </w:r>
      <w:r w:rsidRPr="00E30F30">
        <w:t>,</w:t>
      </w:r>
      <w:r>
        <w:t xml:space="preserve"> </w:t>
      </w:r>
      <w:r w:rsidR="00253F75">
        <w:t>Apa</w:t>
      </w:r>
      <w:r w:rsidRPr="00E30F30">
        <w:t>,</w:t>
      </w:r>
      <w:r>
        <w:t xml:space="preserve"> </w:t>
      </w:r>
      <w:r w:rsidR="00253F75">
        <w:t>Anila</w:t>
      </w:r>
      <w:r w:rsidRPr="00E30F30">
        <w:t>,</w:t>
      </w:r>
      <w:r>
        <w:t xml:space="preserve"> </w:t>
      </w:r>
      <w:r w:rsidR="00253F75">
        <w:t>Anala</w:t>
      </w:r>
      <w:r w:rsidRPr="00E30F30">
        <w:t>,</w:t>
      </w:r>
      <w:r>
        <w:t xml:space="preserve"> </w:t>
      </w:r>
      <w:r w:rsidR="00253F75">
        <w:t>Pratyu</w:t>
      </w:r>
      <w:r w:rsidR="00253F75">
        <w:softHyphen/>
        <w:t>sha</w:t>
      </w:r>
      <w:r w:rsidRPr="00E30F30">
        <w:t>,</w:t>
      </w:r>
      <w:r>
        <w:t xml:space="preserve"> </w:t>
      </w:r>
      <w:r w:rsidR="00253F75">
        <w:t>and Prabhasa</w:t>
      </w:r>
      <w:r w:rsidRPr="00E30F30">
        <w:t xml:space="preserve">) </w:t>
      </w:r>
      <w:r w:rsidR="00DC049D" w:rsidRPr="00DC049D">
        <w:t>. . .</w:t>
      </w:r>
      <w:r>
        <w:rPr>
          <w:rFonts w:cs="WP TypographicSymbols"/>
        </w:rPr>
        <w:t>”</w:t>
      </w:r>
      <w:r w:rsidRPr="00E30F30">
        <w:rPr>
          <w:rFonts w:cs="WP TypographicSymbols"/>
        </w:rPr>
        <w:t xml:space="preserve"> (</w:t>
      </w:r>
      <w:r w:rsidR="00253F75">
        <w:t>Organ 91</w:t>
      </w:r>
      <w:r w:rsidRPr="00E30F30">
        <w:t>)</w:t>
      </w:r>
    </w:p>
    <w:p w14:paraId="7D10DBB6"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the twelve Adityas</w:t>
      </w:r>
      <w:r w:rsidRPr="00E30F30">
        <w:t xml:space="preserve"> (</w:t>
      </w:r>
      <w:r w:rsidR="00253F75">
        <w:t>Dhatri</w:t>
      </w:r>
      <w:r w:rsidRPr="00E30F30">
        <w:t>,</w:t>
      </w:r>
      <w:r>
        <w:t xml:space="preserve"> </w:t>
      </w:r>
      <w:r w:rsidR="00253F75">
        <w:t>Mitra</w:t>
      </w:r>
      <w:r w:rsidRPr="00E30F30">
        <w:t>,</w:t>
      </w:r>
      <w:r>
        <w:t xml:space="preserve"> </w:t>
      </w:r>
      <w:r w:rsidR="00253F75">
        <w:t>Aryaman</w:t>
      </w:r>
      <w:r w:rsidRPr="00E30F30">
        <w:t>,</w:t>
      </w:r>
      <w:r>
        <w:t xml:space="preserve"> </w:t>
      </w:r>
      <w:r w:rsidR="00253F75">
        <w:t>Rudra</w:t>
      </w:r>
      <w:r w:rsidRPr="00E30F30">
        <w:t>,</w:t>
      </w:r>
      <w:r>
        <w:t xml:space="preserve"> </w:t>
      </w:r>
      <w:r w:rsidR="00253F75">
        <w:t>Varuna</w:t>
      </w:r>
      <w:r w:rsidRPr="00E30F30">
        <w:t>,</w:t>
      </w:r>
      <w:r>
        <w:t xml:space="preserve"> </w:t>
      </w:r>
      <w:r w:rsidR="00253F75">
        <w:t>Surya</w:t>
      </w:r>
      <w:r w:rsidRPr="00E30F30">
        <w:t>,</w:t>
      </w:r>
      <w:r>
        <w:t xml:space="preserve"> </w:t>
      </w:r>
      <w:r w:rsidR="00253F75">
        <w:t>Bhaga</w:t>
      </w:r>
      <w:r w:rsidRPr="00E30F30">
        <w:t>,</w:t>
      </w:r>
      <w:r>
        <w:t xml:space="preserve"> </w:t>
      </w:r>
      <w:r w:rsidR="00253F75">
        <w:t>Vivasvat</w:t>
      </w:r>
      <w:r w:rsidRPr="00E30F30">
        <w:t>,</w:t>
      </w:r>
      <w:r>
        <w:t xml:space="preserve"> </w:t>
      </w:r>
      <w:r w:rsidR="00253F75">
        <w:t>Pushan</w:t>
      </w:r>
      <w:r w:rsidRPr="00E30F30">
        <w:t>,</w:t>
      </w:r>
      <w:r>
        <w:t xml:space="preserve"> </w:t>
      </w:r>
      <w:r w:rsidR="00253F75">
        <w:t>Savitri</w:t>
      </w:r>
      <w:r w:rsidRPr="00E30F30">
        <w:t>,</w:t>
      </w:r>
      <w:r>
        <w:t xml:space="preserve"> </w:t>
      </w:r>
      <w:r w:rsidR="00253F75">
        <w:t>Tvashtri</w:t>
      </w:r>
      <w:r w:rsidRPr="00E30F30">
        <w:t>,</w:t>
      </w:r>
      <w:r>
        <w:t xml:space="preserve"> </w:t>
      </w:r>
      <w:r w:rsidR="00253F75">
        <w:t>and Vishnu</w:t>
      </w:r>
      <w:r w:rsidRPr="00E30F30">
        <w:t xml:space="preserve">) </w:t>
      </w:r>
      <w:r w:rsidR="00DC049D" w:rsidRPr="00DC049D">
        <w:t>. . .</w:t>
      </w:r>
      <w:r>
        <w:rPr>
          <w:rFonts w:cs="WP TypographicSymbols"/>
        </w:rPr>
        <w:t>”</w:t>
      </w:r>
      <w:r w:rsidRPr="00E30F30">
        <w:rPr>
          <w:rFonts w:cs="WP TypographicSymbols"/>
        </w:rPr>
        <w:t xml:space="preserve"> (</w:t>
      </w:r>
      <w:r w:rsidR="00253F75">
        <w:t>Organ 91</w:t>
      </w:r>
      <w:r w:rsidRPr="00E30F30">
        <w:t>)</w:t>
      </w:r>
    </w:p>
    <w:p w14:paraId="0AC9CAAF"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and the eleven Rudras</w:t>
      </w:r>
      <w:r w:rsidRPr="00E30F30">
        <w:t>.</w:t>
      </w:r>
      <w:r>
        <w:rPr>
          <w:rFonts w:cs="WP TypographicSymbols"/>
        </w:rPr>
        <w:t>”</w:t>
      </w:r>
      <w:r w:rsidRPr="00E30F30">
        <w:rPr>
          <w:rFonts w:cs="WP TypographicSymbols"/>
        </w:rPr>
        <w:t xml:space="preserve"> </w:t>
      </w:r>
      <w:r w:rsidR="00253F75">
        <w:t>91</w:t>
      </w:r>
      <w:r w:rsidRPr="00E30F30">
        <w:t xml:space="preserve"> </w:t>
      </w:r>
      <w:r>
        <w:t>“</w:t>
      </w:r>
      <w:r w:rsidR="00253F75">
        <w:t xml:space="preserve">The names of the Rudras are not given in the </w:t>
      </w:r>
      <w:r w:rsidR="00253F75">
        <w:rPr>
          <w:i/>
          <w:iCs/>
        </w:rPr>
        <w:t>Brahmanas</w:t>
      </w:r>
      <w:r w:rsidRPr="00E30F30">
        <w:t>,</w:t>
      </w:r>
      <w:r>
        <w:t xml:space="preserve"> </w:t>
      </w:r>
      <w:r w:rsidR="00253F75">
        <w:t xml:space="preserve">but in the </w:t>
      </w:r>
      <w:r w:rsidR="00253F75">
        <w:rPr>
          <w:i/>
          <w:iCs/>
        </w:rPr>
        <w:t>Mahabhar</w:t>
      </w:r>
      <w:r w:rsidR="00253F75">
        <w:rPr>
          <w:i/>
          <w:iCs/>
        </w:rPr>
        <w:softHyphen/>
        <w:t>ata</w:t>
      </w:r>
      <w:r w:rsidR="00253F75">
        <w:t xml:space="preserve"> they appear as Mrigavya</w:t>
      </w:r>
      <w:r w:rsidR="00253F75">
        <w:softHyphen/>
        <w:t>dha</w:t>
      </w:r>
      <w:r w:rsidRPr="00E30F30">
        <w:t>,</w:t>
      </w:r>
      <w:r>
        <w:t xml:space="preserve"> </w:t>
      </w:r>
      <w:r w:rsidR="00253F75">
        <w:t>Sarpa</w:t>
      </w:r>
      <w:r w:rsidRPr="00E30F30">
        <w:t>,</w:t>
      </w:r>
      <w:r>
        <w:t xml:space="preserve"> </w:t>
      </w:r>
      <w:r w:rsidR="00253F75">
        <w:t>Nirriti</w:t>
      </w:r>
      <w:r w:rsidRPr="00E30F30">
        <w:t>,</w:t>
      </w:r>
      <w:r>
        <w:t xml:space="preserve"> </w:t>
      </w:r>
      <w:r w:rsidR="00253F75">
        <w:t>Ajaikapada</w:t>
      </w:r>
      <w:r w:rsidRPr="00E30F30">
        <w:t>,</w:t>
      </w:r>
      <w:r>
        <w:t xml:space="preserve"> </w:t>
      </w:r>
      <w:r w:rsidR="00253F75">
        <w:t>Ahirbudh</w:t>
      </w:r>
      <w:r w:rsidR="00253F75">
        <w:softHyphen/>
        <w:t>nya</w:t>
      </w:r>
      <w:r w:rsidRPr="00E30F30">
        <w:t>,</w:t>
      </w:r>
      <w:r>
        <w:t xml:space="preserve"> </w:t>
      </w:r>
      <w:r w:rsidR="00253F75">
        <w:t>Pinakin</w:t>
      </w:r>
      <w:r w:rsidRPr="00E30F30">
        <w:t>,</w:t>
      </w:r>
      <w:r>
        <w:t xml:space="preserve"> </w:t>
      </w:r>
      <w:r w:rsidR="00253F75">
        <w:t>Dahana</w:t>
      </w:r>
      <w:r w:rsidRPr="00E30F30">
        <w:t>,</w:t>
      </w:r>
      <w:r>
        <w:t xml:space="preserve"> </w:t>
      </w:r>
      <w:r w:rsidR="00253F75">
        <w:t>Tryambaka</w:t>
      </w:r>
      <w:r w:rsidRPr="00E30F30">
        <w:t>,</w:t>
      </w:r>
      <w:r>
        <w:t xml:space="preserve"> </w:t>
      </w:r>
      <w:r w:rsidR="00253F75">
        <w:t>Kapalin</w:t>
      </w:r>
      <w:r w:rsidRPr="00E30F30">
        <w:t>,</w:t>
      </w:r>
      <w:r>
        <w:t xml:space="preserve"> </w:t>
      </w:r>
      <w:r w:rsidR="00253F75">
        <w:t>Sthanu</w:t>
      </w:r>
      <w:r w:rsidRPr="00E30F30">
        <w:t>,</w:t>
      </w:r>
      <w:r>
        <w:t xml:space="preserve"> </w:t>
      </w:r>
      <w:r w:rsidR="00253F75">
        <w:t>and Bhaga</w:t>
      </w:r>
      <w:r w:rsidRPr="00E30F30">
        <w:t>.</w:t>
      </w:r>
      <w:r>
        <w:rPr>
          <w:rFonts w:cs="WP TypographicSymbols"/>
        </w:rPr>
        <w:t>”</w:t>
      </w:r>
      <w:r w:rsidRPr="00E30F30">
        <w:rPr>
          <w:rFonts w:cs="WP TypographicSymbols"/>
        </w:rPr>
        <w:t xml:space="preserve"> (</w:t>
      </w:r>
      <w:r w:rsidR="00253F75">
        <w:t>Organ 91</w:t>
      </w:r>
      <w:r w:rsidRPr="00E30F30">
        <w:t>)</w:t>
      </w:r>
    </w:p>
    <w:p w14:paraId="7A715A70" w14:textId="77777777" w:rsidR="00253F75" w:rsidRDefault="00253F75" w:rsidP="00400B25">
      <w:pPr>
        <w:numPr>
          <w:ilvl w:val="1"/>
          <w:numId w:val="12"/>
        </w:numPr>
        <w:tabs>
          <w:tab w:val="clear" w:pos="720"/>
        </w:tabs>
        <w:spacing w:line="240" w:lineRule="atLeast"/>
        <w:contextualSpacing w:val="0"/>
      </w:pPr>
      <w:r>
        <w:lastRenderedPageBreak/>
        <w:fldChar w:fldCharType="begin"/>
      </w:r>
      <w:r>
        <w:instrText xml:space="preserve">seq level2 \h \r0 </w:instrText>
      </w:r>
      <w:r>
        <w:fldChar w:fldCharType="end"/>
      </w:r>
      <w:r w:rsidR="00E30F30">
        <w:rPr>
          <w:rFonts w:cs="WP TypographicSymbols"/>
        </w:rPr>
        <w:t>“</w:t>
      </w:r>
      <w:r w:rsidR="00DC049D" w:rsidRPr="00DC049D">
        <w:t>. . .</w:t>
      </w:r>
      <w:r w:rsidR="00E30F30" w:rsidRPr="00E30F30">
        <w:t xml:space="preserve"> </w:t>
      </w:r>
      <w:r>
        <w:t xml:space="preserve">a new kind of god had appeared </w:t>
      </w:r>
      <w:r w:rsidR="00DC049D" w:rsidRPr="00DC049D">
        <w:t>. . .</w:t>
      </w:r>
      <w:r w:rsidR="00E30F30" w:rsidRPr="00E30F30">
        <w:t xml:space="preserve"> </w:t>
      </w:r>
      <w:r>
        <w:rPr>
          <w:i/>
          <w:iCs/>
        </w:rPr>
        <w:t>deva-manus</w:t>
      </w:r>
      <w:r w:rsidR="00E30F30" w:rsidRPr="00E30F30">
        <w:t xml:space="preserve"> (</w:t>
      </w:r>
      <w:r>
        <w:t>human gods</w:t>
      </w:r>
      <w:r w:rsidR="00E30F30" w:rsidRPr="00E30F30">
        <w:t xml:space="preserve">): </w:t>
      </w:r>
      <w:r w:rsidR="00E30F30">
        <w:t>“</w:t>
      </w:r>
      <w:r>
        <w:t>Veri</w:t>
      </w:r>
      <w:r>
        <w:softHyphen/>
        <w:t>ly</w:t>
      </w:r>
      <w:r w:rsidR="00E30F30" w:rsidRPr="00E30F30">
        <w:t>,</w:t>
      </w:r>
      <w:r w:rsidR="00E30F30">
        <w:t xml:space="preserve"> </w:t>
      </w:r>
      <w:r>
        <w:t>there are two kinds of gods</w:t>
      </w:r>
      <w:r w:rsidR="00E30F30" w:rsidRPr="00E30F30">
        <w:t xml:space="preserve">: </w:t>
      </w:r>
      <w:r>
        <w:t>for</w:t>
      </w:r>
      <w:r w:rsidR="00E30F30" w:rsidRPr="00E30F30">
        <w:t>,</w:t>
      </w:r>
      <w:r w:rsidR="00E30F30">
        <w:t xml:space="preserve"> </w:t>
      </w:r>
      <w:r>
        <w:t>indeed the gods are the gods</w:t>
      </w:r>
      <w:r w:rsidR="00E30F30" w:rsidRPr="00E30F30">
        <w:t>,</w:t>
      </w:r>
      <w:r w:rsidR="00E30F30">
        <w:t xml:space="preserve"> </w:t>
      </w:r>
      <w:r>
        <w:t xml:space="preserve">and the </w:t>
      </w:r>
      <w:r>
        <w:rPr>
          <w:i/>
          <w:iCs/>
        </w:rPr>
        <w:t>brahmins</w:t>
      </w:r>
      <w:r>
        <w:t xml:space="preserve"> who have studied and teach sacred lore are the human gods</w:t>
      </w:r>
      <w:r w:rsidR="00E30F30" w:rsidRPr="00E30F30">
        <w:t>.</w:t>
      </w:r>
      <w:r w:rsidR="00E30F30">
        <w:rPr>
          <w:rFonts w:cs="WP TypographicSymbols"/>
        </w:rPr>
        <w:t>”“</w:t>
      </w:r>
      <w:r w:rsidR="00E30F30" w:rsidRPr="00E30F30">
        <w:rPr>
          <w:rFonts w:cs="WP TypographicSymbols"/>
        </w:rPr>
        <w:t xml:space="preserve"> (</w:t>
      </w:r>
      <w:r>
        <w:t>Organ 91</w:t>
      </w:r>
      <w:r w:rsidR="00E30F30" w:rsidRPr="00E30F30">
        <w:t>)</w:t>
      </w:r>
    </w:p>
    <w:p w14:paraId="69A763BC" w14:textId="77777777" w:rsidR="00253F75" w:rsidRDefault="00253F75" w:rsidP="00400B25">
      <w:pPr>
        <w:numPr>
          <w:ilvl w:val="1"/>
          <w:numId w:val="12"/>
        </w:numPr>
        <w:tabs>
          <w:tab w:val="clear" w:pos="720"/>
        </w:tabs>
        <w:spacing w:line="240" w:lineRule="atLeast"/>
        <w:contextualSpacing w:val="0"/>
      </w:pPr>
      <w:r>
        <w:t>increased status of Vishnu</w:t>
      </w:r>
    </w:p>
    <w:p w14:paraId="55AA169C"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DC049D" w:rsidRPr="00DC049D">
        <w:t>. . .</w:t>
      </w:r>
      <w:r w:rsidRPr="00E30F30">
        <w:t xml:space="preserve"> </w:t>
      </w:r>
      <w:r w:rsidR="00253F75">
        <w:t xml:space="preserve">Vishnu </w:t>
      </w:r>
      <w:r w:rsidR="00DC049D" w:rsidRPr="00DC049D">
        <w:t>. . .</w:t>
      </w:r>
      <w:r w:rsidRPr="00E30F30">
        <w:t xml:space="preserve"> </w:t>
      </w:r>
      <w:r w:rsidR="00253F75">
        <w:t>was the Vedic god associated with grace</w:t>
      </w:r>
      <w:r w:rsidRPr="00E30F30">
        <w:t>,</w:t>
      </w:r>
      <w:r>
        <w:t xml:space="preserve"> </w:t>
      </w:r>
      <w:r w:rsidR="00253F75">
        <w:t>love</w:t>
      </w:r>
      <w:r w:rsidRPr="00E30F30">
        <w:t>,</w:t>
      </w:r>
      <w:r>
        <w:t xml:space="preserve"> </w:t>
      </w:r>
      <w:r w:rsidR="00253F75">
        <w:t>tender</w:t>
      </w:r>
      <w:r w:rsidR="00253F75">
        <w:softHyphen/>
        <w:t>ness</w:t>
      </w:r>
      <w:r w:rsidRPr="00E30F30">
        <w:t>,</w:t>
      </w:r>
      <w:r>
        <w:t xml:space="preserve"> </w:t>
      </w:r>
      <w:r w:rsidR="00253F75">
        <w:t>and forgiveness</w:t>
      </w:r>
      <w:r w:rsidRPr="00E30F30">
        <w:t>.</w:t>
      </w:r>
      <w:r>
        <w:rPr>
          <w:rFonts w:cs="WP TypographicSymbols"/>
        </w:rPr>
        <w:t>”</w:t>
      </w:r>
      <w:r w:rsidRPr="00E30F30">
        <w:rPr>
          <w:rFonts w:cs="WP TypographicSymbols"/>
        </w:rPr>
        <w:t xml:space="preserve"> (</w:t>
      </w:r>
      <w:r w:rsidR="00253F75">
        <w:t>Organ 95</w:t>
      </w:r>
      <w:r w:rsidRPr="00E30F30">
        <w:t>)</w:t>
      </w:r>
    </w:p>
    <w:p w14:paraId="79324D6A"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As the god of the three steps</w:t>
      </w:r>
      <w:r w:rsidRPr="00E30F30">
        <w:t>,</w:t>
      </w:r>
      <w:r>
        <w:t xml:space="preserve"> </w:t>
      </w:r>
      <w:r w:rsidR="00253F75">
        <w:t>he could take man</w:t>
      </w:r>
      <w:r>
        <w:rPr>
          <w:rFonts w:cs="WP TypographicSymbols"/>
        </w:rPr>
        <w:t>’</w:t>
      </w:r>
      <w:r w:rsidR="00253F75">
        <w:t>s petitions</w:t>
      </w:r>
      <w:r w:rsidRPr="00E30F30">
        <w:t>,</w:t>
      </w:r>
      <w:r>
        <w:t xml:space="preserve"> </w:t>
      </w:r>
      <w:r w:rsidR="00253F75">
        <w:t>and finally man himself</w:t>
      </w:r>
      <w:r w:rsidRPr="00E30F30">
        <w:t>,</w:t>
      </w:r>
      <w:r>
        <w:t xml:space="preserve"> </w:t>
      </w:r>
      <w:r w:rsidR="00253F75">
        <w:t>to the highest heaven</w:t>
      </w:r>
      <w:r w:rsidRPr="00E30F30">
        <w:t xml:space="preserve"> </w:t>
      </w:r>
      <w:r>
        <w:t>“</w:t>
      </w:r>
      <w:r w:rsidR="00253F75">
        <w:t>where even birds dare not fly</w:t>
      </w:r>
      <w:r w:rsidRPr="00E30F30">
        <w:t>,</w:t>
      </w:r>
      <w:r>
        <w:rPr>
          <w:rFonts w:cs="WP TypographicSymbols"/>
        </w:rPr>
        <w:t>”</w:t>
      </w:r>
      <w:r w:rsidRPr="00E30F30">
        <w:rPr>
          <w:rFonts w:cs="WP TypographicSymbols"/>
        </w:rPr>
        <w:t xml:space="preserve"> </w:t>
      </w:r>
      <w:r w:rsidR="00253F75">
        <w:t>the safe refuge from the sorrows of life and death</w:t>
      </w:r>
      <w:r w:rsidRPr="00E30F30">
        <w:t>.</w:t>
      </w:r>
      <w:r>
        <w:rPr>
          <w:rFonts w:cs="WP TypographicSymbols"/>
        </w:rPr>
        <w:t>”</w:t>
      </w:r>
      <w:r w:rsidRPr="00E30F30">
        <w:rPr>
          <w:rFonts w:cs="WP TypographicSymbols"/>
        </w:rPr>
        <w:t xml:space="preserve"> (</w:t>
      </w:r>
      <w:r w:rsidR="00253F75">
        <w:t>Organ 95</w:t>
      </w:r>
      <w:r w:rsidRPr="00E30F30">
        <w:t>)</w:t>
      </w:r>
    </w:p>
    <w:p w14:paraId="19D0C72F" w14:textId="77777777" w:rsidR="00253F75" w:rsidRDefault="00253F75" w:rsidP="00253F75">
      <w:pPr>
        <w:spacing w:line="240" w:lineRule="atLeast"/>
      </w:pPr>
    </w:p>
    <w:p w14:paraId="79760A4C" w14:textId="77777777" w:rsidR="00253F75" w:rsidRDefault="00253F75" w:rsidP="00400B25">
      <w:pPr>
        <w:numPr>
          <w:ilvl w:val="0"/>
          <w:numId w:val="12"/>
        </w:numPr>
        <w:tabs>
          <w:tab w:val="clear" w:pos="360"/>
        </w:tabs>
        <w:spacing w:line="240" w:lineRule="atLeast"/>
        <w:contextualSpacing w:val="0"/>
      </w:pPr>
      <w:r>
        <w:fldChar w:fldCharType="begin"/>
      </w:r>
      <w:r>
        <w:instrText xml:space="preserve">seq level1 \h \r0 </w:instrText>
      </w:r>
      <w:r>
        <w:fldChar w:fldCharType="end"/>
      </w:r>
      <w:r>
        <w:fldChar w:fldCharType="begin"/>
      </w:r>
      <w:r>
        <w:instrText xml:space="preserve">seq level2 \h \r0 </w:instrText>
      </w:r>
      <w:r>
        <w:fldChar w:fldCharType="end"/>
      </w:r>
      <w:r>
        <w:rPr>
          <w:b/>
          <w:bCs/>
        </w:rPr>
        <w:t>ritual in general</w:t>
      </w:r>
    </w:p>
    <w:p w14:paraId="4075F69A" w14:textId="77777777" w:rsidR="00253F75" w:rsidRDefault="00E30F30" w:rsidP="00400B25">
      <w:pPr>
        <w:numPr>
          <w:ilvl w:val="1"/>
          <w:numId w:val="12"/>
        </w:numPr>
        <w:tabs>
          <w:tab w:val="clear" w:pos="720"/>
        </w:tabs>
        <w:spacing w:line="240" w:lineRule="atLeast"/>
        <w:contextualSpacing w:val="0"/>
      </w:pPr>
      <w:r>
        <w:rPr>
          <w:rFonts w:cs="WP TypographicSymbols"/>
        </w:rPr>
        <w:t>“</w:t>
      </w:r>
      <w:r w:rsidR="00DC049D" w:rsidRPr="00DC049D">
        <w:t>. . .</w:t>
      </w:r>
      <w:r w:rsidRPr="00E30F30">
        <w:t xml:space="preserve"> </w:t>
      </w:r>
      <w:r w:rsidR="00253F75">
        <w:t>no temples were a part of Hinduism at this time</w:t>
      </w:r>
      <w:r w:rsidRPr="00E30F30">
        <w:t>.</w:t>
      </w:r>
      <w:r>
        <w:rPr>
          <w:rFonts w:cs="WP TypographicSymbols"/>
        </w:rPr>
        <w:t>”</w:t>
      </w:r>
      <w:r w:rsidRPr="00E30F30">
        <w:rPr>
          <w:rFonts w:cs="WP TypographicSymbols"/>
        </w:rPr>
        <w:t xml:space="preserve"> (</w:t>
      </w:r>
      <w:r w:rsidR="00253F75">
        <w:t>Organ 92</w:t>
      </w:r>
      <w:r w:rsidRPr="00E30F30">
        <w:t>)</w:t>
      </w:r>
    </w:p>
    <w:p w14:paraId="0882487E" w14:textId="77777777" w:rsidR="00253F75" w:rsidRDefault="00E30F30" w:rsidP="00400B25">
      <w:pPr>
        <w:numPr>
          <w:ilvl w:val="1"/>
          <w:numId w:val="12"/>
        </w:numPr>
        <w:tabs>
          <w:tab w:val="clear" w:pos="720"/>
        </w:tabs>
        <w:spacing w:line="240" w:lineRule="atLeast"/>
        <w:contextualSpacing w:val="0"/>
      </w:pPr>
      <w:r>
        <w:rPr>
          <w:rFonts w:cs="WP TypographicSymbols"/>
        </w:rPr>
        <w:t>“</w:t>
      </w:r>
      <w:r w:rsidR="00253F75">
        <w:t>Deviation from any part of the ritual not only would invalidate the ceremony but also would require a purification for the offender more elaborate than the ceremony itself</w:t>
      </w:r>
      <w:r w:rsidRPr="00E30F30">
        <w:t>.</w:t>
      </w:r>
      <w:r>
        <w:rPr>
          <w:rFonts w:cs="WP TypographicSymbols"/>
        </w:rPr>
        <w:t>”</w:t>
      </w:r>
      <w:r w:rsidRPr="00E30F30">
        <w:rPr>
          <w:rFonts w:cs="WP TypographicSymbols"/>
        </w:rPr>
        <w:t xml:space="preserve"> (</w:t>
      </w:r>
      <w:r w:rsidR="00253F75">
        <w:t>Organ 92</w:t>
      </w:r>
      <w:r w:rsidRPr="00E30F30">
        <w:t>)</w:t>
      </w:r>
    </w:p>
    <w:p w14:paraId="0923B563" w14:textId="77777777" w:rsidR="00253F75" w:rsidRDefault="00E30F30" w:rsidP="00400B25">
      <w:pPr>
        <w:numPr>
          <w:ilvl w:val="1"/>
          <w:numId w:val="12"/>
        </w:numPr>
        <w:tabs>
          <w:tab w:val="clear" w:pos="720"/>
        </w:tabs>
        <w:spacing w:line="240" w:lineRule="atLeast"/>
        <w:contextualSpacing w:val="0"/>
      </w:pPr>
      <w:r>
        <w:rPr>
          <w:rFonts w:cs="WP TypographicSymbols"/>
        </w:rPr>
        <w:t>“</w:t>
      </w:r>
      <w:r w:rsidR="00253F75">
        <w:t>The sun did not rise because of Ushas</w:t>
      </w:r>
      <w:r w:rsidRPr="00E30F30">
        <w:t xml:space="preserve">; </w:t>
      </w:r>
      <w:r w:rsidR="00253F75">
        <w:t>the sun rose because the sacri</w:t>
      </w:r>
      <w:r w:rsidR="00253F75">
        <w:softHyphen/>
        <w:t>fice made it rise</w:t>
      </w:r>
      <w:r w:rsidRPr="00E30F30">
        <w:t>,</w:t>
      </w:r>
      <w:r>
        <w:t xml:space="preserve"> </w:t>
      </w:r>
      <w:r w:rsidR="00253F75">
        <w:t>and the priest controlled the sacrifice</w:t>
      </w:r>
      <w:r w:rsidRPr="00E30F30">
        <w:t>.</w:t>
      </w:r>
      <w:r>
        <w:rPr>
          <w:rFonts w:cs="WP TypographicSymbols"/>
        </w:rPr>
        <w:t>”</w:t>
      </w:r>
      <w:r w:rsidRPr="00E30F30">
        <w:rPr>
          <w:rFonts w:cs="WP TypographicSymbols"/>
        </w:rPr>
        <w:t xml:space="preserve"> (</w:t>
      </w:r>
      <w:r w:rsidR="00253F75">
        <w:t>Organ 91</w:t>
      </w:r>
      <w:r w:rsidRPr="00E30F30">
        <w:t>)</w:t>
      </w:r>
    </w:p>
    <w:p w14:paraId="39F23F80" w14:textId="77777777" w:rsidR="00253F75" w:rsidRDefault="00253F75" w:rsidP="00253F75">
      <w:pPr>
        <w:spacing w:line="240" w:lineRule="atLeast"/>
      </w:pPr>
    </w:p>
    <w:p w14:paraId="1D7AF59B" w14:textId="77777777" w:rsidR="00253F75" w:rsidRDefault="00253F75" w:rsidP="00400B25">
      <w:pPr>
        <w:numPr>
          <w:ilvl w:val="0"/>
          <w:numId w:val="12"/>
        </w:numPr>
        <w:tabs>
          <w:tab w:val="clear" w:pos="360"/>
        </w:tabs>
        <w:spacing w:line="240" w:lineRule="atLeast"/>
        <w:contextualSpacing w:val="0"/>
      </w:pPr>
      <w:r>
        <w:fldChar w:fldCharType="begin"/>
      </w:r>
      <w:r>
        <w:instrText xml:space="preserve">seq level1 \h \r0 </w:instrText>
      </w:r>
      <w:r>
        <w:fldChar w:fldCharType="end"/>
      </w:r>
      <w:r>
        <w:rPr>
          <w:b/>
          <w:bCs/>
        </w:rPr>
        <w:t>increased complexity of rituals</w:t>
      </w:r>
    </w:p>
    <w:p w14:paraId="112D0890" w14:textId="77777777" w:rsidR="00253F75" w:rsidRDefault="00E30F30" w:rsidP="00400B25">
      <w:pPr>
        <w:numPr>
          <w:ilvl w:val="1"/>
          <w:numId w:val="12"/>
        </w:numPr>
        <w:tabs>
          <w:tab w:val="clear" w:pos="720"/>
        </w:tabs>
        <w:spacing w:line="240" w:lineRule="atLeast"/>
        <w:contextualSpacing w:val="0"/>
      </w:pPr>
      <w:r>
        <w:rPr>
          <w:rFonts w:cs="WP TypographicSymbols"/>
        </w:rPr>
        <w:t>“</w:t>
      </w:r>
      <w:r w:rsidR="00253F75">
        <w:t>What caused the ceremonies to become so complicated at this time</w:t>
      </w:r>
      <w:r w:rsidRPr="00E30F30">
        <w:t xml:space="preserve">? </w:t>
      </w:r>
      <w:r w:rsidR="00DC049D" w:rsidRPr="00DC049D">
        <w:t>. . .</w:t>
      </w:r>
      <w:r w:rsidRPr="00E30F30">
        <w:t xml:space="preserve"> </w:t>
      </w:r>
      <w:r w:rsidR="00253F75">
        <w:t>What was the rationale for the sacrifices</w:t>
      </w:r>
      <w:r w:rsidRPr="00E30F30">
        <w:t>?</w:t>
      </w:r>
      <w:r>
        <w:rPr>
          <w:rFonts w:cs="WP TypographicSymbols"/>
        </w:rPr>
        <w:t>”</w:t>
      </w:r>
      <w:r w:rsidRPr="00E30F30">
        <w:rPr>
          <w:rFonts w:cs="WP TypographicSymbols"/>
        </w:rPr>
        <w:t xml:space="preserve"> (</w:t>
      </w:r>
      <w:r w:rsidR="00253F75">
        <w:t>Organ 94</w:t>
      </w:r>
      <w:r w:rsidRPr="00E30F30">
        <w:t>)</w:t>
      </w:r>
    </w:p>
    <w:p w14:paraId="07AE3A35"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DC049D" w:rsidRPr="00DC049D">
        <w:t>. . .</w:t>
      </w:r>
      <w:r w:rsidRPr="00E30F30">
        <w:t xml:space="preserve"> </w:t>
      </w:r>
      <w:r w:rsidR="00253F75">
        <w:t xml:space="preserve">the rites in the </w:t>
      </w:r>
      <w:r w:rsidR="00253F75">
        <w:rPr>
          <w:i/>
          <w:iCs/>
        </w:rPr>
        <w:t>Brahmanas</w:t>
      </w:r>
      <w:r w:rsidR="00253F75">
        <w:t xml:space="preserve"> were too complicated for laymen</w:t>
      </w:r>
      <w:r w:rsidRPr="00E30F30">
        <w:t>.</w:t>
      </w:r>
      <w:r>
        <w:rPr>
          <w:rFonts w:cs="WP TypographicSymbols"/>
        </w:rPr>
        <w:t>”</w:t>
      </w:r>
      <w:r w:rsidRPr="00E30F30">
        <w:rPr>
          <w:rFonts w:cs="WP TypographicSymbols"/>
        </w:rPr>
        <w:t xml:space="preserve"> (</w:t>
      </w:r>
      <w:r w:rsidR="00253F75">
        <w:t>Organ 92</w:t>
      </w:r>
      <w:r w:rsidRPr="00E30F30">
        <w:t>)</w:t>
      </w:r>
    </w:p>
    <w:p w14:paraId="41FBB814"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The power of the sacrifice was believed to be turned against the one who performed improperly</w:t>
      </w:r>
      <w:r w:rsidRPr="00E30F30">
        <w:t>,</w:t>
      </w:r>
      <w:r>
        <w:t xml:space="preserve"> </w:t>
      </w:r>
      <w:r w:rsidR="00253F75">
        <w:t>even though the impropriety was only a misused or mispronounced word</w:t>
      </w:r>
      <w:r w:rsidRPr="00E30F30">
        <w:t>.</w:t>
      </w:r>
      <w:r>
        <w:rPr>
          <w:rFonts w:cs="WP TypographicSymbols"/>
        </w:rPr>
        <w:t>”</w:t>
      </w:r>
      <w:r w:rsidRPr="00E30F30">
        <w:rPr>
          <w:rFonts w:cs="WP TypographicSymbols"/>
        </w:rPr>
        <w:t xml:space="preserve"> (</w:t>
      </w:r>
      <w:r w:rsidR="00253F75">
        <w:t>Organ 94</w:t>
      </w:r>
      <w:r w:rsidRPr="00E30F30">
        <w:t>)</w:t>
      </w:r>
    </w:p>
    <w:p w14:paraId="70D1B346" w14:textId="77777777" w:rsidR="00253F75" w:rsidRDefault="00253F75" w:rsidP="00400B25">
      <w:pPr>
        <w:numPr>
          <w:ilvl w:val="1"/>
          <w:numId w:val="12"/>
        </w:numPr>
        <w:tabs>
          <w:tab w:val="clear" w:pos="720"/>
        </w:tabs>
        <w:spacing w:line="240" w:lineRule="atLeast"/>
        <w:contextualSpacing w:val="0"/>
      </w:pPr>
      <w:r>
        <w:fldChar w:fldCharType="begin"/>
      </w:r>
      <w:r>
        <w:instrText xml:space="preserve">seq level2 \h \r0 </w:instrText>
      </w:r>
      <w:r>
        <w:fldChar w:fldCharType="end"/>
      </w:r>
      <w:r w:rsidR="00E30F30">
        <w:rPr>
          <w:rFonts w:cs="WP TypographicSymbols"/>
        </w:rPr>
        <w:t>“</w:t>
      </w:r>
      <w:r>
        <w:t xml:space="preserve">The first expression of ritual is found in </w:t>
      </w:r>
      <w:r>
        <w:rPr>
          <w:i/>
          <w:iCs/>
        </w:rPr>
        <w:t>Rig Veda</w:t>
      </w:r>
      <w:r>
        <w:t xml:space="preserve"> 10</w:t>
      </w:r>
      <w:r w:rsidR="00E30F30" w:rsidRPr="00E30F30">
        <w:t xml:space="preserve">. </w:t>
      </w:r>
      <w:r>
        <w:t>90</w:t>
      </w:r>
      <w:r w:rsidR="00E30F30" w:rsidRPr="00E30F30">
        <w:t>,</w:t>
      </w:r>
      <w:r w:rsidR="00E30F30">
        <w:t xml:space="preserve"> </w:t>
      </w:r>
      <w:r>
        <w:t xml:space="preserve">the </w:t>
      </w:r>
      <w:r>
        <w:rPr>
          <w:i/>
          <w:iCs/>
        </w:rPr>
        <w:t>Purusha Sukta</w:t>
      </w:r>
      <w:r w:rsidR="00E30F30" w:rsidRPr="00E30F30">
        <w:t>,</w:t>
      </w:r>
      <w:r w:rsidR="00E30F30">
        <w:t xml:space="preserve"> </w:t>
      </w:r>
      <w:r>
        <w:t>in which</w:t>
      </w:r>
      <w:r w:rsidR="00E30F30" w:rsidRPr="00E30F30">
        <w:t xml:space="preserve"> </w:t>
      </w:r>
      <w:r w:rsidR="00E30F30">
        <w:t>“</w:t>
      </w:r>
      <w:r>
        <w:t>the gods of old</w:t>
      </w:r>
      <w:r w:rsidR="00E30F30">
        <w:rPr>
          <w:rFonts w:cs="WP TypographicSymbols"/>
        </w:rPr>
        <w:t>”</w:t>
      </w:r>
      <w:r w:rsidR="00E30F30" w:rsidRPr="00E30F30">
        <w:rPr>
          <w:rFonts w:cs="WP TypographicSymbols"/>
        </w:rPr>
        <w:t xml:space="preserve"> </w:t>
      </w:r>
      <w:r>
        <w:t xml:space="preserve">sacrificed </w:t>
      </w:r>
      <w:r>
        <w:rPr>
          <w:i/>
          <w:iCs/>
        </w:rPr>
        <w:t>Purusha</w:t>
      </w:r>
      <w:r w:rsidR="00E30F30" w:rsidRPr="00E30F30">
        <w:t>,</w:t>
      </w:r>
      <w:r w:rsidR="00E30F30">
        <w:t xml:space="preserve"> </w:t>
      </w:r>
      <w:r>
        <w:t>the prototypical man</w:t>
      </w:r>
      <w:r w:rsidR="00E30F30" w:rsidRPr="00E30F30">
        <w:t>,</w:t>
      </w:r>
      <w:r w:rsidR="00E30F30">
        <w:t xml:space="preserve"> </w:t>
      </w:r>
      <w:r>
        <w:t>to form the world</w:t>
      </w:r>
      <w:r w:rsidR="00E30F30" w:rsidRPr="00E30F30">
        <w:t>.</w:t>
      </w:r>
      <w:r w:rsidR="00E30F30">
        <w:rPr>
          <w:rFonts w:cs="WP TypographicSymbols"/>
        </w:rPr>
        <w:t>”</w:t>
      </w:r>
      <w:r w:rsidR="00E30F30" w:rsidRPr="00E30F30">
        <w:rPr>
          <w:rFonts w:cs="WP TypographicSymbols"/>
        </w:rPr>
        <w:t xml:space="preserve"> (</w:t>
      </w:r>
      <w:r>
        <w:t>Organ 94</w:t>
      </w:r>
      <w:r w:rsidR="00E30F30" w:rsidRPr="00E30F30">
        <w:t>)</w:t>
      </w:r>
    </w:p>
    <w:p w14:paraId="37D786BB"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rPr>
          <w:i/>
          <w:iCs/>
        </w:rPr>
        <w:t>Purusha</w:t>
      </w:r>
      <w:r w:rsidR="00253F75">
        <w:t xml:space="preserve"> was</w:t>
      </w:r>
      <w:r w:rsidRPr="00E30F30">
        <w:t xml:space="preserve"> </w:t>
      </w:r>
      <w:r>
        <w:t>“</w:t>
      </w:r>
      <w:r w:rsidR="00253F75">
        <w:t>all that yet hath been and all that is to be</w:t>
      </w:r>
      <w:r w:rsidRPr="00E30F30">
        <w:t>.</w:t>
      </w:r>
      <w:r>
        <w:rPr>
          <w:rFonts w:cs="WP TypographicSymbols"/>
        </w:rPr>
        <w:t>”“</w:t>
      </w:r>
      <w:r w:rsidRPr="00E30F30">
        <w:rPr>
          <w:rFonts w:cs="WP TypographicSymbols"/>
        </w:rPr>
        <w:t xml:space="preserve"> (</w:t>
      </w:r>
      <w:r w:rsidR="00253F75">
        <w:t>Organ 94</w:t>
      </w:r>
      <w:r w:rsidRPr="00E30F30">
        <w:t>)</w:t>
      </w:r>
    </w:p>
    <w:p w14:paraId="625888FA"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From him was born the World-Egg</w:t>
      </w:r>
      <w:r w:rsidRPr="00E30F30">
        <w:t xml:space="preserve">, </w:t>
      </w:r>
      <w:r>
        <w:t>“</w:t>
      </w:r>
      <w:r w:rsidR="00253F75">
        <w:t>the creatures of the air</w:t>
      </w:r>
      <w:r w:rsidRPr="00E30F30">
        <w:t>,</w:t>
      </w:r>
      <w:r>
        <w:t xml:space="preserve"> </w:t>
      </w:r>
      <w:r w:rsidR="00253F75">
        <w:t>and animals both wild and tame</w:t>
      </w:r>
      <w:r w:rsidRPr="00E30F30">
        <w:t>,</w:t>
      </w:r>
      <w:r>
        <w:rPr>
          <w:rFonts w:cs="WP TypographicSymbols"/>
        </w:rPr>
        <w:t>”</w:t>
      </w:r>
      <w:r w:rsidRPr="00E30F30">
        <w:rPr>
          <w:rFonts w:cs="WP TypographicSymbols"/>
        </w:rPr>
        <w:t xml:space="preserve"> </w:t>
      </w:r>
      <w:r w:rsidR="00253F75">
        <w:t xml:space="preserve">the </w:t>
      </w:r>
      <w:r w:rsidR="00253F75">
        <w:rPr>
          <w:i/>
          <w:iCs/>
        </w:rPr>
        <w:t>Vedas</w:t>
      </w:r>
      <w:r w:rsidRPr="00E30F30">
        <w:t>,</w:t>
      </w:r>
      <w:r>
        <w:t xml:space="preserve"> </w:t>
      </w:r>
      <w:r w:rsidR="00253F75">
        <w:t>the four classes of man</w:t>
      </w:r>
      <w:r w:rsidRPr="00E30F30">
        <w:t>,</w:t>
      </w:r>
      <w:r>
        <w:t xml:space="preserve"> </w:t>
      </w:r>
      <w:r w:rsidR="00253F75">
        <w:t>the moon</w:t>
      </w:r>
      <w:r w:rsidRPr="00E30F30">
        <w:t>,</w:t>
      </w:r>
      <w:r>
        <w:t xml:space="preserve"> </w:t>
      </w:r>
      <w:r w:rsidR="00253F75">
        <w:t>the sun</w:t>
      </w:r>
      <w:r w:rsidRPr="00E30F30">
        <w:t>,</w:t>
      </w:r>
      <w:r>
        <w:t xml:space="preserve"> </w:t>
      </w:r>
      <w:r w:rsidR="00253F75">
        <w:t>sky</w:t>
      </w:r>
      <w:r w:rsidRPr="00E30F30">
        <w:t>,</w:t>
      </w:r>
      <w:r>
        <w:t xml:space="preserve"> </w:t>
      </w:r>
      <w:r w:rsidR="00253F75">
        <w:t>earth</w:t>
      </w:r>
      <w:r w:rsidRPr="00E30F30">
        <w:t>,</w:t>
      </w:r>
      <w:r>
        <w:t xml:space="preserve"> </w:t>
      </w:r>
      <w:r w:rsidR="00253F75">
        <w:t>atmosphere</w:t>
      </w:r>
      <w:r w:rsidRPr="00E30F30">
        <w:t>,</w:t>
      </w:r>
      <w:r>
        <w:t xml:space="preserve"> </w:t>
      </w:r>
      <w:r w:rsidR="00253F75">
        <w:t>and the gods of the three regions</w:t>
      </w:r>
      <w:r w:rsidRPr="00E30F30">
        <w:t>.</w:t>
      </w:r>
      <w:r>
        <w:rPr>
          <w:rFonts w:cs="WP TypographicSymbols"/>
        </w:rPr>
        <w:t>”</w:t>
      </w:r>
      <w:r w:rsidRPr="00E30F30">
        <w:rPr>
          <w:rFonts w:cs="WP TypographicSymbols"/>
        </w:rPr>
        <w:t xml:space="preserve"> (</w:t>
      </w:r>
      <w:r w:rsidR="00253F75">
        <w:t>Organ 94</w:t>
      </w:r>
      <w:r w:rsidRPr="00E30F30">
        <w:t>)</w:t>
      </w:r>
    </w:p>
    <w:p w14:paraId="798BBEE0" w14:textId="77777777" w:rsidR="00253F75" w:rsidRDefault="00253F75" w:rsidP="00400B25">
      <w:pPr>
        <w:numPr>
          <w:ilvl w:val="1"/>
          <w:numId w:val="12"/>
        </w:numPr>
        <w:tabs>
          <w:tab w:val="clear" w:pos="720"/>
        </w:tabs>
        <w:spacing w:line="240" w:lineRule="atLeast"/>
        <w:contextualSpacing w:val="0"/>
      </w:pPr>
      <w:r>
        <w:fldChar w:fldCharType="begin"/>
      </w:r>
      <w:r>
        <w:instrText xml:space="preserve">seq level2 \h \r0 </w:instrText>
      </w:r>
      <w:r>
        <w:fldChar w:fldCharType="end"/>
      </w:r>
      <w:r w:rsidR="00E30F30">
        <w:rPr>
          <w:rFonts w:cs="WP TypographicSymbols"/>
        </w:rPr>
        <w:t>“</w:t>
      </w:r>
      <w:r>
        <w:t>Since the entire cosmic order came into being as the result of a great sacrifice</w:t>
      </w:r>
      <w:r w:rsidR="00E30F30" w:rsidRPr="00E30F30">
        <w:t>,</w:t>
      </w:r>
      <w:r w:rsidR="00E30F30">
        <w:t xml:space="preserve"> </w:t>
      </w:r>
      <w:r>
        <w:t>the conviction grew that sacrifice was the way of renewal</w:t>
      </w:r>
      <w:r w:rsidR="00E30F30" w:rsidRPr="00E30F30">
        <w:t>,</w:t>
      </w:r>
      <w:r w:rsidR="00E30F30">
        <w:t xml:space="preserve"> </w:t>
      </w:r>
      <w:r>
        <w:t>of power</w:t>
      </w:r>
      <w:r w:rsidR="00E30F30" w:rsidRPr="00E30F30">
        <w:t>,</w:t>
      </w:r>
      <w:r w:rsidR="00E30F30">
        <w:t xml:space="preserve"> </w:t>
      </w:r>
      <w:r>
        <w:t>and of strengthening</w:t>
      </w:r>
      <w:r w:rsidR="00E30F30" w:rsidRPr="00E30F30">
        <w:t>.</w:t>
      </w:r>
      <w:r w:rsidR="00E30F30">
        <w:rPr>
          <w:rFonts w:cs="WP TypographicSymbols"/>
        </w:rPr>
        <w:t>”</w:t>
      </w:r>
      <w:r w:rsidR="00E30F30" w:rsidRPr="00E30F30">
        <w:rPr>
          <w:rFonts w:cs="WP TypographicSymbols"/>
        </w:rPr>
        <w:t xml:space="preserve"> (</w:t>
      </w:r>
      <w:r>
        <w:t>Organ 94</w:t>
      </w:r>
      <w:r w:rsidR="00E30F30" w:rsidRPr="00E30F30">
        <w:t>)</w:t>
      </w:r>
    </w:p>
    <w:p w14:paraId="01269256" w14:textId="77777777" w:rsidR="00253F75" w:rsidRDefault="00E30F30" w:rsidP="00400B25">
      <w:pPr>
        <w:numPr>
          <w:ilvl w:val="1"/>
          <w:numId w:val="12"/>
        </w:numPr>
        <w:tabs>
          <w:tab w:val="clear" w:pos="720"/>
        </w:tabs>
        <w:spacing w:line="240" w:lineRule="atLeast"/>
        <w:contextualSpacing w:val="0"/>
      </w:pPr>
      <w:r>
        <w:rPr>
          <w:rFonts w:cs="WP TypographicSymbols"/>
        </w:rPr>
        <w:t>“</w:t>
      </w:r>
      <w:r w:rsidR="00253F75">
        <w:t xml:space="preserve">The operative cause in the sacrifice was </w:t>
      </w:r>
      <w:r w:rsidR="00253F75">
        <w:rPr>
          <w:i/>
          <w:iCs/>
        </w:rPr>
        <w:t>tapas</w:t>
      </w:r>
      <w:r w:rsidRPr="00E30F30">
        <w:t>,</w:t>
      </w:r>
      <w:r>
        <w:t xml:space="preserve"> </w:t>
      </w:r>
      <w:r w:rsidR="00253F75">
        <w:t>a term which originally meant the heating of gold in order to test it</w:t>
      </w:r>
      <w:r w:rsidRPr="00E30F30">
        <w:t>.</w:t>
      </w:r>
      <w:r>
        <w:rPr>
          <w:rFonts w:cs="WP TypographicSymbols"/>
        </w:rPr>
        <w:t>”</w:t>
      </w:r>
      <w:r w:rsidRPr="00E30F30">
        <w:rPr>
          <w:rFonts w:cs="WP TypographicSymbols"/>
        </w:rPr>
        <w:t xml:space="preserve"> (</w:t>
      </w:r>
      <w:r w:rsidR="00253F75">
        <w:t>Organ 95</w:t>
      </w:r>
      <w:r w:rsidRPr="00E30F30">
        <w:t>)</w:t>
      </w:r>
    </w:p>
    <w:p w14:paraId="3FC8A391"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rPr>
          <w:i/>
          <w:iCs/>
        </w:rPr>
        <w:t>Tapas</w:t>
      </w:r>
      <w:r w:rsidR="00253F75">
        <w:t xml:space="preserve"> came to mean heat</w:t>
      </w:r>
      <w:r w:rsidRPr="00E30F30">
        <w:t>,</w:t>
      </w:r>
      <w:r>
        <w:t xml:space="preserve"> </w:t>
      </w:r>
      <w:r w:rsidR="00253F75">
        <w:t>pain</w:t>
      </w:r>
      <w:r w:rsidRPr="00E30F30">
        <w:t>,</w:t>
      </w:r>
      <w:r>
        <w:t xml:space="preserve"> </w:t>
      </w:r>
      <w:r w:rsidR="00253F75">
        <w:t>torment</w:t>
      </w:r>
      <w:r w:rsidRPr="00E30F30">
        <w:t>,</w:t>
      </w:r>
      <w:r>
        <w:t xml:space="preserve"> </w:t>
      </w:r>
      <w:r w:rsidR="00253F75">
        <w:t>and burning</w:t>
      </w:r>
      <w:r w:rsidRPr="00E30F30">
        <w:t>.</w:t>
      </w:r>
      <w:r>
        <w:rPr>
          <w:rFonts w:cs="WP TypographicSymbols"/>
        </w:rPr>
        <w:t>”</w:t>
      </w:r>
      <w:r w:rsidRPr="00E30F30">
        <w:rPr>
          <w:rFonts w:cs="WP TypographicSymbols"/>
        </w:rPr>
        <w:t xml:space="preserve"> (</w:t>
      </w:r>
      <w:r w:rsidR="00253F75">
        <w:t>Organ 95</w:t>
      </w:r>
      <w:r w:rsidRPr="00E30F30">
        <w:t>)</w:t>
      </w:r>
    </w:p>
    <w:p w14:paraId="0F37BF9B"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rPr>
          <w:i/>
          <w:iCs/>
        </w:rPr>
        <w:t>Tapas</w:t>
      </w:r>
      <w:r w:rsidR="00253F75">
        <w:t xml:space="preserve"> meant the conserving of power in order that it might be expended in desired channels</w:t>
      </w:r>
      <w:r w:rsidRPr="00E30F30">
        <w:t>.</w:t>
      </w:r>
      <w:r>
        <w:rPr>
          <w:rFonts w:cs="WP TypographicSymbols"/>
        </w:rPr>
        <w:t>”</w:t>
      </w:r>
      <w:r w:rsidRPr="00E30F30">
        <w:rPr>
          <w:rFonts w:cs="WP TypographicSymbols"/>
        </w:rPr>
        <w:t xml:space="preserve"> (</w:t>
      </w:r>
      <w:r w:rsidR="00253F75">
        <w:t>Organ 95</w:t>
      </w:r>
      <w:r w:rsidRPr="00E30F30">
        <w:t>)</w:t>
      </w:r>
    </w:p>
    <w:p w14:paraId="68BE58A6"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 xml:space="preserve">No doubt one of the resons why the fire ceremonies displaced the </w:t>
      </w:r>
      <w:r w:rsidR="00253F75">
        <w:rPr>
          <w:i/>
          <w:iCs/>
        </w:rPr>
        <w:t>soma</w:t>
      </w:r>
      <w:r w:rsidR="00253F75">
        <w:t xml:space="preserve"> cere</w:t>
      </w:r>
      <w:r w:rsidR="00253F75">
        <w:softHyphen/>
        <w:t>monies was the association of the heat of the fire with power of the fire to destroy</w:t>
      </w:r>
      <w:r w:rsidRPr="00E30F30">
        <w:t>.</w:t>
      </w:r>
      <w:r>
        <w:rPr>
          <w:rFonts w:cs="WP TypographicSymbols"/>
        </w:rPr>
        <w:t>”</w:t>
      </w:r>
      <w:r w:rsidRPr="00E30F30">
        <w:rPr>
          <w:rFonts w:cs="WP TypographicSymbols"/>
        </w:rPr>
        <w:t xml:space="preserve"> (</w:t>
      </w:r>
      <w:r w:rsidR="00253F75">
        <w:t>Organ 95</w:t>
      </w:r>
      <w:r w:rsidRPr="00E30F30">
        <w:t>)</w:t>
      </w:r>
    </w:p>
    <w:p w14:paraId="695BD31C"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rPr>
          <w:i/>
          <w:iCs/>
        </w:rPr>
        <w:t>Tapas</w:t>
      </w:r>
      <w:r w:rsidR="00253F75">
        <w:t xml:space="preserve"> also came at this time to be identified with the heat of sexual de</w:t>
      </w:r>
      <w:r w:rsidR="00253F75">
        <w:softHyphen/>
        <w:t>sire</w:t>
      </w:r>
      <w:r w:rsidRPr="00E30F30">
        <w:t>.</w:t>
      </w:r>
      <w:r>
        <w:rPr>
          <w:rFonts w:cs="WP TypographicSymbols"/>
        </w:rPr>
        <w:t>”</w:t>
      </w:r>
      <w:r w:rsidRPr="00E30F30">
        <w:rPr>
          <w:rFonts w:cs="WP TypographicSymbols"/>
        </w:rPr>
        <w:t xml:space="preserve"> (</w:t>
      </w:r>
      <w:r w:rsidR="00253F75">
        <w:t>Organ 95</w:t>
      </w:r>
      <w:r w:rsidRPr="00E30F30">
        <w:t>)</w:t>
      </w:r>
    </w:p>
    <w:p w14:paraId="02BECE37" w14:textId="77777777" w:rsidR="00253F75" w:rsidRDefault="00E30F30" w:rsidP="00400B25">
      <w:pPr>
        <w:numPr>
          <w:ilvl w:val="2"/>
          <w:numId w:val="12"/>
        </w:numPr>
        <w:tabs>
          <w:tab w:val="clear" w:pos="1080"/>
        </w:tabs>
        <w:spacing w:line="240" w:lineRule="atLeast"/>
        <w:contextualSpacing w:val="0"/>
      </w:pPr>
      <w:r>
        <w:rPr>
          <w:rFonts w:cs="WP TypographicSymbols"/>
        </w:rPr>
        <w:lastRenderedPageBreak/>
        <w:t>“</w:t>
      </w:r>
      <w:r w:rsidR="00253F75">
        <w:t xml:space="preserve">Asceticism </w:t>
      </w:r>
      <w:r w:rsidR="00DC049D" w:rsidRPr="00DC049D">
        <w:t>. . .</w:t>
      </w:r>
      <w:r w:rsidRPr="00E30F30">
        <w:t xml:space="preserve"> </w:t>
      </w:r>
      <w:r w:rsidR="00253F75">
        <w:t>and torment were means for the conservation of the ener</w:t>
      </w:r>
      <w:r w:rsidR="00253F75">
        <w:softHyphen/>
        <w:t xml:space="preserve">gies </w:t>
      </w:r>
      <w:r w:rsidR="00DC049D" w:rsidRPr="00DC049D">
        <w:t>. . .</w:t>
      </w:r>
      <w:r>
        <w:rPr>
          <w:rFonts w:cs="WP TypographicSymbols"/>
        </w:rPr>
        <w:t>”</w:t>
      </w:r>
      <w:r w:rsidRPr="00E30F30">
        <w:rPr>
          <w:rFonts w:cs="WP TypographicSymbols"/>
        </w:rPr>
        <w:t xml:space="preserve"> (</w:t>
      </w:r>
      <w:r w:rsidR="00253F75">
        <w:t>Organ 95</w:t>
      </w:r>
      <w:r w:rsidRPr="00E30F30">
        <w:t>)</w:t>
      </w:r>
    </w:p>
    <w:p w14:paraId="6CF9BCD0"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 xml:space="preserve">There was much </w:t>
      </w:r>
      <w:r w:rsidR="00DC049D" w:rsidRPr="00DC049D">
        <w:t>. . .</w:t>
      </w:r>
      <w:r w:rsidRPr="00E30F30">
        <w:t xml:space="preserve"> </w:t>
      </w:r>
      <w:r w:rsidR="00253F75">
        <w:t xml:space="preserve">exposing of the body to extreme heat and cold </w:t>
      </w:r>
      <w:r w:rsidR="00DC049D" w:rsidRPr="00DC049D">
        <w:t>. . .</w:t>
      </w:r>
      <w:r w:rsidRPr="00E30F30">
        <w:t xml:space="preserve"> </w:t>
      </w:r>
      <w:r w:rsidR="00253F75">
        <w:t>assuming painful postures</w:t>
      </w:r>
      <w:r w:rsidRPr="00E30F30">
        <w:t>,</w:t>
      </w:r>
      <w:r>
        <w:t xml:space="preserve"> </w:t>
      </w:r>
      <w:r w:rsidR="00253F75">
        <w:t>and inflicting harm upon the body</w:t>
      </w:r>
      <w:r w:rsidRPr="00E30F30">
        <w:t>.</w:t>
      </w:r>
      <w:r>
        <w:rPr>
          <w:rFonts w:cs="WP TypographicSymbols"/>
        </w:rPr>
        <w:t>”</w:t>
      </w:r>
      <w:r w:rsidRPr="00E30F30">
        <w:rPr>
          <w:rFonts w:cs="WP TypographicSymbols"/>
        </w:rPr>
        <w:t xml:space="preserve"> (</w:t>
      </w:r>
      <w:r w:rsidR="00253F75">
        <w:t>Organ 95</w:t>
      </w:r>
      <w:r w:rsidRPr="00E30F30">
        <w:t>)</w:t>
      </w:r>
    </w:p>
    <w:p w14:paraId="43CD778B" w14:textId="77777777" w:rsidR="00253F75" w:rsidRDefault="00253F75" w:rsidP="00400B25">
      <w:pPr>
        <w:numPr>
          <w:ilvl w:val="1"/>
          <w:numId w:val="12"/>
        </w:numPr>
        <w:tabs>
          <w:tab w:val="clear" w:pos="720"/>
        </w:tabs>
        <w:spacing w:line="240" w:lineRule="atLeast"/>
        <w:contextualSpacing w:val="0"/>
      </w:pPr>
      <w:r>
        <w:fldChar w:fldCharType="begin"/>
      </w:r>
      <w:r>
        <w:instrText xml:space="preserve">seq level2 \h \r0 </w:instrText>
      </w:r>
      <w:r>
        <w:fldChar w:fldCharType="end"/>
      </w:r>
      <w:r w:rsidR="00E30F30">
        <w:rPr>
          <w:rFonts w:cs="WP TypographicSymbols"/>
        </w:rPr>
        <w:t>“</w:t>
      </w:r>
      <w:r>
        <w:t xml:space="preserve">The </w:t>
      </w:r>
      <w:r>
        <w:rPr>
          <w:i/>
          <w:iCs/>
        </w:rPr>
        <w:t>Atharva</w:t>
      </w:r>
      <w:r>
        <w:t xml:space="preserve"> and the </w:t>
      </w:r>
      <w:r>
        <w:rPr>
          <w:i/>
          <w:iCs/>
        </w:rPr>
        <w:t>Brahmanas</w:t>
      </w:r>
      <w:r>
        <w:t xml:space="preserve"> </w:t>
      </w:r>
      <w:r w:rsidR="00DC049D" w:rsidRPr="00DC049D">
        <w:t>. . .</w:t>
      </w:r>
      <w:r w:rsidR="00E30F30" w:rsidRPr="00E30F30">
        <w:t xml:space="preserve"> </w:t>
      </w:r>
      <w:r>
        <w:t>show that Vedic religion was</w:t>
      </w:r>
      <w:r w:rsidR="00E30F30" w:rsidRPr="00E30F30">
        <w:t xml:space="preserve"> </w:t>
      </w:r>
      <w:r w:rsidR="00E30F30">
        <w:t>“</w:t>
      </w:r>
      <w:r>
        <w:t>first and foremost a liturgy</w:t>
      </w:r>
      <w:r w:rsidR="00E30F30" w:rsidRPr="00E30F30">
        <w:t>,</w:t>
      </w:r>
      <w:r w:rsidR="00E30F30">
        <w:t xml:space="preserve"> </w:t>
      </w:r>
      <w:r>
        <w:t>and only secondarily a mythological or specula</w:t>
      </w:r>
      <w:r>
        <w:softHyphen/>
        <w:t>tive sys</w:t>
      </w:r>
      <w:r>
        <w:softHyphen/>
        <w:t>tem</w:t>
      </w:r>
      <w:r w:rsidR="00E30F30" w:rsidRPr="00E30F30">
        <w:t>.</w:t>
      </w:r>
      <w:r w:rsidR="00E30F30">
        <w:rPr>
          <w:rFonts w:cs="WP TypographicSymbols"/>
        </w:rPr>
        <w:t>”“</w:t>
      </w:r>
      <w:r w:rsidR="00E30F30" w:rsidRPr="00E30F30">
        <w:rPr>
          <w:rFonts w:cs="WP TypographicSymbols"/>
        </w:rPr>
        <w:t xml:space="preserve"> (</w:t>
      </w:r>
      <w:r>
        <w:t>Organ 96</w:t>
      </w:r>
      <w:r w:rsidR="00E30F30" w:rsidRPr="00E30F30">
        <w:t>)</w:t>
      </w:r>
    </w:p>
    <w:p w14:paraId="3C6FE357" w14:textId="77777777" w:rsidR="00253F75" w:rsidRDefault="00253F75" w:rsidP="00253F75">
      <w:pPr>
        <w:spacing w:line="240" w:lineRule="atLeast"/>
      </w:pPr>
    </w:p>
    <w:p w14:paraId="2B716443" w14:textId="77777777" w:rsidR="00253F75" w:rsidRDefault="00253F75" w:rsidP="00400B25">
      <w:pPr>
        <w:numPr>
          <w:ilvl w:val="0"/>
          <w:numId w:val="12"/>
        </w:numPr>
        <w:tabs>
          <w:tab w:val="clear" w:pos="360"/>
        </w:tabs>
        <w:spacing w:line="240" w:lineRule="atLeast"/>
        <w:contextualSpacing w:val="0"/>
      </w:pPr>
      <w:r>
        <w:fldChar w:fldCharType="begin"/>
      </w:r>
      <w:r>
        <w:instrText xml:space="preserve">seq level1 \h \r0 </w:instrText>
      </w:r>
      <w:r>
        <w:fldChar w:fldCharType="end"/>
      </w:r>
      <w:r>
        <w:rPr>
          <w:b/>
          <w:bCs/>
        </w:rPr>
        <w:t>example ritual 1</w:t>
      </w:r>
      <w:r w:rsidR="00E30F30" w:rsidRPr="00E30F30">
        <w:rPr>
          <w:bCs/>
        </w:rPr>
        <w:t xml:space="preserve">: </w:t>
      </w:r>
      <w:r>
        <w:rPr>
          <w:b/>
          <w:bCs/>
        </w:rPr>
        <w:t>fire sacrifice</w:t>
      </w:r>
    </w:p>
    <w:p w14:paraId="38202825" w14:textId="77777777" w:rsidR="00253F75" w:rsidRDefault="00E30F30" w:rsidP="00400B25">
      <w:pPr>
        <w:numPr>
          <w:ilvl w:val="1"/>
          <w:numId w:val="12"/>
        </w:numPr>
        <w:tabs>
          <w:tab w:val="clear" w:pos="720"/>
        </w:tabs>
        <w:spacing w:line="240" w:lineRule="atLeast"/>
        <w:contextualSpacing w:val="0"/>
      </w:pPr>
      <w:r>
        <w:rPr>
          <w:rFonts w:cs="WP TypographicSymbols"/>
        </w:rPr>
        <w:t>“</w:t>
      </w:r>
      <w:r w:rsidR="00253F75">
        <w:t xml:space="preserve">The </w:t>
      </w:r>
      <w:r w:rsidR="00253F75">
        <w:rPr>
          <w:i/>
          <w:iCs/>
        </w:rPr>
        <w:t>soma</w:t>
      </w:r>
      <w:r w:rsidR="00253F75">
        <w:t xml:space="preserve"> rituals were at this time giving way to fire rituals which required three altars to represent the three regions of Agni</w:t>
      </w:r>
      <w:r w:rsidRPr="00E30F30">
        <w:t xml:space="preserve">: </w:t>
      </w:r>
      <w:r w:rsidR="00253F75">
        <w:t>the hearth fire on earth</w:t>
      </w:r>
      <w:r w:rsidRPr="00E30F30">
        <w:t>,</w:t>
      </w:r>
      <w:r>
        <w:t xml:space="preserve"> </w:t>
      </w:r>
      <w:r w:rsidR="00253F75">
        <w:t>lightning in the atmosphere</w:t>
      </w:r>
      <w:r w:rsidRPr="00E30F30">
        <w:t>,</w:t>
      </w:r>
      <w:r>
        <w:t xml:space="preserve"> </w:t>
      </w:r>
      <w:r w:rsidR="00253F75">
        <w:t>and the sun in the sky</w:t>
      </w:r>
      <w:r w:rsidRPr="00E30F30">
        <w:t>.</w:t>
      </w:r>
      <w:r>
        <w:rPr>
          <w:rFonts w:cs="WP TypographicSymbols"/>
        </w:rPr>
        <w:t>”</w:t>
      </w:r>
      <w:r w:rsidRPr="00E30F30">
        <w:rPr>
          <w:rFonts w:cs="WP TypographicSymbols"/>
        </w:rPr>
        <w:t xml:space="preserve"> (</w:t>
      </w:r>
      <w:r w:rsidR="00253F75">
        <w:t>Organ 92</w:t>
      </w:r>
      <w:r w:rsidRPr="00E30F30">
        <w:t>)</w:t>
      </w:r>
    </w:p>
    <w:p w14:paraId="44B0EA0F" w14:textId="77777777" w:rsidR="00253F75" w:rsidRDefault="00E30F30" w:rsidP="00400B25">
      <w:pPr>
        <w:numPr>
          <w:ilvl w:val="1"/>
          <w:numId w:val="12"/>
        </w:numPr>
        <w:tabs>
          <w:tab w:val="clear" w:pos="720"/>
        </w:tabs>
        <w:spacing w:line="240" w:lineRule="atLeast"/>
        <w:contextualSpacing w:val="0"/>
      </w:pPr>
      <w:r>
        <w:rPr>
          <w:rFonts w:cs="WP TypographicSymbols"/>
        </w:rPr>
        <w:t>“</w:t>
      </w:r>
      <w:r w:rsidR="00253F75">
        <w:t xml:space="preserve">The altars were known as the </w:t>
      </w:r>
      <w:r w:rsidR="00253F75">
        <w:rPr>
          <w:i/>
          <w:iCs/>
        </w:rPr>
        <w:t>Garhapatya</w:t>
      </w:r>
      <w:r w:rsidRPr="00E30F30">
        <w:t xml:space="preserve"> (</w:t>
      </w:r>
      <w:r w:rsidR="00253F75">
        <w:t>fire of the home</w:t>
      </w:r>
      <w:r w:rsidRPr="00E30F30">
        <w:t>),</w:t>
      </w:r>
      <w:r>
        <w:t xml:space="preserve"> </w:t>
      </w:r>
      <w:r w:rsidR="00253F75">
        <w:rPr>
          <w:i/>
          <w:iCs/>
        </w:rPr>
        <w:t>Ahavaniya</w:t>
      </w:r>
      <w:r w:rsidRPr="00E30F30">
        <w:t xml:space="preserve"> (</w:t>
      </w:r>
      <w:r w:rsidR="00253F75">
        <w:t>fire of offering</w:t>
      </w:r>
      <w:r w:rsidRPr="00E30F30">
        <w:t>),</w:t>
      </w:r>
      <w:r>
        <w:t xml:space="preserve"> </w:t>
      </w:r>
      <w:r w:rsidR="00253F75">
        <w:t xml:space="preserve">and </w:t>
      </w:r>
      <w:r w:rsidR="00253F75">
        <w:rPr>
          <w:i/>
          <w:iCs/>
        </w:rPr>
        <w:t>Dakshina</w:t>
      </w:r>
      <w:r w:rsidRPr="00E30F30">
        <w:t xml:space="preserve"> (</w:t>
      </w:r>
      <w:r w:rsidR="00253F75">
        <w:t>southern fire</w:t>
      </w:r>
      <w:r w:rsidRPr="00E30F30">
        <w:t>).</w:t>
      </w:r>
      <w:r>
        <w:rPr>
          <w:rFonts w:cs="WP TypographicSymbols"/>
        </w:rPr>
        <w:t>”</w:t>
      </w:r>
      <w:r w:rsidRPr="00E30F30">
        <w:rPr>
          <w:rFonts w:cs="WP TypographicSymbols"/>
        </w:rPr>
        <w:t xml:space="preserve"> (</w:t>
      </w:r>
      <w:r w:rsidR="00253F75">
        <w:t>Organ 92</w:t>
      </w:r>
      <w:r w:rsidRPr="00E30F30">
        <w:t>)</w:t>
      </w:r>
    </w:p>
    <w:p w14:paraId="52101A63"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 xml:space="preserve">The </w:t>
      </w:r>
      <w:r w:rsidR="00253F75">
        <w:rPr>
          <w:i/>
          <w:iCs/>
        </w:rPr>
        <w:t>Garhapatya</w:t>
      </w:r>
      <w:r w:rsidR="00253F75">
        <w:t xml:space="preserve"> was used chiefly to prepare the food for the sacrifice </w:t>
      </w:r>
      <w:r w:rsidR="00DC049D" w:rsidRPr="00DC049D">
        <w:t>. . .</w:t>
      </w:r>
      <w:r>
        <w:rPr>
          <w:rFonts w:cs="WP TypographicSymbols"/>
        </w:rPr>
        <w:t>”</w:t>
      </w:r>
      <w:r w:rsidRPr="00E30F30">
        <w:rPr>
          <w:rFonts w:cs="WP TypographicSymbols"/>
        </w:rPr>
        <w:t xml:space="preserve"> (</w:t>
      </w:r>
      <w:r w:rsidR="00253F75">
        <w:t>Organ 92</w:t>
      </w:r>
      <w:r w:rsidRPr="00E30F30">
        <w:t>)</w:t>
      </w:r>
    </w:p>
    <w:p w14:paraId="4ED1391B"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 xml:space="preserve">the </w:t>
      </w:r>
      <w:r w:rsidR="00253F75">
        <w:rPr>
          <w:i/>
          <w:iCs/>
        </w:rPr>
        <w:t>Ahavaniya</w:t>
      </w:r>
      <w:r w:rsidR="00253F75">
        <w:t xml:space="preserve"> was the main altar of offering located east of the prepa</w:t>
      </w:r>
      <w:r w:rsidR="00253F75">
        <w:softHyphen/>
        <w:t xml:space="preserve">ration altar </w:t>
      </w:r>
      <w:r w:rsidR="00DC049D" w:rsidRPr="00DC049D">
        <w:t>. . .</w:t>
      </w:r>
      <w:r>
        <w:rPr>
          <w:rFonts w:cs="WP TypographicSymbols"/>
        </w:rPr>
        <w:t>”</w:t>
      </w:r>
      <w:r w:rsidRPr="00E30F30">
        <w:rPr>
          <w:rFonts w:cs="WP TypographicSymbols"/>
        </w:rPr>
        <w:t xml:space="preserve"> (</w:t>
      </w:r>
      <w:r w:rsidR="00253F75">
        <w:t>Organ 92</w:t>
      </w:r>
      <w:r w:rsidRPr="00E30F30">
        <w:t>)</w:t>
      </w:r>
    </w:p>
    <w:p w14:paraId="4B88A549"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 xml:space="preserve">the </w:t>
      </w:r>
      <w:r w:rsidR="00253F75">
        <w:rPr>
          <w:i/>
          <w:iCs/>
        </w:rPr>
        <w:t>Dakshina</w:t>
      </w:r>
      <w:r w:rsidR="00253F75">
        <w:t xml:space="preserve"> was the altar used for appeas</w:t>
      </w:r>
      <w:r w:rsidR="00253F75">
        <w:softHyphen/>
        <w:t>ing avenging spirits</w:t>
      </w:r>
      <w:r w:rsidRPr="00E30F30">
        <w:t>.</w:t>
      </w:r>
      <w:r>
        <w:rPr>
          <w:rFonts w:cs="WP TypographicSymbols"/>
        </w:rPr>
        <w:t>”</w:t>
      </w:r>
      <w:r w:rsidRPr="00E30F30">
        <w:rPr>
          <w:rFonts w:cs="WP TypographicSymbols"/>
        </w:rPr>
        <w:t xml:space="preserve"> (</w:t>
      </w:r>
      <w:r w:rsidR="00253F75">
        <w:t>Organ 92</w:t>
      </w:r>
      <w:r w:rsidRPr="00E30F30">
        <w:t>)</w:t>
      </w:r>
    </w:p>
    <w:p w14:paraId="5439D19D" w14:textId="77777777" w:rsidR="00253F75" w:rsidRDefault="00253F75" w:rsidP="00400B25">
      <w:pPr>
        <w:numPr>
          <w:ilvl w:val="1"/>
          <w:numId w:val="12"/>
        </w:numPr>
        <w:tabs>
          <w:tab w:val="clear" w:pos="720"/>
        </w:tabs>
        <w:spacing w:line="240" w:lineRule="atLeast"/>
        <w:contextualSpacing w:val="0"/>
      </w:pPr>
      <w:r>
        <w:fldChar w:fldCharType="begin"/>
      </w:r>
      <w:r>
        <w:instrText xml:space="preserve">seq level2 \h \r0 </w:instrText>
      </w:r>
      <w:r>
        <w:fldChar w:fldCharType="end"/>
      </w:r>
      <w:r>
        <w:t>brahmin</w:t>
      </w:r>
    </w:p>
    <w:p w14:paraId="492B43AF"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At first there were three classes of priests</w:t>
      </w:r>
      <w:r w:rsidRPr="00E30F30">
        <w:t xml:space="preserve">: </w:t>
      </w:r>
      <w:r w:rsidR="00DC049D" w:rsidRPr="00DC049D">
        <w:t>. . .</w:t>
      </w:r>
      <w:r w:rsidRPr="00E30F30">
        <w:t xml:space="preserve"> </w:t>
      </w:r>
      <w:r w:rsidR="00253F75">
        <w:t>to tend the sacrifi</w:t>
      </w:r>
      <w:r w:rsidR="00253F75">
        <w:softHyphen/>
        <w:t xml:space="preserve">cial fire </w:t>
      </w:r>
      <w:r w:rsidR="00DC049D" w:rsidRPr="00DC049D">
        <w:t>. . .</w:t>
      </w:r>
      <w:r w:rsidRPr="00E30F30">
        <w:t xml:space="preserve"> </w:t>
      </w:r>
      <w:r w:rsidR="00253F75">
        <w:t xml:space="preserve">to handle the sacrificial instruments </w:t>
      </w:r>
      <w:r w:rsidR="00DC049D" w:rsidRPr="00DC049D">
        <w:t>. . .</w:t>
      </w:r>
      <w:r w:rsidRPr="00E30F30">
        <w:t xml:space="preserve"> </w:t>
      </w:r>
      <w:r w:rsidR="00253F75">
        <w:t xml:space="preserve">and </w:t>
      </w:r>
      <w:r w:rsidR="00DC049D" w:rsidRPr="00DC049D">
        <w:t>. . .</w:t>
      </w:r>
      <w:r w:rsidRPr="00E30F30">
        <w:t xml:space="preserve"> </w:t>
      </w:r>
      <w:r w:rsidR="00253F75">
        <w:t>to sing the chants</w:t>
      </w:r>
      <w:r w:rsidRPr="00E30F30">
        <w:t>.</w:t>
      </w:r>
      <w:r>
        <w:rPr>
          <w:rFonts w:cs="WP TypographicSymbols"/>
        </w:rPr>
        <w:t>”</w:t>
      </w:r>
      <w:r w:rsidRPr="00E30F30">
        <w:rPr>
          <w:rFonts w:cs="WP TypographicSymbols"/>
        </w:rPr>
        <w:t xml:space="preserve"> (</w:t>
      </w:r>
      <w:r w:rsidR="00253F75">
        <w:t>Organ 93</w:t>
      </w:r>
      <w:r w:rsidRPr="00E30F30">
        <w:t>)</w:t>
      </w:r>
    </w:p>
    <w:p w14:paraId="1BD06DA3"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But now a fourth priest appeared</w:t>
      </w:r>
      <w:r w:rsidR="00DC049D" w:rsidRPr="00DC049D">
        <w:t>. . . .</w:t>
      </w:r>
      <w:r w:rsidRPr="00E30F30">
        <w:t xml:space="preserve"> </w:t>
      </w:r>
      <w:r w:rsidR="00253F75">
        <w:t xml:space="preserve">This was the </w:t>
      </w:r>
      <w:r w:rsidR="00253F75">
        <w:rPr>
          <w:i/>
          <w:iCs/>
        </w:rPr>
        <w:t>brahmin</w:t>
      </w:r>
      <w:r w:rsidRPr="00E30F30">
        <w:t>,</w:t>
      </w:r>
      <w:r>
        <w:t xml:space="preserve"> </w:t>
      </w:r>
      <w:r w:rsidR="00253F75">
        <w:t xml:space="preserve">whose responsibility was to act as general supervisor </w:t>
      </w:r>
      <w:r w:rsidR="00DC049D" w:rsidRPr="00DC049D">
        <w:t>. . .</w:t>
      </w:r>
      <w:r>
        <w:rPr>
          <w:rFonts w:cs="WP TypographicSymbols"/>
        </w:rPr>
        <w:t>”</w:t>
      </w:r>
      <w:r w:rsidRPr="00E30F30">
        <w:rPr>
          <w:rFonts w:cs="WP TypographicSymbols"/>
        </w:rPr>
        <w:t xml:space="preserve"> (</w:t>
      </w:r>
      <w:r w:rsidR="00253F75">
        <w:t>Organ 93</w:t>
      </w:r>
      <w:r w:rsidRPr="00E30F30">
        <w:t>)</w:t>
      </w:r>
    </w:p>
    <w:p w14:paraId="260AD09F" w14:textId="77777777" w:rsidR="00253F75" w:rsidRDefault="00253F75" w:rsidP="00253F75">
      <w:pPr>
        <w:spacing w:line="240" w:lineRule="atLeast"/>
      </w:pPr>
    </w:p>
    <w:p w14:paraId="07F22567" w14:textId="77777777" w:rsidR="00253F75" w:rsidRDefault="00253F75" w:rsidP="00400B25">
      <w:pPr>
        <w:numPr>
          <w:ilvl w:val="0"/>
          <w:numId w:val="12"/>
        </w:numPr>
        <w:tabs>
          <w:tab w:val="clear" w:pos="360"/>
        </w:tabs>
        <w:spacing w:line="240" w:lineRule="atLeast"/>
        <w:contextualSpacing w:val="0"/>
      </w:pPr>
      <w:r>
        <w:fldChar w:fldCharType="begin"/>
      </w:r>
      <w:r>
        <w:instrText xml:space="preserve">seq level1 \h \r0 </w:instrText>
      </w:r>
      <w:r>
        <w:fldChar w:fldCharType="end"/>
      </w:r>
      <w:r>
        <w:fldChar w:fldCharType="begin"/>
      </w:r>
      <w:r>
        <w:instrText xml:space="preserve">seq level2 \h \r0 </w:instrText>
      </w:r>
      <w:r>
        <w:fldChar w:fldCharType="end"/>
      </w:r>
      <w:r>
        <w:rPr>
          <w:b/>
          <w:bCs/>
        </w:rPr>
        <w:t>example ritual 2</w:t>
      </w:r>
      <w:r w:rsidR="00E30F30" w:rsidRPr="00E30F30">
        <w:rPr>
          <w:bCs/>
        </w:rPr>
        <w:t xml:space="preserve">: </w:t>
      </w:r>
      <w:r>
        <w:rPr>
          <w:b/>
          <w:bCs/>
        </w:rPr>
        <w:t>horse sacrifice</w:t>
      </w:r>
      <w:r w:rsidR="00E30F30" w:rsidRPr="00E30F30">
        <w:t xml:space="preserve"> (</w:t>
      </w:r>
      <w:r>
        <w:rPr>
          <w:i/>
          <w:iCs/>
        </w:rPr>
        <w:t>ashvamedha</w:t>
      </w:r>
      <w:r w:rsidR="00E30F30" w:rsidRPr="00E30F30">
        <w:t>)</w:t>
      </w:r>
    </w:p>
    <w:p w14:paraId="6F919863" w14:textId="77777777" w:rsidR="00253F75" w:rsidRDefault="00E30F30" w:rsidP="00400B25">
      <w:pPr>
        <w:numPr>
          <w:ilvl w:val="1"/>
          <w:numId w:val="12"/>
        </w:numPr>
        <w:tabs>
          <w:tab w:val="clear" w:pos="720"/>
        </w:tabs>
        <w:spacing w:line="240" w:lineRule="atLeast"/>
        <w:contextualSpacing w:val="0"/>
      </w:pPr>
      <w:r>
        <w:rPr>
          <w:rFonts w:cs="WP TypographicSymbols"/>
        </w:rPr>
        <w:t>“</w:t>
      </w:r>
      <w:r w:rsidR="00253F75">
        <w:t xml:space="preserve">At the opening of the </w:t>
      </w:r>
      <w:r w:rsidR="00253F75">
        <w:rPr>
          <w:i/>
          <w:iCs/>
        </w:rPr>
        <w:t>ashvamedha</w:t>
      </w:r>
      <w:r w:rsidR="00253F75">
        <w:t xml:space="preserve"> a young white horse was bathed</w:t>
      </w:r>
      <w:r w:rsidRPr="00E30F30">
        <w:t>,</w:t>
      </w:r>
      <w:r>
        <w:t xml:space="preserve"> </w:t>
      </w:r>
      <w:r w:rsidR="00253F75">
        <w:t>fed wheat cakes for three days</w:t>
      </w:r>
      <w:r w:rsidRPr="00E30F30">
        <w:t>,</w:t>
      </w:r>
      <w:r>
        <w:t xml:space="preserve"> </w:t>
      </w:r>
      <w:r w:rsidR="00253F75">
        <w:t>consecrated with fire</w:t>
      </w:r>
      <w:r w:rsidRPr="00E30F30">
        <w:t>,</w:t>
      </w:r>
      <w:r>
        <w:t xml:space="preserve"> </w:t>
      </w:r>
      <w:r w:rsidR="00253F75">
        <w:t>and then released</w:t>
      </w:r>
      <w:r w:rsidRPr="00E30F30">
        <w:t>.</w:t>
      </w:r>
      <w:r>
        <w:rPr>
          <w:rFonts w:cs="WP TypographicSymbols"/>
        </w:rPr>
        <w:t>”</w:t>
      </w:r>
      <w:r w:rsidRPr="00E30F30">
        <w:rPr>
          <w:rFonts w:cs="WP TypographicSymbols"/>
        </w:rPr>
        <w:t xml:space="preserve"> (</w:t>
      </w:r>
      <w:r w:rsidR="00253F75">
        <w:t>Organ 93</w:t>
      </w:r>
      <w:r w:rsidRPr="00E30F30">
        <w:t>)</w:t>
      </w:r>
    </w:p>
    <w:p w14:paraId="3F90021B" w14:textId="77777777" w:rsidR="00253F75" w:rsidRDefault="00E30F30" w:rsidP="00400B25">
      <w:pPr>
        <w:numPr>
          <w:ilvl w:val="1"/>
          <w:numId w:val="12"/>
        </w:numPr>
        <w:tabs>
          <w:tab w:val="clear" w:pos="720"/>
        </w:tabs>
        <w:spacing w:line="240" w:lineRule="atLeast"/>
        <w:contextualSpacing w:val="0"/>
      </w:pPr>
      <w:r>
        <w:rPr>
          <w:rFonts w:cs="WP TypographicSymbols"/>
        </w:rPr>
        <w:t>“</w:t>
      </w:r>
      <w:r w:rsidR="00253F75">
        <w:t>For one year it was allowed to wander in complete freedom</w:t>
      </w:r>
      <w:r w:rsidRPr="00E30F30">
        <w:t>.</w:t>
      </w:r>
      <w:r>
        <w:rPr>
          <w:rFonts w:cs="WP TypographicSymbols"/>
        </w:rPr>
        <w:t>”</w:t>
      </w:r>
      <w:r w:rsidRPr="00E30F30">
        <w:rPr>
          <w:rFonts w:cs="WP TypographicSymbols"/>
        </w:rPr>
        <w:t xml:space="preserve"> (</w:t>
      </w:r>
      <w:r w:rsidR="00253F75">
        <w:t>Organ 93</w:t>
      </w:r>
      <w:r w:rsidRPr="00E30F30">
        <w:t>)</w:t>
      </w:r>
    </w:p>
    <w:p w14:paraId="12AD8E44"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An escort of princes and an army followed the horse</w:t>
      </w:r>
      <w:r w:rsidRPr="00E30F30">
        <w:t>.</w:t>
      </w:r>
      <w:r>
        <w:rPr>
          <w:rFonts w:cs="WP TypographicSymbols"/>
        </w:rPr>
        <w:t>”</w:t>
      </w:r>
      <w:r w:rsidRPr="00E30F30">
        <w:rPr>
          <w:rFonts w:cs="WP TypographicSymbols"/>
        </w:rPr>
        <w:t xml:space="preserve"> (</w:t>
      </w:r>
      <w:r w:rsidR="00253F75">
        <w:t>Organ 93</w:t>
      </w:r>
      <w:r w:rsidRPr="00E30F30">
        <w:t>)</w:t>
      </w:r>
    </w:p>
    <w:p w14:paraId="273792FB"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The territory into which it wandered was claimed as the king</w:t>
      </w:r>
      <w:r>
        <w:rPr>
          <w:rFonts w:cs="WP TypographicSymbols"/>
        </w:rPr>
        <w:t>’</w:t>
      </w:r>
      <w:r w:rsidR="00253F75">
        <w:t>s</w:t>
      </w:r>
      <w:r w:rsidRPr="00E30F30">
        <w:t>,</w:t>
      </w:r>
      <w:r>
        <w:t xml:space="preserve"> </w:t>
      </w:r>
      <w:r w:rsidR="00253F75">
        <w:t>and it was to be taken by force</w:t>
      </w:r>
      <w:r w:rsidRPr="00E30F30">
        <w:t>,</w:t>
      </w:r>
      <w:r>
        <w:t xml:space="preserve"> </w:t>
      </w:r>
      <w:r w:rsidR="00253F75">
        <w:t>if necessary</w:t>
      </w:r>
      <w:r w:rsidRPr="00E30F30">
        <w:t>.</w:t>
      </w:r>
      <w:r>
        <w:rPr>
          <w:rFonts w:cs="WP TypographicSymbols"/>
        </w:rPr>
        <w:t>”</w:t>
      </w:r>
      <w:r w:rsidRPr="00E30F30">
        <w:rPr>
          <w:rFonts w:cs="WP TypographicSymbols"/>
        </w:rPr>
        <w:t xml:space="preserve"> (</w:t>
      </w:r>
      <w:r w:rsidR="00253F75">
        <w:t>Organ 93</w:t>
      </w:r>
      <w:r w:rsidRPr="00E30F30">
        <w:t>)</w:t>
      </w:r>
    </w:p>
    <w:p w14:paraId="1A0E7D94" w14:textId="77777777" w:rsidR="00253F75" w:rsidRDefault="00E30F30" w:rsidP="00400B25">
      <w:pPr>
        <w:numPr>
          <w:ilvl w:val="2"/>
          <w:numId w:val="12"/>
        </w:numPr>
        <w:tabs>
          <w:tab w:val="clear" w:pos="1080"/>
        </w:tabs>
        <w:spacing w:line="240" w:lineRule="atLeast"/>
        <w:contextualSpacing w:val="0"/>
      </w:pPr>
      <w:r>
        <w:rPr>
          <w:rFonts w:cs="WP TypographicSymbols"/>
        </w:rPr>
        <w:t>“</w:t>
      </w:r>
      <w:r w:rsidR="00253F75">
        <w:t>At the end of the year the horse was returned as the central object in the concluding ceremonies</w:t>
      </w:r>
      <w:r w:rsidRPr="00E30F30">
        <w:t>.</w:t>
      </w:r>
      <w:r>
        <w:rPr>
          <w:rFonts w:cs="WP TypographicSymbols"/>
        </w:rPr>
        <w:t>”</w:t>
      </w:r>
      <w:r w:rsidRPr="00E30F30">
        <w:rPr>
          <w:rFonts w:cs="WP TypographicSymbols"/>
        </w:rPr>
        <w:t xml:space="preserve"> (</w:t>
      </w:r>
      <w:r w:rsidR="00253F75">
        <w:t>Organ 93</w:t>
      </w:r>
      <w:r w:rsidRPr="00E30F30">
        <w:t>)</w:t>
      </w:r>
    </w:p>
    <w:p w14:paraId="38F45ACD" w14:textId="77777777" w:rsidR="00253F75" w:rsidRDefault="00253F75" w:rsidP="00400B25">
      <w:pPr>
        <w:numPr>
          <w:ilvl w:val="1"/>
          <w:numId w:val="12"/>
        </w:numPr>
        <w:tabs>
          <w:tab w:val="clear" w:pos="720"/>
        </w:tabs>
        <w:spacing w:line="240" w:lineRule="atLeast"/>
        <w:contextualSpacing w:val="0"/>
      </w:pPr>
      <w:r>
        <w:fldChar w:fldCharType="begin"/>
      </w:r>
      <w:r>
        <w:instrText xml:space="preserve">seq level2 \h \r0 </w:instrText>
      </w:r>
      <w:r>
        <w:fldChar w:fldCharType="end"/>
      </w:r>
      <w:r w:rsidR="00E30F30">
        <w:rPr>
          <w:rFonts w:cs="WP TypographicSymbols"/>
        </w:rPr>
        <w:t>“</w:t>
      </w:r>
      <w:r>
        <w:t>The king at new moon shaved his head and beard</w:t>
      </w:r>
      <w:r w:rsidR="00E30F30" w:rsidRPr="00E30F30">
        <w:t>,</w:t>
      </w:r>
      <w:r w:rsidR="00E30F30">
        <w:t xml:space="preserve"> </w:t>
      </w:r>
      <w:r>
        <w:t>sat on the lap of the first queen</w:t>
      </w:r>
      <w:r w:rsidR="00E30F30" w:rsidRPr="00E30F30">
        <w:t>,</w:t>
      </w:r>
      <w:r w:rsidR="00E30F30">
        <w:t xml:space="preserve"> </w:t>
      </w:r>
      <w:r>
        <w:t xml:space="preserve">while the priests chanted </w:t>
      </w:r>
      <w:r>
        <w:rPr>
          <w:i/>
          <w:iCs/>
        </w:rPr>
        <w:t>mantras</w:t>
      </w:r>
      <w:r w:rsidR="00E30F30" w:rsidRPr="00E30F30">
        <w:t>.</w:t>
      </w:r>
      <w:r w:rsidR="00E30F30">
        <w:rPr>
          <w:rFonts w:cs="WP TypographicSymbols"/>
        </w:rPr>
        <w:t>”</w:t>
      </w:r>
      <w:r w:rsidR="00E30F30" w:rsidRPr="00E30F30">
        <w:rPr>
          <w:rFonts w:cs="WP TypographicSymbols"/>
        </w:rPr>
        <w:t xml:space="preserve"> (</w:t>
      </w:r>
      <w:r>
        <w:t>Organ 93</w:t>
      </w:r>
      <w:r w:rsidR="00E30F30" w:rsidRPr="00E30F30">
        <w:t>)</w:t>
      </w:r>
    </w:p>
    <w:p w14:paraId="114C419E" w14:textId="77777777" w:rsidR="00253F75" w:rsidRDefault="00E30F30" w:rsidP="00400B25">
      <w:pPr>
        <w:numPr>
          <w:ilvl w:val="1"/>
          <w:numId w:val="12"/>
        </w:numPr>
        <w:tabs>
          <w:tab w:val="clear" w:pos="720"/>
        </w:tabs>
        <w:spacing w:line="240" w:lineRule="atLeast"/>
        <w:contextualSpacing w:val="0"/>
      </w:pPr>
      <w:r>
        <w:rPr>
          <w:rFonts w:cs="WP TypographicSymbols"/>
        </w:rPr>
        <w:t>“</w:t>
      </w:r>
      <w:r w:rsidR="00253F75">
        <w:t>After an all-night vigil by the sacred fire</w:t>
      </w:r>
      <w:r w:rsidRPr="00E30F30">
        <w:t>,</w:t>
      </w:r>
      <w:r>
        <w:t xml:space="preserve"> </w:t>
      </w:r>
      <w:r w:rsidR="00253F75">
        <w:t>the queens anointed the horse at dawn</w:t>
      </w:r>
      <w:r w:rsidRPr="00E30F30">
        <w:t>,</w:t>
      </w:r>
      <w:r>
        <w:t xml:space="preserve"> </w:t>
      </w:r>
      <w:r w:rsidR="00253F75">
        <w:t>decorating it with pearls</w:t>
      </w:r>
      <w:r w:rsidRPr="00E30F30">
        <w:t>.</w:t>
      </w:r>
      <w:r>
        <w:rPr>
          <w:rFonts w:cs="WP TypographicSymbols"/>
        </w:rPr>
        <w:t>”</w:t>
      </w:r>
      <w:r w:rsidRPr="00E30F30">
        <w:rPr>
          <w:rFonts w:cs="WP TypographicSymbols"/>
        </w:rPr>
        <w:t xml:space="preserve"> (</w:t>
      </w:r>
      <w:r w:rsidR="00253F75">
        <w:t>Organ 93</w:t>
      </w:r>
      <w:r w:rsidRPr="00E30F30">
        <w:t>)</w:t>
      </w:r>
    </w:p>
    <w:p w14:paraId="357E0764" w14:textId="77777777" w:rsidR="00253F75" w:rsidRDefault="00E30F30" w:rsidP="00400B25">
      <w:pPr>
        <w:numPr>
          <w:ilvl w:val="1"/>
          <w:numId w:val="12"/>
        </w:numPr>
        <w:tabs>
          <w:tab w:val="clear" w:pos="720"/>
        </w:tabs>
        <w:spacing w:line="240" w:lineRule="atLeast"/>
        <w:contextualSpacing w:val="0"/>
      </w:pPr>
      <w:r>
        <w:rPr>
          <w:rFonts w:cs="WP TypographicSymbols"/>
        </w:rPr>
        <w:t>“</w:t>
      </w:r>
      <w:r w:rsidR="00253F75">
        <w:t>Then began an amazing sacrifice of six hundred and nine selected animals</w:t>
      </w:r>
      <w:r w:rsidRPr="00E30F30">
        <w:t>,</w:t>
      </w:r>
      <w:r>
        <w:t xml:space="preserve"> </w:t>
      </w:r>
      <w:r w:rsidR="00253F75">
        <w:t>ranging</w:t>
      </w:r>
      <w:r w:rsidRPr="00E30F30">
        <w:t xml:space="preserve"> </w:t>
      </w:r>
      <w:r>
        <w:t>“</w:t>
      </w:r>
      <w:r w:rsidR="00253F75">
        <w:t>from the elphant to the bee</w:t>
      </w:r>
      <w:r w:rsidRPr="00E30F30">
        <w:t>,</w:t>
      </w:r>
      <w:r>
        <w:rPr>
          <w:rFonts w:cs="WP TypographicSymbols"/>
        </w:rPr>
        <w:t>”</w:t>
      </w:r>
      <w:r w:rsidRPr="00E30F30">
        <w:rPr>
          <w:rFonts w:cs="WP TypographicSymbols"/>
        </w:rPr>
        <w:t xml:space="preserve"> </w:t>
      </w:r>
      <w:r w:rsidR="00253F75">
        <w:t>including a human being</w:t>
      </w:r>
      <w:r w:rsidRPr="00E30F30">
        <w:t>.</w:t>
      </w:r>
      <w:r>
        <w:rPr>
          <w:rFonts w:cs="WP TypographicSymbols"/>
        </w:rPr>
        <w:t>”</w:t>
      </w:r>
      <w:r w:rsidRPr="00E30F30">
        <w:rPr>
          <w:rFonts w:cs="WP TypographicSymbols"/>
        </w:rPr>
        <w:t xml:space="preserve"> [</w:t>
      </w:r>
      <w:r w:rsidR="00253F75">
        <w:t>93</w:t>
      </w:r>
      <w:r w:rsidRPr="00E30F30">
        <w:t>] (</w:t>
      </w:r>
      <w:r>
        <w:rPr>
          <w:rFonts w:cs="WP TypographicSymbols"/>
        </w:rPr>
        <w:t>“</w:t>
      </w:r>
      <w:r w:rsidR="00253F75">
        <w:t xml:space="preserve">By the time of the </w:t>
      </w:r>
      <w:r w:rsidR="00253F75">
        <w:rPr>
          <w:i/>
          <w:iCs/>
        </w:rPr>
        <w:t>Shatapatha Brahmana</w:t>
      </w:r>
      <w:r w:rsidR="00253F75">
        <w:t xml:space="preserve"> the sacrifice of a human was a rare event</w:t>
      </w:r>
      <w:r w:rsidRPr="00E30F30">
        <w:t>,</w:t>
      </w:r>
      <w:r>
        <w:t xml:space="preserve"> </w:t>
      </w:r>
      <w:r w:rsidR="00253F75">
        <w:t>a rite reserved for making impregnable a for</w:t>
      </w:r>
      <w:r w:rsidR="00253F75">
        <w:softHyphen/>
        <w:t>tress or city gate</w:t>
      </w:r>
      <w:r w:rsidRPr="00E30F30">
        <w:t>,</w:t>
      </w:r>
      <w:r>
        <w:t xml:space="preserve"> </w:t>
      </w:r>
      <w:r w:rsidR="00253F75">
        <w:t>or making secure a bridge or dam</w:t>
      </w:r>
      <w:r w:rsidRPr="00E30F30">
        <w:t>.</w:t>
      </w:r>
      <w:r>
        <w:rPr>
          <w:rFonts w:cs="WP TypographicSymbols"/>
        </w:rPr>
        <w:t>”</w:t>
      </w:r>
      <w:r w:rsidRPr="00E30F30">
        <w:rPr>
          <w:rFonts w:cs="WP TypographicSymbols"/>
        </w:rPr>
        <w:t xml:space="preserve"> [</w:t>
      </w:r>
      <w:r w:rsidR="00253F75">
        <w:t>94</w:t>
      </w:r>
      <w:r w:rsidRPr="00E30F30">
        <w:t>]) (</w:t>
      </w:r>
      <w:r w:rsidR="00253F75">
        <w:t>Organ 93-94</w:t>
      </w:r>
      <w:r w:rsidRPr="00E30F30">
        <w:t>)</w:t>
      </w:r>
    </w:p>
    <w:p w14:paraId="3EEE5B9F" w14:textId="77777777" w:rsidR="00253F75" w:rsidRDefault="00E30F30" w:rsidP="00400B25">
      <w:pPr>
        <w:numPr>
          <w:ilvl w:val="1"/>
          <w:numId w:val="12"/>
        </w:numPr>
        <w:tabs>
          <w:tab w:val="clear" w:pos="720"/>
        </w:tabs>
        <w:spacing w:line="240" w:lineRule="atLeast"/>
        <w:contextualSpacing w:val="0"/>
      </w:pPr>
      <w:r>
        <w:rPr>
          <w:rFonts w:cs="WP TypographicSymbols"/>
        </w:rPr>
        <w:t>“</w:t>
      </w:r>
      <w:r w:rsidR="00253F75">
        <w:t>The horse was then slaughtered</w:t>
      </w:r>
      <w:r w:rsidRPr="00E30F30">
        <w:t>,</w:t>
      </w:r>
      <w:r>
        <w:t xml:space="preserve"> </w:t>
      </w:r>
      <w:r w:rsidR="00253F75">
        <w:t>and the first queen lay beside the dead horse</w:t>
      </w:r>
      <w:r w:rsidRPr="00E30F30">
        <w:t>.</w:t>
      </w:r>
      <w:r>
        <w:rPr>
          <w:rFonts w:cs="WP TypographicSymbols"/>
        </w:rPr>
        <w:t>”</w:t>
      </w:r>
      <w:r w:rsidRPr="00E30F30">
        <w:rPr>
          <w:rFonts w:cs="WP TypographicSymbols"/>
        </w:rPr>
        <w:t xml:space="preserve"> (</w:t>
      </w:r>
      <w:r w:rsidR="00253F75">
        <w:t>Organ 93</w:t>
      </w:r>
      <w:r w:rsidRPr="00E30F30">
        <w:t>)</w:t>
      </w:r>
    </w:p>
    <w:p w14:paraId="593DC9DD" w14:textId="77777777" w:rsidR="00253F75" w:rsidRDefault="00E30F30" w:rsidP="00400B25">
      <w:pPr>
        <w:numPr>
          <w:ilvl w:val="1"/>
          <w:numId w:val="12"/>
        </w:numPr>
        <w:tabs>
          <w:tab w:val="clear" w:pos="720"/>
        </w:tabs>
        <w:spacing w:line="240" w:lineRule="atLeast"/>
        <w:contextualSpacing w:val="0"/>
      </w:pPr>
      <w:r>
        <w:rPr>
          <w:rFonts w:cs="WP TypographicSymbols"/>
        </w:rPr>
        <w:lastRenderedPageBreak/>
        <w:t>“</w:t>
      </w:r>
      <w:r w:rsidR="00253F75">
        <w:t>A blanket was thrown over the queen and the horse</w:t>
      </w:r>
      <w:r w:rsidRPr="00E30F30">
        <w:t>,</w:t>
      </w:r>
      <w:r>
        <w:t xml:space="preserve"> </w:t>
      </w:r>
      <w:r w:rsidR="00253F75">
        <w:t>and the queen enacted sexual union with the horse accompanied by obscene en</w:t>
      </w:r>
      <w:r w:rsidR="00253F75">
        <w:softHyphen/>
        <w:t>courage</w:t>
      </w:r>
      <w:r w:rsidR="00253F75">
        <w:softHyphen/>
        <w:t>ments from the other queens and the priests</w:t>
      </w:r>
      <w:r w:rsidRPr="00E30F30">
        <w:t>.</w:t>
      </w:r>
      <w:r>
        <w:rPr>
          <w:rFonts w:cs="WP TypographicSymbols"/>
        </w:rPr>
        <w:t>”</w:t>
      </w:r>
      <w:r w:rsidRPr="00E30F30">
        <w:rPr>
          <w:rFonts w:cs="WP TypographicSymbols"/>
        </w:rPr>
        <w:t xml:space="preserve"> (</w:t>
      </w:r>
      <w:r w:rsidR="00253F75">
        <w:t>Organ 93</w:t>
      </w:r>
      <w:r w:rsidRPr="00E30F30">
        <w:t>)</w:t>
      </w:r>
    </w:p>
    <w:p w14:paraId="3275FABA" w14:textId="77777777" w:rsidR="00253F75" w:rsidRDefault="00E30F30" w:rsidP="00400B25">
      <w:pPr>
        <w:numPr>
          <w:ilvl w:val="1"/>
          <w:numId w:val="12"/>
        </w:numPr>
        <w:tabs>
          <w:tab w:val="clear" w:pos="720"/>
        </w:tabs>
        <w:spacing w:line="240" w:lineRule="atLeast"/>
        <w:contextualSpacing w:val="0"/>
      </w:pPr>
      <w:r>
        <w:rPr>
          <w:rFonts w:cs="WP TypographicSymbols"/>
        </w:rPr>
        <w:t>“</w:t>
      </w:r>
      <w:r w:rsidR="00253F75">
        <w:t>The ceremony ended with the eating of the horse</w:t>
      </w:r>
      <w:r w:rsidRPr="00E30F30">
        <w:t>.</w:t>
      </w:r>
      <w:r>
        <w:rPr>
          <w:rFonts w:cs="WP TypographicSymbols"/>
        </w:rPr>
        <w:t>”</w:t>
      </w:r>
      <w:r w:rsidRPr="00E30F30">
        <w:rPr>
          <w:rFonts w:cs="WP TypographicSymbols"/>
        </w:rPr>
        <w:t xml:space="preserve"> (</w:t>
      </w:r>
      <w:r w:rsidR="00253F75">
        <w:t>Organ 93</w:t>
      </w:r>
      <w:r w:rsidRPr="00E30F30">
        <w:t>)</w:t>
      </w:r>
    </w:p>
    <w:p w14:paraId="73208A6F" w14:textId="77777777" w:rsidR="00253F75" w:rsidRDefault="00E30F30" w:rsidP="00400B25">
      <w:pPr>
        <w:numPr>
          <w:ilvl w:val="1"/>
          <w:numId w:val="12"/>
        </w:numPr>
        <w:tabs>
          <w:tab w:val="clear" w:pos="720"/>
        </w:tabs>
        <w:spacing w:line="240" w:lineRule="atLeast"/>
        <w:contextualSpacing w:val="0"/>
      </w:pPr>
      <w:r>
        <w:rPr>
          <w:rFonts w:cs="WP TypographicSymbols"/>
        </w:rPr>
        <w:t>“</w:t>
      </w:r>
      <w:r w:rsidR="00253F75">
        <w:t xml:space="preserve">The </w:t>
      </w:r>
      <w:r w:rsidR="00253F75">
        <w:rPr>
          <w:i/>
          <w:iCs/>
        </w:rPr>
        <w:t>ashvamedha</w:t>
      </w:r>
      <w:r w:rsidR="00253F75">
        <w:t xml:space="preserve"> was</w:t>
      </w:r>
      <w:r w:rsidRPr="00E30F30">
        <w:t xml:space="preserve"> [</w:t>
      </w:r>
      <w:r w:rsidR="00253F75">
        <w:t>93</w:t>
      </w:r>
      <w:r w:rsidRPr="00E30F30">
        <w:t xml:space="preserve">] </w:t>
      </w:r>
      <w:r w:rsidR="00253F75">
        <w:t xml:space="preserve">reputed to accomplish almost anything the king desired </w:t>
      </w:r>
      <w:r w:rsidR="00DC049D" w:rsidRPr="00DC049D">
        <w:t>. . .</w:t>
      </w:r>
      <w:r>
        <w:rPr>
          <w:rFonts w:cs="WP TypographicSymbols"/>
        </w:rPr>
        <w:t>”</w:t>
      </w:r>
      <w:r w:rsidRPr="00E30F30">
        <w:rPr>
          <w:rFonts w:cs="WP TypographicSymbols"/>
        </w:rPr>
        <w:t xml:space="preserve"> (</w:t>
      </w:r>
      <w:r w:rsidR="00253F75">
        <w:t>Organ 93-94</w:t>
      </w:r>
      <w:r w:rsidRPr="00E30F30">
        <w:t>)</w:t>
      </w:r>
      <w:r w:rsidR="00253F75">
        <w:br w:type="page"/>
      </w:r>
    </w:p>
    <w:p w14:paraId="426BAE7F" w14:textId="77777777" w:rsidR="00253F75" w:rsidRPr="0004102B" w:rsidRDefault="00081083" w:rsidP="003A5710">
      <w:pPr>
        <w:pStyle w:val="Heading2"/>
      </w:pPr>
      <w:bookmarkStart w:id="277" w:name="_Toc503208481"/>
      <w:r w:rsidRPr="0004102B">
        <w:lastRenderedPageBreak/>
        <w:t>The Upanishads</w:t>
      </w:r>
      <w:bookmarkEnd w:id="277"/>
    </w:p>
    <w:p w14:paraId="381226D0" w14:textId="77777777" w:rsidR="00253F75" w:rsidRDefault="00253F75" w:rsidP="00253F75"/>
    <w:p w14:paraId="2B67C9E3" w14:textId="77777777" w:rsidR="00253F75" w:rsidRDefault="00253F75" w:rsidP="00253F75"/>
    <w:p w14:paraId="47B8D884" w14:textId="77777777" w:rsidR="00253F75" w:rsidRPr="0004102B" w:rsidRDefault="00253F75" w:rsidP="00400B25">
      <w:pPr>
        <w:numPr>
          <w:ilvl w:val="0"/>
          <w:numId w:val="13"/>
        </w:numPr>
        <w:contextualSpacing w:val="0"/>
      </w:pPr>
      <w:r w:rsidRPr="0004102B">
        <w:fldChar w:fldCharType="begin"/>
      </w:r>
      <w:r w:rsidRPr="0004102B">
        <w:instrText xml:space="preserve">seq level0 \h \r0 </w:instrText>
      </w:r>
      <w:r w:rsidRPr="0004102B">
        <w:fldChar w:fldCharType="end"/>
      </w:r>
      <w:r w:rsidRPr="0004102B">
        <w:fldChar w:fldCharType="begin"/>
      </w:r>
      <w:r w:rsidRPr="0004102B">
        <w:instrText xml:space="preserve">seq level1 \h \r0 </w:instrText>
      </w:r>
      <w:r w:rsidRPr="0004102B">
        <w:fldChar w:fldCharType="end"/>
      </w:r>
      <w:r w:rsidRPr="0004102B">
        <w:fldChar w:fldCharType="begin"/>
      </w:r>
      <w:r w:rsidRPr="0004102B">
        <w:instrText xml:space="preserve">seq level2 \h \r0 </w:instrText>
      </w:r>
      <w:r w:rsidRPr="0004102B">
        <w:fldChar w:fldCharType="end"/>
      </w:r>
      <w:r w:rsidRPr="0004102B">
        <w:fldChar w:fldCharType="begin"/>
      </w:r>
      <w:r w:rsidRPr="0004102B">
        <w:instrText xml:space="preserve">seq level3 \h \r0 </w:instrText>
      </w:r>
      <w:r w:rsidRPr="0004102B">
        <w:fldChar w:fldCharType="end"/>
      </w:r>
      <w:r w:rsidRPr="0004102B">
        <w:fldChar w:fldCharType="begin"/>
      </w:r>
      <w:r w:rsidRPr="0004102B">
        <w:instrText xml:space="preserve">seq level4 \h \r0 </w:instrText>
      </w:r>
      <w:r w:rsidRPr="0004102B">
        <w:fldChar w:fldCharType="end"/>
      </w:r>
      <w:r w:rsidRPr="0004102B">
        <w:fldChar w:fldCharType="begin"/>
      </w:r>
      <w:r w:rsidRPr="0004102B">
        <w:instrText xml:space="preserve">seq level5 \h \r0 </w:instrText>
      </w:r>
      <w:r w:rsidRPr="0004102B">
        <w:fldChar w:fldCharType="end"/>
      </w:r>
      <w:r w:rsidRPr="0004102B">
        <w:fldChar w:fldCharType="begin"/>
      </w:r>
      <w:r w:rsidRPr="0004102B">
        <w:instrText xml:space="preserve">seq level6 \h \r0 </w:instrText>
      </w:r>
      <w:r w:rsidRPr="0004102B">
        <w:fldChar w:fldCharType="end"/>
      </w:r>
      <w:r w:rsidRPr="0004102B">
        <w:fldChar w:fldCharType="begin"/>
      </w:r>
      <w:r w:rsidRPr="0004102B">
        <w:instrText xml:space="preserve">seq level7 \h \r0 </w:instrText>
      </w:r>
      <w:r w:rsidRPr="0004102B">
        <w:fldChar w:fldCharType="end"/>
      </w:r>
      <w:r w:rsidRPr="0004102B">
        <w:rPr>
          <w:b/>
          <w:bCs/>
        </w:rPr>
        <w:t>Aranyakas</w:t>
      </w:r>
    </w:p>
    <w:p w14:paraId="19570BA2" w14:textId="77777777" w:rsidR="00253F75" w:rsidRPr="0004102B" w:rsidRDefault="00E30F30" w:rsidP="00400B25">
      <w:pPr>
        <w:numPr>
          <w:ilvl w:val="1"/>
          <w:numId w:val="13"/>
        </w:numPr>
        <w:contextualSpacing w:val="0"/>
      </w:pPr>
      <w:r>
        <w:rPr>
          <w:rFonts w:cs="WP TypographicSymbols"/>
        </w:rPr>
        <w:t>“</w:t>
      </w:r>
      <w:r w:rsidR="00253F75" w:rsidRPr="0004102B">
        <w:t xml:space="preserve">The collection of ancient books known as the </w:t>
      </w:r>
      <w:r w:rsidR="00253F75" w:rsidRPr="0004102B">
        <w:rPr>
          <w:i/>
          <w:iCs/>
        </w:rPr>
        <w:t>Aranyakas</w:t>
      </w:r>
      <w:r w:rsidR="00253F75" w:rsidRPr="0004102B">
        <w:t xml:space="preserve"> and the </w:t>
      </w:r>
      <w:r w:rsidR="00253F75" w:rsidRPr="0004102B">
        <w:rPr>
          <w:i/>
          <w:iCs/>
        </w:rPr>
        <w:t>Upani</w:t>
      </w:r>
      <w:r w:rsidR="00253F75" w:rsidRPr="0004102B">
        <w:rPr>
          <w:i/>
          <w:iCs/>
        </w:rPr>
        <w:softHyphen/>
        <w:t>shads</w:t>
      </w:r>
      <w:r w:rsidR="00253F75" w:rsidRPr="0004102B">
        <w:t xml:space="preserve"> </w:t>
      </w:r>
      <w:r w:rsidR="00DC049D" w:rsidRPr="00DC049D">
        <w:t>. . .</w:t>
      </w:r>
      <w:r>
        <w:rPr>
          <w:rFonts w:cs="WP TypographicSymbols"/>
        </w:rPr>
        <w:t>”</w:t>
      </w:r>
      <w:r w:rsidRPr="00E30F30">
        <w:rPr>
          <w:rFonts w:cs="WP TypographicSymbols"/>
        </w:rPr>
        <w:t xml:space="preserve"> (</w:t>
      </w:r>
      <w:r w:rsidR="00253F75" w:rsidRPr="0004102B">
        <w:t>Organ 99</w:t>
      </w:r>
      <w:r w:rsidRPr="00E30F30">
        <w:t>)</w:t>
      </w:r>
    </w:p>
    <w:p w14:paraId="3B660ADC" w14:textId="77777777" w:rsidR="00253F75" w:rsidRPr="0004102B" w:rsidRDefault="00E30F30" w:rsidP="00400B25">
      <w:pPr>
        <w:numPr>
          <w:ilvl w:val="1"/>
          <w:numId w:val="13"/>
        </w:numPr>
        <w:contextualSpacing w:val="0"/>
      </w:pPr>
      <w:r>
        <w:rPr>
          <w:rFonts w:cs="WP TypographicSymbols"/>
        </w:rPr>
        <w:t>“</w:t>
      </w:r>
      <w:r w:rsidR="00253F75" w:rsidRPr="0004102B">
        <w:t xml:space="preserve">The </w:t>
      </w:r>
      <w:r w:rsidR="00253F75" w:rsidRPr="0004102B">
        <w:rPr>
          <w:i/>
          <w:iCs/>
        </w:rPr>
        <w:t>Aranyakas</w:t>
      </w:r>
      <w:r w:rsidR="00253F75" w:rsidRPr="0004102B">
        <w:t xml:space="preserve"> retain some respect for the ancient ceremonies and pro</w:t>
      </w:r>
      <w:r w:rsidR="00253F75" w:rsidRPr="0004102B">
        <w:softHyphen/>
        <w:t>vide interpretations of the sacrfices</w:t>
      </w:r>
      <w:r w:rsidRPr="00E30F30">
        <w:t>,</w:t>
      </w:r>
      <w:r>
        <w:t xml:space="preserve"> </w:t>
      </w:r>
      <w:r w:rsidR="00253F75" w:rsidRPr="0004102B">
        <w:t>often of an allegorical nature for those unable or unwilling to perform the rites</w:t>
      </w:r>
      <w:r w:rsidRPr="00E30F30">
        <w:t>.</w:t>
      </w:r>
      <w:r>
        <w:rPr>
          <w:rFonts w:cs="WP TypographicSymbols"/>
        </w:rPr>
        <w:t>”</w:t>
      </w:r>
      <w:r w:rsidRPr="00E30F30">
        <w:rPr>
          <w:rFonts w:cs="WP TypographicSymbols"/>
        </w:rPr>
        <w:t xml:space="preserve"> (</w:t>
      </w:r>
      <w:r w:rsidR="00253F75" w:rsidRPr="0004102B">
        <w:t>Organ 99</w:t>
      </w:r>
      <w:r w:rsidRPr="00E30F30">
        <w:t>)</w:t>
      </w:r>
    </w:p>
    <w:p w14:paraId="54BB7EED" w14:textId="77777777" w:rsidR="00253F75" w:rsidRPr="0004102B" w:rsidRDefault="00E30F30" w:rsidP="00400B25">
      <w:pPr>
        <w:numPr>
          <w:ilvl w:val="1"/>
          <w:numId w:val="13"/>
        </w:numPr>
        <w:contextualSpacing w:val="0"/>
      </w:pPr>
      <w:r>
        <w:rPr>
          <w:rFonts w:cs="WP TypographicSymbols"/>
        </w:rPr>
        <w:t>“</w:t>
      </w:r>
      <w:r w:rsidR="00253F75" w:rsidRPr="0004102B">
        <w:t>They teach that meditation upon the symbolic aspects of the sacrifice is as efficacious as the actual performance</w:t>
      </w:r>
      <w:r w:rsidR="00DC049D" w:rsidRPr="00DC049D">
        <w:t>. . . .</w:t>
      </w:r>
      <w:r w:rsidRPr="00E30F30">
        <w:t xml:space="preserve"> </w:t>
      </w:r>
      <w:r w:rsidR="00253F75" w:rsidRPr="0004102B">
        <w:t>For example</w:t>
      </w:r>
      <w:r w:rsidRPr="00E30F30">
        <w:t>,</w:t>
      </w:r>
      <w:r>
        <w:t xml:space="preserve"> </w:t>
      </w:r>
      <w:r w:rsidR="00253F75" w:rsidRPr="0004102B">
        <w:t>meditation on the dawn as</w:t>
      </w:r>
      <w:r w:rsidRPr="00E30F30">
        <w:t xml:space="preserve"> </w:t>
      </w:r>
      <w:r>
        <w:t>“</w:t>
      </w:r>
      <w:r w:rsidR="00253F75" w:rsidRPr="0004102B">
        <w:t>the head of the horse</w:t>
      </w:r>
      <w:r>
        <w:rPr>
          <w:rFonts w:cs="WP TypographicSymbols"/>
        </w:rPr>
        <w:t>”</w:t>
      </w:r>
      <w:r w:rsidRPr="00E30F30">
        <w:rPr>
          <w:rFonts w:cs="WP TypographicSymbols"/>
        </w:rPr>
        <w:t xml:space="preserve"> </w:t>
      </w:r>
      <w:r w:rsidR="00253F75" w:rsidRPr="0004102B">
        <w:t>and on the sun</w:t>
      </w:r>
      <w:r w:rsidRPr="00E30F30">
        <w:t xml:space="preserve"> </w:t>
      </w:r>
      <w:r>
        <w:t>“</w:t>
      </w:r>
      <w:r w:rsidR="00253F75" w:rsidRPr="0004102B">
        <w:t>as the eye of the horse</w:t>
      </w:r>
      <w:r>
        <w:rPr>
          <w:rFonts w:cs="WP TypographicSymbols"/>
        </w:rPr>
        <w:t>”</w:t>
      </w:r>
      <w:r w:rsidRPr="00E30F30">
        <w:rPr>
          <w:rFonts w:cs="WP TypographicSymbols"/>
        </w:rPr>
        <w:t xml:space="preserve"> </w:t>
      </w:r>
      <w:r w:rsidR="00253F75" w:rsidRPr="0004102B">
        <w:t>was deemed a fitting substitute for the perform</w:t>
      </w:r>
      <w:r w:rsidR="00253F75" w:rsidRPr="0004102B">
        <w:softHyphen/>
        <w:t>ance of the horse sacrifice</w:t>
      </w:r>
      <w:r w:rsidRPr="00E30F30">
        <w:t>.</w:t>
      </w:r>
      <w:r>
        <w:rPr>
          <w:rFonts w:cs="WP TypographicSymbols"/>
        </w:rPr>
        <w:t>”</w:t>
      </w:r>
      <w:r w:rsidRPr="00E30F30">
        <w:rPr>
          <w:rFonts w:cs="WP TypographicSymbols"/>
        </w:rPr>
        <w:t xml:space="preserve"> (</w:t>
      </w:r>
      <w:r w:rsidR="00253F75" w:rsidRPr="0004102B">
        <w:t>Organ 99</w:t>
      </w:r>
      <w:r w:rsidRPr="00E30F30">
        <w:t>)</w:t>
      </w:r>
    </w:p>
    <w:p w14:paraId="38011E3E" w14:textId="77777777" w:rsidR="00253F75" w:rsidRPr="0004102B" w:rsidRDefault="00253F75" w:rsidP="00253F75"/>
    <w:p w14:paraId="1DF209B1" w14:textId="77777777" w:rsidR="00253F75" w:rsidRPr="0004102B" w:rsidRDefault="00253F75" w:rsidP="00400B25">
      <w:pPr>
        <w:numPr>
          <w:ilvl w:val="0"/>
          <w:numId w:val="13"/>
        </w:numPr>
        <w:contextualSpacing w:val="0"/>
      </w:pPr>
      <w:r w:rsidRPr="0004102B">
        <w:fldChar w:fldCharType="begin"/>
      </w:r>
      <w:r w:rsidRPr="0004102B">
        <w:instrText xml:space="preserve">seq level1 \h \r0 </w:instrText>
      </w:r>
      <w:r w:rsidRPr="0004102B">
        <w:fldChar w:fldCharType="end"/>
      </w:r>
      <w:r w:rsidR="00E30F30" w:rsidRPr="00E30F30">
        <w:rPr>
          <w:rFonts w:cs="WP TypographicSymbols"/>
          <w:b/>
          <w:bCs/>
        </w:rPr>
        <w:t xml:space="preserve"> </w:t>
      </w:r>
      <w:r w:rsidR="00E30F30">
        <w:rPr>
          <w:rFonts w:cs="WP TypographicSymbols"/>
          <w:b/>
          <w:bCs/>
        </w:rPr>
        <w:t>“</w:t>
      </w:r>
      <w:r w:rsidRPr="0004102B">
        <w:rPr>
          <w:b/>
          <w:bCs/>
        </w:rPr>
        <w:t>Upanishad</w:t>
      </w:r>
      <w:r w:rsidR="00E30F30">
        <w:rPr>
          <w:rFonts w:cs="WP TypographicSymbols"/>
          <w:b/>
          <w:bCs/>
        </w:rPr>
        <w:t>”</w:t>
      </w:r>
      <w:r w:rsidR="00E30F30" w:rsidRPr="00E30F30">
        <w:rPr>
          <w:rFonts w:cs="WP TypographicSymbols"/>
          <w:b/>
          <w:bCs/>
        </w:rPr>
        <w:t xml:space="preserve"> </w:t>
      </w:r>
      <w:r w:rsidRPr="0004102B">
        <w:rPr>
          <w:b/>
          <w:bCs/>
        </w:rPr>
        <w:t>and</w:t>
      </w:r>
      <w:r w:rsidR="00E30F30" w:rsidRPr="00E30F30">
        <w:rPr>
          <w:b/>
          <w:bCs/>
        </w:rPr>
        <w:t xml:space="preserve"> </w:t>
      </w:r>
      <w:r w:rsidR="00E30F30">
        <w:rPr>
          <w:b/>
          <w:bCs/>
        </w:rPr>
        <w:t>“</w:t>
      </w:r>
      <w:r w:rsidRPr="0004102B">
        <w:rPr>
          <w:b/>
          <w:bCs/>
        </w:rPr>
        <w:t>Vedanta</w:t>
      </w:r>
      <w:r w:rsidR="00E30F30">
        <w:rPr>
          <w:rFonts w:cs="WP TypographicSymbols"/>
          <w:b/>
          <w:bCs/>
        </w:rPr>
        <w:t>”</w:t>
      </w:r>
    </w:p>
    <w:p w14:paraId="696A849E" w14:textId="77777777" w:rsidR="00253F75" w:rsidRPr="0004102B" w:rsidRDefault="00253F75" w:rsidP="00400B25">
      <w:pPr>
        <w:numPr>
          <w:ilvl w:val="1"/>
          <w:numId w:val="13"/>
        </w:numPr>
        <w:contextualSpacing w:val="0"/>
      </w:pPr>
      <w:r w:rsidRPr="0004102B">
        <w:rPr>
          <w:i/>
          <w:iCs/>
        </w:rPr>
        <w:t>Upanishad</w:t>
      </w:r>
      <w:r w:rsidR="00E30F30" w:rsidRPr="00E30F30">
        <w:t xml:space="preserve"> </w:t>
      </w:r>
      <w:r w:rsidR="00E30F30">
        <w:t>“</w:t>
      </w:r>
      <w:r w:rsidRPr="0004102B">
        <w:t xml:space="preserve">is composed of </w:t>
      </w:r>
      <w:r w:rsidRPr="0004102B">
        <w:rPr>
          <w:i/>
          <w:iCs/>
        </w:rPr>
        <w:t>upa</w:t>
      </w:r>
      <w:r w:rsidR="00E30F30" w:rsidRPr="00E30F30">
        <w:t xml:space="preserve"> (</w:t>
      </w:r>
      <w:r w:rsidRPr="0004102B">
        <w:t>near</w:t>
      </w:r>
      <w:r w:rsidR="00E30F30" w:rsidRPr="00E30F30">
        <w:t>),</w:t>
      </w:r>
      <w:r w:rsidR="00E30F30">
        <w:t xml:space="preserve"> </w:t>
      </w:r>
      <w:r w:rsidRPr="0004102B">
        <w:rPr>
          <w:i/>
          <w:iCs/>
        </w:rPr>
        <w:t>ni</w:t>
      </w:r>
      <w:r w:rsidR="00E30F30" w:rsidRPr="00E30F30">
        <w:t xml:space="preserve"> (</w:t>
      </w:r>
      <w:r w:rsidRPr="0004102B">
        <w:t>down</w:t>
      </w:r>
      <w:r w:rsidR="00E30F30" w:rsidRPr="00E30F30">
        <w:t>),</w:t>
      </w:r>
      <w:r w:rsidR="00E30F30">
        <w:t xml:space="preserve"> </w:t>
      </w:r>
      <w:r w:rsidRPr="0004102B">
        <w:t xml:space="preserve">and </w:t>
      </w:r>
      <w:r w:rsidRPr="0004102B">
        <w:rPr>
          <w:i/>
          <w:iCs/>
        </w:rPr>
        <w:t>shad</w:t>
      </w:r>
      <w:r w:rsidR="00E30F30" w:rsidRPr="00E30F30">
        <w:t xml:space="preserve"> (</w:t>
      </w:r>
      <w:r w:rsidRPr="0004102B">
        <w:t>to sit</w:t>
      </w:r>
      <w:r w:rsidR="00E30F30" w:rsidRPr="00E30F30">
        <w:t>).</w:t>
      </w:r>
      <w:r w:rsidR="00E30F30">
        <w:rPr>
          <w:rFonts w:cs="WP TypographicSymbols"/>
        </w:rPr>
        <w:t>”</w:t>
      </w:r>
      <w:r w:rsidR="00E30F30" w:rsidRPr="00E30F30">
        <w:rPr>
          <w:rFonts w:cs="WP TypographicSymbols"/>
        </w:rPr>
        <w:t xml:space="preserve"> (</w:t>
      </w:r>
      <w:r w:rsidRPr="0004102B">
        <w:t>Organ 99</w:t>
      </w:r>
      <w:r w:rsidR="00E30F30" w:rsidRPr="00E30F30">
        <w:t>)</w:t>
      </w:r>
    </w:p>
    <w:p w14:paraId="366E9FE1" w14:textId="77777777" w:rsidR="00253F75" w:rsidRPr="0004102B" w:rsidRDefault="00E30F30" w:rsidP="00400B25">
      <w:pPr>
        <w:numPr>
          <w:ilvl w:val="1"/>
          <w:numId w:val="13"/>
        </w:numPr>
        <w:contextualSpacing w:val="0"/>
      </w:pPr>
      <w:r>
        <w:rPr>
          <w:rFonts w:cs="WP TypographicSymbols"/>
        </w:rPr>
        <w:t>“</w:t>
      </w:r>
      <w:r w:rsidR="00253F75" w:rsidRPr="0004102B">
        <w:t xml:space="preserve">When the teachings of the </w:t>
      </w:r>
      <w:r w:rsidR="00253F75" w:rsidRPr="0004102B">
        <w:rPr>
          <w:i/>
          <w:iCs/>
        </w:rPr>
        <w:t>Upanishads</w:t>
      </w:r>
      <w:r w:rsidR="00253F75" w:rsidRPr="0004102B">
        <w:t xml:space="preserve"> are systematized</w:t>
      </w:r>
      <w:r w:rsidRPr="00E30F30">
        <w:t>,</w:t>
      </w:r>
      <w:r>
        <w:t xml:space="preserve"> </w:t>
      </w:r>
      <w:r w:rsidR="00253F75" w:rsidRPr="0004102B">
        <w:t>the result is called the Vedanta</w:t>
      </w:r>
      <w:r w:rsidRPr="00E30F30">
        <w:t>,</w:t>
      </w:r>
      <w:r>
        <w:t xml:space="preserve"> </w:t>
      </w:r>
      <w:r w:rsidR="00253F75" w:rsidRPr="0004102B">
        <w:t>i</w:t>
      </w:r>
      <w:r w:rsidRPr="00E30F30">
        <w:t>.</w:t>
      </w:r>
      <w:r w:rsidR="00253F75" w:rsidRPr="0004102B">
        <w:t>e</w:t>
      </w:r>
      <w:r w:rsidRPr="00E30F30">
        <w:t>.,</w:t>
      </w:r>
      <w:r>
        <w:t xml:space="preserve"> </w:t>
      </w:r>
      <w:r w:rsidR="00253F75" w:rsidRPr="0004102B">
        <w:t>the end of the Vedas</w:t>
      </w:r>
      <w:r w:rsidRPr="00E30F30">
        <w:t>.</w:t>
      </w:r>
      <w:r>
        <w:rPr>
          <w:rFonts w:cs="WP TypographicSymbols"/>
        </w:rPr>
        <w:t>”</w:t>
      </w:r>
      <w:r w:rsidRPr="00E30F30">
        <w:rPr>
          <w:rFonts w:cs="WP TypographicSymbols"/>
        </w:rPr>
        <w:t xml:space="preserve"> (</w:t>
      </w:r>
      <w:r w:rsidR="00253F75" w:rsidRPr="0004102B">
        <w:t>Organ 101</w:t>
      </w:r>
      <w:r w:rsidRPr="00E30F30">
        <w:t>)</w:t>
      </w:r>
    </w:p>
    <w:p w14:paraId="4CF84597" w14:textId="77777777" w:rsidR="00253F75" w:rsidRPr="0004102B" w:rsidRDefault="00253F75" w:rsidP="00253F75"/>
    <w:p w14:paraId="6B929D4D" w14:textId="77777777" w:rsidR="00253F75" w:rsidRPr="0004102B" w:rsidRDefault="00253F75" w:rsidP="00400B25">
      <w:pPr>
        <w:numPr>
          <w:ilvl w:val="0"/>
          <w:numId w:val="13"/>
        </w:numPr>
        <w:contextualSpacing w:val="0"/>
      </w:pPr>
      <w:r w:rsidRPr="0004102B">
        <w:fldChar w:fldCharType="begin"/>
      </w:r>
      <w:r w:rsidRPr="0004102B">
        <w:instrText xml:space="preserve">seq level1 \h \r0 </w:instrText>
      </w:r>
      <w:r w:rsidRPr="0004102B">
        <w:fldChar w:fldCharType="end"/>
      </w:r>
      <w:r w:rsidRPr="0004102B">
        <w:rPr>
          <w:b/>
          <w:bCs/>
        </w:rPr>
        <w:t>date</w:t>
      </w:r>
      <w:r w:rsidR="00E30F30" w:rsidRPr="00E30F30">
        <w:rPr>
          <w:b/>
          <w:bCs/>
        </w:rPr>
        <w:t>,</w:t>
      </w:r>
      <w:r w:rsidR="00E30F30">
        <w:rPr>
          <w:b/>
          <w:bCs/>
        </w:rPr>
        <w:t xml:space="preserve"> </w:t>
      </w:r>
      <w:r w:rsidRPr="0004102B">
        <w:rPr>
          <w:b/>
          <w:bCs/>
        </w:rPr>
        <w:t>locale</w:t>
      </w:r>
      <w:r w:rsidR="00E30F30" w:rsidRPr="00E30F30">
        <w:rPr>
          <w:b/>
          <w:bCs/>
        </w:rPr>
        <w:t>,</w:t>
      </w:r>
      <w:r w:rsidR="00E30F30">
        <w:rPr>
          <w:b/>
          <w:bCs/>
        </w:rPr>
        <w:t xml:space="preserve"> </w:t>
      </w:r>
      <w:r w:rsidRPr="0004102B">
        <w:rPr>
          <w:b/>
          <w:bCs/>
        </w:rPr>
        <w:t>and extent</w:t>
      </w:r>
    </w:p>
    <w:p w14:paraId="72A97EF1" w14:textId="77777777" w:rsidR="00253F75" w:rsidRPr="0004102B" w:rsidRDefault="00E30F30" w:rsidP="00400B25">
      <w:pPr>
        <w:numPr>
          <w:ilvl w:val="1"/>
          <w:numId w:val="13"/>
        </w:numPr>
        <w:contextualSpacing w:val="0"/>
      </w:pPr>
      <w:r>
        <w:rPr>
          <w:rFonts w:cs="WP TypographicSymbols"/>
        </w:rPr>
        <w:t>“</w:t>
      </w:r>
      <w:r w:rsidR="00253F75" w:rsidRPr="0004102B">
        <w:t>The term</w:t>
      </w:r>
      <w:r w:rsidRPr="00E30F30">
        <w:t xml:space="preserve"> </w:t>
      </w:r>
      <w:r>
        <w:t>“</w:t>
      </w:r>
      <w:r w:rsidR="00253F75" w:rsidRPr="0004102B">
        <w:rPr>
          <w:i/>
          <w:iCs/>
        </w:rPr>
        <w:t>Upanishads</w:t>
      </w:r>
      <w:r>
        <w:rPr>
          <w:rFonts w:cs="WP TypographicSymbols"/>
        </w:rPr>
        <w:t>”</w:t>
      </w:r>
      <w:r w:rsidRPr="00E30F30">
        <w:rPr>
          <w:rFonts w:cs="WP TypographicSymbols"/>
        </w:rPr>
        <w:t xml:space="preserve"> </w:t>
      </w:r>
      <w:r w:rsidR="00253F75" w:rsidRPr="0004102B">
        <w:t>denotes the more than two hundred books of specula</w:t>
      </w:r>
      <w:r w:rsidR="00253F75" w:rsidRPr="0004102B">
        <w:softHyphen/>
        <w:t xml:space="preserve">tion </w:t>
      </w:r>
      <w:r w:rsidR="00DC049D" w:rsidRPr="00DC049D">
        <w:t>. . .</w:t>
      </w:r>
      <w:r>
        <w:rPr>
          <w:rFonts w:cs="WP TypographicSymbols"/>
        </w:rPr>
        <w:t>”</w:t>
      </w:r>
      <w:r w:rsidRPr="00E30F30">
        <w:rPr>
          <w:rFonts w:cs="WP TypographicSymbols"/>
        </w:rPr>
        <w:t xml:space="preserve"> (</w:t>
      </w:r>
      <w:r w:rsidR="00253F75" w:rsidRPr="0004102B">
        <w:t>Organ 99</w:t>
      </w:r>
      <w:r w:rsidRPr="00E30F30">
        <w:t>)</w:t>
      </w:r>
    </w:p>
    <w:p w14:paraId="6B77DA03" w14:textId="77777777" w:rsidR="00253F75" w:rsidRPr="0004102B" w:rsidRDefault="00253F75" w:rsidP="00400B25">
      <w:pPr>
        <w:numPr>
          <w:ilvl w:val="1"/>
          <w:numId w:val="13"/>
        </w:numPr>
        <w:contextualSpacing w:val="0"/>
      </w:pPr>
      <w:r w:rsidRPr="0004102B">
        <w:t>They were</w:t>
      </w:r>
      <w:r w:rsidR="00E30F30" w:rsidRPr="00E30F30">
        <w:t xml:space="preserve"> </w:t>
      </w:r>
      <w:r w:rsidR="00E30F30">
        <w:t>“</w:t>
      </w:r>
      <w:r w:rsidRPr="0004102B">
        <w:t xml:space="preserve">composed between 800 and 300 </w:t>
      </w:r>
      <w:r w:rsidRPr="0004102B">
        <w:rPr>
          <w:smallCaps/>
        </w:rPr>
        <w:t>b</w:t>
      </w:r>
      <w:r w:rsidR="00E30F30" w:rsidRPr="00E30F30">
        <w:rPr>
          <w:smallCaps/>
        </w:rPr>
        <w:t>.</w:t>
      </w:r>
      <w:r w:rsidRPr="0004102B">
        <w:rPr>
          <w:smallCaps/>
        </w:rPr>
        <w:t>c</w:t>
      </w:r>
      <w:r w:rsidR="00DC049D" w:rsidRPr="00DC049D">
        <w:rPr>
          <w:smallCaps/>
        </w:rPr>
        <w:t>. . . .</w:t>
      </w:r>
      <w:r w:rsidR="00E30F30" w:rsidRPr="00E30F30">
        <w:t xml:space="preserve"> </w:t>
      </w:r>
      <w:r w:rsidRPr="0004102B">
        <w:t xml:space="preserve">Many are pre-Buddhistic </w:t>
      </w:r>
      <w:r w:rsidR="00DC049D" w:rsidRPr="00DC049D">
        <w:t>. . .</w:t>
      </w:r>
      <w:r w:rsidR="00E30F30">
        <w:rPr>
          <w:rFonts w:cs="WP TypographicSymbols"/>
        </w:rPr>
        <w:t>”</w:t>
      </w:r>
      <w:r w:rsidR="00E30F30" w:rsidRPr="00E30F30">
        <w:rPr>
          <w:rFonts w:cs="WP TypographicSymbols"/>
        </w:rPr>
        <w:t xml:space="preserve"> (</w:t>
      </w:r>
      <w:r w:rsidRPr="0004102B">
        <w:t>Organ 99</w:t>
      </w:r>
      <w:r w:rsidR="00E30F30" w:rsidRPr="00E30F30">
        <w:t>)</w:t>
      </w:r>
    </w:p>
    <w:p w14:paraId="6FF385AB" w14:textId="77777777" w:rsidR="00253F75" w:rsidRPr="0004102B" w:rsidRDefault="00E30F30" w:rsidP="00400B25">
      <w:pPr>
        <w:numPr>
          <w:ilvl w:val="1"/>
          <w:numId w:val="13"/>
        </w:numPr>
        <w:contextualSpacing w:val="0"/>
      </w:pPr>
      <w:r>
        <w:rPr>
          <w:rFonts w:cs="WP TypographicSymbols"/>
        </w:rPr>
        <w:t>“</w:t>
      </w:r>
      <w:r w:rsidR="00253F75" w:rsidRPr="0004102B">
        <w:t>The place of these developments was the valleys of the Indus and its tribu</w:t>
      </w:r>
      <w:r w:rsidR="00253F75" w:rsidRPr="0004102B">
        <w:softHyphen/>
        <w:t>taries and the headwaters of the Ganges and the Jumna</w:t>
      </w:r>
      <w:r w:rsidRPr="00E30F30">
        <w:t>.</w:t>
      </w:r>
      <w:r>
        <w:rPr>
          <w:rFonts w:cs="WP TypographicSymbols"/>
        </w:rPr>
        <w:t>”</w:t>
      </w:r>
      <w:r w:rsidRPr="00E30F30">
        <w:rPr>
          <w:rFonts w:cs="WP TypographicSymbols"/>
        </w:rPr>
        <w:t xml:space="preserve"> (</w:t>
      </w:r>
      <w:r w:rsidR="00253F75" w:rsidRPr="0004102B">
        <w:t>Organ 125</w:t>
      </w:r>
      <w:r w:rsidRPr="00E30F30">
        <w:t>)</w:t>
      </w:r>
    </w:p>
    <w:p w14:paraId="6C5BF691" w14:textId="77777777" w:rsidR="00253F75" w:rsidRPr="0004102B" w:rsidRDefault="00E30F30" w:rsidP="00400B25">
      <w:pPr>
        <w:numPr>
          <w:ilvl w:val="1"/>
          <w:numId w:val="13"/>
        </w:numPr>
        <w:contextualSpacing w:val="0"/>
      </w:pPr>
      <w:r>
        <w:rPr>
          <w:rFonts w:cs="WP TypographicSymbols"/>
        </w:rPr>
        <w:t>“</w:t>
      </w:r>
      <w:r w:rsidR="00DC049D" w:rsidRPr="00DC049D">
        <w:t>. . .</w:t>
      </w:r>
      <w:r w:rsidRPr="00E30F30">
        <w:t xml:space="preserve"> </w:t>
      </w:r>
      <w:r w:rsidR="00253F75" w:rsidRPr="0004102B">
        <w:t>only a dozen are of lasting significance</w:t>
      </w:r>
      <w:r w:rsidRPr="00E30F30">
        <w:t>.</w:t>
      </w:r>
      <w:r>
        <w:rPr>
          <w:rFonts w:cs="WP TypographicSymbols"/>
        </w:rPr>
        <w:t>”</w:t>
      </w:r>
      <w:r w:rsidRPr="00E30F30">
        <w:rPr>
          <w:rFonts w:cs="WP TypographicSymbols"/>
        </w:rPr>
        <w:t xml:space="preserve"> (</w:t>
      </w:r>
      <w:r w:rsidR="00253F75" w:rsidRPr="0004102B">
        <w:t>Organ 99</w:t>
      </w:r>
      <w:r w:rsidRPr="00E30F30">
        <w:t>)</w:t>
      </w:r>
    </w:p>
    <w:p w14:paraId="1F0F05D9" w14:textId="77777777" w:rsidR="00253F75" w:rsidRPr="0004102B" w:rsidRDefault="00E30F30" w:rsidP="00400B25">
      <w:pPr>
        <w:numPr>
          <w:ilvl w:val="2"/>
          <w:numId w:val="13"/>
        </w:numPr>
        <w:contextualSpacing w:val="0"/>
      </w:pPr>
      <w:r>
        <w:rPr>
          <w:rFonts w:cs="WP TypographicSymbols"/>
        </w:rPr>
        <w:t>“</w:t>
      </w:r>
      <w:r w:rsidR="00253F75" w:rsidRPr="0004102B">
        <w:t>The two most important</w:t>
      </w:r>
      <w:r w:rsidRPr="00E30F30">
        <w:t>,</w:t>
      </w:r>
      <w:r>
        <w:t xml:space="preserve"> </w:t>
      </w:r>
      <w:r w:rsidR="00253F75" w:rsidRPr="0004102B">
        <w:t>the earliest</w:t>
      </w:r>
      <w:r w:rsidRPr="00E30F30">
        <w:t>,</w:t>
      </w:r>
      <w:r>
        <w:t xml:space="preserve"> </w:t>
      </w:r>
      <w:r w:rsidR="00253F75" w:rsidRPr="0004102B">
        <w:t xml:space="preserve">and the longest of the </w:t>
      </w:r>
      <w:r w:rsidR="00253F75" w:rsidRPr="0004102B">
        <w:rPr>
          <w:i/>
          <w:iCs/>
        </w:rPr>
        <w:t>Upanishads</w:t>
      </w:r>
      <w:r w:rsidR="00253F75" w:rsidRPr="0004102B">
        <w:t xml:space="preserve"> are the </w:t>
      </w:r>
      <w:r w:rsidR="00253F75" w:rsidRPr="0004102B">
        <w:rPr>
          <w:i/>
          <w:iCs/>
        </w:rPr>
        <w:t>Brihad-Aranyaka</w:t>
      </w:r>
      <w:r w:rsidR="00253F75" w:rsidRPr="0004102B">
        <w:t xml:space="preserve"> and the </w:t>
      </w:r>
      <w:r w:rsidR="00253F75" w:rsidRPr="0004102B">
        <w:rPr>
          <w:i/>
          <w:iCs/>
        </w:rPr>
        <w:t>Chandogya</w:t>
      </w:r>
      <w:r w:rsidRPr="00E30F30">
        <w:t>.</w:t>
      </w:r>
      <w:r>
        <w:rPr>
          <w:rFonts w:cs="WP TypographicSymbols"/>
        </w:rPr>
        <w:t>”</w:t>
      </w:r>
      <w:r w:rsidRPr="00E30F30">
        <w:rPr>
          <w:rFonts w:cs="WP TypographicSymbols"/>
        </w:rPr>
        <w:t xml:space="preserve"> (</w:t>
      </w:r>
      <w:r w:rsidR="00253F75" w:rsidRPr="0004102B">
        <w:t>Organ 100</w:t>
      </w:r>
      <w:r w:rsidRPr="00E30F30">
        <w:t>)</w:t>
      </w:r>
    </w:p>
    <w:p w14:paraId="1E602256" w14:textId="77777777" w:rsidR="00253F75" w:rsidRPr="0004102B" w:rsidRDefault="00E30F30" w:rsidP="00400B25">
      <w:pPr>
        <w:numPr>
          <w:ilvl w:val="3"/>
          <w:numId w:val="13"/>
        </w:numPr>
        <w:contextualSpacing w:val="0"/>
      </w:pPr>
      <w:r>
        <w:rPr>
          <w:rFonts w:cs="WP TypographicSymbols"/>
        </w:rPr>
        <w:t>“</w:t>
      </w:r>
      <w:r w:rsidR="00253F75" w:rsidRPr="0004102B">
        <w:t xml:space="preserve">The most important </w:t>
      </w:r>
      <w:r w:rsidR="00253F75" w:rsidRPr="0004102B">
        <w:rPr>
          <w:i/>
          <w:iCs/>
        </w:rPr>
        <w:t>rishi</w:t>
      </w:r>
      <w:r w:rsidR="00253F75" w:rsidRPr="0004102B">
        <w:t xml:space="preserve"> in the </w:t>
      </w:r>
      <w:r w:rsidR="00253F75" w:rsidRPr="0004102B">
        <w:rPr>
          <w:i/>
          <w:iCs/>
        </w:rPr>
        <w:t>Brihad-Aranyaka</w:t>
      </w:r>
      <w:r w:rsidR="00253F75" w:rsidRPr="0004102B">
        <w:t xml:space="preserve"> is Yajña</w:t>
      </w:r>
      <w:r w:rsidR="00253F75" w:rsidRPr="0004102B">
        <w:softHyphen/>
        <w:t>val</w:t>
      </w:r>
      <w:r w:rsidR="00253F75" w:rsidRPr="0004102B">
        <w:softHyphen/>
        <w:t>kya</w:t>
      </w:r>
      <w:r w:rsidRPr="00E30F30">
        <w:t>.</w:t>
      </w:r>
      <w:r>
        <w:rPr>
          <w:rFonts w:cs="WP TypographicSymbols"/>
        </w:rPr>
        <w:t>”</w:t>
      </w:r>
      <w:r w:rsidRPr="00E30F30">
        <w:rPr>
          <w:rFonts w:cs="WP TypographicSymbols"/>
        </w:rPr>
        <w:t xml:space="preserve"> (</w:t>
      </w:r>
      <w:r w:rsidR="00253F75" w:rsidRPr="0004102B">
        <w:t>Organ 100</w:t>
      </w:r>
      <w:r w:rsidRPr="00E30F30">
        <w:t>)</w:t>
      </w:r>
    </w:p>
    <w:p w14:paraId="6912022D" w14:textId="77777777" w:rsidR="00253F75" w:rsidRPr="0004102B" w:rsidRDefault="00253F75" w:rsidP="00400B25">
      <w:pPr>
        <w:numPr>
          <w:ilvl w:val="2"/>
          <w:numId w:val="13"/>
        </w:numPr>
        <w:contextualSpacing w:val="0"/>
      </w:pPr>
      <w:r w:rsidRPr="0004102B">
        <w:fldChar w:fldCharType="begin"/>
      </w:r>
      <w:r w:rsidRPr="0004102B">
        <w:instrText xml:space="preserve">seq level3 \h \r0 </w:instrText>
      </w:r>
      <w:r w:rsidRPr="0004102B">
        <w:fldChar w:fldCharType="end"/>
      </w:r>
      <w:r w:rsidRPr="0004102B">
        <w:t>The thirteen principal Upanishads include</w:t>
      </w:r>
      <w:r w:rsidR="00E30F30" w:rsidRPr="00E30F30">
        <w:t xml:space="preserve">: </w:t>
      </w:r>
      <w:r w:rsidRPr="0004102B">
        <w:rPr>
          <w:i/>
          <w:iCs/>
        </w:rPr>
        <w:t>Brihad-Aranyaka</w:t>
      </w:r>
      <w:r w:rsidR="00E30F30" w:rsidRPr="00E30F30">
        <w:t>,</w:t>
      </w:r>
      <w:r w:rsidR="00E30F30">
        <w:t xml:space="preserve"> </w:t>
      </w:r>
      <w:r w:rsidRPr="0004102B">
        <w:rPr>
          <w:i/>
          <w:iCs/>
        </w:rPr>
        <w:t>Chan</w:t>
      </w:r>
      <w:r w:rsidRPr="0004102B">
        <w:rPr>
          <w:i/>
          <w:iCs/>
        </w:rPr>
        <w:softHyphen/>
        <w:t>dogya</w:t>
      </w:r>
      <w:r w:rsidR="00E30F30" w:rsidRPr="00E30F30">
        <w:t>,</w:t>
      </w:r>
      <w:r w:rsidR="00E30F30">
        <w:t xml:space="preserve"> </w:t>
      </w:r>
      <w:r w:rsidRPr="0004102B">
        <w:rPr>
          <w:i/>
          <w:iCs/>
        </w:rPr>
        <w:t>Isha</w:t>
      </w:r>
      <w:r w:rsidR="00E30F30" w:rsidRPr="00E30F30">
        <w:t>,</w:t>
      </w:r>
      <w:r w:rsidR="00E30F30">
        <w:t xml:space="preserve"> </w:t>
      </w:r>
      <w:r w:rsidRPr="0004102B">
        <w:rPr>
          <w:i/>
          <w:iCs/>
        </w:rPr>
        <w:t>Mundaka</w:t>
      </w:r>
      <w:r w:rsidR="00E30F30" w:rsidRPr="00E30F30">
        <w:t>,</w:t>
      </w:r>
      <w:r w:rsidR="00E30F30">
        <w:t xml:space="preserve"> </w:t>
      </w:r>
      <w:r w:rsidRPr="0004102B">
        <w:rPr>
          <w:i/>
          <w:iCs/>
        </w:rPr>
        <w:t>Maitri</w:t>
      </w:r>
      <w:r w:rsidR="00E30F30" w:rsidRPr="00E30F30">
        <w:t>,</w:t>
      </w:r>
      <w:r w:rsidR="00E30F30">
        <w:t xml:space="preserve"> </w:t>
      </w:r>
      <w:r w:rsidRPr="0004102B">
        <w:rPr>
          <w:i/>
          <w:iCs/>
        </w:rPr>
        <w:t>Taittiriya</w:t>
      </w:r>
      <w:r w:rsidR="00E30F30" w:rsidRPr="00E30F30">
        <w:t>,</w:t>
      </w:r>
      <w:r w:rsidR="00E30F30">
        <w:t xml:space="preserve"> </w:t>
      </w:r>
      <w:r w:rsidRPr="0004102B">
        <w:rPr>
          <w:i/>
          <w:iCs/>
        </w:rPr>
        <w:t>Kena</w:t>
      </w:r>
      <w:r w:rsidR="00E30F30" w:rsidRPr="00E30F30">
        <w:t>,</w:t>
      </w:r>
      <w:r w:rsidR="00E30F30">
        <w:t xml:space="preserve"> </w:t>
      </w:r>
      <w:r w:rsidRPr="0004102B">
        <w:rPr>
          <w:i/>
          <w:iCs/>
        </w:rPr>
        <w:t>Katha</w:t>
      </w:r>
      <w:r w:rsidR="00E30F30" w:rsidRPr="00E30F30">
        <w:t>,</w:t>
      </w:r>
      <w:r w:rsidR="00E30F30">
        <w:t xml:space="preserve"> </w:t>
      </w:r>
      <w:r w:rsidRPr="0004102B">
        <w:rPr>
          <w:i/>
          <w:iCs/>
        </w:rPr>
        <w:t>Shve</w:t>
      </w:r>
      <w:r w:rsidRPr="0004102B">
        <w:rPr>
          <w:i/>
          <w:iCs/>
        </w:rPr>
        <w:softHyphen/>
        <w:t>tash</w:t>
      </w:r>
      <w:r w:rsidRPr="0004102B">
        <w:rPr>
          <w:i/>
          <w:iCs/>
        </w:rPr>
        <w:softHyphen/>
        <w:t>vatara</w:t>
      </w:r>
      <w:r w:rsidR="00E30F30" w:rsidRPr="00E30F30">
        <w:t xml:space="preserve"> (</w:t>
      </w:r>
      <w:r w:rsidRPr="0004102B">
        <w:t>+ 4 more</w:t>
      </w:r>
      <w:r w:rsidR="00E30F30" w:rsidRPr="00E30F30">
        <w:t>). (</w:t>
      </w:r>
      <w:r w:rsidRPr="0004102B">
        <w:t>Organ 381 etc</w:t>
      </w:r>
      <w:r w:rsidR="00E30F30" w:rsidRPr="00E30F30">
        <w:t>.)</w:t>
      </w:r>
    </w:p>
    <w:p w14:paraId="72EA5661" w14:textId="77777777" w:rsidR="00253F75" w:rsidRPr="0004102B" w:rsidRDefault="00253F75" w:rsidP="00253F75"/>
    <w:p w14:paraId="2300C5DF" w14:textId="77777777" w:rsidR="00253F75" w:rsidRPr="0004102B" w:rsidRDefault="00253F75" w:rsidP="00400B25">
      <w:pPr>
        <w:numPr>
          <w:ilvl w:val="0"/>
          <w:numId w:val="13"/>
        </w:numPr>
        <w:contextualSpacing w:val="0"/>
      </w:pPr>
      <w:r w:rsidRPr="0004102B">
        <w:fldChar w:fldCharType="begin"/>
      </w:r>
      <w:r w:rsidRPr="0004102B">
        <w:instrText xml:space="preserve">seq level1 \h \r0 </w:instrText>
      </w:r>
      <w:r w:rsidRPr="0004102B">
        <w:fldChar w:fldCharType="end"/>
      </w:r>
      <w:r w:rsidRPr="0004102B">
        <w:fldChar w:fldCharType="begin"/>
      </w:r>
      <w:r w:rsidRPr="0004102B">
        <w:instrText xml:space="preserve">seq level2 \h \r0 </w:instrText>
      </w:r>
      <w:r w:rsidRPr="0004102B">
        <w:fldChar w:fldCharType="end"/>
      </w:r>
      <w:r w:rsidRPr="0004102B">
        <w:rPr>
          <w:b/>
          <w:bCs/>
        </w:rPr>
        <w:t>literary form</w:t>
      </w:r>
    </w:p>
    <w:p w14:paraId="6FB3AE96" w14:textId="77777777" w:rsidR="00253F75" w:rsidRPr="0004102B" w:rsidRDefault="00E30F30" w:rsidP="00400B25">
      <w:pPr>
        <w:numPr>
          <w:ilvl w:val="1"/>
          <w:numId w:val="13"/>
        </w:numPr>
        <w:contextualSpacing w:val="0"/>
      </w:pPr>
      <w:r>
        <w:rPr>
          <w:rFonts w:cs="WP TypographicSymbols"/>
        </w:rPr>
        <w:t>“</w:t>
      </w:r>
      <w:r w:rsidR="00DC049D" w:rsidRPr="00DC049D">
        <w:t>. . .</w:t>
      </w:r>
      <w:r w:rsidRPr="00E30F30">
        <w:t xml:space="preserve"> </w:t>
      </w:r>
      <w:r w:rsidR="00253F75" w:rsidRPr="0004102B">
        <w:t xml:space="preserve">the development of Hinduism from the Vedas through the </w:t>
      </w:r>
      <w:r w:rsidR="00253F75" w:rsidRPr="0004102B">
        <w:rPr>
          <w:i/>
          <w:iCs/>
        </w:rPr>
        <w:t>Brah</w:t>
      </w:r>
      <w:r w:rsidR="00253F75" w:rsidRPr="0004102B">
        <w:rPr>
          <w:i/>
          <w:iCs/>
        </w:rPr>
        <w:softHyphen/>
        <w:t>manas</w:t>
      </w:r>
      <w:r w:rsidR="00253F75" w:rsidRPr="0004102B">
        <w:t xml:space="preserve"> and the </w:t>
      </w:r>
      <w:r w:rsidR="00253F75" w:rsidRPr="0004102B">
        <w:rPr>
          <w:i/>
          <w:iCs/>
        </w:rPr>
        <w:t>Upanishads</w:t>
      </w:r>
      <w:r w:rsidR="00253F75" w:rsidRPr="0004102B">
        <w:t xml:space="preserve"> </w:t>
      </w:r>
      <w:r w:rsidR="00DC049D" w:rsidRPr="00DC049D">
        <w:t>. . .</w:t>
      </w:r>
      <w:r w:rsidRPr="00E30F30">
        <w:t xml:space="preserve"> </w:t>
      </w:r>
      <w:r w:rsidR="00253F75" w:rsidRPr="0004102B">
        <w:t>can be described as one from poets to priests to philoso</w:t>
      </w:r>
      <w:r w:rsidR="00253F75" w:rsidRPr="0004102B">
        <w:softHyphen/>
        <w:t>phers</w:t>
      </w:r>
      <w:r w:rsidRPr="00E30F30">
        <w:t>.</w:t>
      </w:r>
      <w:r>
        <w:rPr>
          <w:rFonts w:cs="WP TypographicSymbols"/>
        </w:rPr>
        <w:t>”</w:t>
      </w:r>
      <w:r w:rsidRPr="00E30F30">
        <w:rPr>
          <w:rFonts w:cs="WP TypographicSymbols"/>
        </w:rPr>
        <w:t xml:space="preserve"> (</w:t>
      </w:r>
      <w:r w:rsidR="00253F75" w:rsidRPr="0004102B">
        <w:t>Organ 125</w:t>
      </w:r>
      <w:r w:rsidRPr="00E30F30">
        <w:t>)</w:t>
      </w:r>
    </w:p>
    <w:p w14:paraId="5B3DA1A2" w14:textId="77777777" w:rsidR="00253F75" w:rsidRPr="0004102B" w:rsidRDefault="00E30F30" w:rsidP="00400B25">
      <w:pPr>
        <w:numPr>
          <w:ilvl w:val="1"/>
          <w:numId w:val="13"/>
        </w:numPr>
        <w:contextualSpacing w:val="0"/>
      </w:pPr>
      <w:r>
        <w:rPr>
          <w:rFonts w:cs="WP TypographicSymbols"/>
        </w:rPr>
        <w:t>“</w:t>
      </w:r>
      <w:r w:rsidR="00253F75" w:rsidRPr="0004102B">
        <w:t xml:space="preserve">Much of the material is in the form of dialogues </w:t>
      </w:r>
      <w:r w:rsidR="00DC049D" w:rsidRPr="00DC049D">
        <w:t>. . .</w:t>
      </w:r>
      <w:r>
        <w:rPr>
          <w:rFonts w:cs="WP TypographicSymbols"/>
        </w:rPr>
        <w:t>”</w:t>
      </w:r>
      <w:r w:rsidRPr="00E30F30">
        <w:rPr>
          <w:rFonts w:cs="WP TypographicSymbols"/>
        </w:rPr>
        <w:t xml:space="preserve"> (</w:t>
      </w:r>
      <w:r w:rsidR="00253F75" w:rsidRPr="0004102B">
        <w:t>Organ 100</w:t>
      </w:r>
      <w:r w:rsidRPr="00E30F30">
        <w:t>)</w:t>
      </w:r>
    </w:p>
    <w:p w14:paraId="666EA87A" w14:textId="77777777" w:rsidR="00253F75" w:rsidRPr="0004102B" w:rsidRDefault="00E30F30" w:rsidP="00400B25">
      <w:pPr>
        <w:numPr>
          <w:ilvl w:val="1"/>
          <w:numId w:val="13"/>
        </w:numPr>
        <w:contextualSpacing w:val="0"/>
      </w:pPr>
      <w:r>
        <w:rPr>
          <w:rFonts w:cs="WP TypographicSymbols"/>
        </w:rPr>
        <w:t>“</w:t>
      </w:r>
      <w:r w:rsidR="00253F75" w:rsidRPr="0004102B">
        <w:t xml:space="preserve">An </w:t>
      </w:r>
      <w:r w:rsidR="00253F75" w:rsidRPr="0004102B">
        <w:rPr>
          <w:i/>
          <w:iCs/>
        </w:rPr>
        <w:t>Upanishad</w:t>
      </w:r>
      <w:r w:rsidR="00253F75" w:rsidRPr="0004102B">
        <w:t xml:space="preserve"> is a secret teaching given bt the teacher</w:t>
      </w:r>
      <w:r w:rsidRPr="00E30F30">
        <w:t xml:space="preserve"> (</w:t>
      </w:r>
      <w:r w:rsidR="00253F75" w:rsidRPr="0004102B">
        <w:rPr>
          <w:i/>
          <w:iCs/>
        </w:rPr>
        <w:t>rishi</w:t>
      </w:r>
      <w:r w:rsidRPr="00E30F30">
        <w:t xml:space="preserve">) </w:t>
      </w:r>
      <w:r w:rsidR="00253F75" w:rsidRPr="0004102B">
        <w:t>to the pupil</w:t>
      </w:r>
      <w:r w:rsidRPr="00E30F30">
        <w:t xml:space="preserve"> (</w:t>
      </w:r>
      <w:r w:rsidR="00253F75" w:rsidRPr="0004102B">
        <w:rPr>
          <w:i/>
          <w:iCs/>
        </w:rPr>
        <w:t>shishya</w:t>
      </w:r>
      <w:r w:rsidRPr="00E30F30">
        <w:t xml:space="preserve">) </w:t>
      </w:r>
      <w:r w:rsidR="00253F75" w:rsidRPr="0004102B">
        <w:t>when the pupil sits so near that the teaching will not be over</w:t>
      </w:r>
      <w:r w:rsidR="00253F75" w:rsidRPr="0004102B">
        <w:softHyphen/>
        <w:t>heard</w:t>
      </w:r>
      <w:r w:rsidRPr="00E30F30">
        <w:t>.</w:t>
      </w:r>
      <w:r>
        <w:rPr>
          <w:rFonts w:cs="WP TypographicSymbols"/>
        </w:rPr>
        <w:t>”</w:t>
      </w:r>
      <w:r w:rsidRPr="00E30F30">
        <w:rPr>
          <w:rFonts w:cs="WP TypographicSymbols"/>
        </w:rPr>
        <w:t xml:space="preserve"> (</w:t>
      </w:r>
      <w:r w:rsidR="00253F75" w:rsidRPr="0004102B">
        <w:t>Organ 99</w:t>
      </w:r>
      <w:r w:rsidRPr="00E30F30">
        <w:t>)</w:t>
      </w:r>
    </w:p>
    <w:p w14:paraId="3E424E5A" w14:textId="77777777" w:rsidR="00253F75" w:rsidRPr="0004102B" w:rsidRDefault="00E30F30" w:rsidP="00400B25">
      <w:pPr>
        <w:numPr>
          <w:ilvl w:val="1"/>
          <w:numId w:val="13"/>
        </w:numPr>
        <w:contextualSpacing w:val="0"/>
      </w:pPr>
      <w:r>
        <w:rPr>
          <w:rFonts w:cs="WP TypographicSymbols"/>
        </w:rPr>
        <w:t>“</w:t>
      </w:r>
      <w:r w:rsidR="00253F75" w:rsidRPr="0004102B">
        <w:t xml:space="preserve">The </w:t>
      </w:r>
      <w:r w:rsidR="00253F75" w:rsidRPr="0004102B">
        <w:rPr>
          <w:i/>
          <w:iCs/>
        </w:rPr>
        <w:t>Upanishads</w:t>
      </w:r>
      <w:r w:rsidR="00253F75" w:rsidRPr="0004102B">
        <w:t xml:space="preserve"> are the last of the </w:t>
      </w:r>
      <w:r w:rsidR="00253F75" w:rsidRPr="0004102B">
        <w:rPr>
          <w:i/>
          <w:iCs/>
        </w:rPr>
        <w:t>shruti</w:t>
      </w:r>
      <w:r w:rsidR="00253F75" w:rsidRPr="0004102B">
        <w:t xml:space="preserve"> literature</w:t>
      </w:r>
      <w:r w:rsidR="00DC049D" w:rsidRPr="00DC049D">
        <w:t>. . . .</w:t>
      </w:r>
      <w:r w:rsidRPr="00E30F30">
        <w:t xml:space="preserve"> </w:t>
      </w:r>
      <w:r w:rsidR="00253F75" w:rsidRPr="0004102B">
        <w:t>Hindu scrip</w:t>
      </w:r>
      <w:r w:rsidR="00253F75" w:rsidRPr="0004102B">
        <w:softHyphen/>
        <w:t xml:space="preserve">tures composed after the </w:t>
      </w:r>
      <w:r w:rsidR="00253F75" w:rsidRPr="0004102B">
        <w:rPr>
          <w:i/>
          <w:iCs/>
        </w:rPr>
        <w:t>Upanishads</w:t>
      </w:r>
      <w:r w:rsidR="00253F75" w:rsidRPr="0004102B">
        <w:t xml:space="preserve"> are known as </w:t>
      </w:r>
      <w:r w:rsidR="00253F75" w:rsidRPr="0004102B">
        <w:rPr>
          <w:i/>
          <w:iCs/>
        </w:rPr>
        <w:t>smriti</w:t>
      </w:r>
      <w:r w:rsidRPr="00E30F30">
        <w:t xml:space="preserve"> (</w:t>
      </w:r>
      <w:r w:rsidR="00253F75" w:rsidRPr="0004102B">
        <w:t>remem</w:t>
      </w:r>
      <w:r w:rsidR="00253F75" w:rsidRPr="0004102B">
        <w:softHyphen/>
        <w:t>bered</w:t>
      </w:r>
      <w:r w:rsidRPr="00E30F30">
        <w:t xml:space="preserve">) </w:t>
      </w:r>
      <w:r w:rsidR="00253F75" w:rsidRPr="0004102B">
        <w:t xml:space="preserve">rather than </w:t>
      </w:r>
      <w:r w:rsidR="00253F75" w:rsidRPr="0004102B">
        <w:rPr>
          <w:i/>
          <w:iCs/>
        </w:rPr>
        <w:t>shruti</w:t>
      </w:r>
      <w:r w:rsidRPr="00E30F30">
        <w:t xml:space="preserve"> (</w:t>
      </w:r>
      <w:r w:rsidR="00253F75" w:rsidRPr="0004102B">
        <w:t>revealed</w:t>
      </w:r>
      <w:r w:rsidRPr="00E30F30">
        <w:t>).</w:t>
      </w:r>
      <w:r>
        <w:rPr>
          <w:rFonts w:cs="WP TypographicSymbols"/>
        </w:rPr>
        <w:t>”</w:t>
      </w:r>
      <w:r w:rsidRPr="00E30F30">
        <w:rPr>
          <w:rFonts w:cs="WP TypographicSymbols"/>
        </w:rPr>
        <w:t xml:space="preserve"> (</w:t>
      </w:r>
      <w:r w:rsidR="00253F75" w:rsidRPr="0004102B">
        <w:t>Organ 100</w:t>
      </w:r>
      <w:r w:rsidRPr="00E30F30">
        <w:t>)</w:t>
      </w:r>
    </w:p>
    <w:p w14:paraId="10C49A1B" w14:textId="77777777" w:rsidR="00253F75" w:rsidRPr="0004102B" w:rsidRDefault="00E30F30" w:rsidP="00400B25">
      <w:pPr>
        <w:numPr>
          <w:ilvl w:val="1"/>
          <w:numId w:val="13"/>
        </w:numPr>
        <w:contextualSpacing w:val="0"/>
      </w:pPr>
      <w:r>
        <w:rPr>
          <w:rFonts w:cs="WP TypographicSymbols"/>
        </w:rPr>
        <w:t>“</w:t>
      </w:r>
      <w:r w:rsidR="00253F75" w:rsidRPr="0004102B">
        <w:t xml:space="preserve">The </w:t>
      </w:r>
      <w:r w:rsidR="00253F75" w:rsidRPr="0004102B">
        <w:rPr>
          <w:i/>
          <w:iCs/>
        </w:rPr>
        <w:t>Upanishads</w:t>
      </w:r>
      <w:r w:rsidR="00253F75" w:rsidRPr="0004102B">
        <w:t xml:space="preserve"> </w:t>
      </w:r>
      <w:r w:rsidR="00DC049D" w:rsidRPr="00DC049D">
        <w:t>. . .</w:t>
      </w:r>
      <w:r w:rsidRPr="00E30F30">
        <w:t xml:space="preserve"> </w:t>
      </w:r>
      <w:r w:rsidR="00253F75" w:rsidRPr="0004102B">
        <w:t xml:space="preserve">ridicule </w:t>
      </w:r>
      <w:r w:rsidR="00DC049D" w:rsidRPr="00DC049D">
        <w:t>. . .</w:t>
      </w:r>
      <w:r w:rsidRPr="00E30F30">
        <w:t xml:space="preserve"> </w:t>
      </w:r>
      <w:r w:rsidR="00253F75" w:rsidRPr="0004102B">
        <w:t>Vedic rituals</w:t>
      </w:r>
      <w:r w:rsidRPr="00E30F30">
        <w:t>.</w:t>
      </w:r>
      <w:r>
        <w:rPr>
          <w:rFonts w:cs="WP TypographicSymbols"/>
        </w:rPr>
        <w:t>”</w:t>
      </w:r>
      <w:r w:rsidRPr="00E30F30">
        <w:rPr>
          <w:rFonts w:cs="WP TypographicSymbols"/>
        </w:rPr>
        <w:t xml:space="preserve"> (</w:t>
      </w:r>
      <w:r w:rsidR="00253F75" w:rsidRPr="0004102B">
        <w:t>Organ 98</w:t>
      </w:r>
      <w:r w:rsidRPr="00E30F30">
        <w:t>)</w:t>
      </w:r>
    </w:p>
    <w:p w14:paraId="6158B541" w14:textId="77777777" w:rsidR="00253F75" w:rsidRPr="0004102B" w:rsidRDefault="00253F75" w:rsidP="00253F75"/>
    <w:p w14:paraId="232E6857" w14:textId="77777777" w:rsidR="00253F75" w:rsidRPr="0004102B" w:rsidRDefault="00253F75" w:rsidP="00400B25">
      <w:pPr>
        <w:numPr>
          <w:ilvl w:val="0"/>
          <w:numId w:val="13"/>
        </w:numPr>
        <w:contextualSpacing w:val="0"/>
      </w:pPr>
      <w:r w:rsidRPr="0004102B">
        <w:fldChar w:fldCharType="begin"/>
      </w:r>
      <w:r w:rsidRPr="0004102B">
        <w:instrText xml:space="preserve">seq level1 \h \r0 </w:instrText>
      </w:r>
      <w:r w:rsidRPr="0004102B">
        <w:fldChar w:fldCharType="end"/>
      </w:r>
      <w:r w:rsidRPr="0004102B">
        <w:t>t</w:t>
      </w:r>
      <w:r w:rsidRPr="0004102B">
        <w:rPr>
          <w:b/>
          <w:bCs/>
        </w:rPr>
        <w:t>he One</w:t>
      </w:r>
      <w:r w:rsidR="00E30F30" w:rsidRPr="00E30F30">
        <w:rPr>
          <w:b/>
          <w:bCs/>
        </w:rPr>
        <w:t xml:space="preserve"> (</w:t>
      </w:r>
      <w:r w:rsidRPr="0004102B">
        <w:rPr>
          <w:b/>
          <w:bCs/>
        </w:rPr>
        <w:t>esp</w:t>
      </w:r>
      <w:r w:rsidR="00E30F30" w:rsidRPr="00E30F30">
        <w:rPr>
          <w:b/>
          <w:bCs/>
        </w:rPr>
        <w:t xml:space="preserve">. </w:t>
      </w:r>
      <w:r w:rsidRPr="0004102B">
        <w:rPr>
          <w:b/>
          <w:bCs/>
        </w:rPr>
        <w:t>as</w:t>
      </w:r>
      <w:r w:rsidR="00E30F30" w:rsidRPr="00E30F30">
        <w:rPr>
          <w:b/>
          <w:bCs/>
        </w:rPr>
        <w:t xml:space="preserve"> </w:t>
      </w:r>
      <w:r w:rsidR="00E30F30">
        <w:rPr>
          <w:b/>
          <w:bCs/>
        </w:rPr>
        <w:t>“</w:t>
      </w:r>
      <w:r w:rsidRPr="0004102B">
        <w:rPr>
          <w:b/>
          <w:bCs/>
        </w:rPr>
        <w:t>Brahman</w:t>
      </w:r>
      <w:r w:rsidR="00E30F30">
        <w:rPr>
          <w:rFonts w:cs="WP TypographicSymbols"/>
          <w:b/>
          <w:bCs/>
        </w:rPr>
        <w:t>”</w:t>
      </w:r>
      <w:r w:rsidR="00E30F30" w:rsidRPr="00E30F30">
        <w:rPr>
          <w:b/>
          <w:bCs/>
        </w:rPr>
        <w:t>)</w:t>
      </w:r>
    </w:p>
    <w:p w14:paraId="46659065" w14:textId="77777777" w:rsidR="00253F75" w:rsidRPr="0004102B" w:rsidRDefault="00E30F30" w:rsidP="00400B25">
      <w:pPr>
        <w:numPr>
          <w:ilvl w:val="1"/>
          <w:numId w:val="13"/>
        </w:numPr>
        <w:contextualSpacing w:val="0"/>
      </w:pPr>
      <w:r>
        <w:rPr>
          <w:rFonts w:cs="WP TypographicSymbols"/>
        </w:rPr>
        <w:lastRenderedPageBreak/>
        <w:t>“</w:t>
      </w:r>
      <w:r w:rsidR="00253F75" w:rsidRPr="0004102B">
        <w:t xml:space="preserve">The speculations as to the nature of the One in the </w:t>
      </w:r>
      <w:r w:rsidR="00253F75" w:rsidRPr="0004102B">
        <w:rPr>
          <w:i/>
          <w:iCs/>
        </w:rPr>
        <w:t>Upanishads</w:t>
      </w:r>
      <w:r w:rsidR="00253F75" w:rsidRPr="0004102B">
        <w:t xml:space="preserve"> are of three orders</w:t>
      </w:r>
      <w:r w:rsidRPr="00E30F30">
        <w:t>: (</w:t>
      </w:r>
      <w:r w:rsidR="00253F75" w:rsidRPr="0004102B">
        <w:t>1</w:t>
      </w:r>
      <w:r w:rsidRPr="00E30F30">
        <w:t xml:space="preserve">) </w:t>
      </w:r>
      <w:r w:rsidR="00253F75" w:rsidRPr="0004102B">
        <w:t>those which make the One personal</w:t>
      </w:r>
      <w:r w:rsidRPr="00E30F30">
        <w:t>, (</w:t>
      </w:r>
      <w:r w:rsidR="00253F75" w:rsidRPr="0004102B">
        <w:t>2</w:t>
      </w:r>
      <w:r w:rsidRPr="00E30F30">
        <w:t xml:space="preserve">) </w:t>
      </w:r>
      <w:r w:rsidR="00253F75" w:rsidRPr="0004102B">
        <w:t>those which make the One impersonal but not abstract</w:t>
      </w:r>
      <w:r w:rsidRPr="00E30F30">
        <w:t>,</w:t>
      </w:r>
      <w:r>
        <w:t xml:space="preserve"> </w:t>
      </w:r>
      <w:r w:rsidR="00253F75" w:rsidRPr="0004102B">
        <w:t>and</w:t>
      </w:r>
      <w:r w:rsidRPr="00E30F30">
        <w:t xml:space="preserve"> (</w:t>
      </w:r>
      <w:r w:rsidR="00253F75" w:rsidRPr="0004102B">
        <w:t>3</w:t>
      </w:r>
      <w:r w:rsidRPr="00E30F30">
        <w:t xml:space="preserve">) </w:t>
      </w:r>
      <w:r w:rsidR="00253F75" w:rsidRPr="0004102B">
        <w:t>those which make the One impersonal and abstract</w:t>
      </w:r>
      <w:r w:rsidRPr="00E30F30">
        <w:t>.</w:t>
      </w:r>
      <w:r>
        <w:rPr>
          <w:rFonts w:cs="WP TypographicSymbols"/>
        </w:rPr>
        <w:t>”</w:t>
      </w:r>
      <w:r w:rsidRPr="00E30F30">
        <w:rPr>
          <w:rFonts w:cs="WP TypographicSymbols"/>
        </w:rPr>
        <w:t xml:space="preserve"> (</w:t>
      </w:r>
      <w:r w:rsidR="00253F75" w:rsidRPr="0004102B">
        <w:t>Organ 106</w:t>
      </w:r>
      <w:r w:rsidRPr="00E30F30">
        <w:t>)</w:t>
      </w:r>
    </w:p>
    <w:p w14:paraId="416154C6" w14:textId="77777777" w:rsidR="00253F75" w:rsidRPr="0004102B" w:rsidRDefault="00253F75" w:rsidP="00400B25">
      <w:pPr>
        <w:numPr>
          <w:ilvl w:val="1"/>
          <w:numId w:val="13"/>
        </w:numPr>
        <w:contextualSpacing w:val="0"/>
      </w:pPr>
      <w:r w:rsidRPr="0004102B">
        <w:t>personal</w:t>
      </w:r>
    </w:p>
    <w:p w14:paraId="4DFE00DA" w14:textId="77777777" w:rsidR="00253F75" w:rsidRPr="0004102B" w:rsidRDefault="00E30F30" w:rsidP="00400B25">
      <w:pPr>
        <w:numPr>
          <w:ilvl w:val="2"/>
          <w:numId w:val="13"/>
        </w:numPr>
        <w:contextualSpacing w:val="0"/>
      </w:pPr>
      <w:r>
        <w:rPr>
          <w:rFonts w:cs="WP TypographicSymbols"/>
        </w:rPr>
        <w:t>“</w:t>
      </w:r>
      <w:r w:rsidR="00253F75" w:rsidRPr="0004102B">
        <w:t xml:space="preserve">A good example of the One as personal is given in </w:t>
      </w:r>
      <w:r w:rsidR="00253F75" w:rsidRPr="0004102B">
        <w:rPr>
          <w:i/>
          <w:iCs/>
        </w:rPr>
        <w:t>Brihad-Aranyaka</w:t>
      </w:r>
      <w:r w:rsidR="00253F75" w:rsidRPr="0004102B">
        <w:t xml:space="preserve"> 1</w:t>
      </w:r>
      <w:r w:rsidRPr="00E30F30">
        <w:t xml:space="preserve">. </w:t>
      </w:r>
      <w:r w:rsidR="00253F75" w:rsidRPr="0004102B">
        <w:t>4</w:t>
      </w:r>
      <w:r w:rsidRPr="00E30F30">
        <w:t xml:space="preserve">. </w:t>
      </w:r>
      <w:r w:rsidR="00253F75" w:rsidRPr="0004102B">
        <w:t xml:space="preserve">1 </w:t>
      </w:r>
      <w:r w:rsidR="00DC049D" w:rsidRPr="00DC049D">
        <w:t>. . .</w:t>
      </w:r>
      <w:r>
        <w:rPr>
          <w:rFonts w:cs="WP TypographicSymbols"/>
        </w:rPr>
        <w:t>”</w:t>
      </w:r>
      <w:r w:rsidRPr="00E30F30">
        <w:rPr>
          <w:rFonts w:cs="WP TypographicSymbols"/>
        </w:rPr>
        <w:t xml:space="preserve"> (</w:t>
      </w:r>
      <w:r w:rsidR="00253F75" w:rsidRPr="0004102B">
        <w:t>Organ 106</w:t>
      </w:r>
      <w:r w:rsidRPr="00E30F30">
        <w:t>)</w:t>
      </w:r>
    </w:p>
    <w:p w14:paraId="24738BA1" w14:textId="77777777" w:rsidR="00253F75" w:rsidRPr="0004102B" w:rsidRDefault="00E30F30" w:rsidP="00400B25">
      <w:pPr>
        <w:numPr>
          <w:ilvl w:val="3"/>
          <w:numId w:val="13"/>
        </w:numPr>
        <w:contextualSpacing w:val="0"/>
      </w:pPr>
      <w:r>
        <w:rPr>
          <w:rFonts w:cs="WP TypographicSymbols"/>
        </w:rPr>
        <w:t>“</w:t>
      </w:r>
      <w:r w:rsidR="00253F75" w:rsidRPr="0004102B">
        <w:t xml:space="preserve">In the beginning this world was </w:t>
      </w:r>
      <w:r w:rsidR="00253F75" w:rsidRPr="0004102B">
        <w:rPr>
          <w:i/>
          <w:iCs/>
        </w:rPr>
        <w:t>Atman</w:t>
      </w:r>
      <w:r w:rsidR="00253F75" w:rsidRPr="0004102B">
        <w:t xml:space="preserve"> alone in the form of a Person</w:t>
      </w:r>
      <w:r w:rsidRPr="00E30F30">
        <w:t xml:space="preserve">. </w:t>
      </w:r>
      <w:r w:rsidR="00253F75" w:rsidRPr="0004102B">
        <w:t>Looking around</w:t>
      </w:r>
      <w:r w:rsidRPr="00E30F30">
        <w:t>,</w:t>
      </w:r>
      <w:r>
        <w:t xml:space="preserve"> </w:t>
      </w:r>
      <w:r w:rsidR="00253F75" w:rsidRPr="0004102B">
        <w:t>he saw nothing else than himself</w:t>
      </w:r>
      <w:r w:rsidRPr="00E30F30">
        <w:t xml:space="preserve">. </w:t>
      </w:r>
      <w:r w:rsidR="00253F75" w:rsidRPr="0004102B">
        <w:t>He said first</w:t>
      </w:r>
      <w:r w:rsidRPr="00E30F30">
        <w:t>,</w:t>
      </w:r>
      <w:r>
        <w:t xml:space="preserve"> </w:t>
      </w:r>
      <w:r w:rsidR="00253F75" w:rsidRPr="0004102B">
        <w:rPr>
          <w:rFonts w:cs="WP TypographicSymbols"/>
        </w:rPr>
        <w:t>&gt;</w:t>
      </w:r>
      <w:r w:rsidR="00253F75" w:rsidRPr="0004102B">
        <w:t>I am</w:t>
      </w:r>
      <w:r w:rsidRPr="00E30F30">
        <w:t>.</w:t>
      </w:r>
      <w:r>
        <w:rPr>
          <w:rFonts w:cs="WP TypographicSymbols"/>
        </w:rPr>
        <w:t>’”</w:t>
      </w:r>
      <w:r w:rsidRPr="00E30F30">
        <w:rPr>
          <w:rFonts w:cs="WP TypographicSymbols"/>
        </w:rPr>
        <w:t xml:space="preserve"> (</w:t>
      </w:r>
      <w:r w:rsidR="00253F75" w:rsidRPr="0004102B">
        <w:t>Organ 106</w:t>
      </w:r>
      <w:r w:rsidRPr="00E30F30">
        <w:t>)</w:t>
      </w:r>
    </w:p>
    <w:p w14:paraId="7FC0708F" w14:textId="77777777" w:rsidR="00253F75" w:rsidRPr="0004102B" w:rsidRDefault="00E30F30" w:rsidP="00400B25">
      <w:pPr>
        <w:numPr>
          <w:ilvl w:val="3"/>
          <w:numId w:val="13"/>
        </w:numPr>
        <w:contextualSpacing w:val="0"/>
      </w:pPr>
      <w:r>
        <w:rPr>
          <w:rFonts w:cs="WP TypographicSymbols"/>
        </w:rPr>
        <w:t>“</w:t>
      </w:r>
      <w:r w:rsidR="00DC049D" w:rsidRPr="00DC049D">
        <w:t>. . .</w:t>
      </w:r>
      <w:r w:rsidRPr="00E30F30">
        <w:t xml:space="preserve"> </w:t>
      </w:r>
      <w:r w:rsidR="00253F75" w:rsidRPr="0004102B">
        <w:t>being lonely</w:t>
      </w:r>
      <w:r w:rsidRPr="00E30F30">
        <w:t>, [</w:t>
      </w:r>
      <w:r w:rsidR="00253F75" w:rsidRPr="0004102B">
        <w:t>he</w:t>
      </w:r>
      <w:r w:rsidRPr="00E30F30">
        <w:t xml:space="preserve">] </w:t>
      </w:r>
      <w:r w:rsidR="00253F75" w:rsidRPr="0004102B">
        <w:t>divided himself into male and female frag</w:t>
      </w:r>
      <w:r w:rsidR="00253F75" w:rsidRPr="0004102B">
        <w:softHyphen/>
        <w:t>ments</w:t>
      </w:r>
      <w:r w:rsidRPr="00E30F30">
        <w:t>.</w:t>
      </w:r>
      <w:r>
        <w:rPr>
          <w:rFonts w:cs="WP TypographicSymbols"/>
        </w:rPr>
        <w:t>”</w:t>
      </w:r>
      <w:r w:rsidRPr="00E30F30">
        <w:rPr>
          <w:rFonts w:cs="WP TypographicSymbols"/>
        </w:rPr>
        <w:t xml:space="preserve"> (</w:t>
      </w:r>
      <w:r w:rsidR="00253F75" w:rsidRPr="0004102B">
        <w:t>Organ 106</w:t>
      </w:r>
      <w:r w:rsidRPr="00E30F30">
        <w:t>)</w:t>
      </w:r>
    </w:p>
    <w:p w14:paraId="14AB0C52" w14:textId="77777777" w:rsidR="00253F75" w:rsidRPr="0004102B" w:rsidRDefault="00E30F30" w:rsidP="00400B25">
      <w:pPr>
        <w:numPr>
          <w:ilvl w:val="3"/>
          <w:numId w:val="13"/>
        </w:numPr>
        <w:contextualSpacing w:val="0"/>
      </w:pPr>
      <w:r>
        <w:rPr>
          <w:rFonts w:cs="WP TypographicSymbols"/>
        </w:rPr>
        <w:t>“</w:t>
      </w:r>
      <w:r w:rsidR="00253F75" w:rsidRPr="0004102B">
        <w:t xml:space="preserve">The male and female parts of the One then sexually brought into being the entire living creation </w:t>
      </w:r>
      <w:r w:rsidR="00DC049D" w:rsidRPr="00DC049D">
        <w:t>. . .</w:t>
      </w:r>
      <w:r>
        <w:rPr>
          <w:rFonts w:cs="WP TypographicSymbols"/>
        </w:rPr>
        <w:t>”</w:t>
      </w:r>
      <w:r w:rsidRPr="00E30F30">
        <w:rPr>
          <w:rFonts w:cs="WP TypographicSymbols"/>
        </w:rPr>
        <w:t xml:space="preserve"> (</w:t>
      </w:r>
      <w:r w:rsidR="00253F75" w:rsidRPr="0004102B">
        <w:t>Organ 106</w:t>
      </w:r>
      <w:r w:rsidRPr="00E30F30">
        <w:t>)</w:t>
      </w:r>
    </w:p>
    <w:p w14:paraId="01046EB3" w14:textId="77777777" w:rsidR="00253F75" w:rsidRPr="0004102B" w:rsidRDefault="00253F75" w:rsidP="00400B25">
      <w:pPr>
        <w:numPr>
          <w:ilvl w:val="2"/>
          <w:numId w:val="13"/>
        </w:numPr>
        <w:contextualSpacing w:val="0"/>
      </w:pPr>
      <w:r w:rsidRPr="0004102B">
        <w:fldChar w:fldCharType="begin"/>
      </w:r>
      <w:r w:rsidRPr="0004102B">
        <w:instrText xml:space="preserve">seq level3 \h \r0 </w:instrText>
      </w:r>
      <w:r w:rsidRPr="0004102B">
        <w:fldChar w:fldCharType="end"/>
      </w:r>
      <w:r w:rsidRPr="0004102B">
        <w:t>See also under</w:t>
      </w:r>
      <w:r w:rsidR="00E30F30" w:rsidRPr="00E30F30">
        <w:t xml:space="preserve"> </w:t>
      </w:r>
      <w:r w:rsidR="00E30F30">
        <w:t>“</w:t>
      </w:r>
      <w:r w:rsidRPr="0004102B">
        <w:t>Brahman</w:t>
      </w:r>
      <w:r w:rsidR="00E30F30">
        <w:rPr>
          <w:rFonts w:cs="WP TypographicSymbols"/>
        </w:rPr>
        <w:t>”</w:t>
      </w:r>
      <w:r w:rsidR="00E30F30" w:rsidRPr="00E30F30">
        <w:rPr>
          <w:rFonts w:cs="WP TypographicSymbols"/>
        </w:rPr>
        <w:t xml:space="preserve"> </w:t>
      </w:r>
      <w:r w:rsidRPr="0004102B">
        <w:t>below</w:t>
      </w:r>
      <w:r w:rsidR="00E30F30" w:rsidRPr="00E30F30">
        <w:t>.</w:t>
      </w:r>
    </w:p>
    <w:p w14:paraId="22177264" w14:textId="77777777" w:rsidR="00253F75" w:rsidRPr="0004102B" w:rsidRDefault="00253F75" w:rsidP="00400B25">
      <w:pPr>
        <w:numPr>
          <w:ilvl w:val="1"/>
          <w:numId w:val="13"/>
        </w:numPr>
        <w:contextualSpacing w:val="0"/>
      </w:pPr>
      <w:r w:rsidRPr="0004102B">
        <w:fldChar w:fldCharType="begin"/>
      </w:r>
      <w:r w:rsidRPr="0004102B">
        <w:instrText xml:space="preserve">seq level2 \h \r0 </w:instrText>
      </w:r>
      <w:r w:rsidRPr="0004102B">
        <w:fldChar w:fldCharType="end"/>
      </w:r>
      <w:r w:rsidRPr="0004102B">
        <w:t>impersonal but not abstract</w:t>
      </w:r>
    </w:p>
    <w:p w14:paraId="788C23FE" w14:textId="77777777" w:rsidR="00253F75" w:rsidRPr="0004102B" w:rsidRDefault="00253F75" w:rsidP="00400B25">
      <w:pPr>
        <w:numPr>
          <w:ilvl w:val="2"/>
          <w:numId w:val="13"/>
        </w:numPr>
        <w:contextualSpacing w:val="0"/>
      </w:pPr>
      <w:r w:rsidRPr="0004102B">
        <w:t>water</w:t>
      </w:r>
      <w:r w:rsidR="00E30F30" w:rsidRPr="00E30F30">
        <w:t xml:space="preserve"> (</w:t>
      </w:r>
      <w:r w:rsidRPr="0004102B">
        <w:t>Organ 107</w:t>
      </w:r>
      <w:r w:rsidR="00E30F30" w:rsidRPr="00E30F30">
        <w:t>)</w:t>
      </w:r>
    </w:p>
    <w:p w14:paraId="334DBF6C" w14:textId="77777777" w:rsidR="00253F75" w:rsidRPr="0004102B" w:rsidRDefault="00253F75" w:rsidP="00400B25">
      <w:pPr>
        <w:numPr>
          <w:ilvl w:val="3"/>
          <w:numId w:val="13"/>
        </w:numPr>
        <w:contextualSpacing w:val="0"/>
      </w:pPr>
      <w:r w:rsidRPr="0004102B">
        <w:rPr>
          <w:i/>
          <w:iCs/>
        </w:rPr>
        <w:t>Brihad-Ar</w:t>
      </w:r>
      <w:r w:rsidRPr="0004102B">
        <w:rPr>
          <w:i/>
          <w:iCs/>
        </w:rPr>
        <w:softHyphen/>
        <w:t>anyaka</w:t>
      </w:r>
      <w:r w:rsidRPr="0004102B">
        <w:t xml:space="preserve"> 5</w:t>
      </w:r>
      <w:r w:rsidR="00E30F30" w:rsidRPr="00E30F30">
        <w:t>.</w:t>
      </w:r>
      <w:r w:rsidRPr="0004102B">
        <w:t>5</w:t>
      </w:r>
      <w:r w:rsidR="00E30F30" w:rsidRPr="00E30F30">
        <w:t>.</w:t>
      </w:r>
      <w:r w:rsidRPr="0004102B">
        <w:t>1</w:t>
      </w:r>
      <w:r w:rsidR="00E30F30" w:rsidRPr="00E30F30">
        <w:t xml:space="preserve">: </w:t>
      </w:r>
      <w:r w:rsidR="00E30F30">
        <w:t>“</w:t>
      </w:r>
      <w:r w:rsidRPr="0004102B">
        <w:t>In the beginning this world was Water</w:t>
      </w:r>
      <w:r w:rsidR="00E30F30" w:rsidRPr="00E30F30">
        <w:t xml:space="preserve">. </w:t>
      </w:r>
      <w:r w:rsidRPr="0004102B">
        <w:t>That water produced the real</w:t>
      </w:r>
      <w:r w:rsidR="00E30F30" w:rsidRPr="00E30F30">
        <w:t>.</w:t>
      </w:r>
      <w:r w:rsidR="00E30F30">
        <w:rPr>
          <w:rFonts w:cs="WP TypographicSymbols"/>
        </w:rPr>
        <w:t>”</w:t>
      </w:r>
      <w:r w:rsidR="00E30F30" w:rsidRPr="00E30F30">
        <w:rPr>
          <w:rFonts w:cs="WP TypographicSymbols"/>
        </w:rPr>
        <w:t xml:space="preserve"> (</w:t>
      </w:r>
      <w:r w:rsidRPr="0004102B">
        <w:t>Organ 107</w:t>
      </w:r>
      <w:r w:rsidR="00E30F30" w:rsidRPr="00E30F30">
        <w:t>)</w:t>
      </w:r>
    </w:p>
    <w:p w14:paraId="48B562EF" w14:textId="77777777" w:rsidR="00253F75" w:rsidRPr="0004102B" w:rsidRDefault="00253F75" w:rsidP="00400B25">
      <w:pPr>
        <w:numPr>
          <w:ilvl w:val="3"/>
          <w:numId w:val="13"/>
        </w:numPr>
        <w:contextualSpacing w:val="0"/>
      </w:pPr>
      <w:r w:rsidRPr="0004102B">
        <w:rPr>
          <w:i/>
          <w:iCs/>
        </w:rPr>
        <w:t>Chandogya</w:t>
      </w:r>
      <w:r w:rsidRPr="0004102B">
        <w:t xml:space="preserve"> 7</w:t>
      </w:r>
      <w:r w:rsidR="00E30F30" w:rsidRPr="00E30F30">
        <w:t>.</w:t>
      </w:r>
      <w:r w:rsidRPr="0004102B">
        <w:t>10</w:t>
      </w:r>
      <w:r w:rsidR="00E30F30" w:rsidRPr="00E30F30">
        <w:t>.</w:t>
      </w:r>
      <w:r w:rsidRPr="0004102B">
        <w:t>1</w:t>
      </w:r>
      <w:r w:rsidR="00E30F30" w:rsidRPr="00E30F30">
        <w:t xml:space="preserve">: </w:t>
      </w:r>
      <w:r w:rsidR="00E30F30">
        <w:t>“</w:t>
      </w:r>
      <w:r w:rsidRPr="0004102B">
        <w:t>It is just water solidified that is this earth</w:t>
      </w:r>
      <w:r w:rsidR="00E30F30" w:rsidRPr="00E30F30">
        <w:t>,</w:t>
      </w:r>
      <w:r w:rsidR="00E30F30">
        <w:t xml:space="preserve"> </w:t>
      </w:r>
      <w:r w:rsidRPr="0004102B">
        <w:t>that is the atmosphere</w:t>
      </w:r>
      <w:r w:rsidR="00E30F30" w:rsidRPr="00E30F30">
        <w:t>,</w:t>
      </w:r>
      <w:r w:rsidR="00E30F30">
        <w:t xml:space="preserve"> </w:t>
      </w:r>
      <w:r w:rsidR="00DC049D" w:rsidRPr="00DC049D">
        <w:t>. . .</w:t>
      </w:r>
      <w:r w:rsidR="00E30F30" w:rsidRPr="00E30F30">
        <w:t xml:space="preserve"> </w:t>
      </w:r>
      <w:r w:rsidRPr="0004102B">
        <w:t xml:space="preserve">that is gods and men </w:t>
      </w:r>
      <w:r w:rsidR="00DC049D" w:rsidRPr="00DC049D">
        <w:t>. . .</w:t>
      </w:r>
      <w:r w:rsidR="00E30F30" w:rsidRPr="00E30F30">
        <w:t xml:space="preserve"> </w:t>
      </w:r>
      <w:r w:rsidRPr="0004102B">
        <w:t>So reverence water</w:t>
      </w:r>
      <w:r w:rsidR="00E30F30" w:rsidRPr="00E30F30">
        <w:t>.</w:t>
      </w:r>
      <w:r w:rsidR="00E30F30">
        <w:rPr>
          <w:rFonts w:cs="WP TypographicSymbols"/>
        </w:rPr>
        <w:t>”</w:t>
      </w:r>
      <w:r w:rsidR="00E30F30" w:rsidRPr="00E30F30">
        <w:rPr>
          <w:rFonts w:cs="WP TypographicSymbols"/>
        </w:rPr>
        <w:t xml:space="preserve"> (</w:t>
      </w:r>
      <w:r w:rsidRPr="0004102B">
        <w:t>Organ 107</w:t>
      </w:r>
      <w:r w:rsidR="00E30F30" w:rsidRPr="00E30F30">
        <w:t>)</w:t>
      </w:r>
    </w:p>
    <w:p w14:paraId="71A13659" w14:textId="77777777" w:rsidR="00253F75" w:rsidRPr="0004102B" w:rsidRDefault="00253F75" w:rsidP="00400B25">
      <w:pPr>
        <w:numPr>
          <w:ilvl w:val="2"/>
          <w:numId w:val="13"/>
        </w:numPr>
        <w:contextualSpacing w:val="0"/>
      </w:pPr>
      <w:r w:rsidRPr="0004102B">
        <w:fldChar w:fldCharType="begin"/>
      </w:r>
      <w:r w:rsidRPr="0004102B">
        <w:instrText xml:space="preserve">seq level3 \h \r0 </w:instrText>
      </w:r>
      <w:r w:rsidRPr="0004102B">
        <w:fldChar w:fldCharType="end"/>
      </w:r>
      <w:r w:rsidRPr="0004102B">
        <w:t>fire</w:t>
      </w:r>
      <w:r w:rsidR="00E30F30" w:rsidRPr="00E30F30">
        <w:t xml:space="preserve"> (</w:t>
      </w:r>
      <w:r w:rsidRPr="0004102B">
        <w:t>Organ 107</w:t>
      </w:r>
      <w:r w:rsidR="00E30F30" w:rsidRPr="00E30F30">
        <w:t>)</w:t>
      </w:r>
    </w:p>
    <w:p w14:paraId="50AEF821" w14:textId="77777777" w:rsidR="00253F75" w:rsidRPr="0004102B" w:rsidRDefault="00253F75" w:rsidP="00400B25">
      <w:pPr>
        <w:numPr>
          <w:ilvl w:val="3"/>
          <w:numId w:val="13"/>
        </w:numPr>
        <w:contextualSpacing w:val="0"/>
      </w:pPr>
      <w:r w:rsidRPr="0004102B">
        <w:rPr>
          <w:i/>
          <w:iCs/>
        </w:rPr>
        <w:t>Maitri Upanishad</w:t>
      </w:r>
      <w:r w:rsidRPr="0004102B">
        <w:t xml:space="preserve"> 2</w:t>
      </w:r>
      <w:r w:rsidR="00E30F30" w:rsidRPr="00E30F30">
        <w:t>.</w:t>
      </w:r>
      <w:r w:rsidRPr="0004102B">
        <w:t>6</w:t>
      </w:r>
      <w:r w:rsidR="00E30F30" w:rsidRPr="00E30F30">
        <w:t xml:space="preserve"> (</w:t>
      </w:r>
      <w:r w:rsidRPr="0004102B">
        <w:t>Organ 381 n</w:t>
      </w:r>
      <w:r w:rsidR="00E30F30" w:rsidRPr="00E30F30">
        <w:t xml:space="preserve">. </w:t>
      </w:r>
      <w:r w:rsidRPr="0004102B">
        <w:t>20</w:t>
      </w:r>
      <w:r w:rsidR="00E30F30" w:rsidRPr="00E30F30">
        <w:t>)</w:t>
      </w:r>
    </w:p>
    <w:p w14:paraId="6371F74F" w14:textId="77777777" w:rsidR="00253F75" w:rsidRPr="0004102B" w:rsidRDefault="00253F75" w:rsidP="00400B25">
      <w:pPr>
        <w:numPr>
          <w:ilvl w:val="3"/>
          <w:numId w:val="13"/>
        </w:numPr>
        <w:contextualSpacing w:val="0"/>
      </w:pPr>
      <w:r w:rsidRPr="0004102B">
        <w:rPr>
          <w:i/>
          <w:iCs/>
        </w:rPr>
        <w:t>Brihad-Aranyaka</w:t>
      </w:r>
      <w:r w:rsidRPr="0004102B">
        <w:t xml:space="preserve"> 5</w:t>
      </w:r>
      <w:r w:rsidR="00E30F30" w:rsidRPr="00E30F30">
        <w:t>.</w:t>
      </w:r>
      <w:r w:rsidRPr="0004102B">
        <w:t>5</w:t>
      </w:r>
      <w:r w:rsidR="00E30F30" w:rsidRPr="00E30F30">
        <w:t>.</w:t>
      </w:r>
      <w:r w:rsidRPr="0004102B">
        <w:t>3</w:t>
      </w:r>
      <w:r w:rsidR="00E30F30" w:rsidRPr="00E30F30">
        <w:t xml:space="preserve"> (</w:t>
      </w:r>
      <w:r w:rsidRPr="0004102B">
        <w:t>Organ 381 n</w:t>
      </w:r>
      <w:r w:rsidR="00E30F30" w:rsidRPr="00E30F30">
        <w:t xml:space="preserve">. </w:t>
      </w:r>
      <w:r w:rsidRPr="0004102B">
        <w:t>20</w:t>
      </w:r>
      <w:r w:rsidR="00E30F30" w:rsidRPr="00E30F30">
        <w:t>)</w:t>
      </w:r>
    </w:p>
    <w:p w14:paraId="26296C11" w14:textId="77777777" w:rsidR="00253F75" w:rsidRPr="0004102B" w:rsidRDefault="00253F75" w:rsidP="00400B25">
      <w:pPr>
        <w:numPr>
          <w:ilvl w:val="2"/>
          <w:numId w:val="13"/>
        </w:numPr>
        <w:contextualSpacing w:val="0"/>
      </w:pPr>
      <w:r w:rsidRPr="0004102B">
        <w:fldChar w:fldCharType="begin"/>
      </w:r>
      <w:r w:rsidRPr="0004102B">
        <w:instrText xml:space="preserve">seq level3 \h \r0 </w:instrText>
      </w:r>
      <w:r w:rsidRPr="0004102B">
        <w:fldChar w:fldCharType="end"/>
      </w:r>
      <w:r w:rsidRPr="0004102B">
        <w:t>air</w:t>
      </w:r>
    </w:p>
    <w:p w14:paraId="1E237DE7" w14:textId="77777777" w:rsidR="00253F75" w:rsidRPr="0004102B" w:rsidRDefault="00E30F30" w:rsidP="00400B25">
      <w:pPr>
        <w:numPr>
          <w:ilvl w:val="3"/>
          <w:numId w:val="13"/>
        </w:numPr>
        <w:contextualSpacing w:val="0"/>
      </w:pPr>
      <w:r>
        <w:rPr>
          <w:rFonts w:cs="WP TypographicSymbols"/>
        </w:rPr>
        <w:t>“</w:t>
      </w:r>
      <w:r w:rsidR="00253F75" w:rsidRPr="0004102B">
        <w:t>But the element which is most often defended as the one cre</w:t>
      </w:r>
      <w:r w:rsidR="00253F75" w:rsidRPr="0004102B">
        <w:softHyphen/>
        <w:t>ative principle is breath</w:t>
      </w:r>
      <w:r w:rsidRPr="00E30F30">
        <w:t xml:space="preserve"> (</w:t>
      </w:r>
      <w:r w:rsidR="00253F75" w:rsidRPr="0004102B">
        <w:t>wind or air</w:t>
      </w:r>
      <w:r w:rsidRPr="00E30F30">
        <w:t>).</w:t>
      </w:r>
      <w:r>
        <w:rPr>
          <w:rFonts w:cs="WP TypographicSymbols"/>
        </w:rPr>
        <w:t>”</w:t>
      </w:r>
      <w:r w:rsidRPr="00E30F30">
        <w:rPr>
          <w:rFonts w:cs="WP TypographicSymbols"/>
        </w:rPr>
        <w:t xml:space="preserve"> (</w:t>
      </w:r>
      <w:r w:rsidR="00253F75" w:rsidRPr="0004102B">
        <w:t>Organ 107</w:t>
      </w:r>
      <w:r w:rsidRPr="00E30F30">
        <w:t>)</w:t>
      </w:r>
    </w:p>
    <w:p w14:paraId="52A1C376" w14:textId="77777777" w:rsidR="00253F75" w:rsidRPr="0004102B" w:rsidRDefault="00E30F30" w:rsidP="00400B25">
      <w:pPr>
        <w:numPr>
          <w:ilvl w:val="3"/>
          <w:numId w:val="13"/>
        </w:numPr>
        <w:contextualSpacing w:val="0"/>
      </w:pPr>
      <w:r>
        <w:rPr>
          <w:rFonts w:cs="WP TypographicSymbols"/>
        </w:rPr>
        <w:t>“</w:t>
      </w:r>
      <w:r w:rsidR="00253F75" w:rsidRPr="0004102B">
        <w:t xml:space="preserve">In four </w:t>
      </w:r>
      <w:r w:rsidR="00253F75" w:rsidRPr="0004102B">
        <w:rPr>
          <w:i/>
          <w:iCs/>
        </w:rPr>
        <w:t>Upanishads</w:t>
      </w:r>
      <w:r w:rsidR="00253F75" w:rsidRPr="0004102B">
        <w:t xml:space="preserve"> </w:t>
      </w:r>
      <w:r w:rsidR="00DC049D" w:rsidRPr="00DC049D">
        <w:t>. . .</w:t>
      </w:r>
      <w:r w:rsidRPr="00E30F30">
        <w:t xml:space="preserve"> </w:t>
      </w:r>
      <w:r w:rsidR="00253F75" w:rsidRPr="0004102B">
        <w:t>a contest is reported between various bodily fun</w:t>
      </w:r>
      <w:r w:rsidR="00253F75" w:rsidRPr="0004102B">
        <w:softHyphen/>
        <w:t>ctions</w:t>
      </w:r>
      <w:r w:rsidR="00253F75" w:rsidRPr="0004102B">
        <w:rPr>
          <w:rFonts w:cs="WP TypographicSymbols"/>
        </w:rPr>
        <w:t>—</w:t>
      </w:r>
      <w:r w:rsidR="00253F75" w:rsidRPr="0004102B">
        <w:t>speech</w:t>
      </w:r>
      <w:r w:rsidRPr="00E30F30">
        <w:t>,</w:t>
      </w:r>
      <w:r>
        <w:t xml:space="preserve"> </w:t>
      </w:r>
      <w:r w:rsidR="00253F75" w:rsidRPr="0004102B">
        <w:t>sight</w:t>
      </w:r>
      <w:r w:rsidRPr="00E30F30">
        <w:t>,</w:t>
      </w:r>
      <w:r>
        <w:t xml:space="preserve"> </w:t>
      </w:r>
      <w:r w:rsidR="00253F75" w:rsidRPr="0004102B">
        <w:t>hearing</w:t>
      </w:r>
      <w:r w:rsidRPr="00E30F30">
        <w:t>,</w:t>
      </w:r>
      <w:r>
        <w:t xml:space="preserve"> </w:t>
      </w:r>
      <w:r w:rsidR="00253F75" w:rsidRPr="0004102B">
        <w:t>reasoning</w:t>
      </w:r>
      <w:r w:rsidRPr="00E30F30">
        <w:t>,</w:t>
      </w:r>
      <w:r>
        <w:t xml:space="preserve"> </w:t>
      </w:r>
      <w:r w:rsidR="00253F75" w:rsidRPr="0004102B">
        <w:t>reproducing</w:t>
      </w:r>
      <w:r w:rsidRPr="00E30F30">
        <w:t>,</w:t>
      </w:r>
      <w:r>
        <w:t xml:space="preserve"> </w:t>
      </w:r>
      <w:r w:rsidR="00253F75" w:rsidRPr="0004102B">
        <w:t>and breath</w:t>
      </w:r>
      <w:r w:rsidR="00253F75" w:rsidRPr="0004102B">
        <w:softHyphen/>
        <w:t>ing</w:t>
      </w:r>
      <w:r w:rsidR="00253F75" w:rsidRPr="0004102B">
        <w:rPr>
          <w:rFonts w:cs="WP TypographicSymbols"/>
        </w:rPr>
        <w:t>—</w:t>
      </w:r>
      <w:r w:rsidR="00253F75" w:rsidRPr="0004102B">
        <w:t>and breathing is declared superior</w:t>
      </w:r>
      <w:r w:rsidRPr="00E30F30">
        <w:t>.</w:t>
      </w:r>
      <w:r>
        <w:rPr>
          <w:rFonts w:cs="WP TypographicSymbols"/>
        </w:rPr>
        <w:t>”</w:t>
      </w:r>
      <w:r w:rsidRPr="00E30F30">
        <w:rPr>
          <w:rFonts w:cs="WP TypographicSymbols"/>
        </w:rPr>
        <w:t xml:space="preserve"> (</w:t>
      </w:r>
      <w:r w:rsidR="00253F75" w:rsidRPr="0004102B">
        <w:t>Organ 107</w:t>
      </w:r>
      <w:r w:rsidRPr="00E30F30">
        <w:t>)</w:t>
      </w:r>
    </w:p>
    <w:p w14:paraId="22D456B8" w14:textId="77777777" w:rsidR="00253F75" w:rsidRPr="0004102B" w:rsidRDefault="00253F75" w:rsidP="00400B25">
      <w:pPr>
        <w:numPr>
          <w:ilvl w:val="1"/>
          <w:numId w:val="13"/>
        </w:numPr>
        <w:contextualSpacing w:val="0"/>
      </w:pPr>
      <w:r w:rsidRPr="0004102B">
        <w:fldChar w:fldCharType="begin"/>
      </w:r>
      <w:r w:rsidRPr="0004102B">
        <w:instrText xml:space="preserve">seq level2 \h \r0 </w:instrText>
      </w:r>
      <w:r w:rsidRPr="0004102B">
        <w:fldChar w:fldCharType="end"/>
      </w:r>
      <w:r w:rsidRPr="0004102B">
        <w:fldChar w:fldCharType="begin"/>
      </w:r>
      <w:r w:rsidRPr="0004102B">
        <w:instrText xml:space="preserve">seq level3 \h \r0 </w:instrText>
      </w:r>
      <w:r w:rsidRPr="0004102B">
        <w:fldChar w:fldCharType="end"/>
      </w:r>
      <w:r w:rsidRPr="0004102B">
        <w:t>impersonal and abstract</w:t>
      </w:r>
      <w:r w:rsidR="00E30F30" w:rsidRPr="00E30F30">
        <w:t xml:space="preserve"> (</w:t>
      </w:r>
      <w:r w:rsidRPr="0004102B">
        <w:t>Organ 108</w:t>
      </w:r>
      <w:r w:rsidR="00E30F30" w:rsidRPr="00E30F30">
        <w:t>)</w:t>
      </w:r>
    </w:p>
    <w:p w14:paraId="470F83F2" w14:textId="77777777" w:rsidR="00253F75" w:rsidRPr="0004102B" w:rsidRDefault="00E30F30" w:rsidP="00400B25">
      <w:pPr>
        <w:numPr>
          <w:ilvl w:val="2"/>
          <w:numId w:val="13"/>
        </w:numPr>
        <w:contextualSpacing w:val="0"/>
      </w:pPr>
      <w:r>
        <w:rPr>
          <w:rFonts w:cs="WP TypographicSymbols"/>
        </w:rPr>
        <w:t>“</w:t>
      </w:r>
      <w:r w:rsidR="00253F75" w:rsidRPr="0004102B">
        <w:t>Brahman</w:t>
      </w:r>
      <w:r>
        <w:rPr>
          <w:rFonts w:cs="WP TypographicSymbols"/>
        </w:rPr>
        <w:t>”</w:t>
      </w:r>
    </w:p>
    <w:p w14:paraId="3945B01C" w14:textId="77777777" w:rsidR="00253F75" w:rsidRPr="0004102B" w:rsidRDefault="00253F75" w:rsidP="00400B25">
      <w:pPr>
        <w:numPr>
          <w:ilvl w:val="3"/>
          <w:numId w:val="13"/>
        </w:numPr>
        <w:contextualSpacing w:val="0"/>
      </w:pPr>
      <w:r w:rsidRPr="0004102B">
        <w:rPr>
          <w:i/>
          <w:iCs/>
        </w:rPr>
        <w:t>Brahma</w:t>
      </w:r>
      <w:r w:rsidRPr="0004102B">
        <w:t xml:space="preserve"> or </w:t>
      </w:r>
      <w:r w:rsidRPr="0004102B">
        <w:rPr>
          <w:i/>
          <w:iCs/>
        </w:rPr>
        <w:t>brahman</w:t>
      </w:r>
      <w:r w:rsidR="00E30F30" w:rsidRPr="00E30F30">
        <w:t xml:space="preserve"> </w:t>
      </w:r>
      <w:r w:rsidR="00E30F30">
        <w:t>“</w:t>
      </w:r>
      <w:r w:rsidRPr="0004102B">
        <w:t>means the productive power in a magical spell</w:t>
      </w:r>
      <w:r w:rsidR="00E30F30" w:rsidRPr="00E30F30">
        <w:t xml:space="preserve"> [</w:t>
      </w:r>
      <w:r w:rsidRPr="0004102B">
        <w:t>or</w:t>
      </w:r>
      <w:r w:rsidR="00E30F30" w:rsidRPr="00E30F30">
        <w:t xml:space="preserve">] </w:t>
      </w:r>
      <w:r w:rsidRPr="0004102B">
        <w:t>the power in a prayer to accomplish its intent</w:t>
      </w:r>
      <w:r w:rsidR="00E30F30" w:rsidRPr="00E30F30">
        <w:t>.</w:t>
      </w:r>
      <w:r w:rsidR="00E30F30">
        <w:rPr>
          <w:rFonts w:cs="WP TypographicSymbols"/>
        </w:rPr>
        <w:t>”</w:t>
      </w:r>
      <w:r w:rsidR="00E30F30" w:rsidRPr="00E30F30">
        <w:rPr>
          <w:rFonts w:cs="WP TypographicSymbols"/>
        </w:rPr>
        <w:t xml:space="preserve"> (</w:t>
      </w:r>
      <w:r w:rsidRPr="0004102B">
        <w:t>Organ 82</w:t>
      </w:r>
      <w:r w:rsidR="00E30F30" w:rsidRPr="00E30F30">
        <w:t>)</w:t>
      </w:r>
    </w:p>
    <w:p w14:paraId="4181E9CE" w14:textId="77777777" w:rsidR="00253F75" w:rsidRPr="0004102B" w:rsidRDefault="00E30F30" w:rsidP="00400B25">
      <w:pPr>
        <w:numPr>
          <w:ilvl w:val="3"/>
          <w:numId w:val="13"/>
        </w:numPr>
        <w:contextualSpacing w:val="0"/>
      </w:pPr>
      <w:r>
        <w:rPr>
          <w:rFonts w:cs="WP TypographicSymbols"/>
        </w:rPr>
        <w:t>“</w:t>
      </w:r>
      <w:r w:rsidR="00253F75" w:rsidRPr="0004102B">
        <w:t>From this root</w:t>
      </w:r>
      <w:r w:rsidRPr="00E30F30">
        <w:t xml:space="preserve"> [</w:t>
      </w:r>
      <w:r w:rsidR="00253F75" w:rsidRPr="0004102B">
        <w:t>developed</w:t>
      </w:r>
      <w:r w:rsidRPr="00E30F30">
        <w:t xml:space="preserve">] </w:t>
      </w:r>
      <w:r w:rsidR="00253F75" w:rsidRPr="0004102B">
        <w:rPr>
          <w:i/>
          <w:iCs/>
        </w:rPr>
        <w:t>Brahma</w:t>
      </w:r>
      <w:r w:rsidR="00253F75" w:rsidRPr="0004102B">
        <w:t xml:space="preserve"> or </w:t>
      </w:r>
      <w:r w:rsidR="00253F75" w:rsidRPr="0004102B">
        <w:rPr>
          <w:i/>
          <w:iCs/>
        </w:rPr>
        <w:t>Brahman</w:t>
      </w:r>
      <w:r w:rsidRPr="00E30F30">
        <w:t xml:space="preserve"> (</w:t>
      </w:r>
      <w:r w:rsidR="00253F75" w:rsidRPr="0004102B">
        <w:t>the Absolute Reali</w:t>
      </w:r>
      <w:r w:rsidR="00253F75" w:rsidRPr="0004102B">
        <w:softHyphen/>
        <w:t>ty</w:t>
      </w:r>
      <w:r w:rsidRPr="00E30F30">
        <w:t>) [</w:t>
      </w:r>
      <w:r w:rsidR="00253F75" w:rsidRPr="0004102B">
        <w:t>and</w:t>
      </w:r>
      <w:r w:rsidRPr="00E30F30">
        <w:t xml:space="preserve">] </w:t>
      </w:r>
      <w:r w:rsidR="00253F75" w:rsidRPr="0004102B">
        <w:rPr>
          <w:i/>
          <w:iCs/>
        </w:rPr>
        <w:t>Brahma</w:t>
      </w:r>
      <w:r w:rsidRPr="00E30F30">
        <w:t xml:space="preserve"> (</w:t>
      </w:r>
      <w:r w:rsidR="00253F75" w:rsidRPr="0004102B">
        <w:t>the creator god</w:t>
      </w:r>
      <w:r w:rsidRPr="00E30F30">
        <w:t xml:space="preserve">) </w:t>
      </w:r>
      <w:r w:rsidR="00DC049D" w:rsidRPr="00DC049D">
        <w:t>. . .</w:t>
      </w:r>
      <w:r>
        <w:rPr>
          <w:rFonts w:cs="WP TypographicSymbols"/>
        </w:rPr>
        <w:t>”</w:t>
      </w:r>
      <w:r w:rsidRPr="00E30F30">
        <w:rPr>
          <w:rFonts w:cs="WP TypographicSymbols"/>
        </w:rPr>
        <w:t xml:space="preserve"> (</w:t>
      </w:r>
      <w:r w:rsidR="00253F75" w:rsidRPr="0004102B">
        <w:t>Organ 82</w:t>
      </w:r>
      <w:r w:rsidRPr="00E30F30">
        <w:t>)</w:t>
      </w:r>
    </w:p>
    <w:p w14:paraId="2FF35030" w14:textId="77777777" w:rsidR="00253F75" w:rsidRPr="0004102B" w:rsidRDefault="00E30F30" w:rsidP="00400B25">
      <w:pPr>
        <w:numPr>
          <w:ilvl w:val="3"/>
          <w:numId w:val="13"/>
        </w:numPr>
        <w:contextualSpacing w:val="0"/>
      </w:pPr>
      <w:r>
        <w:rPr>
          <w:rFonts w:cs="WP TypographicSymbols"/>
        </w:rPr>
        <w:t>““</w:t>
      </w:r>
      <w:r w:rsidR="00253F75" w:rsidRPr="0004102B">
        <w:t>Brahman</w:t>
      </w:r>
      <w:r>
        <w:rPr>
          <w:rFonts w:cs="WP TypographicSymbols"/>
        </w:rPr>
        <w:t>”</w:t>
      </w:r>
      <w:r w:rsidRPr="00E30F30">
        <w:rPr>
          <w:rFonts w:cs="WP TypographicSymbols"/>
        </w:rPr>
        <w:t xml:space="preserve"> </w:t>
      </w:r>
      <w:r w:rsidR="00253F75" w:rsidRPr="0004102B">
        <w:t>originally meant the power of the prayer to accom</w:t>
      </w:r>
      <w:r w:rsidR="00253F75" w:rsidRPr="0004102B">
        <w:softHyphen/>
        <w:t>plish the intent of the worshiper</w:t>
      </w:r>
      <w:r w:rsidRPr="00E30F30">
        <w:t>,</w:t>
      </w:r>
      <w:r>
        <w:t xml:space="preserve"> </w:t>
      </w:r>
      <w:r w:rsidR="00253F75" w:rsidRPr="0004102B">
        <w:t>but by this time the word had been expanded to mean the power inherent in and supportive of the cosmos</w:t>
      </w:r>
      <w:r w:rsidRPr="00E30F30">
        <w:t>.</w:t>
      </w:r>
      <w:r>
        <w:rPr>
          <w:rFonts w:cs="WP TypographicSymbols"/>
        </w:rPr>
        <w:t>”</w:t>
      </w:r>
      <w:r w:rsidRPr="00E30F30">
        <w:rPr>
          <w:rFonts w:cs="WP TypographicSymbols"/>
        </w:rPr>
        <w:t xml:space="preserve"> (</w:t>
      </w:r>
      <w:r w:rsidR="00253F75" w:rsidRPr="0004102B">
        <w:t>Organ 108</w:t>
      </w:r>
      <w:r w:rsidRPr="00E30F30">
        <w:t>)</w:t>
      </w:r>
    </w:p>
    <w:p w14:paraId="24581ECD" w14:textId="77777777" w:rsidR="00253F75" w:rsidRPr="0004102B" w:rsidRDefault="00253F75" w:rsidP="00400B25">
      <w:pPr>
        <w:numPr>
          <w:ilvl w:val="2"/>
          <w:numId w:val="13"/>
        </w:numPr>
        <w:contextualSpacing w:val="0"/>
      </w:pPr>
      <w:r w:rsidRPr="0004102B">
        <w:fldChar w:fldCharType="begin"/>
      </w:r>
      <w:r w:rsidRPr="0004102B">
        <w:instrText xml:space="preserve">seq level3 \h \r0 </w:instrText>
      </w:r>
      <w:r w:rsidRPr="0004102B">
        <w:fldChar w:fldCharType="end"/>
      </w:r>
      <w:r w:rsidRPr="0004102B">
        <w:t>what Brahman is</w:t>
      </w:r>
    </w:p>
    <w:p w14:paraId="63A25E62" w14:textId="77777777" w:rsidR="00253F75" w:rsidRPr="0004102B" w:rsidRDefault="00E30F30" w:rsidP="00400B25">
      <w:pPr>
        <w:numPr>
          <w:ilvl w:val="3"/>
          <w:numId w:val="13"/>
        </w:numPr>
        <w:contextualSpacing w:val="0"/>
      </w:pPr>
      <w:r>
        <w:rPr>
          <w:rFonts w:cs="WP TypographicSymbols"/>
        </w:rPr>
        <w:t>“</w:t>
      </w:r>
      <w:r w:rsidR="00253F75" w:rsidRPr="0004102B">
        <w:t xml:space="preserve">In the words of </w:t>
      </w:r>
      <w:r w:rsidR="00253F75" w:rsidRPr="0004102B">
        <w:rPr>
          <w:i/>
          <w:iCs/>
        </w:rPr>
        <w:t>Rig Veda</w:t>
      </w:r>
      <w:r w:rsidR="00253F75" w:rsidRPr="0004102B">
        <w:t xml:space="preserve"> 10</w:t>
      </w:r>
      <w:r w:rsidRPr="00E30F30">
        <w:t xml:space="preserve">. </w:t>
      </w:r>
      <w:r w:rsidR="00253F75" w:rsidRPr="0004102B">
        <w:t>129</w:t>
      </w:r>
      <w:r w:rsidRPr="00E30F30">
        <w:t xml:space="preserve">. </w:t>
      </w:r>
      <w:r w:rsidR="00253F75" w:rsidRPr="0004102B">
        <w:t>1 Brahman is that which is behind</w:t>
      </w:r>
      <w:r w:rsidRPr="00E30F30">
        <w:t>,</w:t>
      </w:r>
      <w:r>
        <w:t xml:space="preserve"> </w:t>
      </w:r>
      <w:r w:rsidR="00253F75" w:rsidRPr="0004102B">
        <w:t>before</w:t>
      </w:r>
      <w:r w:rsidRPr="00E30F30">
        <w:t>,</w:t>
      </w:r>
      <w:r>
        <w:t xml:space="preserve"> </w:t>
      </w:r>
      <w:r w:rsidR="00253F75" w:rsidRPr="0004102B">
        <w:t xml:space="preserve">and beyond </w:t>
      </w:r>
      <w:r w:rsidR="00253F75" w:rsidRPr="0004102B">
        <w:rPr>
          <w:i/>
          <w:iCs/>
        </w:rPr>
        <w:t>Sat</w:t>
      </w:r>
      <w:r w:rsidR="00253F75" w:rsidRPr="0004102B">
        <w:t xml:space="preserve"> and </w:t>
      </w:r>
      <w:r w:rsidR="00253F75" w:rsidRPr="0004102B">
        <w:rPr>
          <w:i/>
          <w:iCs/>
        </w:rPr>
        <w:t>Asat</w:t>
      </w:r>
      <w:r w:rsidRPr="00E30F30">
        <w:rPr>
          <w:iCs/>
        </w:rPr>
        <w:t>.</w:t>
      </w:r>
      <w:r>
        <w:rPr>
          <w:rFonts w:cs="WP TypographicSymbols"/>
        </w:rPr>
        <w:t>”</w:t>
      </w:r>
      <w:r w:rsidRPr="00E30F30">
        <w:rPr>
          <w:rFonts w:cs="WP TypographicSymbols"/>
        </w:rPr>
        <w:t xml:space="preserve"> (</w:t>
      </w:r>
      <w:r w:rsidR="00253F75" w:rsidRPr="0004102B">
        <w:t>Organ 110</w:t>
      </w:r>
      <w:r w:rsidRPr="00E30F30">
        <w:t>) (</w:t>
      </w:r>
      <w:r w:rsidR="00253F75" w:rsidRPr="0004102B">
        <w:t xml:space="preserve">For </w:t>
      </w:r>
      <w:r w:rsidR="00253F75" w:rsidRPr="0004102B">
        <w:rPr>
          <w:i/>
          <w:iCs/>
        </w:rPr>
        <w:t>sat</w:t>
      </w:r>
      <w:r w:rsidR="00253F75" w:rsidRPr="0004102B">
        <w:t xml:space="preserve"> and </w:t>
      </w:r>
      <w:r w:rsidR="00253F75" w:rsidRPr="0004102B">
        <w:rPr>
          <w:i/>
          <w:iCs/>
        </w:rPr>
        <w:t>asat</w:t>
      </w:r>
      <w:r w:rsidRPr="00E30F30">
        <w:t>,</w:t>
      </w:r>
      <w:r>
        <w:t xml:space="preserve"> </w:t>
      </w:r>
      <w:r w:rsidR="00253F75" w:rsidRPr="0004102B">
        <w:t>see above</w:t>
      </w:r>
      <w:r w:rsidRPr="00E30F30">
        <w:t>.)</w:t>
      </w:r>
    </w:p>
    <w:p w14:paraId="670BD37B" w14:textId="77777777" w:rsidR="00253F75" w:rsidRPr="0004102B" w:rsidRDefault="00E30F30" w:rsidP="00400B25">
      <w:pPr>
        <w:numPr>
          <w:ilvl w:val="3"/>
          <w:numId w:val="13"/>
        </w:numPr>
        <w:contextualSpacing w:val="0"/>
      </w:pPr>
      <w:r>
        <w:rPr>
          <w:rFonts w:cs="WP TypographicSymbols"/>
        </w:rPr>
        <w:t>“</w:t>
      </w:r>
      <w:r w:rsidR="00253F75" w:rsidRPr="0004102B">
        <w:t>The panentheistic Brahman is an all-pervading</w:t>
      </w:r>
      <w:r w:rsidRPr="00E30F30">
        <w:t>,</w:t>
      </w:r>
      <w:r>
        <w:t xml:space="preserve"> </w:t>
      </w:r>
      <w:r w:rsidR="00253F75" w:rsidRPr="0004102B">
        <w:t>inscrutable</w:t>
      </w:r>
      <w:r w:rsidRPr="00E30F30">
        <w:t>,</w:t>
      </w:r>
      <w:r>
        <w:t xml:space="preserve"> </w:t>
      </w:r>
      <w:r w:rsidR="00253F75" w:rsidRPr="0004102B">
        <w:t xml:space="preserve">integrative principle </w:t>
      </w:r>
      <w:r w:rsidR="00DC049D" w:rsidRPr="00DC049D">
        <w:t>. . .</w:t>
      </w:r>
      <w:r>
        <w:rPr>
          <w:rFonts w:cs="WP TypographicSymbols"/>
        </w:rPr>
        <w:t>”</w:t>
      </w:r>
      <w:r w:rsidRPr="00E30F30">
        <w:rPr>
          <w:rFonts w:cs="WP TypographicSymbols"/>
        </w:rPr>
        <w:t xml:space="preserve"> (</w:t>
      </w:r>
      <w:r w:rsidR="00253F75" w:rsidRPr="0004102B">
        <w:t>Organ 109</w:t>
      </w:r>
      <w:r w:rsidRPr="00E30F30">
        <w:t>)</w:t>
      </w:r>
    </w:p>
    <w:p w14:paraId="4BBCF584" w14:textId="77777777" w:rsidR="00253F75" w:rsidRPr="0004102B" w:rsidRDefault="00E30F30" w:rsidP="00400B25">
      <w:pPr>
        <w:numPr>
          <w:ilvl w:val="3"/>
          <w:numId w:val="13"/>
        </w:numPr>
        <w:contextualSpacing w:val="0"/>
      </w:pPr>
      <w:r>
        <w:rPr>
          <w:rFonts w:cs="WP TypographicSymbols"/>
        </w:rPr>
        <w:t>“</w:t>
      </w:r>
      <w:r w:rsidR="00253F75" w:rsidRPr="0004102B">
        <w:t>Brahman is One without limit</w:t>
      </w:r>
      <w:r w:rsidRPr="00E30F30">
        <w:t>.</w:t>
      </w:r>
      <w:r>
        <w:rPr>
          <w:rFonts w:cs="WP TypographicSymbols"/>
        </w:rPr>
        <w:t>”</w:t>
      </w:r>
      <w:r w:rsidRPr="00E30F30">
        <w:rPr>
          <w:rFonts w:cs="WP TypographicSymbols"/>
        </w:rPr>
        <w:t xml:space="preserve"> (</w:t>
      </w:r>
      <w:r w:rsidR="00253F75" w:rsidRPr="0004102B">
        <w:t>Organ 108</w:t>
      </w:r>
      <w:r w:rsidRPr="00E30F30">
        <w:t>)</w:t>
      </w:r>
    </w:p>
    <w:p w14:paraId="2B23AF02" w14:textId="77777777" w:rsidR="00253F75" w:rsidRPr="0004102B" w:rsidRDefault="00E30F30" w:rsidP="00400B25">
      <w:pPr>
        <w:numPr>
          <w:ilvl w:val="3"/>
          <w:numId w:val="13"/>
        </w:numPr>
        <w:contextualSpacing w:val="0"/>
      </w:pPr>
      <w:r>
        <w:rPr>
          <w:rFonts w:cs="WP TypographicSymbols"/>
        </w:rPr>
        <w:t>“</w:t>
      </w:r>
      <w:r w:rsidR="00253F75" w:rsidRPr="0004102B">
        <w:t>Brahman as the unity of existence includes all objects</w:t>
      </w:r>
      <w:r w:rsidR="00253F75" w:rsidRPr="0004102B">
        <w:rPr>
          <w:rFonts w:cs="WP TypographicSymbols"/>
        </w:rPr>
        <w:t>—</w:t>
      </w:r>
      <w:r w:rsidR="00253F75" w:rsidRPr="0004102B">
        <w:t>men</w:t>
      </w:r>
      <w:r w:rsidRPr="00E30F30">
        <w:t>,</w:t>
      </w:r>
      <w:r>
        <w:t xml:space="preserve"> </w:t>
      </w:r>
      <w:r w:rsidR="00253F75" w:rsidRPr="0004102B">
        <w:t>gods</w:t>
      </w:r>
      <w:r w:rsidRPr="00E30F30">
        <w:t>,</w:t>
      </w:r>
      <w:r>
        <w:t xml:space="preserve"> </w:t>
      </w:r>
      <w:r w:rsidR="00253F75" w:rsidRPr="0004102B">
        <w:t>the physical universe</w:t>
      </w:r>
      <w:r w:rsidRPr="00E30F30">
        <w:t>,</w:t>
      </w:r>
      <w:r>
        <w:t xml:space="preserve"> </w:t>
      </w:r>
      <w:r w:rsidR="00253F75" w:rsidRPr="0004102B">
        <w:t>space</w:t>
      </w:r>
      <w:r w:rsidRPr="00E30F30">
        <w:t>,</w:t>
      </w:r>
      <w:r>
        <w:t xml:space="preserve"> </w:t>
      </w:r>
      <w:r w:rsidR="00253F75" w:rsidRPr="0004102B">
        <w:t>everything</w:t>
      </w:r>
      <w:r w:rsidRPr="00E30F30">
        <w:t>.</w:t>
      </w:r>
      <w:r>
        <w:rPr>
          <w:rFonts w:cs="WP TypographicSymbols"/>
        </w:rPr>
        <w:t>”</w:t>
      </w:r>
      <w:r w:rsidRPr="00E30F30">
        <w:rPr>
          <w:rFonts w:cs="WP TypographicSymbols"/>
        </w:rPr>
        <w:t xml:space="preserve"> (</w:t>
      </w:r>
      <w:r w:rsidR="00253F75" w:rsidRPr="0004102B">
        <w:t>Organ 108</w:t>
      </w:r>
      <w:r w:rsidRPr="00E30F30">
        <w:t>)</w:t>
      </w:r>
    </w:p>
    <w:p w14:paraId="12FDA257" w14:textId="77777777" w:rsidR="00253F75" w:rsidRPr="0004102B" w:rsidRDefault="00E30F30" w:rsidP="00400B25">
      <w:pPr>
        <w:numPr>
          <w:ilvl w:val="3"/>
          <w:numId w:val="13"/>
        </w:numPr>
        <w:contextualSpacing w:val="0"/>
      </w:pPr>
      <w:r>
        <w:rPr>
          <w:rFonts w:cs="WP TypographicSymbols"/>
        </w:rPr>
        <w:lastRenderedPageBreak/>
        <w:t>“</w:t>
      </w:r>
      <w:r w:rsidR="00253F75" w:rsidRPr="0004102B">
        <w:t>Brahman is not a being but the ground of being</w:t>
      </w:r>
      <w:r w:rsidR="00253F75" w:rsidRPr="0004102B">
        <w:rPr>
          <w:rFonts w:cs="WP TypographicSymbols"/>
        </w:rPr>
        <w:t>—</w:t>
      </w:r>
      <w:r w:rsidR="00253F75" w:rsidRPr="0004102B">
        <w:t>and also the ground of nonbeing</w:t>
      </w:r>
      <w:r w:rsidRPr="00E30F30">
        <w:t>.</w:t>
      </w:r>
      <w:r>
        <w:rPr>
          <w:rFonts w:cs="WP TypographicSymbols"/>
        </w:rPr>
        <w:t>”</w:t>
      </w:r>
      <w:r w:rsidRPr="00E30F30">
        <w:rPr>
          <w:rFonts w:cs="WP TypographicSymbols"/>
        </w:rPr>
        <w:t xml:space="preserve"> (</w:t>
      </w:r>
      <w:r w:rsidR="00253F75" w:rsidRPr="0004102B">
        <w:t>Organ 110</w:t>
      </w:r>
      <w:r w:rsidRPr="00E30F30">
        <w:t>)</w:t>
      </w:r>
    </w:p>
    <w:p w14:paraId="2749A971" w14:textId="77777777" w:rsidR="00253F75" w:rsidRPr="0004102B" w:rsidRDefault="00E30F30" w:rsidP="00400B25">
      <w:pPr>
        <w:numPr>
          <w:ilvl w:val="3"/>
          <w:numId w:val="13"/>
        </w:numPr>
        <w:contextualSpacing w:val="0"/>
      </w:pPr>
      <w:r>
        <w:rPr>
          <w:rFonts w:cs="WP TypographicSymbols"/>
        </w:rPr>
        <w:t>“</w:t>
      </w:r>
      <w:r w:rsidR="00253F75" w:rsidRPr="0004102B">
        <w:t>In other words</w:t>
      </w:r>
      <w:r w:rsidRPr="00E30F30">
        <w:t>,</w:t>
      </w:r>
      <w:r>
        <w:t xml:space="preserve"> </w:t>
      </w:r>
      <w:r w:rsidR="00253F75" w:rsidRPr="0004102B">
        <w:t>Brahman as the all-encompassing foundation of existence must possess all qualities</w:t>
      </w:r>
      <w:r w:rsidRPr="00E30F30">
        <w:t>,</w:t>
      </w:r>
      <w:r>
        <w:t xml:space="preserve"> </w:t>
      </w:r>
      <w:r w:rsidR="00253F75" w:rsidRPr="0004102B">
        <w:t>and must</w:t>
      </w:r>
      <w:r w:rsidRPr="00E30F30">
        <w:t>,</w:t>
      </w:r>
      <w:r>
        <w:t xml:space="preserve"> </w:t>
      </w:r>
      <w:r w:rsidR="00253F75" w:rsidRPr="0004102B">
        <w:t>there</w:t>
      </w:r>
      <w:r w:rsidR="00253F75" w:rsidRPr="0004102B">
        <w:softHyphen/>
        <w:t>fore</w:t>
      </w:r>
      <w:r w:rsidRPr="00E30F30">
        <w:t>,</w:t>
      </w:r>
      <w:r>
        <w:t xml:space="preserve"> </w:t>
      </w:r>
      <w:r w:rsidR="00253F75" w:rsidRPr="0004102B">
        <w:t>em</w:t>
      </w:r>
      <w:r w:rsidR="00253F75" w:rsidRPr="0004102B">
        <w:softHyphen/>
        <w:t>brace all contra</w:t>
      </w:r>
      <w:r w:rsidR="00253F75" w:rsidRPr="0004102B">
        <w:softHyphen/>
        <w:t>dictions</w:t>
      </w:r>
      <w:r w:rsidRPr="00E30F30">
        <w:t>.</w:t>
      </w:r>
      <w:r>
        <w:rPr>
          <w:rFonts w:cs="WP TypographicSymbols"/>
        </w:rPr>
        <w:t>”</w:t>
      </w:r>
      <w:r w:rsidRPr="00E30F30">
        <w:rPr>
          <w:rFonts w:cs="WP TypographicSymbols"/>
        </w:rPr>
        <w:t xml:space="preserve"> (</w:t>
      </w:r>
      <w:r w:rsidR="00253F75" w:rsidRPr="0004102B">
        <w:t>Organ 110</w:t>
      </w:r>
      <w:r w:rsidRPr="00E30F30">
        <w:t>)</w:t>
      </w:r>
    </w:p>
    <w:p w14:paraId="4FF6129E" w14:textId="77777777" w:rsidR="00253F75" w:rsidRPr="0004102B" w:rsidRDefault="00253F75" w:rsidP="00400B25">
      <w:pPr>
        <w:numPr>
          <w:ilvl w:val="2"/>
          <w:numId w:val="13"/>
        </w:numPr>
        <w:contextualSpacing w:val="0"/>
      </w:pPr>
      <w:r w:rsidRPr="0004102B">
        <w:fldChar w:fldCharType="begin"/>
      </w:r>
      <w:r w:rsidRPr="0004102B">
        <w:instrText xml:space="preserve">seq level3 \h \r0 </w:instrText>
      </w:r>
      <w:r w:rsidRPr="0004102B">
        <w:fldChar w:fldCharType="end"/>
      </w:r>
      <w:r w:rsidRPr="0004102B">
        <w:t>what Brahman is not</w:t>
      </w:r>
    </w:p>
    <w:p w14:paraId="2E350493" w14:textId="77777777" w:rsidR="00253F75" w:rsidRPr="0004102B" w:rsidRDefault="00E30F30" w:rsidP="00400B25">
      <w:pPr>
        <w:numPr>
          <w:ilvl w:val="3"/>
          <w:numId w:val="13"/>
        </w:numPr>
        <w:contextualSpacing w:val="0"/>
      </w:pPr>
      <w:r>
        <w:rPr>
          <w:rFonts w:cs="WP TypographicSymbols"/>
        </w:rPr>
        <w:t>“</w:t>
      </w:r>
      <w:r w:rsidR="00253F75" w:rsidRPr="0004102B">
        <w:t>The only way to think and to speak of the formless Brahman is the way of negativity</w:t>
      </w:r>
      <w:r w:rsidRPr="00E30F30">
        <w:t xml:space="preserve"> (</w:t>
      </w:r>
      <w:r w:rsidR="00253F75" w:rsidRPr="0004102B">
        <w:rPr>
          <w:i/>
          <w:iCs/>
        </w:rPr>
        <w:t>neti</w:t>
      </w:r>
      <w:r w:rsidRPr="00E30F30">
        <w:t>,</w:t>
      </w:r>
      <w:r>
        <w:t xml:space="preserve"> </w:t>
      </w:r>
      <w:r w:rsidR="00253F75" w:rsidRPr="0004102B">
        <w:rPr>
          <w:i/>
          <w:iCs/>
        </w:rPr>
        <w:t>neti</w:t>
      </w:r>
      <w:r w:rsidRPr="00E30F30">
        <w:t>),</w:t>
      </w:r>
      <w:r>
        <w:t xml:space="preserve"> </w:t>
      </w:r>
      <w:r w:rsidR="00253F75" w:rsidRPr="0004102B">
        <w:t>the way of denial of affir</w:t>
      </w:r>
      <w:r w:rsidR="00253F75" w:rsidRPr="0004102B">
        <w:softHyphen/>
        <w:t>mations</w:t>
      </w:r>
      <w:r w:rsidRPr="00E30F30">
        <w:t>,</w:t>
      </w:r>
      <w:r>
        <w:t xml:space="preserve"> </w:t>
      </w:r>
      <w:r w:rsidR="00253F75" w:rsidRPr="0004102B">
        <w:t>of denial of negations</w:t>
      </w:r>
      <w:r w:rsidRPr="00E30F30">
        <w:t>,</w:t>
      </w:r>
      <w:r>
        <w:t xml:space="preserve"> </w:t>
      </w:r>
      <w:r w:rsidR="00253F75" w:rsidRPr="0004102B">
        <w:t>of denial of both af</w:t>
      </w:r>
      <w:r w:rsidR="00253F75" w:rsidRPr="0004102B">
        <w:softHyphen/>
        <w:t>fir</w:t>
      </w:r>
      <w:r w:rsidR="00253F75" w:rsidRPr="0004102B">
        <w:softHyphen/>
        <w:t>ma</w:t>
      </w:r>
      <w:r w:rsidR="00253F75" w:rsidRPr="0004102B">
        <w:softHyphen/>
        <w:t>tions and negations</w:t>
      </w:r>
      <w:r w:rsidRPr="00E30F30">
        <w:t>,</w:t>
      </w:r>
      <w:r>
        <w:t xml:space="preserve"> </w:t>
      </w:r>
      <w:r w:rsidR="00253F75" w:rsidRPr="0004102B">
        <w:t>and of denial of neither af</w:t>
      </w:r>
      <w:r w:rsidR="00253F75" w:rsidRPr="0004102B">
        <w:softHyphen/>
        <w:t>fir</w:t>
      </w:r>
      <w:r w:rsidR="00253F75" w:rsidRPr="0004102B">
        <w:softHyphen/>
        <w:t>ma</w:t>
      </w:r>
      <w:r w:rsidR="00253F75" w:rsidRPr="0004102B">
        <w:softHyphen/>
        <w:t>tions nor nega</w:t>
      </w:r>
      <w:r w:rsidR="00253F75" w:rsidRPr="0004102B">
        <w:softHyphen/>
        <w:t>tions</w:t>
      </w:r>
      <w:r w:rsidRPr="00E30F30">
        <w:t>.</w:t>
      </w:r>
      <w:r>
        <w:rPr>
          <w:rFonts w:cs="WP TypographicSymbols"/>
        </w:rPr>
        <w:t>”</w:t>
      </w:r>
      <w:r w:rsidRPr="00E30F30">
        <w:rPr>
          <w:rFonts w:cs="WP TypographicSymbols"/>
        </w:rPr>
        <w:t xml:space="preserve"> (</w:t>
      </w:r>
      <w:r w:rsidR="00253F75" w:rsidRPr="0004102B">
        <w:t>Organ 110</w:t>
      </w:r>
      <w:r w:rsidRPr="00E30F30">
        <w:t>) [</w:t>
      </w:r>
      <w:r w:rsidR="00253F75" w:rsidRPr="0004102B">
        <w:rPr>
          <w:i/>
          <w:iCs/>
        </w:rPr>
        <w:t>Neti</w:t>
      </w:r>
      <w:r w:rsidRPr="00E30F30">
        <w:t>,</w:t>
      </w:r>
      <w:r>
        <w:t xml:space="preserve"> </w:t>
      </w:r>
      <w:r w:rsidR="00253F75" w:rsidRPr="0004102B">
        <w:rPr>
          <w:i/>
          <w:iCs/>
        </w:rPr>
        <w:t>neti</w:t>
      </w:r>
      <w:r w:rsidR="00253F75" w:rsidRPr="0004102B">
        <w:t xml:space="preserve"> means</w:t>
      </w:r>
      <w:r w:rsidRPr="00E30F30">
        <w:t xml:space="preserve"> </w:t>
      </w:r>
      <w:r>
        <w:t>“</w:t>
      </w:r>
      <w:r w:rsidR="00253F75" w:rsidRPr="0004102B">
        <w:t xml:space="preserve">that the </w:t>
      </w:r>
      <w:r w:rsidR="00253F75" w:rsidRPr="0004102B">
        <w:rPr>
          <w:i/>
          <w:iCs/>
        </w:rPr>
        <w:t>Atman</w:t>
      </w:r>
      <w:r w:rsidR="00253F75" w:rsidRPr="0004102B">
        <w:t xml:space="preserve"> is not this and not that</w:t>
      </w:r>
      <w:r w:rsidRPr="00E30F30">
        <w:t xml:space="preserve"> (</w:t>
      </w:r>
      <w:r w:rsidR="00253F75" w:rsidRPr="0004102B">
        <w:rPr>
          <w:i/>
          <w:iCs/>
        </w:rPr>
        <w:t>neti</w:t>
      </w:r>
      <w:r w:rsidRPr="00E30F30">
        <w:t>,</w:t>
      </w:r>
      <w:r>
        <w:t xml:space="preserve"> </w:t>
      </w:r>
      <w:r w:rsidR="00253F75" w:rsidRPr="0004102B">
        <w:rPr>
          <w:i/>
          <w:iCs/>
        </w:rPr>
        <w:t>neti</w:t>
      </w:r>
      <w:r w:rsidRPr="00E30F30">
        <w:t xml:space="preserve">) </w:t>
      </w:r>
      <w:r w:rsidR="00DC049D" w:rsidRPr="00DC049D">
        <w:t>. . .</w:t>
      </w:r>
      <w:r>
        <w:rPr>
          <w:rFonts w:cs="WP TypographicSymbols"/>
        </w:rPr>
        <w:t>”</w:t>
      </w:r>
      <w:r w:rsidRPr="00E30F30">
        <w:rPr>
          <w:rFonts w:cs="WP TypographicSymbols"/>
        </w:rPr>
        <w:t xml:space="preserve"> (</w:t>
      </w:r>
      <w:r w:rsidR="00253F75" w:rsidRPr="0004102B">
        <w:t>Organ 118</w:t>
      </w:r>
      <w:r w:rsidRPr="00E30F30">
        <w:t>)]</w:t>
      </w:r>
    </w:p>
    <w:p w14:paraId="42FD58B0" w14:textId="77777777" w:rsidR="00253F75" w:rsidRPr="0004102B" w:rsidRDefault="00E30F30" w:rsidP="00400B25">
      <w:pPr>
        <w:numPr>
          <w:ilvl w:val="3"/>
          <w:numId w:val="13"/>
        </w:numPr>
        <w:contextualSpacing w:val="0"/>
      </w:pPr>
      <w:r>
        <w:rPr>
          <w:rFonts w:cs="WP TypographicSymbols"/>
        </w:rPr>
        <w:t>“</w:t>
      </w:r>
      <w:r w:rsidR="00253F75" w:rsidRPr="0004102B">
        <w:t>Brahman</w:t>
      </w:r>
      <w:r w:rsidRPr="00E30F30">
        <w:t>,</w:t>
      </w:r>
      <w:r>
        <w:t xml:space="preserve"> </w:t>
      </w:r>
      <w:r w:rsidR="00253F75" w:rsidRPr="0004102B">
        <w:t>therefore</w:t>
      </w:r>
      <w:r w:rsidRPr="00E30F30">
        <w:t>,</w:t>
      </w:r>
      <w:r>
        <w:t xml:space="preserve"> </w:t>
      </w:r>
      <w:r w:rsidR="00253F75" w:rsidRPr="0004102B">
        <w:t>is not a god</w:t>
      </w:r>
      <w:r w:rsidRPr="00E30F30">
        <w:t>,</w:t>
      </w:r>
      <w:r>
        <w:t xml:space="preserve"> </w:t>
      </w:r>
      <w:r w:rsidR="00253F75" w:rsidRPr="0004102B">
        <w:t>not even the God of gods</w:t>
      </w:r>
      <w:r w:rsidRPr="00E30F30">
        <w:t>.</w:t>
      </w:r>
      <w:r>
        <w:rPr>
          <w:rFonts w:cs="WP TypographicSymbols"/>
        </w:rPr>
        <w:t>”</w:t>
      </w:r>
      <w:r w:rsidRPr="00E30F30">
        <w:rPr>
          <w:rFonts w:cs="WP TypographicSymbols"/>
        </w:rPr>
        <w:t xml:space="preserve"> (</w:t>
      </w:r>
      <w:r w:rsidR="00253F75" w:rsidRPr="0004102B">
        <w:t>Organ 108</w:t>
      </w:r>
      <w:r w:rsidRPr="00E30F30">
        <w:t>)</w:t>
      </w:r>
    </w:p>
    <w:p w14:paraId="0C403740" w14:textId="77777777" w:rsidR="00253F75" w:rsidRPr="0004102B" w:rsidRDefault="00E30F30" w:rsidP="00400B25">
      <w:pPr>
        <w:numPr>
          <w:ilvl w:val="3"/>
          <w:numId w:val="13"/>
        </w:numPr>
        <w:contextualSpacing w:val="0"/>
      </w:pPr>
      <w:r>
        <w:rPr>
          <w:rFonts w:cs="WP TypographicSymbols"/>
        </w:rPr>
        <w:t>“</w:t>
      </w:r>
      <w:r w:rsidR="00253F75" w:rsidRPr="0004102B">
        <w:t>Brahman is One</w:t>
      </w:r>
      <w:r w:rsidRPr="00E30F30">
        <w:t>,</w:t>
      </w:r>
      <w:r>
        <w:t xml:space="preserve"> </w:t>
      </w:r>
      <w:r w:rsidR="00253F75" w:rsidRPr="0004102B">
        <w:t>but not a numerical one</w:t>
      </w:r>
      <w:r w:rsidRPr="00E30F30">
        <w:t>,</w:t>
      </w:r>
      <w:r>
        <w:t xml:space="preserve"> </w:t>
      </w:r>
      <w:r w:rsidR="00253F75" w:rsidRPr="0004102B">
        <w:t>not one in contrast to two but one as opposed to plurality</w:t>
      </w:r>
      <w:r w:rsidRPr="00E30F30">
        <w:t>.</w:t>
      </w:r>
      <w:r>
        <w:rPr>
          <w:rFonts w:cs="WP TypographicSymbols"/>
        </w:rPr>
        <w:t>”</w:t>
      </w:r>
      <w:r w:rsidRPr="00E30F30">
        <w:rPr>
          <w:rFonts w:cs="WP TypographicSymbols"/>
        </w:rPr>
        <w:t xml:space="preserve"> (</w:t>
      </w:r>
      <w:r w:rsidR="00253F75" w:rsidRPr="0004102B">
        <w:t>Organ 108</w:t>
      </w:r>
      <w:r w:rsidRPr="00E30F30">
        <w:t>)</w:t>
      </w:r>
    </w:p>
    <w:p w14:paraId="16944787" w14:textId="77777777" w:rsidR="00253F75" w:rsidRPr="0004102B" w:rsidRDefault="00E30F30" w:rsidP="00400B25">
      <w:pPr>
        <w:numPr>
          <w:ilvl w:val="3"/>
          <w:numId w:val="13"/>
        </w:numPr>
        <w:contextualSpacing w:val="0"/>
      </w:pPr>
      <w:r>
        <w:rPr>
          <w:rFonts w:cs="WP TypographicSymbols"/>
        </w:rPr>
        <w:t>“</w:t>
      </w:r>
      <w:r w:rsidR="00253F75" w:rsidRPr="0004102B">
        <w:t>Brahman is not a this one as contrasted to that one</w:t>
      </w:r>
      <w:r w:rsidRPr="00E30F30">
        <w:t>,</w:t>
      </w:r>
      <w:r>
        <w:t xml:space="preserve"> </w:t>
      </w:r>
      <w:r w:rsidR="00253F75" w:rsidRPr="0004102B">
        <w:t>but a Unity such that all pluralities are inherent in the One</w:t>
      </w:r>
      <w:r w:rsidRPr="00E30F30">
        <w:t>.</w:t>
      </w:r>
      <w:r>
        <w:rPr>
          <w:rFonts w:cs="WP TypographicSymbols"/>
        </w:rPr>
        <w:t>”</w:t>
      </w:r>
      <w:r w:rsidRPr="00E30F30">
        <w:rPr>
          <w:rFonts w:cs="WP TypographicSymbols"/>
        </w:rPr>
        <w:t xml:space="preserve"> (</w:t>
      </w:r>
      <w:r w:rsidR="00253F75" w:rsidRPr="0004102B">
        <w:t>Organ 108</w:t>
      </w:r>
      <w:r w:rsidRPr="00E30F30">
        <w:t>)</w:t>
      </w:r>
    </w:p>
    <w:p w14:paraId="5188BF23" w14:textId="77777777" w:rsidR="00253F75" w:rsidRPr="0004102B" w:rsidRDefault="00E30F30" w:rsidP="00400B25">
      <w:pPr>
        <w:numPr>
          <w:ilvl w:val="3"/>
          <w:numId w:val="13"/>
        </w:numPr>
        <w:contextualSpacing w:val="0"/>
      </w:pPr>
      <w:r>
        <w:rPr>
          <w:rFonts w:cs="WP TypographicSymbols"/>
        </w:rPr>
        <w:t>“</w:t>
      </w:r>
      <w:r w:rsidR="00253F75" w:rsidRPr="0004102B">
        <w:t>Brahman is not an object of worship</w:t>
      </w:r>
      <w:r w:rsidRPr="00E30F30">
        <w:t>,</w:t>
      </w:r>
      <w:r>
        <w:t xml:space="preserve"> </w:t>
      </w:r>
      <w:r w:rsidR="00253F75" w:rsidRPr="0004102B">
        <w:t>for that would require the existence of a non-Brahman as worshiper</w:t>
      </w:r>
      <w:r w:rsidRPr="00E30F30">
        <w:t>.</w:t>
      </w:r>
      <w:r>
        <w:rPr>
          <w:rFonts w:cs="WP TypographicSymbols"/>
        </w:rPr>
        <w:t>”</w:t>
      </w:r>
      <w:r w:rsidRPr="00E30F30">
        <w:rPr>
          <w:rFonts w:cs="WP TypographicSymbols"/>
        </w:rPr>
        <w:t xml:space="preserve"> (</w:t>
      </w:r>
      <w:r w:rsidR="00253F75" w:rsidRPr="0004102B">
        <w:t>Organ 108</w:t>
      </w:r>
      <w:r w:rsidRPr="00E30F30">
        <w:t>)</w:t>
      </w:r>
    </w:p>
    <w:p w14:paraId="06198B4B" w14:textId="77777777" w:rsidR="00253F75" w:rsidRPr="0004102B" w:rsidRDefault="00E30F30" w:rsidP="00400B25">
      <w:pPr>
        <w:numPr>
          <w:ilvl w:val="3"/>
          <w:numId w:val="13"/>
        </w:numPr>
        <w:contextualSpacing w:val="0"/>
      </w:pPr>
      <w:r>
        <w:rPr>
          <w:rFonts w:cs="WP TypographicSymbols"/>
        </w:rPr>
        <w:t>“</w:t>
      </w:r>
      <w:r w:rsidR="00253F75" w:rsidRPr="0004102B">
        <w:t>Brahman cannot be an object of knowledge as that would require a non-Brahman to be the knower</w:t>
      </w:r>
      <w:r w:rsidRPr="00E30F30">
        <w:t xml:space="preserve">; </w:t>
      </w:r>
      <w:r w:rsidR="00253F75" w:rsidRPr="0004102B">
        <w:t>and Brahman cannot be the know</w:t>
      </w:r>
      <w:r w:rsidR="00253F75" w:rsidRPr="0004102B">
        <w:softHyphen/>
        <w:t>ing subject as that would require an</w:t>
      </w:r>
      <w:r w:rsidRPr="00E30F30">
        <w:t xml:space="preserve"> [</w:t>
      </w:r>
      <w:r w:rsidR="00253F75" w:rsidRPr="0004102B">
        <w:t>108</w:t>
      </w:r>
      <w:r w:rsidRPr="00E30F30">
        <w:t xml:space="preserve">] </w:t>
      </w:r>
      <w:r w:rsidR="00253F75" w:rsidRPr="0004102B">
        <w:t>epistemo</w:t>
      </w:r>
      <w:r w:rsidR="00253F75" w:rsidRPr="0004102B">
        <w:softHyphen/>
        <w:t>log</w:t>
      </w:r>
      <w:r w:rsidR="00253F75" w:rsidRPr="0004102B">
        <w:softHyphen/>
        <w:t>ical ob</w:t>
      </w:r>
      <w:r w:rsidR="00253F75" w:rsidRPr="0004102B">
        <w:softHyphen/>
        <w:t>ject in order for there to be a knowing subject</w:t>
      </w:r>
      <w:r w:rsidRPr="00E30F30">
        <w:t>.</w:t>
      </w:r>
      <w:r>
        <w:rPr>
          <w:rFonts w:cs="WP TypographicSymbols"/>
        </w:rPr>
        <w:t>”</w:t>
      </w:r>
      <w:r w:rsidRPr="00E30F30">
        <w:rPr>
          <w:rFonts w:cs="WP TypographicSymbols"/>
        </w:rPr>
        <w:t xml:space="preserve"> (</w:t>
      </w:r>
      <w:r w:rsidR="00253F75" w:rsidRPr="0004102B">
        <w:t>Organ 108-109</w:t>
      </w:r>
      <w:r w:rsidRPr="00E30F30">
        <w:t>)</w:t>
      </w:r>
    </w:p>
    <w:p w14:paraId="1D016D1A" w14:textId="77777777" w:rsidR="00253F75" w:rsidRPr="0004102B" w:rsidRDefault="00253F75" w:rsidP="00400B25">
      <w:pPr>
        <w:numPr>
          <w:ilvl w:val="3"/>
          <w:numId w:val="13"/>
        </w:numPr>
        <w:contextualSpacing w:val="0"/>
      </w:pPr>
      <w:r w:rsidRPr="0004102B">
        <w:rPr>
          <w:i/>
          <w:iCs/>
        </w:rPr>
        <w:t>Kena</w:t>
      </w:r>
      <w:r w:rsidRPr="0004102B">
        <w:t xml:space="preserve"> 11</w:t>
      </w:r>
      <w:r w:rsidR="00E30F30" w:rsidRPr="00E30F30">
        <w:t xml:space="preserve">: </w:t>
      </w:r>
      <w:r w:rsidR="00E30F30">
        <w:t>“</w:t>
      </w:r>
      <w:r w:rsidRPr="0004102B">
        <w:t>He who does not conceive of It</w:t>
      </w:r>
      <w:r w:rsidR="00E30F30" w:rsidRPr="00E30F30">
        <w:t>,</w:t>
      </w:r>
      <w:r w:rsidR="00E30F30">
        <w:t xml:space="preserve"> </w:t>
      </w:r>
      <w:r w:rsidRPr="0004102B">
        <w:t>conceives It</w:t>
      </w:r>
      <w:r w:rsidR="00E30F30" w:rsidRPr="00E30F30">
        <w:t xml:space="preserve">. </w:t>
      </w:r>
      <w:r w:rsidRPr="0004102B">
        <w:t>He who conceives of It</w:t>
      </w:r>
      <w:r w:rsidR="00E30F30" w:rsidRPr="00E30F30">
        <w:t>,</w:t>
      </w:r>
      <w:r w:rsidR="00E30F30">
        <w:t xml:space="preserve"> </w:t>
      </w:r>
      <w:r w:rsidRPr="0004102B">
        <w:t>knows It not</w:t>
      </w:r>
      <w:r w:rsidR="00E30F30" w:rsidRPr="00E30F30">
        <w:t xml:space="preserve">. </w:t>
      </w:r>
      <w:r w:rsidRPr="0004102B">
        <w:t>It is not understood by those who say they under</w:t>
      </w:r>
      <w:r w:rsidRPr="0004102B">
        <w:softHyphen/>
        <w:t>stand It</w:t>
      </w:r>
      <w:r w:rsidR="00E30F30" w:rsidRPr="00E30F30">
        <w:t xml:space="preserve">. </w:t>
      </w:r>
      <w:r w:rsidRPr="0004102B">
        <w:t>It is understood by</w:t>
      </w:r>
      <w:r w:rsidR="00E30F30" w:rsidRPr="00E30F30">
        <w:t xml:space="preserve"> [</w:t>
      </w:r>
      <w:r w:rsidRPr="0004102B">
        <w:t>109</w:t>
      </w:r>
      <w:r w:rsidR="00E30F30" w:rsidRPr="00E30F30">
        <w:t xml:space="preserve">] </w:t>
      </w:r>
      <w:r w:rsidRPr="0004102B">
        <w:t>those who say they do not under</w:t>
      </w:r>
      <w:r w:rsidRPr="0004102B">
        <w:softHyphen/>
        <w:t>stand It</w:t>
      </w:r>
      <w:r w:rsidR="00E30F30" w:rsidRPr="00E30F30">
        <w:t>.</w:t>
      </w:r>
      <w:r w:rsidR="00E30F30">
        <w:rPr>
          <w:rFonts w:cs="WP TypographicSymbols"/>
        </w:rPr>
        <w:t>”</w:t>
      </w:r>
      <w:r w:rsidR="00E30F30" w:rsidRPr="00E30F30">
        <w:rPr>
          <w:rFonts w:cs="WP TypographicSymbols"/>
        </w:rPr>
        <w:t xml:space="preserve"> (</w:t>
      </w:r>
      <w:r w:rsidRPr="0004102B">
        <w:t>Organ 109-110</w:t>
      </w:r>
      <w:r w:rsidR="00E30F30" w:rsidRPr="00E30F30">
        <w:t>)</w:t>
      </w:r>
    </w:p>
    <w:p w14:paraId="5AC34267" w14:textId="77777777" w:rsidR="00253F75" w:rsidRPr="0004102B" w:rsidRDefault="00253F75" w:rsidP="00253F75"/>
    <w:p w14:paraId="0FD75FF5" w14:textId="77777777" w:rsidR="00253F75" w:rsidRPr="0004102B" w:rsidRDefault="00253F75" w:rsidP="00400B25">
      <w:pPr>
        <w:numPr>
          <w:ilvl w:val="0"/>
          <w:numId w:val="13"/>
        </w:numPr>
        <w:contextualSpacing w:val="0"/>
      </w:pPr>
      <w:r w:rsidRPr="0004102B">
        <w:fldChar w:fldCharType="begin"/>
      </w:r>
      <w:r w:rsidRPr="0004102B">
        <w:instrText xml:space="preserve">seq level1 \h \r0 </w:instrText>
      </w:r>
      <w:r w:rsidRPr="0004102B">
        <w:fldChar w:fldCharType="end"/>
      </w:r>
      <w:r w:rsidRPr="0004102B">
        <w:fldChar w:fldCharType="begin"/>
      </w:r>
      <w:r w:rsidRPr="0004102B">
        <w:instrText xml:space="preserve">seq level2 \h \r0 </w:instrText>
      </w:r>
      <w:r w:rsidRPr="0004102B">
        <w:fldChar w:fldCharType="end"/>
      </w:r>
      <w:r w:rsidRPr="0004102B">
        <w:fldChar w:fldCharType="begin"/>
      </w:r>
      <w:r w:rsidRPr="0004102B">
        <w:instrText xml:space="preserve">seq level3 \h \r0 </w:instrText>
      </w:r>
      <w:r w:rsidRPr="0004102B">
        <w:fldChar w:fldCharType="end"/>
      </w:r>
      <w:r w:rsidRPr="0004102B">
        <w:rPr>
          <w:b/>
          <w:bCs/>
        </w:rPr>
        <w:t>jiva and Atman</w:t>
      </w:r>
    </w:p>
    <w:p w14:paraId="5488FB1E" w14:textId="77777777" w:rsidR="00253F75" w:rsidRPr="0004102B" w:rsidRDefault="00E30F30" w:rsidP="00400B25">
      <w:pPr>
        <w:numPr>
          <w:ilvl w:val="1"/>
          <w:numId w:val="13"/>
        </w:numPr>
        <w:contextualSpacing w:val="0"/>
      </w:pPr>
      <w:r>
        <w:rPr>
          <w:rFonts w:cs="WP TypographicSymbols"/>
        </w:rPr>
        <w:t>“</w:t>
      </w:r>
      <w:r w:rsidR="00253F75" w:rsidRPr="0004102B">
        <w:t>The words</w:t>
      </w:r>
      <w:r w:rsidRPr="00E30F30">
        <w:t xml:space="preserve"> </w:t>
      </w:r>
      <w:r>
        <w:t>“</w:t>
      </w:r>
      <w:r w:rsidR="00253F75" w:rsidRPr="0004102B">
        <w:rPr>
          <w:i/>
          <w:iCs/>
        </w:rPr>
        <w:t>jiva</w:t>
      </w:r>
      <w:r>
        <w:rPr>
          <w:rFonts w:cs="WP TypographicSymbols"/>
        </w:rPr>
        <w:t>”</w:t>
      </w:r>
      <w:r w:rsidRPr="00E30F30">
        <w:rPr>
          <w:rFonts w:cs="WP TypographicSymbols"/>
        </w:rPr>
        <w:t xml:space="preserve"> </w:t>
      </w:r>
      <w:r w:rsidR="00253F75" w:rsidRPr="0004102B">
        <w:t>and</w:t>
      </w:r>
      <w:r w:rsidRPr="00E30F30">
        <w:t xml:space="preserve"> </w:t>
      </w:r>
      <w:r>
        <w:t>“</w:t>
      </w:r>
      <w:r w:rsidR="00253F75" w:rsidRPr="0004102B">
        <w:rPr>
          <w:i/>
          <w:iCs/>
        </w:rPr>
        <w:t>Atman</w:t>
      </w:r>
      <w:r>
        <w:rPr>
          <w:rFonts w:cs="WP TypographicSymbols"/>
        </w:rPr>
        <w:t>”</w:t>
      </w:r>
      <w:r w:rsidRPr="00E30F30">
        <w:rPr>
          <w:rFonts w:cs="WP TypographicSymbols"/>
        </w:rPr>
        <w:t xml:space="preserve"> </w:t>
      </w:r>
      <w:r w:rsidR="00253F75" w:rsidRPr="0004102B">
        <w:t>have many denotations and connota</w:t>
      </w:r>
      <w:r w:rsidR="00253F75" w:rsidRPr="0004102B">
        <w:softHyphen/>
        <w:t>tions in Indian thought</w:t>
      </w:r>
      <w:r w:rsidRPr="00E30F30">
        <w:t>.</w:t>
      </w:r>
      <w:r>
        <w:rPr>
          <w:rFonts w:cs="WP TypographicSymbols"/>
        </w:rPr>
        <w:t>”</w:t>
      </w:r>
      <w:r w:rsidRPr="00E30F30">
        <w:rPr>
          <w:rFonts w:cs="WP TypographicSymbols"/>
        </w:rPr>
        <w:t xml:space="preserve"> (</w:t>
      </w:r>
      <w:r w:rsidR="00253F75" w:rsidRPr="0004102B">
        <w:t>Organ 112</w:t>
      </w:r>
      <w:r w:rsidRPr="00E30F30">
        <w:t>)</w:t>
      </w:r>
    </w:p>
    <w:p w14:paraId="261681D2" w14:textId="77777777" w:rsidR="00253F75" w:rsidRPr="0004102B" w:rsidRDefault="00253F75" w:rsidP="00400B25">
      <w:pPr>
        <w:numPr>
          <w:ilvl w:val="1"/>
          <w:numId w:val="13"/>
        </w:numPr>
        <w:contextualSpacing w:val="0"/>
      </w:pPr>
      <w:r w:rsidRPr="0004102B">
        <w:t>jiva</w:t>
      </w:r>
    </w:p>
    <w:p w14:paraId="487F198C" w14:textId="77777777" w:rsidR="00253F75" w:rsidRPr="0004102B" w:rsidRDefault="00E30F30" w:rsidP="00400B25">
      <w:pPr>
        <w:numPr>
          <w:ilvl w:val="2"/>
          <w:numId w:val="13"/>
        </w:numPr>
        <w:contextualSpacing w:val="0"/>
      </w:pPr>
      <w:r>
        <w:rPr>
          <w:rFonts w:cs="WP TypographicSymbols"/>
        </w:rPr>
        <w:t>“</w:t>
      </w:r>
      <w:r w:rsidR="00253F75" w:rsidRPr="0004102B">
        <w:rPr>
          <w:i/>
          <w:iCs/>
        </w:rPr>
        <w:t>Jiva</w:t>
      </w:r>
      <w:r w:rsidR="00253F75" w:rsidRPr="0004102B">
        <w:t xml:space="preserve"> is the principle of life</w:t>
      </w:r>
      <w:r w:rsidRPr="00E30F30">
        <w:t xml:space="preserve">; </w:t>
      </w:r>
      <w:r w:rsidR="00253F75" w:rsidRPr="0004102B">
        <w:t>but when applied to man</w:t>
      </w:r>
      <w:r w:rsidRPr="00E30F30">
        <w:t>,</w:t>
      </w:r>
      <w:r>
        <w:t xml:space="preserve"> </w:t>
      </w:r>
      <w:r w:rsidR="00253F75" w:rsidRPr="0004102B">
        <w:t>it includes sensing and thinking as well as living</w:t>
      </w:r>
      <w:r w:rsidRPr="00E30F30">
        <w:t>.</w:t>
      </w:r>
      <w:r>
        <w:rPr>
          <w:rFonts w:cs="WP TypographicSymbols"/>
        </w:rPr>
        <w:t>”</w:t>
      </w:r>
      <w:r w:rsidRPr="00E30F30">
        <w:rPr>
          <w:rFonts w:cs="WP TypographicSymbols"/>
        </w:rPr>
        <w:t xml:space="preserve"> (</w:t>
      </w:r>
      <w:r w:rsidR="00253F75" w:rsidRPr="0004102B">
        <w:t>Organ 112</w:t>
      </w:r>
      <w:r w:rsidRPr="00E30F30">
        <w:t>)</w:t>
      </w:r>
    </w:p>
    <w:p w14:paraId="4F03FBE8" w14:textId="77777777" w:rsidR="00253F75" w:rsidRPr="0004102B" w:rsidRDefault="00E30F30" w:rsidP="00400B25">
      <w:pPr>
        <w:numPr>
          <w:ilvl w:val="2"/>
          <w:numId w:val="13"/>
        </w:numPr>
        <w:contextualSpacing w:val="0"/>
      </w:pPr>
      <w:r>
        <w:rPr>
          <w:rFonts w:cs="WP TypographicSymbols"/>
        </w:rPr>
        <w:t>“</w:t>
      </w:r>
      <w:r w:rsidR="00253F75" w:rsidRPr="0004102B">
        <w:t xml:space="preserve">The </w:t>
      </w:r>
      <w:r w:rsidR="00253F75" w:rsidRPr="0004102B">
        <w:rPr>
          <w:i/>
          <w:iCs/>
        </w:rPr>
        <w:t>jiva</w:t>
      </w:r>
      <w:r w:rsidR="00253F75" w:rsidRPr="0004102B">
        <w:t xml:space="preserve"> is the individual and mortal self</w:t>
      </w:r>
      <w:r w:rsidRPr="00E30F30">
        <w:t xml:space="preserve">; </w:t>
      </w:r>
      <w:r w:rsidR="00253F75" w:rsidRPr="0004102B">
        <w:t xml:space="preserve">the </w:t>
      </w:r>
      <w:r w:rsidR="00253F75" w:rsidRPr="0004102B">
        <w:rPr>
          <w:i/>
          <w:iCs/>
        </w:rPr>
        <w:t>Atman</w:t>
      </w:r>
      <w:r w:rsidR="00253F75" w:rsidRPr="0004102B">
        <w:t xml:space="preserve"> is the universal and immortal Self</w:t>
      </w:r>
      <w:r w:rsidRPr="00E30F30">
        <w:t>.</w:t>
      </w:r>
      <w:r>
        <w:rPr>
          <w:rFonts w:cs="WP TypographicSymbols"/>
        </w:rPr>
        <w:t>”</w:t>
      </w:r>
      <w:r w:rsidRPr="00E30F30">
        <w:rPr>
          <w:rFonts w:cs="WP TypographicSymbols"/>
        </w:rPr>
        <w:t xml:space="preserve"> (</w:t>
      </w:r>
      <w:r w:rsidR="00253F75" w:rsidRPr="0004102B">
        <w:t>Organ 112</w:t>
      </w:r>
      <w:r w:rsidRPr="00E30F30">
        <w:t>)</w:t>
      </w:r>
    </w:p>
    <w:p w14:paraId="66E3CA45" w14:textId="77777777" w:rsidR="00253F75" w:rsidRPr="0004102B" w:rsidRDefault="00253F75" w:rsidP="00400B25">
      <w:pPr>
        <w:numPr>
          <w:ilvl w:val="1"/>
          <w:numId w:val="13"/>
        </w:numPr>
        <w:contextualSpacing w:val="0"/>
      </w:pPr>
      <w:r w:rsidRPr="0004102B">
        <w:fldChar w:fldCharType="begin"/>
      </w:r>
      <w:r w:rsidRPr="0004102B">
        <w:instrText xml:space="preserve">seq level2 \h \r0 </w:instrText>
      </w:r>
      <w:r w:rsidRPr="0004102B">
        <w:fldChar w:fldCharType="end"/>
      </w:r>
      <w:r w:rsidRPr="0004102B">
        <w:t>Atman</w:t>
      </w:r>
    </w:p>
    <w:p w14:paraId="4BD3B4D9" w14:textId="77777777" w:rsidR="00253F75" w:rsidRPr="0004102B" w:rsidRDefault="00E30F30" w:rsidP="00400B25">
      <w:pPr>
        <w:numPr>
          <w:ilvl w:val="2"/>
          <w:numId w:val="13"/>
        </w:numPr>
        <w:contextualSpacing w:val="0"/>
      </w:pPr>
      <w:r>
        <w:rPr>
          <w:rFonts w:cs="WP TypographicSymbols"/>
        </w:rPr>
        <w:t>“</w:t>
      </w:r>
      <w:r w:rsidR="00253F75" w:rsidRPr="0004102B">
        <w:rPr>
          <w:i/>
          <w:iCs/>
        </w:rPr>
        <w:t>Atman</w:t>
      </w:r>
      <w:r w:rsidR="00253F75" w:rsidRPr="0004102B">
        <w:t xml:space="preserve"> originally meant breath</w:t>
      </w:r>
      <w:r w:rsidRPr="00E30F30">
        <w:t>,</w:t>
      </w:r>
      <w:r>
        <w:t xml:space="preserve"> </w:t>
      </w:r>
      <w:r w:rsidR="00253F75" w:rsidRPr="0004102B">
        <w:t>but it became extended to denote the soul or self</w:t>
      </w:r>
      <w:r w:rsidRPr="00E30F30">
        <w:t>.</w:t>
      </w:r>
      <w:r>
        <w:rPr>
          <w:rFonts w:cs="WP TypographicSymbols"/>
        </w:rPr>
        <w:t>”</w:t>
      </w:r>
      <w:r w:rsidRPr="00E30F30">
        <w:rPr>
          <w:rFonts w:cs="WP TypographicSymbols"/>
        </w:rPr>
        <w:t xml:space="preserve"> (</w:t>
      </w:r>
      <w:r w:rsidR="00253F75" w:rsidRPr="0004102B">
        <w:t>Organ 112</w:t>
      </w:r>
      <w:r w:rsidRPr="00E30F30">
        <w:t>)</w:t>
      </w:r>
    </w:p>
    <w:p w14:paraId="13CDC55F" w14:textId="77777777" w:rsidR="00253F75" w:rsidRPr="0004102B" w:rsidRDefault="00E30F30" w:rsidP="00400B25">
      <w:pPr>
        <w:numPr>
          <w:ilvl w:val="2"/>
          <w:numId w:val="13"/>
        </w:numPr>
        <w:contextualSpacing w:val="0"/>
      </w:pPr>
      <w:r>
        <w:rPr>
          <w:rFonts w:cs="WP TypographicSymbols"/>
        </w:rPr>
        <w:t>“</w:t>
      </w:r>
      <w:r w:rsidR="00253F75" w:rsidRPr="0004102B">
        <w:t xml:space="preserve">In the </w:t>
      </w:r>
      <w:r w:rsidR="00253F75" w:rsidRPr="0004102B">
        <w:rPr>
          <w:i/>
          <w:iCs/>
        </w:rPr>
        <w:t>Upanishads</w:t>
      </w:r>
      <w:r w:rsidR="00253F75" w:rsidRPr="0004102B">
        <w:t xml:space="preserve"> and in </w:t>
      </w:r>
      <w:r w:rsidR="00253F75" w:rsidRPr="0004102B">
        <w:rPr>
          <w:i/>
          <w:iCs/>
        </w:rPr>
        <w:t>astika</w:t>
      </w:r>
      <w:r w:rsidR="00253F75" w:rsidRPr="0004102B">
        <w:t xml:space="preserve"> writings in general</w:t>
      </w:r>
      <w:r w:rsidRPr="00E30F30">
        <w:t xml:space="preserve"> </w:t>
      </w:r>
      <w:r>
        <w:t>“</w:t>
      </w:r>
      <w:r w:rsidR="00253F75" w:rsidRPr="0004102B">
        <w:rPr>
          <w:i/>
          <w:iCs/>
        </w:rPr>
        <w:t>atman</w:t>
      </w:r>
      <w:r>
        <w:rPr>
          <w:rFonts w:cs="WP TypographicSymbols"/>
        </w:rPr>
        <w:t>”</w:t>
      </w:r>
      <w:r w:rsidRPr="00E30F30">
        <w:rPr>
          <w:rFonts w:cs="WP TypographicSymbols"/>
        </w:rPr>
        <w:t xml:space="preserve"> </w:t>
      </w:r>
      <w:r w:rsidR="00253F75" w:rsidRPr="0004102B">
        <w:t>with lower case</w:t>
      </w:r>
      <w:r w:rsidRPr="00E30F30">
        <w:t xml:space="preserve"> </w:t>
      </w:r>
      <w:r>
        <w:t>“</w:t>
      </w:r>
      <w:r w:rsidR="00253F75" w:rsidRPr="0004102B">
        <w:t>a</w:t>
      </w:r>
      <w:r>
        <w:rPr>
          <w:rFonts w:cs="WP TypographicSymbols"/>
        </w:rPr>
        <w:t>”</w:t>
      </w:r>
      <w:r w:rsidRPr="00E30F30">
        <w:rPr>
          <w:rFonts w:cs="WP TypographicSymbols"/>
        </w:rPr>
        <w:t xml:space="preserve"> </w:t>
      </w:r>
      <w:r w:rsidR="00253F75" w:rsidRPr="0004102B">
        <w:t>denotes the undying soul in the individual</w:t>
      </w:r>
      <w:r w:rsidRPr="00E30F30">
        <w:t>,</w:t>
      </w:r>
      <w:r>
        <w:t xml:space="preserve"> </w:t>
      </w:r>
      <w:r w:rsidR="00253F75" w:rsidRPr="0004102B">
        <w:t>and</w:t>
      </w:r>
      <w:r w:rsidRPr="00E30F30">
        <w:t xml:space="preserve"> </w:t>
      </w:r>
      <w:r>
        <w:t>“</w:t>
      </w:r>
      <w:r w:rsidR="00253F75" w:rsidRPr="0004102B">
        <w:rPr>
          <w:i/>
          <w:iCs/>
        </w:rPr>
        <w:t>Atman</w:t>
      </w:r>
      <w:r>
        <w:rPr>
          <w:rFonts w:cs="WP TypographicSymbols"/>
        </w:rPr>
        <w:t>”</w:t>
      </w:r>
      <w:r w:rsidRPr="00E30F30">
        <w:rPr>
          <w:rFonts w:cs="WP TypographicSymbols"/>
        </w:rPr>
        <w:t xml:space="preserve"> </w:t>
      </w:r>
      <w:r w:rsidR="00253F75" w:rsidRPr="0004102B">
        <w:t>with upper case</w:t>
      </w:r>
      <w:r w:rsidRPr="00E30F30">
        <w:t xml:space="preserve"> </w:t>
      </w:r>
      <w:r>
        <w:t>“</w:t>
      </w:r>
      <w:r w:rsidR="00253F75" w:rsidRPr="0004102B">
        <w:t>A</w:t>
      </w:r>
      <w:r>
        <w:rPr>
          <w:rFonts w:cs="WP TypographicSymbols"/>
        </w:rPr>
        <w:t>”</w:t>
      </w:r>
      <w:r w:rsidRPr="00E30F30">
        <w:rPr>
          <w:rFonts w:cs="WP TypographicSymbols"/>
        </w:rPr>
        <w:t xml:space="preserve"> </w:t>
      </w:r>
      <w:r w:rsidR="00253F75" w:rsidRPr="0004102B">
        <w:t>denotes the Universal Soul</w:t>
      </w:r>
      <w:r w:rsidRPr="00E30F30">
        <w:t>,</w:t>
      </w:r>
      <w:r>
        <w:t xml:space="preserve"> </w:t>
      </w:r>
      <w:r w:rsidR="00253F75" w:rsidRPr="0004102B">
        <w:t>the Brahman conceived subjectively</w:t>
      </w:r>
      <w:r w:rsidRPr="00E30F30">
        <w:t xml:space="preserve">. </w:t>
      </w:r>
      <w:r w:rsidR="00253F75" w:rsidRPr="0004102B">
        <w:t xml:space="preserve">The </w:t>
      </w:r>
      <w:r w:rsidR="00253F75" w:rsidRPr="0004102B">
        <w:rPr>
          <w:i/>
          <w:iCs/>
        </w:rPr>
        <w:t>atman</w:t>
      </w:r>
      <w:r w:rsidR="00253F75" w:rsidRPr="0004102B">
        <w:t xml:space="preserve"> is the miniature of the </w:t>
      </w:r>
      <w:r w:rsidR="00253F75" w:rsidRPr="0004102B">
        <w:rPr>
          <w:i/>
          <w:iCs/>
        </w:rPr>
        <w:t>Atman</w:t>
      </w:r>
      <w:r w:rsidRPr="00E30F30">
        <w:t>.</w:t>
      </w:r>
      <w:r>
        <w:rPr>
          <w:rFonts w:cs="WP TypographicSymbols"/>
        </w:rPr>
        <w:t>”</w:t>
      </w:r>
      <w:r w:rsidRPr="00E30F30">
        <w:rPr>
          <w:rFonts w:cs="WP TypographicSymbols"/>
        </w:rPr>
        <w:t xml:space="preserve"> (</w:t>
      </w:r>
      <w:r w:rsidR="00253F75" w:rsidRPr="0004102B">
        <w:t>Organ 112</w:t>
      </w:r>
      <w:r w:rsidRPr="00E30F30">
        <w:t>)</w:t>
      </w:r>
    </w:p>
    <w:p w14:paraId="58198D80" w14:textId="77777777" w:rsidR="00253F75" w:rsidRPr="0004102B" w:rsidRDefault="00253F75" w:rsidP="00400B25">
      <w:pPr>
        <w:numPr>
          <w:ilvl w:val="1"/>
          <w:numId w:val="13"/>
        </w:numPr>
        <w:contextualSpacing w:val="0"/>
      </w:pPr>
      <w:r w:rsidRPr="0004102B">
        <w:fldChar w:fldCharType="begin"/>
      </w:r>
      <w:r w:rsidRPr="0004102B">
        <w:instrText xml:space="preserve">seq level2 \h \r0 </w:instrText>
      </w:r>
      <w:r w:rsidRPr="0004102B">
        <w:fldChar w:fldCharType="end"/>
      </w:r>
      <w:r w:rsidRPr="0004102B">
        <w:rPr>
          <w:i/>
          <w:iCs/>
        </w:rPr>
        <w:t>Chandogya</w:t>
      </w:r>
      <w:r w:rsidRPr="0004102B">
        <w:t xml:space="preserve"> 5</w:t>
      </w:r>
      <w:r w:rsidR="00E30F30" w:rsidRPr="00E30F30">
        <w:t>.</w:t>
      </w:r>
      <w:r w:rsidRPr="0004102B">
        <w:t>18</w:t>
      </w:r>
      <w:r w:rsidR="00E30F30" w:rsidRPr="00E30F30">
        <w:t xml:space="preserve">: </w:t>
      </w:r>
      <w:r w:rsidR="00E30F30">
        <w:t>“</w:t>
      </w:r>
      <w:r w:rsidRPr="0004102B">
        <w:t>He who meditates on the Universal Self as of the measure of the span or as identical with the self</w:t>
      </w:r>
      <w:r w:rsidR="00E30F30" w:rsidRPr="00E30F30">
        <w:t>,</w:t>
      </w:r>
      <w:r w:rsidR="00E30F30">
        <w:t xml:space="preserve"> </w:t>
      </w:r>
      <w:r w:rsidRPr="0004102B">
        <w:t>eats food in all worlds</w:t>
      </w:r>
      <w:r w:rsidR="00E30F30" w:rsidRPr="00E30F30">
        <w:t>,</w:t>
      </w:r>
      <w:r w:rsidR="00E30F30">
        <w:t xml:space="preserve"> </w:t>
      </w:r>
      <w:r w:rsidRPr="0004102B">
        <w:t>in all beings</w:t>
      </w:r>
      <w:r w:rsidR="00E30F30" w:rsidRPr="00E30F30">
        <w:t>,</w:t>
      </w:r>
      <w:r w:rsidR="00E30F30">
        <w:t xml:space="preserve"> </w:t>
      </w:r>
      <w:r w:rsidRPr="0004102B">
        <w:t>in all selves</w:t>
      </w:r>
      <w:r w:rsidR="00E30F30" w:rsidRPr="00E30F30">
        <w:t>.</w:t>
      </w:r>
      <w:r w:rsidR="00E30F30">
        <w:rPr>
          <w:rFonts w:cs="WP TypographicSymbols"/>
        </w:rPr>
        <w:t>”</w:t>
      </w:r>
      <w:r w:rsidR="00E30F30" w:rsidRPr="00E30F30">
        <w:rPr>
          <w:rFonts w:cs="WP TypographicSymbols"/>
        </w:rPr>
        <w:t xml:space="preserve"> [</w:t>
      </w:r>
      <w:r w:rsidRPr="0004102B">
        <w:t>113</w:t>
      </w:r>
      <w:r w:rsidR="00E30F30" w:rsidRPr="00E30F30">
        <w:t xml:space="preserve">] </w:t>
      </w:r>
      <w:r w:rsidR="00E30F30">
        <w:t>“</w:t>
      </w:r>
      <w:r w:rsidRPr="0004102B">
        <w:t>To eat means to identify one</w:t>
      </w:r>
      <w:r w:rsidR="00E30F30">
        <w:rPr>
          <w:rFonts w:cs="WP TypographicSymbols"/>
        </w:rPr>
        <w:t>’</w:t>
      </w:r>
      <w:r w:rsidRPr="0004102B">
        <w:t>s self with</w:t>
      </w:r>
      <w:r w:rsidR="00E30F30" w:rsidRPr="00E30F30">
        <w:t>.</w:t>
      </w:r>
      <w:r w:rsidR="00E30F30">
        <w:rPr>
          <w:rFonts w:cs="WP TypographicSymbols"/>
        </w:rPr>
        <w:t>”</w:t>
      </w:r>
      <w:r w:rsidR="00E30F30" w:rsidRPr="00E30F30">
        <w:rPr>
          <w:rFonts w:cs="WP TypographicSymbols"/>
        </w:rPr>
        <w:t xml:space="preserve"> (</w:t>
      </w:r>
      <w:r w:rsidRPr="0004102B">
        <w:t>Organ 113</w:t>
      </w:r>
      <w:r w:rsidR="00E30F30" w:rsidRPr="00E30F30">
        <w:t>)</w:t>
      </w:r>
    </w:p>
    <w:p w14:paraId="675645FC" w14:textId="77777777" w:rsidR="00253F75" w:rsidRPr="0004102B" w:rsidRDefault="00253F75" w:rsidP="00253F75"/>
    <w:p w14:paraId="73C7B042" w14:textId="77777777" w:rsidR="00253F75" w:rsidRPr="0004102B" w:rsidRDefault="00253F75" w:rsidP="00400B25">
      <w:pPr>
        <w:numPr>
          <w:ilvl w:val="0"/>
          <w:numId w:val="13"/>
        </w:numPr>
        <w:contextualSpacing w:val="0"/>
      </w:pPr>
      <w:r w:rsidRPr="0004102B">
        <w:fldChar w:fldCharType="begin"/>
      </w:r>
      <w:r w:rsidRPr="0004102B">
        <w:instrText xml:space="preserve">seq level1 \h \r0 </w:instrText>
      </w:r>
      <w:r w:rsidRPr="0004102B">
        <w:fldChar w:fldCharType="end"/>
      </w:r>
      <w:r w:rsidR="00E30F30">
        <w:rPr>
          <w:rFonts w:cs="WP TypographicSymbols"/>
        </w:rPr>
        <w:t>“</w:t>
      </w:r>
      <w:r w:rsidRPr="0004102B">
        <w:rPr>
          <w:b/>
          <w:bCs/>
        </w:rPr>
        <w:t>Atman is Brahman</w:t>
      </w:r>
      <w:r w:rsidR="00E30F30">
        <w:rPr>
          <w:rFonts w:cs="WP TypographicSymbols"/>
        </w:rPr>
        <w:t>”</w:t>
      </w:r>
    </w:p>
    <w:p w14:paraId="4EC1BA67" w14:textId="77777777" w:rsidR="00253F75" w:rsidRPr="0004102B" w:rsidRDefault="00253F75" w:rsidP="00400B25">
      <w:pPr>
        <w:numPr>
          <w:ilvl w:val="1"/>
          <w:numId w:val="13"/>
        </w:numPr>
        <w:contextualSpacing w:val="0"/>
      </w:pPr>
      <w:r w:rsidRPr="0004102B">
        <w:lastRenderedPageBreak/>
        <w:t>development of introspection</w:t>
      </w:r>
    </w:p>
    <w:p w14:paraId="7918E6F1" w14:textId="77777777" w:rsidR="00253F75" w:rsidRPr="0004102B" w:rsidRDefault="00253F75" w:rsidP="00400B25">
      <w:pPr>
        <w:numPr>
          <w:ilvl w:val="2"/>
          <w:numId w:val="13"/>
        </w:numPr>
        <w:contextualSpacing w:val="0"/>
      </w:pPr>
      <w:r w:rsidRPr="0004102B">
        <w:t>From earlier to later Vedic literature</w:t>
      </w:r>
      <w:r w:rsidR="00E30F30" w:rsidRPr="00E30F30">
        <w:t>,</w:t>
      </w:r>
      <w:r w:rsidR="00E30F30">
        <w:t xml:space="preserve"> </w:t>
      </w:r>
      <w:r w:rsidRPr="0004102B">
        <w:t>there is a shift</w:t>
      </w:r>
      <w:r w:rsidR="00E30F30" w:rsidRPr="00E30F30">
        <w:t xml:space="preserve"> </w:t>
      </w:r>
      <w:r w:rsidR="00E30F30">
        <w:t>“</w:t>
      </w:r>
      <w:r w:rsidRPr="0004102B">
        <w:t>from objectivity to subjec</w:t>
      </w:r>
      <w:r w:rsidRPr="0004102B">
        <w:softHyphen/>
        <w:t>tiv</w:t>
      </w:r>
      <w:r w:rsidRPr="0004102B">
        <w:softHyphen/>
        <w:t>ity</w:t>
      </w:r>
      <w:r w:rsidR="00E30F30" w:rsidRPr="00E30F30">
        <w:t>,</w:t>
      </w:r>
      <w:r w:rsidR="00E30F30">
        <w:t xml:space="preserve"> </w:t>
      </w:r>
      <w:r w:rsidRPr="0004102B">
        <w:t>from the reification of natural pow</w:t>
      </w:r>
      <w:r w:rsidRPr="0004102B">
        <w:softHyphen/>
        <w:t>ers of the external world to the discov</w:t>
      </w:r>
      <w:r w:rsidRPr="0004102B">
        <w:softHyphen/>
        <w:t>ery and cultivation of the powers within the human being</w:t>
      </w:r>
      <w:r w:rsidR="00E30F30" w:rsidRPr="00E30F30">
        <w:t>.</w:t>
      </w:r>
      <w:r w:rsidR="00E30F30">
        <w:rPr>
          <w:rFonts w:cs="WP TypographicSymbols"/>
        </w:rPr>
        <w:t>”</w:t>
      </w:r>
      <w:r w:rsidR="00E30F30" w:rsidRPr="00E30F30">
        <w:rPr>
          <w:rFonts w:cs="WP TypographicSymbols"/>
        </w:rPr>
        <w:t xml:space="preserve"> (</w:t>
      </w:r>
      <w:r w:rsidRPr="0004102B">
        <w:t>Organ 111</w:t>
      </w:r>
      <w:r w:rsidR="00E30F30" w:rsidRPr="00E30F30">
        <w:t>)</w:t>
      </w:r>
    </w:p>
    <w:p w14:paraId="4B60B079" w14:textId="77777777" w:rsidR="00253F75" w:rsidRPr="0004102B" w:rsidRDefault="00253F75" w:rsidP="00400B25">
      <w:pPr>
        <w:numPr>
          <w:ilvl w:val="2"/>
          <w:numId w:val="13"/>
        </w:numPr>
        <w:contextualSpacing w:val="0"/>
      </w:pPr>
      <w:r w:rsidRPr="0004102B">
        <w:t>In effect</w:t>
      </w:r>
      <w:r w:rsidR="00E30F30" w:rsidRPr="00E30F30">
        <w:t xml:space="preserve">, </w:t>
      </w:r>
      <w:r w:rsidR="00E30F30">
        <w:t>“</w:t>
      </w:r>
      <w:r w:rsidRPr="0004102B">
        <w:t>Psychology replaced cosmology</w:t>
      </w:r>
      <w:r w:rsidR="00E30F30" w:rsidRPr="00E30F30">
        <w:t>.</w:t>
      </w:r>
      <w:r w:rsidR="00E30F30">
        <w:rPr>
          <w:rFonts w:cs="WP TypographicSymbols"/>
        </w:rPr>
        <w:t>”</w:t>
      </w:r>
      <w:r w:rsidR="00E30F30" w:rsidRPr="00E30F30">
        <w:rPr>
          <w:rFonts w:cs="WP TypographicSymbols"/>
        </w:rPr>
        <w:t xml:space="preserve"> (</w:t>
      </w:r>
      <w:r w:rsidRPr="0004102B">
        <w:t>Organ 111</w:t>
      </w:r>
      <w:r w:rsidR="00E30F30" w:rsidRPr="00E30F30">
        <w:t>)</w:t>
      </w:r>
    </w:p>
    <w:p w14:paraId="575EF4C9" w14:textId="77777777" w:rsidR="00253F75" w:rsidRPr="0004102B" w:rsidRDefault="00E30F30" w:rsidP="00400B25">
      <w:pPr>
        <w:numPr>
          <w:ilvl w:val="2"/>
          <w:numId w:val="13"/>
        </w:numPr>
        <w:contextualSpacing w:val="0"/>
      </w:pPr>
      <w:r>
        <w:rPr>
          <w:rFonts w:cs="WP TypographicSymbols"/>
        </w:rPr>
        <w:t>“</w:t>
      </w:r>
      <w:r w:rsidR="00DC049D" w:rsidRPr="00DC049D">
        <w:t>. . .</w:t>
      </w:r>
      <w:r w:rsidRPr="00E30F30">
        <w:t xml:space="preserve"> </w:t>
      </w:r>
      <w:r w:rsidR="00253F75" w:rsidRPr="0004102B">
        <w:t>the quest for the nature of the self turned out to be an extension and a clarification of the quest for the unifying prin</w:t>
      </w:r>
      <w:r w:rsidR="00253F75" w:rsidRPr="0004102B">
        <w:softHyphen/>
        <w:t>ciple of the universe</w:t>
      </w:r>
      <w:r w:rsidRPr="00E30F30">
        <w:t>,</w:t>
      </w:r>
      <w:r>
        <w:t xml:space="preserve"> </w:t>
      </w:r>
      <w:r w:rsidR="00253F75" w:rsidRPr="0004102B">
        <w:t>for the conclusion was that the Self is Brahman</w:t>
      </w:r>
      <w:r w:rsidRPr="00E30F30">
        <w:t>.</w:t>
      </w:r>
      <w:r>
        <w:rPr>
          <w:rFonts w:cs="WP TypographicSymbols"/>
        </w:rPr>
        <w:t>”</w:t>
      </w:r>
      <w:r w:rsidRPr="00E30F30">
        <w:rPr>
          <w:rFonts w:cs="WP TypographicSymbols"/>
        </w:rPr>
        <w:t xml:space="preserve"> (</w:t>
      </w:r>
      <w:r w:rsidR="00253F75" w:rsidRPr="0004102B">
        <w:t>Organ 111</w:t>
      </w:r>
      <w:r w:rsidRPr="00E30F30">
        <w:t>)</w:t>
      </w:r>
    </w:p>
    <w:p w14:paraId="70E1B342" w14:textId="77777777" w:rsidR="00253F75" w:rsidRPr="0004102B" w:rsidRDefault="00253F75" w:rsidP="00400B25">
      <w:pPr>
        <w:numPr>
          <w:ilvl w:val="1"/>
          <w:numId w:val="13"/>
        </w:numPr>
        <w:contextualSpacing w:val="0"/>
      </w:pPr>
      <w:r w:rsidRPr="0004102B">
        <w:fldChar w:fldCharType="begin"/>
      </w:r>
      <w:r w:rsidRPr="0004102B">
        <w:instrText xml:space="preserve">seq level2 \h \r0 </w:instrText>
      </w:r>
      <w:r w:rsidRPr="0004102B">
        <w:fldChar w:fldCharType="end"/>
      </w:r>
      <w:r w:rsidRPr="0004102B">
        <w:t>early identification of Atman and Brahman</w:t>
      </w:r>
    </w:p>
    <w:p w14:paraId="1DA6EEED" w14:textId="77777777" w:rsidR="00253F75" w:rsidRPr="0004102B" w:rsidRDefault="00E30F30" w:rsidP="00400B25">
      <w:pPr>
        <w:numPr>
          <w:ilvl w:val="2"/>
          <w:numId w:val="13"/>
        </w:numPr>
        <w:contextualSpacing w:val="0"/>
      </w:pPr>
      <w:r>
        <w:rPr>
          <w:rFonts w:cs="WP TypographicSymbols"/>
        </w:rPr>
        <w:t>“</w:t>
      </w:r>
      <w:r w:rsidR="00253F75" w:rsidRPr="0004102B">
        <w:t>The identification of the human self and the cosmos began early</w:t>
      </w:r>
      <w:r w:rsidRPr="00E30F30">
        <w:t xml:space="preserve"> [</w:t>
      </w:r>
      <w:r w:rsidR="00253F75" w:rsidRPr="0004102B">
        <w:t>e</w:t>
      </w:r>
      <w:r w:rsidRPr="00E30F30">
        <w:t>.</w:t>
      </w:r>
      <w:r w:rsidR="00253F75" w:rsidRPr="0004102B">
        <w:t>g</w:t>
      </w:r>
      <w:r w:rsidRPr="00E30F30">
        <w:t xml:space="preserve">.,] </w:t>
      </w:r>
      <w:r w:rsidR="00253F75" w:rsidRPr="0004102B">
        <w:t xml:space="preserve">the </w:t>
      </w:r>
      <w:r w:rsidR="00253F75" w:rsidRPr="0004102B">
        <w:rPr>
          <w:i/>
          <w:iCs/>
        </w:rPr>
        <w:t>Purusha</w:t>
      </w:r>
      <w:r w:rsidR="00253F75" w:rsidRPr="0004102B">
        <w:t xml:space="preserve"> Hymn</w:t>
      </w:r>
      <w:r w:rsidRPr="00E30F30">
        <w:t xml:space="preserve"> (</w:t>
      </w:r>
      <w:r w:rsidR="00253F75" w:rsidRPr="0004102B">
        <w:rPr>
          <w:i/>
          <w:iCs/>
        </w:rPr>
        <w:t>Rig</w:t>
      </w:r>
      <w:r w:rsidR="00253F75" w:rsidRPr="0004102B">
        <w:t xml:space="preserve"> 10</w:t>
      </w:r>
      <w:r w:rsidRPr="00E30F30">
        <w:t xml:space="preserve">. </w:t>
      </w:r>
      <w:r w:rsidR="00253F75" w:rsidRPr="0004102B">
        <w:t>90</w:t>
      </w:r>
      <w:r w:rsidRPr="00E30F30">
        <w:t xml:space="preserve">) </w:t>
      </w:r>
      <w:r w:rsidR="00DC049D" w:rsidRPr="00DC049D">
        <w:t>. . .</w:t>
      </w:r>
      <w:r>
        <w:rPr>
          <w:rFonts w:cs="WP TypographicSymbols"/>
        </w:rPr>
        <w:t>”</w:t>
      </w:r>
      <w:r w:rsidRPr="00E30F30">
        <w:rPr>
          <w:rFonts w:cs="WP TypographicSymbols"/>
        </w:rPr>
        <w:t xml:space="preserve"> (</w:t>
      </w:r>
      <w:r w:rsidR="00253F75" w:rsidRPr="0004102B">
        <w:t>Organ 111</w:t>
      </w:r>
      <w:r w:rsidRPr="00E30F30">
        <w:t>)</w:t>
      </w:r>
    </w:p>
    <w:p w14:paraId="2828CEFE" w14:textId="77777777" w:rsidR="00253F75" w:rsidRPr="0004102B" w:rsidRDefault="00E30F30" w:rsidP="00400B25">
      <w:pPr>
        <w:numPr>
          <w:ilvl w:val="2"/>
          <w:numId w:val="13"/>
        </w:numPr>
        <w:contextualSpacing w:val="0"/>
      </w:pPr>
      <w:r>
        <w:rPr>
          <w:rFonts w:cs="WP TypographicSymbols"/>
        </w:rPr>
        <w:t>“</w:t>
      </w:r>
      <w:r w:rsidR="00253F75" w:rsidRPr="0004102B">
        <w:rPr>
          <w:i/>
          <w:iCs/>
        </w:rPr>
        <w:t>Brihad-Aranyaka</w:t>
      </w:r>
      <w:r w:rsidR="00253F75" w:rsidRPr="0004102B">
        <w:t xml:space="preserve"> 2</w:t>
      </w:r>
      <w:r w:rsidRPr="00E30F30">
        <w:t xml:space="preserve">. </w:t>
      </w:r>
      <w:r w:rsidR="00253F75" w:rsidRPr="0004102B">
        <w:t xml:space="preserve">1 is the earliest passage in the </w:t>
      </w:r>
      <w:r w:rsidR="00253F75" w:rsidRPr="0004102B">
        <w:rPr>
          <w:i/>
          <w:iCs/>
        </w:rPr>
        <w:t>Upanishads</w:t>
      </w:r>
      <w:r w:rsidR="00253F75" w:rsidRPr="0004102B">
        <w:t xml:space="preserve"> which teaches the subjectivity of the Brahman</w:t>
      </w:r>
      <w:r w:rsidRPr="00E30F30">
        <w:t>.</w:t>
      </w:r>
      <w:r>
        <w:rPr>
          <w:rFonts w:cs="WP TypographicSymbols"/>
        </w:rPr>
        <w:t>”</w:t>
      </w:r>
      <w:r w:rsidRPr="00E30F30">
        <w:rPr>
          <w:rFonts w:cs="WP TypographicSymbols"/>
        </w:rPr>
        <w:t xml:space="preserve"> (</w:t>
      </w:r>
      <w:r w:rsidR="00253F75" w:rsidRPr="0004102B">
        <w:t>Organ 111</w:t>
      </w:r>
      <w:r w:rsidRPr="00E30F30">
        <w:t>)</w:t>
      </w:r>
    </w:p>
    <w:p w14:paraId="4099B865" w14:textId="77777777" w:rsidR="00253F75" w:rsidRPr="0004102B" w:rsidRDefault="00E30F30" w:rsidP="00400B25">
      <w:pPr>
        <w:numPr>
          <w:ilvl w:val="3"/>
          <w:numId w:val="13"/>
        </w:numPr>
        <w:contextualSpacing w:val="0"/>
      </w:pPr>
      <w:r>
        <w:rPr>
          <w:rFonts w:cs="WP TypographicSymbols"/>
        </w:rPr>
        <w:t>“</w:t>
      </w:r>
      <w:r w:rsidR="00253F75" w:rsidRPr="0004102B">
        <w:t>The point of the story is that Brahman is to be found both in the external world of natural objects and also in the inner world of the self</w:t>
      </w:r>
      <w:r w:rsidRPr="00E30F30">
        <w:t xml:space="preserve">. </w:t>
      </w:r>
      <w:r w:rsidR="00253F75" w:rsidRPr="0004102B">
        <w:t>The reality of cosmic phenomena and the reality of the mental phenomena of the human being is the same Reality</w:t>
      </w:r>
      <w:r w:rsidRPr="00E30F30">
        <w:t xml:space="preserve">. </w:t>
      </w:r>
      <w:r w:rsidR="00253F75" w:rsidRPr="0004102B">
        <w:t>The individual human self</w:t>
      </w:r>
      <w:r w:rsidRPr="00E30F30">
        <w:t xml:space="preserve"> (</w:t>
      </w:r>
      <w:r w:rsidR="00253F75" w:rsidRPr="0004102B">
        <w:rPr>
          <w:i/>
          <w:iCs/>
        </w:rPr>
        <w:t>jiva</w:t>
      </w:r>
      <w:r w:rsidRPr="00E30F30">
        <w:t xml:space="preserve">) </w:t>
      </w:r>
      <w:r w:rsidR="00253F75" w:rsidRPr="0004102B">
        <w:t>is a microcosm of the macro</w:t>
      </w:r>
      <w:r w:rsidR="00253F75" w:rsidRPr="0004102B">
        <w:softHyphen/>
        <w:t>cosm</w:t>
      </w:r>
      <w:r w:rsidRPr="00E30F30">
        <w:t xml:space="preserve">. </w:t>
      </w:r>
      <w:r w:rsidR="00253F75" w:rsidRPr="0004102B">
        <w:t>From this analogy the next step in the speculation seems to have been to consider the macrocosm itself a macro-</w:t>
      </w:r>
      <w:r w:rsidR="00253F75" w:rsidRPr="0004102B">
        <w:rPr>
          <w:i/>
          <w:iCs/>
        </w:rPr>
        <w:t>jiva</w:t>
      </w:r>
      <w:r w:rsidRPr="00E30F30">
        <w:t>,</w:t>
      </w:r>
      <w:r>
        <w:t xml:space="preserve"> </w:t>
      </w:r>
      <w:r w:rsidR="00253F75" w:rsidRPr="0004102B">
        <w:t>and as such it was called</w:t>
      </w:r>
      <w:r w:rsidRPr="00E30F30">
        <w:t xml:space="preserve"> </w:t>
      </w:r>
      <w:r>
        <w:t>“</w:t>
      </w:r>
      <w:r w:rsidR="00253F75" w:rsidRPr="0004102B">
        <w:rPr>
          <w:i/>
          <w:iCs/>
        </w:rPr>
        <w:t>At</w:t>
      </w:r>
      <w:r w:rsidR="00253F75" w:rsidRPr="0004102B">
        <w:rPr>
          <w:i/>
          <w:iCs/>
        </w:rPr>
        <w:softHyphen/>
        <w:t>man</w:t>
      </w:r>
      <w:r w:rsidRPr="00E30F30">
        <w:t>.</w:t>
      </w:r>
      <w:r>
        <w:rPr>
          <w:rFonts w:cs="WP TypographicSymbols"/>
        </w:rPr>
        <w:t>”“</w:t>
      </w:r>
      <w:r w:rsidRPr="00E30F30">
        <w:rPr>
          <w:rFonts w:cs="WP TypographicSymbols"/>
        </w:rPr>
        <w:t xml:space="preserve"> (</w:t>
      </w:r>
      <w:r w:rsidR="00253F75" w:rsidRPr="0004102B">
        <w:t>Organ 112</w:t>
      </w:r>
      <w:r w:rsidRPr="00E30F30">
        <w:t>)</w:t>
      </w:r>
    </w:p>
    <w:p w14:paraId="6443D787" w14:textId="77777777" w:rsidR="00253F75" w:rsidRPr="0004102B" w:rsidRDefault="00253F75" w:rsidP="00400B25">
      <w:pPr>
        <w:numPr>
          <w:ilvl w:val="1"/>
          <w:numId w:val="13"/>
        </w:numPr>
        <w:contextualSpacing w:val="0"/>
      </w:pPr>
      <w:r w:rsidRPr="0004102B">
        <w:fldChar w:fldCharType="begin"/>
      </w:r>
      <w:r w:rsidRPr="0004102B">
        <w:instrText xml:space="preserve">seq level2 \h \r0 </w:instrText>
      </w:r>
      <w:r w:rsidRPr="0004102B">
        <w:fldChar w:fldCharType="end"/>
      </w:r>
      <w:r w:rsidRPr="0004102B">
        <w:fldChar w:fldCharType="begin"/>
      </w:r>
      <w:r w:rsidRPr="0004102B">
        <w:instrText xml:space="preserve">seq level3 \h \r0 </w:instrText>
      </w:r>
      <w:r w:rsidRPr="0004102B">
        <w:fldChar w:fldCharType="end"/>
      </w:r>
      <w:r w:rsidRPr="0004102B">
        <w:t>later identification of Atman and Brahman</w:t>
      </w:r>
      <w:r w:rsidR="00E30F30" w:rsidRPr="00E30F30">
        <w:t xml:space="preserve">: </w:t>
      </w:r>
      <w:r w:rsidRPr="0004102B">
        <w:rPr>
          <w:i/>
          <w:iCs/>
        </w:rPr>
        <w:t>tat tvam asi</w:t>
      </w:r>
    </w:p>
    <w:p w14:paraId="19B031E8" w14:textId="77777777" w:rsidR="00253F75" w:rsidRPr="0004102B" w:rsidRDefault="00E30F30" w:rsidP="00400B25">
      <w:pPr>
        <w:numPr>
          <w:ilvl w:val="2"/>
          <w:numId w:val="13"/>
        </w:numPr>
        <w:contextualSpacing w:val="0"/>
      </w:pPr>
      <w:r>
        <w:rPr>
          <w:rFonts w:cs="WP TypographicSymbols"/>
        </w:rPr>
        <w:t>“</w:t>
      </w:r>
      <w:r w:rsidR="00253F75" w:rsidRPr="0004102B">
        <w:t>The final development in the movement to subjectivity is the iden</w:t>
      </w:r>
      <w:r w:rsidR="00253F75" w:rsidRPr="0004102B">
        <w:softHyphen/>
        <w:t>tifi</w:t>
      </w:r>
      <w:r w:rsidR="00253F75" w:rsidRPr="0004102B">
        <w:softHyphen/>
        <w:t xml:space="preserve">cation of the </w:t>
      </w:r>
      <w:r w:rsidR="00253F75" w:rsidRPr="0004102B">
        <w:rPr>
          <w:i/>
          <w:iCs/>
        </w:rPr>
        <w:t>Atman</w:t>
      </w:r>
      <w:r w:rsidR="00253F75" w:rsidRPr="0004102B">
        <w:t xml:space="preserve"> and the Brahman</w:t>
      </w:r>
      <w:r w:rsidRPr="00E30F30">
        <w:t>,</w:t>
      </w:r>
      <w:r>
        <w:t xml:space="preserve"> </w:t>
      </w:r>
      <w:r w:rsidR="00253F75" w:rsidRPr="0004102B">
        <w:t>the two world-grounds</w:t>
      </w:r>
      <w:r w:rsidRPr="00E30F30">
        <w:t>,</w:t>
      </w:r>
      <w:r>
        <w:t xml:space="preserve"> </w:t>
      </w:r>
      <w:r w:rsidR="00253F75" w:rsidRPr="0004102B">
        <w:t>the two aspects of Total Reality</w:t>
      </w:r>
      <w:r w:rsidRPr="00E30F30">
        <w:t>.</w:t>
      </w:r>
      <w:r>
        <w:rPr>
          <w:rFonts w:cs="WP TypographicSymbols"/>
        </w:rPr>
        <w:t>”</w:t>
      </w:r>
      <w:r w:rsidRPr="00E30F30">
        <w:rPr>
          <w:rFonts w:cs="WP TypographicSymbols"/>
        </w:rPr>
        <w:t xml:space="preserve"> (</w:t>
      </w:r>
      <w:r w:rsidR="00253F75" w:rsidRPr="0004102B">
        <w:t>Organ 113</w:t>
      </w:r>
      <w:r w:rsidRPr="00E30F30">
        <w:t>)</w:t>
      </w:r>
    </w:p>
    <w:p w14:paraId="17775F49" w14:textId="77777777" w:rsidR="00253F75" w:rsidRPr="0004102B" w:rsidRDefault="00E30F30" w:rsidP="00400B25">
      <w:pPr>
        <w:numPr>
          <w:ilvl w:val="3"/>
          <w:numId w:val="13"/>
        </w:numPr>
        <w:contextualSpacing w:val="0"/>
      </w:pPr>
      <w:r>
        <w:rPr>
          <w:rFonts w:cs="WP TypographicSymbols"/>
        </w:rPr>
        <w:t>“</w:t>
      </w:r>
      <w:r w:rsidR="00253F75" w:rsidRPr="0004102B">
        <w:t xml:space="preserve">The best example is </w:t>
      </w:r>
      <w:r w:rsidR="00253F75" w:rsidRPr="0004102B">
        <w:rPr>
          <w:i/>
          <w:iCs/>
        </w:rPr>
        <w:t>Chandogya Upanishad</w:t>
      </w:r>
      <w:r w:rsidR="00253F75" w:rsidRPr="0004102B">
        <w:t xml:space="preserve"> 6</w:t>
      </w:r>
      <w:r w:rsidRPr="00E30F30">
        <w:t>.</w:t>
      </w:r>
      <w:r w:rsidR="00253F75" w:rsidRPr="0004102B">
        <w:t>1</w:t>
      </w:r>
      <w:r w:rsidRPr="00E30F30">
        <w:t>.</w:t>
      </w:r>
      <w:r w:rsidR="00253F75" w:rsidRPr="0004102B">
        <w:t>3</w:t>
      </w:r>
      <w:r w:rsidRPr="00E30F30">
        <w:t>. (</w:t>
      </w:r>
      <w:r w:rsidR="00253F75" w:rsidRPr="0004102B">
        <w:t>Organ 113</w:t>
      </w:r>
      <w:r w:rsidRPr="00E30F30">
        <w:t>)</w:t>
      </w:r>
    </w:p>
    <w:p w14:paraId="598F2A5E" w14:textId="77777777" w:rsidR="00253F75" w:rsidRPr="0004102B" w:rsidRDefault="00253F75" w:rsidP="00400B25">
      <w:pPr>
        <w:numPr>
          <w:ilvl w:val="4"/>
          <w:numId w:val="13"/>
        </w:numPr>
        <w:contextualSpacing w:val="0"/>
      </w:pPr>
      <w:r w:rsidRPr="0004102B">
        <w:t>Uddalaka says that</w:t>
      </w:r>
      <w:r w:rsidR="00E30F30" w:rsidRPr="00E30F30">
        <w:t xml:space="preserve"> </w:t>
      </w:r>
      <w:r w:rsidR="00E30F30">
        <w:t>“</w:t>
      </w:r>
      <w:r w:rsidRPr="0004102B">
        <w:t>just as clay is the first principle of all that is made of clay</w:t>
      </w:r>
      <w:r w:rsidR="00E30F30" w:rsidRPr="00E30F30">
        <w:t>,</w:t>
      </w:r>
      <w:r w:rsidR="00E30F30">
        <w:t xml:space="preserve"> </w:t>
      </w:r>
      <w:r w:rsidRPr="0004102B">
        <w:t>so there is a first principle of the entire world</w:t>
      </w:r>
      <w:r w:rsidR="00E30F30" w:rsidRPr="00E30F30">
        <w:t>.</w:t>
      </w:r>
      <w:r w:rsidR="00E30F30">
        <w:rPr>
          <w:rFonts w:cs="WP TypographicSymbols"/>
        </w:rPr>
        <w:t>”</w:t>
      </w:r>
      <w:r w:rsidR="00E30F30" w:rsidRPr="00E30F30">
        <w:rPr>
          <w:rFonts w:cs="WP TypographicSymbols"/>
        </w:rPr>
        <w:t xml:space="preserve"> (</w:t>
      </w:r>
      <w:r w:rsidRPr="0004102B">
        <w:t>Organ 113</w:t>
      </w:r>
      <w:r w:rsidR="00E30F30" w:rsidRPr="00E30F30">
        <w:t>)</w:t>
      </w:r>
    </w:p>
    <w:p w14:paraId="6459307D" w14:textId="77777777" w:rsidR="00253F75" w:rsidRPr="0004102B" w:rsidRDefault="00E30F30" w:rsidP="00400B25">
      <w:pPr>
        <w:numPr>
          <w:ilvl w:val="4"/>
          <w:numId w:val="13"/>
        </w:numPr>
        <w:contextualSpacing w:val="0"/>
      </w:pPr>
      <w:r>
        <w:rPr>
          <w:rFonts w:cs="WP TypographicSymbols"/>
        </w:rPr>
        <w:t>“</w:t>
      </w:r>
      <w:r w:rsidR="00DC049D" w:rsidRPr="00DC049D">
        <w:t>. . .</w:t>
      </w:r>
      <w:r w:rsidRPr="00E30F30">
        <w:t xml:space="preserve"> </w:t>
      </w:r>
      <w:r w:rsidR="00253F75" w:rsidRPr="0004102B">
        <w:t>all classes of objects in the phenomenal world have</w:t>
      </w:r>
      <w:r w:rsidRPr="00E30F30">
        <w:t xml:space="preserve"> [</w:t>
      </w:r>
      <w:r w:rsidR="00253F75" w:rsidRPr="0004102B">
        <w:t>113</w:t>
      </w:r>
      <w:r w:rsidRPr="00E30F30">
        <w:t xml:space="preserve">] </w:t>
      </w:r>
      <w:r w:rsidR="00253F75" w:rsidRPr="0004102B">
        <w:t>as their soul that which is the finest essence</w:t>
      </w:r>
      <w:r w:rsidRPr="00E30F30">
        <w:t xml:space="preserve">: </w:t>
      </w:r>
      <w:r>
        <w:t>“</w:t>
      </w:r>
      <w:r w:rsidR="00253F75" w:rsidRPr="0004102B">
        <w:t>That is Real</w:t>
      </w:r>
      <w:r w:rsidR="00253F75" w:rsidRPr="0004102B">
        <w:softHyphen/>
        <w:t>ity</w:t>
      </w:r>
      <w:r w:rsidRPr="00E30F30">
        <w:t xml:space="preserve">. </w:t>
      </w:r>
      <w:r w:rsidR="00253F75" w:rsidRPr="0004102B">
        <w:t xml:space="preserve">That is </w:t>
      </w:r>
      <w:r w:rsidR="00253F75" w:rsidRPr="0004102B">
        <w:rPr>
          <w:i/>
          <w:iCs/>
        </w:rPr>
        <w:t>Atman</w:t>
      </w:r>
      <w:r w:rsidRPr="00E30F30">
        <w:t>.</w:t>
      </w:r>
      <w:r>
        <w:rPr>
          <w:rFonts w:cs="WP TypographicSymbols"/>
        </w:rPr>
        <w:t>”</w:t>
      </w:r>
      <w:r w:rsidRPr="00E30F30">
        <w:rPr>
          <w:rFonts w:cs="WP TypographicSymbols"/>
        </w:rPr>
        <w:t xml:space="preserve"> </w:t>
      </w:r>
      <w:r w:rsidR="00DC049D" w:rsidRPr="00DC049D">
        <w:t>. . .</w:t>
      </w:r>
      <w:r w:rsidRPr="00E30F30">
        <w:t xml:space="preserve"> </w:t>
      </w:r>
      <w:r w:rsidR="00253F75" w:rsidRPr="0004102B">
        <w:t>And</w:t>
      </w:r>
      <w:r w:rsidRPr="00E30F30">
        <w:t xml:space="preserve"> [</w:t>
      </w:r>
      <w:r w:rsidR="00253F75" w:rsidRPr="0004102B">
        <w:t>it</w:t>
      </w:r>
      <w:r w:rsidRPr="00E30F30">
        <w:t xml:space="preserve">] </w:t>
      </w:r>
      <w:r w:rsidR="00253F75" w:rsidRPr="0004102B">
        <w:t>adds</w:t>
      </w:r>
      <w:r w:rsidRPr="00E30F30">
        <w:t xml:space="preserve">, </w:t>
      </w:r>
      <w:r>
        <w:t>“</w:t>
      </w:r>
      <w:r w:rsidR="00253F75" w:rsidRPr="0004102B">
        <w:rPr>
          <w:i/>
          <w:iCs/>
        </w:rPr>
        <w:t>Tat tvam asi</w:t>
      </w:r>
      <w:r>
        <w:rPr>
          <w:rFonts w:cs="WP TypographicSymbols"/>
        </w:rPr>
        <w:t>”</w:t>
      </w:r>
      <w:r w:rsidRPr="00E30F30">
        <w:rPr>
          <w:rFonts w:cs="WP TypographicSymbols"/>
        </w:rPr>
        <w:t xml:space="preserve"> (</w:t>
      </w:r>
      <w:r w:rsidR="00253F75" w:rsidRPr="0004102B">
        <w:t>that you are</w:t>
      </w:r>
      <w:r w:rsidRPr="00E30F30">
        <w:t>). (</w:t>
      </w:r>
      <w:r w:rsidR="00253F75" w:rsidRPr="0004102B">
        <w:t>Organ 113-114</w:t>
      </w:r>
      <w:r w:rsidRPr="00E30F30">
        <w:t>)</w:t>
      </w:r>
    </w:p>
    <w:p w14:paraId="4CA60B2B" w14:textId="77777777" w:rsidR="00253F75" w:rsidRPr="0004102B" w:rsidRDefault="00253F75" w:rsidP="00400B25">
      <w:pPr>
        <w:numPr>
          <w:ilvl w:val="3"/>
          <w:numId w:val="13"/>
        </w:numPr>
        <w:contextualSpacing w:val="0"/>
      </w:pPr>
      <w:r w:rsidRPr="0004102B">
        <w:fldChar w:fldCharType="begin"/>
      </w:r>
      <w:r w:rsidRPr="0004102B">
        <w:instrText xml:space="preserve">seq level4 \h \r0 </w:instrText>
      </w:r>
      <w:r w:rsidRPr="0004102B">
        <w:fldChar w:fldCharType="end"/>
      </w:r>
      <w:r w:rsidR="00E30F30">
        <w:rPr>
          <w:rFonts w:cs="WP TypographicSymbols"/>
        </w:rPr>
        <w:t>“</w:t>
      </w:r>
      <w:r w:rsidRPr="0004102B">
        <w:t>The first principle of all that is external is exactly the same as the first principle of all that is internal</w:t>
      </w:r>
      <w:r w:rsidR="00E30F30" w:rsidRPr="00E30F30">
        <w:t>.</w:t>
      </w:r>
      <w:r w:rsidR="00E30F30">
        <w:rPr>
          <w:rFonts w:cs="WP TypographicSymbols"/>
        </w:rPr>
        <w:t>”</w:t>
      </w:r>
      <w:r w:rsidR="00E30F30" w:rsidRPr="00E30F30">
        <w:rPr>
          <w:rFonts w:cs="WP TypographicSymbols"/>
        </w:rPr>
        <w:t xml:space="preserve"> (</w:t>
      </w:r>
      <w:r w:rsidRPr="0004102B">
        <w:t>Organ 114</w:t>
      </w:r>
      <w:r w:rsidR="00E30F30" w:rsidRPr="00E30F30">
        <w:t>)</w:t>
      </w:r>
    </w:p>
    <w:p w14:paraId="19074FB5" w14:textId="77777777" w:rsidR="00253F75" w:rsidRDefault="00253F75" w:rsidP="00253F75"/>
    <w:p w14:paraId="4889997C" w14:textId="77777777" w:rsidR="00253F75" w:rsidRPr="006F231E" w:rsidRDefault="00253F75" w:rsidP="00400B25">
      <w:pPr>
        <w:numPr>
          <w:ilvl w:val="0"/>
          <w:numId w:val="13"/>
        </w:numPr>
        <w:contextualSpacing w:val="0"/>
      </w:pPr>
      <w:r w:rsidRPr="006F231E">
        <w:rPr>
          <w:b/>
        </w:rPr>
        <w:t>philosophical analysis of</w:t>
      </w:r>
      <w:r>
        <w:t xml:space="preserve"> </w:t>
      </w:r>
      <w:r w:rsidRPr="006F231E">
        <w:fldChar w:fldCharType="begin"/>
      </w:r>
      <w:r w:rsidRPr="006F231E">
        <w:instrText xml:space="preserve">seq level0 \h \r0 </w:instrText>
      </w:r>
      <w:r w:rsidRPr="006F231E">
        <w:fldChar w:fldCharType="end"/>
      </w:r>
      <w:r w:rsidRPr="006F231E">
        <w:fldChar w:fldCharType="begin"/>
      </w:r>
      <w:r w:rsidRPr="006F231E">
        <w:instrText xml:space="preserve">seq level1 \h \r0 </w:instrText>
      </w:r>
      <w:r w:rsidRPr="006F231E">
        <w:fldChar w:fldCharType="end"/>
      </w:r>
      <w:r w:rsidRPr="006F231E">
        <w:fldChar w:fldCharType="begin"/>
      </w:r>
      <w:r w:rsidRPr="006F231E">
        <w:instrText xml:space="preserve">seq level2 \h \r0 </w:instrText>
      </w:r>
      <w:r w:rsidRPr="006F231E">
        <w:fldChar w:fldCharType="end"/>
      </w:r>
      <w:r w:rsidRPr="006F231E">
        <w:fldChar w:fldCharType="begin"/>
      </w:r>
      <w:r w:rsidRPr="006F231E">
        <w:instrText xml:space="preserve">seq level3 \h \r0 </w:instrText>
      </w:r>
      <w:r w:rsidRPr="006F231E">
        <w:fldChar w:fldCharType="end"/>
      </w:r>
      <w:r w:rsidRPr="006F231E">
        <w:fldChar w:fldCharType="begin"/>
      </w:r>
      <w:r w:rsidRPr="006F231E">
        <w:instrText xml:space="preserve">seq level4 \h \r0 </w:instrText>
      </w:r>
      <w:r w:rsidRPr="006F231E">
        <w:fldChar w:fldCharType="end"/>
      </w:r>
      <w:r w:rsidRPr="006F231E">
        <w:fldChar w:fldCharType="begin"/>
      </w:r>
      <w:r w:rsidRPr="006F231E">
        <w:instrText xml:space="preserve">seq level5 \h \r0 </w:instrText>
      </w:r>
      <w:r w:rsidRPr="006F231E">
        <w:fldChar w:fldCharType="end"/>
      </w:r>
      <w:r w:rsidRPr="006F231E">
        <w:fldChar w:fldCharType="begin"/>
      </w:r>
      <w:r w:rsidRPr="006F231E">
        <w:instrText xml:space="preserve">seq level6 \h \r0 </w:instrText>
      </w:r>
      <w:r w:rsidRPr="006F231E">
        <w:fldChar w:fldCharType="end"/>
      </w:r>
      <w:r w:rsidRPr="006F231E">
        <w:fldChar w:fldCharType="begin"/>
      </w:r>
      <w:r w:rsidRPr="006F231E">
        <w:instrText xml:space="preserve">seq level7 \h \r0 </w:instrText>
      </w:r>
      <w:r w:rsidRPr="006F231E">
        <w:fldChar w:fldCharType="end"/>
      </w:r>
      <w:r w:rsidRPr="006F231E">
        <w:fldChar w:fldCharType="begin"/>
      </w:r>
      <w:r w:rsidRPr="006F231E">
        <w:instrText xml:space="preserve">seq level1 \h \r0 </w:instrText>
      </w:r>
      <w:r w:rsidRPr="006F231E">
        <w:fldChar w:fldCharType="end"/>
      </w:r>
      <w:r w:rsidRPr="006F231E">
        <w:fldChar w:fldCharType="begin"/>
      </w:r>
      <w:r w:rsidRPr="006F231E">
        <w:instrText xml:space="preserve">seq level2 \h \r0 </w:instrText>
      </w:r>
      <w:r w:rsidRPr="006F231E">
        <w:fldChar w:fldCharType="end"/>
      </w:r>
      <w:r w:rsidR="00E30F30">
        <w:rPr>
          <w:rFonts w:cs="WP TypographicSymbols"/>
          <w:bCs/>
        </w:rPr>
        <w:t>“</w:t>
      </w:r>
      <w:r w:rsidRPr="006F231E">
        <w:rPr>
          <w:b/>
          <w:bCs/>
        </w:rPr>
        <w:t>Atman is Brahman</w:t>
      </w:r>
      <w:r w:rsidR="00E30F30">
        <w:rPr>
          <w:rFonts w:cs="WP TypographicSymbols"/>
          <w:bCs/>
        </w:rPr>
        <w:t>”</w:t>
      </w:r>
    </w:p>
    <w:p w14:paraId="61D215DE" w14:textId="77777777" w:rsidR="00253F75" w:rsidRPr="0004102B" w:rsidRDefault="00E30F30" w:rsidP="00400B25">
      <w:pPr>
        <w:numPr>
          <w:ilvl w:val="1"/>
          <w:numId w:val="13"/>
        </w:numPr>
        <w:contextualSpacing w:val="0"/>
      </w:pPr>
      <w:r>
        <w:rPr>
          <w:rFonts w:cs="WP TypographicSymbols"/>
        </w:rPr>
        <w:t>“</w:t>
      </w:r>
      <w:r w:rsidR="00253F75" w:rsidRPr="0004102B">
        <w:rPr>
          <w:i/>
          <w:iCs/>
        </w:rPr>
        <w:t>Atman</w:t>
      </w:r>
      <w:r w:rsidR="00253F75" w:rsidRPr="0004102B">
        <w:t xml:space="preserve"> is Brahman</w:t>
      </w:r>
      <w:r>
        <w:rPr>
          <w:rFonts w:cs="WP TypographicSymbols"/>
        </w:rPr>
        <w:t>”</w:t>
      </w:r>
      <w:r w:rsidRPr="00E30F30">
        <w:rPr>
          <w:rFonts w:cs="WP TypographicSymbols"/>
        </w:rPr>
        <w:t xml:space="preserve"> </w:t>
      </w:r>
      <w:r w:rsidR="00253F75" w:rsidRPr="0004102B">
        <w:t>appears to be a statement describing the nature of the world</w:t>
      </w:r>
      <w:r w:rsidRPr="00E30F30">
        <w:t xml:space="preserve">. </w:t>
      </w:r>
      <w:r w:rsidR="00253F75" w:rsidRPr="0004102B">
        <w:t>If it is</w:t>
      </w:r>
      <w:r w:rsidRPr="00E30F30">
        <w:t>,</w:t>
      </w:r>
      <w:r>
        <w:t xml:space="preserve"> </w:t>
      </w:r>
      <w:r w:rsidR="00253F75" w:rsidRPr="0004102B">
        <w:t>then it can be examined as can any state</w:t>
      </w:r>
      <w:r w:rsidR="00253F75" w:rsidRPr="0004102B">
        <w:softHyphen/>
        <w:t>ment of fact</w:t>
      </w:r>
      <w:r w:rsidRPr="00E30F30">
        <w:t>.</w:t>
      </w:r>
      <w:r>
        <w:rPr>
          <w:rFonts w:cs="WP TypographicSymbols"/>
        </w:rPr>
        <w:t>”</w:t>
      </w:r>
      <w:r w:rsidRPr="00E30F30">
        <w:rPr>
          <w:rFonts w:cs="WP TypographicSymbols"/>
        </w:rPr>
        <w:t xml:space="preserve"> (</w:t>
      </w:r>
      <w:r w:rsidR="00253F75" w:rsidRPr="0004102B">
        <w:t>Organ 114</w:t>
      </w:r>
      <w:r w:rsidRPr="00E30F30">
        <w:t>)</w:t>
      </w:r>
    </w:p>
    <w:p w14:paraId="539DCE19" w14:textId="77777777" w:rsidR="00253F75" w:rsidRPr="0004102B" w:rsidRDefault="00E30F30" w:rsidP="00400B25">
      <w:pPr>
        <w:numPr>
          <w:ilvl w:val="1"/>
          <w:numId w:val="13"/>
        </w:numPr>
        <w:contextualSpacing w:val="0"/>
      </w:pPr>
      <w:r>
        <w:rPr>
          <w:rFonts w:cs="WP TypographicSymbols"/>
        </w:rPr>
        <w:t>“</w:t>
      </w:r>
      <w:r w:rsidR="00253F75" w:rsidRPr="0004102B">
        <w:t>Is</w:t>
      </w:r>
      <w:r>
        <w:rPr>
          <w:rFonts w:cs="WP TypographicSymbols"/>
        </w:rPr>
        <w:t>”</w:t>
      </w:r>
      <w:r w:rsidRPr="00E30F30">
        <w:rPr>
          <w:rFonts w:cs="WP TypographicSymbols"/>
        </w:rPr>
        <w:t xml:space="preserve"> </w:t>
      </w:r>
      <w:r>
        <w:rPr>
          <w:rFonts w:cs="WP TypographicSymbols"/>
        </w:rPr>
        <w:t>“</w:t>
      </w:r>
      <w:r w:rsidR="00253F75" w:rsidRPr="0004102B">
        <w:t xml:space="preserve">has at least five logically discernible meanings </w:t>
      </w:r>
      <w:r w:rsidR="00DC049D" w:rsidRPr="00DC049D">
        <w:t>. . .</w:t>
      </w:r>
      <w:r>
        <w:rPr>
          <w:rFonts w:cs="WP TypographicSymbols"/>
        </w:rPr>
        <w:t>”</w:t>
      </w:r>
      <w:r w:rsidRPr="00E30F30">
        <w:rPr>
          <w:rFonts w:cs="WP TypographicSymbols"/>
        </w:rPr>
        <w:t xml:space="preserve"> (</w:t>
      </w:r>
      <w:r w:rsidR="00253F75" w:rsidRPr="0004102B">
        <w:t>Organ 114</w:t>
      </w:r>
      <w:r w:rsidRPr="00E30F30">
        <w:t>)</w:t>
      </w:r>
    </w:p>
    <w:p w14:paraId="67F876DD" w14:textId="77777777" w:rsidR="00253F75" w:rsidRPr="0004102B" w:rsidRDefault="00E30F30" w:rsidP="00400B25">
      <w:pPr>
        <w:numPr>
          <w:ilvl w:val="2"/>
          <w:numId w:val="13"/>
        </w:numPr>
        <w:contextualSpacing w:val="0"/>
      </w:pPr>
      <w:r>
        <w:rPr>
          <w:rFonts w:cs="WP TypographicSymbols"/>
        </w:rPr>
        <w:t>“</w:t>
      </w:r>
      <w:r w:rsidR="00253F75" w:rsidRPr="0004102B">
        <w:t>predica</w:t>
      </w:r>
      <w:r w:rsidR="00253F75" w:rsidRPr="0004102B">
        <w:softHyphen/>
        <w:t>tion</w:t>
      </w:r>
      <w:r w:rsidRPr="00E30F30">
        <w:t>,</w:t>
      </w:r>
      <w:r>
        <w:t xml:space="preserve"> </w:t>
      </w:r>
      <w:r w:rsidR="00253F75" w:rsidRPr="0004102B">
        <w:t>e</w:t>
      </w:r>
      <w:r w:rsidRPr="00E30F30">
        <w:t>.</w:t>
      </w:r>
      <w:r w:rsidR="00253F75" w:rsidRPr="0004102B">
        <w:t>g</w:t>
      </w:r>
      <w:r w:rsidRPr="00E30F30">
        <w:t xml:space="preserve">., </w:t>
      </w:r>
      <w:r>
        <w:t>“</w:t>
      </w:r>
      <w:r w:rsidR="00253F75" w:rsidRPr="0004102B">
        <w:t>This apple is green</w:t>
      </w:r>
      <w:r>
        <w:rPr>
          <w:rFonts w:cs="WP TypographicSymbols"/>
        </w:rPr>
        <w:t>”</w:t>
      </w:r>
      <w:r w:rsidRPr="00E30F30">
        <w:t>;</w:t>
      </w:r>
    </w:p>
    <w:p w14:paraId="41F4D7B3" w14:textId="77777777" w:rsidR="00253F75" w:rsidRPr="0004102B" w:rsidRDefault="00253F75" w:rsidP="00400B25">
      <w:pPr>
        <w:numPr>
          <w:ilvl w:val="2"/>
          <w:numId w:val="13"/>
        </w:numPr>
        <w:contextualSpacing w:val="0"/>
      </w:pPr>
      <w:r w:rsidRPr="0004102B">
        <w:t>class inclu</w:t>
      </w:r>
      <w:r w:rsidRPr="0004102B">
        <w:softHyphen/>
        <w:t>sion</w:t>
      </w:r>
      <w:r w:rsidR="00E30F30" w:rsidRPr="00E30F30">
        <w:t>,</w:t>
      </w:r>
      <w:r w:rsidR="00E30F30">
        <w:t xml:space="preserve"> </w:t>
      </w:r>
      <w:r w:rsidRPr="0004102B">
        <w:t>e</w:t>
      </w:r>
      <w:r w:rsidR="00E30F30" w:rsidRPr="00E30F30">
        <w:t>.</w:t>
      </w:r>
      <w:r w:rsidRPr="0004102B">
        <w:t>g</w:t>
      </w:r>
      <w:r w:rsidR="00E30F30" w:rsidRPr="00E30F30">
        <w:t xml:space="preserve">., </w:t>
      </w:r>
      <w:r w:rsidR="00E30F30">
        <w:t>“</w:t>
      </w:r>
      <w:r w:rsidRPr="0004102B">
        <w:t>Fido is a dog</w:t>
      </w:r>
      <w:r w:rsidR="00E30F30">
        <w:rPr>
          <w:rFonts w:cs="WP TypographicSymbols"/>
        </w:rPr>
        <w:t>”</w:t>
      </w:r>
      <w:r w:rsidR="00E30F30" w:rsidRPr="00E30F30">
        <w:t>;</w:t>
      </w:r>
    </w:p>
    <w:p w14:paraId="6903B894" w14:textId="77777777" w:rsidR="00253F75" w:rsidRPr="0004102B" w:rsidRDefault="00253F75" w:rsidP="00400B25">
      <w:pPr>
        <w:numPr>
          <w:ilvl w:val="2"/>
          <w:numId w:val="13"/>
        </w:numPr>
        <w:contextualSpacing w:val="0"/>
      </w:pPr>
      <w:r w:rsidRPr="0004102B">
        <w:t>class member</w:t>
      </w:r>
      <w:r w:rsidRPr="0004102B">
        <w:softHyphen/>
        <w:t>ship</w:t>
      </w:r>
      <w:r w:rsidR="00E30F30" w:rsidRPr="00E30F30">
        <w:t>,</w:t>
      </w:r>
      <w:r w:rsidR="00E30F30">
        <w:t xml:space="preserve"> </w:t>
      </w:r>
      <w:r w:rsidRPr="0004102B">
        <w:t>e</w:t>
      </w:r>
      <w:r w:rsidR="00E30F30" w:rsidRPr="00E30F30">
        <w:t>.</w:t>
      </w:r>
      <w:r w:rsidRPr="0004102B">
        <w:t>g</w:t>
      </w:r>
      <w:r w:rsidR="00E30F30" w:rsidRPr="00E30F30">
        <w:t xml:space="preserve">., </w:t>
      </w:r>
      <w:r w:rsidR="00E30F30">
        <w:t>“</w:t>
      </w:r>
      <w:r w:rsidRPr="0004102B">
        <w:t>Brown pelicans are vanishing</w:t>
      </w:r>
      <w:r w:rsidR="00E30F30">
        <w:rPr>
          <w:rFonts w:cs="WP TypographicSymbols"/>
        </w:rPr>
        <w:t>”</w:t>
      </w:r>
      <w:r w:rsidR="00E30F30" w:rsidRPr="00E30F30">
        <w:t>;</w:t>
      </w:r>
    </w:p>
    <w:p w14:paraId="4ECCFBB4" w14:textId="77777777" w:rsidR="00253F75" w:rsidRPr="0004102B" w:rsidRDefault="00253F75" w:rsidP="00400B25">
      <w:pPr>
        <w:numPr>
          <w:ilvl w:val="2"/>
          <w:numId w:val="13"/>
        </w:numPr>
        <w:contextualSpacing w:val="0"/>
      </w:pPr>
      <w:r w:rsidRPr="0004102B">
        <w:t>equality</w:t>
      </w:r>
      <w:r w:rsidR="00E30F30" w:rsidRPr="00E30F30">
        <w:t>,</w:t>
      </w:r>
      <w:r w:rsidR="00E30F30">
        <w:t xml:space="preserve"> </w:t>
      </w:r>
      <w:r w:rsidRPr="0004102B">
        <w:t>e</w:t>
      </w:r>
      <w:r w:rsidR="00E30F30" w:rsidRPr="00E30F30">
        <w:t>.</w:t>
      </w:r>
      <w:r w:rsidRPr="0004102B">
        <w:t>g</w:t>
      </w:r>
      <w:r w:rsidR="00E30F30" w:rsidRPr="00E30F30">
        <w:t xml:space="preserve">., </w:t>
      </w:r>
      <w:r w:rsidR="00E30F30">
        <w:t>“</w:t>
      </w:r>
      <w:r w:rsidRPr="0004102B">
        <w:t>Two and two is four</w:t>
      </w:r>
      <w:r w:rsidR="00E30F30">
        <w:rPr>
          <w:rFonts w:cs="WP TypographicSymbols"/>
        </w:rPr>
        <w:t>”</w:t>
      </w:r>
      <w:r w:rsidR="00E30F30" w:rsidRPr="00E30F30">
        <w:t>;</w:t>
      </w:r>
    </w:p>
    <w:p w14:paraId="28E0FE7C" w14:textId="77777777" w:rsidR="00253F75" w:rsidRPr="0004102B" w:rsidRDefault="00253F75" w:rsidP="00400B25">
      <w:pPr>
        <w:numPr>
          <w:ilvl w:val="2"/>
          <w:numId w:val="13"/>
        </w:numPr>
        <w:contextualSpacing w:val="0"/>
      </w:pPr>
      <w:r w:rsidRPr="0004102B">
        <w:t>identity</w:t>
      </w:r>
      <w:r w:rsidR="00E30F30" w:rsidRPr="00E30F30">
        <w:t>,</w:t>
      </w:r>
      <w:r w:rsidR="00E30F30">
        <w:t xml:space="preserve"> </w:t>
      </w:r>
      <w:r w:rsidRPr="0004102B">
        <w:t>e</w:t>
      </w:r>
      <w:r w:rsidR="00E30F30" w:rsidRPr="00E30F30">
        <w:t>.</w:t>
      </w:r>
      <w:r w:rsidRPr="0004102B">
        <w:t>g</w:t>
      </w:r>
      <w:r w:rsidR="00E30F30" w:rsidRPr="00E30F30">
        <w:t xml:space="preserve">., </w:t>
      </w:r>
      <w:r w:rsidR="00E30F30">
        <w:t>“</w:t>
      </w:r>
      <w:r w:rsidRPr="0004102B">
        <w:t>IV is</w:t>
      </w:r>
      <w:r w:rsidR="00E30F30" w:rsidRPr="00E30F30">
        <w:t xml:space="preserve"> [</w:t>
      </w:r>
      <w:r w:rsidRPr="0004102B">
        <w:t>equivalent to</w:t>
      </w:r>
      <w:r w:rsidR="00E30F30" w:rsidRPr="00E30F30">
        <w:t xml:space="preserve">] </w:t>
      </w:r>
      <w:r w:rsidRPr="0004102B">
        <w:t>4</w:t>
      </w:r>
      <w:r w:rsidR="00E30F30" w:rsidRPr="00E30F30">
        <w:t>.</w:t>
      </w:r>
      <w:r w:rsidR="00E30F30">
        <w:rPr>
          <w:rFonts w:cs="WP TypographicSymbols"/>
        </w:rPr>
        <w:t>”“</w:t>
      </w:r>
      <w:r w:rsidR="00E30F30" w:rsidRPr="00E30F30">
        <w:rPr>
          <w:rFonts w:cs="WP TypographicSymbols"/>
        </w:rPr>
        <w:t xml:space="preserve"> (</w:t>
      </w:r>
      <w:r w:rsidRPr="0004102B">
        <w:t>Organ 114</w:t>
      </w:r>
      <w:r w:rsidR="00E30F30" w:rsidRPr="00E30F30">
        <w:t>,</w:t>
      </w:r>
      <w:r w:rsidR="00E30F30">
        <w:t xml:space="preserve"> </w:t>
      </w:r>
      <w:r w:rsidRPr="0004102B">
        <w:t>brack</w:t>
      </w:r>
      <w:r w:rsidRPr="0004102B">
        <w:softHyphen/>
        <w:t>ets</w:t>
      </w:r>
      <w:r>
        <w:t xml:space="preserve"> in original</w:t>
      </w:r>
      <w:r w:rsidR="00E30F30" w:rsidRPr="00E30F30">
        <w:t>)</w:t>
      </w:r>
    </w:p>
    <w:p w14:paraId="5A8FA992" w14:textId="77777777" w:rsidR="00253F75" w:rsidRPr="0004102B" w:rsidRDefault="00253F75" w:rsidP="00400B25">
      <w:pPr>
        <w:numPr>
          <w:ilvl w:val="2"/>
          <w:numId w:val="13"/>
        </w:numPr>
        <w:contextualSpacing w:val="0"/>
      </w:pPr>
      <w:r w:rsidRPr="0004102B">
        <w:fldChar w:fldCharType="begin"/>
      </w:r>
      <w:r w:rsidRPr="0004102B">
        <w:instrText xml:space="preserve">seq level3 \h \r0 </w:instrText>
      </w:r>
      <w:r w:rsidRPr="0004102B">
        <w:fldChar w:fldCharType="end"/>
      </w:r>
      <w:r w:rsidR="00E30F30">
        <w:rPr>
          <w:rFonts w:cs="WP TypographicSymbols"/>
        </w:rPr>
        <w:t>““</w:t>
      </w:r>
      <w:r w:rsidRPr="0004102B">
        <w:rPr>
          <w:i/>
          <w:iCs/>
        </w:rPr>
        <w:t>Atman</w:t>
      </w:r>
      <w:r w:rsidRPr="0004102B">
        <w:t xml:space="preserve"> is Brahman</w:t>
      </w:r>
      <w:r w:rsidR="00E30F30">
        <w:rPr>
          <w:rFonts w:cs="WP TypographicSymbols"/>
        </w:rPr>
        <w:t>”</w:t>
      </w:r>
      <w:r w:rsidR="00E30F30" w:rsidRPr="00E30F30">
        <w:rPr>
          <w:rFonts w:cs="WP TypographicSymbols"/>
        </w:rPr>
        <w:t xml:space="preserve"> </w:t>
      </w:r>
      <w:r w:rsidRPr="0004102B">
        <w:t>seems to be a form of identity or equiva</w:t>
      </w:r>
      <w:r w:rsidRPr="0004102B">
        <w:softHyphen/>
        <w:t>lence</w:t>
      </w:r>
      <w:r w:rsidR="00E30F30" w:rsidRPr="00E30F30">
        <w:t>.</w:t>
      </w:r>
      <w:r w:rsidR="00E30F30">
        <w:rPr>
          <w:rFonts w:cs="WP TypographicSymbols"/>
        </w:rPr>
        <w:t>”</w:t>
      </w:r>
      <w:r w:rsidR="00E30F30" w:rsidRPr="00E30F30">
        <w:rPr>
          <w:rFonts w:cs="WP TypographicSymbols"/>
        </w:rPr>
        <w:t xml:space="preserve"> (</w:t>
      </w:r>
      <w:r w:rsidRPr="0004102B">
        <w:t>Organ 114</w:t>
      </w:r>
      <w:r w:rsidR="00E30F30" w:rsidRPr="00E30F30">
        <w:t>)</w:t>
      </w:r>
    </w:p>
    <w:p w14:paraId="54692DAA" w14:textId="77777777" w:rsidR="00253F75" w:rsidRPr="0004102B" w:rsidRDefault="00E30F30" w:rsidP="00400B25">
      <w:pPr>
        <w:numPr>
          <w:ilvl w:val="1"/>
          <w:numId w:val="13"/>
        </w:numPr>
        <w:contextualSpacing w:val="0"/>
      </w:pPr>
      <w:r>
        <w:rPr>
          <w:rFonts w:cs="WP TypographicSymbols"/>
        </w:rPr>
        <w:t>“</w:t>
      </w:r>
      <w:r w:rsidR="00253F75" w:rsidRPr="0004102B">
        <w:t>There are many classes of identity</w:t>
      </w:r>
      <w:r w:rsidRPr="00E30F30">
        <w:t>:</w:t>
      </w:r>
    </w:p>
    <w:p w14:paraId="6209B49D" w14:textId="77777777" w:rsidR="00253F75" w:rsidRPr="0004102B" w:rsidRDefault="00253F75" w:rsidP="00400B25">
      <w:pPr>
        <w:numPr>
          <w:ilvl w:val="2"/>
          <w:numId w:val="13"/>
        </w:numPr>
        <w:contextualSpacing w:val="0"/>
      </w:pPr>
      <w:r w:rsidRPr="0004102B">
        <w:t>absolute physical identi</w:t>
      </w:r>
      <w:r w:rsidRPr="0004102B">
        <w:softHyphen/>
        <w:t>ty</w:t>
      </w:r>
      <w:r w:rsidR="00E30F30" w:rsidRPr="00E30F30">
        <w:t>,</w:t>
      </w:r>
      <w:r w:rsidR="00E30F30">
        <w:t xml:space="preserve"> </w:t>
      </w:r>
      <w:r w:rsidRPr="0004102B">
        <w:t>e</w:t>
      </w:r>
      <w:r w:rsidR="00E30F30" w:rsidRPr="00E30F30">
        <w:t>.</w:t>
      </w:r>
      <w:r w:rsidRPr="0004102B">
        <w:t>g</w:t>
      </w:r>
      <w:r w:rsidR="00E30F30" w:rsidRPr="00E30F30">
        <w:t xml:space="preserve">., </w:t>
      </w:r>
      <w:r w:rsidR="00E30F30">
        <w:t>“</w:t>
      </w:r>
      <w:r w:rsidRPr="0004102B">
        <w:t>A is identical with A</w:t>
      </w:r>
      <w:r w:rsidR="00E30F30">
        <w:rPr>
          <w:rFonts w:cs="WP TypographicSymbols"/>
        </w:rPr>
        <w:t>”</w:t>
      </w:r>
      <w:r w:rsidR="00E30F30" w:rsidRPr="00E30F30">
        <w:t>;</w:t>
      </w:r>
    </w:p>
    <w:p w14:paraId="2962CD6B" w14:textId="77777777" w:rsidR="00253F75" w:rsidRPr="0004102B" w:rsidRDefault="00253F75" w:rsidP="00400B25">
      <w:pPr>
        <w:numPr>
          <w:ilvl w:val="2"/>
          <w:numId w:val="13"/>
        </w:numPr>
        <w:contextualSpacing w:val="0"/>
      </w:pPr>
      <w:r w:rsidRPr="0004102B">
        <w:t>relative physical identity</w:t>
      </w:r>
      <w:r w:rsidR="00E30F30" w:rsidRPr="00E30F30">
        <w:t>,</w:t>
      </w:r>
      <w:r w:rsidR="00E30F30">
        <w:t xml:space="preserve"> </w:t>
      </w:r>
      <w:r w:rsidRPr="0004102B">
        <w:t>e</w:t>
      </w:r>
      <w:r w:rsidR="00E30F30" w:rsidRPr="00E30F30">
        <w:t>.</w:t>
      </w:r>
      <w:r w:rsidRPr="0004102B">
        <w:t>g</w:t>
      </w:r>
      <w:r w:rsidR="00E30F30" w:rsidRPr="00E30F30">
        <w:t>.,</w:t>
      </w:r>
      <w:r w:rsidR="00E30F30">
        <w:t xml:space="preserve"> </w:t>
      </w:r>
      <w:r w:rsidRPr="0004102B">
        <w:t>identical twins</w:t>
      </w:r>
      <w:r w:rsidR="00E30F30" w:rsidRPr="00E30F30">
        <w:t>;</w:t>
      </w:r>
    </w:p>
    <w:p w14:paraId="4E6F484E" w14:textId="77777777" w:rsidR="00253F75" w:rsidRPr="0004102B" w:rsidRDefault="00253F75" w:rsidP="00400B25">
      <w:pPr>
        <w:numPr>
          <w:ilvl w:val="2"/>
          <w:numId w:val="13"/>
        </w:numPr>
        <w:contextualSpacing w:val="0"/>
      </w:pPr>
      <w:r w:rsidRPr="0004102B">
        <w:lastRenderedPageBreak/>
        <w:t>same entity at various stages of development</w:t>
      </w:r>
      <w:r w:rsidR="00E30F30" w:rsidRPr="00E30F30">
        <w:t>,</w:t>
      </w:r>
      <w:r w:rsidR="00E30F30">
        <w:t xml:space="preserve"> </w:t>
      </w:r>
      <w:r w:rsidRPr="0004102B">
        <w:t>e</w:t>
      </w:r>
      <w:r w:rsidR="00E30F30" w:rsidRPr="00E30F30">
        <w:t>.</w:t>
      </w:r>
      <w:r w:rsidRPr="0004102B">
        <w:t>g</w:t>
      </w:r>
      <w:r w:rsidR="00E30F30" w:rsidRPr="00E30F30">
        <w:t>.,</w:t>
      </w:r>
      <w:r w:rsidR="00E30F30">
        <w:t xml:space="preserve"> </w:t>
      </w:r>
      <w:r w:rsidRPr="0004102B">
        <w:t>Joe Doakes as boy and J</w:t>
      </w:r>
      <w:r w:rsidR="00E30F30" w:rsidRPr="00E30F30">
        <w:t>.</w:t>
      </w:r>
      <w:r w:rsidRPr="0004102B">
        <w:t>D</w:t>
      </w:r>
      <w:r w:rsidR="00E30F30" w:rsidRPr="00E30F30">
        <w:t xml:space="preserve">. </w:t>
      </w:r>
      <w:r w:rsidRPr="0004102B">
        <w:t>as man</w:t>
      </w:r>
      <w:r w:rsidR="00E30F30" w:rsidRPr="00E30F30">
        <w:t>;</w:t>
      </w:r>
    </w:p>
    <w:p w14:paraId="1E35A849" w14:textId="77777777" w:rsidR="00253F75" w:rsidRPr="0004102B" w:rsidRDefault="00253F75" w:rsidP="00400B25">
      <w:pPr>
        <w:numPr>
          <w:ilvl w:val="2"/>
          <w:numId w:val="13"/>
        </w:numPr>
        <w:contextualSpacing w:val="0"/>
      </w:pPr>
      <w:r w:rsidRPr="0004102B">
        <w:t>same species</w:t>
      </w:r>
      <w:r w:rsidR="00E30F30" w:rsidRPr="00E30F30">
        <w:t>,</w:t>
      </w:r>
      <w:r w:rsidR="00E30F30">
        <w:t xml:space="preserve"> </w:t>
      </w:r>
      <w:r w:rsidRPr="0004102B">
        <w:t>e</w:t>
      </w:r>
      <w:r w:rsidR="00E30F30" w:rsidRPr="00E30F30">
        <w:t>.</w:t>
      </w:r>
      <w:r w:rsidRPr="0004102B">
        <w:t>g</w:t>
      </w:r>
      <w:r w:rsidR="00E30F30" w:rsidRPr="00E30F30">
        <w:t>.,</w:t>
      </w:r>
      <w:r w:rsidR="00E30F30">
        <w:t xml:space="preserve"> </w:t>
      </w:r>
      <w:r w:rsidRPr="0004102B">
        <w:t>Harry Truman as man and Herbert Hoover as man</w:t>
      </w:r>
      <w:r w:rsidR="00E30F30" w:rsidRPr="00E30F30">
        <w:t>;</w:t>
      </w:r>
    </w:p>
    <w:p w14:paraId="0B85CB18" w14:textId="77777777" w:rsidR="00253F75" w:rsidRPr="0004102B" w:rsidRDefault="00253F75" w:rsidP="00400B25">
      <w:pPr>
        <w:numPr>
          <w:ilvl w:val="2"/>
          <w:numId w:val="13"/>
        </w:numPr>
        <w:contextualSpacing w:val="0"/>
      </w:pPr>
      <w:r w:rsidRPr="0004102B">
        <w:t>same being in different contexts</w:t>
      </w:r>
      <w:r w:rsidR="00E30F30" w:rsidRPr="00E30F30">
        <w:t>,</w:t>
      </w:r>
      <w:r w:rsidR="00E30F30">
        <w:t xml:space="preserve"> </w:t>
      </w:r>
      <w:r w:rsidRPr="0004102B">
        <w:t>e</w:t>
      </w:r>
      <w:r w:rsidR="00E30F30" w:rsidRPr="00E30F30">
        <w:t>.</w:t>
      </w:r>
      <w:r w:rsidRPr="0004102B">
        <w:t>g</w:t>
      </w:r>
      <w:r w:rsidR="00E30F30" w:rsidRPr="00E30F30">
        <w:t>.,</w:t>
      </w:r>
      <w:r w:rsidR="00E30F30">
        <w:t xml:space="preserve"> </w:t>
      </w:r>
      <w:r w:rsidRPr="0004102B">
        <w:t>Jane as mother and Jane as wife</w:t>
      </w:r>
      <w:r w:rsidR="00E30F30" w:rsidRPr="00E30F30">
        <w:t>;</w:t>
      </w:r>
    </w:p>
    <w:p w14:paraId="26CD11A4" w14:textId="77777777" w:rsidR="00253F75" w:rsidRPr="0004102B" w:rsidRDefault="00253F75" w:rsidP="00400B25">
      <w:pPr>
        <w:numPr>
          <w:ilvl w:val="2"/>
          <w:numId w:val="13"/>
        </w:numPr>
        <w:contextualSpacing w:val="0"/>
      </w:pPr>
      <w:r w:rsidRPr="0004102B">
        <w:t>whole and part</w:t>
      </w:r>
      <w:r w:rsidR="00E30F30" w:rsidRPr="00E30F30">
        <w:t>,</w:t>
      </w:r>
      <w:r w:rsidR="00E30F30">
        <w:t xml:space="preserve"> </w:t>
      </w:r>
      <w:r w:rsidRPr="0004102B">
        <w:t>e</w:t>
      </w:r>
      <w:r w:rsidR="00E30F30" w:rsidRPr="00E30F30">
        <w:t>.</w:t>
      </w:r>
      <w:r w:rsidRPr="0004102B">
        <w:t>g</w:t>
      </w:r>
      <w:r w:rsidR="00E30F30" w:rsidRPr="00E30F30">
        <w:t>.,</w:t>
      </w:r>
      <w:r w:rsidR="00E30F30">
        <w:t xml:space="preserve"> </w:t>
      </w:r>
      <w:r w:rsidRPr="0004102B">
        <w:t>a cup of water dipped from the At</w:t>
      </w:r>
      <w:r w:rsidRPr="0004102B">
        <w:softHyphen/>
        <w:t>lan</w:t>
      </w:r>
      <w:r w:rsidRPr="0004102B">
        <w:softHyphen/>
        <w:t>tic Ocean and the Atlantic Ocean</w:t>
      </w:r>
      <w:r w:rsidR="00E30F30" w:rsidRPr="00E30F30">
        <w:t>;</w:t>
      </w:r>
    </w:p>
    <w:p w14:paraId="242A83B7" w14:textId="77777777" w:rsidR="00253F75" w:rsidRPr="0004102B" w:rsidRDefault="00253F75" w:rsidP="00400B25">
      <w:pPr>
        <w:numPr>
          <w:ilvl w:val="2"/>
          <w:numId w:val="13"/>
        </w:numPr>
        <w:contextualSpacing w:val="0"/>
      </w:pPr>
      <w:r w:rsidRPr="0004102B">
        <w:t>appearance and reality</w:t>
      </w:r>
      <w:r w:rsidR="00E30F30" w:rsidRPr="00E30F30">
        <w:t>,</w:t>
      </w:r>
      <w:r w:rsidR="00E30F30">
        <w:t xml:space="preserve"> </w:t>
      </w:r>
      <w:r w:rsidRPr="0004102B">
        <w:t>e</w:t>
      </w:r>
      <w:r w:rsidR="00E30F30" w:rsidRPr="00E30F30">
        <w:t>.</w:t>
      </w:r>
      <w:r w:rsidRPr="0004102B">
        <w:t>g</w:t>
      </w:r>
      <w:r w:rsidR="00E30F30" w:rsidRPr="00E30F30">
        <w:t>.,</w:t>
      </w:r>
      <w:r w:rsidR="00E30F30">
        <w:t xml:space="preserve"> </w:t>
      </w:r>
      <w:r w:rsidRPr="0004102B">
        <w:t>a photograph and the person of whom it is a photograph</w:t>
      </w:r>
      <w:r w:rsidR="00E30F30" w:rsidRPr="00E30F30">
        <w:t>;</w:t>
      </w:r>
    </w:p>
    <w:p w14:paraId="0E0BD3BB" w14:textId="77777777" w:rsidR="00253F75" w:rsidRPr="0004102B" w:rsidRDefault="00253F75" w:rsidP="00400B25">
      <w:pPr>
        <w:numPr>
          <w:ilvl w:val="2"/>
          <w:numId w:val="13"/>
        </w:numPr>
        <w:contextualSpacing w:val="0"/>
      </w:pPr>
      <w:r w:rsidRPr="0004102B">
        <w:t>the same object considered from different perspec</w:t>
      </w:r>
      <w:r w:rsidRPr="0004102B">
        <w:softHyphen/>
        <w:t>tives</w:t>
      </w:r>
      <w:r w:rsidR="00E30F30" w:rsidRPr="00E30F30">
        <w:t>,</w:t>
      </w:r>
      <w:r w:rsidR="00E30F30">
        <w:t xml:space="preserve"> </w:t>
      </w:r>
      <w:r w:rsidRPr="0004102B">
        <w:t>e</w:t>
      </w:r>
      <w:r w:rsidR="00E30F30" w:rsidRPr="00E30F30">
        <w:t>.</w:t>
      </w:r>
      <w:r w:rsidRPr="0004102B">
        <w:t>g</w:t>
      </w:r>
      <w:r w:rsidR="00E30F30" w:rsidRPr="00E30F30">
        <w:t>.,</w:t>
      </w:r>
      <w:r w:rsidR="00E30F30">
        <w:t xml:space="preserve"> </w:t>
      </w:r>
      <w:r w:rsidRPr="0004102B">
        <w:t>the duck-rabbit example of percep</w:t>
      </w:r>
      <w:r w:rsidRPr="0004102B">
        <w:softHyphen/>
        <w:t>tion</w:t>
      </w:r>
      <w:r w:rsidR="00E30F30" w:rsidRPr="00E30F30">
        <w:t>.</w:t>
      </w:r>
      <w:r w:rsidR="00E30F30">
        <w:rPr>
          <w:rFonts w:cs="WP TypographicSymbols"/>
        </w:rPr>
        <w:t>”</w:t>
      </w:r>
      <w:r w:rsidR="00E30F30" w:rsidRPr="00E30F30">
        <w:rPr>
          <w:rFonts w:cs="WP TypographicSymbols"/>
        </w:rPr>
        <w:t xml:space="preserve"> (</w:t>
      </w:r>
      <w:r w:rsidRPr="0004102B">
        <w:t>Organ 114</w:t>
      </w:r>
      <w:r w:rsidR="00E30F30" w:rsidRPr="00E30F30">
        <w:t>)</w:t>
      </w:r>
    </w:p>
    <w:p w14:paraId="76C67503" w14:textId="77777777" w:rsidR="00253F75" w:rsidRPr="0004102B" w:rsidRDefault="00253F75" w:rsidP="00400B25">
      <w:pPr>
        <w:numPr>
          <w:ilvl w:val="2"/>
          <w:numId w:val="13"/>
        </w:numPr>
        <w:contextualSpacing w:val="0"/>
      </w:pPr>
      <w:r w:rsidRPr="0004102B">
        <w:fldChar w:fldCharType="begin"/>
      </w:r>
      <w:r w:rsidRPr="0004102B">
        <w:instrText xml:space="preserve">seq level3 \h \r0 </w:instrText>
      </w:r>
      <w:r w:rsidRPr="0004102B">
        <w:fldChar w:fldCharType="end"/>
      </w:r>
      <w:r w:rsidR="00E30F30">
        <w:rPr>
          <w:rFonts w:cs="WP TypographicSymbols"/>
        </w:rPr>
        <w:t>“</w:t>
      </w:r>
      <w:r w:rsidRPr="0004102B">
        <w:t xml:space="preserve">Probably the last subclass of identity is the identity of </w:t>
      </w:r>
      <w:r w:rsidRPr="0004102B">
        <w:rPr>
          <w:i/>
          <w:iCs/>
        </w:rPr>
        <w:t>Atman</w:t>
      </w:r>
      <w:r w:rsidRPr="0004102B">
        <w:t xml:space="preserve"> and Brahman</w:t>
      </w:r>
      <w:r w:rsidR="00E30F30" w:rsidRPr="00E30F30">
        <w:t xml:space="preserve">: </w:t>
      </w:r>
      <w:r w:rsidRPr="0004102B">
        <w:rPr>
          <w:i/>
          <w:iCs/>
        </w:rPr>
        <w:t>Atman</w:t>
      </w:r>
      <w:r w:rsidRPr="0004102B">
        <w:t xml:space="preserve"> is Totality viewed internally</w:t>
      </w:r>
      <w:r w:rsidR="00E30F30" w:rsidRPr="00E30F30">
        <w:t xml:space="preserve">; </w:t>
      </w:r>
      <w:r w:rsidRPr="0004102B">
        <w:t>Brahman is Totality viewed externally</w:t>
      </w:r>
      <w:r w:rsidR="00E30F30" w:rsidRPr="00E30F30">
        <w:t>.</w:t>
      </w:r>
      <w:r w:rsidR="00E30F30">
        <w:rPr>
          <w:rFonts w:cs="WP TypographicSymbols"/>
        </w:rPr>
        <w:t>”</w:t>
      </w:r>
      <w:r w:rsidR="00E30F30" w:rsidRPr="00E30F30">
        <w:rPr>
          <w:rFonts w:cs="WP TypographicSymbols"/>
        </w:rPr>
        <w:t xml:space="preserve"> (</w:t>
      </w:r>
      <w:r w:rsidRPr="0004102B">
        <w:t>Organ 114</w:t>
      </w:r>
      <w:r w:rsidR="00E30F30" w:rsidRPr="00E30F30">
        <w:t>)</w:t>
      </w:r>
    </w:p>
    <w:p w14:paraId="3683EA41" w14:textId="77777777" w:rsidR="00253F75" w:rsidRPr="0004102B" w:rsidRDefault="00253F75" w:rsidP="00400B25">
      <w:pPr>
        <w:numPr>
          <w:ilvl w:val="1"/>
          <w:numId w:val="13"/>
        </w:numPr>
        <w:contextualSpacing w:val="0"/>
      </w:pPr>
      <w:r w:rsidRPr="0004102B">
        <w:fldChar w:fldCharType="begin"/>
      </w:r>
      <w:r w:rsidRPr="0004102B">
        <w:instrText xml:space="preserve">seq level2 \h \r0 </w:instrText>
      </w:r>
      <w:r w:rsidRPr="0004102B">
        <w:fldChar w:fldCharType="end"/>
      </w:r>
      <w:r w:rsidR="00E30F30">
        <w:rPr>
          <w:rFonts w:cs="WP TypographicSymbols"/>
        </w:rPr>
        <w:t>“</w:t>
      </w:r>
      <w:r w:rsidRPr="0004102B">
        <w:t>Another possibility is that</w:t>
      </w:r>
      <w:r w:rsidR="00E30F30" w:rsidRPr="00E30F30">
        <w:t xml:space="preserve"> </w:t>
      </w:r>
      <w:r w:rsidR="00E30F30">
        <w:t>“</w:t>
      </w:r>
      <w:r w:rsidRPr="0004102B">
        <w:rPr>
          <w:i/>
          <w:iCs/>
        </w:rPr>
        <w:t>Atman</w:t>
      </w:r>
      <w:r w:rsidRPr="0004102B">
        <w:t xml:space="preserve"> is Brahman</w:t>
      </w:r>
      <w:r w:rsidR="00E30F30">
        <w:rPr>
          <w:rFonts w:cs="WP TypographicSymbols"/>
        </w:rPr>
        <w:t>”</w:t>
      </w:r>
      <w:r w:rsidR="00E30F30" w:rsidRPr="00E30F30">
        <w:rPr>
          <w:rFonts w:cs="WP TypographicSymbols"/>
        </w:rPr>
        <w:t xml:space="preserve"> </w:t>
      </w:r>
      <w:r w:rsidRPr="0004102B">
        <w:t>is not a metaphysi</w:t>
      </w:r>
      <w:r w:rsidRPr="0004102B">
        <w:softHyphen/>
        <w:t>cal state</w:t>
      </w:r>
      <w:r w:rsidRPr="0004102B">
        <w:softHyphen/>
        <w:t>ment but a soteriological statement</w:t>
      </w:r>
      <w:r w:rsidR="00DC049D" w:rsidRPr="00DC049D">
        <w:t>. . . .</w:t>
      </w:r>
      <w:r w:rsidR="00E30F30" w:rsidRPr="00E30F30">
        <w:t xml:space="preserve"> [</w:t>
      </w:r>
      <w:r w:rsidRPr="0004102B">
        <w:t>In that case</w:t>
      </w:r>
      <w:r w:rsidR="00E30F30" w:rsidRPr="00E30F30">
        <w:t xml:space="preserve">,] </w:t>
      </w:r>
      <w:r w:rsidRPr="0004102B">
        <w:t xml:space="preserve">It is not intended to state anything about the nature of </w:t>
      </w:r>
      <w:r w:rsidRPr="0004102B">
        <w:rPr>
          <w:i/>
          <w:iCs/>
        </w:rPr>
        <w:t>Atman</w:t>
      </w:r>
      <w:r w:rsidRPr="0004102B">
        <w:t xml:space="preserve"> or Brahman</w:t>
      </w:r>
      <w:r w:rsidR="00E30F30" w:rsidRPr="00E30F30">
        <w:t>,</w:t>
      </w:r>
      <w:r w:rsidR="00E30F30">
        <w:t xml:space="preserve"> </w:t>
      </w:r>
      <w:r w:rsidRPr="0004102B">
        <w:t>but rather it states the experience of the man who is lib</w:t>
      </w:r>
      <w:r w:rsidRPr="0004102B">
        <w:softHyphen/>
        <w:t>er</w:t>
      </w:r>
      <w:r w:rsidRPr="0004102B">
        <w:softHyphen/>
        <w:t>ated</w:t>
      </w:r>
      <w:r w:rsidR="00E30F30" w:rsidRPr="00E30F30">
        <w:t>.</w:t>
      </w:r>
      <w:r w:rsidR="00E30F30">
        <w:rPr>
          <w:rFonts w:cs="WP TypographicSymbols"/>
        </w:rPr>
        <w:t>”</w:t>
      </w:r>
      <w:r w:rsidR="00E30F30" w:rsidRPr="00E30F30">
        <w:rPr>
          <w:rFonts w:cs="WP TypographicSymbols"/>
        </w:rPr>
        <w:t xml:space="preserve"> (</w:t>
      </w:r>
      <w:r w:rsidRPr="0004102B">
        <w:t>Organ 114</w:t>
      </w:r>
      <w:r w:rsidR="00E30F30" w:rsidRPr="00E30F30">
        <w:t>)</w:t>
      </w:r>
    </w:p>
    <w:p w14:paraId="7DBE8452" w14:textId="77777777" w:rsidR="00253F75" w:rsidRPr="006F231E" w:rsidRDefault="00253F75" w:rsidP="00400B25">
      <w:pPr>
        <w:numPr>
          <w:ilvl w:val="1"/>
          <w:numId w:val="13"/>
        </w:numPr>
        <w:contextualSpacing w:val="0"/>
      </w:pPr>
      <w:r w:rsidRPr="006F231E">
        <w:fldChar w:fldCharType="begin"/>
      </w:r>
      <w:r w:rsidRPr="006F231E">
        <w:instrText xml:space="preserve">seq level1 \h \r0 </w:instrText>
      </w:r>
      <w:r w:rsidRPr="006F231E">
        <w:fldChar w:fldCharType="end"/>
      </w:r>
      <w:r w:rsidRPr="006F231E">
        <w:rPr>
          <w:bCs/>
        </w:rPr>
        <w:t>philosophical deficiencies</w:t>
      </w:r>
    </w:p>
    <w:p w14:paraId="10E72D49" w14:textId="77777777" w:rsidR="00253F75" w:rsidRPr="0004102B" w:rsidRDefault="00E30F30" w:rsidP="00400B25">
      <w:pPr>
        <w:numPr>
          <w:ilvl w:val="2"/>
          <w:numId w:val="13"/>
        </w:numPr>
        <w:contextualSpacing w:val="0"/>
      </w:pPr>
      <w:r>
        <w:rPr>
          <w:rFonts w:cs="WP TypographicSymbols"/>
        </w:rPr>
        <w:t>“</w:t>
      </w:r>
      <w:r w:rsidR="00253F75" w:rsidRPr="0004102B">
        <w:t>Now we can identify their</w:t>
      </w:r>
      <w:r w:rsidRPr="00E30F30">
        <w:t xml:space="preserve"> [</w:t>
      </w:r>
      <w:r w:rsidR="00253F75" w:rsidRPr="0004102B">
        <w:t xml:space="preserve">the </w:t>
      </w:r>
      <w:r w:rsidR="00253F75" w:rsidRPr="0004102B">
        <w:rPr>
          <w:i/>
          <w:iCs/>
        </w:rPr>
        <w:t>Upani</w:t>
      </w:r>
      <w:r w:rsidR="00253F75" w:rsidRPr="0004102B">
        <w:rPr>
          <w:i/>
          <w:iCs/>
        </w:rPr>
        <w:softHyphen/>
        <w:t>shads</w:t>
      </w:r>
      <w:r>
        <w:rPr>
          <w:rFonts w:cs="WP TypographicSymbols"/>
          <w:iCs/>
        </w:rPr>
        <w:t>’</w:t>
      </w:r>
      <w:r w:rsidRPr="00E30F30">
        <w:t xml:space="preserve">] </w:t>
      </w:r>
      <w:r w:rsidR="00253F75" w:rsidRPr="0004102B">
        <w:t>striking philoso</w:t>
      </w:r>
      <w:r w:rsidR="00253F75" w:rsidRPr="0004102B">
        <w:softHyphen/>
        <w:t>phi</w:t>
      </w:r>
      <w:r w:rsidR="00253F75" w:rsidRPr="0004102B">
        <w:softHyphen/>
        <w:t>cal deficiency</w:t>
      </w:r>
      <w:r w:rsidRPr="00E30F30">
        <w:t xml:space="preserve">: </w:t>
      </w:r>
      <w:r w:rsidR="00253F75" w:rsidRPr="0004102B">
        <w:t>they contend that the world is pluralistic</w:t>
      </w:r>
      <w:r w:rsidRPr="00E30F30">
        <w:t>,</w:t>
      </w:r>
      <w:r>
        <w:t xml:space="preserve"> </w:t>
      </w:r>
      <w:r w:rsidR="00253F75" w:rsidRPr="0004102B">
        <w:t>objective</w:t>
      </w:r>
      <w:r w:rsidRPr="00E30F30">
        <w:t>,</w:t>
      </w:r>
      <w:r>
        <w:t xml:space="preserve"> </w:t>
      </w:r>
      <w:r w:rsidR="00253F75" w:rsidRPr="0004102B">
        <w:t>and material in its appearance whereas it is unity</w:t>
      </w:r>
      <w:r w:rsidRPr="00E30F30">
        <w:t>,</w:t>
      </w:r>
      <w:r>
        <w:t xml:space="preserve"> </w:t>
      </w:r>
      <w:r w:rsidR="00253F75" w:rsidRPr="0004102B">
        <w:t>subjectivity</w:t>
      </w:r>
      <w:r w:rsidRPr="00E30F30">
        <w:t>,</w:t>
      </w:r>
      <w:r>
        <w:t xml:space="preserve"> </w:t>
      </w:r>
      <w:r w:rsidR="00253F75" w:rsidRPr="0004102B">
        <w:t>and spiritu</w:t>
      </w:r>
      <w:r w:rsidR="00253F75" w:rsidRPr="0004102B">
        <w:softHyphen/>
        <w:t>al</w:t>
      </w:r>
      <w:r w:rsidR="00253F75" w:rsidRPr="0004102B">
        <w:softHyphen/>
        <w:t>ity in its Reality</w:t>
      </w:r>
      <w:r w:rsidRPr="00E30F30">
        <w:t>,</w:t>
      </w:r>
      <w:r>
        <w:t xml:space="preserve"> </w:t>
      </w:r>
      <w:r w:rsidR="00253F75" w:rsidRPr="0004102B">
        <w:t>but they do not argue why the world appears to man in this manner nor why it is other than the way it appears</w:t>
      </w:r>
      <w:r w:rsidRPr="00E30F30">
        <w:t>.</w:t>
      </w:r>
      <w:r>
        <w:rPr>
          <w:rFonts w:cs="WP TypographicSymbols"/>
        </w:rPr>
        <w:t>”</w:t>
      </w:r>
      <w:r w:rsidRPr="00E30F30">
        <w:rPr>
          <w:rFonts w:cs="WP TypographicSymbols"/>
        </w:rPr>
        <w:t xml:space="preserve"> (</w:t>
      </w:r>
      <w:r w:rsidR="00253F75" w:rsidRPr="0004102B">
        <w:t>Organ 118</w:t>
      </w:r>
      <w:r w:rsidRPr="00E30F30">
        <w:t>)</w:t>
      </w:r>
    </w:p>
    <w:p w14:paraId="0FC107CA" w14:textId="77777777" w:rsidR="00253F75" w:rsidRDefault="00E30F30" w:rsidP="00400B25">
      <w:pPr>
        <w:numPr>
          <w:ilvl w:val="2"/>
          <w:numId w:val="13"/>
        </w:numPr>
        <w:contextualSpacing w:val="0"/>
      </w:pPr>
      <w:r>
        <w:rPr>
          <w:rFonts w:cs="WP TypographicSymbols"/>
        </w:rPr>
        <w:t>“</w:t>
      </w:r>
      <w:r w:rsidR="00253F75">
        <w:t>Although Hindu philosop</w:t>
      </w:r>
      <w:r w:rsidR="00253F75" w:rsidRPr="0004102B">
        <w:t xml:space="preserve">hy is based upon the </w:t>
      </w:r>
      <w:r w:rsidR="00253F75" w:rsidRPr="0004102B">
        <w:rPr>
          <w:i/>
          <w:iCs/>
        </w:rPr>
        <w:t>Upanishads</w:t>
      </w:r>
      <w:r w:rsidRPr="00E30F30">
        <w:rPr>
          <w:iCs/>
        </w:rPr>
        <w:t>,</w:t>
      </w:r>
      <w:r>
        <w:rPr>
          <w:iCs/>
        </w:rPr>
        <w:t xml:space="preserve"> </w:t>
      </w:r>
      <w:r w:rsidR="00253F75" w:rsidRPr="0004102B">
        <w:t xml:space="preserve">the </w:t>
      </w:r>
      <w:r w:rsidR="00253F75" w:rsidRPr="0004102B">
        <w:rPr>
          <w:i/>
          <w:iCs/>
        </w:rPr>
        <w:t>Upa</w:t>
      </w:r>
      <w:r w:rsidR="00253F75" w:rsidRPr="0004102B">
        <w:rPr>
          <w:i/>
          <w:iCs/>
        </w:rPr>
        <w:softHyphen/>
        <w:t>ni</w:t>
      </w:r>
      <w:r w:rsidR="00253F75" w:rsidRPr="0004102B">
        <w:rPr>
          <w:i/>
          <w:iCs/>
        </w:rPr>
        <w:softHyphen/>
        <w:t>shads</w:t>
      </w:r>
      <w:r w:rsidR="00253F75" w:rsidRPr="0004102B">
        <w:t xml:space="preserve"> themselves are not philosophy since they offer specula</w:t>
      </w:r>
      <w:r w:rsidR="00253F75" w:rsidRPr="0004102B">
        <w:softHyphen/>
        <w:t>tions rather than arguments for positions</w:t>
      </w:r>
      <w:r w:rsidRPr="00E30F30">
        <w:t>.</w:t>
      </w:r>
      <w:r>
        <w:rPr>
          <w:rFonts w:cs="WP TypographicSymbols"/>
        </w:rPr>
        <w:t>”</w:t>
      </w:r>
      <w:r w:rsidRPr="00E30F30">
        <w:rPr>
          <w:rFonts w:cs="WP TypographicSymbols"/>
        </w:rPr>
        <w:t xml:space="preserve"> (</w:t>
      </w:r>
      <w:r w:rsidR="00253F75" w:rsidRPr="0004102B">
        <w:t>Organ 102</w:t>
      </w:r>
      <w:r w:rsidRPr="00E30F30">
        <w:t>)</w:t>
      </w:r>
    </w:p>
    <w:p w14:paraId="7B5481AF" w14:textId="77777777" w:rsidR="00253F75" w:rsidRPr="0004102B" w:rsidRDefault="00E30F30" w:rsidP="00400B25">
      <w:pPr>
        <w:numPr>
          <w:ilvl w:val="3"/>
          <w:numId w:val="13"/>
        </w:numPr>
        <w:contextualSpacing w:val="0"/>
      </w:pPr>
      <w:r>
        <w:rPr>
          <w:rFonts w:cs="WP TypographicSymbols"/>
        </w:rPr>
        <w:t>“</w:t>
      </w:r>
      <w:r w:rsidR="00DC049D" w:rsidRPr="00DC049D">
        <w:t>. . .</w:t>
      </w:r>
      <w:r w:rsidRPr="00E30F30">
        <w:t xml:space="preserve"> </w:t>
      </w:r>
      <w:r w:rsidR="00253F75" w:rsidRPr="0004102B">
        <w:t xml:space="preserve">the Upanishads and the Gita are more speculation than philosophical argument </w:t>
      </w:r>
      <w:r w:rsidR="00DC049D" w:rsidRPr="00DC049D">
        <w:t>. . .</w:t>
      </w:r>
      <w:r>
        <w:rPr>
          <w:rFonts w:cs="WP TypographicSymbols"/>
        </w:rPr>
        <w:t>”</w:t>
      </w:r>
      <w:r w:rsidRPr="00E30F30">
        <w:rPr>
          <w:rFonts w:cs="WP TypographicSymbols"/>
        </w:rPr>
        <w:t xml:space="preserve"> (</w:t>
      </w:r>
      <w:r w:rsidR="00253F75" w:rsidRPr="0004102B">
        <w:t>Organ 13</w:t>
      </w:r>
      <w:r w:rsidRPr="00E30F30">
        <w:t>)</w:t>
      </w:r>
    </w:p>
    <w:p w14:paraId="74000457" w14:textId="77777777" w:rsidR="00253F75" w:rsidRPr="0004102B" w:rsidRDefault="00E30F30" w:rsidP="00400B25">
      <w:pPr>
        <w:numPr>
          <w:ilvl w:val="3"/>
          <w:numId w:val="13"/>
        </w:numPr>
        <w:contextualSpacing w:val="0"/>
      </w:pPr>
      <w:r>
        <w:rPr>
          <w:rFonts w:cs="WP TypographicSymbols"/>
        </w:rPr>
        <w:t>“</w:t>
      </w:r>
      <w:r w:rsidR="00DC049D" w:rsidRPr="00DC049D">
        <w:t>. . .</w:t>
      </w:r>
      <w:r w:rsidRPr="00E30F30">
        <w:t xml:space="preserve"> </w:t>
      </w:r>
      <w:r w:rsidR="00253F75" w:rsidRPr="0004102B">
        <w:t>they are instruc</w:t>
      </w:r>
      <w:r w:rsidR="00253F75" w:rsidRPr="0004102B">
        <w:softHyphen/>
        <w:t>tions rather than defenses</w:t>
      </w:r>
      <w:r w:rsidRPr="00E30F30">
        <w:t>,</w:t>
      </w:r>
      <w:r>
        <w:t xml:space="preserve"> </w:t>
      </w:r>
      <w:r w:rsidR="00253F75" w:rsidRPr="0004102B">
        <w:t>records of visions rather than efforts to convince others</w:t>
      </w:r>
      <w:r w:rsidRPr="00E30F30">
        <w:t>,</w:t>
      </w:r>
      <w:r>
        <w:t xml:space="preserve"> </w:t>
      </w:r>
      <w:r w:rsidR="00253F75" w:rsidRPr="0004102B">
        <w:t>professions of believers rather than appeals to nonbelievers</w:t>
      </w:r>
      <w:r w:rsidRPr="00E30F30">
        <w:t>.</w:t>
      </w:r>
      <w:r>
        <w:rPr>
          <w:rFonts w:cs="WP TypographicSymbols"/>
        </w:rPr>
        <w:t>”</w:t>
      </w:r>
      <w:r w:rsidRPr="00E30F30">
        <w:rPr>
          <w:rFonts w:cs="WP TypographicSymbols"/>
        </w:rPr>
        <w:t xml:space="preserve"> (</w:t>
      </w:r>
      <w:r w:rsidR="00253F75" w:rsidRPr="0004102B">
        <w:t>Organ 102</w:t>
      </w:r>
      <w:r w:rsidRPr="00E30F30">
        <w:t>)</w:t>
      </w:r>
    </w:p>
    <w:p w14:paraId="3FB381DB" w14:textId="77777777" w:rsidR="00253F75" w:rsidRPr="0004102B" w:rsidRDefault="00253F75" w:rsidP="00400B25">
      <w:pPr>
        <w:numPr>
          <w:ilvl w:val="3"/>
          <w:numId w:val="13"/>
        </w:numPr>
        <w:contextualSpacing w:val="0"/>
      </w:pPr>
      <w:r w:rsidRPr="0004102B">
        <w:t xml:space="preserve">The </w:t>
      </w:r>
      <w:r w:rsidRPr="0004102B">
        <w:rPr>
          <w:i/>
          <w:iCs/>
        </w:rPr>
        <w:t>Upanishads</w:t>
      </w:r>
      <w:r w:rsidRPr="0004102B">
        <w:t xml:space="preserve"> were</w:t>
      </w:r>
      <w:r w:rsidR="00E30F30" w:rsidRPr="00E30F30">
        <w:t xml:space="preserve"> </w:t>
      </w:r>
      <w:r w:rsidR="00E30F30">
        <w:t>“</w:t>
      </w:r>
      <w:r w:rsidRPr="0004102B">
        <w:t xml:space="preserve">a miscellany of </w:t>
      </w:r>
      <w:r w:rsidRPr="0004102B">
        <w:rPr>
          <w:i/>
          <w:iCs/>
        </w:rPr>
        <w:t>rishi</w:t>
      </w:r>
      <w:r w:rsidRPr="0004102B">
        <w:t xml:space="preserve"> spec</w:t>
      </w:r>
      <w:r w:rsidRPr="0004102B">
        <w:softHyphen/>
        <w:t>u</w:t>
      </w:r>
      <w:r w:rsidRPr="0004102B">
        <w:softHyphen/>
        <w:t>lations with no editor to establish consistency and system</w:t>
      </w:r>
      <w:r w:rsidR="00E30F30" w:rsidRPr="00E30F30">
        <w:t xml:space="preserve">. </w:t>
      </w:r>
      <w:r w:rsidRPr="0004102B">
        <w:t>They were a potpourri of metaphysical suggestions collected over a period of about five hundred years</w:t>
      </w:r>
      <w:r w:rsidR="00E30F30" w:rsidRPr="00E30F30">
        <w:t>.</w:t>
      </w:r>
      <w:r w:rsidR="00E30F30">
        <w:rPr>
          <w:rFonts w:cs="WP TypographicSymbols"/>
        </w:rPr>
        <w:t>”</w:t>
      </w:r>
      <w:r w:rsidR="00E30F30" w:rsidRPr="00E30F30">
        <w:rPr>
          <w:rFonts w:cs="WP TypographicSymbols"/>
        </w:rPr>
        <w:t xml:space="preserve"> (</w:t>
      </w:r>
      <w:r w:rsidRPr="0004102B">
        <w:t>Organ 224</w:t>
      </w:r>
      <w:r w:rsidR="00E30F30" w:rsidRPr="00E30F30">
        <w:t>)</w:t>
      </w:r>
    </w:p>
    <w:p w14:paraId="648978F6" w14:textId="77777777" w:rsidR="00253F75" w:rsidRPr="0004102B" w:rsidRDefault="00253F75" w:rsidP="00253F75"/>
    <w:p w14:paraId="08F25D5F" w14:textId="77777777" w:rsidR="00253F75" w:rsidRPr="0004102B" w:rsidRDefault="00253F75" w:rsidP="00400B25">
      <w:pPr>
        <w:numPr>
          <w:ilvl w:val="0"/>
          <w:numId w:val="13"/>
        </w:numPr>
        <w:contextualSpacing w:val="0"/>
      </w:pPr>
      <w:r w:rsidRPr="0004102B">
        <w:fldChar w:fldCharType="begin"/>
      </w:r>
      <w:r w:rsidRPr="0004102B">
        <w:instrText xml:space="preserve">seq level1 \h \r0 </w:instrText>
      </w:r>
      <w:r w:rsidRPr="0004102B">
        <w:fldChar w:fldCharType="end"/>
      </w:r>
      <w:r w:rsidRPr="0004102B">
        <w:fldChar w:fldCharType="begin"/>
      </w:r>
      <w:r w:rsidRPr="0004102B">
        <w:instrText xml:space="preserve">seq level2 \h \r0 </w:instrText>
      </w:r>
      <w:r w:rsidRPr="0004102B">
        <w:fldChar w:fldCharType="end"/>
      </w:r>
      <w:r w:rsidRPr="0004102B">
        <w:fldChar w:fldCharType="begin"/>
      </w:r>
      <w:r w:rsidRPr="0004102B">
        <w:instrText xml:space="preserve">seq level3 \h \r0 </w:instrText>
      </w:r>
      <w:r w:rsidRPr="0004102B">
        <w:fldChar w:fldCharType="end"/>
      </w:r>
      <w:r w:rsidRPr="0004102B">
        <w:rPr>
          <w:b/>
          <w:bCs/>
        </w:rPr>
        <w:t>Maya</w:t>
      </w:r>
    </w:p>
    <w:p w14:paraId="54F4BD7B" w14:textId="77777777" w:rsidR="00253F75" w:rsidRPr="0004102B" w:rsidRDefault="00253F75" w:rsidP="00400B25">
      <w:pPr>
        <w:numPr>
          <w:ilvl w:val="1"/>
          <w:numId w:val="13"/>
        </w:numPr>
        <w:contextualSpacing w:val="0"/>
      </w:pPr>
      <w:r w:rsidRPr="0004102B">
        <w:t>development of pessimism</w:t>
      </w:r>
    </w:p>
    <w:p w14:paraId="4C160BD2" w14:textId="77777777" w:rsidR="00253F75" w:rsidRPr="0004102B" w:rsidRDefault="00E30F30" w:rsidP="00400B25">
      <w:pPr>
        <w:numPr>
          <w:ilvl w:val="2"/>
          <w:numId w:val="13"/>
        </w:numPr>
        <w:contextualSpacing w:val="0"/>
      </w:pPr>
      <w:r>
        <w:rPr>
          <w:rFonts w:cs="WP TypographicSymbols"/>
        </w:rPr>
        <w:t>“</w:t>
      </w:r>
      <w:r w:rsidR="00253F75" w:rsidRPr="0004102B">
        <w:t xml:space="preserve">The </w:t>
      </w:r>
      <w:r w:rsidR="00253F75" w:rsidRPr="0004102B">
        <w:rPr>
          <w:i/>
          <w:iCs/>
        </w:rPr>
        <w:t>Rig</w:t>
      </w:r>
      <w:r w:rsidR="00253F75" w:rsidRPr="0004102B">
        <w:t xml:space="preserve"> was the product of a period of well-being</w:t>
      </w:r>
      <w:r w:rsidR="00DC049D" w:rsidRPr="00DC049D">
        <w:t>. . . .</w:t>
      </w:r>
      <w:r w:rsidRPr="00E30F30">
        <w:t xml:space="preserve"> </w:t>
      </w:r>
      <w:r w:rsidR="00253F75" w:rsidRPr="0004102B">
        <w:t>Life was good</w:t>
      </w:r>
      <w:r w:rsidR="00DC049D" w:rsidRPr="00DC049D">
        <w:t>. . . .</w:t>
      </w:r>
      <w:r w:rsidRPr="00E30F30">
        <w:t xml:space="preserve"> </w:t>
      </w:r>
      <w:r w:rsidR="00253F75" w:rsidRPr="0004102B">
        <w:t>The earth was home</w:t>
      </w:r>
      <w:r w:rsidR="00DC049D" w:rsidRPr="00DC049D">
        <w:t>. . . .</w:t>
      </w:r>
      <w:r w:rsidRPr="00E30F30">
        <w:t xml:space="preserve"> </w:t>
      </w:r>
      <w:r w:rsidR="00253F75" w:rsidRPr="0004102B">
        <w:t>Man desired to live upon the earth for one hundred years</w:t>
      </w:r>
      <w:r w:rsidRPr="00E30F30">
        <w:t>,</w:t>
      </w:r>
      <w:r>
        <w:t xml:space="preserve"> </w:t>
      </w:r>
      <w:r w:rsidR="00253F75" w:rsidRPr="0004102B">
        <w:t>and then to live an afterlife where the joys and satisfactions of earthly life would continue endless</w:t>
      </w:r>
      <w:r w:rsidR="00253F75" w:rsidRPr="0004102B">
        <w:softHyphen/>
        <w:t>ly</w:t>
      </w:r>
      <w:r w:rsidRPr="00E30F30">
        <w:t>.</w:t>
      </w:r>
      <w:r>
        <w:rPr>
          <w:rFonts w:cs="WP TypographicSymbols"/>
        </w:rPr>
        <w:t>”</w:t>
      </w:r>
      <w:r w:rsidRPr="00E30F30">
        <w:rPr>
          <w:rFonts w:cs="WP TypographicSymbols"/>
        </w:rPr>
        <w:t xml:space="preserve"> (</w:t>
      </w:r>
      <w:r w:rsidR="00253F75" w:rsidRPr="0004102B">
        <w:t>Organ 115</w:t>
      </w:r>
      <w:r w:rsidRPr="00E30F30">
        <w:t>)</w:t>
      </w:r>
    </w:p>
    <w:p w14:paraId="04D065F6" w14:textId="77777777" w:rsidR="00253F75" w:rsidRPr="0004102B" w:rsidRDefault="00E30F30" w:rsidP="00400B25">
      <w:pPr>
        <w:numPr>
          <w:ilvl w:val="2"/>
          <w:numId w:val="13"/>
        </w:numPr>
        <w:contextualSpacing w:val="0"/>
      </w:pPr>
      <w:r>
        <w:rPr>
          <w:rFonts w:cs="WP TypographicSymbols"/>
        </w:rPr>
        <w:t>“</w:t>
      </w:r>
      <w:r w:rsidR="00253F75" w:rsidRPr="0004102B">
        <w:t xml:space="preserve">The </w:t>
      </w:r>
      <w:r w:rsidR="00253F75" w:rsidRPr="0004102B">
        <w:rPr>
          <w:i/>
          <w:iCs/>
        </w:rPr>
        <w:t>Upanishads</w:t>
      </w:r>
      <w:r w:rsidR="00253F75" w:rsidRPr="0004102B">
        <w:t xml:space="preserve"> mark the end of this period </w:t>
      </w:r>
      <w:r w:rsidR="00DC049D" w:rsidRPr="00DC049D">
        <w:t>. . .</w:t>
      </w:r>
      <w:r>
        <w:rPr>
          <w:rFonts w:cs="WP TypographicSymbols"/>
        </w:rPr>
        <w:t>”</w:t>
      </w:r>
      <w:r w:rsidRPr="00E30F30">
        <w:rPr>
          <w:rFonts w:cs="WP TypographicSymbols"/>
        </w:rPr>
        <w:t xml:space="preserve"> (</w:t>
      </w:r>
      <w:r w:rsidR="00253F75" w:rsidRPr="0004102B">
        <w:t>Organ 115</w:t>
      </w:r>
      <w:r w:rsidRPr="00E30F30">
        <w:t>)</w:t>
      </w:r>
    </w:p>
    <w:p w14:paraId="49E44CB5" w14:textId="77777777" w:rsidR="00253F75" w:rsidRPr="0004102B" w:rsidRDefault="00E30F30" w:rsidP="00400B25">
      <w:pPr>
        <w:numPr>
          <w:ilvl w:val="2"/>
          <w:numId w:val="13"/>
        </w:numPr>
        <w:contextualSpacing w:val="0"/>
      </w:pPr>
      <w:r>
        <w:rPr>
          <w:rFonts w:cs="WP TypographicSymbols"/>
        </w:rPr>
        <w:t>“</w:t>
      </w:r>
      <w:r w:rsidR="00253F75" w:rsidRPr="0004102B">
        <w:t>This movement from materiality to spirituality</w:t>
      </w:r>
      <w:r w:rsidRPr="00E30F30">
        <w:t>,</w:t>
      </w:r>
      <w:r>
        <w:t xml:space="preserve"> </w:t>
      </w:r>
      <w:r w:rsidR="00253F75" w:rsidRPr="0004102B">
        <w:t>from optimism to pessimism</w:t>
      </w:r>
      <w:r w:rsidRPr="00E30F30">
        <w:t>,</w:t>
      </w:r>
      <w:r>
        <w:t xml:space="preserve"> </w:t>
      </w:r>
      <w:r w:rsidR="00253F75" w:rsidRPr="0004102B">
        <w:t xml:space="preserve">can be traced within the </w:t>
      </w:r>
      <w:r w:rsidR="00253F75" w:rsidRPr="0004102B">
        <w:rPr>
          <w:i/>
          <w:iCs/>
        </w:rPr>
        <w:t>Upanishads</w:t>
      </w:r>
      <w:r w:rsidR="00253F75" w:rsidRPr="0004102B">
        <w:t xml:space="preserve"> themselves</w:t>
      </w:r>
      <w:r w:rsidR="00DC049D" w:rsidRPr="00DC049D">
        <w:t>. . . .</w:t>
      </w:r>
      <w:r w:rsidRPr="00E30F30">
        <w:t xml:space="preserve"> </w:t>
      </w:r>
      <w:r w:rsidR="00253F75" w:rsidRPr="0004102B">
        <w:t xml:space="preserve">Whereas in the early </w:t>
      </w:r>
      <w:r w:rsidR="00253F75" w:rsidRPr="0004102B">
        <w:rPr>
          <w:i/>
          <w:iCs/>
        </w:rPr>
        <w:t>Upanishads</w:t>
      </w:r>
      <w:r w:rsidR="00253F75" w:rsidRPr="0004102B">
        <w:t xml:space="preserve"> Brahman was said to be the same as physical space </w:t>
      </w:r>
      <w:r w:rsidR="00DC049D" w:rsidRPr="00DC049D">
        <w:t>. . .</w:t>
      </w:r>
      <w:r w:rsidRPr="00E30F30">
        <w:t>,</w:t>
      </w:r>
      <w:r>
        <w:t xml:space="preserve"> </w:t>
      </w:r>
      <w:r w:rsidR="00253F75" w:rsidRPr="0004102B">
        <w:t xml:space="preserve">in the later </w:t>
      </w:r>
      <w:r w:rsidR="00253F75" w:rsidRPr="0004102B">
        <w:rPr>
          <w:i/>
          <w:iCs/>
        </w:rPr>
        <w:t>Upanishads</w:t>
      </w:r>
      <w:r w:rsidR="00253F75" w:rsidRPr="0004102B">
        <w:t xml:space="preserve"> Brahman became the maker of illusions </w:t>
      </w:r>
      <w:r w:rsidR="00DC049D" w:rsidRPr="00DC049D">
        <w:t>. . .</w:t>
      </w:r>
      <w:r>
        <w:rPr>
          <w:rFonts w:cs="WP TypographicSymbols"/>
        </w:rPr>
        <w:t>”</w:t>
      </w:r>
      <w:r w:rsidRPr="00E30F30">
        <w:rPr>
          <w:rFonts w:cs="WP TypographicSymbols"/>
        </w:rPr>
        <w:t xml:space="preserve"> (</w:t>
      </w:r>
      <w:r w:rsidR="00253F75" w:rsidRPr="0004102B">
        <w:t>Organ 115</w:t>
      </w:r>
      <w:r w:rsidRPr="00E30F30">
        <w:t>)</w:t>
      </w:r>
    </w:p>
    <w:p w14:paraId="565F9A63" w14:textId="77777777" w:rsidR="00253F75" w:rsidRPr="0004102B" w:rsidRDefault="00253F75" w:rsidP="00400B25">
      <w:pPr>
        <w:numPr>
          <w:ilvl w:val="1"/>
          <w:numId w:val="13"/>
        </w:numPr>
        <w:contextualSpacing w:val="0"/>
      </w:pPr>
      <w:r w:rsidRPr="0004102B">
        <w:fldChar w:fldCharType="begin"/>
      </w:r>
      <w:r w:rsidRPr="0004102B">
        <w:instrText xml:space="preserve">seq level2 \h \r0 </w:instrText>
      </w:r>
      <w:r w:rsidRPr="0004102B">
        <w:fldChar w:fldCharType="end"/>
      </w:r>
      <w:r w:rsidRPr="0004102B">
        <w:t>the term</w:t>
      </w:r>
      <w:r w:rsidR="00E30F30" w:rsidRPr="00E30F30">
        <w:t xml:space="preserve"> </w:t>
      </w:r>
      <w:r w:rsidR="00E30F30">
        <w:t>“</w:t>
      </w:r>
      <w:r w:rsidRPr="0004102B">
        <w:t>maya</w:t>
      </w:r>
      <w:r w:rsidR="00E30F30">
        <w:rPr>
          <w:rFonts w:cs="WP TypographicSymbols"/>
        </w:rPr>
        <w:t>”</w:t>
      </w:r>
    </w:p>
    <w:p w14:paraId="2CB2B19E" w14:textId="77777777" w:rsidR="00253F75" w:rsidRPr="0004102B" w:rsidRDefault="00253F75" w:rsidP="00400B25">
      <w:pPr>
        <w:numPr>
          <w:ilvl w:val="2"/>
          <w:numId w:val="13"/>
        </w:numPr>
        <w:contextualSpacing w:val="0"/>
      </w:pPr>
      <w:r w:rsidRPr="0004102B">
        <w:lastRenderedPageBreak/>
        <w:t xml:space="preserve">In the early </w:t>
      </w:r>
      <w:r w:rsidRPr="0004102B">
        <w:rPr>
          <w:i/>
          <w:iCs/>
        </w:rPr>
        <w:t>Upanishads</w:t>
      </w:r>
      <w:r w:rsidR="00E30F30" w:rsidRPr="00E30F30">
        <w:t xml:space="preserve"> </w:t>
      </w:r>
      <w:r w:rsidR="00E30F30">
        <w:t>“</w:t>
      </w:r>
      <w:r w:rsidRPr="0004102B">
        <w:rPr>
          <w:i/>
          <w:iCs/>
        </w:rPr>
        <w:t>maya</w:t>
      </w:r>
      <w:r w:rsidRPr="0004102B">
        <w:t xml:space="preserve"> was the magical power of the gods to create the physical world man enjoyed </w:t>
      </w:r>
      <w:r w:rsidR="00DC049D" w:rsidRPr="00DC049D">
        <w:t>. . .</w:t>
      </w:r>
      <w:r w:rsidR="00E30F30">
        <w:rPr>
          <w:rFonts w:cs="WP TypographicSymbols"/>
        </w:rPr>
        <w:t>”</w:t>
      </w:r>
      <w:r w:rsidR="00E30F30" w:rsidRPr="00E30F30">
        <w:rPr>
          <w:rFonts w:cs="WP TypographicSymbols"/>
        </w:rPr>
        <w:t xml:space="preserve"> (</w:t>
      </w:r>
      <w:r w:rsidRPr="0004102B">
        <w:t>Organ 115</w:t>
      </w:r>
      <w:r w:rsidR="00E30F30" w:rsidRPr="00E30F30">
        <w:t>)</w:t>
      </w:r>
    </w:p>
    <w:p w14:paraId="5E54B238" w14:textId="77777777" w:rsidR="00253F75" w:rsidRPr="0004102B" w:rsidRDefault="00253F75" w:rsidP="00400B25">
      <w:pPr>
        <w:numPr>
          <w:ilvl w:val="2"/>
          <w:numId w:val="13"/>
        </w:numPr>
        <w:contextualSpacing w:val="0"/>
      </w:pPr>
      <w:r w:rsidRPr="0004102B">
        <w:t xml:space="preserve">Hence the meaning of </w:t>
      </w:r>
      <w:r w:rsidRPr="0004102B">
        <w:rPr>
          <w:i/>
          <w:iCs/>
        </w:rPr>
        <w:t>maya</w:t>
      </w:r>
      <w:r w:rsidRPr="0004102B">
        <w:t xml:space="preserve"> was associated with</w:t>
      </w:r>
      <w:r w:rsidR="00E30F30" w:rsidRPr="00E30F30">
        <w:t xml:space="preserve"> </w:t>
      </w:r>
      <w:r w:rsidR="00E30F30">
        <w:t>“</w:t>
      </w:r>
      <w:r w:rsidRPr="0004102B">
        <w:t>a distinction be</w:t>
      </w:r>
      <w:r w:rsidRPr="0004102B">
        <w:softHyphen/>
        <w:t>tween the manifested and the manifesting</w:t>
      </w:r>
      <w:r w:rsidR="00E30F30" w:rsidRPr="00E30F30">
        <w:t>.</w:t>
      </w:r>
      <w:r w:rsidR="00E30F30">
        <w:rPr>
          <w:rFonts w:cs="WP TypographicSymbols"/>
        </w:rPr>
        <w:t>”</w:t>
      </w:r>
      <w:r w:rsidR="00E30F30" w:rsidRPr="00E30F30">
        <w:rPr>
          <w:rFonts w:cs="WP TypographicSymbols"/>
        </w:rPr>
        <w:t xml:space="preserve"> (</w:t>
      </w:r>
      <w:r w:rsidRPr="0004102B">
        <w:t>Organ 115</w:t>
      </w:r>
      <w:r w:rsidR="00E30F30" w:rsidRPr="00E30F30">
        <w:t>)</w:t>
      </w:r>
    </w:p>
    <w:p w14:paraId="7245F48B" w14:textId="77777777" w:rsidR="00253F75" w:rsidRPr="0004102B" w:rsidRDefault="00253F75" w:rsidP="00400B25">
      <w:pPr>
        <w:numPr>
          <w:ilvl w:val="2"/>
          <w:numId w:val="13"/>
        </w:numPr>
        <w:contextualSpacing w:val="0"/>
      </w:pPr>
      <w:r w:rsidRPr="0004102B">
        <w:t>But</w:t>
      </w:r>
      <w:r w:rsidR="00E30F30" w:rsidRPr="00E30F30">
        <w:t xml:space="preserve"> </w:t>
      </w:r>
      <w:r w:rsidR="00E30F30">
        <w:t>“</w:t>
      </w:r>
      <w:r w:rsidRPr="0004102B">
        <w:t xml:space="preserve">That which is manifested does not exhaust the manifesting </w:t>
      </w:r>
      <w:r w:rsidR="00DC049D" w:rsidRPr="00DC049D">
        <w:t>. . .</w:t>
      </w:r>
      <w:r w:rsidR="00E30F30" w:rsidRPr="00E30F30">
        <w:t>,</w:t>
      </w:r>
      <w:r w:rsidR="00E30F30">
        <w:rPr>
          <w:rFonts w:cs="WP TypographicSymbols"/>
        </w:rPr>
        <w:t>”</w:t>
      </w:r>
      <w:r w:rsidR="00E30F30" w:rsidRPr="00E30F30">
        <w:rPr>
          <w:rFonts w:cs="WP TypographicSymbols"/>
        </w:rPr>
        <w:t xml:space="preserve"> </w:t>
      </w:r>
      <w:r w:rsidRPr="0004102B">
        <w:t>so</w:t>
      </w:r>
      <w:r w:rsidR="00E30F30" w:rsidRPr="00E30F30">
        <w:t xml:space="preserve"> </w:t>
      </w:r>
      <w:r w:rsidR="00E30F30">
        <w:t>“</w:t>
      </w:r>
      <w:r w:rsidRPr="0004102B">
        <w:t>the next step would be to believe that the manifested misrep</w:t>
      </w:r>
      <w:r w:rsidRPr="0004102B">
        <w:softHyphen/>
        <w:t>resents the manifesting</w:t>
      </w:r>
      <w:r w:rsidR="00E30F30" w:rsidRPr="00E30F30">
        <w:t>.</w:t>
      </w:r>
      <w:r w:rsidR="00E30F30">
        <w:rPr>
          <w:rFonts w:cs="WP TypographicSymbols"/>
        </w:rPr>
        <w:t>”</w:t>
      </w:r>
      <w:r w:rsidR="00E30F30" w:rsidRPr="00E30F30">
        <w:rPr>
          <w:rFonts w:cs="WP TypographicSymbols"/>
        </w:rPr>
        <w:t xml:space="preserve"> (</w:t>
      </w:r>
      <w:r w:rsidRPr="0004102B">
        <w:t>Organ 115</w:t>
      </w:r>
      <w:r w:rsidR="00E30F30" w:rsidRPr="00E30F30">
        <w:t>)</w:t>
      </w:r>
    </w:p>
    <w:p w14:paraId="00C36F69" w14:textId="77777777" w:rsidR="00253F75" w:rsidRPr="0004102B" w:rsidRDefault="00E30F30" w:rsidP="00400B25">
      <w:pPr>
        <w:numPr>
          <w:ilvl w:val="2"/>
          <w:numId w:val="13"/>
        </w:numPr>
        <w:contextualSpacing w:val="0"/>
      </w:pPr>
      <w:r>
        <w:rPr>
          <w:rFonts w:cs="WP TypographicSymbols"/>
        </w:rPr>
        <w:t>“</w:t>
      </w:r>
      <w:r w:rsidR="00253F75" w:rsidRPr="0004102B">
        <w:t xml:space="preserve">In </w:t>
      </w:r>
      <w:r w:rsidR="00253F75" w:rsidRPr="0004102B">
        <w:rPr>
          <w:i/>
          <w:iCs/>
        </w:rPr>
        <w:t>Prashna Upanishad</w:t>
      </w:r>
      <w:r w:rsidR="00253F75" w:rsidRPr="0004102B">
        <w:t xml:space="preserve"> 1</w:t>
      </w:r>
      <w:r w:rsidRPr="00E30F30">
        <w:t xml:space="preserve">. </w:t>
      </w:r>
      <w:r w:rsidR="00253F75" w:rsidRPr="0004102B">
        <w:t xml:space="preserve">16 </w:t>
      </w:r>
      <w:r w:rsidR="00253F75" w:rsidRPr="0004102B">
        <w:rPr>
          <w:i/>
          <w:iCs/>
        </w:rPr>
        <w:t>maya</w:t>
      </w:r>
      <w:r w:rsidR="00253F75" w:rsidRPr="0004102B">
        <w:t xml:space="preserve"> is associated with crookedness and false</w:t>
      </w:r>
      <w:r w:rsidR="00253F75" w:rsidRPr="0004102B">
        <w:softHyphen/>
        <w:t>hood</w:t>
      </w:r>
      <w:r w:rsidRPr="00E30F30">
        <w:t>.</w:t>
      </w:r>
      <w:r>
        <w:rPr>
          <w:rFonts w:cs="WP TypographicSymbols"/>
        </w:rPr>
        <w:t>”</w:t>
      </w:r>
      <w:r w:rsidRPr="00E30F30">
        <w:rPr>
          <w:rFonts w:cs="WP TypographicSymbols"/>
        </w:rPr>
        <w:t xml:space="preserve"> (</w:t>
      </w:r>
      <w:r w:rsidR="00253F75" w:rsidRPr="0004102B">
        <w:t>Organ 115</w:t>
      </w:r>
      <w:r w:rsidRPr="00E30F30">
        <w:t>)</w:t>
      </w:r>
    </w:p>
    <w:p w14:paraId="6495CCCF" w14:textId="77777777" w:rsidR="00253F75" w:rsidRPr="0004102B" w:rsidRDefault="00253F75" w:rsidP="00400B25">
      <w:pPr>
        <w:numPr>
          <w:ilvl w:val="2"/>
          <w:numId w:val="13"/>
        </w:numPr>
        <w:contextualSpacing w:val="0"/>
      </w:pPr>
      <w:r w:rsidRPr="0004102B">
        <w:t>Thus</w:t>
      </w:r>
      <w:r w:rsidR="00E30F30" w:rsidRPr="00E30F30">
        <w:t>,</w:t>
      </w:r>
      <w:r w:rsidR="00E30F30">
        <w:t xml:space="preserve"> </w:t>
      </w:r>
      <w:r w:rsidRPr="0004102B">
        <w:t xml:space="preserve">in the later </w:t>
      </w:r>
      <w:r w:rsidRPr="0004102B">
        <w:rPr>
          <w:i/>
          <w:iCs/>
        </w:rPr>
        <w:t>Upanishads</w:t>
      </w:r>
      <w:r w:rsidR="00E30F30" w:rsidRPr="00E30F30">
        <w:t xml:space="preserve"> </w:t>
      </w:r>
      <w:r w:rsidR="00E30F30">
        <w:t>“</w:t>
      </w:r>
      <w:r w:rsidRPr="0004102B">
        <w:rPr>
          <w:i/>
          <w:iCs/>
        </w:rPr>
        <w:t>maya</w:t>
      </w:r>
      <w:r w:rsidRPr="0004102B">
        <w:t xml:space="preserve"> was the power to conceal rather than the power to create </w:t>
      </w:r>
      <w:r w:rsidR="00DC049D" w:rsidRPr="00DC049D">
        <w:t>. . .</w:t>
      </w:r>
      <w:r w:rsidR="00E30F30">
        <w:rPr>
          <w:rFonts w:cs="WP TypographicSymbols"/>
        </w:rPr>
        <w:t>”</w:t>
      </w:r>
      <w:r w:rsidR="00E30F30" w:rsidRPr="00E30F30">
        <w:rPr>
          <w:rFonts w:cs="WP TypographicSymbols"/>
        </w:rPr>
        <w:t xml:space="preserve"> (</w:t>
      </w:r>
      <w:r w:rsidRPr="0004102B">
        <w:t>Organ 115</w:t>
      </w:r>
      <w:r w:rsidR="00E30F30" w:rsidRPr="00E30F30">
        <w:t>)</w:t>
      </w:r>
    </w:p>
    <w:p w14:paraId="61DF0DD8" w14:textId="77777777" w:rsidR="00253F75" w:rsidRPr="0004102B" w:rsidRDefault="00E30F30" w:rsidP="00400B25">
      <w:pPr>
        <w:numPr>
          <w:ilvl w:val="2"/>
          <w:numId w:val="13"/>
        </w:numPr>
        <w:contextualSpacing w:val="0"/>
      </w:pPr>
      <w:r>
        <w:rPr>
          <w:rFonts w:cs="WP TypographicSymbols"/>
        </w:rPr>
        <w:t>“</w:t>
      </w:r>
      <w:r w:rsidR="00253F75" w:rsidRPr="0004102B">
        <w:t xml:space="preserve">The earliest and one of the clearest teachings of subjectivity is found in </w:t>
      </w:r>
      <w:r w:rsidR="00DC049D" w:rsidRPr="00DC049D">
        <w:t>. . .</w:t>
      </w:r>
      <w:r w:rsidRPr="00E30F30">
        <w:t xml:space="preserve"> </w:t>
      </w:r>
      <w:r w:rsidR="00253F75" w:rsidRPr="0004102B">
        <w:rPr>
          <w:i/>
          <w:iCs/>
        </w:rPr>
        <w:t>Brihad-Aranyaka Upanishad</w:t>
      </w:r>
      <w:r w:rsidR="00253F75" w:rsidRPr="0004102B">
        <w:t xml:space="preserve"> </w:t>
      </w:r>
      <w:r w:rsidR="00DC049D" w:rsidRPr="00DC049D">
        <w:t>. . .</w:t>
      </w:r>
      <w:r w:rsidRPr="00E30F30">
        <w:t xml:space="preserve"> </w:t>
      </w:r>
      <w:r w:rsidR="00253F75" w:rsidRPr="0004102B">
        <w:t>2</w:t>
      </w:r>
      <w:r w:rsidRPr="00E30F30">
        <w:t xml:space="preserve">. </w:t>
      </w:r>
      <w:r w:rsidR="00253F75" w:rsidRPr="0004102B">
        <w:t>4 and 4</w:t>
      </w:r>
      <w:r w:rsidRPr="00E30F30">
        <w:t xml:space="preserve">. </w:t>
      </w:r>
      <w:r w:rsidR="00253F75" w:rsidRPr="0004102B">
        <w:t>5</w:t>
      </w:r>
      <w:r w:rsidRPr="00E30F30">
        <w:t>.</w:t>
      </w:r>
      <w:r>
        <w:rPr>
          <w:rFonts w:cs="WP TypographicSymbols"/>
        </w:rPr>
        <w:t>”</w:t>
      </w:r>
      <w:r w:rsidRPr="00E30F30">
        <w:rPr>
          <w:rFonts w:cs="WP TypographicSymbols"/>
        </w:rPr>
        <w:t xml:space="preserve"> (</w:t>
      </w:r>
      <w:r w:rsidR="00253F75" w:rsidRPr="0004102B">
        <w:t>Organ 116</w:t>
      </w:r>
      <w:r w:rsidRPr="00E30F30">
        <w:t>)</w:t>
      </w:r>
    </w:p>
    <w:p w14:paraId="45230B4F" w14:textId="77777777" w:rsidR="00253F75" w:rsidRPr="0004102B" w:rsidRDefault="00E30F30" w:rsidP="00400B25">
      <w:pPr>
        <w:numPr>
          <w:ilvl w:val="3"/>
          <w:numId w:val="13"/>
        </w:numPr>
        <w:contextualSpacing w:val="0"/>
      </w:pPr>
      <w:r>
        <w:rPr>
          <w:rFonts w:cs="WP TypographicSymbols"/>
        </w:rPr>
        <w:t>“</w:t>
      </w:r>
      <w:r w:rsidR="00253F75" w:rsidRPr="0004102B">
        <w:t>Lo</w:t>
      </w:r>
      <w:r w:rsidRPr="00E30F30">
        <w:t>,</w:t>
      </w:r>
      <w:r>
        <w:t xml:space="preserve"> </w:t>
      </w:r>
      <w:r w:rsidR="00253F75" w:rsidRPr="0004102B">
        <w:t>verily</w:t>
      </w:r>
      <w:r w:rsidRPr="00E30F30">
        <w:t>,</w:t>
      </w:r>
      <w:r>
        <w:t xml:space="preserve"> </w:t>
      </w:r>
      <w:r w:rsidR="00253F75" w:rsidRPr="0004102B">
        <w:t>not for love of the beings are beings dear</w:t>
      </w:r>
      <w:r w:rsidRPr="00E30F30">
        <w:t>,</w:t>
      </w:r>
      <w:r>
        <w:t xml:space="preserve"> </w:t>
      </w:r>
      <w:r w:rsidR="00253F75" w:rsidRPr="0004102B">
        <w:t xml:space="preserve">but for love of the </w:t>
      </w:r>
      <w:r w:rsidR="00253F75" w:rsidRPr="0004102B">
        <w:rPr>
          <w:i/>
          <w:iCs/>
        </w:rPr>
        <w:t>Atman</w:t>
      </w:r>
      <w:r w:rsidR="00253F75" w:rsidRPr="0004102B">
        <w:t xml:space="preserve"> beings are dear</w:t>
      </w:r>
      <w:r w:rsidRPr="00E30F30">
        <w:t>.</w:t>
      </w:r>
      <w:r>
        <w:rPr>
          <w:rFonts w:cs="WP TypographicSymbols"/>
        </w:rPr>
        <w:t>”</w:t>
      </w:r>
      <w:r w:rsidRPr="00E30F30">
        <w:rPr>
          <w:rFonts w:cs="WP TypographicSymbols"/>
        </w:rPr>
        <w:t xml:space="preserve"> (</w:t>
      </w:r>
      <w:r w:rsidR="00253F75" w:rsidRPr="0004102B">
        <w:t>Organ 117</w:t>
      </w:r>
      <w:r w:rsidRPr="00E30F30">
        <w:t>)</w:t>
      </w:r>
    </w:p>
    <w:p w14:paraId="6C75A87E" w14:textId="77777777" w:rsidR="00253F75" w:rsidRPr="0004102B" w:rsidRDefault="00E30F30" w:rsidP="00400B25">
      <w:pPr>
        <w:numPr>
          <w:ilvl w:val="3"/>
          <w:numId w:val="13"/>
        </w:numPr>
        <w:contextualSpacing w:val="0"/>
      </w:pPr>
      <w:r>
        <w:rPr>
          <w:rFonts w:cs="WP TypographicSymbols"/>
        </w:rPr>
        <w:t>“</w:t>
      </w:r>
      <w:r w:rsidR="00253F75" w:rsidRPr="0004102B">
        <w:t>A wife is dear not because the husband loves his wife</w:t>
      </w:r>
      <w:r w:rsidRPr="00E30F30">
        <w:t xml:space="preserve">; </w:t>
      </w:r>
      <w:r w:rsidR="00253F75" w:rsidRPr="0004102B">
        <w:t xml:space="preserve">rather a wife is dear because of the prior value the husband places on </w:t>
      </w:r>
      <w:r w:rsidR="00253F75" w:rsidRPr="0004102B">
        <w:rPr>
          <w:i/>
          <w:iCs/>
        </w:rPr>
        <w:t>Atman</w:t>
      </w:r>
      <w:r w:rsidR="00253F75" w:rsidRPr="0067766D">
        <w:rPr>
          <w:rFonts w:cs="WP TypographicSymbols"/>
        </w:rPr>
        <w:t>—</w:t>
      </w:r>
      <w:r w:rsidR="00253F75" w:rsidRPr="0004102B">
        <w:t>and the same is true for all that one holds dear</w:t>
      </w:r>
      <w:r w:rsidRPr="00E30F30">
        <w:t xml:space="preserve">: </w:t>
      </w:r>
      <w:r w:rsidR="00253F75" w:rsidRPr="0004102B">
        <w:t>husband</w:t>
      </w:r>
      <w:r w:rsidRPr="00E30F30">
        <w:t>,</w:t>
      </w:r>
      <w:r>
        <w:t xml:space="preserve"> </w:t>
      </w:r>
      <w:r w:rsidR="00253F75" w:rsidRPr="0004102B">
        <w:t>sons</w:t>
      </w:r>
      <w:r w:rsidRPr="00E30F30">
        <w:t>,</w:t>
      </w:r>
      <w:r>
        <w:t xml:space="preserve"> </w:t>
      </w:r>
      <w:r w:rsidR="00253F75" w:rsidRPr="0004102B">
        <w:t>wealth</w:t>
      </w:r>
      <w:r w:rsidRPr="00E30F30">
        <w:t>,</w:t>
      </w:r>
      <w:r>
        <w:t xml:space="preserve"> </w:t>
      </w:r>
      <w:r w:rsidR="00253F75" w:rsidRPr="0004102B">
        <w:t>cattle</w:t>
      </w:r>
      <w:r w:rsidRPr="00E30F30">
        <w:t>,</w:t>
      </w:r>
      <w:r>
        <w:t xml:space="preserve"> </w:t>
      </w:r>
      <w:r w:rsidR="00253F75" w:rsidRPr="0004102B">
        <w:t>social class</w:t>
      </w:r>
      <w:r w:rsidRPr="00E30F30">
        <w:t>,</w:t>
      </w:r>
      <w:r>
        <w:t xml:space="preserve"> </w:t>
      </w:r>
      <w:r w:rsidR="00253F75" w:rsidRPr="0004102B">
        <w:t>worlds</w:t>
      </w:r>
      <w:r w:rsidRPr="00E30F30">
        <w:t>,</w:t>
      </w:r>
      <w:r>
        <w:t xml:space="preserve"> </w:t>
      </w:r>
      <w:r w:rsidR="00253F75" w:rsidRPr="0004102B">
        <w:t>gods</w:t>
      </w:r>
      <w:r w:rsidRPr="00E30F30">
        <w:t>,</w:t>
      </w:r>
      <w:r>
        <w:t xml:space="preserve"> </w:t>
      </w:r>
      <w:r w:rsidR="00253F75" w:rsidRPr="0004102B">
        <w:t>and even the Vedas</w:t>
      </w:r>
      <w:r w:rsidRPr="00E30F30">
        <w:t xml:space="preserve">. </w:t>
      </w:r>
      <w:r w:rsidR="00253F75" w:rsidRPr="0004102B">
        <w:t xml:space="preserve">Only the </w:t>
      </w:r>
      <w:r w:rsidR="00253F75" w:rsidRPr="0004102B">
        <w:rPr>
          <w:i/>
          <w:iCs/>
        </w:rPr>
        <w:t>Atman</w:t>
      </w:r>
      <w:r w:rsidR="00253F75" w:rsidRPr="0004102B">
        <w:t xml:space="preserve"> has intrinsic value</w:t>
      </w:r>
      <w:r w:rsidRPr="00E30F30">
        <w:t>.</w:t>
      </w:r>
      <w:r>
        <w:rPr>
          <w:rFonts w:cs="WP TypographicSymbols"/>
        </w:rPr>
        <w:t>”</w:t>
      </w:r>
      <w:r w:rsidRPr="00E30F30">
        <w:rPr>
          <w:rFonts w:cs="WP TypographicSymbols"/>
        </w:rPr>
        <w:t xml:space="preserve"> (</w:t>
      </w:r>
      <w:r w:rsidR="00253F75" w:rsidRPr="0004102B">
        <w:t>Organ 117</w:t>
      </w:r>
      <w:r w:rsidRPr="00E30F30">
        <w:t>)</w:t>
      </w:r>
    </w:p>
    <w:p w14:paraId="78CDDEF5" w14:textId="77777777" w:rsidR="00253F75" w:rsidRPr="0004102B" w:rsidRDefault="00253F75" w:rsidP="00400B25">
      <w:pPr>
        <w:numPr>
          <w:ilvl w:val="1"/>
          <w:numId w:val="13"/>
        </w:numPr>
        <w:contextualSpacing w:val="0"/>
      </w:pPr>
      <w:r w:rsidRPr="0004102B">
        <w:fldChar w:fldCharType="begin"/>
      </w:r>
      <w:r w:rsidRPr="0004102B">
        <w:instrText xml:space="preserve">seq level2 \h \r0 </w:instrText>
      </w:r>
      <w:r w:rsidRPr="0004102B">
        <w:fldChar w:fldCharType="end"/>
      </w:r>
      <w:r w:rsidRPr="0004102B">
        <w:fldChar w:fldCharType="begin"/>
      </w:r>
      <w:r w:rsidRPr="0004102B">
        <w:instrText xml:space="preserve">seq level3 \h \r0 </w:instrText>
      </w:r>
      <w:r w:rsidRPr="0004102B">
        <w:fldChar w:fldCharType="end"/>
      </w:r>
      <w:r w:rsidRPr="0004102B">
        <w:t>the concept</w:t>
      </w:r>
    </w:p>
    <w:p w14:paraId="0CEF6082" w14:textId="77777777" w:rsidR="00253F75" w:rsidRPr="0004102B" w:rsidRDefault="00E30F30" w:rsidP="00400B25">
      <w:pPr>
        <w:numPr>
          <w:ilvl w:val="2"/>
          <w:numId w:val="13"/>
        </w:numPr>
        <w:contextualSpacing w:val="0"/>
      </w:pPr>
      <w:r>
        <w:rPr>
          <w:rFonts w:cs="WP TypographicSymbols"/>
        </w:rPr>
        <w:t>“</w:t>
      </w:r>
      <w:r w:rsidR="00253F75" w:rsidRPr="0004102B">
        <w:t xml:space="preserve">There were two sides to the growing sense of unreality of the world in the </w:t>
      </w:r>
      <w:r w:rsidR="00253F75" w:rsidRPr="0004102B">
        <w:rPr>
          <w:i/>
          <w:iCs/>
        </w:rPr>
        <w:t>Upanishads</w:t>
      </w:r>
      <w:r w:rsidRPr="00E30F30">
        <w:t>.</w:t>
      </w:r>
      <w:r>
        <w:rPr>
          <w:rFonts w:cs="WP TypographicSymbols"/>
        </w:rPr>
        <w:t>”</w:t>
      </w:r>
      <w:r w:rsidRPr="00E30F30">
        <w:rPr>
          <w:rFonts w:cs="WP TypographicSymbols"/>
        </w:rPr>
        <w:t xml:space="preserve"> (</w:t>
      </w:r>
      <w:r w:rsidR="00253F75" w:rsidRPr="0004102B">
        <w:t>Organ 116</w:t>
      </w:r>
      <w:r w:rsidRPr="00E30F30">
        <w:t>)</w:t>
      </w:r>
    </w:p>
    <w:p w14:paraId="5656064F" w14:textId="77777777" w:rsidR="00253F75" w:rsidRPr="0004102B" w:rsidRDefault="00E30F30" w:rsidP="00400B25">
      <w:pPr>
        <w:numPr>
          <w:ilvl w:val="3"/>
          <w:numId w:val="13"/>
        </w:numPr>
        <w:contextualSpacing w:val="0"/>
      </w:pPr>
      <w:r>
        <w:rPr>
          <w:rFonts w:cs="WP TypographicSymbols"/>
        </w:rPr>
        <w:t>“</w:t>
      </w:r>
      <w:r w:rsidR="00253F75" w:rsidRPr="0004102B">
        <w:t>One was a loss of confidence in man as knower</w:t>
      </w:r>
      <w:r w:rsidRPr="00E30F30">
        <w:t>.</w:t>
      </w:r>
      <w:r>
        <w:rPr>
          <w:rFonts w:cs="WP TypographicSymbols"/>
        </w:rPr>
        <w:t>”</w:t>
      </w:r>
      <w:r w:rsidRPr="00E30F30">
        <w:rPr>
          <w:rFonts w:cs="WP TypographicSymbols"/>
        </w:rPr>
        <w:t xml:space="preserve"> (</w:t>
      </w:r>
      <w:r w:rsidR="00253F75" w:rsidRPr="0004102B">
        <w:t>Organ 116</w:t>
      </w:r>
      <w:r w:rsidRPr="00E30F30">
        <w:t>)</w:t>
      </w:r>
    </w:p>
    <w:p w14:paraId="3D3CEF8C" w14:textId="77777777" w:rsidR="00253F75" w:rsidRPr="0004102B" w:rsidRDefault="00E30F30" w:rsidP="00400B25">
      <w:pPr>
        <w:numPr>
          <w:ilvl w:val="4"/>
          <w:numId w:val="13"/>
        </w:numPr>
        <w:contextualSpacing w:val="0"/>
      </w:pPr>
      <w:r>
        <w:rPr>
          <w:rFonts w:cs="WP TypographicSymbols"/>
        </w:rPr>
        <w:t>“</w:t>
      </w:r>
      <w:r w:rsidR="00253F75" w:rsidRPr="0004102B">
        <w:t xml:space="preserve">Reality is hidden and </w:t>
      </w:r>
      <w:r w:rsidR="00DC049D" w:rsidRPr="00DC049D">
        <w:t>. . .</w:t>
      </w:r>
      <w:r w:rsidRPr="00E30F30">
        <w:t xml:space="preserve"> </w:t>
      </w:r>
      <w:r w:rsidR="00253F75" w:rsidRPr="0004102B">
        <w:t xml:space="preserve">everything man experiences by means of his unaided faculties is unreal </w:t>
      </w:r>
      <w:r w:rsidR="00DC049D" w:rsidRPr="00DC049D">
        <w:t>. . .</w:t>
      </w:r>
      <w:r>
        <w:rPr>
          <w:rFonts w:cs="WP TypographicSymbols"/>
        </w:rPr>
        <w:t>”</w:t>
      </w:r>
      <w:r w:rsidRPr="00E30F30">
        <w:rPr>
          <w:rFonts w:cs="WP TypographicSymbols"/>
        </w:rPr>
        <w:t xml:space="preserve"> (</w:t>
      </w:r>
      <w:r w:rsidR="00253F75" w:rsidRPr="0004102B">
        <w:t>Organ 116</w:t>
      </w:r>
      <w:r w:rsidRPr="00E30F30">
        <w:t>)</w:t>
      </w:r>
    </w:p>
    <w:p w14:paraId="65BEA872" w14:textId="77777777" w:rsidR="00253F75" w:rsidRPr="0004102B" w:rsidRDefault="00E30F30" w:rsidP="00400B25">
      <w:pPr>
        <w:numPr>
          <w:ilvl w:val="4"/>
          <w:numId w:val="13"/>
        </w:numPr>
        <w:contextualSpacing w:val="0"/>
      </w:pPr>
      <w:r>
        <w:rPr>
          <w:rFonts w:cs="WP TypographicSymbols"/>
        </w:rPr>
        <w:t>“</w:t>
      </w:r>
      <w:r w:rsidR="00253F75" w:rsidRPr="0004102B">
        <w:t xml:space="preserve">The </w:t>
      </w:r>
      <w:r w:rsidR="00253F75" w:rsidRPr="0004102B">
        <w:rPr>
          <w:i/>
          <w:iCs/>
        </w:rPr>
        <w:t>Upanishads</w:t>
      </w:r>
      <w:r w:rsidR="00253F75" w:rsidRPr="0004102B">
        <w:t xml:space="preserve"> grant that men may be</w:t>
      </w:r>
      <w:r w:rsidRPr="00E30F30">
        <w:t>,</w:t>
      </w:r>
      <w:r>
        <w:t xml:space="preserve"> </w:t>
      </w:r>
      <w:r w:rsidR="00253F75" w:rsidRPr="0004102B">
        <w:t>and often are</w:t>
      </w:r>
      <w:r w:rsidRPr="00E30F30">
        <w:t>,</w:t>
      </w:r>
      <w:r>
        <w:t xml:space="preserve"> </w:t>
      </w:r>
      <w:r w:rsidR="00253F75" w:rsidRPr="0004102B">
        <w:t>deceived</w:t>
      </w:r>
      <w:r w:rsidRPr="00E30F30">
        <w:t>,</w:t>
      </w:r>
      <w:r>
        <w:t xml:space="preserve"> </w:t>
      </w:r>
      <w:r w:rsidR="00253F75" w:rsidRPr="0004102B">
        <w:t>but they do not declare the world to be only a play of shadows</w:t>
      </w:r>
      <w:r w:rsidRPr="00E30F30">
        <w:t>,</w:t>
      </w:r>
      <w:r>
        <w:t xml:space="preserve"> </w:t>
      </w:r>
      <w:r w:rsidR="00253F75" w:rsidRPr="0004102B">
        <w:t>an illusion</w:t>
      </w:r>
      <w:r w:rsidRPr="00E30F30">
        <w:t>,</w:t>
      </w:r>
      <w:r>
        <w:t xml:space="preserve"> </w:t>
      </w:r>
      <w:r w:rsidR="00253F75" w:rsidRPr="0004102B">
        <w:t>an unreality</w:t>
      </w:r>
      <w:r w:rsidRPr="00E30F30">
        <w:t xml:space="preserve">; </w:t>
      </w:r>
      <w:r w:rsidR="00253F75" w:rsidRPr="0004102B">
        <w:t>rather it is an unreliable manifesta</w:t>
      </w:r>
      <w:r w:rsidR="00253F75" w:rsidRPr="0004102B">
        <w:softHyphen/>
        <w:t>tion of Reality</w:t>
      </w:r>
      <w:r w:rsidRPr="00E30F30">
        <w:t>.</w:t>
      </w:r>
      <w:r>
        <w:rPr>
          <w:rFonts w:cs="WP TypographicSymbols"/>
        </w:rPr>
        <w:t>”</w:t>
      </w:r>
      <w:r w:rsidRPr="00E30F30">
        <w:rPr>
          <w:rFonts w:cs="WP TypographicSymbols"/>
        </w:rPr>
        <w:t xml:space="preserve"> (</w:t>
      </w:r>
      <w:r w:rsidR="00253F75" w:rsidRPr="0004102B">
        <w:t>Organ 116</w:t>
      </w:r>
      <w:r w:rsidRPr="00E30F30">
        <w:t>)</w:t>
      </w:r>
    </w:p>
    <w:p w14:paraId="5E510E68" w14:textId="77777777" w:rsidR="00253F75" w:rsidRPr="0004102B" w:rsidRDefault="00253F75" w:rsidP="00400B25">
      <w:pPr>
        <w:numPr>
          <w:ilvl w:val="3"/>
          <w:numId w:val="13"/>
        </w:numPr>
        <w:contextualSpacing w:val="0"/>
      </w:pPr>
      <w:r w:rsidRPr="0004102B">
        <w:fldChar w:fldCharType="begin"/>
      </w:r>
      <w:r w:rsidRPr="0004102B">
        <w:instrText xml:space="preserve">seq level4 \h \r0 </w:instrText>
      </w:r>
      <w:r w:rsidRPr="0004102B">
        <w:fldChar w:fldCharType="end"/>
      </w:r>
      <w:r w:rsidR="00E30F30">
        <w:rPr>
          <w:rFonts w:cs="WP TypographicSymbols"/>
        </w:rPr>
        <w:t>“</w:t>
      </w:r>
      <w:r w:rsidRPr="0004102B">
        <w:t>The other</w:t>
      </w:r>
      <w:r w:rsidR="00E30F30" w:rsidRPr="00E30F30">
        <w:t xml:space="preserve"> [</w:t>
      </w:r>
      <w:r w:rsidRPr="0004102B">
        <w:t>was</w:t>
      </w:r>
      <w:r w:rsidR="00E30F30" w:rsidRPr="00E30F30">
        <w:t xml:space="preserve">] </w:t>
      </w:r>
      <w:r w:rsidRPr="0004102B">
        <w:t>rooted in the nature of things</w:t>
      </w:r>
      <w:r w:rsidR="00E30F30" w:rsidRPr="00E30F30">
        <w:t>.</w:t>
      </w:r>
      <w:r w:rsidR="00E30F30">
        <w:rPr>
          <w:rFonts w:cs="WP TypographicSymbols"/>
        </w:rPr>
        <w:t>”</w:t>
      </w:r>
      <w:r w:rsidR="00E30F30" w:rsidRPr="00E30F30">
        <w:rPr>
          <w:rFonts w:cs="WP TypographicSymbols"/>
        </w:rPr>
        <w:t xml:space="preserve"> (</w:t>
      </w:r>
      <w:r w:rsidRPr="0004102B">
        <w:t>Organ 116</w:t>
      </w:r>
      <w:r w:rsidR="00E30F30" w:rsidRPr="00E30F30">
        <w:t>)</w:t>
      </w:r>
    </w:p>
    <w:p w14:paraId="66A28252" w14:textId="77777777" w:rsidR="00253F75" w:rsidRPr="0004102B" w:rsidRDefault="00E30F30" w:rsidP="00400B25">
      <w:pPr>
        <w:numPr>
          <w:ilvl w:val="4"/>
          <w:numId w:val="13"/>
        </w:numPr>
        <w:contextualSpacing w:val="0"/>
      </w:pPr>
      <w:r>
        <w:rPr>
          <w:rFonts w:cs="WP TypographicSymbols"/>
        </w:rPr>
        <w:t>“</w:t>
      </w:r>
      <w:r w:rsidR="00253F75" w:rsidRPr="0004102B">
        <w:t>The word</w:t>
      </w:r>
      <w:r w:rsidRPr="00E30F30">
        <w:t xml:space="preserve"> </w:t>
      </w:r>
      <w:r>
        <w:t>“</w:t>
      </w:r>
      <w:r w:rsidR="00253F75" w:rsidRPr="0004102B">
        <w:rPr>
          <w:i/>
          <w:iCs/>
        </w:rPr>
        <w:t>iva</w:t>
      </w:r>
      <w:r>
        <w:rPr>
          <w:rFonts w:cs="WP TypographicSymbols"/>
        </w:rPr>
        <w:t>”</w:t>
      </w:r>
      <w:r w:rsidRPr="00E30F30">
        <w:rPr>
          <w:rFonts w:cs="WP TypographicSymbols"/>
        </w:rPr>
        <w:t xml:space="preserve"> [</w:t>
      </w:r>
      <w:r w:rsidR="00253F75" w:rsidRPr="0004102B">
        <w:t>meaning</w:t>
      </w:r>
      <w:r w:rsidRPr="00E30F30">
        <w:t xml:space="preserve"> </w:t>
      </w:r>
      <w:r>
        <w:t>“</w:t>
      </w:r>
      <w:r w:rsidR="00253F75" w:rsidRPr="0004102B">
        <w:t>as it were</w:t>
      </w:r>
      <w:r>
        <w:rPr>
          <w:rFonts w:cs="WP TypographicSymbols"/>
        </w:rPr>
        <w:t>”</w:t>
      </w:r>
      <w:r w:rsidRPr="00E30F30">
        <w:t xml:space="preserve">] </w:t>
      </w:r>
      <w:r w:rsidR="00253F75" w:rsidRPr="0004102B">
        <w:t>was used over and over again when referring to the world of common experi</w:t>
      </w:r>
      <w:r w:rsidR="00253F75" w:rsidRPr="0004102B">
        <w:softHyphen/>
        <w:t>ence</w:t>
      </w:r>
      <w:r w:rsidRPr="00E30F30">
        <w:t>.</w:t>
      </w:r>
      <w:r>
        <w:rPr>
          <w:rFonts w:cs="WP TypographicSymbols"/>
        </w:rPr>
        <w:t>”</w:t>
      </w:r>
      <w:r w:rsidRPr="00E30F30">
        <w:rPr>
          <w:rFonts w:cs="WP TypographicSymbols"/>
        </w:rPr>
        <w:t xml:space="preserve"> (</w:t>
      </w:r>
      <w:r w:rsidR="00253F75" w:rsidRPr="0004102B">
        <w:t>Organ 116</w:t>
      </w:r>
      <w:r w:rsidRPr="00E30F30">
        <w:t>)</w:t>
      </w:r>
    </w:p>
    <w:p w14:paraId="036E7C21" w14:textId="77777777" w:rsidR="00253F75" w:rsidRPr="0004102B" w:rsidRDefault="00E30F30" w:rsidP="00400B25">
      <w:pPr>
        <w:numPr>
          <w:ilvl w:val="4"/>
          <w:numId w:val="13"/>
        </w:numPr>
        <w:contextualSpacing w:val="0"/>
      </w:pPr>
      <w:r>
        <w:rPr>
          <w:rFonts w:cs="WP TypographicSymbols"/>
        </w:rPr>
        <w:t>“</w:t>
      </w:r>
      <w:r w:rsidR="00253F75" w:rsidRPr="0004102B">
        <w:t xml:space="preserve">Shankara </w:t>
      </w:r>
      <w:r w:rsidR="00DC049D" w:rsidRPr="00DC049D">
        <w:t>. . .</w:t>
      </w:r>
      <w:r w:rsidRPr="00E30F30">
        <w:t xml:space="preserve"> </w:t>
      </w:r>
      <w:r w:rsidR="00253F75" w:rsidRPr="0004102B">
        <w:t xml:space="preserve">seized upon </w:t>
      </w:r>
      <w:r w:rsidR="00DC049D" w:rsidRPr="00DC049D">
        <w:t>. . .</w:t>
      </w:r>
      <w:r w:rsidRPr="00E30F30">
        <w:t xml:space="preserve"> </w:t>
      </w:r>
      <w:r>
        <w:t>“</w:t>
      </w:r>
      <w:r w:rsidR="00253F75" w:rsidRPr="0004102B">
        <w:rPr>
          <w:i/>
          <w:iCs/>
        </w:rPr>
        <w:t>iva</w:t>
      </w:r>
      <w:r>
        <w:rPr>
          <w:rFonts w:cs="WP TypographicSymbols"/>
        </w:rPr>
        <w:t>”</w:t>
      </w:r>
      <w:r w:rsidRPr="00E30F30">
        <w:rPr>
          <w:rFonts w:cs="WP TypographicSymbols"/>
        </w:rPr>
        <w:t xml:space="preserve"> </w:t>
      </w:r>
      <w:r w:rsidR="00253F75" w:rsidRPr="0004102B">
        <w:t xml:space="preserve">to develop a full doctrine of </w:t>
      </w:r>
      <w:r w:rsidR="00253F75" w:rsidRPr="0004102B">
        <w:rPr>
          <w:i/>
          <w:iCs/>
        </w:rPr>
        <w:t>maya</w:t>
      </w:r>
      <w:r w:rsidR="00253F75" w:rsidRPr="0004102B">
        <w:t xml:space="preserve"> </w:t>
      </w:r>
      <w:r w:rsidR="00DC049D" w:rsidRPr="00DC049D">
        <w:t>. . .</w:t>
      </w:r>
      <w:r>
        <w:rPr>
          <w:rFonts w:cs="WP TypographicSymbols"/>
        </w:rPr>
        <w:t>”</w:t>
      </w:r>
      <w:r w:rsidRPr="00E30F30">
        <w:rPr>
          <w:rFonts w:cs="WP TypographicSymbols"/>
        </w:rPr>
        <w:t xml:space="preserve"> (</w:t>
      </w:r>
      <w:r w:rsidR="00253F75" w:rsidRPr="0004102B">
        <w:t>Organ 116</w:t>
      </w:r>
      <w:r w:rsidRPr="00E30F30">
        <w:t>)</w:t>
      </w:r>
    </w:p>
    <w:p w14:paraId="409CA686" w14:textId="77777777" w:rsidR="00253F75" w:rsidRPr="0004102B" w:rsidRDefault="00E30F30" w:rsidP="00400B25">
      <w:pPr>
        <w:numPr>
          <w:ilvl w:val="4"/>
          <w:numId w:val="13"/>
        </w:numPr>
        <w:contextualSpacing w:val="0"/>
      </w:pPr>
      <w:r>
        <w:rPr>
          <w:rFonts w:cs="WP TypographicSymbols"/>
        </w:rPr>
        <w:t>“</w:t>
      </w:r>
      <w:r w:rsidR="00DC049D" w:rsidRPr="00DC049D">
        <w:t>. . .</w:t>
      </w:r>
      <w:r w:rsidRPr="00E30F30">
        <w:t xml:space="preserve"> </w:t>
      </w:r>
      <w:r w:rsidR="00253F75" w:rsidRPr="0004102B">
        <w:t xml:space="preserve">but in the </w:t>
      </w:r>
      <w:r w:rsidR="00253F75" w:rsidRPr="0004102B">
        <w:rPr>
          <w:i/>
          <w:iCs/>
        </w:rPr>
        <w:t>Upanishads</w:t>
      </w:r>
      <w:r w:rsidR="00253F75" w:rsidRPr="0004102B">
        <w:t xml:space="preserve"> only the germ of the idea of the unreality of the phenomenal world is found</w:t>
      </w:r>
      <w:r w:rsidR="00DC049D" w:rsidRPr="00DC049D">
        <w:t>. . . .</w:t>
      </w:r>
      <w:r w:rsidRPr="00E30F30">
        <w:t xml:space="preserve"> </w:t>
      </w:r>
      <w:r w:rsidR="00253F75" w:rsidRPr="0004102B">
        <w:t>The conclu</w:t>
      </w:r>
      <w:r w:rsidR="00253F75" w:rsidRPr="0004102B">
        <w:softHyphen/>
        <w:t xml:space="preserve">sion of the </w:t>
      </w:r>
      <w:r w:rsidR="00253F75" w:rsidRPr="0004102B">
        <w:rPr>
          <w:i/>
          <w:iCs/>
        </w:rPr>
        <w:t>Upanishads</w:t>
      </w:r>
      <w:r w:rsidR="00253F75" w:rsidRPr="0004102B">
        <w:t xml:space="preserve"> is</w:t>
      </w:r>
      <w:r w:rsidRPr="00E30F30">
        <w:t xml:space="preserve"> [</w:t>
      </w:r>
      <w:r w:rsidR="00253F75" w:rsidRPr="0004102B">
        <w:t>only</w:t>
      </w:r>
      <w:r w:rsidRPr="00E30F30">
        <w:t xml:space="preserve">] </w:t>
      </w:r>
      <w:r w:rsidR="00253F75" w:rsidRPr="0004102B">
        <w:t>that if one is to get to the Real</w:t>
      </w:r>
      <w:r w:rsidRPr="00E30F30">
        <w:t>,</w:t>
      </w:r>
      <w:r>
        <w:t xml:space="preserve"> </w:t>
      </w:r>
      <w:r w:rsidR="00253F75" w:rsidRPr="0004102B">
        <w:t>he must turn from the external to the inter</w:t>
      </w:r>
      <w:r w:rsidR="00253F75" w:rsidRPr="0004102B">
        <w:softHyphen/>
        <w:t>nal</w:t>
      </w:r>
      <w:r w:rsidRPr="00E30F30">
        <w:t xml:space="preserve">. </w:t>
      </w:r>
      <w:r w:rsidR="00253F75" w:rsidRPr="0004102B">
        <w:t xml:space="preserve">Objectivity is the way of </w:t>
      </w:r>
      <w:r w:rsidR="00253F75" w:rsidRPr="0004102B">
        <w:rPr>
          <w:i/>
          <w:iCs/>
        </w:rPr>
        <w:t>maya</w:t>
      </w:r>
      <w:r w:rsidRPr="00E30F30">
        <w:t xml:space="preserve">; </w:t>
      </w:r>
      <w:r w:rsidR="00253F75" w:rsidRPr="0004102B">
        <w:t>subjec</w:t>
      </w:r>
      <w:r w:rsidR="00253F75" w:rsidRPr="0004102B">
        <w:softHyphen/>
        <w:t>tivity is the way of Re</w:t>
      </w:r>
      <w:r w:rsidR="00253F75" w:rsidRPr="0004102B">
        <w:softHyphen/>
        <w:t>al</w:t>
      </w:r>
      <w:r w:rsidR="00253F75" w:rsidRPr="0004102B">
        <w:softHyphen/>
        <w:t>ity</w:t>
      </w:r>
      <w:r w:rsidRPr="00E30F30">
        <w:t>.</w:t>
      </w:r>
      <w:r>
        <w:rPr>
          <w:rFonts w:cs="WP TypographicSymbols"/>
        </w:rPr>
        <w:t>”</w:t>
      </w:r>
      <w:r w:rsidRPr="00E30F30">
        <w:rPr>
          <w:rFonts w:cs="WP TypographicSymbols"/>
        </w:rPr>
        <w:t xml:space="preserve"> (</w:t>
      </w:r>
      <w:r w:rsidR="00253F75" w:rsidRPr="0004102B">
        <w:t>Organ 116</w:t>
      </w:r>
      <w:r w:rsidRPr="00E30F30">
        <w:t>)</w:t>
      </w:r>
    </w:p>
    <w:p w14:paraId="54AD46C8" w14:textId="77777777" w:rsidR="00253F75" w:rsidRPr="0004102B" w:rsidRDefault="00253F75" w:rsidP="00400B25">
      <w:pPr>
        <w:numPr>
          <w:ilvl w:val="2"/>
          <w:numId w:val="13"/>
        </w:numPr>
        <w:contextualSpacing w:val="0"/>
      </w:pPr>
      <w:r w:rsidRPr="0004102B">
        <w:fldChar w:fldCharType="begin"/>
      </w:r>
      <w:r w:rsidRPr="0004102B">
        <w:instrText xml:space="preserve">seq level3 \h \r0 </w:instrText>
      </w:r>
      <w:r w:rsidRPr="0004102B">
        <w:fldChar w:fldCharType="end"/>
      </w:r>
      <w:r w:rsidRPr="0004102B">
        <w:fldChar w:fldCharType="begin"/>
      </w:r>
      <w:r w:rsidRPr="0004102B">
        <w:instrText xml:space="preserve">seq level4 \h \r0 </w:instrText>
      </w:r>
      <w:r w:rsidRPr="0004102B">
        <w:fldChar w:fldCharType="end"/>
      </w:r>
      <w:r w:rsidRPr="0004102B">
        <w:t>manifesting vs</w:t>
      </w:r>
      <w:r w:rsidR="00E30F30" w:rsidRPr="00E30F30">
        <w:t xml:space="preserve">. </w:t>
      </w:r>
      <w:r w:rsidRPr="0004102B">
        <w:t>manifested</w:t>
      </w:r>
    </w:p>
    <w:p w14:paraId="16815A46" w14:textId="77777777" w:rsidR="00253F75" w:rsidRPr="0004102B" w:rsidRDefault="00E30F30" w:rsidP="00400B25">
      <w:pPr>
        <w:numPr>
          <w:ilvl w:val="3"/>
          <w:numId w:val="13"/>
        </w:numPr>
        <w:contextualSpacing w:val="0"/>
      </w:pPr>
      <w:r>
        <w:rPr>
          <w:rFonts w:cs="WP TypographicSymbols"/>
        </w:rPr>
        <w:t>“</w:t>
      </w:r>
      <w:r w:rsidR="00253F75" w:rsidRPr="0004102B">
        <w:t xml:space="preserve">The </w:t>
      </w:r>
      <w:r w:rsidR="00253F75" w:rsidRPr="0004102B">
        <w:rPr>
          <w:i/>
          <w:iCs/>
        </w:rPr>
        <w:t>Atman</w:t>
      </w:r>
      <w:r w:rsidR="00253F75" w:rsidRPr="0004102B">
        <w:t xml:space="preserve"> is the manifesting Reality</w:t>
      </w:r>
      <w:r w:rsidRPr="00E30F30">
        <w:t xml:space="preserve">; </w:t>
      </w:r>
      <w:r w:rsidR="00253F75" w:rsidRPr="0004102B">
        <w:t>all else</w:t>
      </w:r>
      <w:r w:rsidRPr="00E30F30">
        <w:t xml:space="preserve"> [</w:t>
      </w:r>
      <w:r w:rsidR="00253F75" w:rsidRPr="0004102B">
        <w:rPr>
          <w:i/>
          <w:iCs/>
        </w:rPr>
        <w:t>maya</w:t>
      </w:r>
      <w:r w:rsidRPr="00E30F30">
        <w:t xml:space="preserve">] </w:t>
      </w:r>
      <w:r w:rsidR="00253F75" w:rsidRPr="0004102B">
        <w:t>is mani</w:t>
      </w:r>
      <w:r w:rsidR="00253F75" w:rsidRPr="0004102B">
        <w:softHyphen/>
        <w:t>fested</w:t>
      </w:r>
      <w:r w:rsidRPr="00E30F30">
        <w:t>.</w:t>
      </w:r>
      <w:r>
        <w:rPr>
          <w:rFonts w:cs="WP TypographicSymbols"/>
        </w:rPr>
        <w:t>”</w:t>
      </w:r>
      <w:r w:rsidRPr="00E30F30">
        <w:rPr>
          <w:rFonts w:cs="WP TypographicSymbols"/>
        </w:rPr>
        <w:t xml:space="preserve"> (</w:t>
      </w:r>
      <w:r w:rsidR="00253F75" w:rsidRPr="0004102B">
        <w:t>Organ 118</w:t>
      </w:r>
      <w:r w:rsidRPr="00E30F30">
        <w:t>)</w:t>
      </w:r>
    </w:p>
    <w:p w14:paraId="7B70ED51" w14:textId="77777777" w:rsidR="00253F75" w:rsidRPr="0004102B" w:rsidRDefault="00E30F30" w:rsidP="00400B25">
      <w:pPr>
        <w:numPr>
          <w:ilvl w:val="3"/>
          <w:numId w:val="13"/>
        </w:numPr>
        <w:contextualSpacing w:val="0"/>
      </w:pPr>
      <w:r>
        <w:rPr>
          <w:rFonts w:cs="WP TypographicSymbols"/>
        </w:rPr>
        <w:t>“</w:t>
      </w:r>
      <w:r w:rsidR="00253F75" w:rsidRPr="0004102B">
        <w:t>The relationship of manifesting-manifested must not be confused with two beings in the same order of reality</w:t>
      </w:r>
      <w:r>
        <w:rPr>
          <w:rFonts w:cs="WP TypographicSymbols"/>
        </w:rPr>
        <w:t>”</w:t>
      </w:r>
      <w:r w:rsidRPr="00E30F30">
        <w:t xml:space="preserve">: </w:t>
      </w:r>
      <w:r w:rsidR="00253F75" w:rsidRPr="0004102B">
        <w:t xml:space="preserve">the </w:t>
      </w:r>
      <w:r w:rsidR="00253F75" w:rsidRPr="0004102B">
        <w:rPr>
          <w:i/>
          <w:iCs/>
        </w:rPr>
        <w:t>Atman</w:t>
      </w:r>
      <w:r w:rsidR="00253F75" w:rsidRPr="0004102B">
        <w:t xml:space="preserve"> is more real</w:t>
      </w:r>
      <w:r w:rsidRPr="00E30F30">
        <w:t>. (</w:t>
      </w:r>
      <w:r w:rsidR="00253F75" w:rsidRPr="0004102B">
        <w:t>Organ 118</w:t>
      </w:r>
      <w:r w:rsidRPr="00E30F30">
        <w:t>)</w:t>
      </w:r>
    </w:p>
    <w:p w14:paraId="364D3DFA" w14:textId="77777777" w:rsidR="00253F75" w:rsidRPr="0004102B" w:rsidRDefault="00253F75" w:rsidP="00400B25">
      <w:pPr>
        <w:numPr>
          <w:ilvl w:val="3"/>
          <w:numId w:val="13"/>
        </w:numPr>
        <w:contextualSpacing w:val="0"/>
      </w:pPr>
      <w:r w:rsidRPr="0004102B">
        <w:t>One who is confused</w:t>
      </w:r>
      <w:r w:rsidR="00E30F30" w:rsidRPr="00E30F30">
        <w:t xml:space="preserve"> </w:t>
      </w:r>
      <w:r w:rsidR="00E30F30">
        <w:t>“</w:t>
      </w:r>
      <w:r w:rsidRPr="0004102B">
        <w:t>is misled into the error of assign</w:t>
      </w:r>
      <w:r w:rsidRPr="0004102B">
        <w:softHyphen/>
        <w:t>ing to all</w:t>
      </w:r>
      <w:r w:rsidR="00E30F30" w:rsidRPr="00E30F30">
        <w:t xml:space="preserve"> </w:t>
      </w:r>
      <w:r w:rsidR="00E30F30">
        <w:t>“</w:t>
      </w:r>
      <w:r w:rsidRPr="0004102B">
        <w:t>realities</w:t>
      </w:r>
      <w:r w:rsidR="00E30F30">
        <w:rPr>
          <w:rFonts w:cs="WP TypographicSymbols"/>
        </w:rPr>
        <w:t>”</w:t>
      </w:r>
      <w:r w:rsidR="00E30F30" w:rsidRPr="00E30F30">
        <w:rPr>
          <w:rFonts w:cs="WP TypographicSymbols"/>
        </w:rPr>
        <w:t xml:space="preserve"> </w:t>
      </w:r>
      <w:r w:rsidRPr="0004102B">
        <w:t>equal ontological status</w:t>
      </w:r>
      <w:r w:rsidR="00E30F30">
        <w:rPr>
          <w:rFonts w:cs="WP TypographicSymbols"/>
        </w:rPr>
        <w:t>”</w:t>
      </w:r>
      <w:r>
        <w:rPr>
          <w:rFonts w:cs="WP TypographicSymbols"/>
        </w:rPr>
        <w:t>—</w:t>
      </w:r>
      <w:r w:rsidRPr="0004102B">
        <w:t>whereas all</w:t>
      </w:r>
      <w:r w:rsidR="00E30F30" w:rsidRPr="00E30F30">
        <w:t xml:space="preserve"> </w:t>
      </w:r>
      <w:r w:rsidR="00E30F30">
        <w:t>“</w:t>
      </w:r>
      <w:r w:rsidRPr="0004102B">
        <w:t>reali</w:t>
      </w:r>
      <w:r w:rsidRPr="0004102B">
        <w:softHyphen/>
        <w:t>ties</w:t>
      </w:r>
      <w:r w:rsidR="00E30F30">
        <w:rPr>
          <w:rFonts w:cs="WP TypographicSymbols"/>
        </w:rPr>
        <w:t>”</w:t>
      </w:r>
      <w:r w:rsidR="00E30F30" w:rsidRPr="00E30F30">
        <w:rPr>
          <w:rFonts w:cs="WP TypographicSymbols"/>
        </w:rPr>
        <w:t xml:space="preserve"> </w:t>
      </w:r>
      <w:r w:rsidRPr="0004102B">
        <w:t>are less real than that which manifests them</w:t>
      </w:r>
      <w:r w:rsidR="00E30F30" w:rsidRPr="00E30F30">
        <w:t>. (</w:t>
      </w:r>
      <w:r w:rsidRPr="0004102B">
        <w:t>Organ 118</w:t>
      </w:r>
      <w:r w:rsidR="00E30F30" w:rsidRPr="00E30F30">
        <w:t>)</w:t>
      </w:r>
    </w:p>
    <w:p w14:paraId="4C4F7BE8" w14:textId="77777777" w:rsidR="00253F75" w:rsidRPr="0004102B" w:rsidRDefault="00E30F30" w:rsidP="00400B25">
      <w:pPr>
        <w:numPr>
          <w:ilvl w:val="3"/>
          <w:numId w:val="13"/>
        </w:numPr>
        <w:contextualSpacing w:val="0"/>
      </w:pPr>
      <w:r>
        <w:rPr>
          <w:rFonts w:cs="WP TypographicSymbols"/>
        </w:rPr>
        <w:lastRenderedPageBreak/>
        <w:t>“</w:t>
      </w:r>
      <w:r w:rsidR="00253F75" w:rsidRPr="0004102B">
        <w:t>But for the one who has the secret knowledge</w:t>
      </w:r>
      <w:r w:rsidRPr="00E30F30">
        <w:t xml:space="preserve"> (</w:t>
      </w:r>
      <w:r w:rsidR="00253F75" w:rsidRPr="0004102B">
        <w:rPr>
          <w:i/>
          <w:iCs/>
        </w:rPr>
        <w:t>upanishad</w:t>
      </w:r>
      <w:r w:rsidRPr="00E30F30">
        <w:t xml:space="preserve">) </w:t>
      </w:r>
      <w:r w:rsidR="00DC049D" w:rsidRPr="00DC049D">
        <w:t>. . .</w:t>
      </w:r>
      <w:r w:rsidRPr="00E30F30">
        <w:t xml:space="preserve"> </w:t>
      </w:r>
      <w:r>
        <w:t>“</w:t>
      </w:r>
      <w:r w:rsidR="00253F75" w:rsidRPr="0004102B">
        <w:t>everything has become just one</w:t>
      </w:r>
      <w:r>
        <w:rPr>
          <w:rFonts w:cs="WP TypographicSymbols"/>
        </w:rPr>
        <w:t>’</w:t>
      </w:r>
      <w:r w:rsidR="00253F75" w:rsidRPr="0004102B">
        <w:t>s own self</w:t>
      </w:r>
      <w:r w:rsidRPr="00E30F30">
        <w:t>.</w:t>
      </w:r>
      <w:r>
        <w:rPr>
          <w:rFonts w:cs="WP TypographicSymbols"/>
        </w:rPr>
        <w:t>”“</w:t>
      </w:r>
      <w:r w:rsidRPr="00E30F30">
        <w:rPr>
          <w:rFonts w:cs="WP TypographicSymbols"/>
        </w:rPr>
        <w:t xml:space="preserve"> (</w:t>
      </w:r>
      <w:r w:rsidR="00253F75" w:rsidRPr="0004102B">
        <w:t>Organ 118</w:t>
      </w:r>
      <w:r w:rsidRPr="00E30F30">
        <w:t>)</w:t>
      </w:r>
    </w:p>
    <w:p w14:paraId="20515630" w14:textId="77777777" w:rsidR="00253F75" w:rsidRPr="0004102B" w:rsidRDefault="00253F75" w:rsidP="00253F75"/>
    <w:p w14:paraId="6B644048" w14:textId="77777777" w:rsidR="00253F75" w:rsidRPr="0004102B" w:rsidRDefault="00253F75" w:rsidP="00400B25">
      <w:pPr>
        <w:numPr>
          <w:ilvl w:val="0"/>
          <w:numId w:val="13"/>
        </w:numPr>
        <w:contextualSpacing w:val="0"/>
      </w:pPr>
      <w:r w:rsidRPr="0004102B">
        <w:fldChar w:fldCharType="begin"/>
      </w:r>
      <w:r w:rsidRPr="0004102B">
        <w:instrText xml:space="preserve">seq level1 \h \r0 </w:instrText>
      </w:r>
      <w:r w:rsidRPr="0004102B">
        <w:fldChar w:fldCharType="end"/>
      </w:r>
      <w:r w:rsidRPr="0004102B">
        <w:fldChar w:fldCharType="begin"/>
      </w:r>
      <w:r w:rsidRPr="0004102B">
        <w:instrText xml:space="preserve">seq level2 \h \r0 </w:instrText>
      </w:r>
      <w:r w:rsidRPr="0004102B">
        <w:fldChar w:fldCharType="end"/>
      </w:r>
      <w:r w:rsidRPr="0004102B">
        <w:fldChar w:fldCharType="begin"/>
      </w:r>
      <w:r w:rsidRPr="0004102B">
        <w:instrText xml:space="preserve">seq level3 \h \r0 </w:instrText>
      </w:r>
      <w:r w:rsidRPr="0004102B">
        <w:fldChar w:fldCharType="end"/>
      </w:r>
      <w:r w:rsidRPr="0004102B">
        <w:rPr>
          <w:b/>
          <w:bCs/>
        </w:rPr>
        <w:t>karma and samsara</w:t>
      </w:r>
    </w:p>
    <w:p w14:paraId="000309FD" w14:textId="77777777" w:rsidR="00253F75" w:rsidRPr="0004102B" w:rsidRDefault="00253F75" w:rsidP="00400B25">
      <w:pPr>
        <w:numPr>
          <w:ilvl w:val="1"/>
          <w:numId w:val="13"/>
        </w:numPr>
        <w:contextualSpacing w:val="0"/>
      </w:pPr>
      <w:r w:rsidRPr="0004102B">
        <w:t>karma</w:t>
      </w:r>
    </w:p>
    <w:p w14:paraId="0FA2DDE5" w14:textId="77777777" w:rsidR="00253F75" w:rsidRPr="0004102B" w:rsidRDefault="00253F75" w:rsidP="00400B25">
      <w:pPr>
        <w:numPr>
          <w:ilvl w:val="2"/>
          <w:numId w:val="13"/>
        </w:numPr>
        <w:contextualSpacing w:val="0"/>
      </w:pPr>
      <w:r w:rsidRPr="0004102B">
        <w:t>origin</w:t>
      </w:r>
    </w:p>
    <w:p w14:paraId="76274965" w14:textId="77777777" w:rsidR="00253F75" w:rsidRPr="0004102B" w:rsidRDefault="00E30F30" w:rsidP="00400B25">
      <w:pPr>
        <w:numPr>
          <w:ilvl w:val="3"/>
          <w:numId w:val="13"/>
        </w:numPr>
        <w:contextualSpacing w:val="0"/>
      </w:pPr>
      <w:r>
        <w:rPr>
          <w:rFonts w:cs="WP TypographicSymbols"/>
        </w:rPr>
        <w:t>“</w:t>
      </w:r>
      <w:r w:rsidR="00253F75" w:rsidRPr="0004102B">
        <w:rPr>
          <w:i/>
          <w:iCs/>
        </w:rPr>
        <w:t>Karma</w:t>
      </w:r>
      <w:r w:rsidR="00253F75" w:rsidRPr="0004102B">
        <w:t xml:space="preserve"> may have developed out of the magical efficacy of the sacri</w:t>
      </w:r>
      <w:r w:rsidR="00253F75" w:rsidRPr="0004102B">
        <w:softHyphen/>
        <w:t>fi</w:t>
      </w:r>
      <w:r w:rsidR="00253F75" w:rsidRPr="0004102B">
        <w:softHyphen/>
        <w:t>ces</w:t>
      </w:r>
      <w:r w:rsidRPr="00E30F30">
        <w:t xml:space="preserve">. </w:t>
      </w:r>
      <w:r w:rsidR="00253F75" w:rsidRPr="0004102B">
        <w:t>The belief that the sacrifices were</w:t>
      </w:r>
      <w:r w:rsidRPr="00E30F30">
        <w:t xml:space="preserve"> [</w:t>
      </w:r>
      <w:r w:rsidR="00253F75" w:rsidRPr="0004102B">
        <w:t>a</w:t>
      </w:r>
      <w:r w:rsidRPr="00E30F30">
        <w:t xml:space="preserve">] </w:t>
      </w:r>
      <w:r w:rsidR="00253F75" w:rsidRPr="0004102B">
        <w:t>reliable means for securing what an individual wanted was a primitive form of the cause-effect relationship</w:t>
      </w:r>
      <w:r w:rsidRPr="00E30F30">
        <w:t>.</w:t>
      </w:r>
      <w:r>
        <w:rPr>
          <w:rFonts w:cs="WP TypographicSymbols"/>
        </w:rPr>
        <w:t>”</w:t>
      </w:r>
      <w:r w:rsidRPr="00E30F30">
        <w:rPr>
          <w:rFonts w:cs="WP TypographicSymbols"/>
        </w:rPr>
        <w:t xml:space="preserve"> (</w:t>
      </w:r>
      <w:r w:rsidR="00253F75" w:rsidRPr="0004102B">
        <w:t>Organ 118</w:t>
      </w:r>
      <w:r w:rsidRPr="00E30F30">
        <w:t>)</w:t>
      </w:r>
    </w:p>
    <w:p w14:paraId="5C379FFD" w14:textId="77777777" w:rsidR="00253F75" w:rsidRPr="0004102B" w:rsidRDefault="00253F75" w:rsidP="00400B25">
      <w:pPr>
        <w:numPr>
          <w:ilvl w:val="3"/>
          <w:numId w:val="13"/>
        </w:numPr>
        <w:contextualSpacing w:val="0"/>
      </w:pPr>
      <w:r w:rsidRPr="0004102B">
        <w:rPr>
          <w:i/>
          <w:iCs/>
        </w:rPr>
        <w:t>Karma</w:t>
      </w:r>
      <w:r w:rsidRPr="0004102B">
        <w:t xml:space="preserve"> as a ubiquitous principle of moral cause and effect</w:t>
      </w:r>
      <w:r w:rsidR="00E30F30" w:rsidRPr="00E30F30">
        <w:t xml:space="preserve"> </w:t>
      </w:r>
      <w:r w:rsidR="00E30F30">
        <w:t>“</w:t>
      </w:r>
      <w:r w:rsidRPr="0004102B">
        <w:t xml:space="preserve">first appears in </w:t>
      </w:r>
      <w:r w:rsidRPr="0004102B">
        <w:rPr>
          <w:i/>
          <w:iCs/>
        </w:rPr>
        <w:t>Shata</w:t>
      </w:r>
      <w:r w:rsidRPr="0004102B">
        <w:rPr>
          <w:i/>
          <w:iCs/>
        </w:rPr>
        <w:softHyphen/>
        <w:t>pa</w:t>
      </w:r>
      <w:r w:rsidRPr="0004102B">
        <w:rPr>
          <w:i/>
          <w:iCs/>
        </w:rPr>
        <w:softHyphen/>
        <w:t>tha Brahmana</w:t>
      </w:r>
      <w:r w:rsidRPr="0004102B">
        <w:t xml:space="preserve"> 6</w:t>
      </w:r>
      <w:r w:rsidR="00E30F30" w:rsidRPr="00E30F30">
        <w:t xml:space="preserve">. </w:t>
      </w:r>
      <w:r w:rsidRPr="0004102B">
        <w:t>2</w:t>
      </w:r>
      <w:r w:rsidR="00E30F30" w:rsidRPr="00E30F30">
        <w:t xml:space="preserve">. </w:t>
      </w:r>
      <w:r w:rsidRPr="0004102B">
        <w:t>2</w:t>
      </w:r>
      <w:r w:rsidR="00E30F30" w:rsidRPr="00E30F30">
        <w:t xml:space="preserve">. </w:t>
      </w:r>
      <w:r w:rsidRPr="0004102B">
        <w:t>27</w:t>
      </w:r>
      <w:r w:rsidR="00E30F30" w:rsidRPr="00E30F30">
        <w:t xml:space="preserve">: </w:t>
      </w:r>
      <w:r w:rsidR="00E30F30">
        <w:t>“</w:t>
      </w:r>
      <w:r w:rsidRPr="0004102B">
        <w:t>Every man is born in the world fashioned by himself</w:t>
      </w:r>
      <w:r w:rsidR="00E30F30" w:rsidRPr="00E30F30">
        <w:t>.</w:t>
      </w:r>
      <w:r w:rsidR="00E30F30">
        <w:rPr>
          <w:rFonts w:cs="WP TypographicSymbols"/>
        </w:rPr>
        <w:t>”</w:t>
      </w:r>
      <w:r w:rsidR="00E30F30" w:rsidRPr="00E30F30">
        <w:rPr>
          <w:rFonts w:cs="WP TypographicSymbols"/>
        </w:rPr>
        <w:t xml:space="preserve"> </w:t>
      </w:r>
      <w:r w:rsidR="00DC049D" w:rsidRPr="00DC049D">
        <w:t>. . .</w:t>
      </w:r>
      <w:r w:rsidR="00E30F30" w:rsidRPr="00E30F30">
        <w:t xml:space="preserve"> </w:t>
      </w:r>
      <w:r w:rsidRPr="0004102B">
        <w:t>There are many refer</w:t>
      </w:r>
      <w:r w:rsidRPr="0004102B">
        <w:softHyphen/>
        <w:t>en</w:t>
      </w:r>
      <w:r w:rsidRPr="0004102B">
        <w:softHyphen/>
        <w:t xml:space="preserve">ces to </w:t>
      </w:r>
      <w:r w:rsidRPr="0004102B">
        <w:rPr>
          <w:i/>
          <w:iCs/>
        </w:rPr>
        <w:t>karma</w:t>
      </w:r>
      <w:r w:rsidRPr="0004102B">
        <w:t xml:space="preserve"> in the </w:t>
      </w:r>
      <w:r w:rsidRPr="0004102B">
        <w:rPr>
          <w:i/>
          <w:iCs/>
        </w:rPr>
        <w:t>Upanishads</w:t>
      </w:r>
      <w:r w:rsidRPr="0004102B">
        <w:t xml:space="preserve"> </w:t>
      </w:r>
      <w:r w:rsidR="00DC049D" w:rsidRPr="00DC049D">
        <w:t>. . .</w:t>
      </w:r>
      <w:r w:rsidR="00E30F30">
        <w:rPr>
          <w:rFonts w:cs="WP TypographicSymbols"/>
        </w:rPr>
        <w:t>”</w:t>
      </w:r>
      <w:r w:rsidR="00E30F30" w:rsidRPr="00E30F30">
        <w:rPr>
          <w:rFonts w:cs="WP TypographicSymbols"/>
        </w:rPr>
        <w:t xml:space="preserve"> (</w:t>
      </w:r>
      <w:r w:rsidRPr="0004102B">
        <w:t>Organ 119</w:t>
      </w:r>
      <w:r w:rsidR="00E30F30" w:rsidRPr="00E30F30">
        <w:t>)</w:t>
      </w:r>
    </w:p>
    <w:p w14:paraId="5D018B8B" w14:textId="77777777" w:rsidR="00253F75" w:rsidRPr="0004102B" w:rsidRDefault="00253F75" w:rsidP="00400B25">
      <w:pPr>
        <w:numPr>
          <w:ilvl w:val="2"/>
          <w:numId w:val="13"/>
        </w:numPr>
        <w:contextualSpacing w:val="0"/>
      </w:pPr>
      <w:r w:rsidRPr="0004102B">
        <w:fldChar w:fldCharType="begin"/>
      </w:r>
      <w:r w:rsidRPr="0004102B">
        <w:instrText xml:space="preserve">seq level3 \h \r0 </w:instrText>
      </w:r>
      <w:r w:rsidRPr="0004102B">
        <w:fldChar w:fldCharType="end"/>
      </w:r>
      <w:r w:rsidRPr="0004102B">
        <w:t>content</w:t>
      </w:r>
    </w:p>
    <w:p w14:paraId="1F533D26" w14:textId="77777777" w:rsidR="00253F75" w:rsidRPr="0004102B" w:rsidRDefault="00253F75" w:rsidP="00400B25">
      <w:pPr>
        <w:numPr>
          <w:ilvl w:val="3"/>
          <w:numId w:val="13"/>
        </w:numPr>
        <w:contextualSpacing w:val="0"/>
      </w:pPr>
      <w:r w:rsidRPr="0004102B">
        <w:t xml:space="preserve">According to the doctrine of </w:t>
      </w:r>
      <w:r w:rsidRPr="0004102B">
        <w:rPr>
          <w:i/>
          <w:iCs/>
        </w:rPr>
        <w:t>karma</w:t>
      </w:r>
      <w:r w:rsidR="00E30F30" w:rsidRPr="00E30F30">
        <w:rPr>
          <w:iCs/>
        </w:rPr>
        <w:t xml:space="preserve">, </w:t>
      </w:r>
      <w:r w:rsidR="00E30F30">
        <w:rPr>
          <w:iCs/>
        </w:rPr>
        <w:t>“</w:t>
      </w:r>
      <w:r w:rsidRPr="0004102B">
        <w:t>Every act is both the result of forces set in operation by previous acts and the cause of forces which will come to fruition in future acts</w:t>
      </w:r>
      <w:r w:rsidR="00E30F30" w:rsidRPr="00E30F30">
        <w:t>.</w:t>
      </w:r>
      <w:r w:rsidR="00E30F30">
        <w:rPr>
          <w:rFonts w:cs="WP TypographicSymbols"/>
        </w:rPr>
        <w:t>”</w:t>
      </w:r>
      <w:r w:rsidR="00E30F30" w:rsidRPr="00E30F30">
        <w:rPr>
          <w:rFonts w:cs="WP TypographicSymbols"/>
        </w:rPr>
        <w:t xml:space="preserve"> (</w:t>
      </w:r>
      <w:r w:rsidRPr="0004102B">
        <w:t>Organ 119</w:t>
      </w:r>
      <w:r w:rsidR="00E30F30" w:rsidRPr="00E30F30">
        <w:t>)</w:t>
      </w:r>
    </w:p>
    <w:p w14:paraId="575D92A0" w14:textId="77777777" w:rsidR="00253F75" w:rsidRPr="0004102B" w:rsidRDefault="00E30F30" w:rsidP="00400B25">
      <w:pPr>
        <w:numPr>
          <w:ilvl w:val="3"/>
          <w:numId w:val="13"/>
        </w:numPr>
        <w:contextualSpacing w:val="0"/>
      </w:pPr>
      <w:r>
        <w:rPr>
          <w:rFonts w:cs="WP TypographicSymbols"/>
        </w:rPr>
        <w:t>“</w:t>
      </w:r>
      <w:r w:rsidR="00253F75" w:rsidRPr="0004102B">
        <w:rPr>
          <w:i/>
          <w:iCs/>
        </w:rPr>
        <w:t>Karma</w:t>
      </w:r>
      <w:r w:rsidR="00253F75" w:rsidRPr="0004102B">
        <w:t xml:space="preserve"> may be thought of as </w:t>
      </w:r>
      <w:r w:rsidR="00253F75" w:rsidRPr="0004102B">
        <w:rPr>
          <w:i/>
          <w:iCs/>
        </w:rPr>
        <w:t>Rita</w:t>
      </w:r>
      <w:r w:rsidR="00253F75" w:rsidRPr="0004102B">
        <w:t xml:space="preserve"> operative in the moral realm</w:t>
      </w:r>
      <w:r w:rsidRPr="00E30F30">
        <w:t>.</w:t>
      </w:r>
      <w:r>
        <w:rPr>
          <w:rFonts w:cs="WP TypographicSymbols"/>
        </w:rPr>
        <w:t>”</w:t>
      </w:r>
      <w:r w:rsidRPr="00E30F30">
        <w:rPr>
          <w:rFonts w:cs="WP TypographicSymbols"/>
        </w:rPr>
        <w:t xml:space="preserve"> </w:t>
      </w:r>
      <w:r w:rsidR="00253F75" w:rsidRPr="0004102B">
        <w:rPr>
          <w:i/>
          <w:iCs/>
        </w:rPr>
        <w:t>Brihad-Aranyaka Upani</w:t>
      </w:r>
      <w:r w:rsidR="00253F75" w:rsidRPr="0004102B">
        <w:rPr>
          <w:i/>
          <w:iCs/>
        </w:rPr>
        <w:softHyphen/>
        <w:t>shad</w:t>
      </w:r>
      <w:r w:rsidR="00253F75" w:rsidRPr="0004102B">
        <w:t xml:space="preserve"> 3</w:t>
      </w:r>
      <w:r w:rsidRPr="00E30F30">
        <w:t>.</w:t>
      </w:r>
      <w:r w:rsidR="00253F75" w:rsidRPr="0004102B">
        <w:t>2</w:t>
      </w:r>
      <w:r w:rsidRPr="00E30F30">
        <w:t>.</w:t>
      </w:r>
      <w:r w:rsidR="00253F75" w:rsidRPr="0004102B">
        <w:t>14</w:t>
      </w:r>
      <w:r w:rsidRPr="00E30F30">
        <w:t xml:space="preserve">: </w:t>
      </w:r>
      <w:r>
        <w:t>“</w:t>
      </w:r>
      <w:r w:rsidR="00253F75" w:rsidRPr="0004102B">
        <w:t>One becomes good by good action</w:t>
      </w:r>
      <w:r w:rsidRPr="00E30F30">
        <w:t>,</w:t>
      </w:r>
      <w:r>
        <w:t xml:space="preserve"> </w:t>
      </w:r>
      <w:r w:rsidR="00253F75" w:rsidRPr="0004102B">
        <w:t>bad by bad action</w:t>
      </w:r>
      <w:r w:rsidRPr="00E30F30">
        <w:t>.</w:t>
      </w:r>
      <w:r>
        <w:rPr>
          <w:rFonts w:cs="WP TypographicSymbols"/>
        </w:rPr>
        <w:t>”</w:t>
      </w:r>
      <w:r w:rsidRPr="00E30F30">
        <w:rPr>
          <w:rFonts w:cs="WP TypographicSymbols"/>
        </w:rPr>
        <w:t xml:space="preserve"> (</w:t>
      </w:r>
      <w:r w:rsidR="00253F75" w:rsidRPr="0004102B">
        <w:t>Organ 119</w:t>
      </w:r>
      <w:r w:rsidRPr="00E30F30">
        <w:t>)</w:t>
      </w:r>
    </w:p>
    <w:p w14:paraId="3BCEEA54" w14:textId="77777777" w:rsidR="00253F75" w:rsidRPr="0004102B" w:rsidRDefault="00E30F30" w:rsidP="00400B25">
      <w:pPr>
        <w:numPr>
          <w:ilvl w:val="3"/>
          <w:numId w:val="13"/>
        </w:numPr>
        <w:contextualSpacing w:val="0"/>
      </w:pPr>
      <w:r>
        <w:rPr>
          <w:rFonts w:cs="WP TypographicSymbols"/>
        </w:rPr>
        <w:t>“</w:t>
      </w:r>
      <w:r w:rsidR="00253F75" w:rsidRPr="0004102B">
        <w:t xml:space="preserve">Had the Upanishadic </w:t>
      </w:r>
      <w:r w:rsidR="00253F75" w:rsidRPr="0004102B">
        <w:rPr>
          <w:i/>
          <w:iCs/>
        </w:rPr>
        <w:t>rishis</w:t>
      </w:r>
      <w:r w:rsidR="00253F75" w:rsidRPr="0004102B">
        <w:t xml:space="preserve"> been philosophers</w:t>
      </w:r>
      <w:r w:rsidRPr="00E30F30">
        <w:t>,</w:t>
      </w:r>
      <w:r>
        <w:t xml:space="preserve"> </w:t>
      </w:r>
      <w:r w:rsidR="00253F75" w:rsidRPr="0004102B">
        <w:t>they would have argued over the problem of freedom in a deterministic world</w:t>
      </w:r>
      <w:r w:rsidRPr="00E30F30">
        <w:t xml:space="preserve">; </w:t>
      </w:r>
      <w:r w:rsidR="00253F75" w:rsidRPr="0004102B">
        <w:t>but they were not philosophers</w:t>
      </w:r>
      <w:r w:rsidRPr="00E30F30">
        <w:t>,</w:t>
      </w:r>
      <w:r>
        <w:t xml:space="preserve"> </w:t>
      </w:r>
      <w:r w:rsidR="00253F75" w:rsidRPr="0004102B">
        <w:t>and therefore</w:t>
      </w:r>
      <w:r w:rsidRPr="00E30F30">
        <w:t>,</w:t>
      </w:r>
      <w:r>
        <w:t xml:space="preserve"> </w:t>
      </w:r>
      <w:r w:rsidR="00253F75" w:rsidRPr="0004102B">
        <w:t xml:space="preserve">while believing in </w:t>
      </w:r>
      <w:r w:rsidR="00253F75" w:rsidRPr="0004102B">
        <w:rPr>
          <w:i/>
          <w:iCs/>
        </w:rPr>
        <w:t>karma</w:t>
      </w:r>
      <w:r w:rsidRPr="00E30F30">
        <w:t>,</w:t>
      </w:r>
      <w:r>
        <w:t xml:space="preserve"> </w:t>
      </w:r>
      <w:r w:rsidR="00253F75" w:rsidRPr="0004102B">
        <w:t>they also believed in a less than completely karmic world</w:t>
      </w:r>
      <w:r w:rsidRPr="00E30F30">
        <w:t>,</w:t>
      </w:r>
      <w:r>
        <w:t xml:space="preserve"> </w:t>
      </w:r>
      <w:r w:rsidR="00253F75" w:rsidRPr="0004102B">
        <w:t xml:space="preserve">for they asked their pupils </w:t>
      </w:r>
      <w:r w:rsidR="00DC049D" w:rsidRPr="00DC049D">
        <w:t>. . .</w:t>
      </w:r>
      <w:r w:rsidRPr="00E30F30">
        <w:t xml:space="preserve"> </w:t>
      </w:r>
      <w:r w:rsidR="00253F75" w:rsidRPr="0004102B">
        <w:t>to engage in volun</w:t>
      </w:r>
      <w:r w:rsidR="00253F75" w:rsidRPr="0004102B">
        <w:softHyphen/>
        <w:t xml:space="preserve">tary acts </w:t>
      </w:r>
      <w:r w:rsidR="00DC049D" w:rsidRPr="00DC049D">
        <w:t>. . .</w:t>
      </w:r>
      <w:r>
        <w:rPr>
          <w:rFonts w:cs="WP TypographicSymbols"/>
        </w:rPr>
        <w:t>”</w:t>
      </w:r>
      <w:r w:rsidRPr="00E30F30">
        <w:rPr>
          <w:rFonts w:cs="WP TypographicSymbols"/>
        </w:rPr>
        <w:t xml:space="preserve"> (</w:t>
      </w:r>
      <w:r w:rsidR="00253F75" w:rsidRPr="0004102B">
        <w:t>Organ 119</w:t>
      </w:r>
      <w:r w:rsidRPr="00E30F30">
        <w:t>)</w:t>
      </w:r>
    </w:p>
    <w:p w14:paraId="0C006911" w14:textId="77777777" w:rsidR="00253F75" w:rsidRPr="0004102B" w:rsidRDefault="00253F75" w:rsidP="00400B25">
      <w:pPr>
        <w:numPr>
          <w:ilvl w:val="1"/>
          <w:numId w:val="13"/>
        </w:numPr>
        <w:contextualSpacing w:val="0"/>
      </w:pPr>
      <w:r w:rsidRPr="0004102B">
        <w:fldChar w:fldCharType="begin"/>
      </w:r>
      <w:r w:rsidRPr="0004102B">
        <w:instrText xml:space="preserve">seq level2 \h \r0 </w:instrText>
      </w:r>
      <w:r w:rsidRPr="0004102B">
        <w:fldChar w:fldCharType="end"/>
      </w:r>
      <w:r w:rsidRPr="0004102B">
        <w:fldChar w:fldCharType="begin"/>
      </w:r>
      <w:r w:rsidRPr="0004102B">
        <w:instrText xml:space="preserve">seq level3 \h \r0 </w:instrText>
      </w:r>
      <w:r w:rsidRPr="0004102B">
        <w:fldChar w:fldCharType="end"/>
      </w:r>
      <w:r w:rsidRPr="0004102B">
        <w:t>reincarnation</w:t>
      </w:r>
    </w:p>
    <w:p w14:paraId="06CB6EC5" w14:textId="77777777" w:rsidR="00253F75" w:rsidRPr="0004102B" w:rsidRDefault="00253F75" w:rsidP="00400B25">
      <w:pPr>
        <w:numPr>
          <w:ilvl w:val="2"/>
          <w:numId w:val="13"/>
        </w:numPr>
        <w:contextualSpacing w:val="0"/>
      </w:pPr>
      <w:r w:rsidRPr="0004102B">
        <w:t>origin</w:t>
      </w:r>
    </w:p>
    <w:p w14:paraId="45653AE1" w14:textId="77777777" w:rsidR="00253F75" w:rsidRPr="0004102B" w:rsidRDefault="00253F75" w:rsidP="00400B25">
      <w:pPr>
        <w:numPr>
          <w:ilvl w:val="3"/>
          <w:numId w:val="13"/>
        </w:numPr>
        <w:contextualSpacing w:val="0"/>
      </w:pPr>
      <w:r w:rsidRPr="0004102B">
        <w:t>from second-death concept</w:t>
      </w:r>
    </w:p>
    <w:p w14:paraId="5790B63C" w14:textId="77777777" w:rsidR="00253F75" w:rsidRPr="0004102B" w:rsidRDefault="00E30F30" w:rsidP="00400B25">
      <w:pPr>
        <w:numPr>
          <w:ilvl w:val="4"/>
          <w:numId w:val="13"/>
        </w:numPr>
        <w:contextualSpacing w:val="0"/>
      </w:pPr>
      <w:r>
        <w:rPr>
          <w:rFonts w:cs="WP TypographicSymbols"/>
        </w:rPr>
        <w:t>“</w:t>
      </w:r>
      <w:r w:rsidR="00253F75" w:rsidRPr="0004102B">
        <w:t xml:space="preserve">In the </w:t>
      </w:r>
      <w:r w:rsidR="00253F75" w:rsidRPr="0004102B">
        <w:rPr>
          <w:i/>
          <w:iCs/>
        </w:rPr>
        <w:t>Brahmanas</w:t>
      </w:r>
      <w:r w:rsidR="00253F75" w:rsidRPr="0004102B">
        <w:t xml:space="preserve"> are found references to the fear of what is called</w:t>
      </w:r>
      <w:r w:rsidRPr="00E30F30">
        <w:t xml:space="preserve"> </w:t>
      </w:r>
      <w:r>
        <w:t>“</w:t>
      </w:r>
      <w:r w:rsidR="00253F75" w:rsidRPr="0004102B">
        <w:t>re-death</w:t>
      </w:r>
      <w:r>
        <w:rPr>
          <w:rFonts w:cs="WP TypographicSymbols"/>
        </w:rPr>
        <w:t>”</w:t>
      </w:r>
      <w:r w:rsidRPr="00E30F30">
        <w:rPr>
          <w:rFonts w:cs="WP TypographicSymbols"/>
        </w:rPr>
        <w:t xml:space="preserve"> </w:t>
      </w:r>
      <w:r w:rsidR="00253F75" w:rsidRPr="0004102B">
        <w:t>or</w:t>
      </w:r>
      <w:r w:rsidRPr="00E30F30">
        <w:t xml:space="preserve"> </w:t>
      </w:r>
      <w:r>
        <w:t>“</w:t>
      </w:r>
      <w:r w:rsidR="00253F75" w:rsidRPr="0004102B">
        <w:t>death beyond death</w:t>
      </w:r>
      <w:r>
        <w:rPr>
          <w:rFonts w:cs="WP TypographicSymbols"/>
        </w:rPr>
        <w:t>”</w:t>
      </w:r>
      <w:r w:rsidRPr="00E30F30">
        <w:rPr>
          <w:rFonts w:cs="WP TypographicSymbols"/>
        </w:rPr>
        <w:t xml:space="preserve"> (</w:t>
      </w:r>
      <w:r w:rsidR="00253F75" w:rsidRPr="0004102B">
        <w:rPr>
          <w:i/>
          <w:iCs/>
        </w:rPr>
        <w:t>punarmrityu</w:t>
      </w:r>
      <w:r w:rsidRPr="00E30F30">
        <w:t xml:space="preserve">). </w:t>
      </w:r>
      <w:r w:rsidR="00253F75" w:rsidRPr="0004102B">
        <w:t>This was the fear that as life ends so the afterlife may end</w:t>
      </w:r>
      <w:r w:rsidRPr="00E30F30">
        <w:t xml:space="preserve">. </w:t>
      </w:r>
      <w:r>
        <w:t>“</w:t>
      </w:r>
      <w:r w:rsidR="00253F75" w:rsidRPr="0004102B">
        <w:t>Death of death</w:t>
      </w:r>
      <w:r>
        <w:rPr>
          <w:rFonts w:cs="WP TypographicSymbols"/>
        </w:rPr>
        <w:t>”</w:t>
      </w:r>
      <w:r w:rsidRPr="00E30F30">
        <w:rPr>
          <w:rFonts w:cs="WP TypographicSymbols"/>
        </w:rPr>
        <w:t xml:space="preserve"> </w:t>
      </w:r>
      <w:r w:rsidR="00253F75" w:rsidRPr="0004102B">
        <w:t>could only mean the thrusting of the in</w:t>
      </w:r>
      <w:r w:rsidR="00253F75" w:rsidRPr="0004102B">
        <w:softHyphen/>
        <w:t>di</w:t>
      </w:r>
      <w:r w:rsidR="00253F75" w:rsidRPr="0004102B">
        <w:softHyphen/>
        <w:t>vidual into the opposite of death which is life</w:t>
      </w:r>
      <w:r w:rsidRPr="00E30F30">
        <w:t>.</w:t>
      </w:r>
      <w:r>
        <w:rPr>
          <w:rFonts w:cs="WP TypographicSymbols"/>
        </w:rPr>
        <w:t>”</w:t>
      </w:r>
      <w:r w:rsidRPr="00E30F30">
        <w:rPr>
          <w:rFonts w:cs="WP TypographicSymbols"/>
        </w:rPr>
        <w:t xml:space="preserve"> (</w:t>
      </w:r>
      <w:r w:rsidR="00253F75" w:rsidRPr="0004102B">
        <w:t>Organ 120</w:t>
      </w:r>
      <w:r w:rsidRPr="00E30F30">
        <w:t>)</w:t>
      </w:r>
    </w:p>
    <w:p w14:paraId="65ABF63C" w14:textId="77777777" w:rsidR="00253F75" w:rsidRPr="0004102B" w:rsidRDefault="00E30F30" w:rsidP="00400B25">
      <w:pPr>
        <w:numPr>
          <w:ilvl w:val="4"/>
          <w:numId w:val="13"/>
        </w:numPr>
        <w:contextualSpacing w:val="0"/>
      </w:pPr>
      <w:r>
        <w:rPr>
          <w:rFonts w:cs="WP TypographicSymbols"/>
        </w:rPr>
        <w:t>“</w:t>
      </w:r>
      <w:r w:rsidR="00253F75" w:rsidRPr="0004102B">
        <w:t>The resulting cycle was not greeted with enthusiasm</w:t>
      </w:r>
      <w:r w:rsidRPr="00E30F30">
        <w:t xml:space="preserve">: </w:t>
      </w:r>
      <w:r>
        <w:t>“</w:t>
      </w:r>
      <w:r w:rsidR="00253F75" w:rsidRPr="0004102B">
        <w:t>In this sort of cycle of existence what is the good of enjoy</w:t>
      </w:r>
      <w:r w:rsidR="00253F75" w:rsidRPr="0004102B">
        <w:softHyphen/>
        <w:t>ment of desires</w:t>
      </w:r>
      <w:r w:rsidRPr="00E30F30">
        <w:t>,</w:t>
      </w:r>
      <w:r>
        <w:t xml:space="preserve"> </w:t>
      </w:r>
      <w:r w:rsidR="00253F75" w:rsidRPr="0004102B">
        <w:t>when after a man has fed on them there is seen repeat</w:t>
      </w:r>
      <w:r w:rsidR="00253F75" w:rsidRPr="0004102B">
        <w:softHyphen/>
        <w:t>edly his return here to earth</w:t>
      </w:r>
      <w:r w:rsidRPr="00E30F30">
        <w:t xml:space="preserve">? </w:t>
      </w:r>
      <w:r w:rsidR="00DC049D" w:rsidRPr="00DC049D">
        <w:t>. . .</w:t>
      </w:r>
      <w:r w:rsidRPr="00E30F30">
        <w:t xml:space="preserve"> </w:t>
      </w:r>
      <w:r w:rsidR="00253F75" w:rsidRPr="0004102B">
        <w:t>In this cycle of existence I am like a frog in a waterless well</w:t>
      </w:r>
      <w:r w:rsidRPr="00E30F30">
        <w:t>.</w:t>
      </w:r>
      <w:r>
        <w:rPr>
          <w:rFonts w:cs="WP TypographicSymbols"/>
        </w:rPr>
        <w:t>”</w:t>
      </w:r>
      <w:r w:rsidRPr="00E30F30">
        <w:rPr>
          <w:rFonts w:cs="WP TypographicSymbols"/>
        </w:rPr>
        <w:t xml:space="preserve"> </w:t>
      </w:r>
      <w:r w:rsidR="00253F75" w:rsidRPr="0004102B">
        <w:rPr>
          <w:i/>
          <w:iCs/>
        </w:rPr>
        <w:t>Maitri Upanishad</w:t>
      </w:r>
      <w:r w:rsidR="00253F75" w:rsidRPr="0004102B">
        <w:t xml:space="preserve"> 1</w:t>
      </w:r>
      <w:r w:rsidRPr="00E30F30">
        <w:t>.</w:t>
      </w:r>
      <w:r w:rsidR="00253F75" w:rsidRPr="0004102B">
        <w:t>4</w:t>
      </w:r>
      <w:r w:rsidRPr="00E30F30">
        <w:t>. (</w:t>
      </w:r>
      <w:r w:rsidR="00253F75" w:rsidRPr="0004102B">
        <w:t>Organ 120</w:t>
      </w:r>
      <w:r w:rsidRPr="00E30F30">
        <w:t>)</w:t>
      </w:r>
    </w:p>
    <w:p w14:paraId="11123EDB" w14:textId="77777777" w:rsidR="00253F75" w:rsidRPr="0004102B" w:rsidRDefault="00253F75" w:rsidP="00400B25">
      <w:pPr>
        <w:numPr>
          <w:ilvl w:val="3"/>
          <w:numId w:val="13"/>
        </w:numPr>
        <w:contextualSpacing w:val="0"/>
      </w:pPr>
      <w:r w:rsidRPr="0004102B">
        <w:fldChar w:fldCharType="begin"/>
      </w:r>
      <w:r w:rsidRPr="0004102B">
        <w:instrText xml:space="preserve">seq level4 \h \r0 </w:instrText>
      </w:r>
      <w:r w:rsidRPr="0004102B">
        <w:fldChar w:fldCharType="end"/>
      </w:r>
      <w:r w:rsidRPr="0004102B">
        <w:t>to explain karma</w:t>
      </w:r>
    </w:p>
    <w:p w14:paraId="04020FFC" w14:textId="77777777" w:rsidR="00253F75" w:rsidRPr="0004102B" w:rsidRDefault="00E30F30" w:rsidP="00400B25">
      <w:pPr>
        <w:numPr>
          <w:ilvl w:val="4"/>
          <w:numId w:val="13"/>
        </w:numPr>
        <w:contextualSpacing w:val="0"/>
      </w:pPr>
      <w:r>
        <w:rPr>
          <w:rFonts w:cs="WP TypographicSymbols"/>
        </w:rPr>
        <w:t>“</w:t>
      </w:r>
      <w:r w:rsidR="00DC049D" w:rsidRPr="00DC049D">
        <w:t>. . .</w:t>
      </w:r>
      <w:r w:rsidRPr="00E30F30">
        <w:t xml:space="preserve"> </w:t>
      </w:r>
      <w:r w:rsidR="00253F75" w:rsidRPr="0004102B">
        <w:t>reincarnation helped solve some of the difficulties inher</w:t>
      </w:r>
      <w:r w:rsidR="00253F75" w:rsidRPr="0004102B">
        <w:softHyphen/>
        <w:t xml:space="preserve">ent in the doctrine of </w:t>
      </w:r>
      <w:r w:rsidR="00253F75" w:rsidRPr="0004102B">
        <w:rPr>
          <w:i/>
          <w:iCs/>
        </w:rPr>
        <w:t>karma</w:t>
      </w:r>
      <w:r w:rsidRPr="00E30F30">
        <w:t xml:space="preserve">. </w:t>
      </w:r>
      <w:r w:rsidR="00253F75" w:rsidRPr="0004102B">
        <w:t xml:space="preserve">The </w:t>
      </w:r>
      <w:r w:rsidR="00253F75" w:rsidRPr="0004102B">
        <w:rPr>
          <w:i/>
          <w:iCs/>
        </w:rPr>
        <w:t>rishis</w:t>
      </w:r>
      <w:r w:rsidR="00253F75" w:rsidRPr="0004102B">
        <w:t xml:space="preserve"> recognized that some of the fruits of a life did not appear </w:t>
      </w:r>
      <w:r w:rsidR="00DC049D" w:rsidRPr="00DC049D">
        <w:t>. . .</w:t>
      </w:r>
      <w:r w:rsidRPr="00E30F30">
        <w:t xml:space="preserve"> </w:t>
      </w:r>
      <w:r w:rsidR="00253F75" w:rsidRPr="0004102B">
        <w:t xml:space="preserve">within a particular incarnation </w:t>
      </w:r>
      <w:r w:rsidR="00DC049D" w:rsidRPr="00DC049D">
        <w:t>. . .</w:t>
      </w:r>
      <w:r>
        <w:rPr>
          <w:rFonts w:cs="WP TypographicSymbols"/>
        </w:rPr>
        <w:t>”</w:t>
      </w:r>
      <w:r w:rsidRPr="00E30F30">
        <w:rPr>
          <w:rFonts w:cs="WP TypographicSymbols"/>
        </w:rPr>
        <w:t xml:space="preserve"> (</w:t>
      </w:r>
      <w:r w:rsidR="00253F75" w:rsidRPr="0004102B">
        <w:t>Organ 120</w:t>
      </w:r>
      <w:r w:rsidRPr="00E30F30">
        <w:t>)</w:t>
      </w:r>
    </w:p>
    <w:p w14:paraId="5E2BE168" w14:textId="77777777" w:rsidR="00253F75" w:rsidRPr="0004102B" w:rsidRDefault="00253F75" w:rsidP="00400B25">
      <w:pPr>
        <w:numPr>
          <w:ilvl w:val="3"/>
          <w:numId w:val="13"/>
        </w:numPr>
        <w:contextualSpacing w:val="0"/>
      </w:pPr>
      <w:r w:rsidRPr="0004102B">
        <w:fldChar w:fldCharType="begin"/>
      </w:r>
      <w:r w:rsidRPr="0004102B">
        <w:instrText xml:space="preserve">seq level4 \h \r0 </w:instrText>
      </w:r>
      <w:r w:rsidRPr="0004102B">
        <w:fldChar w:fldCharType="end"/>
      </w:r>
      <w:r w:rsidR="00E30F30">
        <w:rPr>
          <w:rFonts w:cs="WP TypographicSymbols"/>
        </w:rPr>
        <w:t>“</w:t>
      </w:r>
      <w:r w:rsidRPr="0004102B">
        <w:t xml:space="preserve">In the </w:t>
      </w:r>
      <w:r w:rsidRPr="0004102B">
        <w:rPr>
          <w:i/>
          <w:iCs/>
        </w:rPr>
        <w:t>Upanishads</w:t>
      </w:r>
      <w:r w:rsidRPr="0004102B">
        <w:t xml:space="preserve"> the two conceptions—</w:t>
      </w:r>
      <w:r w:rsidRPr="0004102B">
        <w:rPr>
          <w:i/>
          <w:iCs/>
        </w:rPr>
        <w:t>karma</w:t>
      </w:r>
      <w:r w:rsidRPr="0004102B">
        <w:t xml:space="preserve"> and </w:t>
      </w:r>
      <w:r w:rsidRPr="0004102B">
        <w:rPr>
          <w:i/>
          <w:iCs/>
        </w:rPr>
        <w:t>punarmrit</w:t>
      </w:r>
      <w:r w:rsidRPr="0004102B">
        <w:rPr>
          <w:i/>
          <w:iCs/>
        </w:rPr>
        <w:softHyphen/>
        <w:t>yu</w:t>
      </w:r>
      <w:r w:rsidRPr="0004102B">
        <w:rPr>
          <w:rFonts w:cs="WP TypographicSymbols"/>
        </w:rPr>
        <w:t>—</w:t>
      </w:r>
      <w:r w:rsidRPr="0004102B">
        <w:t>were brought together to form the full notion of reincar</w:t>
      </w:r>
      <w:r w:rsidRPr="0004102B">
        <w:softHyphen/>
        <w:t>nation</w:t>
      </w:r>
      <w:r w:rsidR="00E30F30" w:rsidRPr="00E30F30">
        <w:t>.</w:t>
      </w:r>
      <w:r w:rsidR="00E30F30">
        <w:rPr>
          <w:rFonts w:cs="WP TypographicSymbols"/>
        </w:rPr>
        <w:t>”</w:t>
      </w:r>
      <w:r w:rsidR="00E30F30" w:rsidRPr="00E30F30">
        <w:rPr>
          <w:rFonts w:cs="WP TypographicSymbols"/>
        </w:rPr>
        <w:t xml:space="preserve"> (</w:t>
      </w:r>
      <w:r w:rsidRPr="0004102B">
        <w:t>Organ 120</w:t>
      </w:r>
      <w:r w:rsidR="00E30F30" w:rsidRPr="00E30F30">
        <w:t>)</w:t>
      </w:r>
    </w:p>
    <w:p w14:paraId="547328B9" w14:textId="77777777" w:rsidR="00253F75" w:rsidRPr="0004102B" w:rsidRDefault="00253F75" w:rsidP="00400B25">
      <w:pPr>
        <w:numPr>
          <w:ilvl w:val="3"/>
          <w:numId w:val="13"/>
        </w:numPr>
        <w:contextualSpacing w:val="0"/>
      </w:pPr>
      <w:r w:rsidRPr="0004102B">
        <w:t xml:space="preserve">Reincarnation was already stated in </w:t>
      </w:r>
      <w:r w:rsidRPr="0004102B">
        <w:rPr>
          <w:i/>
          <w:iCs/>
        </w:rPr>
        <w:t>Brihad-Aran</w:t>
      </w:r>
      <w:r w:rsidRPr="0004102B">
        <w:rPr>
          <w:i/>
          <w:iCs/>
        </w:rPr>
        <w:softHyphen/>
        <w:t>yaka</w:t>
      </w:r>
      <w:r w:rsidRPr="0004102B">
        <w:t xml:space="preserve"> 4</w:t>
      </w:r>
      <w:r w:rsidR="00E30F30" w:rsidRPr="00E30F30">
        <w:t>.</w:t>
      </w:r>
      <w:r w:rsidRPr="0004102B">
        <w:t>4</w:t>
      </w:r>
      <w:r w:rsidR="00E30F30" w:rsidRPr="00E30F30">
        <w:t>.</w:t>
      </w:r>
      <w:r w:rsidRPr="0004102B">
        <w:t>4</w:t>
      </w:r>
      <w:r w:rsidR="00E30F30" w:rsidRPr="00E30F30">
        <w:t xml:space="preserve">: </w:t>
      </w:r>
      <w:r w:rsidR="00E30F30">
        <w:t>“</w:t>
      </w:r>
      <w:r w:rsidRPr="0004102B">
        <w:t>As a gold</w:t>
      </w:r>
      <w:r w:rsidRPr="0004102B">
        <w:softHyphen/>
        <w:t>smith</w:t>
      </w:r>
      <w:r w:rsidR="00E30F30" w:rsidRPr="00E30F30">
        <w:t>,</w:t>
      </w:r>
      <w:r w:rsidR="00E30F30">
        <w:t xml:space="preserve"> </w:t>
      </w:r>
      <w:r w:rsidRPr="0004102B">
        <w:t>taking a piece of gold</w:t>
      </w:r>
      <w:r w:rsidR="00E30F30" w:rsidRPr="00E30F30">
        <w:t>,</w:t>
      </w:r>
      <w:r w:rsidR="00E30F30">
        <w:t xml:space="preserve"> </w:t>
      </w:r>
      <w:r w:rsidRPr="0004102B">
        <w:t>reduces it to ano</w:t>
      </w:r>
      <w:r w:rsidRPr="0004102B">
        <w:softHyphen/>
        <w:t>ther newer and more beautiful form</w:t>
      </w:r>
      <w:r w:rsidR="00E30F30" w:rsidRPr="00E30F30">
        <w:t>,</w:t>
      </w:r>
      <w:r w:rsidR="00E30F30">
        <w:t xml:space="preserve"> </w:t>
      </w:r>
      <w:r w:rsidRPr="0004102B">
        <w:t>just so this soul</w:t>
      </w:r>
      <w:r w:rsidR="00E30F30" w:rsidRPr="00E30F30">
        <w:t>,</w:t>
      </w:r>
      <w:r w:rsidR="00E30F30">
        <w:t xml:space="preserve"> </w:t>
      </w:r>
      <w:r w:rsidRPr="0004102B">
        <w:t>striking down this body and dispelling its ignorance</w:t>
      </w:r>
      <w:r w:rsidR="00E30F30" w:rsidRPr="00E30F30">
        <w:t>,</w:t>
      </w:r>
      <w:r w:rsidR="00E30F30">
        <w:t xml:space="preserve"> </w:t>
      </w:r>
      <w:r w:rsidRPr="0004102B">
        <w:t>makes for itself another newer and more beautiful form</w:t>
      </w:r>
      <w:r w:rsidR="00E30F30" w:rsidRPr="00E30F30">
        <w:t>.</w:t>
      </w:r>
      <w:r w:rsidR="00E30F30">
        <w:rPr>
          <w:rFonts w:cs="WP TypographicSymbols"/>
        </w:rPr>
        <w:t>”“</w:t>
      </w:r>
      <w:r w:rsidR="00E30F30" w:rsidRPr="00E30F30">
        <w:rPr>
          <w:rFonts w:cs="WP TypographicSymbols"/>
        </w:rPr>
        <w:t xml:space="preserve"> (</w:t>
      </w:r>
      <w:r w:rsidRPr="0004102B">
        <w:t>Organ 120</w:t>
      </w:r>
      <w:r w:rsidR="00E30F30" w:rsidRPr="00E30F30">
        <w:t>)</w:t>
      </w:r>
    </w:p>
    <w:p w14:paraId="60EE2828" w14:textId="77777777" w:rsidR="00253F75" w:rsidRPr="0004102B" w:rsidRDefault="00253F75" w:rsidP="00400B25">
      <w:pPr>
        <w:numPr>
          <w:ilvl w:val="2"/>
          <w:numId w:val="13"/>
        </w:numPr>
        <w:contextualSpacing w:val="0"/>
      </w:pPr>
      <w:r w:rsidRPr="0004102B">
        <w:lastRenderedPageBreak/>
        <w:fldChar w:fldCharType="begin"/>
      </w:r>
      <w:r w:rsidRPr="0004102B">
        <w:instrText xml:space="preserve">seq level3 \h \r0 </w:instrText>
      </w:r>
      <w:r w:rsidRPr="0004102B">
        <w:fldChar w:fldCharType="end"/>
      </w:r>
      <w:r w:rsidR="00E30F30">
        <w:rPr>
          <w:rFonts w:cs="WP TypographicSymbols"/>
        </w:rPr>
        <w:t>“</w:t>
      </w:r>
      <w:r w:rsidRPr="0004102B">
        <w:t>samsara</w:t>
      </w:r>
      <w:r w:rsidR="00E30F30">
        <w:rPr>
          <w:rFonts w:cs="WP TypographicSymbols"/>
        </w:rPr>
        <w:t>”</w:t>
      </w:r>
    </w:p>
    <w:p w14:paraId="2B877667" w14:textId="77777777" w:rsidR="00253F75" w:rsidRPr="0004102B" w:rsidRDefault="00253F75" w:rsidP="00400B25">
      <w:pPr>
        <w:numPr>
          <w:ilvl w:val="3"/>
          <w:numId w:val="13"/>
        </w:numPr>
        <w:contextualSpacing w:val="0"/>
      </w:pPr>
      <w:r w:rsidRPr="0004102B">
        <w:rPr>
          <w:i/>
          <w:iCs/>
        </w:rPr>
        <w:t>Samsara</w:t>
      </w:r>
      <w:r w:rsidRPr="0004102B">
        <w:t xml:space="preserve"> originally meant</w:t>
      </w:r>
      <w:r w:rsidR="00E30F30" w:rsidRPr="00E30F30">
        <w:t xml:space="preserve"> </w:t>
      </w:r>
      <w:r w:rsidR="00E30F30">
        <w:t>“</w:t>
      </w:r>
      <w:r w:rsidRPr="0004102B">
        <w:t>the impermanent and changing aspects of the physical universe</w:t>
      </w:r>
      <w:r w:rsidR="00E30F30" w:rsidRPr="00E30F30">
        <w:t>.</w:t>
      </w:r>
      <w:r w:rsidR="00E30F30">
        <w:rPr>
          <w:rFonts w:cs="WP TypographicSymbols"/>
        </w:rPr>
        <w:t>”</w:t>
      </w:r>
      <w:r w:rsidR="00E30F30" w:rsidRPr="00E30F30">
        <w:rPr>
          <w:rFonts w:cs="WP TypographicSymbols"/>
        </w:rPr>
        <w:t xml:space="preserve"> (</w:t>
      </w:r>
      <w:r w:rsidRPr="0004102B">
        <w:t>Organ 119</w:t>
      </w:r>
      <w:r w:rsidR="00E30F30" w:rsidRPr="00E30F30">
        <w:t>)</w:t>
      </w:r>
    </w:p>
    <w:p w14:paraId="06D6082A" w14:textId="77777777" w:rsidR="00253F75" w:rsidRPr="0004102B" w:rsidRDefault="00253F75" w:rsidP="00400B25">
      <w:pPr>
        <w:numPr>
          <w:ilvl w:val="3"/>
          <w:numId w:val="13"/>
        </w:numPr>
        <w:contextualSpacing w:val="0"/>
      </w:pPr>
      <w:r w:rsidRPr="0004102B">
        <w:t>But</w:t>
      </w:r>
      <w:r w:rsidR="00E30F30" w:rsidRPr="00E30F30">
        <w:t xml:space="preserve">, </w:t>
      </w:r>
      <w:r w:rsidR="00E30F30">
        <w:t>“</w:t>
      </w:r>
      <w:r w:rsidRPr="0004102B">
        <w:t xml:space="preserve">Since </w:t>
      </w:r>
      <w:r w:rsidRPr="0004102B">
        <w:rPr>
          <w:i/>
          <w:iCs/>
        </w:rPr>
        <w:t>samsara</w:t>
      </w:r>
      <w:r w:rsidRPr="0004102B">
        <w:t xml:space="preserve"> is most obvious to man in his own experience of birth and death</w:t>
      </w:r>
      <w:r w:rsidR="00E30F30" w:rsidRPr="00E30F30">
        <w:t>,</w:t>
      </w:r>
      <w:r w:rsidR="00E30F30">
        <w:t xml:space="preserve"> </w:t>
      </w:r>
      <w:r w:rsidRPr="0004102B">
        <w:t>the term came to stand for the theory of reincar</w:t>
      </w:r>
      <w:r w:rsidRPr="0004102B">
        <w:softHyphen/>
        <w:t xml:space="preserve">nation </w:t>
      </w:r>
      <w:r w:rsidR="00DC049D" w:rsidRPr="00DC049D">
        <w:t>. . .</w:t>
      </w:r>
      <w:r w:rsidR="00E30F30">
        <w:rPr>
          <w:rFonts w:cs="WP TypographicSymbols"/>
        </w:rPr>
        <w:t>”</w:t>
      </w:r>
      <w:r w:rsidR="00E30F30" w:rsidRPr="00E30F30">
        <w:rPr>
          <w:rFonts w:cs="WP TypographicSymbols"/>
        </w:rPr>
        <w:t xml:space="preserve"> (</w:t>
      </w:r>
      <w:r w:rsidRPr="0004102B">
        <w:t>Organ 119</w:t>
      </w:r>
      <w:r w:rsidR="00E30F30" w:rsidRPr="00E30F30">
        <w:t>)</w:t>
      </w:r>
    </w:p>
    <w:p w14:paraId="5C03F651" w14:textId="77777777" w:rsidR="00253F75" w:rsidRPr="0004102B" w:rsidRDefault="00E30F30" w:rsidP="00400B25">
      <w:pPr>
        <w:numPr>
          <w:ilvl w:val="3"/>
          <w:numId w:val="13"/>
        </w:numPr>
        <w:contextualSpacing w:val="0"/>
      </w:pPr>
      <w:r>
        <w:rPr>
          <w:rFonts w:cs="WP TypographicSymbols"/>
          <w:iCs/>
        </w:rPr>
        <w:t>“</w:t>
      </w:r>
      <w:r w:rsidR="00253F75" w:rsidRPr="0004102B">
        <w:rPr>
          <w:i/>
          <w:iCs/>
        </w:rPr>
        <w:t>Samsara</w:t>
      </w:r>
      <w:r>
        <w:rPr>
          <w:rFonts w:cs="WP TypographicSymbols"/>
          <w:iCs/>
        </w:rPr>
        <w:t>”</w:t>
      </w:r>
      <w:r w:rsidRPr="00E30F30">
        <w:rPr>
          <w:rFonts w:cs="WP TypographicSymbols"/>
          <w:iCs/>
        </w:rPr>
        <w:t xml:space="preserve"> </w:t>
      </w:r>
      <w:r w:rsidR="00253F75" w:rsidRPr="0004102B">
        <w:t xml:space="preserve">first appears in the </w:t>
      </w:r>
      <w:r w:rsidR="00253F75" w:rsidRPr="0004102B">
        <w:rPr>
          <w:i/>
          <w:iCs/>
        </w:rPr>
        <w:t>Upanishads</w:t>
      </w:r>
      <w:r w:rsidR="00253F75" w:rsidRPr="0004102B">
        <w:t xml:space="preserve"> in </w:t>
      </w:r>
      <w:r w:rsidR="00253F75" w:rsidRPr="0004102B">
        <w:rPr>
          <w:i/>
          <w:iCs/>
        </w:rPr>
        <w:t>Katha Upanishad</w:t>
      </w:r>
      <w:r w:rsidR="00253F75" w:rsidRPr="0004102B">
        <w:t xml:space="preserve"> 3</w:t>
      </w:r>
      <w:r w:rsidRPr="00E30F30">
        <w:t>.</w:t>
      </w:r>
      <w:r w:rsidR="00253F75" w:rsidRPr="0004102B">
        <w:t>7</w:t>
      </w:r>
      <w:r w:rsidRPr="00E30F30">
        <w:t>,</w:t>
      </w:r>
      <w:r>
        <w:t xml:space="preserve"> </w:t>
      </w:r>
      <w:r w:rsidR="00253F75" w:rsidRPr="0004102B">
        <w:t>where already it means</w:t>
      </w:r>
      <w:r w:rsidRPr="00E30F30">
        <w:t xml:space="preserve"> </w:t>
      </w:r>
      <w:r>
        <w:t>“</w:t>
      </w:r>
      <w:r w:rsidR="00253F75" w:rsidRPr="0004102B">
        <w:t>reincarnation</w:t>
      </w:r>
      <w:r w:rsidRPr="00E30F30">
        <w:t>.</w:t>
      </w:r>
      <w:r>
        <w:rPr>
          <w:rFonts w:cs="WP TypographicSymbols"/>
        </w:rPr>
        <w:t>”</w:t>
      </w:r>
      <w:r w:rsidRPr="00E30F30">
        <w:rPr>
          <w:rFonts w:cs="WP TypographicSymbols"/>
        </w:rPr>
        <w:t xml:space="preserve"> (</w:t>
      </w:r>
      <w:r w:rsidR="00253F75" w:rsidRPr="0004102B">
        <w:t>Organ 119</w:t>
      </w:r>
      <w:r w:rsidRPr="00E30F30">
        <w:t>)</w:t>
      </w:r>
    </w:p>
    <w:p w14:paraId="1F0D7112" w14:textId="77777777" w:rsidR="00253F75" w:rsidRPr="0004102B" w:rsidRDefault="00253F75" w:rsidP="00253F75"/>
    <w:p w14:paraId="61B78BBD" w14:textId="77777777" w:rsidR="00253F75" w:rsidRPr="0004102B" w:rsidRDefault="00253F75" w:rsidP="00400B25">
      <w:pPr>
        <w:numPr>
          <w:ilvl w:val="0"/>
          <w:numId w:val="13"/>
        </w:numPr>
        <w:contextualSpacing w:val="0"/>
      </w:pPr>
      <w:r w:rsidRPr="0004102B">
        <w:fldChar w:fldCharType="begin"/>
      </w:r>
      <w:r w:rsidRPr="0004102B">
        <w:instrText xml:space="preserve">seq level1 \h \r0 </w:instrText>
      </w:r>
      <w:r w:rsidRPr="0004102B">
        <w:fldChar w:fldCharType="end"/>
      </w:r>
      <w:r w:rsidRPr="0004102B">
        <w:fldChar w:fldCharType="begin"/>
      </w:r>
      <w:r w:rsidRPr="0004102B">
        <w:instrText xml:space="preserve">seq level2 \h \r0 </w:instrText>
      </w:r>
      <w:r w:rsidRPr="0004102B">
        <w:fldChar w:fldCharType="end"/>
      </w:r>
      <w:r w:rsidRPr="0004102B">
        <w:fldChar w:fldCharType="begin"/>
      </w:r>
      <w:r w:rsidRPr="0004102B">
        <w:instrText xml:space="preserve">seq level3 \h \r0 </w:instrText>
      </w:r>
      <w:r w:rsidRPr="0004102B">
        <w:fldChar w:fldCharType="end"/>
      </w:r>
      <w:r w:rsidRPr="0004102B">
        <w:rPr>
          <w:b/>
          <w:bCs/>
        </w:rPr>
        <w:t>jñana marga</w:t>
      </w:r>
    </w:p>
    <w:p w14:paraId="5978C772" w14:textId="77777777" w:rsidR="00253F75" w:rsidRPr="0004102B" w:rsidRDefault="00253F75" w:rsidP="00400B25">
      <w:pPr>
        <w:numPr>
          <w:ilvl w:val="1"/>
          <w:numId w:val="13"/>
        </w:numPr>
        <w:contextualSpacing w:val="0"/>
      </w:pPr>
      <w:r w:rsidRPr="0004102B">
        <w:t>vidya vs</w:t>
      </w:r>
      <w:r w:rsidR="00E30F30" w:rsidRPr="00E30F30">
        <w:t xml:space="preserve">. </w:t>
      </w:r>
      <w:r w:rsidRPr="0004102B">
        <w:t>jñana</w:t>
      </w:r>
    </w:p>
    <w:p w14:paraId="09884EF0" w14:textId="77777777" w:rsidR="00253F75" w:rsidRPr="0004102B" w:rsidRDefault="00E30F30" w:rsidP="00400B25">
      <w:pPr>
        <w:numPr>
          <w:ilvl w:val="2"/>
          <w:numId w:val="13"/>
        </w:numPr>
        <w:contextualSpacing w:val="0"/>
      </w:pPr>
      <w:r>
        <w:rPr>
          <w:rFonts w:cs="WP TypographicSymbols"/>
        </w:rPr>
        <w:t>“</w:t>
      </w:r>
      <w:r w:rsidR="00253F75" w:rsidRPr="0004102B">
        <w:rPr>
          <w:i/>
          <w:iCs/>
        </w:rPr>
        <w:t>Vidya</w:t>
      </w:r>
      <w:r w:rsidR="00253F75" w:rsidRPr="0004102B">
        <w:t xml:space="preserve"> is knowledge which can be capsuled in books and jour</w:t>
      </w:r>
      <w:r w:rsidR="00253F75" w:rsidRPr="0004102B">
        <w:softHyphen/>
        <w:t>nals</w:t>
      </w:r>
      <w:r w:rsidRPr="00E30F30">
        <w:t>.</w:t>
      </w:r>
      <w:r>
        <w:rPr>
          <w:rFonts w:cs="WP TypographicSymbols"/>
        </w:rPr>
        <w:t>”</w:t>
      </w:r>
      <w:r w:rsidRPr="00E30F30">
        <w:rPr>
          <w:rFonts w:cs="WP TypographicSymbols"/>
        </w:rPr>
        <w:t xml:space="preserve"> (</w:t>
      </w:r>
      <w:r w:rsidR="00253F75" w:rsidRPr="0004102B">
        <w:t>Organ 122</w:t>
      </w:r>
      <w:r w:rsidRPr="00E30F30">
        <w:t>)</w:t>
      </w:r>
    </w:p>
    <w:p w14:paraId="4D48FD97" w14:textId="77777777" w:rsidR="00253F75" w:rsidRPr="0004102B" w:rsidRDefault="00253F75" w:rsidP="00400B25">
      <w:pPr>
        <w:numPr>
          <w:ilvl w:val="2"/>
          <w:numId w:val="13"/>
        </w:numPr>
        <w:contextualSpacing w:val="0"/>
      </w:pPr>
      <w:r w:rsidRPr="0004102B">
        <w:t>But</w:t>
      </w:r>
      <w:r w:rsidR="00E30F30" w:rsidRPr="00E30F30">
        <w:t xml:space="preserve"> </w:t>
      </w:r>
      <w:r w:rsidR="00E30F30">
        <w:t>“</w:t>
      </w:r>
      <w:r w:rsidRPr="0004102B">
        <w:rPr>
          <w:i/>
          <w:iCs/>
        </w:rPr>
        <w:t>Jñana</w:t>
      </w:r>
      <w:r w:rsidRPr="0004102B">
        <w:t xml:space="preserve"> is liberating</w:t>
      </w:r>
      <w:r w:rsidR="00E30F30" w:rsidRPr="00E30F30">
        <w:t xml:space="preserve"> </w:t>
      </w:r>
      <w:r w:rsidR="00E30F30">
        <w:t>“</w:t>
      </w:r>
      <w:r w:rsidRPr="0004102B">
        <w:t>knowledge</w:t>
      </w:r>
      <w:r w:rsidR="00E30F30">
        <w:rPr>
          <w:rFonts w:cs="WP TypographicSymbols"/>
        </w:rPr>
        <w:t>”</w:t>
      </w:r>
      <w:r w:rsidR="00E30F30" w:rsidRPr="00E30F30">
        <w:t>,</w:t>
      </w:r>
      <w:r w:rsidR="00E30F30">
        <w:rPr>
          <w:rFonts w:cs="WP TypographicSymbols"/>
        </w:rPr>
        <w:t>”</w:t>
      </w:r>
      <w:r w:rsidR="00E30F30" w:rsidRPr="00E30F30">
        <w:rPr>
          <w:rFonts w:cs="WP TypographicSymbols"/>
        </w:rPr>
        <w:t xml:space="preserve"> </w:t>
      </w:r>
      <w:r w:rsidRPr="0004102B">
        <w:t>the enlightenment that results when one recognizes that</w:t>
      </w:r>
      <w:r w:rsidR="00E30F30" w:rsidRPr="00E30F30">
        <w:t xml:space="preserve"> </w:t>
      </w:r>
      <w:r w:rsidR="00E30F30">
        <w:t>“</w:t>
      </w:r>
      <w:r w:rsidRPr="0004102B">
        <w:t xml:space="preserve">the external Brahman and the internal </w:t>
      </w:r>
      <w:r w:rsidRPr="0004102B">
        <w:rPr>
          <w:i/>
          <w:iCs/>
        </w:rPr>
        <w:t>Atman</w:t>
      </w:r>
      <w:r w:rsidRPr="0004102B">
        <w:t xml:space="preserve"> are one and the same</w:t>
      </w:r>
      <w:r w:rsidR="00E30F30" w:rsidRPr="00E30F30">
        <w:t>.</w:t>
      </w:r>
      <w:r w:rsidR="00E30F30">
        <w:rPr>
          <w:rFonts w:cs="WP TypographicSymbols"/>
        </w:rPr>
        <w:t>”</w:t>
      </w:r>
      <w:r w:rsidR="00E30F30" w:rsidRPr="00E30F30">
        <w:rPr>
          <w:rFonts w:cs="WP TypographicSymbols"/>
        </w:rPr>
        <w:t xml:space="preserve"> (</w:t>
      </w:r>
      <w:r w:rsidRPr="0004102B">
        <w:t>Organ 122</w:t>
      </w:r>
      <w:r w:rsidR="00E30F30" w:rsidRPr="00E30F30">
        <w:t>)</w:t>
      </w:r>
    </w:p>
    <w:p w14:paraId="043570BC" w14:textId="77777777" w:rsidR="00253F75" w:rsidRPr="0004102B" w:rsidRDefault="00253F75" w:rsidP="00400B25">
      <w:pPr>
        <w:numPr>
          <w:ilvl w:val="2"/>
          <w:numId w:val="13"/>
        </w:numPr>
        <w:contextualSpacing w:val="0"/>
      </w:pPr>
      <w:r w:rsidRPr="0004102B">
        <w:rPr>
          <w:i/>
          <w:iCs/>
        </w:rPr>
        <w:t>Mundaka Upanishad</w:t>
      </w:r>
      <w:r w:rsidRPr="0004102B">
        <w:t xml:space="preserve"> 3</w:t>
      </w:r>
      <w:r w:rsidR="00E30F30" w:rsidRPr="00E30F30">
        <w:t>.</w:t>
      </w:r>
      <w:r w:rsidRPr="0004102B">
        <w:t>2</w:t>
      </w:r>
      <w:r w:rsidR="00E30F30" w:rsidRPr="00E30F30">
        <w:t>.</w:t>
      </w:r>
      <w:r w:rsidRPr="0004102B">
        <w:t>9</w:t>
      </w:r>
      <w:r w:rsidR="00E30F30" w:rsidRPr="00E30F30">
        <w:t xml:space="preserve">: </w:t>
      </w:r>
      <w:r w:rsidR="00E30F30">
        <w:t>“</w:t>
      </w:r>
      <w:r w:rsidRPr="0004102B">
        <w:t xml:space="preserve">The </w:t>
      </w:r>
      <w:r w:rsidRPr="0004102B">
        <w:rPr>
          <w:i/>
          <w:iCs/>
        </w:rPr>
        <w:t>Atman</w:t>
      </w:r>
      <w:r w:rsidRPr="0004102B">
        <w:t xml:space="preserve"> is not to be obtained by instruction</w:t>
      </w:r>
      <w:r w:rsidR="00E30F30" w:rsidRPr="00E30F30">
        <w:t>,</w:t>
      </w:r>
      <w:r w:rsidR="00E30F30">
        <w:t xml:space="preserve"> </w:t>
      </w:r>
      <w:r w:rsidRPr="0004102B">
        <w:t>nor by intel</w:t>
      </w:r>
      <w:r w:rsidRPr="0004102B">
        <w:softHyphen/>
        <w:t>lect</w:t>
      </w:r>
      <w:r w:rsidR="00E30F30" w:rsidRPr="00E30F30">
        <w:t>,</w:t>
      </w:r>
      <w:r w:rsidR="00E30F30">
        <w:t xml:space="preserve"> </w:t>
      </w:r>
      <w:r w:rsidRPr="0004102B">
        <w:t>nor by much learning</w:t>
      </w:r>
      <w:r w:rsidR="00E30F30" w:rsidRPr="00E30F30">
        <w:t>.</w:t>
      </w:r>
      <w:r w:rsidR="00E30F30">
        <w:rPr>
          <w:rFonts w:cs="WP TypographicSymbols"/>
        </w:rPr>
        <w:t>”</w:t>
      </w:r>
      <w:r w:rsidR="00E30F30" w:rsidRPr="00E30F30">
        <w:rPr>
          <w:rFonts w:cs="WP TypographicSymbols"/>
        </w:rPr>
        <w:t xml:space="preserve"> (</w:t>
      </w:r>
      <w:r w:rsidRPr="0004102B">
        <w:t>Organ 122</w:t>
      </w:r>
      <w:r w:rsidR="00E30F30" w:rsidRPr="00E30F30">
        <w:t>)</w:t>
      </w:r>
    </w:p>
    <w:p w14:paraId="11329ED6" w14:textId="77777777" w:rsidR="00253F75" w:rsidRPr="0004102B" w:rsidRDefault="00E30F30" w:rsidP="00400B25">
      <w:pPr>
        <w:numPr>
          <w:ilvl w:val="2"/>
          <w:numId w:val="13"/>
        </w:numPr>
        <w:contextualSpacing w:val="0"/>
      </w:pPr>
      <w:r>
        <w:rPr>
          <w:rFonts w:cs="WP TypographicSymbols"/>
        </w:rPr>
        <w:t>“</w:t>
      </w:r>
      <w:r w:rsidR="00DC049D" w:rsidRPr="00DC049D">
        <w:t>. . .</w:t>
      </w:r>
      <w:r w:rsidRPr="00E30F30">
        <w:t xml:space="preserve"> </w:t>
      </w:r>
      <w:r w:rsidR="00253F75" w:rsidRPr="0004102B">
        <w:rPr>
          <w:i/>
          <w:iCs/>
        </w:rPr>
        <w:t>jñana</w:t>
      </w:r>
      <w:r w:rsidR="00253F75" w:rsidRPr="0004102B">
        <w:t xml:space="preserve"> is not knowing but being</w:t>
      </w:r>
      <w:r w:rsidRPr="00E30F30">
        <w:t>.</w:t>
      </w:r>
      <w:r>
        <w:rPr>
          <w:rFonts w:cs="WP TypographicSymbols"/>
        </w:rPr>
        <w:t>”</w:t>
      </w:r>
      <w:r w:rsidRPr="00E30F30">
        <w:rPr>
          <w:rFonts w:cs="WP TypographicSymbols"/>
        </w:rPr>
        <w:t xml:space="preserve"> (</w:t>
      </w:r>
      <w:r w:rsidR="00253F75" w:rsidRPr="0004102B">
        <w:t>Organ 122</w:t>
      </w:r>
      <w:r w:rsidRPr="00E30F30">
        <w:t>)</w:t>
      </w:r>
    </w:p>
    <w:p w14:paraId="5E04369B" w14:textId="77777777" w:rsidR="00253F75" w:rsidRPr="0004102B" w:rsidRDefault="00253F75" w:rsidP="00400B25">
      <w:pPr>
        <w:numPr>
          <w:ilvl w:val="1"/>
          <w:numId w:val="13"/>
        </w:numPr>
        <w:contextualSpacing w:val="0"/>
      </w:pPr>
      <w:r w:rsidRPr="0004102B">
        <w:fldChar w:fldCharType="begin"/>
      </w:r>
      <w:r w:rsidRPr="0004102B">
        <w:instrText xml:space="preserve">seq level2 \h \r0 </w:instrText>
      </w:r>
      <w:r w:rsidRPr="0004102B">
        <w:fldChar w:fldCharType="end"/>
      </w:r>
      <w:r w:rsidR="00E30F30">
        <w:rPr>
          <w:rFonts w:cs="WP TypographicSymbols"/>
        </w:rPr>
        <w:t>“</w:t>
      </w:r>
      <w:r w:rsidRPr="0004102B">
        <w:t>According to</w:t>
      </w:r>
      <w:r w:rsidR="00E30F30" w:rsidRPr="00E30F30">
        <w:t xml:space="preserve"> [</w:t>
      </w:r>
      <w:r w:rsidRPr="0004102B">
        <w:rPr>
          <w:i/>
          <w:iCs/>
        </w:rPr>
        <w:t>Mandukya Upanishad</w:t>
      </w:r>
      <w:r w:rsidRPr="0004102B">
        <w:t xml:space="preserve"> 7</w:t>
      </w:r>
      <w:r w:rsidR="00E30F30" w:rsidRPr="00E30F30">
        <w:t xml:space="preserve">] </w:t>
      </w:r>
      <w:r w:rsidRPr="0004102B">
        <w:t>the self has four states</w:t>
      </w:r>
      <w:r w:rsidR="00E30F30" w:rsidRPr="00E30F30">
        <w:t>:</w:t>
      </w:r>
    </w:p>
    <w:p w14:paraId="62AFC15B" w14:textId="77777777" w:rsidR="00253F75" w:rsidRPr="0004102B" w:rsidRDefault="00253F75" w:rsidP="00400B25">
      <w:pPr>
        <w:numPr>
          <w:ilvl w:val="2"/>
          <w:numId w:val="13"/>
        </w:numPr>
        <w:contextualSpacing w:val="0"/>
      </w:pPr>
      <w:r w:rsidRPr="0004102B">
        <w:t>the waking state is the state of outward cognition</w:t>
      </w:r>
      <w:r w:rsidR="00E30F30" w:rsidRPr="00E30F30">
        <w:t>,</w:t>
      </w:r>
      <w:r w:rsidR="00E30F30">
        <w:t xml:space="preserve"> </w:t>
      </w:r>
      <w:r w:rsidRPr="0004102B">
        <w:t>of separa</w:t>
      </w:r>
      <w:r w:rsidRPr="0004102B">
        <w:softHyphen/>
        <w:t>tion between knower and known</w:t>
      </w:r>
      <w:r w:rsidR="00E30F30" w:rsidRPr="00E30F30">
        <w:t>;</w:t>
      </w:r>
    </w:p>
    <w:p w14:paraId="0B99B33A" w14:textId="77777777" w:rsidR="00253F75" w:rsidRPr="0004102B" w:rsidRDefault="00253F75" w:rsidP="00400B25">
      <w:pPr>
        <w:numPr>
          <w:ilvl w:val="2"/>
          <w:numId w:val="13"/>
        </w:numPr>
        <w:contextualSpacing w:val="0"/>
      </w:pPr>
      <w:r w:rsidRPr="0004102B">
        <w:t>the dreaming state is one of inward cognition</w:t>
      </w:r>
      <w:r w:rsidR="00E30F30" w:rsidRPr="00E30F30">
        <w:t>,</w:t>
      </w:r>
      <w:r w:rsidR="00E30F30">
        <w:t xml:space="preserve"> </w:t>
      </w:r>
      <w:r w:rsidRPr="0004102B">
        <w:t>i</w:t>
      </w:r>
      <w:r w:rsidR="00E30F30" w:rsidRPr="00E30F30">
        <w:t>.</w:t>
      </w:r>
      <w:r w:rsidRPr="0004102B">
        <w:t>e</w:t>
      </w:r>
      <w:r w:rsidR="00E30F30" w:rsidRPr="00E30F30">
        <w:t>.,</w:t>
      </w:r>
      <w:r w:rsidR="00E30F30">
        <w:t xml:space="preserve"> </w:t>
      </w:r>
      <w:r w:rsidRPr="0004102B">
        <w:t>one in which the dreamer is both the fashioner and the knower of the objects in his dream</w:t>
      </w:r>
      <w:r w:rsidR="00E30F30" w:rsidRPr="00E30F30">
        <w:t>;</w:t>
      </w:r>
    </w:p>
    <w:p w14:paraId="227D7284" w14:textId="77777777" w:rsidR="00253F75" w:rsidRPr="0004102B" w:rsidRDefault="00253F75" w:rsidP="00400B25">
      <w:pPr>
        <w:numPr>
          <w:ilvl w:val="2"/>
          <w:numId w:val="13"/>
        </w:numPr>
        <w:contextualSpacing w:val="0"/>
      </w:pPr>
      <w:r w:rsidRPr="0004102B">
        <w:t>the dreamless or deep-sleep state is the fully unified state</w:t>
      </w:r>
      <w:r w:rsidR="00E30F30" w:rsidRPr="00E30F30">
        <w:t>,</w:t>
      </w:r>
      <w:r w:rsidR="00E30F30">
        <w:t xml:space="preserve"> </w:t>
      </w:r>
      <w:r w:rsidRPr="0004102B">
        <w:t>i</w:t>
      </w:r>
      <w:r w:rsidR="00E30F30" w:rsidRPr="00E30F30">
        <w:t>.</w:t>
      </w:r>
      <w:r w:rsidRPr="0004102B">
        <w:t>e</w:t>
      </w:r>
      <w:r w:rsidR="00E30F30" w:rsidRPr="00E30F30">
        <w:t>.,</w:t>
      </w:r>
      <w:r w:rsidR="00E30F30">
        <w:t xml:space="preserve"> </w:t>
      </w:r>
      <w:r w:rsidRPr="0004102B">
        <w:t>the state of knowing nothing within nor without</w:t>
      </w:r>
      <w:r w:rsidR="00E30F30" w:rsidRPr="00E30F30">
        <w:t xml:space="preserve">; </w:t>
      </w:r>
      <w:r w:rsidRPr="0004102B">
        <w:t>and</w:t>
      </w:r>
    </w:p>
    <w:p w14:paraId="419EFF81" w14:textId="77777777" w:rsidR="00253F75" w:rsidRPr="0004102B" w:rsidRDefault="00253F75" w:rsidP="00400B25">
      <w:pPr>
        <w:numPr>
          <w:ilvl w:val="2"/>
          <w:numId w:val="13"/>
        </w:numPr>
        <w:contextualSpacing w:val="0"/>
      </w:pPr>
      <w:r w:rsidRPr="0004102B">
        <w:t>a state which has no name</w:t>
      </w:r>
      <w:r w:rsidR="00E30F30" w:rsidRPr="00E30F30">
        <w:t xml:space="preserve">. </w:t>
      </w:r>
      <w:r w:rsidRPr="0004102B">
        <w:t>It has no name because to name it would objectify it</w:t>
      </w:r>
      <w:r w:rsidR="00E30F30" w:rsidRPr="00E30F30">
        <w:t xml:space="preserve">. </w:t>
      </w:r>
      <w:r w:rsidRPr="0004102B">
        <w:t xml:space="preserve">The </w:t>
      </w:r>
      <w:r w:rsidRPr="0004102B">
        <w:rPr>
          <w:i/>
          <w:iCs/>
        </w:rPr>
        <w:t>rishi</w:t>
      </w:r>
      <w:r w:rsidRPr="0004102B">
        <w:t xml:space="preserve"> very wisely shifted at this point to the negative</w:t>
      </w:r>
      <w:r w:rsidR="00E30F30" w:rsidRPr="00E30F30">
        <w:t>, [</w:t>
      </w:r>
      <w:r w:rsidRPr="0004102B">
        <w:t>122</w:t>
      </w:r>
      <w:r w:rsidR="00E30F30" w:rsidRPr="00E30F30">
        <w:t xml:space="preserve">] </w:t>
      </w:r>
      <w:r w:rsidRPr="0004102B">
        <w:t>and wrote what the state is not</w:t>
      </w:r>
      <w:r w:rsidR="00E30F30" w:rsidRPr="00E30F30">
        <w:t xml:space="preserve">: </w:t>
      </w:r>
      <w:r w:rsidR="00E30F30">
        <w:t>“</w:t>
      </w:r>
      <w:r w:rsidRPr="0004102B">
        <w:t>Not inwardly cognitive</w:t>
      </w:r>
      <w:r w:rsidR="00E30F30" w:rsidRPr="00E30F30">
        <w:t>,</w:t>
      </w:r>
      <w:r w:rsidR="00E30F30">
        <w:t xml:space="preserve"> </w:t>
      </w:r>
      <w:r w:rsidRPr="0004102B">
        <w:t>not outwardly cognitive</w:t>
      </w:r>
      <w:r w:rsidR="00E30F30" w:rsidRPr="00E30F30">
        <w:t>,</w:t>
      </w:r>
      <w:r w:rsidR="00E30F30">
        <w:t xml:space="preserve"> </w:t>
      </w:r>
      <w:r w:rsidRPr="0004102B">
        <w:t>not both-wise cognitive</w:t>
      </w:r>
      <w:r w:rsidR="00E30F30" w:rsidRPr="00E30F30">
        <w:t>,</w:t>
      </w:r>
      <w:r w:rsidR="00E30F30">
        <w:t xml:space="preserve"> </w:t>
      </w:r>
      <w:r w:rsidRPr="0004102B">
        <w:t>not a cognitive-mass</w:t>
      </w:r>
      <w:r w:rsidR="00E30F30" w:rsidRPr="00E30F30">
        <w:t>,</w:t>
      </w:r>
      <w:r w:rsidR="00E30F30">
        <w:t xml:space="preserve"> </w:t>
      </w:r>
      <w:r w:rsidRPr="0004102B">
        <w:t>not cogni</w:t>
      </w:r>
      <w:r w:rsidRPr="0004102B">
        <w:softHyphen/>
        <w:t>tive</w:t>
      </w:r>
      <w:r w:rsidR="00E30F30" w:rsidRPr="00E30F30">
        <w:t>,</w:t>
      </w:r>
      <w:r w:rsidR="00E30F30">
        <w:t xml:space="preserve"> </w:t>
      </w:r>
      <w:r w:rsidRPr="0004102B">
        <w:t>not non-cogni</w:t>
      </w:r>
      <w:r w:rsidRPr="0004102B">
        <w:softHyphen/>
        <w:t xml:space="preserve">tive </w:t>
      </w:r>
      <w:r w:rsidR="00DC049D" w:rsidRPr="00DC049D">
        <w:t>. . .</w:t>
      </w:r>
      <w:r w:rsidR="00E30F30">
        <w:rPr>
          <w:rFonts w:cs="WP TypographicSymbols"/>
        </w:rPr>
        <w:t>”</w:t>
      </w:r>
      <w:r w:rsidR="00E30F30" w:rsidRPr="00E30F30">
        <w:rPr>
          <w:rFonts w:cs="WP TypographicSymbols"/>
        </w:rPr>
        <w:t xml:space="preserve"> (</w:t>
      </w:r>
      <w:r w:rsidRPr="0004102B">
        <w:t>Organ 122-123</w:t>
      </w:r>
      <w:r w:rsidR="00E30F30" w:rsidRPr="00E30F30">
        <w:t>)</w:t>
      </w:r>
    </w:p>
    <w:p w14:paraId="0BBCD1A2" w14:textId="77777777" w:rsidR="00253F75" w:rsidRPr="0004102B" w:rsidRDefault="00253F75" w:rsidP="00400B25">
      <w:pPr>
        <w:numPr>
          <w:ilvl w:val="1"/>
          <w:numId w:val="13"/>
        </w:numPr>
        <w:contextualSpacing w:val="0"/>
      </w:pPr>
      <w:r w:rsidRPr="0004102B">
        <w:fldChar w:fldCharType="begin"/>
      </w:r>
      <w:r w:rsidRPr="0004102B">
        <w:instrText xml:space="preserve">seq level2 \h \r0 </w:instrText>
      </w:r>
      <w:r w:rsidRPr="0004102B">
        <w:fldChar w:fldCharType="end"/>
      </w:r>
      <w:r w:rsidR="00E30F30">
        <w:rPr>
          <w:rFonts w:cs="WP TypographicSymbols"/>
        </w:rPr>
        <w:t>“</w:t>
      </w:r>
      <w:r w:rsidRPr="0004102B">
        <w:t xml:space="preserve">The </w:t>
      </w:r>
      <w:r w:rsidRPr="0004102B">
        <w:rPr>
          <w:i/>
          <w:iCs/>
        </w:rPr>
        <w:t>Atman</w:t>
      </w:r>
      <w:r w:rsidRPr="0004102B">
        <w:t xml:space="preserve"> is the nonsymbolizable Totality</w:t>
      </w:r>
      <w:r w:rsidR="00E30F30" w:rsidRPr="00E30F30">
        <w:t xml:space="preserve"> </w:t>
      </w:r>
      <w:r w:rsidR="00E30F30">
        <w:t>“</w:t>
      </w:r>
      <w:r w:rsidRPr="0004102B">
        <w:t>known</w:t>
      </w:r>
      <w:r w:rsidR="00E30F30">
        <w:rPr>
          <w:rFonts w:cs="WP TypographicSymbols"/>
        </w:rPr>
        <w:t>”</w:t>
      </w:r>
      <w:r w:rsidR="00E30F30" w:rsidRPr="00E30F30">
        <w:rPr>
          <w:rFonts w:cs="WP TypographicSymbols"/>
        </w:rPr>
        <w:t xml:space="preserve"> </w:t>
      </w:r>
      <w:r w:rsidR="00DC049D" w:rsidRPr="00DC049D">
        <w:t>. . .</w:t>
      </w:r>
      <w:r w:rsidR="00E30F30" w:rsidRPr="00E30F30">
        <w:t xml:space="preserve"> </w:t>
      </w:r>
      <w:r w:rsidRPr="0004102B">
        <w:t>from no point of view</w:t>
      </w:r>
      <w:r w:rsidR="00E30F30" w:rsidRPr="00E30F30">
        <w:t>,</w:t>
      </w:r>
      <w:r w:rsidR="00E30F30">
        <w:t xml:space="preserve"> </w:t>
      </w:r>
      <w:r w:rsidRPr="0004102B">
        <w:t>which</w:t>
      </w:r>
      <w:r w:rsidR="00E30F30" w:rsidRPr="00E30F30">
        <w:t>,</w:t>
      </w:r>
      <w:r w:rsidR="00E30F30">
        <w:t xml:space="preserve"> </w:t>
      </w:r>
      <w:r w:rsidRPr="0004102B">
        <w:t>of course</w:t>
      </w:r>
      <w:r w:rsidR="00E30F30" w:rsidRPr="00E30F30">
        <w:t>,</w:t>
      </w:r>
      <w:r w:rsidR="00E30F30">
        <w:t xml:space="preserve"> </w:t>
      </w:r>
      <w:r w:rsidRPr="0004102B">
        <w:t>is nonknow</w:t>
      </w:r>
      <w:r w:rsidRPr="0004102B">
        <w:softHyphen/>
        <w:t>ing since all knowing is from a point of view</w:t>
      </w:r>
      <w:r w:rsidR="00E30F30" w:rsidRPr="00E30F30">
        <w:t>.</w:t>
      </w:r>
      <w:r w:rsidR="00E30F30">
        <w:rPr>
          <w:rFonts w:cs="WP TypographicSymbols"/>
        </w:rPr>
        <w:t>”</w:t>
      </w:r>
      <w:r w:rsidR="00E30F30" w:rsidRPr="00E30F30">
        <w:rPr>
          <w:rFonts w:cs="WP TypographicSymbols"/>
        </w:rPr>
        <w:t xml:space="preserve"> (</w:t>
      </w:r>
      <w:r w:rsidRPr="0004102B">
        <w:t>Organ 123</w:t>
      </w:r>
      <w:r w:rsidR="00E30F30" w:rsidRPr="00E30F30">
        <w:t>)</w:t>
      </w:r>
    </w:p>
    <w:p w14:paraId="65C2D831" w14:textId="77777777" w:rsidR="00253F75" w:rsidRPr="0004102B" w:rsidRDefault="00253F75" w:rsidP="00253F75"/>
    <w:p w14:paraId="7EECAD4F" w14:textId="77777777" w:rsidR="00253F75" w:rsidRPr="0004102B" w:rsidRDefault="00253F75" w:rsidP="00400B25">
      <w:pPr>
        <w:numPr>
          <w:ilvl w:val="0"/>
          <w:numId w:val="13"/>
        </w:numPr>
        <w:contextualSpacing w:val="0"/>
      </w:pPr>
      <w:r w:rsidRPr="0004102B">
        <w:fldChar w:fldCharType="begin"/>
      </w:r>
      <w:r w:rsidRPr="0004102B">
        <w:instrText xml:space="preserve">seq level1 \h \r0 </w:instrText>
      </w:r>
      <w:r w:rsidRPr="0004102B">
        <w:fldChar w:fldCharType="end"/>
      </w:r>
      <w:r w:rsidRPr="0004102B">
        <w:rPr>
          <w:b/>
          <w:bCs/>
        </w:rPr>
        <w:t>reaction against Brahman</w:t>
      </w:r>
    </w:p>
    <w:p w14:paraId="58C1A3E9" w14:textId="77777777" w:rsidR="00253F75" w:rsidRPr="0004102B" w:rsidRDefault="00E30F30" w:rsidP="00400B25">
      <w:pPr>
        <w:numPr>
          <w:ilvl w:val="1"/>
          <w:numId w:val="13"/>
        </w:numPr>
        <w:contextualSpacing w:val="0"/>
      </w:pPr>
      <w:r>
        <w:rPr>
          <w:rFonts w:cs="WP TypographicSymbols"/>
        </w:rPr>
        <w:t>“</w:t>
      </w:r>
      <w:r w:rsidR="00253F75" w:rsidRPr="0004102B">
        <w:t xml:space="preserve">The Brahman concept was far too obtuse for even the forest </w:t>
      </w:r>
      <w:r w:rsidR="00253F75" w:rsidRPr="0004102B">
        <w:rPr>
          <w:i/>
          <w:iCs/>
        </w:rPr>
        <w:t>rishis</w:t>
      </w:r>
      <w:r w:rsidRPr="00E30F30">
        <w:t>.</w:t>
      </w:r>
      <w:r>
        <w:rPr>
          <w:rFonts w:cs="WP TypographicSymbols"/>
        </w:rPr>
        <w:t>”</w:t>
      </w:r>
      <w:r w:rsidRPr="00E30F30">
        <w:rPr>
          <w:rFonts w:cs="WP TypographicSymbols"/>
        </w:rPr>
        <w:t xml:space="preserve"> (</w:t>
      </w:r>
      <w:r w:rsidR="00253F75" w:rsidRPr="0004102B">
        <w:t>Organ 109</w:t>
      </w:r>
      <w:r w:rsidRPr="00E30F30">
        <w:t>)</w:t>
      </w:r>
    </w:p>
    <w:p w14:paraId="17BA175C" w14:textId="77777777" w:rsidR="00253F75" w:rsidRPr="0004102B" w:rsidRDefault="00E30F30" w:rsidP="00400B25">
      <w:pPr>
        <w:numPr>
          <w:ilvl w:val="1"/>
          <w:numId w:val="13"/>
        </w:numPr>
        <w:contextualSpacing w:val="0"/>
      </w:pPr>
      <w:r>
        <w:rPr>
          <w:rFonts w:cs="WP TypographicSymbols"/>
        </w:rPr>
        <w:t>“</w:t>
      </w:r>
      <w:r w:rsidR="00253F75" w:rsidRPr="0004102B">
        <w:t>Therefore</w:t>
      </w:r>
      <w:r w:rsidRPr="00E30F30">
        <w:t>,</w:t>
      </w:r>
      <w:r>
        <w:t xml:space="preserve"> </w:t>
      </w:r>
      <w:r w:rsidR="00253F75" w:rsidRPr="0004102B">
        <w:t>they fell back upon the distinction</w:t>
      </w:r>
      <w:r w:rsidRPr="00E30F30">
        <w:t xml:space="preserve"> [</w:t>
      </w:r>
      <w:r w:rsidR="00253F75" w:rsidRPr="0004102B">
        <w:t xml:space="preserve">in </w:t>
      </w:r>
      <w:r w:rsidR="00253F75" w:rsidRPr="0004102B">
        <w:rPr>
          <w:i/>
          <w:iCs/>
        </w:rPr>
        <w:t>Mundaka Upanishad</w:t>
      </w:r>
      <w:r w:rsidR="00253F75" w:rsidRPr="0004102B">
        <w:t xml:space="preserve"> 1</w:t>
      </w:r>
      <w:r w:rsidRPr="00E30F30">
        <w:t>.</w:t>
      </w:r>
      <w:r w:rsidR="00253F75" w:rsidRPr="0004102B">
        <w:t>1</w:t>
      </w:r>
      <w:r w:rsidRPr="00E30F30">
        <w:t>.</w:t>
      </w:r>
      <w:r w:rsidR="00253F75" w:rsidRPr="0004102B">
        <w:t>4</w:t>
      </w:r>
      <w:r w:rsidRPr="00E30F30">
        <w:t xml:space="preserve">] </w:t>
      </w:r>
      <w:r w:rsidR="00253F75" w:rsidRPr="0004102B">
        <w:t>between the lower knowledge</w:t>
      </w:r>
      <w:r w:rsidRPr="00E30F30">
        <w:t xml:space="preserve"> (</w:t>
      </w:r>
      <w:r w:rsidR="00253F75" w:rsidRPr="0004102B">
        <w:rPr>
          <w:i/>
          <w:iCs/>
        </w:rPr>
        <w:t>apara vidya</w:t>
      </w:r>
      <w:r w:rsidRPr="00E30F30">
        <w:t xml:space="preserve">) </w:t>
      </w:r>
      <w:r w:rsidR="00253F75" w:rsidRPr="0004102B">
        <w:t>and higher knowledge</w:t>
      </w:r>
      <w:r w:rsidRPr="00E30F30">
        <w:t xml:space="preserve"> (</w:t>
      </w:r>
      <w:r w:rsidR="00253F75" w:rsidRPr="0004102B">
        <w:rPr>
          <w:i/>
          <w:iCs/>
        </w:rPr>
        <w:t>para vidya</w:t>
      </w:r>
      <w:r w:rsidRPr="00E30F30">
        <w:t xml:space="preserve">) </w:t>
      </w:r>
      <w:r w:rsidR="00DC049D" w:rsidRPr="00DC049D">
        <w:t>. . .</w:t>
      </w:r>
      <w:r>
        <w:rPr>
          <w:rFonts w:cs="WP TypographicSymbols"/>
        </w:rPr>
        <w:t>”</w:t>
      </w:r>
      <w:r w:rsidRPr="00E30F30">
        <w:rPr>
          <w:rFonts w:cs="WP TypographicSymbols"/>
        </w:rPr>
        <w:t xml:space="preserve"> (</w:t>
      </w:r>
      <w:r w:rsidR="00253F75" w:rsidRPr="0004102B">
        <w:t>Organ 109</w:t>
      </w:r>
      <w:r w:rsidRPr="00E30F30">
        <w:t>)</w:t>
      </w:r>
    </w:p>
    <w:p w14:paraId="591EE59C" w14:textId="77777777" w:rsidR="00253F75" w:rsidRPr="0004102B" w:rsidRDefault="00E30F30" w:rsidP="00400B25">
      <w:pPr>
        <w:numPr>
          <w:ilvl w:val="2"/>
          <w:numId w:val="13"/>
        </w:numPr>
        <w:contextualSpacing w:val="0"/>
      </w:pPr>
      <w:r>
        <w:rPr>
          <w:rFonts w:cs="WP TypographicSymbols"/>
        </w:rPr>
        <w:t>“</w:t>
      </w:r>
      <w:r w:rsidR="00253F75" w:rsidRPr="0004102B">
        <w:t>The lower knowledge is the knowledge of the gods and rituals as well as the knowledge of the phenomenal</w:t>
      </w:r>
      <w:r w:rsidRPr="00E30F30">
        <w:t>,</w:t>
      </w:r>
      <w:r>
        <w:t xml:space="preserve"> </w:t>
      </w:r>
      <w:r w:rsidR="00253F75" w:rsidRPr="0004102B">
        <w:t>perishable world gained through sense impressions and reasonings upon these data</w:t>
      </w:r>
      <w:r w:rsidR="00DC049D" w:rsidRPr="00DC049D">
        <w:t>. . . .</w:t>
      </w:r>
      <w:r w:rsidRPr="00E30F30">
        <w:t xml:space="preserve"> </w:t>
      </w:r>
      <w:r w:rsidR="00253F75" w:rsidRPr="0004102B">
        <w:t xml:space="preserve">one </w:t>
      </w:r>
      <w:r w:rsidR="00253F75" w:rsidRPr="0004102B">
        <w:rPr>
          <w:i/>
          <w:iCs/>
        </w:rPr>
        <w:t>rishi</w:t>
      </w:r>
      <w:r w:rsidR="00253F75" w:rsidRPr="0004102B">
        <w:t xml:space="preserve"> named the sources of this kind of knowledge</w:t>
      </w:r>
      <w:r w:rsidRPr="00E30F30">
        <w:t xml:space="preserve">: </w:t>
      </w:r>
      <w:r w:rsidR="00253F75" w:rsidRPr="0004102B">
        <w:t xml:space="preserve">the </w:t>
      </w:r>
      <w:r w:rsidR="00253F75" w:rsidRPr="0004102B">
        <w:rPr>
          <w:i/>
          <w:iCs/>
        </w:rPr>
        <w:t>Rig</w:t>
      </w:r>
      <w:r w:rsidRPr="00E30F30">
        <w:t>,</w:t>
      </w:r>
      <w:r>
        <w:t xml:space="preserve"> </w:t>
      </w:r>
      <w:r w:rsidR="00253F75" w:rsidRPr="0004102B">
        <w:t xml:space="preserve">the </w:t>
      </w:r>
      <w:r w:rsidR="00253F75" w:rsidRPr="0004102B">
        <w:rPr>
          <w:i/>
          <w:iCs/>
        </w:rPr>
        <w:t>Yajur</w:t>
      </w:r>
      <w:r w:rsidRPr="00E30F30">
        <w:t>,</w:t>
      </w:r>
      <w:r>
        <w:t xml:space="preserve"> </w:t>
      </w:r>
      <w:r w:rsidR="00253F75" w:rsidRPr="0004102B">
        <w:t xml:space="preserve">the </w:t>
      </w:r>
      <w:r w:rsidR="00253F75" w:rsidRPr="0004102B">
        <w:rPr>
          <w:i/>
          <w:iCs/>
        </w:rPr>
        <w:t>Sama</w:t>
      </w:r>
      <w:r w:rsidRPr="00E30F30">
        <w:t>,</w:t>
      </w:r>
      <w:r>
        <w:t xml:space="preserve"> </w:t>
      </w:r>
      <w:r w:rsidR="00253F75" w:rsidRPr="0004102B">
        <w:t xml:space="preserve">and the </w:t>
      </w:r>
      <w:r w:rsidR="00253F75" w:rsidRPr="0004102B">
        <w:rPr>
          <w:i/>
          <w:iCs/>
        </w:rPr>
        <w:t>Atharva</w:t>
      </w:r>
      <w:r w:rsidRPr="00E30F30">
        <w:t xml:space="preserve">; </w:t>
      </w:r>
      <w:r w:rsidR="00253F75" w:rsidRPr="0004102B">
        <w:t>and</w:t>
      </w:r>
      <w:r w:rsidRPr="00E30F30">
        <w:t>,</w:t>
      </w:r>
      <w:r>
        <w:t xml:space="preserve"> </w:t>
      </w:r>
      <w:r w:rsidR="00253F75" w:rsidRPr="0004102B">
        <w:t>in order to clarify still more</w:t>
      </w:r>
      <w:r w:rsidRPr="00E30F30">
        <w:t>,</w:t>
      </w:r>
      <w:r>
        <w:t xml:space="preserve"> </w:t>
      </w:r>
      <w:r w:rsidR="00253F75" w:rsidRPr="0004102B">
        <w:t>he mentioned six secondary subject matters</w:t>
      </w:r>
      <w:r w:rsidRPr="00E30F30">
        <w:t>,</w:t>
      </w:r>
      <w:r>
        <w:t xml:space="preserve"> </w:t>
      </w:r>
      <w:r w:rsidR="00253F75" w:rsidRPr="0004102B">
        <w:t>the so-called</w:t>
      </w:r>
      <w:r w:rsidRPr="00E30F30">
        <w:t xml:space="preserve"> </w:t>
      </w:r>
      <w:r>
        <w:t>“</w:t>
      </w:r>
      <w:r w:rsidR="00253F75" w:rsidRPr="0004102B">
        <w:t>Limbs of the Vedas</w:t>
      </w:r>
      <w:r>
        <w:rPr>
          <w:rFonts w:cs="WP TypographicSymbols"/>
        </w:rPr>
        <w:t>”</w:t>
      </w:r>
      <w:r w:rsidRPr="00E30F30">
        <w:t xml:space="preserve">: </w:t>
      </w:r>
      <w:r w:rsidR="00253F75" w:rsidRPr="0004102B">
        <w:t>Phonetics</w:t>
      </w:r>
      <w:r w:rsidRPr="00E30F30">
        <w:t>,</w:t>
      </w:r>
      <w:r>
        <w:t xml:space="preserve"> </w:t>
      </w:r>
      <w:r w:rsidR="00253F75" w:rsidRPr="0004102B">
        <w:t>Ritual</w:t>
      </w:r>
      <w:r w:rsidRPr="00E30F30">
        <w:t>,</w:t>
      </w:r>
      <w:r>
        <w:t xml:space="preserve"> </w:t>
      </w:r>
      <w:r w:rsidR="00253F75" w:rsidRPr="0004102B">
        <w:t>Grammar</w:t>
      </w:r>
      <w:r w:rsidRPr="00E30F30">
        <w:t>,</w:t>
      </w:r>
      <w:r>
        <w:t xml:space="preserve"> </w:t>
      </w:r>
      <w:r w:rsidR="00253F75" w:rsidRPr="0004102B">
        <w:t>Etymology</w:t>
      </w:r>
      <w:r w:rsidRPr="00E30F30">
        <w:t>,</w:t>
      </w:r>
      <w:r>
        <w:t xml:space="preserve"> </w:t>
      </w:r>
      <w:r w:rsidR="00253F75" w:rsidRPr="0004102B">
        <w:t>Metrics</w:t>
      </w:r>
      <w:r w:rsidRPr="00E30F30">
        <w:t>,</w:t>
      </w:r>
      <w:r>
        <w:t xml:space="preserve"> </w:t>
      </w:r>
      <w:r w:rsidR="00253F75" w:rsidRPr="0004102B">
        <w:t>and Astrology</w:t>
      </w:r>
      <w:r w:rsidRPr="00E30F30">
        <w:t>.</w:t>
      </w:r>
      <w:r>
        <w:rPr>
          <w:rFonts w:cs="WP TypographicSymbols"/>
        </w:rPr>
        <w:t>”</w:t>
      </w:r>
      <w:r w:rsidRPr="00E30F30">
        <w:rPr>
          <w:rFonts w:cs="WP TypographicSymbols"/>
        </w:rPr>
        <w:t xml:space="preserve"> (</w:t>
      </w:r>
      <w:r w:rsidR="00253F75" w:rsidRPr="0004102B">
        <w:t>Organ 101</w:t>
      </w:r>
      <w:r w:rsidRPr="00E30F30">
        <w:t>)</w:t>
      </w:r>
    </w:p>
    <w:p w14:paraId="115B6C90" w14:textId="77777777" w:rsidR="00253F75" w:rsidRPr="0004102B" w:rsidRDefault="00253F75" w:rsidP="00400B25">
      <w:pPr>
        <w:numPr>
          <w:ilvl w:val="2"/>
          <w:numId w:val="13"/>
        </w:numPr>
        <w:contextualSpacing w:val="0"/>
      </w:pPr>
      <w:r w:rsidRPr="0004102B">
        <w:t>The higher knowledge regards</w:t>
      </w:r>
      <w:r w:rsidR="00E30F30" w:rsidRPr="00E30F30">
        <w:t xml:space="preserve"> [</w:t>
      </w:r>
      <w:r w:rsidRPr="0004102B">
        <w:t>all</w:t>
      </w:r>
      <w:r w:rsidR="00E30F30" w:rsidRPr="00E30F30">
        <w:t xml:space="preserve">] </w:t>
      </w:r>
      <w:r w:rsidRPr="0004102B">
        <w:t xml:space="preserve">such knowledge as but symbols of </w:t>
      </w:r>
      <w:r w:rsidR="00DC049D" w:rsidRPr="00DC049D">
        <w:t>. . .</w:t>
      </w:r>
      <w:r w:rsidR="00E30F30" w:rsidRPr="00E30F30">
        <w:t xml:space="preserve"> </w:t>
      </w:r>
      <w:r w:rsidRPr="0004102B">
        <w:t xml:space="preserve">the Absolute which </w:t>
      </w:r>
      <w:r w:rsidR="00DC049D" w:rsidRPr="00DC049D">
        <w:t>. . .</w:t>
      </w:r>
      <w:r w:rsidR="00E30F30" w:rsidRPr="00E30F30">
        <w:t xml:space="preserve"> </w:t>
      </w:r>
      <w:r w:rsidRPr="0004102B">
        <w:t>can be adumbrated</w:t>
      </w:r>
      <w:r w:rsidR="00E30F30" w:rsidRPr="00E30F30">
        <w:t xml:space="preserve"> [</w:t>
      </w:r>
      <w:r w:rsidRPr="0004102B">
        <w:t>give a faint shadow of</w:t>
      </w:r>
      <w:r w:rsidR="00E30F30" w:rsidRPr="00E30F30">
        <w:t xml:space="preserve">] </w:t>
      </w:r>
      <w:r w:rsidRPr="0004102B">
        <w:t xml:space="preserve">in </w:t>
      </w:r>
      <w:r w:rsidRPr="0004102B">
        <w:rPr>
          <w:i/>
          <w:iCs/>
        </w:rPr>
        <w:t>para vidya</w:t>
      </w:r>
      <w:r w:rsidR="00E30F30" w:rsidRPr="00E30F30">
        <w:t>.</w:t>
      </w:r>
      <w:r w:rsidR="00E30F30">
        <w:rPr>
          <w:rFonts w:cs="WP TypographicSymbols"/>
        </w:rPr>
        <w:t>”</w:t>
      </w:r>
      <w:r w:rsidR="00E30F30" w:rsidRPr="00E30F30">
        <w:rPr>
          <w:rFonts w:cs="WP TypographicSymbols"/>
        </w:rPr>
        <w:t xml:space="preserve"> (</w:t>
      </w:r>
      <w:r w:rsidRPr="0004102B">
        <w:t>Organ 101</w:t>
      </w:r>
      <w:r w:rsidR="00E30F30" w:rsidRPr="00E30F30">
        <w:t>)</w:t>
      </w:r>
    </w:p>
    <w:p w14:paraId="7B609073" w14:textId="77777777" w:rsidR="00253F75" w:rsidRPr="0004102B" w:rsidRDefault="00253F75" w:rsidP="00400B25">
      <w:pPr>
        <w:numPr>
          <w:ilvl w:val="1"/>
          <w:numId w:val="13"/>
        </w:numPr>
        <w:contextualSpacing w:val="0"/>
      </w:pPr>
      <w:r w:rsidRPr="0004102B">
        <w:fldChar w:fldCharType="begin"/>
      </w:r>
      <w:r w:rsidRPr="0004102B">
        <w:instrText xml:space="preserve">seq level2 \h \r0 </w:instrText>
      </w:r>
      <w:r w:rsidRPr="0004102B">
        <w:fldChar w:fldCharType="end"/>
      </w:r>
      <w:r w:rsidR="00E30F30">
        <w:rPr>
          <w:rFonts w:cs="WP TypographicSymbols"/>
        </w:rPr>
        <w:t>“</w:t>
      </w:r>
      <w:r w:rsidRPr="0004102B">
        <w:t>The distinction</w:t>
      </w:r>
      <w:r w:rsidR="00E30F30" w:rsidRPr="00E30F30">
        <w:t xml:space="preserve"> [</w:t>
      </w:r>
      <w:r w:rsidRPr="0004102B">
        <w:t>demarcates</w:t>
      </w:r>
      <w:r w:rsidR="00E30F30" w:rsidRPr="00E30F30">
        <w:t xml:space="preserve">] </w:t>
      </w:r>
      <w:r w:rsidRPr="0004102B">
        <w:t>the point of view of meta</w:t>
      </w:r>
      <w:r w:rsidRPr="0004102B">
        <w:softHyphen/>
        <w:t>phys</w:t>
      </w:r>
      <w:r w:rsidRPr="0004102B">
        <w:softHyphen/>
        <w:t>ical specula</w:t>
      </w:r>
      <w:r w:rsidRPr="0004102B">
        <w:softHyphen/>
        <w:t>tion and the point of view of religious wor</w:t>
      </w:r>
      <w:r w:rsidRPr="0004102B">
        <w:softHyphen/>
        <w:t>ship</w:t>
      </w:r>
      <w:r w:rsidR="00E30F30" w:rsidRPr="00E30F30">
        <w:t>.</w:t>
      </w:r>
      <w:r w:rsidR="00E30F30">
        <w:rPr>
          <w:rFonts w:cs="WP TypographicSymbols"/>
        </w:rPr>
        <w:t>”</w:t>
      </w:r>
      <w:r w:rsidR="00E30F30" w:rsidRPr="00E30F30">
        <w:rPr>
          <w:rFonts w:cs="WP TypographicSymbols"/>
        </w:rPr>
        <w:t xml:space="preserve"> (</w:t>
      </w:r>
      <w:r w:rsidRPr="0004102B">
        <w:t>Organ 109</w:t>
      </w:r>
      <w:r w:rsidR="00E30F30" w:rsidRPr="00E30F30">
        <w:t>)</w:t>
      </w:r>
    </w:p>
    <w:p w14:paraId="42927833" w14:textId="77777777" w:rsidR="00253F75" w:rsidRPr="0004102B" w:rsidRDefault="00253F75" w:rsidP="00253F75">
      <w:pPr>
        <w:ind w:left="720" w:hanging="720"/>
      </w:pPr>
    </w:p>
    <w:p w14:paraId="081A1013" w14:textId="77777777" w:rsidR="00253F75" w:rsidRPr="0004102B" w:rsidRDefault="00253F75" w:rsidP="00400B25">
      <w:pPr>
        <w:numPr>
          <w:ilvl w:val="0"/>
          <w:numId w:val="13"/>
        </w:numPr>
        <w:contextualSpacing w:val="0"/>
      </w:pPr>
      <w:r w:rsidRPr="0004102B">
        <w:fldChar w:fldCharType="begin"/>
      </w:r>
      <w:r w:rsidRPr="0004102B">
        <w:instrText xml:space="preserve">seq level1 \h \r0 </w:instrText>
      </w:r>
      <w:r w:rsidRPr="0004102B">
        <w:fldChar w:fldCharType="end"/>
      </w:r>
      <w:r w:rsidRPr="0004102B">
        <w:rPr>
          <w:b/>
          <w:bCs/>
        </w:rPr>
        <w:t>synthesis</w:t>
      </w:r>
    </w:p>
    <w:p w14:paraId="6AE770AE" w14:textId="77777777" w:rsidR="00253F75" w:rsidRPr="0004102B" w:rsidRDefault="00E30F30" w:rsidP="00400B25">
      <w:pPr>
        <w:numPr>
          <w:ilvl w:val="1"/>
          <w:numId w:val="13"/>
        </w:numPr>
        <w:contextualSpacing w:val="0"/>
      </w:pPr>
      <w:r>
        <w:rPr>
          <w:rFonts w:cs="WP TypographicSymbols"/>
        </w:rPr>
        <w:t>“</w:t>
      </w:r>
      <w:r w:rsidR="00253F75" w:rsidRPr="0004102B">
        <w:rPr>
          <w:i/>
          <w:iCs/>
        </w:rPr>
        <w:t>Brihad-Aranyaka Upanishad</w:t>
      </w:r>
      <w:r w:rsidR="00253F75">
        <w:t xml:space="preserve"> 2</w:t>
      </w:r>
      <w:r w:rsidRPr="00E30F30">
        <w:t>.</w:t>
      </w:r>
      <w:r w:rsidR="00253F75" w:rsidRPr="0004102B">
        <w:t>3 refers to two forms of Brah</w:t>
      </w:r>
      <w:r w:rsidR="00253F75" w:rsidRPr="0004102B">
        <w:softHyphen/>
        <w:t>man</w:t>
      </w:r>
      <w:r w:rsidRPr="00E30F30">
        <w:t xml:space="preserve">: </w:t>
      </w:r>
      <w:r w:rsidR="00253F75" w:rsidRPr="0004102B">
        <w:t>the formed and the formless</w:t>
      </w:r>
      <w:r w:rsidRPr="00E30F30">
        <w:t>.</w:t>
      </w:r>
      <w:r>
        <w:rPr>
          <w:rFonts w:cs="WP TypographicSymbols"/>
        </w:rPr>
        <w:t>”</w:t>
      </w:r>
      <w:r w:rsidRPr="00E30F30">
        <w:rPr>
          <w:rFonts w:cs="WP TypographicSymbols"/>
        </w:rPr>
        <w:t xml:space="preserve"> (</w:t>
      </w:r>
      <w:r w:rsidR="00253F75" w:rsidRPr="0004102B">
        <w:t>Organ 109</w:t>
      </w:r>
      <w:r w:rsidRPr="00E30F30">
        <w:t>)</w:t>
      </w:r>
    </w:p>
    <w:p w14:paraId="4BDAC3DD" w14:textId="77777777" w:rsidR="00253F75" w:rsidRPr="0004102B" w:rsidRDefault="00E30F30" w:rsidP="00400B25">
      <w:pPr>
        <w:numPr>
          <w:ilvl w:val="2"/>
          <w:numId w:val="13"/>
        </w:numPr>
        <w:contextualSpacing w:val="0"/>
      </w:pPr>
      <w:r>
        <w:rPr>
          <w:rFonts w:cs="WP TypographicSymbols"/>
        </w:rPr>
        <w:t>“</w:t>
      </w:r>
      <w:r w:rsidR="00253F75" w:rsidRPr="0004102B">
        <w:t xml:space="preserve">The former </w:t>
      </w:r>
      <w:r w:rsidR="00DC049D" w:rsidRPr="00DC049D">
        <w:t>. . .</w:t>
      </w:r>
      <w:r w:rsidRPr="00E30F30">
        <w:t xml:space="preserve"> </w:t>
      </w:r>
      <w:r w:rsidR="00253F75" w:rsidRPr="0004102B">
        <w:t>is theistic</w:t>
      </w:r>
      <w:r w:rsidRPr="00E30F30">
        <w:t>,</w:t>
      </w:r>
      <w:r>
        <w:t xml:space="preserve"> </w:t>
      </w:r>
      <w:r w:rsidR="00253F75" w:rsidRPr="0004102B">
        <w:t>and the latter is pantheis</w:t>
      </w:r>
      <w:r w:rsidR="00253F75" w:rsidRPr="0004102B">
        <w:softHyphen/>
        <w:t>tic</w:t>
      </w:r>
      <w:r w:rsidRPr="00E30F30">
        <w:t xml:space="preserve"> (</w:t>
      </w:r>
      <w:r w:rsidR="00253F75" w:rsidRPr="0004102B">
        <w:t>or better</w:t>
      </w:r>
      <w:r w:rsidRPr="00E30F30">
        <w:t>,</w:t>
      </w:r>
      <w:r>
        <w:t xml:space="preserve"> </w:t>
      </w:r>
      <w:r w:rsidR="00253F75" w:rsidRPr="0004102B">
        <w:t>panentheistic</w:t>
      </w:r>
      <w:r w:rsidRPr="00E30F30">
        <w:t xml:space="preserve">) </w:t>
      </w:r>
      <w:r w:rsidR="00DC049D" w:rsidRPr="00DC049D">
        <w:t>. . .</w:t>
      </w:r>
      <w:r>
        <w:rPr>
          <w:rFonts w:cs="WP TypographicSymbols"/>
        </w:rPr>
        <w:t>”</w:t>
      </w:r>
      <w:r w:rsidRPr="00E30F30">
        <w:rPr>
          <w:rFonts w:cs="WP TypographicSymbols"/>
        </w:rPr>
        <w:t xml:space="preserve"> (</w:t>
      </w:r>
      <w:r w:rsidR="00253F75" w:rsidRPr="0004102B">
        <w:t>Organ 109</w:t>
      </w:r>
      <w:r w:rsidRPr="00E30F30">
        <w:t>)</w:t>
      </w:r>
    </w:p>
    <w:p w14:paraId="2298CA7B" w14:textId="77777777" w:rsidR="00253F75" w:rsidRPr="0004102B" w:rsidRDefault="00E30F30" w:rsidP="00400B25">
      <w:pPr>
        <w:numPr>
          <w:ilvl w:val="2"/>
          <w:numId w:val="13"/>
        </w:numPr>
        <w:contextualSpacing w:val="0"/>
      </w:pPr>
      <w:r>
        <w:rPr>
          <w:rFonts w:cs="WP TypographicSymbols"/>
        </w:rPr>
        <w:t>“</w:t>
      </w:r>
      <w:r w:rsidR="00DC049D" w:rsidRPr="00DC049D">
        <w:t>. . .</w:t>
      </w:r>
      <w:r w:rsidRPr="00E30F30">
        <w:t xml:space="preserve"> </w:t>
      </w:r>
      <w:r w:rsidR="00253F75" w:rsidRPr="0004102B">
        <w:t>in philosophical categories the former is transcen</w:t>
      </w:r>
      <w:r w:rsidR="00253F75" w:rsidRPr="0004102B">
        <w:softHyphen/>
        <w:t>dent</w:t>
      </w:r>
      <w:r w:rsidRPr="00E30F30">
        <w:t>,</w:t>
      </w:r>
      <w:r>
        <w:t xml:space="preserve"> </w:t>
      </w:r>
      <w:r w:rsidR="00253F75" w:rsidRPr="0004102B">
        <w:t>the latter is in part immanent</w:t>
      </w:r>
      <w:r w:rsidRPr="00E30F30">
        <w:t>.</w:t>
      </w:r>
      <w:r>
        <w:rPr>
          <w:rFonts w:cs="WP TypographicSymbols"/>
        </w:rPr>
        <w:t>”</w:t>
      </w:r>
      <w:r w:rsidRPr="00E30F30">
        <w:rPr>
          <w:rFonts w:cs="WP TypographicSymbols"/>
        </w:rPr>
        <w:t xml:space="preserve"> (</w:t>
      </w:r>
      <w:r w:rsidR="00253F75" w:rsidRPr="0004102B">
        <w:t>Organ 109</w:t>
      </w:r>
      <w:r w:rsidRPr="00E30F30">
        <w:t>)</w:t>
      </w:r>
    </w:p>
    <w:p w14:paraId="5A9C9850" w14:textId="77777777" w:rsidR="00253F75" w:rsidRPr="0004102B" w:rsidRDefault="00E30F30" w:rsidP="00400B25">
      <w:pPr>
        <w:numPr>
          <w:ilvl w:val="2"/>
          <w:numId w:val="13"/>
        </w:numPr>
        <w:contextualSpacing w:val="0"/>
      </w:pPr>
      <w:r>
        <w:rPr>
          <w:rFonts w:cs="WP TypographicSymbols"/>
        </w:rPr>
        <w:t>“</w:t>
      </w:r>
      <w:r w:rsidR="00253F75" w:rsidRPr="0004102B">
        <w:t>Whereas the formless Brahman is designated as It</w:t>
      </w:r>
      <w:r w:rsidRPr="00E30F30">
        <w:t>,</w:t>
      </w:r>
      <w:r>
        <w:t xml:space="preserve"> </w:t>
      </w:r>
      <w:r w:rsidR="00253F75" w:rsidRPr="0004102B">
        <w:t>the formed Brahman is He</w:t>
      </w:r>
      <w:r w:rsidRPr="00E30F30">
        <w:t>.</w:t>
      </w:r>
      <w:r>
        <w:rPr>
          <w:rFonts w:cs="WP TypographicSymbols"/>
        </w:rPr>
        <w:t>”</w:t>
      </w:r>
      <w:r w:rsidRPr="00E30F30">
        <w:rPr>
          <w:rFonts w:cs="WP TypographicSymbols"/>
        </w:rPr>
        <w:t xml:space="preserve"> (</w:t>
      </w:r>
      <w:r w:rsidR="00253F75" w:rsidRPr="0004102B">
        <w:t>Organ 110</w:t>
      </w:r>
      <w:r w:rsidRPr="00E30F30">
        <w:t>)</w:t>
      </w:r>
    </w:p>
    <w:p w14:paraId="448C27C7" w14:textId="77777777" w:rsidR="00253F75" w:rsidRPr="0004102B" w:rsidRDefault="00253F75" w:rsidP="00400B25">
      <w:pPr>
        <w:numPr>
          <w:ilvl w:val="1"/>
          <w:numId w:val="13"/>
        </w:numPr>
        <w:contextualSpacing w:val="0"/>
      </w:pPr>
      <w:r w:rsidRPr="0004102B">
        <w:fldChar w:fldCharType="begin"/>
      </w:r>
      <w:r w:rsidRPr="0004102B">
        <w:instrText xml:space="preserve">seq level2 \h \r0 </w:instrText>
      </w:r>
      <w:r w:rsidRPr="0004102B">
        <w:fldChar w:fldCharType="end"/>
      </w:r>
      <w:r w:rsidR="00E30F30">
        <w:rPr>
          <w:rFonts w:cs="WP TypographicSymbols"/>
        </w:rPr>
        <w:t>“</w:t>
      </w:r>
      <w:r w:rsidR="00DC049D" w:rsidRPr="00DC049D">
        <w:t>. . .</w:t>
      </w:r>
      <w:r w:rsidR="00E30F30" w:rsidRPr="00E30F30">
        <w:t xml:space="preserve"> </w:t>
      </w:r>
      <w:r w:rsidRPr="0004102B">
        <w:t xml:space="preserve">the passages on the formed Brahman are found largely in the later </w:t>
      </w:r>
      <w:r w:rsidRPr="0004102B">
        <w:rPr>
          <w:i/>
          <w:iCs/>
        </w:rPr>
        <w:t>Upanishads</w:t>
      </w:r>
      <w:r w:rsidRPr="0004102B">
        <w:t xml:space="preserve"> </w:t>
      </w:r>
      <w:r w:rsidR="00DC049D" w:rsidRPr="00DC049D">
        <w:t>. . .</w:t>
      </w:r>
      <w:r w:rsidR="00E30F30">
        <w:rPr>
          <w:rFonts w:cs="WP TypographicSymbols"/>
        </w:rPr>
        <w:t>”</w:t>
      </w:r>
      <w:r w:rsidR="00E30F30" w:rsidRPr="00E30F30">
        <w:rPr>
          <w:rFonts w:cs="WP TypographicSymbols"/>
        </w:rPr>
        <w:t xml:space="preserve"> (</w:t>
      </w:r>
      <w:r w:rsidRPr="0004102B">
        <w:t>Organ 110</w:t>
      </w:r>
      <w:r w:rsidR="00E30F30" w:rsidRPr="00E30F30">
        <w:t>)</w:t>
      </w:r>
    </w:p>
    <w:p w14:paraId="4FDEDAA7" w14:textId="77777777" w:rsidR="00253F75" w:rsidRPr="0004102B" w:rsidRDefault="00253F75" w:rsidP="00400B25">
      <w:pPr>
        <w:numPr>
          <w:ilvl w:val="2"/>
          <w:numId w:val="13"/>
        </w:numPr>
        <w:contextualSpacing w:val="0"/>
      </w:pPr>
      <w:r w:rsidRPr="0004102B">
        <w:t>This</w:t>
      </w:r>
      <w:r w:rsidR="00E30F30" w:rsidRPr="00E30F30">
        <w:t xml:space="preserve"> </w:t>
      </w:r>
      <w:r w:rsidR="00E30F30">
        <w:t>“</w:t>
      </w:r>
      <w:r w:rsidRPr="0004102B">
        <w:t xml:space="preserve">may indicate the </w:t>
      </w:r>
      <w:r w:rsidRPr="0004102B">
        <w:rPr>
          <w:i/>
          <w:iCs/>
        </w:rPr>
        <w:t>rishis</w:t>
      </w:r>
      <w:r w:rsidRPr="0004102B">
        <w:t xml:space="preserve"> withdrew from</w:t>
      </w:r>
      <w:r w:rsidR="00E30F30" w:rsidRPr="00E30F30">
        <w:t xml:space="preserve"> [</w:t>
      </w:r>
      <w:r w:rsidRPr="0004102B">
        <w:t>110</w:t>
      </w:r>
      <w:r w:rsidR="00E30F30" w:rsidRPr="00E30F30">
        <w:t xml:space="preserve">] </w:t>
      </w:r>
      <w:r w:rsidRPr="0004102B">
        <w:t>their earlier abstractions regarding the nature of Brahman as the primary ontologi</w:t>
      </w:r>
      <w:r w:rsidRPr="0004102B">
        <w:softHyphen/>
        <w:t>cal principle to Brahman as an ob</w:t>
      </w:r>
      <w:r w:rsidRPr="0004102B">
        <w:softHyphen/>
        <w:t xml:space="preserve">ject of worship because of their realization that the heart has reasons the mind knows not of </w:t>
      </w:r>
      <w:r w:rsidR="00DC049D" w:rsidRPr="00DC049D">
        <w:t>. . .</w:t>
      </w:r>
      <w:r w:rsidR="00E30F30">
        <w:rPr>
          <w:rFonts w:cs="WP TypographicSymbols"/>
        </w:rPr>
        <w:t>”</w:t>
      </w:r>
      <w:r w:rsidR="00E30F30" w:rsidRPr="00E30F30">
        <w:rPr>
          <w:rFonts w:cs="WP TypographicSymbols"/>
        </w:rPr>
        <w:t xml:space="preserve"> (</w:t>
      </w:r>
      <w:r w:rsidRPr="0004102B">
        <w:t>Organ 110-111</w:t>
      </w:r>
      <w:r w:rsidR="00E30F30" w:rsidRPr="00E30F30">
        <w:t>)</w:t>
      </w:r>
    </w:p>
    <w:p w14:paraId="33771EF2" w14:textId="77777777" w:rsidR="00253F75" w:rsidRDefault="00E30F30" w:rsidP="00400B25">
      <w:pPr>
        <w:numPr>
          <w:ilvl w:val="2"/>
          <w:numId w:val="13"/>
        </w:numPr>
        <w:contextualSpacing w:val="0"/>
      </w:pPr>
      <w:r>
        <w:rPr>
          <w:rFonts w:cs="WP TypographicSymbols"/>
        </w:rPr>
        <w:t>“</w:t>
      </w:r>
      <w:r w:rsidR="00DC049D" w:rsidRPr="00DC049D">
        <w:t>. . .</w:t>
      </w:r>
      <w:r w:rsidRPr="00E30F30">
        <w:t xml:space="preserve"> </w:t>
      </w:r>
      <w:r w:rsidR="00253F75" w:rsidRPr="0004102B">
        <w:t>or it may have been an effort to offer a viable alternative to Bud</w:t>
      </w:r>
      <w:r w:rsidR="00253F75" w:rsidRPr="0004102B">
        <w:softHyphen/>
        <w:t>dhism</w:t>
      </w:r>
      <w:r w:rsidRPr="00E30F30">
        <w:t>.</w:t>
      </w:r>
      <w:r>
        <w:rPr>
          <w:rFonts w:cs="WP TypographicSymbols"/>
        </w:rPr>
        <w:t>”</w:t>
      </w:r>
      <w:r w:rsidRPr="00E30F30">
        <w:rPr>
          <w:rFonts w:cs="WP TypographicSymbols"/>
        </w:rPr>
        <w:t xml:space="preserve"> (</w:t>
      </w:r>
      <w:r w:rsidR="00253F75" w:rsidRPr="0004102B">
        <w:t>Organ 111</w:t>
      </w:r>
      <w:r w:rsidRPr="00E30F30">
        <w:t>)</w:t>
      </w:r>
    </w:p>
    <w:p w14:paraId="7BEB016D" w14:textId="77777777" w:rsidR="00253F75" w:rsidRDefault="00253F75">
      <w:pPr>
        <w:contextualSpacing w:val="0"/>
        <w:jc w:val="left"/>
      </w:pPr>
      <w:r>
        <w:br w:type="page"/>
      </w:r>
    </w:p>
    <w:p w14:paraId="01A2B8CC" w14:textId="77777777" w:rsidR="00253F75" w:rsidRDefault="00081083" w:rsidP="003A5710">
      <w:pPr>
        <w:pStyle w:val="Heading2"/>
      </w:pPr>
      <w:bookmarkStart w:id="278" w:name="_Toc503208482"/>
      <w:r>
        <w:lastRenderedPageBreak/>
        <w:t>The Fourteen Principal Upanishads</w:t>
      </w:r>
      <w:bookmarkEnd w:id="278"/>
    </w:p>
    <w:p w14:paraId="5A9829DF" w14:textId="77777777" w:rsidR="00253F75" w:rsidRDefault="00253F75" w:rsidP="00253F75"/>
    <w:p w14:paraId="1A8B3FF5" w14:textId="77777777" w:rsidR="00253F75" w:rsidRDefault="00253F75" w:rsidP="00253F75">
      <w:pPr>
        <w:ind w:left="1440" w:right="720" w:hanging="720"/>
        <w:rPr>
          <w:sz w:val="20"/>
        </w:rPr>
      </w:pPr>
      <w:bookmarkStart w:id="279" w:name="_Hlk502250167"/>
      <w:r>
        <w:rPr>
          <w:sz w:val="20"/>
        </w:rPr>
        <w:t>Radhakrishnan</w:t>
      </w:r>
      <w:r w:rsidR="00E30F30" w:rsidRPr="00E30F30">
        <w:rPr>
          <w:sz w:val="20"/>
        </w:rPr>
        <w:t>,</w:t>
      </w:r>
      <w:r w:rsidR="00E30F30">
        <w:rPr>
          <w:sz w:val="20"/>
        </w:rPr>
        <w:t xml:space="preserve"> </w:t>
      </w:r>
      <w:r>
        <w:rPr>
          <w:sz w:val="20"/>
        </w:rPr>
        <w:t>Sarvepalli</w:t>
      </w:r>
      <w:r w:rsidR="00E30F30" w:rsidRPr="00E30F30">
        <w:rPr>
          <w:sz w:val="20"/>
        </w:rPr>
        <w:t>,</w:t>
      </w:r>
      <w:r w:rsidR="00E30F30">
        <w:rPr>
          <w:sz w:val="20"/>
        </w:rPr>
        <w:t xml:space="preserve"> </w:t>
      </w:r>
      <w:r>
        <w:rPr>
          <w:sz w:val="20"/>
        </w:rPr>
        <w:t>and Charles A</w:t>
      </w:r>
      <w:r w:rsidR="00E30F30" w:rsidRPr="00E30F30">
        <w:rPr>
          <w:sz w:val="20"/>
        </w:rPr>
        <w:t xml:space="preserve">. </w:t>
      </w:r>
      <w:r>
        <w:rPr>
          <w:sz w:val="20"/>
        </w:rPr>
        <w:t>Moore</w:t>
      </w:r>
      <w:r w:rsidR="00E30F30" w:rsidRPr="00E30F30">
        <w:rPr>
          <w:sz w:val="20"/>
        </w:rPr>
        <w:t>,</w:t>
      </w:r>
      <w:r w:rsidR="00E30F30">
        <w:rPr>
          <w:sz w:val="20"/>
        </w:rPr>
        <w:t xml:space="preserve"> </w:t>
      </w:r>
      <w:r>
        <w:rPr>
          <w:sz w:val="20"/>
        </w:rPr>
        <w:t>eds</w:t>
      </w:r>
      <w:r w:rsidR="00E30F30" w:rsidRPr="00E30F30">
        <w:rPr>
          <w:sz w:val="20"/>
        </w:rPr>
        <w:t xml:space="preserve">. </w:t>
      </w:r>
      <w:r>
        <w:rPr>
          <w:i/>
          <w:sz w:val="20"/>
        </w:rPr>
        <w:t>A Sourcebook in Indian Philosophy</w:t>
      </w:r>
      <w:r w:rsidR="00E30F30" w:rsidRPr="00E30F30">
        <w:rPr>
          <w:iCs/>
          <w:sz w:val="20"/>
        </w:rPr>
        <w:t xml:space="preserve">. </w:t>
      </w:r>
      <w:r>
        <w:rPr>
          <w:sz w:val="20"/>
        </w:rPr>
        <w:t>Princeton</w:t>
      </w:r>
      <w:r w:rsidR="00E30F30" w:rsidRPr="00E30F30">
        <w:rPr>
          <w:sz w:val="20"/>
        </w:rPr>
        <w:t xml:space="preserve">: </w:t>
      </w:r>
      <w:r>
        <w:rPr>
          <w:sz w:val="20"/>
        </w:rPr>
        <w:t xml:space="preserve">Princeton </w:t>
      </w:r>
      <w:r w:rsidR="0095360E">
        <w:rPr>
          <w:sz w:val="20"/>
        </w:rPr>
        <w:t>UP</w:t>
      </w:r>
      <w:r w:rsidR="00E30F30" w:rsidRPr="00E30F30">
        <w:rPr>
          <w:sz w:val="20"/>
        </w:rPr>
        <w:t>,</w:t>
      </w:r>
      <w:r w:rsidR="00E30F30">
        <w:rPr>
          <w:sz w:val="20"/>
        </w:rPr>
        <w:t xml:space="preserve"> </w:t>
      </w:r>
      <w:r>
        <w:rPr>
          <w:sz w:val="20"/>
        </w:rPr>
        <w:t>1957</w:t>
      </w:r>
      <w:r w:rsidR="0095360E">
        <w:rPr>
          <w:sz w:val="20"/>
        </w:rPr>
        <w:t>.</w:t>
      </w:r>
      <w:r w:rsidR="00E30F30">
        <w:rPr>
          <w:sz w:val="20"/>
        </w:rPr>
        <w:t xml:space="preserve"> </w:t>
      </w:r>
      <w:r>
        <w:rPr>
          <w:sz w:val="20"/>
        </w:rPr>
        <w:t>37</w:t>
      </w:r>
      <w:r w:rsidR="00E30F30" w:rsidRPr="00E30F30">
        <w:rPr>
          <w:sz w:val="20"/>
        </w:rPr>
        <w:t>.</w:t>
      </w:r>
    </w:p>
    <w:bookmarkEnd w:id="279"/>
    <w:p w14:paraId="6B21672E" w14:textId="77777777" w:rsidR="00253F75" w:rsidRDefault="00253F75" w:rsidP="00253F75"/>
    <w:p w14:paraId="7B802CFE" w14:textId="77777777" w:rsidR="00253F75" w:rsidRDefault="00253F75" w:rsidP="00253F75"/>
    <w:p w14:paraId="7F4B1204" w14:textId="77777777" w:rsidR="00253F75" w:rsidRDefault="00253F75" w:rsidP="00253F75">
      <w:r>
        <w:t>There are over 200 Upani</w:t>
      </w:r>
      <w:r>
        <w:rPr>
          <w:rFonts w:ascii="Arial Unicode MS" w:hAnsi="Arial Unicode MS"/>
          <w:sz w:val="21"/>
        </w:rPr>
        <w:t>ṣ</w:t>
      </w:r>
      <w:r>
        <w:t>ads</w:t>
      </w:r>
      <w:r w:rsidR="00E30F30" w:rsidRPr="00E30F30">
        <w:t>,</w:t>
      </w:r>
      <w:r w:rsidR="00E30F30">
        <w:t xml:space="preserve"> </w:t>
      </w:r>
      <w:r>
        <w:t>though the traditional number is 108</w:t>
      </w:r>
      <w:r w:rsidR="00E30F30" w:rsidRPr="00E30F30">
        <w:t>.</w:t>
      </w:r>
    </w:p>
    <w:p w14:paraId="7DFF2C7E" w14:textId="77777777" w:rsidR="00253F75" w:rsidRDefault="00253F75" w:rsidP="00253F75"/>
    <w:p w14:paraId="415AE685" w14:textId="77777777" w:rsidR="00253F75" w:rsidRDefault="00253F75" w:rsidP="00253F75">
      <w:r>
        <w:t>The ten principal Upani</w:t>
      </w:r>
      <w:r>
        <w:rPr>
          <w:rFonts w:ascii="Arial Unicode MS" w:hAnsi="Arial Unicode MS"/>
          <w:sz w:val="21"/>
        </w:rPr>
        <w:t>ṣ</w:t>
      </w:r>
      <w:r>
        <w:t>ads are</w:t>
      </w:r>
      <w:r w:rsidR="00E30F30" w:rsidRPr="00E30F30">
        <w:t>:</w:t>
      </w:r>
    </w:p>
    <w:p w14:paraId="574A42D3" w14:textId="77777777" w:rsidR="00253F75" w:rsidRDefault="00253F75" w:rsidP="00253F75"/>
    <w:p w14:paraId="56F26F91" w14:textId="77777777" w:rsidR="00253F75" w:rsidRDefault="00253F75" w:rsidP="00253F75">
      <w:r>
        <w:tab/>
      </w:r>
      <w:r>
        <w:tab/>
      </w:r>
      <w:r>
        <w:tab/>
      </w:r>
      <w:r>
        <w:rPr>
          <w:rFonts w:ascii="Arial Unicode MS" w:hAnsi="Arial Unicode MS"/>
          <w:i/>
          <w:iCs/>
          <w:sz w:val="21"/>
        </w:rPr>
        <w:t>Ī</w:t>
      </w:r>
      <w:r>
        <w:rPr>
          <w:i/>
          <w:iCs/>
        </w:rPr>
        <w:t>śā</w:t>
      </w:r>
      <w:r w:rsidR="00E30F30" w:rsidRPr="00E30F30">
        <w:t>,</w:t>
      </w:r>
    </w:p>
    <w:p w14:paraId="2DAF027E" w14:textId="77777777" w:rsidR="00253F75" w:rsidRDefault="00253F75" w:rsidP="00253F75">
      <w:r>
        <w:tab/>
      </w:r>
      <w:r>
        <w:tab/>
      </w:r>
      <w:r>
        <w:tab/>
      </w:r>
      <w:r>
        <w:rPr>
          <w:i/>
          <w:iCs/>
        </w:rPr>
        <w:t>Kena</w:t>
      </w:r>
      <w:r w:rsidR="00E30F30" w:rsidRPr="00E30F30">
        <w:t>,</w:t>
      </w:r>
    </w:p>
    <w:p w14:paraId="2DFF5612" w14:textId="77777777" w:rsidR="00253F75" w:rsidRDefault="00253F75" w:rsidP="00253F75">
      <w:r>
        <w:tab/>
      </w:r>
      <w:r>
        <w:tab/>
      </w:r>
      <w:r>
        <w:tab/>
      </w:r>
      <w:r>
        <w:rPr>
          <w:i/>
          <w:iCs/>
        </w:rPr>
        <w:t>Ka</w:t>
      </w:r>
      <w:r>
        <w:rPr>
          <w:rFonts w:ascii="Arial Unicode MS" w:hAnsi="Arial Unicode MS"/>
          <w:i/>
          <w:iCs/>
          <w:sz w:val="21"/>
        </w:rPr>
        <w:t>ṭ</w:t>
      </w:r>
      <w:r>
        <w:rPr>
          <w:i/>
          <w:iCs/>
        </w:rPr>
        <w:t>ha</w:t>
      </w:r>
      <w:r w:rsidR="00E30F30" w:rsidRPr="00E30F30">
        <w:t>,</w:t>
      </w:r>
    </w:p>
    <w:p w14:paraId="3795B027" w14:textId="77777777" w:rsidR="00253F75" w:rsidRDefault="00253F75" w:rsidP="00253F75">
      <w:r>
        <w:tab/>
      </w:r>
      <w:r>
        <w:tab/>
      </w:r>
      <w:r>
        <w:tab/>
      </w:r>
      <w:r>
        <w:rPr>
          <w:i/>
          <w:iCs/>
        </w:rPr>
        <w:t>Praśna</w:t>
      </w:r>
      <w:r w:rsidR="00E30F30" w:rsidRPr="00E30F30">
        <w:t>,</w:t>
      </w:r>
    </w:p>
    <w:p w14:paraId="0493AA2E" w14:textId="77777777" w:rsidR="00253F75" w:rsidRDefault="00253F75" w:rsidP="00253F75">
      <w:r>
        <w:tab/>
      </w:r>
      <w:r>
        <w:tab/>
      </w:r>
      <w:r>
        <w:tab/>
      </w:r>
      <w:r>
        <w:rPr>
          <w:i/>
          <w:iCs/>
        </w:rPr>
        <w:t>Mu</w:t>
      </w:r>
      <w:r>
        <w:rPr>
          <w:rFonts w:ascii="Arial Unicode MS" w:hAnsi="Arial Unicode MS"/>
          <w:i/>
          <w:iCs/>
          <w:sz w:val="21"/>
        </w:rPr>
        <w:t>ṇḍ</w:t>
      </w:r>
      <w:r>
        <w:rPr>
          <w:i/>
          <w:iCs/>
        </w:rPr>
        <w:t>aka</w:t>
      </w:r>
      <w:r w:rsidR="00E30F30" w:rsidRPr="00E30F30">
        <w:t>,</w:t>
      </w:r>
    </w:p>
    <w:p w14:paraId="2FF44A4E" w14:textId="77777777" w:rsidR="00253F75" w:rsidRDefault="00253F75" w:rsidP="00253F75">
      <w:r>
        <w:tab/>
      </w:r>
      <w:r>
        <w:tab/>
      </w:r>
      <w:r>
        <w:tab/>
      </w:r>
      <w:r>
        <w:rPr>
          <w:i/>
          <w:iCs/>
        </w:rPr>
        <w:t>Mā</w:t>
      </w:r>
      <w:r>
        <w:rPr>
          <w:rFonts w:ascii="Arial Unicode MS" w:hAnsi="Arial Unicode MS"/>
          <w:i/>
          <w:iCs/>
          <w:sz w:val="21"/>
        </w:rPr>
        <w:t>ṇḍ</w:t>
      </w:r>
      <w:r>
        <w:rPr>
          <w:i/>
          <w:iCs/>
        </w:rPr>
        <w:t>ūkya</w:t>
      </w:r>
      <w:r w:rsidR="00E30F30" w:rsidRPr="00E30F30">
        <w:t>,</w:t>
      </w:r>
    </w:p>
    <w:p w14:paraId="49D35087" w14:textId="77777777" w:rsidR="00253F75" w:rsidRDefault="00253F75" w:rsidP="00253F75">
      <w:r>
        <w:tab/>
      </w:r>
      <w:r>
        <w:tab/>
      </w:r>
      <w:r>
        <w:tab/>
      </w:r>
      <w:r>
        <w:rPr>
          <w:i/>
          <w:iCs/>
        </w:rPr>
        <w:t>Taittirīya</w:t>
      </w:r>
      <w:r w:rsidR="00E30F30" w:rsidRPr="00E30F30">
        <w:t>,</w:t>
      </w:r>
    </w:p>
    <w:p w14:paraId="4AC51BBE" w14:textId="77777777" w:rsidR="00253F75" w:rsidRDefault="00253F75" w:rsidP="00253F75">
      <w:r>
        <w:tab/>
      </w:r>
      <w:r>
        <w:tab/>
      </w:r>
      <w:r>
        <w:tab/>
      </w:r>
      <w:r>
        <w:rPr>
          <w:i/>
          <w:iCs/>
        </w:rPr>
        <w:t>Aitareya</w:t>
      </w:r>
      <w:r w:rsidR="00E30F30" w:rsidRPr="00E30F30">
        <w:t>,</w:t>
      </w:r>
    </w:p>
    <w:p w14:paraId="06C6138E" w14:textId="77777777" w:rsidR="00253F75" w:rsidRDefault="00253F75" w:rsidP="00253F75">
      <w:r>
        <w:tab/>
      </w:r>
      <w:r>
        <w:tab/>
      </w:r>
      <w:r>
        <w:tab/>
      </w:r>
      <w:r>
        <w:rPr>
          <w:i/>
          <w:iCs/>
        </w:rPr>
        <w:t>Chāndogya</w:t>
      </w:r>
      <w:r w:rsidR="00E30F30" w:rsidRPr="00E30F30">
        <w:t>,</w:t>
      </w:r>
    </w:p>
    <w:p w14:paraId="77E8E5A8" w14:textId="77777777" w:rsidR="00253F75" w:rsidRDefault="00253F75" w:rsidP="00253F75">
      <w:r>
        <w:tab/>
      </w:r>
      <w:r>
        <w:tab/>
      </w:r>
      <w:r>
        <w:tab/>
      </w:r>
      <w:r>
        <w:rPr>
          <w:i/>
          <w:iCs/>
        </w:rPr>
        <w:t>B</w:t>
      </w:r>
      <w:r>
        <w:rPr>
          <w:rFonts w:ascii="Arial Unicode MS" w:hAnsi="Arial Unicode MS"/>
          <w:i/>
          <w:iCs/>
          <w:sz w:val="21"/>
        </w:rPr>
        <w:t>ṛ</w:t>
      </w:r>
      <w:r>
        <w:rPr>
          <w:i/>
          <w:iCs/>
        </w:rPr>
        <w:t>hadāra</w:t>
      </w:r>
      <w:r>
        <w:rPr>
          <w:rFonts w:ascii="Arial Unicode MS" w:hAnsi="Arial Unicode MS"/>
          <w:i/>
          <w:iCs/>
          <w:sz w:val="21"/>
        </w:rPr>
        <w:t>ṇ</w:t>
      </w:r>
      <w:r>
        <w:rPr>
          <w:i/>
          <w:iCs/>
        </w:rPr>
        <w:t>yaka</w:t>
      </w:r>
      <w:r w:rsidR="00E30F30" w:rsidRPr="00E30F30">
        <w:t>.</w:t>
      </w:r>
    </w:p>
    <w:p w14:paraId="3CBF4B47" w14:textId="77777777" w:rsidR="00253F75" w:rsidRPr="003A5710" w:rsidRDefault="00253F75" w:rsidP="00253F75"/>
    <w:p w14:paraId="11B7B657" w14:textId="77777777" w:rsidR="00253F75" w:rsidRPr="003A5710" w:rsidRDefault="00253F75" w:rsidP="00253F75">
      <w:r w:rsidRPr="003A5710">
        <w:t>Shankara</w:t>
      </w:r>
      <w:r w:rsidR="00E30F30" w:rsidRPr="00E30F30">
        <w:t xml:space="preserve"> (</w:t>
      </w:r>
      <w:r w:rsidRPr="003A5710">
        <w:rPr>
          <w:smallCaps/>
        </w:rPr>
        <w:t>ad</w:t>
      </w:r>
      <w:r w:rsidRPr="003A5710">
        <w:t xml:space="preserve"> 800s</w:t>
      </w:r>
      <w:r w:rsidR="00E30F30" w:rsidRPr="00E30F30">
        <w:t xml:space="preserve">) </w:t>
      </w:r>
      <w:r w:rsidRPr="003A5710">
        <w:t xml:space="preserve">wrote commentaries on these ten and the </w:t>
      </w:r>
      <w:r w:rsidRPr="003A5710">
        <w:rPr>
          <w:i/>
          <w:iCs/>
        </w:rPr>
        <w:t>Śvetāśvatara</w:t>
      </w:r>
      <w:r w:rsidR="00E30F30" w:rsidRPr="00E30F30">
        <w:rPr>
          <w:iCs/>
        </w:rPr>
        <w:t>,</w:t>
      </w:r>
      <w:r w:rsidR="00E30F30">
        <w:rPr>
          <w:iCs/>
        </w:rPr>
        <w:t xml:space="preserve"> </w:t>
      </w:r>
      <w:r w:rsidRPr="003A5710">
        <w:t xml:space="preserve">and he referred to the </w:t>
      </w:r>
      <w:r w:rsidRPr="003A5710">
        <w:rPr>
          <w:i/>
        </w:rPr>
        <w:t>Kau</w:t>
      </w:r>
      <w:r w:rsidRPr="003A5710">
        <w:rPr>
          <w:i/>
          <w:iCs/>
        </w:rPr>
        <w:t>ṣ</w:t>
      </w:r>
      <w:r w:rsidRPr="003A5710">
        <w:rPr>
          <w:i/>
        </w:rPr>
        <w:t>ītaki</w:t>
      </w:r>
      <w:r w:rsidRPr="003A5710">
        <w:t xml:space="preserve"> and </w:t>
      </w:r>
      <w:r w:rsidRPr="003A5710">
        <w:rPr>
          <w:i/>
        </w:rPr>
        <w:t>Mahānārāya</w:t>
      </w:r>
      <w:r w:rsidRPr="003A5710">
        <w:rPr>
          <w:i/>
          <w:iCs/>
        </w:rPr>
        <w:t>ṇ</w:t>
      </w:r>
      <w:r w:rsidRPr="003A5710">
        <w:rPr>
          <w:i/>
        </w:rPr>
        <w:t>a</w:t>
      </w:r>
      <w:r w:rsidR="00E30F30" w:rsidRPr="00E30F30">
        <w:rPr>
          <w:iCs/>
        </w:rPr>
        <w:t xml:space="preserve">. </w:t>
      </w:r>
      <w:r w:rsidRPr="003A5710">
        <w:t>These</w:t>
      </w:r>
      <w:r w:rsidR="00E30F30" w:rsidRPr="00E30F30">
        <w:t>,</w:t>
      </w:r>
      <w:r w:rsidR="00E30F30">
        <w:t xml:space="preserve"> </w:t>
      </w:r>
      <w:r w:rsidRPr="003A5710">
        <w:t xml:space="preserve">with the </w:t>
      </w:r>
      <w:r w:rsidRPr="003A5710">
        <w:rPr>
          <w:i/>
        </w:rPr>
        <w:t>Maitrī</w:t>
      </w:r>
      <w:r w:rsidR="00E30F30" w:rsidRPr="00E30F30">
        <w:rPr>
          <w:iCs/>
        </w:rPr>
        <w:t>,</w:t>
      </w:r>
      <w:r w:rsidR="00E30F30">
        <w:rPr>
          <w:iCs/>
        </w:rPr>
        <w:t xml:space="preserve"> </w:t>
      </w:r>
      <w:r w:rsidRPr="003A5710">
        <w:t>form the fourteen principal Up</w:t>
      </w:r>
      <w:r w:rsidRPr="003A5710">
        <w:softHyphen/>
        <w:t>aniṣads</w:t>
      </w:r>
      <w:r w:rsidR="00E30F30" w:rsidRPr="00E30F30">
        <w:t>.</w:t>
      </w:r>
    </w:p>
    <w:p w14:paraId="4FDAEF63" w14:textId="77777777" w:rsidR="00253F75" w:rsidRDefault="00253F75">
      <w:pPr>
        <w:contextualSpacing w:val="0"/>
        <w:jc w:val="left"/>
      </w:pPr>
      <w:r>
        <w:br w:type="page"/>
      </w:r>
    </w:p>
    <w:p w14:paraId="1D1E8342" w14:textId="77777777" w:rsidR="00253F75" w:rsidRDefault="00081083" w:rsidP="003A5710">
      <w:pPr>
        <w:pStyle w:val="Heading2"/>
      </w:pPr>
      <w:bookmarkStart w:id="280" w:name="_Toc503208483"/>
      <w:r>
        <w:lastRenderedPageBreak/>
        <w:t>On Idealism</w:t>
      </w:r>
      <w:bookmarkEnd w:id="280"/>
    </w:p>
    <w:p w14:paraId="369E29BC" w14:textId="77777777" w:rsidR="00253F75" w:rsidRDefault="00253F75" w:rsidP="00253F75">
      <w:pPr>
        <w:rPr>
          <w:spacing w:val="-3"/>
        </w:rPr>
      </w:pPr>
    </w:p>
    <w:p w14:paraId="6CB3D1F5" w14:textId="77777777" w:rsidR="00253F75" w:rsidRDefault="00253F75" w:rsidP="00253F75">
      <w:pPr>
        <w:rPr>
          <w:spacing w:val="-3"/>
        </w:rPr>
      </w:pPr>
    </w:p>
    <w:p w14:paraId="498A9AD7" w14:textId="77777777" w:rsidR="00253F75" w:rsidRDefault="00253F75" w:rsidP="00400B25">
      <w:pPr>
        <w:numPr>
          <w:ilvl w:val="0"/>
          <w:numId w:val="14"/>
        </w:numPr>
        <w:tabs>
          <w:tab w:val="clear" w:pos="360"/>
        </w:tabs>
        <w:rPr>
          <w:spacing w:val="-3"/>
        </w:rPr>
      </w:pPr>
      <w:r>
        <w:rPr>
          <w:b/>
          <w:bCs/>
          <w:spacing w:val="-3"/>
        </w:rPr>
        <w:t>remarks on idealism</w:t>
      </w:r>
    </w:p>
    <w:p w14:paraId="6563073D" w14:textId="77777777" w:rsidR="00253F75" w:rsidRDefault="00253F75" w:rsidP="00400B25">
      <w:pPr>
        <w:numPr>
          <w:ilvl w:val="1"/>
          <w:numId w:val="14"/>
        </w:numPr>
        <w:tabs>
          <w:tab w:val="clear" w:pos="720"/>
        </w:tabs>
        <w:rPr>
          <w:spacing w:val="-3"/>
        </w:rPr>
      </w:pPr>
      <w:r>
        <w:rPr>
          <w:spacing w:val="-3"/>
        </w:rPr>
        <w:fldChar w:fldCharType="begin"/>
      </w:r>
      <w:r>
        <w:rPr>
          <w:spacing w:val="-3"/>
        </w:rPr>
        <w:instrText xml:space="preserve">seq level0 \h \r0 </w:instrText>
      </w:r>
      <w:r>
        <w:rPr>
          <w:spacing w:val="-3"/>
        </w:rPr>
        <w:fldChar w:fldCharType="end"/>
      </w:r>
      <w:r>
        <w:rPr>
          <w:spacing w:val="-3"/>
        </w:rPr>
        <w:fldChar w:fldCharType="begin"/>
      </w:r>
      <w:r>
        <w:rPr>
          <w:spacing w:val="-3"/>
        </w:rPr>
        <w:instrText xml:space="preserve">seq level1 \h \r0 </w:instrText>
      </w:r>
      <w:r>
        <w:rPr>
          <w:spacing w:val="-3"/>
        </w:rPr>
        <w:fldChar w:fldCharType="end"/>
      </w:r>
      <w:r>
        <w:rPr>
          <w:spacing w:val="-3"/>
        </w:rPr>
        <w:fldChar w:fldCharType="begin"/>
      </w:r>
      <w:r>
        <w:rPr>
          <w:spacing w:val="-3"/>
        </w:rPr>
        <w:instrText xml:space="preserve">seq level2 \h \r0 </w:instrText>
      </w:r>
      <w:r>
        <w:rPr>
          <w:spacing w:val="-3"/>
        </w:rPr>
        <w:fldChar w:fldCharType="end"/>
      </w:r>
      <w:r>
        <w:rPr>
          <w:spacing w:val="-3"/>
        </w:rPr>
        <w:fldChar w:fldCharType="begin"/>
      </w:r>
      <w:r>
        <w:rPr>
          <w:spacing w:val="-3"/>
        </w:rPr>
        <w:instrText xml:space="preserve">seq level3 \h \r0 </w:instrText>
      </w:r>
      <w:r>
        <w:rPr>
          <w:spacing w:val="-3"/>
        </w:rPr>
        <w:fldChar w:fldCharType="end"/>
      </w:r>
      <w:r>
        <w:rPr>
          <w:spacing w:val="-3"/>
        </w:rPr>
        <w:fldChar w:fldCharType="begin"/>
      </w:r>
      <w:r>
        <w:rPr>
          <w:spacing w:val="-3"/>
        </w:rPr>
        <w:instrText xml:space="preserve">seq level4 \h \r0 </w:instrText>
      </w:r>
      <w:r>
        <w:rPr>
          <w:spacing w:val="-3"/>
        </w:rPr>
        <w:fldChar w:fldCharType="end"/>
      </w:r>
      <w:r>
        <w:rPr>
          <w:spacing w:val="-3"/>
        </w:rPr>
        <w:fldChar w:fldCharType="begin"/>
      </w:r>
      <w:r>
        <w:rPr>
          <w:spacing w:val="-3"/>
        </w:rPr>
        <w:instrText xml:space="preserve">seq level5 \h \r0 </w:instrText>
      </w:r>
      <w:r>
        <w:rPr>
          <w:spacing w:val="-3"/>
        </w:rPr>
        <w:fldChar w:fldCharType="end"/>
      </w:r>
      <w:r>
        <w:rPr>
          <w:spacing w:val="-3"/>
        </w:rPr>
        <w:fldChar w:fldCharType="begin"/>
      </w:r>
      <w:r>
        <w:rPr>
          <w:spacing w:val="-3"/>
        </w:rPr>
        <w:instrText xml:space="preserve">seq level6 \h \r0 </w:instrText>
      </w:r>
      <w:r>
        <w:rPr>
          <w:spacing w:val="-3"/>
        </w:rPr>
        <w:fldChar w:fldCharType="end"/>
      </w:r>
      <w:r>
        <w:rPr>
          <w:spacing w:val="-3"/>
        </w:rPr>
        <w:fldChar w:fldCharType="begin"/>
      </w:r>
      <w:r>
        <w:rPr>
          <w:spacing w:val="-3"/>
        </w:rPr>
        <w:instrText xml:space="preserve">seq level7 \h \r0 </w:instrText>
      </w:r>
      <w:r>
        <w:rPr>
          <w:spacing w:val="-3"/>
        </w:rPr>
        <w:fldChar w:fldCharType="end"/>
      </w:r>
      <w:r>
        <w:rPr>
          <w:spacing w:val="-3"/>
        </w:rPr>
        <w:t>For a description of an idealist philosophical system of Western origin</w:t>
      </w:r>
      <w:r w:rsidR="00E30F30" w:rsidRPr="00E30F30">
        <w:rPr>
          <w:spacing w:val="-3"/>
        </w:rPr>
        <w:t>,</w:t>
      </w:r>
      <w:r w:rsidR="00E30F30">
        <w:rPr>
          <w:spacing w:val="-3"/>
        </w:rPr>
        <w:t xml:space="preserve"> </w:t>
      </w:r>
      <w:r>
        <w:rPr>
          <w:spacing w:val="-3"/>
        </w:rPr>
        <w:t>see the account of F</w:t>
      </w:r>
      <w:r w:rsidR="00E30F30" w:rsidRPr="00E30F30">
        <w:rPr>
          <w:spacing w:val="-3"/>
        </w:rPr>
        <w:t>.</w:t>
      </w:r>
      <w:r>
        <w:rPr>
          <w:spacing w:val="-3"/>
        </w:rPr>
        <w:t>H</w:t>
      </w:r>
      <w:r w:rsidR="00E30F30" w:rsidRPr="00E30F30">
        <w:rPr>
          <w:spacing w:val="-3"/>
        </w:rPr>
        <w:t xml:space="preserve">. </w:t>
      </w:r>
      <w:r>
        <w:rPr>
          <w:spacing w:val="-3"/>
        </w:rPr>
        <w:t>Bradley</w:t>
      </w:r>
      <w:r w:rsidR="00E30F30">
        <w:rPr>
          <w:spacing w:val="-3"/>
        </w:rPr>
        <w:t>’</w:t>
      </w:r>
      <w:r>
        <w:rPr>
          <w:spacing w:val="-3"/>
        </w:rPr>
        <w:t>s philosophy in Copleston</w:t>
      </w:r>
      <w:r w:rsidR="00081083">
        <w:rPr>
          <w:spacing w:val="-3"/>
        </w:rPr>
        <w:t xml:space="preserve"> </w:t>
      </w:r>
      <w:r w:rsidR="00081083" w:rsidRPr="009521CA">
        <w:rPr>
          <w:i/>
          <w:iCs/>
          <w:spacing w:val="-3"/>
        </w:rPr>
        <w:t>A History of Philosophy</w:t>
      </w:r>
      <w:r>
        <w:rPr>
          <w:spacing w:val="-3"/>
        </w:rPr>
        <w:t xml:space="preserve"> 8</w:t>
      </w:r>
      <w:r w:rsidR="00E30F30" w:rsidRPr="00E30F30">
        <w:rPr>
          <w:spacing w:val="-3"/>
        </w:rPr>
        <w:t>.</w:t>
      </w:r>
      <w:r>
        <w:rPr>
          <w:spacing w:val="-3"/>
        </w:rPr>
        <w:t>201-18</w:t>
      </w:r>
      <w:r w:rsidR="00E30F30" w:rsidRPr="00E30F30">
        <w:rPr>
          <w:spacing w:val="-3"/>
        </w:rPr>
        <w:t>.</w:t>
      </w:r>
    </w:p>
    <w:p w14:paraId="2319A6E6" w14:textId="77777777" w:rsidR="00253F75" w:rsidRDefault="00E30F30" w:rsidP="00400B25">
      <w:pPr>
        <w:numPr>
          <w:ilvl w:val="1"/>
          <w:numId w:val="14"/>
        </w:numPr>
        <w:tabs>
          <w:tab w:val="clear" w:pos="720"/>
        </w:tabs>
        <w:rPr>
          <w:spacing w:val="-3"/>
        </w:rPr>
      </w:pPr>
      <w:r>
        <w:rPr>
          <w:spacing w:val="-3"/>
        </w:rPr>
        <w:t>“</w:t>
      </w:r>
      <w:r w:rsidR="00253F75">
        <w:rPr>
          <w:spacing w:val="-3"/>
        </w:rPr>
        <w:t>Most of the Western scholars who studied Indian thought were of the idealis</w:t>
      </w:r>
      <w:r w:rsidR="00253F75">
        <w:rPr>
          <w:spacing w:val="-3"/>
        </w:rPr>
        <w:softHyphen/>
        <w:t xml:space="preserve">tic schools of Western philosophy </w:t>
      </w:r>
      <w:r w:rsidR="00DC049D" w:rsidRPr="00DC049D">
        <w:rPr>
          <w:spacing w:val="-3"/>
        </w:rPr>
        <w:t>. . .</w:t>
      </w:r>
      <w:r w:rsidRPr="00E30F30">
        <w:rPr>
          <w:spacing w:val="-3"/>
        </w:rPr>
        <w:t xml:space="preserve"> </w:t>
      </w:r>
      <w:r w:rsidR="00253F75">
        <w:rPr>
          <w:spacing w:val="-3"/>
        </w:rPr>
        <w:t>in the 1920</w:t>
      </w:r>
      <w:r>
        <w:rPr>
          <w:spacing w:val="-3"/>
        </w:rPr>
        <w:t>’</w:t>
      </w:r>
      <w:r w:rsidR="00253F75">
        <w:rPr>
          <w:spacing w:val="-3"/>
        </w:rPr>
        <w:t>s Indian intel</w:t>
      </w:r>
      <w:r w:rsidR="00253F75">
        <w:rPr>
          <w:spacing w:val="-3"/>
        </w:rPr>
        <w:softHyphen/>
        <w:t>lectu</w:t>
      </w:r>
      <w:r w:rsidR="00253F75">
        <w:rPr>
          <w:spacing w:val="-3"/>
        </w:rPr>
        <w:softHyphen/>
        <w:t>als like S</w:t>
      </w:r>
      <w:r w:rsidRPr="00E30F30">
        <w:rPr>
          <w:spacing w:val="-3"/>
        </w:rPr>
        <w:t xml:space="preserve">. </w:t>
      </w:r>
      <w:r w:rsidR="00253F75">
        <w:rPr>
          <w:spacing w:val="-3"/>
        </w:rPr>
        <w:t xml:space="preserve">Radhakrishnan </w:t>
      </w:r>
      <w:r w:rsidR="00DC049D" w:rsidRPr="00DC049D">
        <w:rPr>
          <w:spacing w:val="-3"/>
        </w:rPr>
        <w:t>. . .</w:t>
      </w:r>
      <w:r w:rsidRPr="00E30F30">
        <w:rPr>
          <w:spacing w:val="-3"/>
        </w:rPr>
        <w:t xml:space="preserve"> </w:t>
      </w:r>
      <w:r w:rsidR="00253F75">
        <w:rPr>
          <w:spacing w:val="-3"/>
        </w:rPr>
        <w:t>S</w:t>
      </w:r>
      <w:r w:rsidRPr="00E30F30">
        <w:rPr>
          <w:spacing w:val="-3"/>
        </w:rPr>
        <w:t>.</w:t>
      </w:r>
      <w:r w:rsidR="00253F75">
        <w:rPr>
          <w:spacing w:val="-3"/>
        </w:rPr>
        <w:t>N</w:t>
      </w:r>
      <w:r w:rsidRPr="00E30F30">
        <w:rPr>
          <w:spacing w:val="-3"/>
        </w:rPr>
        <w:t xml:space="preserve">. </w:t>
      </w:r>
      <w:r w:rsidR="00253F75">
        <w:rPr>
          <w:spacing w:val="-3"/>
        </w:rPr>
        <w:t>Dasgupta</w:t>
      </w:r>
      <w:r w:rsidRPr="00E30F30">
        <w:rPr>
          <w:spacing w:val="-3"/>
        </w:rPr>
        <w:t>,</w:t>
      </w:r>
      <w:r>
        <w:rPr>
          <w:spacing w:val="-3"/>
        </w:rPr>
        <w:t xml:space="preserve"> </w:t>
      </w:r>
      <w:r w:rsidR="00253F75">
        <w:rPr>
          <w:spacing w:val="-3"/>
        </w:rPr>
        <w:t>M</w:t>
      </w:r>
      <w:r w:rsidRPr="00E30F30">
        <w:rPr>
          <w:spacing w:val="-3"/>
        </w:rPr>
        <w:t xml:space="preserve">. </w:t>
      </w:r>
      <w:r w:rsidR="00253F75">
        <w:rPr>
          <w:spacing w:val="-3"/>
        </w:rPr>
        <w:t xml:space="preserve">Hiriyanna </w:t>
      </w:r>
      <w:r w:rsidR="00DC049D" w:rsidRPr="00DC049D">
        <w:rPr>
          <w:spacing w:val="-3"/>
        </w:rPr>
        <w:t>. . .</w:t>
      </w:r>
      <w:r w:rsidRPr="00E30F30">
        <w:rPr>
          <w:spacing w:val="-3"/>
        </w:rPr>
        <w:t xml:space="preserve"> </w:t>
      </w:r>
      <w:r w:rsidR="00253F75">
        <w:rPr>
          <w:spacing w:val="-3"/>
        </w:rPr>
        <w:t>and K</w:t>
      </w:r>
      <w:r w:rsidRPr="00E30F30">
        <w:rPr>
          <w:spacing w:val="-3"/>
        </w:rPr>
        <w:t>.</w:t>
      </w:r>
      <w:r w:rsidR="00253F75">
        <w:rPr>
          <w:spacing w:val="-3"/>
        </w:rPr>
        <w:t>C</w:t>
      </w:r>
      <w:r w:rsidRPr="00E30F30">
        <w:rPr>
          <w:spacing w:val="-3"/>
        </w:rPr>
        <w:t xml:space="preserve">. </w:t>
      </w:r>
      <w:r w:rsidR="00253F75">
        <w:rPr>
          <w:spacing w:val="-3"/>
        </w:rPr>
        <w:t xml:space="preserve">Bhattacharya </w:t>
      </w:r>
      <w:r w:rsidR="00DC049D" w:rsidRPr="00DC049D">
        <w:rPr>
          <w:spacing w:val="-3"/>
        </w:rPr>
        <w:t>. . .</w:t>
      </w:r>
      <w:r w:rsidRPr="00E30F30">
        <w:rPr>
          <w:spacing w:val="-3"/>
        </w:rPr>
        <w:t xml:space="preserve"> </w:t>
      </w:r>
      <w:r w:rsidR="00253F75">
        <w:rPr>
          <w:spacing w:val="-3"/>
        </w:rPr>
        <w:t>made Indian philosophy look as if it might have come from the pens of men like Kant</w:t>
      </w:r>
      <w:r w:rsidRPr="00E30F30">
        <w:rPr>
          <w:spacing w:val="-3"/>
        </w:rPr>
        <w:t>,</w:t>
      </w:r>
      <w:r>
        <w:rPr>
          <w:spacing w:val="-3"/>
        </w:rPr>
        <w:t xml:space="preserve"> </w:t>
      </w:r>
      <w:r w:rsidR="00253F75">
        <w:rPr>
          <w:spacing w:val="-3"/>
        </w:rPr>
        <w:t>Hegel</w:t>
      </w:r>
      <w:r w:rsidRPr="00E30F30">
        <w:rPr>
          <w:spacing w:val="-3"/>
        </w:rPr>
        <w:t>,</w:t>
      </w:r>
      <w:r>
        <w:rPr>
          <w:spacing w:val="-3"/>
        </w:rPr>
        <w:t xml:space="preserve"> </w:t>
      </w:r>
      <w:r w:rsidR="00253F75">
        <w:rPr>
          <w:spacing w:val="-3"/>
        </w:rPr>
        <w:t xml:space="preserve">Fichte </w:t>
      </w:r>
      <w:r w:rsidR="00DC049D" w:rsidRPr="00DC049D">
        <w:rPr>
          <w:spacing w:val="-3"/>
        </w:rPr>
        <w:t>. . .</w:t>
      </w:r>
      <w:r>
        <w:rPr>
          <w:spacing w:val="-3"/>
        </w:rPr>
        <w:t>”</w:t>
      </w:r>
      <w:r w:rsidRPr="00E30F30">
        <w:rPr>
          <w:spacing w:val="-3"/>
        </w:rPr>
        <w:t xml:space="preserve"> (</w:t>
      </w:r>
      <w:r w:rsidR="00253F75">
        <w:rPr>
          <w:spacing w:val="-3"/>
        </w:rPr>
        <w:t>Organ 3</w:t>
      </w:r>
      <w:r w:rsidRPr="00E30F30">
        <w:rPr>
          <w:spacing w:val="-3"/>
        </w:rPr>
        <w:t>)</w:t>
      </w:r>
    </w:p>
    <w:p w14:paraId="2A248313" w14:textId="77777777" w:rsidR="00253F75" w:rsidRDefault="00253F75" w:rsidP="00253F75">
      <w:pPr>
        <w:rPr>
          <w:spacing w:val="-3"/>
        </w:rPr>
      </w:pPr>
    </w:p>
    <w:p w14:paraId="55C5283F" w14:textId="77777777" w:rsidR="00253F75" w:rsidRDefault="00253F75" w:rsidP="00400B25">
      <w:pPr>
        <w:numPr>
          <w:ilvl w:val="0"/>
          <w:numId w:val="14"/>
        </w:numPr>
        <w:tabs>
          <w:tab w:val="clear" w:pos="360"/>
        </w:tabs>
        <w:rPr>
          <w:spacing w:val="-3"/>
        </w:rPr>
      </w:pPr>
      <w:r>
        <w:rPr>
          <w:b/>
          <w:bCs/>
          <w:spacing w:val="-3"/>
        </w:rPr>
        <w:t>objections to idealism</w:t>
      </w:r>
    </w:p>
    <w:p w14:paraId="07A5E982" w14:textId="77777777" w:rsidR="00253F75" w:rsidRDefault="00253F75" w:rsidP="00400B25">
      <w:pPr>
        <w:numPr>
          <w:ilvl w:val="1"/>
          <w:numId w:val="14"/>
        </w:numPr>
        <w:tabs>
          <w:tab w:val="clear" w:pos="720"/>
        </w:tabs>
        <w:rPr>
          <w:spacing w:val="-3"/>
        </w:rPr>
      </w:pPr>
      <w:r>
        <w:rPr>
          <w:spacing w:val="-3"/>
        </w:rPr>
        <w:fldChar w:fldCharType="begin"/>
      </w:r>
      <w:r>
        <w:rPr>
          <w:spacing w:val="-3"/>
        </w:rPr>
        <w:instrText xml:space="preserve">seq level0 \h \r0 </w:instrText>
      </w:r>
      <w:r>
        <w:rPr>
          <w:spacing w:val="-3"/>
        </w:rPr>
        <w:fldChar w:fldCharType="end"/>
      </w:r>
      <w:r>
        <w:rPr>
          <w:spacing w:val="-3"/>
        </w:rPr>
        <w:fldChar w:fldCharType="begin"/>
      </w:r>
      <w:r>
        <w:rPr>
          <w:spacing w:val="-3"/>
        </w:rPr>
        <w:instrText xml:space="preserve">seq level1 \h \r0 </w:instrText>
      </w:r>
      <w:r>
        <w:rPr>
          <w:spacing w:val="-3"/>
        </w:rPr>
        <w:fldChar w:fldCharType="end"/>
      </w:r>
      <w:r>
        <w:rPr>
          <w:spacing w:val="-3"/>
        </w:rPr>
        <w:fldChar w:fldCharType="begin"/>
      </w:r>
      <w:r>
        <w:rPr>
          <w:spacing w:val="-3"/>
        </w:rPr>
        <w:instrText xml:space="preserve">seq level2 \h \r0 </w:instrText>
      </w:r>
      <w:r>
        <w:rPr>
          <w:spacing w:val="-3"/>
        </w:rPr>
        <w:fldChar w:fldCharType="end"/>
      </w:r>
      <w:r>
        <w:rPr>
          <w:spacing w:val="-3"/>
        </w:rPr>
        <w:fldChar w:fldCharType="begin"/>
      </w:r>
      <w:r>
        <w:rPr>
          <w:spacing w:val="-3"/>
        </w:rPr>
        <w:instrText xml:space="preserve">seq level3 \h \r0 </w:instrText>
      </w:r>
      <w:r>
        <w:rPr>
          <w:spacing w:val="-3"/>
        </w:rPr>
        <w:fldChar w:fldCharType="end"/>
      </w:r>
      <w:r>
        <w:rPr>
          <w:spacing w:val="-3"/>
        </w:rPr>
        <w:fldChar w:fldCharType="begin"/>
      </w:r>
      <w:r>
        <w:rPr>
          <w:spacing w:val="-3"/>
        </w:rPr>
        <w:instrText xml:space="preserve">seq level4 \h \r0 </w:instrText>
      </w:r>
      <w:r>
        <w:rPr>
          <w:spacing w:val="-3"/>
        </w:rPr>
        <w:fldChar w:fldCharType="end"/>
      </w:r>
      <w:r>
        <w:rPr>
          <w:spacing w:val="-3"/>
        </w:rPr>
        <w:fldChar w:fldCharType="begin"/>
      </w:r>
      <w:r>
        <w:rPr>
          <w:spacing w:val="-3"/>
        </w:rPr>
        <w:instrText xml:space="preserve">seq level5 \h \r0 </w:instrText>
      </w:r>
      <w:r>
        <w:rPr>
          <w:spacing w:val="-3"/>
        </w:rPr>
        <w:fldChar w:fldCharType="end"/>
      </w:r>
      <w:r>
        <w:rPr>
          <w:spacing w:val="-3"/>
        </w:rPr>
        <w:fldChar w:fldCharType="begin"/>
      </w:r>
      <w:r>
        <w:rPr>
          <w:spacing w:val="-3"/>
        </w:rPr>
        <w:instrText xml:space="preserve">seq level6 \h \r0 </w:instrText>
      </w:r>
      <w:r>
        <w:rPr>
          <w:spacing w:val="-3"/>
        </w:rPr>
        <w:fldChar w:fldCharType="end"/>
      </w:r>
      <w:r>
        <w:rPr>
          <w:spacing w:val="-3"/>
        </w:rPr>
        <w:fldChar w:fldCharType="begin"/>
      </w:r>
      <w:r>
        <w:rPr>
          <w:spacing w:val="-3"/>
        </w:rPr>
        <w:instrText xml:space="preserve">seq level7 \h \r0 </w:instrText>
      </w:r>
      <w:r>
        <w:rPr>
          <w:spacing w:val="-3"/>
        </w:rPr>
        <w:fldChar w:fldCharType="end"/>
      </w:r>
      <w:r>
        <w:rPr>
          <w:spacing w:val="-3"/>
        </w:rPr>
        <w:t>According to idealism</w:t>
      </w:r>
      <w:r w:rsidR="00E30F30" w:rsidRPr="00E30F30">
        <w:rPr>
          <w:spacing w:val="-3"/>
        </w:rPr>
        <w:t>,</w:t>
      </w:r>
      <w:r w:rsidR="00E30F30">
        <w:rPr>
          <w:spacing w:val="-3"/>
        </w:rPr>
        <w:t xml:space="preserve"> </w:t>
      </w:r>
      <w:r>
        <w:rPr>
          <w:spacing w:val="-3"/>
        </w:rPr>
        <w:t>metaphysical statements themselves are appear</w:t>
      </w:r>
      <w:r>
        <w:rPr>
          <w:spacing w:val="-3"/>
        </w:rPr>
        <w:softHyphen/>
        <w:t>ance</w:t>
      </w:r>
      <w:r w:rsidR="00E30F30" w:rsidRPr="00E30F30">
        <w:rPr>
          <w:spacing w:val="-3"/>
        </w:rPr>
        <w:t xml:space="preserve"> (</w:t>
      </w:r>
      <w:r>
        <w:rPr>
          <w:spacing w:val="-3"/>
        </w:rPr>
        <w:t>see</w:t>
      </w:r>
      <w:r w:rsidR="00E30F30" w:rsidRPr="00E30F30">
        <w:rPr>
          <w:spacing w:val="-3"/>
        </w:rPr>
        <w:t>,</w:t>
      </w:r>
      <w:r w:rsidR="00E30F30">
        <w:rPr>
          <w:spacing w:val="-3"/>
        </w:rPr>
        <w:t xml:space="preserve"> </w:t>
      </w:r>
      <w:r>
        <w:rPr>
          <w:spacing w:val="-3"/>
        </w:rPr>
        <w:t>e</w:t>
      </w:r>
      <w:r w:rsidR="00E30F30" w:rsidRPr="00E30F30">
        <w:rPr>
          <w:spacing w:val="-3"/>
        </w:rPr>
        <w:t>.</w:t>
      </w:r>
      <w:r>
        <w:rPr>
          <w:spacing w:val="-3"/>
        </w:rPr>
        <w:t>g</w:t>
      </w:r>
      <w:r w:rsidR="00E30F30" w:rsidRPr="00E30F30">
        <w:rPr>
          <w:spacing w:val="-3"/>
        </w:rPr>
        <w:t>.,</w:t>
      </w:r>
      <w:r w:rsidR="00E30F30">
        <w:rPr>
          <w:spacing w:val="-3"/>
        </w:rPr>
        <w:t xml:space="preserve"> </w:t>
      </w:r>
      <w:r>
        <w:rPr>
          <w:spacing w:val="-3"/>
        </w:rPr>
        <w:t>F</w:t>
      </w:r>
      <w:r w:rsidR="00E30F30" w:rsidRPr="00E30F30">
        <w:rPr>
          <w:spacing w:val="-3"/>
        </w:rPr>
        <w:t>.</w:t>
      </w:r>
      <w:r>
        <w:rPr>
          <w:spacing w:val="-3"/>
        </w:rPr>
        <w:t>H</w:t>
      </w:r>
      <w:r w:rsidR="00E30F30" w:rsidRPr="00E30F30">
        <w:rPr>
          <w:spacing w:val="-3"/>
        </w:rPr>
        <w:t xml:space="preserve">. </w:t>
      </w:r>
      <w:r>
        <w:rPr>
          <w:spacing w:val="-3"/>
        </w:rPr>
        <w:t>Bradley in Copleston 8</w:t>
      </w:r>
      <w:r w:rsidR="00E30F30" w:rsidRPr="00E30F30">
        <w:rPr>
          <w:spacing w:val="-3"/>
        </w:rPr>
        <w:t>.</w:t>
      </w:r>
      <w:r>
        <w:rPr>
          <w:spacing w:val="-3"/>
        </w:rPr>
        <w:t>201</w:t>
      </w:r>
      <w:r w:rsidR="00E30F30" w:rsidRPr="00E30F30">
        <w:rPr>
          <w:spacing w:val="-3"/>
        </w:rPr>
        <w:t>,</w:t>
      </w:r>
      <w:r w:rsidR="00E30F30">
        <w:rPr>
          <w:spacing w:val="-3"/>
        </w:rPr>
        <w:t xml:space="preserve"> </w:t>
      </w:r>
      <w:r>
        <w:rPr>
          <w:spacing w:val="-3"/>
        </w:rPr>
        <w:t>202</w:t>
      </w:r>
      <w:r w:rsidR="00E30F30" w:rsidRPr="00E30F30">
        <w:rPr>
          <w:spacing w:val="-3"/>
        </w:rPr>
        <w:t xml:space="preserve">). </w:t>
      </w:r>
      <w:r>
        <w:rPr>
          <w:spacing w:val="-3"/>
        </w:rPr>
        <w:t>So why bother making metaphysi</w:t>
      </w:r>
      <w:r>
        <w:rPr>
          <w:spacing w:val="-3"/>
        </w:rPr>
        <w:softHyphen/>
        <w:t>cal statements</w:t>
      </w:r>
      <w:r w:rsidR="00E30F30" w:rsidRPr="00E30F30">
        <w:rPr>
          <w:spacing w:val="-3"/>
        </w:rPr>
        <w:t xml:space="preserve"> (</w:t>
      </w:r>
      <w:r>
        <w:rPr>
          <w:spacing w:val="-3"/>
        </w:rPr>
        <w:t>statements</w:t>
      </w:r>
      <w:r w:rsidR="00E30F30" w:rsidRPr="00E30F30">
        <w:rPr>
          <w:spacing w:val="-3"/>
        </w:rPr>
        <w:t>,</w:t>
      </w:r>
      <w:r w:rsidR="00E30F30">
        <w:rPr>
          <w:spacing w:val="-3"/>
        </w:rPr>
        <w:t xml:space="preserve"> </w:t>
      </w:r>
      <w:r>
        <w:rPr>
          <w:spacing w:val="-3"/>
        </w:rPr>
        <w:t>for example</w:t>
      </w:r>
      <w:r w:rsidR="00E30F30" w:rsidRPr="00E30F30">
        <w:rPr>
          <w:spacing w:val="-3"/>
        </w:rPr>
        <w:t>,</w:t>
      </w:r>
      <w:r w:rsidR="00E30F30">
        <w:rPr>
          <w:spacing w:val="-3"/>
        </w:rPr>
        <w:t xml:space="preserve"> </w:t>
      </w:r>
      <w:r>
        <w:rPr>
          <w:spacing w:val="-3"/>
        </w:rPr>
        <w:t>that everything is appearance</w:t>
      </w:r>
      <w:r w:rsidR="00E30F30" w:rsidRPr="00E30F30">
        <w:rPr>
          <w:spacing w:val="-3"/>
        </w:rPr>
        <w:t>)?</w:t>
      </w:r>
    </w:p>
    <w:p w14:paraId="02FBD3EE" w14:textId="77777777" w:rsidR="00253F75" w:rsidRDefault="00253F75" w:rsidP="00400B25">
      <w:pPr>
        <w:numPr>
          <w:ilvl w:val="1"/>
          <w:numId w:val="14"/>
        </w:numPr>
        <w:tabs>
          <w:tab w:val="clear" w:pos="720"/>
        </w:tabs>
        <w:rPr>
          <w:spacing w:val="-3"/>
        </w:rPr>
      </w:pPr>
      <w:r>
        <w:rPr>
          <w:spacing w:val="-3"/>
        </w:rPr>
        <w:t>How can Brahman be the ground of</w:t>
      </w:r>
      <w:r w:rsidR="00E30F30" w:rsidRPr="00E30F30">
        <w:rPr>
          <w:spacing w:val="-3"/>
        </w:rPr>
        <w:t xml:space="preserve"> (</w:t>
      </w:r>
      <w:r>
        <w:rPr>
          <w:spacing w:val="-3"/>
        </w:rPr>
        <w:t>i</w:t>
      </w:r>
      <w:r w:rsidR="00E30F30" w:rsidRPr="00E30F30">
        <w:rPr>
          <w:spacing w:val="-3"/>
        </w:rPr>
        <w:t xml:space="preserve">. </w:t>
      </w:r>
      <w:r>
        <w:rPr>
          <w:spacing w:val="-3"/>
        </w:rPr>
        <w:t>e</w:t>
      </w:r>
      <w:r w:rsidR="00E30F30" w:rsidRPr="00E30F30">
        <w:rPr>
          <w:spacing w:val="-3"/>
        </w:rPr>
        <w:t>.,</w:t>
      </w:r>
      <w:r w:rsidR="00E30F30">
        <w:rPr>
          <w:spacing w:val="-3"/>
        </w:rPr>
        <w:t xml:space="preserve"> </w:t>
      </w:r>
      <w:r>
        <w:rPr>
          <w:spacing w:val="-3"/>
        </w:rPr>
        <w:t>be logically prior to</w:t>
      </w:r>
      <w:r w:rsidR="00E30F30" w:rsidRPr="00E30F30">
        <w:rPr>
          <w:spacing w:val="-3"/>
        </w:rPr>
        <w:t xml:space="preserve">) </w:t>
      </w:r>
      <w:r>
        <w:rPr>
          <w:spacing w:val="-3"/>
        </w:rPr>
        <w:t>being and non-being</w:t>
      </w:r>
      <w:r w:rsidR="00E30F30" w:rsidRPr="00E30F30">
        <w:rPr>
          <w:spacing w:val="-3"/>
        </w:rPr>
        <w:t xml:space="preserve">? </w:t>
      </w:r>
      <w:r>
        <w:rPr>
          <w:spacing w:val="-3"/>
        </w:rPr>
        <w:t>That which is prior to being has no being</w:t>
      </w:r>
      <w:r w:rsidR="00E30F30" w:rsidRPr="00E30F30">
        <w:rPr>
          <w:spacing w:val="-3"/>
        </w:rPr>
        <w:t xml:space="preserve">; </w:t>
      </w:r>
      <w:r>
        <w:rPr>
          <w:spacing w:val="-3"/>
        </w:rPr>
        <w:t>if it has not being</w:t>
      </w:r>
      <w:r w:rsidR="00E30F30" w:rsidRPr="00E30F30">
        <w:rPr>
          <w:spacing w:val="-3"/>
        </w:rPr>
        <w:t>,</w:t>
      </w:r>
      <w:r w:rsidR="00E30F30">
        <w:rPr>
          <w:spacing w:val="-3"/>
        </w:rPr>
        <w:t xml:space="preserve"> </w:t>
      </w:r>
      <w:r>
        <w:rPr>
          <w:spacing w:val="-3"/>
        </w:rPr>
        <w:t>it is not</w:t>
      </w:r>
      <w:r w:rsidR="00E30F30" w:rsidRPr="00E30F30">
        <w:rPr>
          <w:spacing w:val="-3"/>
        </w:rPr>
        <w:t xml:space="preserve">. </w:t>
      </w:r>
      <w:r>
        <w:rPr>
          <w:spacing w:val="-3"/>
        </w:rPr>
        <w:t xml:space="preserve">Even the </w:t>
      </w:r>
      <w:r>
        <w:rPr>
          <w:i/>
          <w:iCs/>
          <w:spacing w:val="-3"/>
        </w:rPr>
        <w:t>rishis</w:t>
      </w:r>
      <w:r>
        <w:rPr>
          <w:spacing w:val="-3"/>
        </w:rPr>
        <w:t xml:space="preserve"> recognized that</w:t>
      </w:r>
      <w:r w:rsidR="00E30F30" w:rsidRPr="00E30F30">
        <w:rPr>
          <w:spacing w:val="-3"/>
        </w:rPr>
        <w:t xml:space="preserve">. </w:t>
      </w:r>
      <w:r>
        <w:rPr>
          <w:spacing w:val="-3"/>
        </w:rPr>
        <w:t>For example</w:t>
      </w:r>
      <w:r w:rsidR="00E30F30" w:rsidRPr="00E30F30">
        <w:rPr>
          <w:spacing w:val="-3"/>
        </w:rPr>
        <w:t xml:space="preserve">, </w:t>
      </w:r>
      <w:r w:rsidR="00E30F30">
        <w:rPr>
          <w:spacing w:val="-3"/>
        </w:rPr>
        <w:t>“</w:t>
      </w:r>
      <w:r>
        <w:rPr>
          <w:spacing w:val="-3"/>
        </w:rPr>
        <w:t>The One as impersonal and abstract is expressed in such specu</w:t>
      </w:r>
      <w:r>
        <w:rPr>
          <w:spacing w:val="-3"/>
        </w:rPr>
        <w:softHyphen/>
        <w:t>la</w:t>
      </w:r>
      <w:r>
        <w:rPr>
          <w:spacing w:val="-3"/>
        </w:rPr>
        <w:softHyphen/>
        <w:t>tions as</w:t>
      </w:r>
      <w:r w:rsidR="00E30F30" w:rsidRPr="00E30F30">
        <w:rPr>
          <w:spacing w:val="-3"/>
        </w:rPr>
        <w:t xml:space="preserve">: </w:t>
      </w:r>
      <w:r w:rsidR="00E30F30">
        <w:rPr>
          <w:spacing w:val="-3"/>
        </w:rPr>
        <w:t>“</w:t>
      </w:r>
      <w:r>
        <w:rPr>
          <w:spacing w:val="-3"/>
        </w:rPr>
        <w:t>In the begin</w:t>
      </w:r>
      <w:r>
        <w:rPr>
          <w:spacing w:val="-3"/>
        </w:rPr>
        <w:softHyphen/>
        <w:t>ning this world was merely non-being</w:t>
      </w:r>
      <w:r w:rsidR="00E30F30" w:rsidRPr="00E30F30">
        <w:rPr>
          <w:spacing w:val="-3"/>
        </w:rPr>
        <w:t>.</w:t>
      </w:r>
      <w:r w:rsidR="00E30F30">
        <w:rPr>
          <w:spacing w:val="-3"/>
        </w:rPr>
        <w:t>”</w:t>
      </w:r>
      <w:r w:rsidR="00E30F30" w:rsidRPr="00E30F30">
        <w:rPr>
          <w:spacing w:val="-3"/>
        </w:rPr>
        <w:t xml:space="preserve"> [</w:t>
      </w:r>
      <w:r>
        <w:rPr>
          <w:spacing w:val="-3"/>
        </w:rPr>
        <w:t>107</w:t>
      </w:r>
      <w:r w:rsidR="00E30F30" w:rsidRPr="00E30F30">
        <w:rPr>
          <w:spacing w:val="-3"/>
        </w:rPr>
        <w:t>] [</w:t>
      </w:r>
      <w:r>
        <w:rPr>
          <w:spacing w:val="-3"/>
        </w:rPr>
        <w:t>But</w:t>
      </w:r>
      <w:r w:rsidR="00E30F30" w:rsidRPr="00E30F30">
        <w:rPr>
          <w:spacing w:val="-3"/>
        </w:rPr>
        <w:t xml:space="preserve">] </w:t>
      </w:r>
      <w:r>
        <w:rPr>
          <w:spacing w:val="-3"/>
        </w:rPr>
        <w:t xml:space="preserve">In </w:t>
      </w:r>
      <w:r>
        <w:rPr>
          <w:i/>
          <w:iCs/>
          <w:spacing w:val="-3"/>
        </w:rPr>
        <w:t>Chan</w:t>
      </w:r>
      <w:r>
        <w:rPr>
          <w:i/>
          <w:iCs/>
          <w:spacing w:val="-3"/>
        </w:rPr>
        <w:softHyphen/>
        <w:t>dogya</w:t>
      </w:r>
      <w:r>
        <w:rPr>
          <w:spacing w:val="-3"/>
        </w:rPr>
        <w:t xml:space="preserve"> 6</w:t>
      </w:r>
      <w:r w:rsidR="00E30F30" w:rsidRPr="00E30F30">
        <w:rPr>
          <w:spacing w:val="-3"/>
        </w:rPr>
        <w:t>.</w:t>
      </w:r>
      <w:r>
        <w:rPr>
          <w:spacing w:val="-3"/>
        </w:rPr>
        <w:t>3</w:t>
      </w:r>
      <w:r w:rsidR="00E30F30" w:rsidRPr="00E30F30">
        <w:rPr>
          <w:spacing w:val="-3"/>
        </w:rPr>
        <w:t>.</w:t>
      </w:r>
      <w:r>
        <w:rPr>
          <w:spacing w:val="-3"/>
        </w:rPr>
        <w:t xml:space="preserve">2 the </w:t>
      </w:r>
      <w:r>
        <w:rPr>
          <w:i/>
          <w:iCs/>
          <w:spacing w:val="-3"/>
        </w:rPr>
        <w:t>rishi</w:t>
      </w:r>
      <w:r>
        <w:rPr>
          <w:spacing w:val="-3"/>
        </w:rPr>
        <w:t xml:space="preserve"> Uddalaka </w:t>
      </w:r>
      <w:r w:rsidR="00DC049D" w:rsidRPr="00DC049D">
        <w:rPr>
          <w:spacing w:val="-3"/>
        </w:rPr>
        <w:t>. . .</w:t>
      </w:r>
      <w:r w:rsidR="00E30F30" w:rsidRPr="00E30F30">
        <w:rPr>
          <w:spacing w:val="-3"/>
        </w:rPr>
        <w:t xml:space="preserve"> </w:t>
      </w:r>
      <w:r>
        <w:rPr>
          <w:spacing w:val="-3"/>
        </w:rPr>
        <w:t>asks</w:t>
      </w:r>
      <w:r w:rsidR="00E30F30" w:rsidRPr="00E30F30">
        <w:rPr>
          <w:spacing w:val="-3"/>
        </w:rPr>
        <w:t xml:space="preserve">, </w:t>
      </w:r>
      <w:r w:rsidR="00E30F30">
        <w:rPr>
          <w:spacing w:val="-3"/>
        </w:rPr>
        <w:t>“</w:t>
      </w:r>
      <w:r>
        <w:rPr>
          <w:spacing w:val="-3"/>
        </w:rPr>
        <w:t>How from non-being could being be produced</w:t>
      </w:r>
      <w:r w:rsidR="00E30F30" w:rsidRPr="00E30F30">
        <w:rPr>
          <w:spacing w:val="-3"/>
        </w:rPr>
        <w:t xml:space="preserve">? </w:t>
      </w:r>
      <w:r>
        <w:rPr>
          <w:spacing w:val="-3"/>
        </w:rPr>
        <w:t>On the contrary</w:t>
      </w:r>
      <w:r w:rsidR="00E30F30" w:rsidRPr="00E30F30">
        <w:rPr>
          <w:spacing w:val="-3"/>
        </w:rPr>
        <w:t>,</w:t>
      </w:r>
      <w:r w:rsidR="00E30F30">
        <w:rPr>
          <w:spacing w:val="-3"/>
        </w:rPr>
        <w:t xml:space="preserve"> </w:t>
      </w:r>
      <w:r>
        <w:rPr>
          <w:spacing w:val="-3"/>
        </w:rPr>
        <w:t>in the be</w:t>
      </w:r>
      <w:r>
        <w:rPr>
          <w:spacing w:val="-3"/>
        </w:rPr>
        <w:softHyphen/>
        <w:t>gin</w:t>
      </w:r>
      <w:r>
        <w:rPr>
          <w:spacing w:val="-3"/>
        </w:rPr>
        <w:softHyphen/>
        <w:t>ning this world was just being</w:t>
      </w:r>
      <w:r w:rsidR="00E30F30" w:rsidRPr="00E30F30">
        <w:rPr>
          <w:spacing w:val="-3"/>
        </w:rPr>
        <w:t>,</w:t>
      </w:r>
      <w:r w:rsidR="00E30F30">
        <w:rPr>
          <w:spacing w:val="-3"/>
        </w:rPr>
        <w:t xml:space="preserve"> </w:t>
      </w:r>
      <w:r>
        <w:rPr>
          <w:spacing w:val="-3"/>
        </w:rPr>
        <w:t>one only</w:t>
      </w:r>
      <w:r w:rsidR="00E30F30" w:rsidRPr="00E30F30">
        <w:rPr>
          <w:spacing w:val="-3"/>
        </w:rPr>
        <w:t>,</w:t>
      </w:r>
      <w:r w:rsidR="00E30F30">
        <w:rPr>
          <w:spacing w:val="-3"/>
        </w:rPr>
        <w:t xml:space="preserve"> </w:t>
      </w:r>
      <w:r>
        <w:rPr>
          <w:spacing w:val="-3"/>
        </w:rPr>
        <w:t>without a sec</w:t>
      </w:r>
      <w:r>
        <w:rPr>
          <w:spacing w:val="-3"/>
        </w:rPr>
        <w:softHyphen/>
        <w:t>ond</w:t>
      </w:r>
      <w:r w:rsidR="00E30F30" w:rsidRPr="00E30F30">
        <w:rPr>
          <w:spacing w:val="-3"/>
        </w:rPr>
        <w:t>.</w:t>
      </w:r>
      <w:r w:rsidR="00E30F30">
        <w:rPr>
          <w:spacing w:val="-3"/>
        </w:rPr>
        <w:t>”“</w:t>
      </w:r>
      <w:r w:rsidR="00E30F30" w:rsidRPr="00E30F30">
        <w:rPr>
          <w:spacing w:val="-3"/>
        </w:rPr>
        <w:t xml:space="preserve"> (</w:t>
      </w:r>
      <w:r>
        <w:rPr>
          <w:spacing w:val="-3"/>
        </w:rPr>
        <w:t>Organ 107-08</w:t>
      </w:r>
      <w:r w:rsidR="00E30F30" w:rsidRPr="00E30F30">
        <w:rPr>
          <w:spacing w:val="-3"/>
        </w:rPr>
        <w:t>)</w:t>
      </w:r>
    </w:p>
    <w:p w14:paraId="11FE11AD" w14:textId="77777777" w:rsidR="00253F75" w:rsidRDefault="00253F75" w:rsidP="00400B25">
      <w:pPr>
        <w:numPr>
          <w:ilvl w:val="1"/>
          <w:numId w:val="14"/>
        </w:numPr>
        <w:tabs>
          <w:tab w:val="clear" w:pos="720"/>
        </w:tabs>
        <w:rPr>
          <w:spacing w:val="-3"/>
        </w:rPr>
      </w:pPr>
      <w:r>
        <w:rPr>
          <w:spacing w:val="-3"/>
        </w:rPr>
        <w:t>Does the universe only exist during my lifetime</w:t>
      </w:r>
      <w:r w:rsidR="00E30F30" w:rsidRPr="00E30F30">
        <w:rPr>
          <w:spacing w:val="-3"/>
        </w:rPr>
        <w:t xml:space="preserve">? </w:t>
      </w:r>
      <w:r>
        <w:rPr>
          <w:spacing w:val="-3"/>
        </w:rPr>
        <w:t>Are historical events prior to my direct memories like the dinosaur record to a scientific creation</w:t>
      </w:r>
      <w:r>
        <w:rPr>
          <w:spacing w:val="-3"/>
        </w:rPr>
        <w:softHyphen/>
        <w:t>ist</w:t>
      </w:r>
      <w:r w:rsidR="00E30F30" w:rsidRPr="00E30F30">
        <w:rPr>
          <w:spacing w:val="-3"/>
        </w:rPr>
        <w:t xml:space="preserve">? </w:t>
      </w:r>
      <w:r>
        <w:rPr>
          <w:spacing w:val="-3"/>
        </w:rPr>
        <w:t>Will the universe wink out existence the moment I die</w:t>
      </w:r>
      <w:r w:rsidR="00E30F30" w:rsidRPr="00E30F30">
        <w:rPr>
          <w:spacing w:val="-3"/>
        </w:rPr>
        <w:t>?</w:t>
      </w:r>
    </w:p>
    <w:p w14:paraId="5AF8E6E0" w14:textId="77777777" w:rsidR="00253F75" w:rsidRDefault="00253F75" w:rsidP="00400B25">
      <w:pPr>
        <w:numPr>
          <w:ilvl w:val="1"/>
          <w:numId w:val="14"/>
        </w:numPr>
        <w:tabs>
          <w:tab w:val="clear" w:pos="720"/>
        </w:tabs>
        <w:rPr>
          <w:spacing w:val="-3"/>
        </w:rPr>
      </w:pPr>
      <w:r>
        <w:rPr>
          <w:spacing w:val="-3"/>
        </w:rPr>
        <w:t>The difference between real and cognitional being is a true distinction</w:t>
      </w:r>
      <w:r w:rsidR="00E30F30" w:rsidRPr="00E30F30">
        <w:rPr>
          <w:spacing w:val="-3"/>
        </w:rPr>
        <w:t>. (</w:t>
      </w:r>
      <w:r>
        <w:rPr>
          <w:spacing w:val="-3"/>
        </w:rPr>
        <w:t>See Owens 29-32</w:t>
      </w:r>
      <w:r w:rsidR="00E30F30" w:rsidRPr="00E30F30">
        <w:rPr>
          <w:spacing w:val="-3"/>
        </w:rPr>
        <w:t xml:space="preserve">.) </w:t>
      </w:r>
      <w:r>
        <w:rPr>
          <w:spacing w:val="-3"/>
        </w:rPr>
        <w:t>Yet idealism seems to apply cognitional being</w:t>
      </w:r>
      <w:r w:rsidR="00E30F30" w:rsidRPr="00E30F30">
        <w:rPr>
          <w:spacing w:val="-3"/>
        </w:rPr>
        <w:t>,</w:t>
      </w:r>
      <w:r w:rsidR="00E30F30">
        <w:rPr>
          <w:spacing w:val="-3"/>
        </w:rPr>
        <w:t xml:space="preserve"> </w:t>
      </w:r>
      <w:r>
        <w:rPr>
          <w:spacing w:val="-3"/>
        </w:rPr>
        <w:t>by analogy</w:t>
      </w:r>
      <w:r w:rsidR="00E30F30" w:rsidRPr="00E30F30">
        <w:rPr>
          <w:spacing w:val="-3"/>
        </w:rPr>
        <w:t>,</w:t>
      </w:r>
      <w:r w:rsidR="00E30F30">
        <w:rPr>
          <w:spacing w:val="-3"/>
        </w:rPr>
        <w:t xml:space="preserve"> </w:t>
      </w:r>
      <w:r>
        <w:rPr>
          <w:spacing w:val="-3"/>
        </w:rPr>
        <w:t>to real being</w:t>
      </w:r>
      <w:r w:rsidR="00E30F30" w:rsidRPr="00E30F30">
        <w:rPr>
          <w:spacing w:val="-3"/>
        </w:rPr>
        <w:t xml:space="preserve">. </w:t>
      </w:r>
      <w:r>
        <w:rPr>
          <w:spacing w:val="-3"/>
        </w:rPr>
        <w:t>Here is an example</w:t>
      </w:r>
      <w:r w:rsidR="00E30F30" w:rsidRPr="00E30F30">
        <w:rPr>
          <w:spacing w:val="-3"/>
        </w:rPr>
        <w:t xml:space="preserve">: </w:t>
      </w:r>
      <w:r w:rsidR="00E30F30">
        <w:rPr>
          <w:spacing w:val="-3"/>
        </w:rPr>
        <w:t>“</w:t>
      </w:r>
      <w:r>
        <w:rPr>
          <w:spacing w:val="-3"/>
        </w:rPr>
        <w:t>According to</w:t>
      </w:r>
      <w:r w:rsidR="00E30F30" w:rsidRPr="00E30F30">
        <w:rPr>
          <w:spacing w:val="-3"/>
        </w:rPr>
        <w:t xml:space="preserve"> [</w:t>
      </w:r>
      <w:r>
        <w:rPr>
          <w:i/>
          <w:iCs/>
          <w:spacing w:val="-3"/>
        </w:rPr>
        <w:t>Mandukya Upanishad</w:t>
      </w:r>
      <w:r>
        <w:rPr>
          <w:spacing w:val="-3"/>
        </w:rPr>
        <w:t xml:space="preserve"> 7</w:t>
      </w:r>
      <w:r w:rsidR="00E30F30" w:rsidRPr="00E30F30">
        <w:rPr>
          <w:spacing w:val="-3"/>
        </w:rPr>
        <w:t xml:space="preserve">,] </w:t>
      </w:r>
      <w:r>
        <w:rPr>
          <w:spacing w:val="-3"/>
        </w:rPr>
        <w:t>the self has four states</w:t>
      </w:r>
      <w:r w:rsidR="00E30F30" w:rsidRPr="00E30F30">
        <w:rPr>
          <w:spacing w:val="-3"/>
        </w:rPr>
        <w:t>:</w:t>
      </w:r>
    </w:p>
    <w:p w14:paraId="19BE05BB" w14:textId="77777777" w:rsidR="00253F75" w:rsidRDefault="00253F75" w:rsidP="00400B25">
      <w:pPr>
        <w:numPr>
          <w:ilvl w:val="2"/>
          <w:numId w:val="14"/>
        </w:numPr>
        <w:tabs>
          <w:tab w:val="clear" w:pos="1080"/>
        </w:tabs>
        <w:rPr>
          <w:spacing w:val="-3"/>
        </w:rPr>
      </w:pPr>
      <w:r>
        <w:rPr>
          <w:spacing w:val="-3"/>
        </w:rPr>
        <w:t>the waking state is the state of outward cognition</w:t>
      </w:r>
      <w:r w:rsidR="00E30F30" w:rsidRPr="00E30F30">
        <w:rPr>
          <w:spacing w:val="-3"/>
        </w:rPr>
        <w:t>,</w:t>
      </w:r>
      <w:r w:rsidR="00E30F30">
        <w:rPr>
          <w:spacing w:val="-3"/>
        </w:rPr>
        <w:t xml:space="preserve"> </w:t>
      </w:r>
      <w:r>
        <w:rPr>
          <w:spacing w:val="-3"/>
        </w:rPr>
        <w:t>of separa</w:t>
      </w:r>
      <w:r>
        <w:rPr>
          <w:spacing w:val="-3"/>
        </w:rPr>
        <w:softHyphen/>
        <w:t>tion between knower and known</w:t>
      </w:r>
      <w:r w:rsidR="00E30F30" w:rsidRPr="00E30F30">
        <w:rPr>
          <w:spacing w:val="-3"/>
        </w:rPr>
        <w:t>;</w:t>
      </w:r>
    </w:p>
    <w:p w14:paraId="29EE8F0E" w14:textId="77777777" w:rsidR="00253F75" w:rsidRDefault="00253F75" w:rsidP="00400B25">
      <w:pPr>
        <w:numPr>
          <w:ilvl w:val="2"/>
          <w:numId w:val="14"/>
        </w:numPr>
        <w:tabs>
          <w:tab w:val="clear" w:pos="1080"/>
        </w:tabs>
        <w:rPr>
          <w:spacing w:val="-3"/>
        </w:rPr>
      </w:pPr>
      <w:r>
        <w:rPr>
          <w:spacing w:val="-3"/>
        </w:rPr>
        <w:t>the dreaming state is one of inward cognition</w:t>
      </w:r>
      <w:r w:rsidR="00E30F30" w:rsidRPr="00E30F30">
        <w:rPr>
          <w:spacing w:val="-3"/>
        </w:rPr>
        <w:t>,</w:t>
      </w:r>
      <w:r w:rsidR="00E30F30">
        <w:rPr>
          <w:spacing w:val="-3"/>
        </w:rPr>
        <w:t xml:space="preserve"> </w:t>
      </w:r>
      <w:r>
        <w:rPr>
          <w:spacing w:val="-3"/>
        </w:rPr>
        <w:t>i</w:t>
      </w:r>
      <w:r w:rsidR="00E30F30" w:rsidRPr="00E30F30">
        <w:rPr>
          <w:spacing w:val="-3"/>
        </w:rPr>
        <w:t>.</w:t>
      </w:r>
      <w:r>
        <w:rPr>
          <w:spacing w:val="-3"/>
        </w:rPr>
        <w:t>e</w:t>
      </w:r>
      <w:r w:rsidR="00E30F30" w:rsidRPr="00E30F30">
        <w:rPr>
          <w:spacing w:val="-3"/>
        </w:rPr>
        <w:t>.,</w:t>
      </w:r>
      <w:r w:rsidR="00E30F30">
        <w:rPr>
          <w:spacing w:val="-3"/>
        </w:rPr>
        <w:t xml:space="preserve"> </w:t>
      </w:r>
      <w:r>
        <w:rPr>
          <w:spacing w:val="-3"/>
        </w:rPr>
        <w:t>one in which the dreamer is both the fashioner and the knower of the objects in his dream</w:t>
      </w:r>
      <w:r w:rsidR="00E30F30" w:rsidRPr="00E30F30">
        <w:rPr>
          <w:spacing w:val="-3"/>
        </w:rPr>
        <w:t>;</w:t>
      </w:r>
    </w:p>
    <w:p w14:paraId="3FF2E7CC" w14:textId="77777777" w:rsidR="00253F75" w:rsidRDefault="00253F75" w:rsidP="00400B25">
      <w:pPr>
        <w:numPr>
          <w:ilvl w:val="2"/>
          <w:numId w:val="14"/>
        </w:numPr>
        <w:tabs>
          <w:tab w:val="clear" w:pos="1080"/>
        </w:tabs>
        <w:rPr>
          <w:spacing w:val="-3"/>
        </w:rPr>
      </w:pPr>
      <w:r>
        <w:rPr>
          <w:spacing w:val="-3"/>
        </w:rPr>
        <w:t>the dreamless or deep-sleep state is the fully unified state</w:t>
      </w:r>
      <w:r w:rsidR="00E30F30" w:rsidRPr="00E30F30">
        <w:rPr>
          <w:spacing w:val="-3"/>
        </w:rPr>
        <w:t>,</w:t>
      </w:r>
      <w:r w:rsidR="00E30F30">
        <w:rPr>
          <w:spacing w:val="-3"/>
        </w:rPr>
        <w:t xml:space="preserve"> </w:t>
      </w:r>
      <w:r>
        <w:rPr>
          <w:spacing w:val="-3"/>
        </w:rPr>
        <w:t>i</w:t>
      </w:r>
      <w:r w:rsidR="00E30F30" w:rsidRPr="00E30F30">
        <w:rPr>
          <w:spacing w:val="-3"/>
        </w:rPr>
        <w:t xml:space="preserve">. </w:t>
      </w:r>
      <w:r>
        <w:rPr>
          <w:spacing w:val="-3"/>
        </w:rPr>
        <w:t>e</w:t>
      </w:r>
      <w:r w:rsidR="00E30F30" w:rsidRPr="00E30F30">
        <w:rPr>
          <w:spacing w:val="-3"/>
        </w:rPr>
        <w:t>.,</w:t>
      </w:r>
      <w:r w:rsidR="00E30F30">
        <w:rPr>
          <w:spacing w:val="-3"/>
        </w:rPr>
        <w:t xml:space="preserve"> </w:t>
      </w:r>
      <w:r>
        <w:rPr>
          <w:spacing w:val="-3"/>
        </w:rPr>
        <w:t>the state of knowing nothing within nor without</w:t>
      </w:r>
      <w:r w:rsidR="00E30F30" w:rsidRPr="00E30F30">
        <w:rPr>
          <w:spacing w:val="-3"/>
        </w:rPr>
        <w:t xml:space="preserve">; </w:t>
      </w:r>
      <w:r>
        <w:rPr>
          <w:spacing w:val="-3"/>
        </w:rPr>
        <w:t>and</w:t>
      </w:r>
    </w:p>
    <w:p w14:paraId="64B36389" w14:textId="77777777" w:rsidR="00253F75" w:rsidRDefault="00253F75" w:rsidP="00400B25">
      <w:pPr>
        <w:numPr>
          <w:ilvl w:val="2"/>
          <w:numId w:val="14"/>
        </w:numPr>
        <w:tabs>
          <w:tab w:val="clear" w:pos="1080"/>
        </w:tabs>
        <w:rPr>
          <w:spacing w:val="-3"/>
        </w:rPr>
      </w:pPr>
      <w:r>
        <w:rPr>
          <w:spacing w:val="-3"/>
        </w:rPr>
        <w:t>a state which has no name</w:t>
      </w:r>
      <w:r w:rsidR="00E30F30" w:rsidRPr="00E30F30">
        <w:rPr>
          <w:spacing w:val="-3"/>
        </w:rPr>
        <w:t xml:space="preserve">. </w:t>
      </w:r>
      <w:r>
        <w:rPr>
          <w:spacing w:val="-3"/>
        </w:rPr>
        <w:t>It has no name because to name it would objectify it</w:t>
      </w:r>
      <w:r w:rsidR="00E30F30" w:rsidRPr="00E30F30">
        <w:rPr>
          <w:spacing w:val="-3"/>
        </w:rPr>
        <w:t xml:space="preserve">. </w:t>
      </w:r>
      <w:r>
        <w:rPr>
          <w:spacing w:val="-3"/>
        </w:rPr>
        <w:t xml:space="preserve">The </w:t>
      </w:r>
      <w:r>
        <w:rPr>
          <w:i/>
          <w:iCs/>
          <w:spacing w:val="-3"/>
        </w:rPr>
        <w:t>rishi</w:t>
      </w:r>
      <w:r>
        <w:rPr>
          <w:spacing w:val="-3"/>
        </w:rPr>
        <w:t xml:space="preserve"> very wisely shifted at this point to the negative</w:t>
      </w:r>
      <w:r w:rsidR="00E30F30" w:rsidRPr="00E30F30">
        <w:rPr>
          <w:spacing w:val="-3"/>
        </w:rPr>
        <w:t>, [</w:t>
      </w:r>
      <w:r>
        <w:rPr>
          <w:spacing w:val="-3"/>
        </w:rPr>
        <w:t>122</w:t>
      </w:r>
      <w:r w:rsidR="00E30F30" w:rsidRPr="00E30F30">
        <w:rPr>
          <w:spacing w:val="-3"/>
        </w:rPr>
        <w:t xml:space="preserve">] </w:t>
      </w:r>
      <w:r>
        <w:rPr>
          <w:spacing w:val="-3"/>
        </w:rPr>
        <w:t>and wrote what the state is not</w:t>
      </w:r>
      <w:r w:rsidR="00E30F30" w:rsidRPr="00E30F30">
        <w:rPr>
          <w:spacing w:val="-3"/>
        </w:rPr>
        <w:t xml:space="preserve">: </w:t>
      </w:r>
      <w:r w:rsidR="00E30F30">
        <w:rPr>
          <w:spacing w:val="-3"/>
        </w:rPr>
        <w:t>“</w:t>
      </w:r>
      <w:r>
        <w:rPr>
          <w:spacing w:val="-3"/>
        </w:rPr>
        <w:t>Not inwardly cognitive</w:t>
      </w:r>
      <w:r w:rsidR="00E30F30" w:rsidRPr="00E30F30">
        <w:rPr>
          <w:spacing w:val="-3"/>
        </w:rPr>
        <w:t>,</w:t>
      </w:r>
      <w:r w:rsidR="00E30F30">
        <w:rPr>
          <w:spacing w:val="-3"/>
        </w:rPr>
        <w:t xml:space="preserve"> </w:t>
      </w:r>
      <w:r>
        <w:rPr>
          <w:spacing w:val="-3"/>
        </w:rPr>
        <w:t>not outwardly cognitive</w:t>
      </w:r>
      <w:r w:rsidR="00E30F30" w:rsidRPr="00E30F30">
        <w:rPr>
          <w:spacing w:val="-3"/>
        </w:rPr>
        <w:t>,</w:t>
      </w:r>
      <w:r w:rsidR="00E30F30">
        <w:rPr>
          <w:spacing w:val="-3"/>
        </w:rPr>
        <w:t xml:space="preserve"> </w:t>
      </w:r>
      <w:r>
        <w:rPr>
          <w:spacing w:val="-3"/>
        </w:rPr>
        <w:t>not both-wise cogni</w:t>
      </w:r>
      <w:r>
        <w:rPr>
          <w:spacing w:val="-3"/>
        </w:rPr>
        <w:softHyphen/>
        <w:t>tive</w:t>
      </w:r>
      <w:r w:rsidR="00E30F30" w:rsidRPr="00E30F30">
        <w:rPr>
          <w:spacing w:val="-3"/>
        </w:rPr>
        <w:t>,</w:t>
      </w:r>
      <w:r w:rsidR="00E30F30">
        <w:rPr>
          <w:spacing w:val="-3"/>
        </w:rPr>
        <w:t xml:space="preserve"> </w:t>
      </w:r>
      <w:r>
        <w:rPr>
          <w:spacing w:val="-3"/>
        </w:rPr>
        <w:t>not a cognitive-mass</w:t>
      </w:r>
      <w:r w:rsidR="00E30F30" w:rsidRPr="00E30F30">
        <w:rPr>
          <w:spacing w:val="-3"/>
        </w:rPr>
        <w:t>,</w:t>
      </w:r>
      <w:r w:rsidR="00E30F30">
        <w:rPr>
          <w:spacing w:val="-3"/>
        </w:rPr>
        <w:t xml:space="preserve"> </w:t>
      </w:r>
      <w:r>
        <w:rPr>
          <w:spacing w:val="-3"/>
        </w:rPr>
        <w:t>not cogni</w:t>
      </w:r>
      <w:r>
        <w:rPr>
          <w:spacing w:val="-3"/>
        </w:rPr>
        <w:softHyphen/>
        <w:t>tive</w:t>
      </w:r>
      <w:r w:rsidR="00E30F30" w:rsidRPr="00E30F30">
        <w:rPr>
          <w:spacing w:val="-3"/>
        </w:rPr>
        <w:t>,</w:t>
      </w:r>
      <w:r w:rsidR="00E30F30">
        <w:rPr>
          <w:spacing w:val="-3"/>
        </w:rPr>
        <w:t xml:space="preserve"> </w:t>
      </w:r>
      <w:r>
        <w:rPr>
          <w:spacing w:val="-3"/>
        </w:rPr>
        <w:t>not non-cogni</w:t>
      </w:r>
      <w:r>
        <w:rPr>
          <w:spacing w:val="-3"/>
        </w:rPr>
        <w:softHyphen/>
        <w:t xml:space="preserve">tive </w:t>
      </w:r>
      <w:r w:rsidR="00DC049D" w:rsidRPr="00DC049D">
        <w:rPr>
          <w:spacing w:val="-3"/>
        </w:rPr>
        <w:t>. . .</w:t>
      </w:r>
      <w:r w:rsidR="00E30F30">
        <w:rPr>
          <w:spacing w:val="-3"/>
        </w:rPr>
        <w:t>”</w:t>
      </w:r>
      <w:r w:rsidR="00E30F30" w:rsidRPr="00E30F30">
        <w:rPr>
          <w:spacing w:val="-3"/>
        </w:rPr>
        <w:t xml:space="preserve"> </w:t>
      </w:r>
      <w:r>
        <w:rPr>
          <w:spacing w:val="-3"/>
        </w:rPr>
        <w:t>Organ adds</w:t>
      </w:r>
      <w:r w:rsidR="00E30F30" w:rsidRPr="00E30F30">
        <w:rPr>
          <w:spacing w:val="-3"/>
        </w:rPr>
        <w:t xml:space="preserve">, </w:t>
      </w:r>
      <w:r w:rsidR="00E30F30">
        <w:rPr>
          <w:spacing w:val="-3"/>
        </w:rPr>
        <w:t>“</w:t>
      </w:r>
      <w:r>
        <w:rPr>
          <w:spacing w:val="-3"/>
        </w:rPr>
        <w:t xml:space="preserve">The </w:t>
      </w:r>
      <w:r>
        <w:rPr>
          <w:i/>
          <w:iCs/>
          <w:spacing w:val="-3"/>
        </w:rPr>
        <w:t>Atman</w:t>
      </w:r>
      <w:r>
        <w:rPr>
          <w:spacing w:val="-3"/>
        </w:rPr>
        <w:t xml:space="preserve"> is the nonsymboliz</w:t>
      </w:r>
      <w:r>
        <w:rPr>
          <w:spacing w:val="-3"/>
        </w:rPr>
        <w:softHyphen/>
        <w:t>able Totality</w:t>
      </w:r>
      <w:r w:rsidR="00E30F30" w:rsidRPr="00E30F30">
        <w:rPr>
          <w:spacing w:val="-3"/>
        </w:rPr>
        <w:t xml:space="preserve"> </w:t>
      </w:r>
      <w:r w:rsidR="00E30F30">
        <w:rPr>
          <w:spacing w:val="-3"/>
        </w:rPr>
        <w:t>“</w:t>
      </w:r>
      <w:r>
        <w:rPr>
          <w:spacing w:val="-3"/>
        </w:rPr>
        <w:t>known</w:t>
      </w:r>
      <w:r w:rsidR="00E30F30">
        <w:rPr>
          <w:spacing w:val="-3"/>
        </w:rPr>
        <w:t>”</w:t>
      </w:r>
      <w:r w:rsidR="00E30F30" w:rsidRPr="00E30F30">
        <w:rPr>
          <w:spacing w:val="-3"/>
        </w:rPr>
        <w:t xml:space="preserve"> </w:t>
      </w:r>
      <w:r w:rsidR="00DC049D" w:rsidRPr="00DC049D">
        <w:rPr>
          <w:spacing w:val="-3"/>
        </w:rPr>
        <w:t>. . .</w:t>
      </w:r>
      <w:r w:rsidR="00E30F30" w:rsidRPr="00E30F30">
        <w:rPr>
          <w:spacing w:val="-3"/>
        </w:rPr>
        <w:t xml:space="preserve"> </w:t>
      </w:r>
      <w:r>
        <w:rPr>
          <w:spacing w:val="-3"/>
        </w:rPr>
        <w:t>from no point of view</w:t>
      </w:r>
      <w:r w:rsidR="00E30F30" w:rsidRPr="00E30F30">
        <w:rPr>
          <w:spacing w:val="-3"/>
        </w:rPr>
        <w:t>,</w:t>
      </w:r>
      <w:r w:rsidR="00E30F30">
        <w:rPr>
          <w:spacing w:val="-3"/>
        </w:rPr>
        <w:t xml:space="preserve"> </w:t>
      </w:r>
      <w:r>
        <w:rPr>
          <w:spacing w:val="-3"/>
        </w:rPr>
        <w:t>which</w:t>
      </w:r>
      <w:r w:rsidR="00E30F30" w:rsidRPr="00E30F30">
        <w:rPr>
          <w:spacing w:val="-3"/>
        </w:rPr>
        <w:t>,</w:t>
      </w:r>
      <w:r w:rsidR="00E30F30">
        <w:rPr>
          <w:spacing w:val="-3"/>
        </w:rPr>
        <w:t xml:space="preserve"> </w:t>
      </w:r>
      <w:r>
        <w:rPr>
          <w:spacing w:val="-3"/>
        </w:rPr>
        <w:t>of course</w:t>
      </w:r>
      <w:r w:rsidR="00E30F30" w:rsidRPr="00E30F30">
        <w:rPr>
          <w:spacing w:val="-3"/>
        </w:rPr>
        <w:t>,</w:t>
      </w:r>
      <w:r w:rsidR="00E30F30">
        <w:rPr>
          <w:spacing w:val="-3"/>
        </w:rPr>
        <w:t xml:space="preserve"> </w:t>
      </w:r>
      <w:r>
        <w:rPr>
          <w:spacing w:val="-3"/>
        </w:rPr>
        <w:t>is nonknow</w:t>
      </w:r>
      <w:r>
        <w:rPr>
          <w:spacing w:val="-3"/>
        </w:rPr>
        <w:softHyphen/>
        <w:t>ing since all knowing is from a point of view</w:t>
      </w:r>
      <w:r w:rsidR="00E30F30" w:rsidRPr="00E30F30">
        <w:rPr>
          <w:spacing w:val="-3"/>
        </w:rPr>
        <w:t>.</w:t>
      </w:r>
      <w:r w:rsidR="00E30F30">
        <w:rPr>
          <w:spacing w:val="-3"/>
        </w:rPr>
        <w:t>”</w:t>
      </w:r>
      <w:r w:rsidR="00E30F30" w:rsidRPr="00E30F30">
        <w:rPr>
          <w:spacing w:val="-3"/>
        </w:rPr>
        <w:t xml:space="preserve"> (</w:t>
      </w:r>
      <w:r>
        <w:rPr>
          <w:spacing w:val="-3"/>
        </w:rPr>
        <w:t>Organ 122-23</w:t>
      </w:r>
      <w:r w:rsidR="00E30F30" w:rsidRPr="00E30F30">
        <w:rPr>
          <w:spacing w:val="-3"/>
        </w:rPr>
        <w:t>)</w:t>
      </w:r>
    </w:p>
    <w:p w14:paraId="50FE6439" w14:textId="77777777" w:rsidR="00253F75" w:rsidRDefault="00253F75" w:rsidP="00400B25">
      <w:pPr>
        <w:numPr>
          <w:ilvl w:val="1"/>
          <w:numId w:val="14"/>
        </w:numPr>
        <w:tabs>
          <w:tab w:val="clear" w:pos="720"/>
        </w:tabs>
        <w:rPr>
          <w:spacing w:val="-3"/>
        </w:rPr>
      </w:pPr>
      <w:r>
        <w:rPr>
          <w:spacing w:val="-3"/>
        </w:rPr>
        <w:fldChar w:fldCharType="begin"/>
      </w:r>
      <w:r>
        <w:rPr>
          <w:spacing w:val="-3"/>
        </w:rPr>
        <w:instrText xml:space="preserve">seq level1 \h \r0 </w:instrText>
      </w:r>
      <w:r>
        <w:rPr>
          <w:spacing w:val="-3"/>
        </w:rPr>
        <w:fldChar w:fldCharType="end"/>
      </w:r>
      <w:r>
        <w:rPr>
          <w:spacing w:val="-3"/>
        </w:rPr>
        <w:fldChar w:fldCharType="begin"/>
      </w:r>
      <w:r>
        <w:rPr>
          <w:spacing w:val="-3"/>
        </w:rPr>
        <w:instrText xml:space="preserve">seq level2 \h \r0 </w:instrText>
      </w:r>
      <w:r>
        <w:rPr>
          <w:spacing w:val="-3"/>
        </w:rPr>
        <w:fldChar w:fldCharType="end"/>
      </w:r>
      <w:r>
        <w:rPr>
          <w:spacing w:val="-3"/>
        </w:rPr>
        <w:t>Finally</w:t>
      </w:r>
      <w:r w:rsidR="00E30F30" w:rsidRPr="00E30F30">
        <w:rPr>
          <w:spacing w:val="-3"/>
        </w:rPr>
        <w:t>,</w:t>
      </w:r>
      <w:r w:rsidR="00E30F30">
        <w:rPr>
          <w:spacing w:val="-3"/>
        </w:rPr>
        <w:t xml:space="preserve"> </w:t>
      </w:r>
      <w:r>
        <w:rPr>
          <w:spacing w:val="-3"/>
        </w:rPr>
        <w:t>consider reflexes</w:t>
      </w:r>
      <w:r w:rsidR="00E30F30" w:rsidRPr="00E30F30">
        <w:rPr>
          <w:spacing w:val="-3"/>
        </w:rPr>
        <w:t xml:space="preserve">: </w:t>
      </w:r>
      <w:r>
        <w:rPr>
          <w:spacing w:val="-3"/>
        </w:rPr>
        <w:t>in practice</w:t>
      </w:r>
      <w:r w:rsidR="00E30F30" w:rsidRPr="00E30F30">
        <w:rPr>
          <w:spacing w:val="-3"/>
        </w:rPr>
        <w:t>,</w:t>
      </w:r>
      <w:r w:rsidR="00E30F30">
        <w:rPr>
          <w:spacing w:val="-3"/>
        </w:rPr>
        <w:t xml:space="preserve"> </w:t>
      </w:r>
      <w:r>
        <w:rPr>
          <w:spacing w:val="-3"/>
        </w:rPr>
        <w:t>we are all realists</w:t>
      </w:r>
      <w:r w:rsidR="00E30F30" w:rsidRPr="00E30F30">
        <w:rPr>
          <w:spacing w:val="-3"/>
        </w:rPr>
        <w:t>.</w:t>
      </w:r>
    </w:p>
    <w:p w14:paraId="4A57B64C" w14:textId="77777777" w:rsidR="00253F75" w:rsidRPr="00D40796" w:rsidRDefault="00E30F30" w:rsidP="00400B25">
      <w:pPr>
        <w:numPr>
          <w:ilvl w:val="1"/>
          <w:numId w:val="14"/>
        </w:numPr>
        <w:tabs>
          <w:tab w:val="clear" w:pos="720"/>
        </w:tabs>
        <w:rPr>
          <w:spacing w:val="-3"/>
        </w:rPr>
      </w:pPr>
      <w:r>
        <w:rPr>
          <w:spacing w:val="-3"/>
        </w:rPr>
        <w:t>“</w:t>
      </w:r>
      <w:r w:rsidR="00DC049D" w:rsidRPr="00DC049D">
        <w:rPr>
          <w:spacing w:val="-3"/>
        </w:rPr>
        <w:t>. . .</w:t>
      </w:r>
      <w:r w:rsidRPr="00E30F30">
        <w:rPr>
          <w:spacing w:val="-3"/>
        </w:rPr>
        <w:t xml:space="preserve"> </w:t>
      </w:r>
      <w:r w:rsidR="00253F75" w:rsidRPr="00D40796">
        <w:rPr>
          <w:spacing w:val="-3"/>
        </w:rPr>
        <w:t>one may legitimately ask oneself today to what extent idealism is compatible with Christianity</w:t>
      </w:r>
      <w:r w:rsidRPr="00E30F30">
        <w:rPr>
          <w:spacing w:val="-3"/>
        </w:rPr>
        <w:t xml:space="preserve">. </w:t>
      </w:r>
      <w:r w:rsidR="00253F75" w:rsidRPr="00D40796">
        <w:rPr>
          <w:spacing w:val="-3"/>
        </w:rPr>
        <w:t>If idealism consists in denying</w:t>
      </w:r>
      <w:r w:rsidRPr="00E30F30">
        <w:rPr>
          <w:spacing w:val="-3"/>
        </w:rPr>
        <w:t>,</w:t>
      </w:r>
      <w:r>
        <w:rPr>
          <w:spacing w:val="-3"/>
        </w:rPr>
        <w:t xml:space="preserve"> </w:t>
      </w:r>
      <w:r w:rsidR="00253F75" w:rsidRPr="00D40796">
        <w:rPr>
          <w:spacing w:val="-3"/>
        </w:rPr>
        <w:t>as Fichte did</w:t>
      </w:r>
      <w:r w:rsidRPr="00E30F30">
        <w:rPr>
          <w:spacing w:val="-3"/>
        </w:rPr>
        <w:t>,</w:t>
      </w:r>
      <w:r>
        <w:rPr>
          <w:spacing w:val="-3"/>
        </w:rPr>
        <w:t xml:space="preserve"> </w:t>
      </w:r>
      <w:r w:rsidR="00253F75" w:rsidRPr="00D40796">
        <w:rPr>
          <w:spacing w:val="-3"/>
        </w:rPr>
        <w:t>the creation of beings and the radical</w:t>
      </w:r>
      <w:r w:rsidRPr="00E30F30">
        <w:rPr>
          <w:spacing w:val="-3"/>
        </w:rPr>
        <w:t>,</w:t>
      </w:r>
      <w:r>
        <w:rPr>
          <w:spacing w:val="-3"/>
        </w:rPr>
        <w:t xml:space="preserve"> </w:t>
      </w:r>
      <w:r w:rsidR="00253F75" w:rsidRPr="00D40796">
        <w:rPr>
          <w:spacing w:val="-3"/>
        </w:rPr>
        <w:t>ontological distinc</w:t>
      </w:r>
      <w:r w:rsidR="00253F75" w:rsidRPr="00D40796">
        <w:rPr>
          <w:spacing w:val="-3"/>
        </w:rPr>
        <w:softHyphen/>
        <w:t>tion between the divine ego and the human ego</w:t>
      </w:r>
      <w:r w:rsidRPr="00E30F30">
        <w:rPr>
          <w:spacing w:val="-3"/>
        </w:rPr>
        <w:t>,</w:t>
      </w:r>
      <w:r>
        <w:rPr>
          <w:spacing w:val="-3"/>
        </w:rPr>
        <w:t xml:space="preserve"> </w:t>
      </w:r>
      <w:r w:rsidR="00253F75" w:rsidRPr="00D40796">
        <w:rPr>
          <w:spacing w:val="-3"/>
        </w:rPr>
        <w:t>if idealism identifies itself with pantheism</w:t>
      </w:r>
      <w:r w:rsidRPr="00E30F30">
        <w:rPr>
          <w:spacing w:val="-3"/>
        </w:rPr>
        <w:t>, [</w:t>
      </w:r>
      <w:r w:rsidR="00253F75" w:rsidRPr="00D40796">
        <w:rPr>
          <w:spacing w:val="-3"/>
        </w:rPr>
        <w:t>32</w:t>
      </w:r>
      <w:r w:rsidRPr="00E30F30">
        <w:rPr>
          <w:spacing w:val="-3"/>
        </w:rPr>
        <w:t xml:space="preserve">] </w:t>
      </w:r>
      <w:r w:rsidR="00253F75" w:rsidRPr="00D40796">
        <w:rPr>
          <w:spacing w:val="-3"/>
        </w:rPr>
        <w:t>then certainly idealism is incompatible with Chris</w:t>
      </w:r>
      <w:r w:rsidR="00253F75" w:rsidRPr="00D40796">
        <w:rPr>
          <w:spacing w:val="-3"/>
        </w:rPr>
        <w:softHyphen/>
        <w:t>tianity</w:t>
      </w:r>
      <w:r w:rsidRPr="00E30F30">
        <w:rPr>
          <w:spacing w:val="-3"/>
        </w:rPr>
        <w:t xml:space="preserve">. </w:t>
      </w:r>
      <w:r w:rsidR="00253F75" w:rsidRPr="00D40796">
        <w:rPr>
          <w:spacing w:val="-3"/>
        </w:rPr>
        <w:t>But if idealism consists simply in denying the existence of a material thing existing outside the mind</w:t>
      </w:r>
      <w:r w:rsidRPr="00E30F30">
        <w:rPr>
          <w:spacing w:val="-3"/>
        </w:rPr>
        <w:t>,</w:t>
      </w:r>
      <w:r>
        <w:rPr>
          <w:spacing w:val="-3"/>
        </w:rPr>
        <w:t xml:space="preserve"> </w:t>
      </w:r>
      <w:r w:rsidR="00253F75" w:rsidRPr="00D40796">
        <w:rPr>
          <w:spacing w:val="-3"/>
        </w:rPr>
        <w:t>while maintaining the real creation of thinking subjects</w:t>
      </w:r>
      <w:r w:rsidRPr="00E30F30">
        <w:rPr>
          <w:spacing w:val="-3"/>
        </w:rPr>
        <w:t>,</w:t>
      </w:r>
      <w:r>
        <w:rPr>
          <w:spacing w:val="-3"/>
        </w:rPr>
        <w:t xml:space="preserve"> </w:t>
      </w:r>
      <w:r w:rsidR="00253F75" w:rsidRPr="00D40796">
        <w:rPr>
          <w:spacing w:val="-3"/>
        </w:rPr>
        <w:t xml:space="preserve">then one does not see—for </w:t>
      </w:r>
      <w:r w:rsidR="00253F75" w:rsidRPr="00D40796">
        <w:rPr>
          <w:spacing w:val="-3"/>
        </w:rPr>
        <w:lastRenderedPageBreak/>
        <w:t>the moment at least—any fundamental and essential incompatibili</w:t>
      </w:r>
      <w:r w:rsidR="00253F75" w:rsidRPr="00D40796">
        <w:rPr>
          <w:spacing w:val="-3"/>
        </w:rPr>
        <w:softHyphen/>
        <w:t>ties with Christian</w:t>
      </w:r>
      <w:r w:rsidR="00253F75" w:rsidRPr="00D40796">
        <w:rPr>
          <w:spacing w:val="-3"/>
        </w:rPr>
        <w:softHyphen/>
        <w:t>ity</w:t>
      </w:r>
      <w:r w:rsidRPr="00E30F30">
        <w:rPr>
          <w:spacing w:val="-3"/>
        </w:rPr>
        <w:t xml:space="preserve">. </w:t>
      </w:r>
      <w:r w:rsidR="00253F75" w:rsidRPr="00D40796">
        <w:rPr>
          <w:spacing w:val="-3"/>
        </w:rPr>
        <w:t>In place of a monadology of a pantheistic type</w:t>
      </w:r>
      <w:r w:rsidRPr="00E30F30">
        <w:rPr>
          <w:spacing w:val="-3"/>
        </w:rPr>
        <w:t>,</w:t>
      </w:r>
      <w:r>
        <w:rPr>
          <w:spacing w:val="-3"/>
        </w:rPr>
        <w:t xml:space="preserve"> </w:t>
      </w:r>
      <w:r w:rsidR="00253F75" w:rsidRPr="00D40796">
        <w:rPr>
          <w:spacing w:val="-3"/>
        </w:rPr>
        <w:t xml:space="preserve">in which the thinking substances are eternal sparks and fulgurations born of the divine source and consubstantial with this source of original </w:t>
      </w:r>
      <w:r w:rsidR="00253F75" w:rsidRPr="00D40796">
        <w:rPr>
          <w:i/>
          <w:iCs/>
          <w:spacing w:val="-3"/>
        </w:rPr>
        <w:t>focus</w:t>
      </w:r>
      <w:r w:rsidRPr="00E30F30">
        <w:rPr>
          <w:spacing w:val="-3"/>
        </w:rPr>
        <w:t>,</w:t>
      </w:r>
      <w:r>
        <w:rPr>
          <w:spacing w:val="-3"/>
        </w:rPr>
        <w:t xml:space="preserve"> </w:t>
      </w:r>
      <w:r w:rsidR="00253F75" w:rsidRPr="00D40796">
        <w:rPr>
          <w:spacing w:val="-3"/>
        </w:rPr>
        <w:t>we are dealing with a Christian monad</w:t>
      </w:r>
      <w:r w:rsidR="00253F75" w:rsidRPr="00D40796">
        <w:rPr>
          <w:spacing w:val="-3"/>
        </w:rPr>
        <w:softHyphen/>
        <w:t>ology</w:t>
      </w:r>
      <w:r w:rsidRPr="00E30F30">
        <w:rPr>
          <w:spacing w:val="-3"/>
        </w:rPr>
        <w:t>,</w:t>
      </w:r>
      <w:r>
        <w:rPr>
          <w:spacing w:val="-3"/>
        </w:rPr>
        <w:t xml:space="preserve"> </w:t>
      </w:r>
      <w:r w:rsidR="00253F75" w:rsidRPr="00D40796">
        <w:rPr>
          <w:spacing w:val="-3"/>
        </w:rPr>
        <w:t>in which the objectivity of material substance is regarded as superfluous</w:t>
      </w:r>
      <w:r w:rsidRPr="00E30F30">
        <w:rPr>
          <w:spacing w:val="-3"/>
        </w:rPr>
        <w:t xml:space="preserve">. </w:t>
      </w:r>
      <w:r w:rsidR="00253F75" w:rsidRPr="00D40796">
        <w:rPr>
          <w:spacing w:val="-3"/>
        </w:rPr>
        <w:t>It is possible to debate from a philosophical point of view the merits of such a philosophy</w:t>
      </w:r>
      <w:r w:rsidRPr="00E30F30">
        <w:rPr>
          <w:spacing w:val="-3"/>
        </w:rPr>
        <w:t xml:space="preserve">. </w:t>
      </w:r>
      <w:r w:rsidR="00253F75" w:rsidRPr="00D40796">
        <w:rPr>
          <w:spacing w:val="-3"/>
        </w:rPr>
        <w:t>One cannot</w:t>
      </w:r>
      <w:r w:rsidRPr="00E30F30">
        <w:rPr>
          <w:spacing w:val="-3"/>
        </w:rPr>
        <w:t>,</w:t>
      </w:r>
      <w:r>
        <w:rPr>
          <w:spacing w:val="-3"/>
        </w:rPr>
        <w:t xml:space="preserve"> </w:t>
      </w:r>
      <w:r w:rsidR="00253F75" w:rsidRPr="00D40796">
        <w:rPr>
          <w:spacing w:val="-3"/>
        </w:rPr>
        <w:t>it seems</w:t>
      </w:r>
      <w:r w:rsidRPr="00E30F30">
        <w:rPr>
          <w:spacing w:val="-3"/>
        </w:rPr>
        <w:t>,</w:t>
      </w:r>
      <w:r>
        <w:rPr>
          <w:spacing w:val="-3"/>
        </w:rPr>
        <w:t xml:space="preserve"> </w:t>
      </w:r>
      <w:r w:rsidR="00253F75" w:rsidRPr="00D40796">
        <w:rPr>
          <w:spacing w:val="-3"/>
        </w:rPr>
        <w:t>accuse it of heresy</w:t>
      </w:r>
      <w:r w:rsidRPr="00E30F30">
        <w:rPr>
          <w:spacing w:val="-3"/>
        </w:rPr>
        <w:t xml:space="preserve">. </w:t>
      </w:r>
      <w:r w:rsidR="00253F75" w:rsidRPr="00D40796">
        <w:rPr>
          <w:spacing w:val="-3"/>
        </w:rPr>
        <w:t>All things happen as if material substance comprised an objective existence</w:t>
      </w:r>
      <w:r w:rsidRPr="00E30F30">
        <w:rPr>
          <w:spacing w:val="-3"/>
        </w:rPr>
        <w:t>,</w:t>
      </w:r>
      <w:r>
        <w:rPr>
          <w:spacing w:val="-3"/>
        </w:rPr>
        <w:t xml:space="preserve"> </w:t>
      </w:r>
      <w:r w:rsidR="00253F75" w:rsidRPr="00D40796">
        <w:rPr>
          <w:spacing w:val="-3"/>
        </w:rPr>
        <w:t>independent of the think</w:t>
      </w:r>
      <w:r w:rsidR="00253F75" w:rsidRPr="00D40796">
        <w:rPr>
          <w:spacing w:val="-3"/>
        </w:rPr>
        <w:softHyphen/>
        <w:t>ing</w:t>
      </w:r>
      <w:r w:rsidRPr="00E30F30">
        <w:rPr>
          <w:spacing w:val="-3"/>
        </w:rPr>
        <w:t>,</w:t>
      </w:r>
      <w:r>
        <w:rPr>
          <w:spacing w:val="-3"/>
        </w:rPr>
        <w:t xml:space="preserve"> </w:t>
      </w:r>
      <w:r w:rsidR="00253F75" w:rsidRPr="00D40796">
        <w:rPr>
          <w:spacing w:val="-3"/>
        </w:rPr>
        <w:t>human mind</w:t>
      </w:r>
      <w:r w:rsidRPr="00E30F30">
        <w:rPr>
          <w:spacing w:val="-3"/>
        </w:rPr>
        <w:t xml:space="preserve">. </w:t>
      </w:r>
      <w:r w:rsidR="00253F75" w:rsidRPr="00D40796">
        <w:rPr>
          <w:spacing w:val="-3"/>
        </w:rPr>
        <w:t>This existence</w:t>
      </w:r>
      <w:r w:rsidRPr="00E30F30">
        <w:rPr>
          <w:spacing w:val="-3"/>
        </w:rPr>
        <w:t>,</w:t>
      </w:r>
      <w:r>
        <w:rPr>
          <w:spacing w:val="-3"/>
        </w:rPr>
        <w:t xml:space="preserve"> </w:t>
      </w:r>
      <w:r w:rsidR="00253F75" w:rsidRPr="00D40796">
        <w:rPr>
          <w:spacing w:val="-3"/>
        </w:rPr>
        <w:t>in the idealist hypothesis</w:t>
      </w:r>
      <w:r w:rsidRPr="00E30F30">
        <w:rPr>
          <w:spacing w:val="-3"/>
        </w:rPr>
        <w:t>,</w:t>
      </w:r>
      <w:r>
        <w:rPr>
          <w:spacing w:val="-3"/>
        </w:rPr>
        <w:t xml:space="preserve"> </w:t>
      </w:r>
      <w:r w:rsidR="00253F75" w:rsidRPr="00D40796">
        <w:rPr>
          <w:spacing w:val="-3"/>
        </w:rPr>
        <w:t>is only a representation</w:t>
      </w:r>
      <w:r w:rsidRPr="00E30F30">
        <w:rPr>
          <w:spacing w:val="-3"/>
        </w:rPr>
        <w:t xml:space="preserve">. </w:t>
      </w:r>
      <w:r w:rsidR="00253F75" w:rsidRPr="00D40796">
        <w:rPr>
          <w:spacing w:val="-3"/>
        </w:rPr>
        <w:t>Practically</w:t>
      </w:r>
      <w:r w:rsidRPr="00E30F30">
        <w:rPr>
          <w:spacing w:val="-3"/>
        </w:rPr>
        <w:t>,</w:t>
      </w:r>
      <w:r>
        <w:rPr>
          <w:spacing w:val="-3"/>
        </w:rPr>
        <w:t xml:space="preserve"> </w:t>
      </w:r>
      <w:r w:rsidR="00253F75" w:rsidRPr="00D40796">
        <w:rPr>
          <w:spacing w:val="-3"/>
        </w:rPr>
        <w:t>nothing is changed</w:t>
      </w:r>
      <w:r w:rsidRPr="00E30F30">
        <w:rPr>
          <w:spacing w:val="-3"/>
        </w:rPr>
        <w:t xml:space="preserve">. </w:t>
      </w:r>
      <w:r w:rsidR="00253F75" w:rsidRPr="00D40796">
        <w:rPr>
          <w:spacing w:val="-3"/>
        </w:rPr>
        <w:t>The discussion re</w:t>
      </w:r>
      <w:r w:rsidR="00253F75" w:rsidRPr="00D40796">
        <w:rPr>
          <w:spacing w:val="-3"/>
        </w:rPr>
        <w:softHyphen/>
        <w:t>mains open on the philosophical plane</w:t>
      </w:r>
      <w:r w:rsidRPr="00E30F30">
        <w:rPr>
          <w:spacing w:val="-3"/>
        </w:rPr>
        <w:t>,</w:t>
      </w:r>
      <w:r>
        <w:rPr>
          <w:spacing w:val="-3"/>
        </w:rPr>
        <w:t xml:space="preserve"> </w:t>
      </w:r>
      <w:r w:rsidR="00253F75" w:rsidRPr="00D40796">
        <w:rPr>
          <w:spacing w:val="-3"/>
        </w:rPr>
        <w:t>and the philosopher will ask himself what</w:t>
      </w:r>
      <w:r w:rsidRPr="00E30F30">
        <w:rPr>
          <w:spacing w:val="-3"/>
        </w:rPr>
        <w:t>,</w:t>
      </w:r>
      <w:r>
        <w:rPr>
          <w:spacing w:val="-3"/>
        </w:rPr>
        <w:t xml:space="preserve"> </w:t>
      </w:r>
      <w:r w:rsidR="00253F75" w:rsidRPr="00D40796">
        <w:rPr>
          <w:spacing w:val="-3"/>
        </w:rPr>
        <w:t>in these conditions</w:t>
      </w:r>
      <w:r w:rsidRPr="00E30F30">
        <w:rPr>
          <w:spacing w:val="-3"/>
        </w:rPr>
        <w:t>,</w:t>
      </w:r>
      <w:r>
        <w:rPr>
          <w:spacing w:val="-3"/>
        </w:rPr>
        <w:t xml:space="preserve"> </w:t>
      </w:r>
      <w:r w:rsidR="00253F75" w:rsidRPr="00D40796">
        <w:rPr>
          <w:spacing w:val="-3"/>
        </w:rPr>
        <w:t>the existence of the universe and of life several milliards</w:t>
      </w:r>
      <w:r w:rsidRPr="00E30F30">
        <w:rPr>
          <w:spacing w:val="-3"/>
        </w:rPr>
        <w:t xml:space="preserve"> [</w:t>
      </w:r>
      <w:r w:rsidR="00253F75" w:rsidRPr="00D40796">
        <w:rPr>
          <w:spacing w:val="-3"/>
        </w:rPr>
        <w:t>billions</w:t>
      </w:r>
      <w:r w:rsidRPr="00E30F30">
        <w:rPr>
          <w:spacing w:val="-3"/>
        </w:rPr>
        <w:t xml:space="preserve">] </w:t>
      </w:r>
      <w:r w:rsidR="00253F75" w:rsidRPr="00D40796">
        <w:rPr>
          <w:spacing w:val="-3"/>
        </w:rPr>
        <w:t>of years before man can mean</w:t>
      </w:r>
      <w:r w:rsidRPr="00E30F30">
        <w:rPr>
          <w:spacing w:val="-3"/>
        </w:rPr>
        <w:t>.</w:t>
      </w:r>
      <w:r>
        <w:rPr>
          <w:spacing w:val="-3"/>
        </w:rPr>
        <w:t>”</w:t>
      </w:r>
      <w:r w:rsidRPr="00E30F30">
        <w:rPr>
          <w:spacing w:val="-3"/>
        </w:rPr>
        <w:t xml:space="preserve"> (</w:t>
      </w:r>
      <w:r w:rsidR="00253F75" w:rsidRPr="00D40796">
        <w:rPr>
          <w:spacing w:val="-3"/>
        </w:rPr>
        <w:t>Tresmontant 32-33</w:t>
      </w:r>
      <w:r w:rsidRPr="00E30F30">
        <w:rPr>
          <w:spacing w:val="-3"/>
        </w:rPr>
        <w:t>)</w:t>
      </w:r>
    </w:p>
    <w:p w14:paraId="21F9686A" w14:textId="77777777" w:rsidR="00253F75" w:rsidRDefault="00253F75" w:rsidP="00253F75">
      <w:pPr>
        <w:rPr>
          <w:spacing w:val="-3"/>
        </w:rPr>
      </w:pPr>
      <w:r>
        <w:rPr>
          <w:vanish/>
          <w:spacing w:val="-3"/>
        </w:rPr>
        <w:t>Copleston on Aquinas on being vs</w:t>
      </w:r>
      <w:r w:rsidR="00E30F30" w:rsidRPr="00E30F30">
        <w:rPr>
          <w:vanish/>
          <w:spacing w:val="-3"/>
        </w:rPr>
        <w:t xml:space="preserve">. </w:t>
      </w:r>
      <w:r>
        <w:rPr>
          <w:vanish/>
          <w:spacing w:val="-3"/>
        </w:rPr>
        <w:t>essence</w:t>
      </w:r>
      <w:r w:rsidR="00E30F30" w:rsidRPr="00E30F30">
        <w:rPr>
          <w:vanish/>
          <w:spacing w:val="-3"/>
        </w:rPr>
        <w:t>,</w:t>
      </w:r>
      <w:r w:rsidR="00E30F30">
        <w:rPr>
          <w:vanish/>
          <w:spacing w:val="-3"/>
        </w:rPr>
        <w:t xml:space="preserve"> </w:t>
      </w:r>
      <w:r>
        <w:rPr>
          <w:vanish/>
          <w:spacing w:val="-3"/>
        </w:rPr>
        <w:t>vol</w:t>
      </w:r>
      <w:r w:rsidR="00E30F30" w:rsidRPr="00E30F30">
        <w:rPr>
          <w:vanish/>
          <w:spacing w:val="-3"/>
        </w:rPr>
        <w:t xml:space="preserve">. </w:t>
      </w:r>
      <w:r>
        <w:rPr>
          <w:vanish/>
          <w:spacing w:val="-3"/>
        </w:rPr>
        <w:t>2</w:t>
      </w:r>
      <w:r w:rsidR="00E30F30" w:rsidRPr="00E30F30">
        <w:rPr>
          <w:vanish/>
          <w:spacing w:val="-3"/>
        </w:rPr>
        <w:t xml:space="preserve">. </w:t>
      </w:r>
    </w:p>
    <w:p w14:paraId="78276613" w14:textId="77777777" w:rsidR="00253F75" w:rsidRDefault="00253F75">
      <w:pPr>
        <w:contextualSpacing w:val="0"/>
        <w:jc w:val="left"/>
      </w:pPr>
      <w:r>
        <w:br w:type="page"/>
      </w:r>
    </w:p>
    <w:p w14:paraId="1A83D041" w14:textId="77777777" w:rsidR="00253F75" w:rsidRDefault="003A5710" w:rsidP="003A5710">
      <w:pPr>
        <w:pStyle w:val="Heading2"/>
      </w:pPr>
      <w:bookmarkStart w:id="281" w:name="_Toc503208484"/>
      <w:r w:rsidRPr="003A5710">
        <w:rPr>
          <w:bCs/>
        </w:rPr>
        <w:lastRenderedPageBreak/>
        <w:t xml:space="preserve">500s-400s </w:t>
      </w:r>
      <w:r w:rsidRPr="003A5710">
        <w:rPr>
          <w:bCs/>
          <w:smallCaps/>
        </w:rPr>
        <w:t>bc</w:t>
      </w:r>
      <w:r w:rsidR="00E30F30" w:rsidRPr="00E30F30">
        <w:t xml:space="preserve">: </w:t>
      </w:r>
      <w:r w:rsidR="00030ABC">
        <w:t>Challenges to Hinduism</w:t>
      </w:r>
      <w:bookmarkEnd w:id="281"/>
    </w:p>
    <w:p w14:paraId="4DD91013" w14:textId="77777777" w:rsidR="00253F75" w:rsidRDefault="00253F75" w:rsidP="00253F75"/>
    <w:p w14:paraId="1B4A872A" w14:textId="77777777" w:rsidR="00253F75" w:rsidRDefault="00253F75" w:rsidP="00253F75"/>
    <w:p w14:paraId="15301D11" w14:textId="77777777" w:rsidR="00253F75" w:rsidRDefault="00253F75" w:rsidP="00400B25">
      <w:pPr>
        <w:numPr>
          <w:ilvl w:val="0"/>
          <w:numId w:val="15"/>
        </w:numPr>
        <w:tabs>
          <w:tab w:val="clear" w:pos="360"/>
        </w:tabs>
        <w:contextualSpacing w:val="0"/>
      </w:pP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t>introduction</w:t>
      </w:r>
    </w:p>
    <w:p w14:paraId="71D7E19A" w14:textId="77777777" w:rsidR="003A5710" w:rsidRPr="003A5710" w:rsidRDefault="00253F75" w:rsidP="00400B25">
      <w:pPr>
        <w:numPr>
          <w:ilvl w:val="1"/>
          <w:numId w:val="15"/>
        </w:numPr>
        <w:tabs>
          <w:tab w:val="clear" w:pos="720"/>
        </w:tabs>
        <w:contextualSpacing w:val="0"/>
      </w:pPr>
      <w:r w:rsidRPr="003A5710">
        <w:t>from Indus to Ganges</w:t>
      </w:r>
    </w:p>
    <w:p w14:paraId="01F6B547" w14:textId="77777777" w:rsidR="003A5710" w:rsidRDefault="00253F75" w:rsidP="00400B25">
      <w:pPr>
        <w:numPr>
          <w:ilvl w:val="2"/>
          <w:numId w:val="15"/>
        </w:numPr>
        <w:contextualSpacing w:val="0"/>
      </w:pPr>
      <w:r>
        <w:t>Vedic culture originally developed in</w:t>
      </w:r>
      <w:r w:rsidR="00E30F30" w:rsidRPr="00E30F30">
        <w:t xml:space="preserve"> </w:t>
      </w:r>
      <w:r w:rsidR="00E30F30">
        <w:t>“</w:t>
      </w:r>
      <w:r>
        <w:t>the land of the seven rivers</w:t>
      </w:r>
      <w:r w:rsidR="00E30F30">
        <w:t>”</w:t>
      </w:r>
      <w:r w:rsidR="00E30F30" w:rsidRPr="00E30F30">
        <w:t xml:space="preserve"> (</w:t>
      </w:r>
      <w:r>
        <w:t>the Indus and its tributaries</w:t>
      </w:r>
      <w:r w:rsidR="00E30F30" w:rsidRPr="00E30F30">
        <w:t>). (</w:t>
      </w:r>
      <w:r w:rsidR="003A5710">
        <w:t>Organ 127</w:t>
      </w:r>
      <w:r w:rsidR="00E30F30" w:rsidRPr="00E30F30">
        <w:t>)</w:t>
      </w:r>
    </w:p>
    <w:p w14:paraId="709520A8" w14:textId="77777777" w:rsidR="00253F75" w:rsidRDefault="00E30F30" w:rsidP="00400B25">
      <w:pPr>
        <w:numPr>
          <w:ilvl w:val="2"/>
          <w:numId w:val="15"/>
        </w:numPr>
        <w:contextualSpacing w:val="0"/>
      </w:pPr>
      <w:r>
        <w:t>“</w:t>
      </w:r>
      <w:r w:rsidR="00253F75">
        <w:t>But slowly</w:t>
      </w:r>
      <w:r w:rsidRPr="00E30F30">
        <w:t xml:space="preserve"> </w:t>
      </w:r>
      <w:r>
        <w:t>“</w:t>
      </w:r>
      <w:r w:rsidR="00253F75">
        <w:t>The focal point of develop</w:t>
      </w:r>
      <w:r w:rsidR="00253F75">
        <w:softHyphen/>
        <w:t>ing Hinduism moved out of the Indus valley perma</w:t>
      </w:r>
      <w:r w:rsidR="00253F75">
        <w:softHyphen/>
        <w:t>nently</w:t>
      </w:r>
      <w:r w:rsidRPr="00E30F30">
        <w:t>. [</w:t>
      </w:r>
      <w:r w:rsidR="00253F75">
        <w:t>It shifted</w:t>
      </w:r>
      <w:r w:rsidR="003A5710">
        <w:t xml:space="preserve"> southeast</w:t>
      </w:r>
      <w:r w:rsidRPr="00E30F30">
        <w:t xml:space="preserve">] </w:t>
      </w:r>
      <w:r w:rsidR="00253F75">
        <w:t>down the wide valley of the Ganges</w:t>
      </w:r>
      <w:r w:rsidRPr="00E30F30">
        <w:t>.</w:t>
      </w:r>
      <w:r>
        <w:t>”</w:t>
      </w:r>
      <w:r w:rsidRPr="00E30F30">
        <w:t xml:space="preserve"> (</w:t>
      </w:r>
      <w:r w:rsidR="00253F75">
        <w:t>Organ 127</w:t>
      </w:r>
      <w:r w:rsidRPr="00E30F30">
        <w:t>)</w:t>
      </w:r>
    </w:p>
    <w:p w14:paraId="2412D242" w14:textId="77777777" w:rsidR="003A5710" w:rsidRPr="003A5710" w:rsidRDefault="00253F75" w:rsidP="00400B25">
      <w:pPr>
        <w:numPr>
          <w:ilvl w:val="1"/>
          <w:numId w:val="15"/>
        </w:numPr>
        <w:tabs>
          <w:tab w:val="clear" w:pos="720"/>
        </w:tabs>
        <w:contextualSpacing w:val="0"/>
      </w:pPr>
      <w:r w:rsidRPr="003A5710">
        <w:rPr>
          <w:iCs/>
        </w:rPr>
        <w:t>Upanishads</w:t>
      </w:r>
    </w:p>
    <w:p w14:paraId="0118F6E3" w14:textId="77777777" w:rsidR="00253F75" w:rsidRDefault="00E30F30" w:rsidP="00400B25">
      <w:pPr>
        <w:numPr>
          <w:ilvl w:val="2"/>
          <w:numId w:val="15"/>
        </w:numPr>
        <w:contextualSpacing w:val="0"/>
      </w:pPr>
      <w:r>
        <w:t>“</w:t>
      </w:r>
      <w:r w:rsidR="00253F75">
        <w:t>The sacerdotal system had been challenged by the Upanishadic seers</w:t>
      </w:r>
      <w:r w:rsidRPr="00E30F30">
        <w:t>,</w:t>
      </w:r>
      <w:r>
        <w:t xml:space="preserve"> </w:t>
      </w:r>
      <w:r w:rsidR="00253F75">
        <w:t>but</w:t>
      </w:r>
      <w:r w:rsidRPr="00E30F30">
        <w:t xml:space="preserve"> [</w:t>
      </w:r>
      <w:r w:rsidR="00253F75">
        <w:t xml:space="preserve">the </w:t>
      </w:r>
      <w:r w:rsidR="00253F75">
        <w:rPr>
          <w:i/>
        </w:rPr>
        <w:t>Upani</w:t>
      </w:r>
      <w:r w:rsidR="00253F75">
        <w:rPr>
          <w:i/>
        </w:rPr>
        <w:softHyphen/>
        <w:t>shads</w:t>
      </w:r>
      <w:r w:rsidRPr="00E30F30">
        <w:t xml:space="preserve">] </w:t>
      </w:r>
      <w:r w:rsidR="00253F75">
        <w:t>failed to appeal to the masses</w:t>
      </w:r>
      <w:r w:rsidRPr="00E30F30">
        <w:t>.</w:t>
      </w:r>
      <w:r>
        <w:t>”</w:t>
      </w:r>
      <w:r w:rsidRPr="00E30F30">
        <w:t xml:space="preserve"> </w:t>
      </w:r>
      <w:r w:rsidR="00253F75">
        <w:t>125</w:t>
      </w:r>
    </w:p>
    <w:p w14:paraId="35C40BD4" w14:textId="77777777" w:rsidR="00253F75" w:rsidRDefault="00253F75" w:rsidP="00400B25">
      <w:pPr>
        <w:numPr>
          <w:ilvl w:val="1"/>
          <w:numId w:val="15"/>
        </w:numPr>
        <w:tabs>
          <w:tab w:val="clear" w:pos="720"/>
        </w:tabs>
        <w:contextualSpacing w:val="0"/>
      </w:pPr>
      <w:r>
        <w:t>three challenges</w:t>
      </w:r>
    </w:p>
    <w:p w14:paraId="3D0681AF" w14:textId="77777777" w:rsidR="00253F75" w:rsidRDefault="00E30F30" w:rsidP="00400B25">
      <w:pPr>
        <w:numPr>
          <w:ilvl w:val="2"/>
          <w:numId w:val="15"/>
        </w:numPr>
        <w:tabs>
          <w:tab w:val="clear" w:pos="1080"/>
        </w:tabs>
        <w:contextualSpacing w:val="0"/>
      </w:pPr>
      <w:r>
        <w:t>“</w:t>
      </w:r>
      <w:r w:rsidR="00253F75">
        <w:t xml:space="preserve">By the sixth century three types of challenges were being made against the </w:t>
      </w:r>
      <w:r w:rsidR="00253F75">
        <w:rPr>
          <w:i/>
        </w:rPr>
        <w:t>Upanishads</w:t>
      </w:r>
      <w:r w:rsidRPr="00E30F30">
        <w:t>.</w:t>
      </w:r>
      <w:r>
        <w:t>”</w:t>
      </w:r>
      <w:r w:rsidRPr="00E30F30">
        <w:t xml:space="preserve"> (</w:t>
      </w:r>
      <w:r w:rsidR="00253F75">
        <w:t>Organ 126</w:t>
      </w:r>
      <w:r w:rsidRPr="00E30F30">
        <w:t>)</w:t>
      </w:r>
    </w:p>
    <w:p w14:paraId="3DA9E852" w14:textId="77777777" w:rsidR="00253F75" w:rsidRDefault="00E30F30" w:rsidP="00400B25">
      <w:pPr>
        <w:numPr>
          <w:ilvl w:val="2"/>
          <w:numId w:val="15"/>
        </w:numPr>
        <w:tabs>
          <w:tab w:val="clear" w:pos="1080"/>
        </w:tabs>
        <w:contextualSpacing w:val="0"/>
      </w:pPr>
      <w:r>
        <w:t>“</w:t>
      </w:r>
      <w:r w:rsidR="00DC049D" w:rsidRPr="00DC049D">
        <w:t>. . .</w:t>
      </w:r>
      <w:r w:rsidRPr="00E30F30">
        <w:t xml:space="preserve"> </w:t>
      </w:r>
      <w:r w:rsidR="00253F75">
        <w:t>two challenges originated at the east end of the Gangetic water</w:t>
      </w:r>
      <w:r w:rsidR="00253F75">
        <w:softHyphen/>
        <w:t>shed</w:t>
      </w:r>
      <w:r w:rsidRPr="00E30F30">
        <w:t>.</w:t>
      </w:r>
      <w:r>
        <w:t>”</w:t>
      </w:r>
      <w:r w:rsidRPr="00E30F30">
        <w:t xml:space="preserve"> (</w:t>
      </w:r>
      <w:r w:rsidR="00253F75">
        <w:t>Organ 126</w:t>
      </w:r>
      <w:r w:rsidRPr="00E30F30">
        <w:t>)</w:t>
      </w:r>
    </w:p>
    <w:p w14:paraId="3A427226" w14:textId="77777777" w:rsidR="00253F75" w:rsidRDefault="00E30F30" w:rsidP="00400B25">
      <w:pPr>
        <w:numPr>
          <w:ilvl w:val="3"/>
          <w:numId w:val="15"/>
        </w:numPr>
        <w:tabs>
          <w:tab w:val="clear" w:pos="1440"/>
        </w:tabs>
        <w:contextualSpacing w:val="0"/>
      </w:pPr>
      <w:r>
        <w:t>“</w:t>
      </w:r>
      <w:r w:rsidR="00253F75">
        <w:t>The first was the materialistic challenge</w:t>
      </w:r>
      <w:r w:rsidRPr="00E30F30">
        <w:t>.</w:t>
      </w:r>
      <w:r>
        <w:t>”</w:t>
      </w:r>
      <w:r w:rsidRPr="00E30F30">
        <w:t xml:space="preserve"> (</w:t>
      </w:r>
      <w:r w:rsidR="00253F75">
        <w:t>Organ 126</w:t>
      </w:r>
      <w:r w:rsidRPr="00E30F30">
        <w:t>)</w:t>
      </w:r>
    </w:p>
    <w:p w14:paraId="2221E5E9" w14:textId="77777777" w:rsidR="00253F75" w:rsidRDefault="00E30F30" w:rsidP="00400B25">
      <w:pPr>
        <w:numPr>
          <w:ilvl w:val="3"/>
          <w:numId w:val="15"/>
        </w:numPr>
        <w:tabs>
          <w:tab w:val="clear" w:pos="1440"/>
        </w:tabs>
        <w:contextualSpacing w:val="0"/>
      </w:pPr>
      <w:r>
        <w:t>“</w:t>
      </w:r>
      <w:r w:rsidR="00253F75">
        <w:t>The second challenge was that of the Jains and the Buddhists who</w:t>
      </w:r>
      <w:r w:rsidRPr="00E30F30">
        <w:t>,</w:t>
      </w:r>
      <w:r>
        <w:t xml:space="preserve"> </w:t>
      </w:r>
      <w:r w:rsidR="00253F75">
        <w:t xml:space="preserve">accepting the doctrines of </w:t>
      </w:r>
      <w:r w:rsidR="00253F75">
        <w:rPr>
          <w:i/>
        </w:rPr>
        <w:t>karma</w:t>
      </w:r>
      <w:r w:rsidR="00253F75">
        <w:t xml:space="preserve"> and </w:t>
      </w:r>
      <w:r w:rsidR="00253F75">
        <w:rPr>
          <w:i/>
        </w:rPr>
        <w:t>samsara</w:t>
      </w:r>
      <w:r w:rsidRPr="00E30F30">
        <w:t>,</w:t>
      </w:r>
      <w:r>
        <w:t xml:space="preserve"> </w:t>
      </w:r>
      <w:r w:rsidR="00253F75">
        <w:t>offered ethical and psychologi</w:t>
      </w:r>
      <w:r w:rsidR="00253F75">
        <w:softHyphen/>
        <w:t>cal means of liberation rather than appeals to the real</w:t>
      </w:r>
      <w:r w:rsidR="00253F75">
        <w:softHyphen/>
        <w:t>i</w:t>
      </w:r>
      <w:r w:rsidR="00253F75">
        <w:softHyphen/>
        <w:t>zation of the identity of the self and the Absolute</w:t>
      </w:r>
      <w:r w:rsidRPr="00E30F30">
        <w:t>.</w:t>
      </w:r>
      <w:r>
        <w:t>”</w:t>
      </w:r>
      <w:r w:rsidRPr="00E30F30">
        <w:t xml:space="preserve"> (</w:t>
      </w:r>
      <w:r w:rsidR="00253F75">
        <w:t>Organ 126</w:t>
      </w:r>
      <w:r w:rsidRPr="00E30F30">
        <w:t>)</w:t>
      </w:r>
    </w:p>
    <w:p w14:paraId="097DE7C6" w14:textId="77777777" w:rsidR="00253F75" w:rsidRDefault="00253F75" w:rsidP="00400B25">
      <w:pPr>
        <w:numPr>
          <w:ilvl w:val="3"/>
          <w:numId w:val="15"/>
        </w:numPr>
        <w:tabs>
          <w:tab w:val="left" w:pos="-1440"/>
        </w:tabs>
        <w:contextualSpacing w:val="0"/>
      </w:pPr>
      <w:r>
        <w:t xml:space="preserve">In the 500s </w:t>
      </w:r>
      <w:r>
        <w:rPr>
          <w:smallCaps/>
        </w:rPr>
        <w:t>BC</w:t>
      </w:r>
      <w:r w:rsidR="00E30F30" w:rsidRPr="00E30F30">
        <w:t>,</w:t>
      </w:r>
      <w:r w:rsidR="00E30F30">
        <w:t xml:space="preserve"> </w:t>
      </w:r>
      <w:r>
        <w:t>north Indian religion contained</w:t>
      </w:r>
      <w:r w:rsidR="00E30F30" w:rsidRPr="00E30F30">
        <w:t xml:space="preserve"> </w:t>
      </w:r>
      <w:r w:rsidR="00E30F30">
        <w:t>“</w:t>
      </w:r>
      <w:r>
        <w:t xml:space="preserve">organized nonorthodox groups of ascetic religious seekers called </w:t>
      </w:r>
      <w:r>
        <w:rPr>
          <w:i/>
          <w:iCs/>
        </w:rPr>
        <w:t>_rama</w:t>
      </w:r>
      <w:r>
        <w:rPr>
          <w:rFonts w:ascii="Arial Unicode MS" w:hAnsi="Arial Unicode MS"/>
          <w:i/>
          <w:iCs/>
          <w:sz w:val="20"/>
        </w:rPr>
        <w:t>ṇ</w:t>
      </w:r>
      <w:r>
        <w:rPr>
          <w:i/>
          <w:iCs/>
        </w:rPr>
        <w:t>a</w:t>
      </w:r>
      <w:r w:rsidR="00E30F30" w:rsidRPr="00E30F30">
        <w:t xml:space="preserve"> (</w:t>
      </w:r>
      <w:r>
        <w:t>literally</w:t>
      </w:r>
      <w:r w:rsidR="00E30F30" w:rsidRPr="00E30F30">
        <w:t xml:space="preserve">, </w:t>
      </w:r>
      <w:r w:rsidR="00E30F30">
        <w:t>“</w:t>
      </w:r>
      <w:r>
        <w:t>striver</w:t>
      </w:r>
      <w:r w:rsidR="00E30F30">
        <w:t>”</w:t>
      </w:r>
      <w:r w:rsidR="00E30F30" w:rsidRPr="00E30F30">
        <w:t xml:space="preserve">). </w:t>
      </w:r>
      <w:r>
        <w:t>These groups generally denied the authority of</w:t>
      </w:r>
      <w:r w:rsidR="00E30F30" w:rsidRPr="00E30F30">
        <w:t xml:space="preserve"> [</w:t>
      </w:r>
      <w:r>
        <w:t xml:space="preserve">the </w:t>
      </w:r>
      <w:r>
        <w:rPr>
          <w:i/>
          <w:iCs/>
        </w:rPr>
        <w:t>Vedas</w:t>
      </w:r>
      <w:r>
        <w:t xml:space="preserve"> and the </w:t>
      </w:r>
      <w:r>
        <w:rPr>
          <w:i/>
          <w:iCs/>
        </w:rPr>
        <w:t>Upanishads</w:t>
      </w:r>
      <w:r w:rsidR="00E30F30" w:rsidRPr="00E30F30">
        <w:t>].</w:t>
      </w:r>
      <w:r w:rsidR="00E30F30">
        <w:t>”</w:t>
      </w:r>
      <w:r w:rsidR="00E30F30" w:rsidRPr="00E30F30">
        <w:t xml:space="preserve"> (</w:t>
      </w:r>
      <w:r>
        <w:rPr>
          <w:sz w:val="20"/>
        </w:rPr>
        <w:t>Rich</w:t>
      </w:r>
      <w:r>
        <w:rPr>
          <w:sz w:val="20"/>
        </w:rPr>
        <w:softHyphen/>
        <w:t>ard H</w:t>
      </w:r>
      <w:r w:rsidR="00E30F30" w:rsidRPr="00E30F30">
        <w:rPr>
          <w:sz w:val="20"/>
        </w:rPr>
        <w:t xml:space="preserve">. </w:t>
      </w:r>
      <w:r>
        <w:rPr>
          <w:sz w:val="20"/>
        </w:rPr>
        <w:t>Robinson and Willard L</w:t>
      </w:r>
      <w:r w:rsidR="00E30F30" w:rsidRPr="00E30F30">
        <w:rPr>
          <w:sz w:val="20"/>
        </w:rPr>
        <w:t xml:space="preserve">. </w:t>
      </w:r>
      <w:r>
        <w:rPr>
          <w:sz w:val="20"/>
        </w:rPr>
        <w:t>Johnson</w:t>
      </w:r>
      <w:r w:rsidR="00E30F30" w:rsidRPr="00E30F30">
        <w:rPr>
          <w:sz w:val="20"/>
        </w:rPr>
        <w:t>,</w:t>
      </w:r>
      <w:r w:rsidR="00E30F30">
        <w:rPr>
          <w:sz w:val="20"/>
        </w:rPr>
        <w:t xml:space="preserve"> </w:t>
      </w:r>
      <w:r>
        <w:rPr>
          <w:i/>
          <w:iCs/>
          <w:sz w:val="20"/>
        </w:rPr>
        <w:t>The Buddhist Religion</w:t>
      </w:r>
      <w:r w:rsidR="00E30F30" w:rsidRPr="00E30F30">
        <w:rPr>
          <w:iCs/>
          <w:sz w:val="20"/>
        </w:rPr>
        <w:t xml:space="preserve">: </w:t>
      </w:r>
      <w:r>
        <w:rPr>
          <w:i/>
          <w:iCs/>
          <w:sz w:val="20"/>
        </w:rPr>
        <w:t>An Histor</w:t>
      </w:r>
      <w:r>
        <w:rPr>
          <w:i/>
          <w:iCs/>
          <w:sz w:val="20"/>
        </w:rPr>
        <w:softHyphen/>
        <w:t>i</w:t>
      </w:r>
      <w:r>
        <w:rPr>
          <w:i/>
          <w:iCs/>
          <w:sz w:val="20"/>
        </w:rPr>
        <w:softHyphen/>
        <w:t>cal Introduction</w:t>
      </w:r>
      <w:r w:rsidR="00E30F30" w:rsidRPr="00E30F30">
        <w:rPr>
          <w:iCs/>
          <w:sz w:val="20"/>
        </w:rPr>
        <w:t>,</w:t>
      </w:r>
      <w:r w:rsidR="005760E2" w:rsidRPr="005760E2">
        <w:rPr>
          <w:iCs/>
          <w:sz w:val="20"/>
        </w:rPr>
        <w:t xml:space="preserve"> 3rd </w:t>
      </w:r>
      <w:r>
        <w:rPr>
          <w:sz w:val="20"/>
        </w:rPr>
        <w:t>ed</w:t>
      </w:r>
      <w:r w:rsidR="00E30F30" w:rsidRPr="00E30F30">
        <w:rPr>
          <w:sz w:val="20"/>
        </w:rPr>
        <w:t>.,</w:t>
      </w:r>
      <w:r w:rsidR="00E30F30">
        <w:rPr>
          <w:sz w:val="20"/>
        </w:rPr>
        <w:t xml:space="preserve"> </w:t>
      </w:r>
      <w:r>
        <w:rPr>
          <w:sz w:val="20"/>
        </w:rPr>
        <w:t>Religious Life of Man</w:t>
      </w:r>
      <w:r w:rsidR="00E30F30" w:rsidRPr="00E30F30">
        <w:rPr>
          <w:sz w:val="20"/>
        </w:rPr>
        <w:t xml:space="preserve"> [</w:t>
      </w:r>
      <w:r w:rsidR="005760E2" w:rsidRPr="005760E2">
        <w:rPr>
          <w:sz w:val="20"/>
        </w:rPr>
        <w:t>Belmont</w:t>
      </w:r>
      <w:r w:rsidR="00E30F30" w:rsidRPr="00E30F30">
        <w:rPr>
          <w:sz w:val="20"/>
        </w:rPr>
        <w:t xml:space="preserve">: </w:t>
      </w:r>
      <w:r>
        <w:rPr>
          <w:sz w:val="20"/>
        </w:rPr>
        <w:t>Wadsworth</w:t>
      </w:r>
      <w:r w:rsidR="00E30F30" w:rsidRPr="00E30F30">
        <w:rPr>
          <w:sz w:val="20"/>
        </w:rPr>
        <w:t>,</w:t>
      </w:r>
      <w:r w:rsidR="00E30F30">
        <w:rPr>
          <w:sz w:val="20"/>
        </w:rPr>
        <w:t xml:space="preserve"> </w:t>
      </w:r>
      <w:r>
        <w:rPr>
          <w:sz w:val="20"/>
        </w:rPr>
        <w:t>1982</w:t>
      </w:r>
      <w:r w:rsidR="00E30F30" w:rsidRPr="00E30F30">
        <w:rPr>
          <w:sz w:val="20"/>
        </w:rPr>
        <w:t xml:space="preserve">] </w:t>
      </w:r>
      <w:r>
        <w:rPr>
          <w:sz w:val="20"/>
        </w:rPr>
        <w:t>7</w:t>
      </w:r>
      <w:r w:rsidR="00E30F30" w:rsidRPr="00E30F30">
        <w:rPr>
          <w:sz w:val="20"/>
        </w:rPr>
        <w:t>.)</w:t>
      </w:r>
    </w:p>
    <w:p w14:paraId="3E315F63" w14:textId="77777777" w:rsidR="00253F75" w:rsidRDefault="00E30F30" w:rsidP="00400B25">
      <w:pPr>
        <w:numPr>
          <w:ilvl w:val="3"/>
          <w:numId w:val="15"/>
        </w:numPr>
        <w:tabs>
          <w:tab w:val="clear" w:pos="1440"/>
        </w:tabs>
        <w:contextualSpacing w:val="0"/>
      </w:pPr>
      <w:r>
        <w:t>“</w:t>
      </w:r>
      <w:r w:rsidR="00253F75">
        <w:t>Both Jainism and Buddhism offer an innovation in Hindu tradi</w:t>
      </w:r>
      <w:r w:rsidR="00253F75">
        <w:softHyphen/>
        <w:t>tion</w:t>
      </w:r>
      <w:r w:rsidRPr="00E30F30">
        <w:t xml:space="preserve">: </w:t>
      </w:r>
      <w:r w:rsidR="00253F75">
        <w:t>a reli</w:t>
      </w:r>
      <w:r w:rsidR="00253F75">
        <w:softHyphen/>
        <w:t>gious movement inaugurated by a historical person</w:t>
      </w:r>
      <w:r w:rsidRPr="00E30F30">
        <w:t>.</w:t>
      </w:r>
      <w:r>
        <w:t>”</w:t>
      </w:r>
      <w:r w:rsidRPr="00E30F30">
        <w:t xml:space="preserve"> (</w:t>
      </w:r>
      <w:r w:rsidR="00253F75">
        <w:t>Organ 135</w:t>
      </w:r>
      <w:r w:rsidRPr="00E30F30">
        <w:t>)</w:t>
      </w:r>
    </w:p>
    <w:p w14:paraId="0725253F" w14:textId="77777777" w:rsidR="00253F75" w:rsidRDefault="00E30F30" w:rsidP="00400B25">
      <w:pPr>
        <w:numPr>
          <w:ilvl w:val="3"/>
          <w:numId w:val="15"/>
        </w:numPr>
        <w:tabs>
          <w:tab w:val="clear" w:pos="1440"/>
        </w:tabs>
        <w:contextualSpacing w:val="0"/>
      </w:pPr>
      <w:r>
        <w:t>“</w:t>
      </w:r>
      <w:r w:rsidR="00253F75">
        <w:t>The materialistic challenge was a revolt</w:t>
      </w:r>
      <w:r w:rsidRPr="00E30F30">
        <w:t xml:space="preserve">; </w:t>
      </w:r>
      <w:r w:rsidR="00253F75">
        <w:t>the Jaina and the Buddhistic bordered on revolt</w:t>
      </w:r>
      <w:r w:rsidRPr="00E30F30">
        <w:t>.</w:t>
      </w:r>
      <w:r>
        <w:t>”</w:t>
      </w:r>
      <w:r w:rsidRPr="00E30F30">
        <w:t xml:space="preserve"> (</w:t>
      </w:r>
      <w:r w:rsidR="00253F75">
        <w:t>Organ 126</w:t>
      </w:r>
      <w:r w:rsidRPr="00E30F30">
        <w:t>)</w:t>
      </w:r>
    </w:p>
    <w:p w14:paraId="371291EB" w14:textId="77777777" w:rsidR="00253F75" w:rsidRDefault="00253F75" w:rsidP="00400B25">
      <w:pPr>
        <w:numPr>
          <w:ilvl w:val="2"/>
          <w:numId w:val="15"/>
        </w:numPr>
        <w:tabs>
          <w:tab w:val="clear" w:pos="1080"/>
        </w:tabs>
        <w:contextualSpacing w:val="0"/>
      </w:pPr>
      <w:r>
        <w:fldChar w:fldCharType="begin"/>
      </w:r>
      <w:r>
        <w:instrText xml:space="preserve">seq level3 \h \r0 </w:instrText>
      </w:r>
      <w:r>
        <w:fldChar w:fldCharType="end"/>
      </w:r>
      <w:r w:rsidR="00E30F30">
        <w:t>“</w:t>
      </w:r>
      <w:r>
        <w:t>Meanwhile the third challenge</w:t>
      </w:r>
      <w:r w:rsidR="00E30F30" w:rsidRPr="00E30F30">
        <w:t xml:space="preserve"> [</w:t>
      </w:r>
      <w:r>
        <w:rPr>
          <w:i/>
        </w:rPr>
        <w:t>Bhagavata</w:t>
      </w:r>
      <w:r w:rsidR="00E30F30" w:rsidRPr="00E30F30">
        <w:t xml:space="preserve">] </w:t>
      </w:r>
      <w:r>
        <w:t>was developing at the west end of the water</w:t>
      </w:r>
      <w:r>
        <w:softHyphen/>
        <w:t>shed</w:t>
      </w:r>
      <w:r w:rsidR="00E30F30" w:rsidRPr="00E30F30">
        <w:t>.</w:t>
      </w:r>
      <w:r w:rsidR="00E30F30">
        <w:t>”</w:t>
      </w:r>
      <w:r w:rsidR="00E30F30" w:rsidRPr="00E30F30">
        <w:t xml:space="preserve"> (</w:t>
      </w:r>
      <w:r>
        <w:t>Organ 126</w:t>
      </w:r>
      <w:r w:rsidR="00E30F30" w:rsidRPr="00E30F30">
        <w:t>)</w:t>
      </w:r>
    </w:p>
    <w:p w14:paraId="5E74A868" w14:textId="77777777" w:rsidR="00253F75" w:rsidRDefault="00E30F30" w:rsidP="00400B25">
      <w:pPr>
        <w:numPr>
          <w:ilvl w:val="3"/>
          <w:numId w:val="15"/>
        </w:numPr>
        <w:tabs>
          <w:tab w:val="clear" w:pos="1440"/>
        </w:tabs>
        <w:contextualSpacing w:val="0"/>
      </w:pPr>
      <w:r>
        <w:t>“</w:t>
      </w:r>
      <w:r w:rsidR="00253F75">
        <w:t xml:space="preserve">This protest </w:t>
      </w:r>
      <w:r w:rsidR="00DC049D" w:rsidRPr="00DC049D">
        <w:t>. . .</w:t>
      </w:r>
      <w:r w:rsidRPr="00E30F30">
        <w:t xml:space="preserve"> </w:t>
      </w:r>
      <w:r w:rsidR="00253F75">
        <w:t xml:space="preserve">was centered in </w:t>
      </w:r>
      <w:r w:rsidR="00DC049D" w:rsidRPr="00DC049D">
        <w:t>. . .</w:t>
      </w:r>
      <w:r w:rsidRPr="00E30F30">
        <w:t xml:space="preserve"> </w:t>
      </w:r>
      <w:r w:rsidR="00253F75">
        <w:t xml:space="preserve">Mathura </w:t>
      </w:r>
      <w:r w:rsidR="00DC049D" w:rsidRPr="00DC049D">
        <w:t>. . .</w:t>
      </w:r>
      <w:r>
        <w:t>”</w:t>
      </w:r>
      <w:r w:rsidRPr="00E30F30">
        <w:t xml:space="preserve"> (</w:t>
      </w:r>
      <w:r w:rsidR="00253F75">
        <w:t>Organ 126</w:t>
      </w:r>
      <w:r w:rsidRPr="00E30F30">
        <w:t>)</w:t>
      </w:r>
    </w:p>
    <w:p w14:paraId="3C6D74EC" w14:textId="77777777" w:rsidR="00253F75" w:rsidRDefault="00E30F30" w:rsidP="00400B25">
      <w:pPr>
        <w:numPr>
          <w:ilvl w:val="3"/>
          <w:numId w:val="15"/>
        </w:numPr>
        <w:tabs>
          <w:tab w:val="clear" w:pos="1440"/>
        </w:tabs>
        <w:contextualSpacing w:val="0"/>
      </w:pPr>
      <w:r>
        <w:t>“</w:t>
      </w:r>
      <w:r w:rsidR="00253F75">
        <w:t xml:space="preserve">It grew out of the needs of common people for a religion of love and devotion </w:t>
      </w:r>
      <w:r w:rsidR="00DC049D" w:rsidRPr="00DC049D">
        <w:t>. . .</w:t>
      </w:r>
      <w:r>
        <w:t>”</w:t>
      </w:r>
      <w:r w:rsidRPr="00E30F30">
        <w:t xml:space="preserve"> (</w:t>
      </w:r>
      <w:r w:rsidR="00253F75">
        <w:t>Organ 126</w:t>
      </w:r>
      <w:r w:rsidRPr="00E30F30">
        <w:t>)</w:t>
      </w:r>
    </w:p>
    <w:p w14:paraId="4E2B6517" w14:textId="77777777" w:rsidR="00253F75" w:rsidRDefault="00253F75" w:rsidP="00253F75"/>
    <w:p w14:paraId="71D1F7A6" w14:textId="77777777" w:rsidR="00253F75" w:rsidRDefault="00253F75" w:rsidP="00400B25">
      <w:pPr>
        <w:numPr>
          <w:ilvl w:val="0"/>
          <w:numId w:val="15"/>
        </w:numPr>
        <w:tabs>
          <w:tab w:val="clear" w:pos="360"/>
        </w:tabs>
        <w:contextualSpacing w:val="0"/>
      </w:pP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 xml:space="preserve">politics in the 500s-400s </w:t>
      </w:r>
      <w:r>
        <w:rPr>
          <w:b/>
          <w:bCs/>
          <w:smallCaps/>
        </w:rPr>
        <w:t>bc</w:t>
      </w:r>
    </w:p>
    <w:p w14:paraId="1F168269" w14:textId="77777777" w:rsidR="00253F75" w:rsidRDefault="00253F75" w:rsidP="00400B25">
      <w:pPr>
        <w:numPr>
          <w:ilvl w:val="1"/>
          <w:numId w:val="15"/>
        </w:numPr>
        <w:tabs>
          <w:tab w:val="clear" w:pos="720"/>
        </w:tabs>
        <w:contextualSpacing w:val="0"/>
      </w:pPr>
      <w:r>
        <w:t>development of private property</w:t>
      </w:r>
    </w:p>
    <w:p w14:paraId="3D95A739" w14:textId="77777777" w:rsidR="00253F75" w:rsidRDefault="00E30F30" w:rsidP="00400B25">
      <w:pPr>
        <w:numPr>
          <w:ilvl w:val="2"/>
          <w:numId w:val="15"/>
        </w:numPr>
        <w:tabs>
          <w:tab w:val="clear" w:pos="1080"/>
        </w:tabs>
        <w:contextualSpacing w:val="0"/>
      </w:pPr>
      <w:r>
        <w:t>“</w:t>
      </w:r>
      <w:r w:rsidR="00253F75">
        <w:t>The early part of the Vedic period was a time of conflict between the invading Aryans and the peoples of the Indus valley</w:t>
      </w:r>
      <w:r w:rsidRPr="00E30F30">
        <w:t>,</w:t>
      </w:r>
      <w:r>
        <w:t xml:space="preserve"> </w:t>
      </w:r>
      <w:r w:rsidR="00253F75">
        <w:t>but the latter part was a time of accommodation</w:t>
      </w:r>
      <w:r w:rsidRPr="00E30F30">
        <w:t>,</w:t>
      </w:r>
      <w:r>
        <w:t xml:space="preserve"> </w:t>
      </w:r>
      <w:r w:rsidR="00253F75">
        <w:t>assimilation</w:t>
      </w:r>
      <w:r w:rsidRPr="00E30F30">
        <w:t>,</w:t>
      </w:r>
      <w:r>
        <w:t xml:space="preserve"> </w:t>
      </w:r>
      <w:r w:rsidR="00253F75">
        <w:t>and adjust</w:t>
      </w:r>
      <w:r w:rsidR="00253F75">
        <w:softHyphen/>
        <w:t>ment</w:t>
      </w:r>
      <w:r w:rsidRPr="00E30F30">
        <w:t>.</w:t>
      </w:r>
      <w:r>
        <w:t>”</w:t>
      </w:r>
      <w:r w:rsidRPr="00E30F30">
        <w:t xml:space="preserve"> (</w:t>
      </w:r>
      <w:r w:rsidR="00253F75">
        <w:t>Organ 126</w:t>
      </w:r>
      <w:r w:rsidRPr="00E30F30">
        <w:t>)</w:t>
      </w:r>
    </w:p>
    <w:p w14:paraId="313D0E93" w14:textId="77777777" w:rsidR="00253F75" w:rsidRDefault="00E30F30" w:rsidP="00400B25">
      <w:pPr>
        <w:numPr>
          <w:ilvl w:val="3"/>
          <w:numId w:val="15"/>
        </w:numPr>
        <w:tabs>
          <w:tab w:val="clear" w:pos="1440"/>
        </w:tabs>
        <w:contextualSpacing w:val="0"/>
      </w:pPr>
      <w:r>
        <w:t>“</w:t>
      </w:r>
      <w:r w:rsidR="00253F75">
        <w:t>The Aryans ceased to be nomads</w:t>
      </w:r>
      <w:r w:rsidRPr="00E30F30">
        <w:t>.</w:t>
      </w:r>
      <w:r>
        <w:t>”</w:t>
      </w:r>
      <w:r w:rsidRPr="00E30F30">
        <w:t xml:space="preserve"> (</w:t>
      </w:r>
      <w:r w:rsidR="00253F75">
        <w:t>Organ 126</w:t>
      </w:r>
      <w:r w:rsidRPr="00E30F30">
        <w:t>)</w:t>
      </w:r>
    </w:p>
    <w:p w14:paraId="0E64E137" w14:textId="77777777" w:rsidR="00253F75" w:rsidRDefault="00E30F30" w:rsidP="00400B25">
      <w:pPr>
        <w:numPr>
          <w:ilvl w:val="3"/>
          <w:numId w:val="15"/>
        </w:numPr>
        <w:tabs>
          <w:tab w:val="clear" w:pos="1440"/>
        </w:tabs>
        <w:contextualSpacing w:val="0"/>
      </w:pPr>
      <w:r>
        <w:t>“</w:t>
      </w:r>
      <w:r w:rsidR="00253F75">
        <w:t xml:space="preserve">The village displaced the tribe as the unit of society </w:t>
      </w:r>
      <w:r w:rsidR="00DC049D" w:rsidRPr="00DC049D">
        <w:t>. . .</w:t>
      </w:r>
      <w:r w:rsidRPr="00E30F30">
        <w:t xml:space="preserve"> </w:t>
      </w:r>
      <w:r w:rsidR="00253F75">
        <w:t>Indians still feel stronger ties to their village than to the nation</w:t>
      </w:r>
      <w:r w:rsidRPr="00E30F30">
        <w:t>.</w:t>
      </w:r>
      <w:r>
        <w:t>”</w:t>
      </w:r>
      <w:r w:rsidRPr="00E30F30">
        <w:t xml:space="preserve"> (</w:t>
      </w:r>
      <w:r w:rsidR="00253F75">
        <w:t>Organ 126</w:t>
      </w:r>
      <w:r w:rsidRPr="00E30F30">
        <w:t>)</w:t>
      </w:r>
    </w:p>
    <w:p w14:paraId="4F20BD37" w14:textId="77777777" w:rsidR="00253F75" w:rsidRDefault="00253F75" w:rsidP="00400B25">
      <w:pPr>
        <w:numPr>
          <w:ilvl w:val="2"/>
          <w:numId w:val="15"/>
        </w:numPr>
        <w:tabs>
          <w:tab w:val="clear" w:pos="1080"/>
        </w:tabs>
        <w:contextualSpacing w:val="0"/>
      </w:pPr>
      <w:r>
        <w:lastRenderedPageBreak/>
        <w:fldChar w:fldCharType="begin"/>
      </w:r>
      <w:r>
        <w:instrText xml:space="preserve">seq level3 \h \r0 </w:instrText>
      </w:r>
      <w:r>
        <w:fldChar w:fldCharType="end"/>
      </w:r>
      <w:r w:rsidR="00E30F30">
        <w:t>“</w:t>
      </w:r>
      <w:r>
        <w:t xml:space="preserve">By the sixth century </w:t>
      </w:r>
      <w:r>
        <w:rPr>
          <w:smallCaps/>
        </w:rPr>
        <w:t>b</w:t>
      </w:r>
      <w:r w:rsidR="00E30F30" w:rsidRPr="00E30F30">
        <w:rPr>
          <w:smallCaps/>
        </w:rPr>
        <w:t>.</w:t>
      </w:r>
      <w:r>
        <w:rPr>
          <w:smallCaps/>
        </w:rPr>
        <w:t>c</w:t>
      </w:r>
      <w:r w:rsidR="00E30F30" w:rsidRPr="00E30F30">
        <w:rPr>
          <w:smallCaps/>
        </w:rPr>
        <w:t xml:space="preserve">. </w:t>
      </w:r>
      <w:r>
        <w:t>a new class of people had appeared</w:t>
      </w:r>
      <w:r w:rsidR="00E30F30" w:rsidRPr="00E30F30">
        <w:t xml:space="preserve">: </w:t>
      </w:r>
      <w:r>
        <w:t>the class of free peasants and land-owning farmers</w:t>
      </w:r>
      <w:r w:rsidR="00DC049D" w:rsidRPr="00DC049D">
        <w:t>. . . .</w:t>
      </w:r>
      <w:r w:rsidR="00E30F30" w:rsidRPr="00E30F30">
        <w:t xml:space="preserve"> </w:t>
      </w:r>
      <w:r>
        <w:t>Property ceased to be owned solely by the tribe</w:t>
      </w:r>
      <w:r w:rsidR="00E30F30" w:rsidRPr="00E30F30">
        <w:t>.</w:t>
      </w:r>
      <w:r w:rsidR="00E30F30">
        <w:t>”</w:t>
      </w:r>
      <w:r w:rsidR="00E30F30" w:rsidRPr="00E30F30">
        <w:t xml:space="preserve"> (</w:t>
      </w:r>
      <w:r>
        <w:t>Organ 127</w:t>
      </w:r>
      <w:r w:rsidR="00E30F30" w:rsidRPr="00E30F30">
        <w:t>)</w:t>
      </w:r>
    </w:p>
    <w:p w14:paraId="3607D6B3" w14:textId="77777777" w:rsidR="00253F75" w:rsidRDefault="00253F75" w:rsidP="00400B25">
      <w:pPr>
        <w:numPr>
          <w:ilvl w:val="1"/>
          <w:numId w:val="15"/>
        </w:numPr>
        <w:tabs>
          <w:tab w:val="clear" w:pos="720"/>
        </w:tabs>
        <w:contextualSpacing w:val="0"/>
      </w:pPr>
      <w:r>
        <w:fldChar w:fldCharType="begin"/>
      </w:r>
      <w:r>
        <w:instrText xml:space="preserve">seq level2 \h \r0 </w:instrText>
      </w:r>
      <w:r>
        <w:fldChar w:fldCharType="end"/>
      </w:r>
      <w:r>
        <w:t>far northwest India</w:t>
      </w:r>
      <w:r w:rsidR="00E30F30" w:rsidRPr="00E30F30">
        <w:t xml:space="preserve">: </w:t>
      </w:r>
      <w:r>
        <w:t>Persians and Greeks</w:t>
      </w:r>
    </w:p>
    <w:p w14:paraId="65C46432" w14:textId="77777777" w:rsidR="00253F75" w:rsidRDefault="00253F75" w:rsidP="00400B25">
      <w:pPr>
        <w:numPr>
          <w:ilvl w:val="2"/>
          <w:numId w:val="15"/>
        </w:numPr>
        <w:tabs>
          <w:tab w:val="clear" w:pos="1080"/>
        </w:tabs>
        <w:contextualSpacing w:val="0"/>
      </w:pPr>
      <w:r>
        <w:t xml:space="preserve">In the 500s </w:t>
      </w:r>
      <w:r>
        <w:rPr>
          <w:smallCaps/>
        </w:rPr>
        <w:t>bc</w:t>
      </w:r>
      <w:r w:rsidR="00E30F30" w:rsidRPr="00E30F30">
        <w:t xml:space="preserve"> </w:t>
      </w:r>
      <w:r w:rsidR="00E30F30">
        <w:t>“</w:t>
      </w:r>
      <w:r>
        <w:t>A Persian explorer sailed down the Indus River and returned along the coast</w:t>
      </w:r>
      <w:r w:rsidR="00E30F30" w:rsidRPr="00E30F30">
        <w:t xml:space="preserve">. </w:t>
      </w:r>
      <w:r>
        <w:t>Afterwards the Persians seized the Punjab and made it a province of the Achaemenian empire</w:t>
      </w:r>
      <w:r w:rsidR="00E30F30" w:rsidRPr="00E30F30">
        <w:t xml:space="preserve">. </w:t>
      </w:r>
      <w:r>
        <w:t>This province</w:t>
      </w:r>
      <w:r w:rsidR="00E30F30" w:rsidRPr="00E30F30">
        <w:t>,</w:t>
      </w:r>
      <w:r w:rsidR="00E30F30">
        <w:t xml:space="preserve"> </w:t>
      </w:r>
      <w:r>
        <w:t>known as Gandhara</w:t>
      </w:r>
      <w:r w:rsidR="00E30F30" w:rsidRPr="00E30F30">
        <w:t>,</w:t>
      </w:r>
      <w:r w:rsidR="00E30F30">
        <w:t xml:space="preserve"> </w:t>
      </w:r>
      <w:r>
        <w:t xml:space="preserve">survived for centuries </w:t>
      </w:r>
      <w:r w:rsidR="00DC049D" w:rsidRPr="00DC049D">
        <w:t>. . .</w:t>
      </w:r>
      <w:r w:rsidR="00E30F30">
        <w:t>”</w:t>
      </w:r>
      <w:r w:rsidR="00E30F30" w:rsidRPr="00E30F30">
        <w:t xml:space="preserve"> (</w:t>
      </w:r>
      <w:r>
        <w:t>Organ 128</w:t>
      </w:r>
      <w:r w:rsidR="00E30F30" w:rsidRPr="00E30F30">
        <w:t>)</w:t>
      </w:r>
    </w:p>
    <w:p w14:paraId="3A44C3D5" w14:textId="77777777" w:rsidR="00253F75" w:rsidRDefault="00253F75" w:rsidP="00400B25">
      <w:pPr>
        <w:numPr>
          <w:ilvl w:val="2"/>
          <w:numId w:val="15"/>
        </w:numPr>
        <w:tabs>
          <w:tab w:val="clear" w:pos="1080"/>
        </w:tabs>
        <w:contextualSpacing w:val="0"/>
      </w:pPr>
      <w:r>
        <w:t xml:space="preserve">In 326 </w:t>
      </w:r>
      <w:r>
        <w:rPr>
          <w:smallCaps/>
        </w:rPr>
        <w:t>bc</w:t>
      </w:r>
      <w:r w:rsidR="00E30F30" w:rsidRPr="00E30F30">
        <w:t>,</w:t>
      </w:r>
      <w:r w:rsidR="00E30F30">
        <w:t xml:space="preserve"> </w:t>
      </w:r>
      <w:r>
        <w:t>Alexander the Great moved</w:t>
      </w:r>
      <w:r w:rsidR="00E30F30" w:rsidRPr="00E30F30">
        <w:t xml:space="preserve"> </w:t>
      </w:r>
      <w:r w:rsidR="00E30F30">
        <w:t>“</w:t>
      </w:r>
      <w:r>
        <w:t>against the</w:t>
      </w:r>
      <w:r w:rsidR="00E30F30" w:rsidRPr="00E30F30">
        <w:t xml:space="preserve"> [</w:t>
      </w:r>
      <w:r>
        <w:t>128</w:t>
      </w:r>
      <w:r w:rsidR="00E30F30" w:rsidRPr="00E30F30">
        <w:t xml:space="preserve">] </w:t>
      </w:r>
      <w:r>
        <w:t>kingdoms of the Ganges</w:t>
      </w:r>
      <w:r w:rsidR="00E30F30" w:rsidRPr="00E30F30">
        <w:t>,</w:t>
      </w:r>
      <w:r w:rsidR="00E30F30">
        <w:t xml:space="preserve"> </w:t>
      </w:r>
      <w:r>
        <w:t xml:space="preserve">but in 324 </w:t>
      </w:r>
      <w:r>
        <w:rPr>
          <w:smallCaps/>
        </w:rPr>
        <w:t>b</w:t>
      </w:r>
      <w:r w:rsidR="00E30F30" w:rsidRPr="00E30F30">
        <w:rPr>
          <w:smallCaps/>
        </w:rPr>
        <w:t>.</w:t>
      </w:r>
      <w:r>
        <w:rPr>
          <w:smallCaps/>
        </w:rPr>
        <w:t>c</w:t>
      </w:r>
      <w:r w:rsidR="00E30F30" w:rsidRPr="00E30F30">
        <w:rPr>
          <w:smallCaps/>
        </w:rPr>
        <w:t xml:space="preserve">. </w:t>
      </w:r>
      <w:r>
        <w:t>after three years of fighting in India</w:t>
      </w:r>
      <w:r w:rsidR="00E30F30" w:rsidRPr="00E30F30">
        <w:t>,</w:t>
      </w:r>
      <w:r w:rsidR="00E30F30">
        <w:t xml:space="preserve"> </w:t>
      </w:r>
      <w:r>
        <w:t>his army was unwilling to advance farther into India</w:t>
      </w:r>
      <w:r w:rsidR="00E30F30" w:rsidRPr="00E30F30">
        <w:t>,</w:t>
      </w:r>
      <w:r w:rsidR="00E30F30">
        <w:t xml:space="preserve"> </w:t>
      </w:r>
      <w:r>
        <w:t>and Alexander returned to Babylon</w:t>
      </w:r>
      <w:r w:rsidR="00E30F30" w:rsidRPr="00E30F30">
        <w:t>,</w:t>
      </w:r>
      <w:r w:rsidR="00E30F30">
        <w:t xml:space="preserve"> </w:t>
      </w:r>
      <w:r>
        <w:t>where he died the following year</w:t>
      </w:r>
      <w:r w:rsidR="00E30F30" w:rsidRPr="00E30F30">
        <w:t>.</w:t>
      </w:r>
      <w:r w:rsidR="00E30F30">
        <w:t>”</w:t>
      </w:r>
      <w:r w:rsidR="00E30F30" w:rsidRPr="00E30F30">
        <w:t xml:space="preserve"> (</w:t>
      </w:r>
      <w:r>
        <w:t>Organ 129</w:t>
      </w:r>
      <w:r w:rsidR="00E30F30" w:rsidRPr="00E30F30">
        <w:t>)</w:t>
      </w:r>
    </w:p>
    <w:p w14:paraId="7B198AE8" w14:textId="77777777" w:rsidR="00253F75" w:rsidRDefault="00253F75" w:rsidP="00400B25">
      <w:pPr>
        <w:numPr>
          <w:ilvl w:val="2"/>
          <w:numId w:val="15"/>
        </w:numPr>
        <w:tabs>
          <w:tab w:val="clear" w:pos="1080"/>
        </w:tabs>
        <w:contextualSpacing w:val="0"/>
      </w:pPr>
      <w:r>
        <w:t>Chandragupta Maurya</w:t>
      </w:r>
    </w:p>
    <w:p w14:paraId="1DF2DFE4" w14:textId="77777777" w:rsidR="00253F75" w:rsidRDefault="00253F75" w:rsidP="00400B25">
      <w:pPr>
        <w:numPr>
          <w:ilvl w:val="3"/>
          <w:numId w:val="15"/>
        </w:numPr>
        <w:tabs>
          <w:tab w:val="clear" w:pos="1440"/>
        </w:tabs>
        <w:contextualSpacing w:val="0"/>
      </w:pPr>
      <w:r>
        <w:t>Alexander</w:t>
      </w:r>
      <w:r w:rsidR="00E30F30" w:rsidRPr="00E30F30">
        <w:t xml:space="preserve"> </w:t>
      </w:r>
      <w:r w:rsidR="00E30F30">
        <w:t>“</w:t>
      </w:r>
      <w:r>
        <w:t xml:space="preserve">left only a few Macedonians to rule the </w:t>
      </w:r>
      <w:r w:rsidR="00DC049D" w:rsidRPr="00DC049D">
        <w:t>. . .</w:t>
      </w:r>
      <w:r w:rsidR="00E30F30" w:rsidRPr="00E30F30">
        <w:t xml:space="preserve"> </w:t>
      </w:r>
      <w:r>
        <w:t>Indus val</w:t>
      </w:r>
      <w:r>
        <w:softHyphen/>
        <w:t>ley</w:t>
      </w:r>
      <w:r w:rsidR="00E30F30" w:rsidRPr="00E30F30">
        <w:t>.</w:t>
      </w:r>
      <w:r w:rsidR="00E30F30">
        <w:t>”</w:t>
      </w:r>
      <w:r w:rsidR="00E30F30" w:rsidRPr="00E30F30">
        <w:t xml:space="preserve"> (</w:t>
      </w:r>
      <w:r>
        <w:t>Organ 129</w:t>
      </w:r>
      <w:r w:rsidR="00E30F30" w:rsidRPr="00E30F30">
        <w:t>)</w:t>
      </w:r>
    </w:p>
    <w:p w14:paraId="0984002E" w14:textId="77777777" w:rsidR="00253F75" w:rsidRDefault="00253F75" w:rsidP="00400B25">
      <w:pPr>
        <w:numPr>
          <w:ilvl w:val="3"/>
          <w:numId w:val="15"/>
        </w:numPr>
        <w:tabs>
          <w:tab w:val="clear" w:pos="1440"/>
        </w:tabs>
        <w:contextualSpacing w:val="0"/>
      </w:pPr>
      <w:r>
        <w:t>Chandragupta Maurya</w:t>
      </w:r>
      <w:r w:rsidR="00E30F30" w:rsidRPr="00E30F30">
        <w:t xml:space="preserve"> </w:t>
      </w:r>
      <w:r w:rsidR="00E30F30">
        <w:t>“</w:t>
      </w:r>
      <w:r>
        <w:t>drove the Macedonians back across the Indus</w:t>
      </w:r>
      <w:r w:rsidR="00E30F30" w:rsidRPr="00E30F30">
        <w:t xml:space="preserve">. </w:t>
      </w:r>
      <w:r>
        <w:t xml:space="preserve">He then proceeded to conquer all northern India </w:t>
      </w:r>
      <w:r w:rsidR="00DC049D" w:rsidRPr="00DC049D">
        <w:t>. . .</w:t>
      </w:r>
      <w:r w:rsidR="00E30F30">
        <w:t>”</w:t>
      </w:r>
      <w:r w:rsidR="00E30F30" w:rsidRPr="00E30F30">
        <w:t xml:space="preserve"> (</w:t>
      </w:r>
      <w:r>
        <w:t>Organ 129</w:t>
      </w:r>
      <w:r w:rsidR="00E30F30" w:rsidRPr="00E30F30">
        <w:t>)</w:t>
      </w:r>
    </w:p>
    <w:p w14:paraId="280789BA" w14:textId="77777777" w:rsidR="00253F75" w:rsidRDefault="00253F75" w:rsidP="00400B25">
      <w:pPr>
        <w:numPr>
          <w:ilvl w:val="3"/>
          <w:numId w:val="15"/>
        </w:numPr>
        <w:tabs>
          <w:tab w:val="clear" w:pos="1440"/>
        </w:tabs>
        <w:contextualSpacing w:val="0"/>
      </w:pPr>
      <w:r>
        <w:t>Seleucus Nikator</w:t>
      </w:r>
      <w:r w:rsidR="00E30F30" w:rsidRPr="00E30F30">
        <w:t xml:space="preserve"> (</w:t>
      </w:r>
      <w:r>
        <w:t>successor to Alexander in Persia</w:t>
      </w:r>
      <w:r w:rsidR="00E30F30" w:rsidRPr="00E30F30">
        <w:t xml:space="preserve">) </w:t>
      </w:r>
      <w:r w:rsidR="00E30F30">
        <w:t>“</w:t>
      </w:r>
      <w:r>
        <w:t>withdrew west of the Hindu Kush</w:t>
      </w:r>
      <w:r w:rsidR="00E30F30" w:rsidRPr="00E30F30">
        <w:t>,</w:t>
      </w:r>
      <w:r w:rsidR="00E30F30">
        <w:t xml:space="preserve"> </w:t>
      </w:r>
      <w:r>
        <w:t>thus giving Chandragupta a natural boundary</w:t>
      </w:r>
      <w:r w:rsidR="00E30F30" w:rsidRPr="00E30F30">
        <w:t>.</w:t>
      </w:r>
      <w:r w:rsidR="00E30F30">
        <w:t>”</w:t>
      </w:r>
      <w:r w:rsidR="00E30F30" w:rsidRPr="00E30F30">
        <w:t xml:space="preserve"> (</w:t>
      </w:r>
      <w:r>
        <w:t>Organ 129</w:t>
      </w:r>
      <w:r w:rsidR="00E30F30" w:rsidRPr="00E30F30">
        <w:t>)</w:t>
      </w:r>
    </w:p>
    <w:p w14:paraId="443B7412" w14:textId="77777777" w:rsidR="00253F75" w:rsidRDefault="00E30F30" w:rsidP="00400B25">
      <w:pPr>
        <w:numPr>
          <w:ilvl w:val="3"/>
          <w:numId w:val="15"/>
        </w:numPr>
        <w:tabs>
          <w:tab w:val="clear" w:pos="1440"/>
        </w:tabs>
        <w:contextualSpacing w:val="0"/>
      </w:pPr>
      <w:r>
        <w:t>“</w:t>
      </w:r>
      <w:r w:rsidR="00253F75">
        <w:t>Nikator sent an ambassador named Megasthenes to the royal court at Patali</w:t>
      </w:r>
      <w:r w:rsidR="00253F75">
        <w:softHyphen/>
        <w:t>putra</w:t>
      </w:r>
      <w:r w:rsidRPr="00E30F30">
        <w:t xml:space="preserve">. </w:t>
      </w:r>
      <w:r w:rsidR="00253F75">
        <w:t>This proved to be a happy choice</w:t>
      </w:r>
      <w:r w:rsidRPr="00E30F30">
        <w:t>,</w:t>
      </w:r>
      <w:r>
        <w:t xml:space="preserve"> </w:t>
      </w:r>
      <w:r w:rsidR="00253F75">
        <w:t>for Megas</w:t>
      </w:r>
      <w:r w:rsidR="00253F75">
        <w:softHyphen/>
        <w:t>thenes compiled an elaborate</w:t>
      </w:r>
      <w:r w:rsidRPr="00E30F30">
        <w:t xml:space="preserve"> [</w:t>
      </w:r>
      <w:r w:rsidR="00253F75">
        <w:t>129</w:t>
      </w:r>
      <w:r w:rsidRPr="00E30F30">
        <w:t xml:space="preserve">] </w:t>
      </w:r>
      <w:r w:rsidR="00253F75">
        <w:t xml:space="preserve">account of his life in court </w:t>
      </w:r>
      <w:r w:rsidR="00DC049D" w:rsidRPr="00DC049D">
        <w:t>. . .</w:t>
      </w:r>
      <w:r>
        <w:t>”</w:t>
      </w:r>
      <w:r w:rsidRPr="00E30F30">
        <w:t xml:space="preserve"> (</w:t>
      </w:r>
      <w:r w:rsidR="00253F75">
        <w:t>Organ 129-130</w:t>
      </w:r>
      <w:r w:rsidRPr="00E30F30">
        <w:t>)</w:t>
      </w:r>
    </w:p>
    <w:p w14:paraId="37E0A5AA" w14:textId="77777777" w:rsidR="00253F75" w:rsidRDefault="00E30F30" w:rsidP="00400B25">
      <w:pPr>
        <w:numPr>
          <w:ilvl w:val="3"/>
          <w:numId w:val="15"/>
        </w:numPr>
        <w:tabs>
          <w:tab w:val="clear" w:pos="1440"/>
        </w:tabs>
        <w:contextualSpacing w:val="0"/>
      </w:pPr>
      <w:r>
        <w:t>“</w:t>
      </w:r>
      <w:r w:rsidR="00253F75">
        <w:t>The Maurya empire was extended southward by Bindusara</w:t>
      </w:r>
      <w:r w:rsidRPr="00E30F30">
        <w:t>,</w:t>
      </w:r>
      <w:r>
        <w:t xml:space="preserve"> </w:t>
      </w:r>
      <w:r w:rsidR="00253F75">
        <w:t>the son and successor of Chandragupta</w:t>
      </w:r>
      <w:r w:rsidRPr="00E30F30">
        <w:t>.</w:t>
      </w:r>
      <w:r>
        <w:t>”</w:t>
      </w:r>
      <w:r w:rsidRPr="00E30F30">
        <w:t xml:space="preserve"> (</w:t>
      </w:r>
      <w:r w:rsidR="00253F75">
        <w:t>Organ 130</w:t>
      </w:r>
      <w:r w:rsidRPr="00E30F30">
        <w:t>)</w:t>
      </w:r>
    </w:p>
    <w:p w14:paraId="40403D67" w14:textId="77777777" w:rsidR="00253F75" w:rsidRDefault="00253F75" w:rsidP="00400B25">
      <w:pPr>
        <w:numPr>
          <w:ilvl w:val="1"/>
          <w:numId w:val="15"/>
        </w:numPr>
        <w:tabs>
          <w:tab w:val="clear" w:pos="720"/>
        </w:tabs>
        <w:contextualSpacing w:val="0"/>
      </w:pPr>
      <w:r>
        <w:fldChar w:fldCharType="begin"/>
      </w:r>
      <w:r>
        <w:instrText xml:space="preserve">seq level2 \h \r0 </w:instrText>
      </w:r>
      <w:r>
        <w:fldChar w:fldCharType="end"/>
      </w:r>
      <w:r>
        <w:fldChar w:fldCharType="begin"/>
      </w:r>
      <w:r>
        <w:instrText xml:space="preserve">seq level3 \h \r0 </w:instrText>
      </w:r>
      <w:r>
        <w:fldChar w:fldCharType="end"/>
      </w:r>
      <w:r>
        <w:t>northwest India</w:t>
      </w:r>
    </w:p>
    <w:p w14:paraId="7B807FAA" w14:textId="77777777" w:rsidR="00253F75" w:rsidRDefault="00E30F30" w:rsidP="00400B25">
      <w:pPr>
        <w:numPr>
          <w:ilvl w:val="2"/>
          <w:numId w:val="15"/>
        </w:numPr>
        <w:tabs>
          <w:tab w:val="clear" w:pos="1080"/>
        </w:tabs>
        <w:contextualSpacing w:val="0"/>
      </w:pPr>
      <w:r>
        <w:t>“</w:t>
      </w:r>
      <w:r w:rsidR="00253F75">
        <w:t>Northern India at this time was divided into sixteen kingdoms</w:t>
      </w:r>
      <w:r w:rsidRPr="00E30F30">
        <w:t>.</w:t>
      </w:r>
      <w:r>
        <w:t>”</w:t>
      </w:r>
      <w:r w:rsidRPr="00E30F30">
        <w:t xml:space="preserve"> (</w:t>
      </w:r>
      <w:r w:rsidR="00253F75">
        <w:t>Organ 127</w:t>
      </w:r>
      <w:r w:rsidRPr="00E30F30">
        <w:t>)</w:t>
      </w:r>
    </w:p>
    <w:p w14:paraId="0BAEA881" w14:textId="77777777" w:rsidR="00253F75" w:rsidRDefault="00E30F30" w:rsidP="00400B25">
      <w:pPr>
        <w:numPr>
          <w:ilvl w:val="2"/>
          <w:numId w:val="15"/>
        </w:numPr>
        <w:tabs>
          <w:tab w:val="clear" w:pos="1080"/>
        </w:tabs>
        <w:contextualSpacing w:val="0"/>
      </w:pPr>
      <w:r>
        <w:t>“</w:t>
      </w:r>
      <w:r w:rsidR="00253F75">
        <w:t>The Kurus of Kurukshetra near the present city of Delhi with their capital city of Asandivat</w:t>
      </w:r>
      <w:r w:rsidRPr="00E30F30">
        <w:t xml:space="preserve"> (</w:t>
      </w:r>
      <w:r w:rsidR="00253F75">
        <w:t>the Hastinapura of the epics</w:t>
      </w:r>
      <w:r w:rsidRPr="00E30F30">
        <w:t xml:space="preserve">) </w:t>
      </w:r>
      <w:r w:rsidR="00253F75">
        <w:t>and the Panchalas close by were the</w:t>
      </w:r>
      <w:r w:rsidRPr="00E30F30">
        <w:t xml:space="preserve"> </w:t>
      </w:r>
      <w:r>
        <w:t>“</w:t>
      </w:r>
      <w:r w:rsidR="00253F75">
        <w:t>first families</w:t>
      </w:r>
      <w:r w:rsidRPr="00E30F30">
        <w:t>.</w:t>
      </w:r>
      <w:r>
        <w:t>”“</w:t>
      </w:r>
      <w:r w:rsidRPr="00E30F30">
        <w:t xml:space="preserve"> (</w:t>
      </w:r>
      <w:r w:rsidR="00253F75">
        <w:t>Organ 127</w:t>
      </w:r>
      <w:r w:rsidRPr="00E30F30">
        <w:t>)</w:t>
      </w:r>
    </w:p>
    <w:p w14:paraId="46830733" w14:textId="77777777" w:rsidR="00253F75" w:rsidRDefault="00E30F30" w:rsidP="00400B25">
      <w:pPr>
        <w:numPr>
          <w:ilvl w:val="3"/>
          <w:numId w:val="15"/>
        </w:numPr>
        <w:tabs>
          <w:tab w:val="clear" w:pos="1440"/>
        </w:tabs>
        <w:contextualSpacing w:val="0"/>
      </w:pPr>
      <w:r>
        <w:t>“</w:t>
      </w:r>
      <w:r w:rsidR="00253F75">
        <w:t>They displaced the Bharatas</w:t>
      </w:r>
      <w:r w:rsidRPr="00E30F30">
        <w:t>,</w:t>
      </w:r>
      <w:r>
        <w:t xml:space="preserve"> </w:t>
      </w:r>
      <w:r w:rsidR="00253F75">
        <w:t xml:space="preserve">the prominent tribe in the </w:t>
      </w:r>
      <w:r w:rsidR="00253F75">
        <w:rPr>
          <w:i/>
        </w:rPr>
        <w:t>Rig</w:t>
      </w:r>
      <w:r w:rsidRPr="00E30F30">
        <w:t>,</w:t>
      </w:r>
      <w:r>
        <w:t xml:space="preserve"> </w:t>
      </w:r>
      <w:r w:rsidR="00253F75">
        <w:t>the tribe from which the ancient name for India—Bharata—is derived</w:t>
      </w:r>
      <w:r w:rsidRPr="00E30F30">
        <w:t>.</w:t>
      </w:r>
      <w:r>
        <w:t>”</w:t>
      </w:r>
      <w:r w:rsidRPr="00E30F30">
        <w:t xml:space="preserve"> (</w:t>
      </w:r>
      <w:r w:rsidR="00253F75">
        <w:t>Organ 127</w:t>
      </w:r>
      <w:r w:rsidRPr="00E30F30">
        <w:t>)</w:t>
      </w:r>
    </w:p>
    <w:p w14:paraId="2BB7FB0E" w14:textId="77777777" w:rsidR="00253F75" w:rsidRDefault="00E30F30" w:rsidP="00400B25">
      <w:pPr>
        <w:numPr>
          <w:ilvl w:val="3"/>
          <w:numId w:val="15"/>
        </w:numPr>
        <w:tabs>
          <w:tab w:val="clear" w:pos="1440"/>
        </w:tabs>
        <w:contextualSpacing w:val="0"/>
      </w:pPr>
      <w:r>
        <w:t>“</w:t>
      </w:r>
      <w:r w:rsidR="00DC049D" w:rsidRPr="00DC049D">
        <w:t>. . .</w:t>
      </w:r>
      <w:r w:rsidRPr="00E30F30">
        <w:t xml:space="preserve"> </w:t>
      </w:r>
      <w:r w:rsidR="00253F75">
        <w:t>King Parikshit</w:t>
      </w:r>
      <w:r w:rsidRPr="00E30F30">
        <w:t xml:space="preserve"> [</w:t>
      </w:r>
      <w:r w:rsidR="00253F75">
        <w:t>of the Kurus was</w:t>
      </w:r>
      <w:r w:rsidRPr="00E30F30">
        <w:t xml:space="preserve">] </w:t>
      </w:r>
      <w:r w:rsidR="00253F75">
        <w:t xml:space="preserve">the founder of the first strong dynasty in India </w:t>
      </w:r>
      <w:r w:rsidR="00DC049D" w:rsidRPr="00DC049D">
        <w:t>. . .</w:t>
      </w:r>
      <w:r>
        <w:t>”</w:t>
      </w:r>
      <w:r w:rsidRPr="00E30F30">
        <w:t xml:space="preserve"> (</w:t>
      </w:r>
      <w:r w:rsidR="00253F75">
        <w:t>Organ 127</w:t>
      </w:r>
      <w:r w:rsidRPr="00E30F30">
        <w:t>)</w:t>
      </w:r>
    </w:p>
    <w:p w14:paraId="4C272585" w14:textId="77777777" w:rsidR="00253F75" w:rsidRDefault="00E30F30" w:rsidP="00400B25">
      <w:pPr>
        <w:numPr>
          <w:ilvl w:val="4"/>
          <w:numId w:val="15"/>
        </w:numPr>
        <w:tabs>
          <w:tab w:val="clear" w:pos="1800"/>
        </w:tabs>
        <w:contextualSpacing w:val="0"/>
      </w:pPr>
      <w:r>
        <w:t>“</w:t>
      </w:r>
      <w:r w:rsidR="00253F75">
        <w:t>His accession marks the beginning of the Kali Yuga</w:t>
      </w:r>
      <w:r w:rsidRPr="00E30F30">
        <w:t>.</w:t>
      </w:r>
      <w:r>
        <w:t>”</w:t>
      </w:r>
      <w:r w:rsidRPr="00E30F30">
        <w:t xml:space="preserve"> (</w:t>
      </w:r>
      <w:r w:rsidR="00253F75">
        <w:t>Organ 127</w:t>
      </w:r>
      <w:r w:rsidRPr="00E30F30">
        <w:t>)</w:t>
      </w:r>
    </w:p>
    <w:p w14:paraId="14D74C91" w14:textId="77777777" w:rsidR="00253F75" w:rsidRDefault="00E30F30" w:rsidP="00400B25">
      <w:pPr>
        <w:numPr>
          <w:ilvl w:val="4"/>
          <w:numId w:val="15"/>
        </w:numPr>
        <w:tabs>
          <w:tab w:val="clear" w:pos="1800"/>
        </w:tabs>
        <w:contextualSpacing w:val="0"/>
      </w:pPr>
      <w:r>
        <w:t>“</w:t>
      </w:r>
      <w:r w:rsidR="00253F75">
        <w:t>During his reign he extended the kingdom as far north as Taxila</w:t>
      </w:r>
      <w:r w:rsidRPr="00E30F30">
        <w:t>.</w:t>
      </w:r>
      <w:r>
        <w:t>”</w:t>
      </w:r>
      <w:r w:rsidRPr="00E30F30">
        <w:t xml:space="preserve"> (</w:t>
      </w:r>
      <w:r w:rsidR="00253F75">
        <w:t>Organ 127</w:t>
      </w:r>
      <w:r w:rsidRPr="00E30F30">
        <w:t>)</w:t>
      </w:r>
    </w:p>
    <w:p w14:paraId="22A103B6" w14:textId="77777777" w:rsidR="00253F75" w:rsidRDefault="00253F75" w:rsidP="00400B25">
      <w:pPr>
        <w:numPr>
          <w:ilvl w:val="4"/>
          <w:numId w:val="15"/>
        </w:numPr>
        <w:tabs>
          <w:tab w:val="clear" w:pos="1800"/>
        </w:tabs>
        <w:contextualSpacing w:val="0"/>
      </w:pPr>
      <w:r>
        <w:t>During his reign</w:t>
      </w:r>
      <w:r w:rsidR="00E30F30" w:rsidRPr="00E30F30">
        <w:t xml:space="preserve"> </w:t>
      </w:r>
      <w:r w:rsidR="00E30F30">
        <w:t>“</w:t>
      </w:r>
      <w:r>
        <w:t xml:space="preserve">the entire text of the </w:t>
      </w:r>
      <w:r>
        <w:rPr>
          <w:i/>
        </w:rPr>
        <w:t>Mahabharata</w:t>
      </w:r>
      <w:r>
        <w:t xml:space="preserve"> is reputed to have been recited for the first time</w:t>
      </w:r>
      <w:r w:rsidR="00E30F30" w:rsidRPr="00E30F30">
        <w:t>.</w:t>
      </w:r>
      <w:r w:rsidR="00E30F30">
        <w:t>”</w:t>
      </w:r>
      <w:r w:rsidR="00E30F30" w:rsidRPr="00E30F30">
        <w:t xml:space="preserve"> (</w:t>
      </w:r>
      <w:r>
        <w:t>Organ 128</w:t>
      </w:r>
      <w:r w:rsidR="00E30F30" w:rsidRPr="00E30F30">
        <w:t>)</w:t>
      </w:r>
    </w:p>
    <w:p w14:paraId="161816F7" w14:textId="77777777" w:rsidR="00253F75" w:rsidRDefault="00253F75" w:rsidP="00400B25">
      <w:pPr>
        <w:numPr>
          <w:ilvl w:val="3"/>
          <w:numId w:val="15"/>
        </w:numPr>
        <w:tabs>
          <w:tab w:val="clear" w:pos="1440"/>
        </w:tabs>
        <w:contextualSpacing w:val="0"/>
      </w:pPr>
      <w:r>
        <w:fldChar w:fldCharType="begin"/>
      </w:r>
      <w:r>
        <w:instrText xml:space="preserve">seq level4 \h \r0 </w:instrText>
      </w:r>
      <w:r>
        <w:fldChar w:fldCharType="end"/>
      </w:r>
      <w:r w:rsidR="00E30F30">
        <w:t>“</w:t>
      </w:r>
      <w:r>
        <w:t>The dynasty collapsed</w:t>
      </w:r>
      <w:r w:rsidR="00E30F30" w:rsidRPr="00E30F30">
        <w:t>,</w:t>
      </w:r>
      <w:r w:rsidR="00E30F30">
        <w:t xml:space="preserve"> </w:t>
      </w:r>
      <w:r>
        <w:t xml:space="preserve">but the fame of Kurukshetra lives on because there was fought the battle which is the framework of the </w:t>
      </w:r>
      <w:r>
        <w:rPr>
          <w:i/>
        </w:rPr>
        <w:t>Mahabharata</w:t>
      </w:r>
      <w:r>
        <w:t xml:space="preserve"> and the </w:t>
      </w:r>
      <w:r>
        <w:rPr>
          <w:i/>
        </w:rPr>
        <w:t>Bhagavad Gita</w:t>
      </w:r>
      <w:r w:rsidR="00E30F30" w:rsidRPr="00E30F30">
        <w:t>.</w:t>
      </w:r>
      <w:r w:rsidR="00E30F30">
        <w:t>”</w:t>
      </w:r>
      <w:r w:rsidR="00E30F30" w:rsidRPr="00E30F30">
        <w:t xml:space="preserve"> (</w:t>
      </w:r>
      <w:r>
        <w:t>Organ 128</w:t>
      </w:r>
      <w:r w:rsidR="00E30F30" w:rsidRPr="00E30F30">
        <w:t>)</w:t>
      </w:r>
    </w:p>
    <w:p w14:paraId="3535BDE6" w14:textId="77777777" w:rsidR="00253F75" w:rsidRDefault="00253F75" w:rsidP="00400B25">
      <w:pPr>
        <w:numPr>
          <w:ilvl w:val="2"/>
          <w:numId w:val="15"/>
        </w:numPr>
        <w:tabs>
          <w:tab w:val="clear" w:pos="1080"/>
        </w:tabs>
        <w:contextualSpacing w:val="0"/>
      </w:pPr>
      <w:r>
        <w:fldChar w:fldCharType="begin"/>
      </w:r>
      <w:r>
        <w:instrText xml:space="preserve">seq level3 \h \r0 </w:instrText>
      </w:r>
      <w:r>
        <w:fldChar w:fldCharType="end"/>
      </w:r>
      <w:r w:rsidR="00E30F30">
        <w:t>“</w:t>
      </w:r>
      <w:r>
        <w:t>In the west in the Kuru and Panchala kingdoms conservative priests were in control</w:t>
      </w:r>
      <w:r w:rsidR="00E30F30" w:rsidRPr="00E30F30">
        <w:t>,</w:t>
      </w:r>
      <w:r w:rsidR="00E30F30">
        <w:t xml:space="preserve"> </w:t>
      </w:r>
      <w:r>
        <w:t>the ancient fire and blood sacrifices and adora</w:t>
      </w:r>
      <w:r>
        <w:softHyphen/>
        <w:t>tion of gods remained as the dominant forms of reli</w:t>
      </w:r>
      <w:r>
        <w:softHyphen/>
        <w:t>gions</w:t>
      </w:r>
      <w:r w:rsidR="00E30F30" w:rsidRPr="00E30F30">
        <w:t>,</w:t>
      </w:r>
      <w:r w:rsidR="00E30F30">
        <w:t xml:space="preserve"> </w:t>
      </w:r>
      <w:r>
        <w:t xml:space="preserve">and the language was Sanskrit </w:t>
      </w:r>
      <w:r w:rsidR="00DC049D" w:rsidRPr="00DC049D">
        <w:t>. . .</w:t>
      </w:r>
      <w:r w:rsidR="00E30F30">
        <w:t>”</w:t>
      </w:r>
      <w:r w:rsidR="00E30F30" w:rsidRPr="00E30F30">
        <w:t xml:space="preserve"> (</w:t>
      </w:r>
      <w:r>
        <w:t>Organ 129</w:t>
      </w:r>
      <w:r w:rsidR="00E30F30" w:rsidRPr="00E30F30">
        <w:t>)</w:t>
      </w:r>
    </w:p>
    <w:p w14:paraId="69C2F4EC" w14:textId="77777777" w:rsidR="00253F75" w:rsidRDefault="00E30F30" w:rsidP="00400B25">
      <w:pPr>
        <w:numPr>
          <w:ilvl w:val="3"/>
          <w:numId w:val="15"/>
        </w:numPr>
        <w:tabs>
          <w:tab w:val="clear" w:pos="1440"/>
        </w:tabs>
        <w:contextualSpacing w:val="0"/>
      </w:pPr>
      <w:r>
        <w:t>“</w:t>
      </w:r>
      <w:r w:rsidR="00DC049D" w:rsidRPr="00DC049D">
        <w:t>. . .</w:t>
      </w:r>
      <w:r w:rsidRPr="00E30F30">
        <w:t xml:space="preserve"> </w:t>
      </w:r>
      <w:r w:rsidR="00253F75">
        <w:t>the west end of the Gangetic watershed had remained through</w:t>
      </w:r>
      <w:r w:rsidR="00253F75">
        <w:softHyphen/>
        <w:t>out the Vedic period completely orthodox</w:t>
      </w:r>
      <w:r w:rsidRPr="00E30F30">
        <w:t>.</w:t>
      </w:r>
      <w:r>
        <w:t>”</w:t>
      </w:r>
      <w:r w:rsidRPr="00E30F30">
        <w:t xml:space="preserve"> (</w:t>
      </w:r>
      <w:r w:rsidR="00253F75">
        <w:t>Organ 131</w:t>
      </w:r>
      <w:r w:rsidRPr="00E30F30">
        <w:t>)</w:t>
      </w:r>
    </w:p>
    <w:p w14:paraId="773AEFCD" w14:textId="77777777" w:rsidR="00253F75" w:rsidRDefault="00E30F30" w:rsidP="00400B25">
      <w:pPr>
        <w:numPr>
          <w:ilvl w:val="3"/>
          <w:numId w:val="15"/>
        </w:numPr>
        <w:tabs>
          <w:tab w:val="clear" w:pos="1440"/>
        </w:tabs>
        <w:contextualSpacing w:val="0"/>
      </w:pPr>
      <w:r>
        <w:lastRenderedPageBreak/>
        <w:t>“</w:t>
      </w:r>
      <w:r w:rsidR="00253F75">
        <w:t>The Sanskirt word is</w:t>
      </w:r>
      <w:r w:rsidRPr="00E30F30">
        <w:t xml:space="preserve"> </w:t>
      </w:r>
      <w:r>
        <w:t>“</w:t>
      </w:r>
      <w:r w:rsidR="00253F75">
        <w:rPr>
          <w:i/>
        </w:rPr>
        <w:t>astika</w:t>
      </w:r>
      <w:r>
        <w:t>”</w:t>
      </w:r>
      <w:r w:rsidRPr="00E30F30">
        <w:t xml:space="preserve"> (</w:t>
      </w:r>
      <w:r w:rsidR="00253F75">
        <w:t>yes-sayer</w:t>
      </w:r>
      <w:r w:rsidRPr="00E30F30">
        <w:t xml:space="preserve">); </w:t>
      </w:r>
      <w:r w:rsidR="00253F75">
        <w:t>i</w:t>
      </w:r>
      <w:r w:rsidRPr="00E30F30">
        <w:t xml:space="preserve">. </w:t>
      </w:r>
      <w:r w:rsidR="00253F75">
        <w:t>e</w:t>
      </w:r>
      <w:r w:rsidRPr="00E30F30">
        <w:t>.,</w:t>
      </w:r>
      <w:r>
        <w:t xml:space="preserve"> </w:t>
      </w:r>
      <w:r w:rsidR="00253F75">
        <w:t>they accepted the Vedas as the supreme authority</w:t>
      </w:r>
      <w:r w:rsidRPr="00E30F30">
        <w:t>,</w:t>
      </w:r>
      <w:r>
        <w:t xml:space="preserve"> </w:t>
      </w:r>
      <w:r w:rsidR="00253F75">
        <w:t>which meant also that they acknowl</w:t>
      </w:r>
      <w:r w:rsidR="00253F75">
        <w:softHyphen/>
        <w:t>edged a Reality higher than the realities of the sensed-perceived world</w:t>
      </w:r>
      <w:r w:rsidRPr="00E30F30">
        <w:t>.</w:t>
      </w:r>
      <w:r>
        <w:t>”</w:t>
      </w:r>
      <w:r w:rsidRPr="00E30F30">
        <w:t xml:space="preserve"> (</w:t>
      </w:r>
      <w:r w:rsidR="00253F75">
        <w:t>Organ 131</w:t>
      </w:r>
      <w:r w:rsidRPr="00E30F30">
        <w:t>)</w:t>
      </w:r>
    </w:p>
    <w:p w14:paraId="2B0E8528" w14:textId="77777777" w:rsidR="00253F75" w:rsidRDefault="00E30F30" w:rsidP="00400B25">
      <w:pPr>
        <w:numPr>
          <w:ilvl w:val="3"/>
          <w:numId w:val="15"/>
        </w:numPr>
        <w:tabs>
          <w:tab w:val="clear" w:pos="1440"/>
        </w:tabs>
        <w:contextualSpacing w:val="0"/>
      </w:pPr>
      <w:r>
        <w:t>“</w:t>
      </w:r>
      <w:r w:rsidR="00253F75">
        <w:t xml:space="preserve">For them the Vedas were </w:t>
      </w:r>
      <w:r w:rsidR="00253F75">
        <w:rPr>
          <w:i/>
        </w:rPr>
        <w:t>shruti</w:t>
      </w:r>
      <w:r w:rsidRPr="00E30F30">
        <w:t>.</w:t>
      </w:r>
      <w:r>
        <w:t>”</w:t>
      </w:r>
      <w:r w:rsidRPr="00E30F30">
        <w:t xml:space="preserve"> (</w:t>
      </w:r>
      <w:r w:rsidR="00253F75">
        <w:t>Organ 131</w:t>
      </w:r>
      <w:r w:rsidRPr="00E30F30">
        <w:t>)</w:t>
      </w:r>
    </w:p>
    <w:p w14:paraId="671728C5" w14:textId="77777777" w:rsidR="00253F75" w:rsidRDefault="00253F75" w:rsidP="00400B25">
      <w:pPr>
        <w:numPr>
          <w:ilvl w:val="1"/>
          <w:numId w:val="15"/>
        </w:numPr>
        <w:tabs>
          <w:tab w:val="clear" w:pos="720"/>
        </w:tabs>
        <w:contextualSpacing w:val="0"/>
      </w:pPr>
      <w:r>
        <w:fldChar w:fldCharType="begin"/>
      </w:r>
      <w:r>
        <w:instrText xml:space="preserve">seq level2 \h \r0 </w:instrText>
      </w:r>
      <w:r>
        <w:fldChar w:fldCharType="end"/>
      </w:r>
      <w:r>
        <w:fldChar w:fldCharType="begin"/>
      </w:r>
      <w:r>
        <w:instrText xml:space="preserve">seq level3 \h \r0 </w:instrText>
      </w:r>
      <w:r>
        <w:fldChar w:fldCharType="end"/>
      </w:r>
      <w:r>
        <w:t>northeast India</w:t>
      </w:r>
    </w:p>
    <w:p w14:paraId="7E83F437" w14:textId="77777777" w:rsidR="00253F75" w:rsidRDefault="00E30F30" w:rsidP="00400B25">
      <w:pPr>
        <w:numPr>
          <w:ilvl w:val="2"/>
          <w:numId w:val="15"/>
        </w:numPr>
        <w:tabs>
          <w:tab w:val="clear" w:pos="1080"/>
        </w:tabs>
        <w:contextualSpacing w:val="0"/>
      </w:pPr>
      <w:r>
        <w:t>“</w:t>
      </w:r>
      <w:r w:rsidR="00253F75">
        <w:t>Magadha</w:t>
      </w:r>
      <w:r w:rsidRPr="00E30F30">
        <w:t>,</w:t>
      </w:r>
      <w:r>
        <w:t xml:space="preserve"> </w:t>
      </w:r>
      <w:r w:rsidR="00253F75">
        <w:t xml:space="preserve">in the fifth century </w:t>
      </w:r>
      <w:r w:rsidR="00DC049D" w:rsidRPr="00DC049D">
        <w:t>. . .</w:t>
      </w:r>
      <w:r w:rsidRPr="00E30F30">
        <w:t>,</w:t>
      </w:r>
      <w:r>
        <w:t xml:space="preserve"> </w:t>
      </w:r>
      <w:r w:rsidR="00253F75">
        <w:t xml:space="preserve">was able to claim suzerainty over northern India as far west as Mathura </w:t>
      </w:r>
      <w:r w:rsidR="00DC049D" w:rsidRPr="00DC049D">
        <w:t>. . .</w:t>
      </w:r>
      <w:r w:rsidRPr="00E30F30">
        <w:t xml:space="preserve"> </w:t>
      </w:r>
      <w:r w:rsidR="00253F75">
        <w:t xml:space="preserve">Magadha united the many kingdoms of the Ganges and founded the city of Pataliputra </w:t>
      </w:r>
      <w:r w:rsidR="00DC049D" w:rsidRPr="00DC049D">
        <w:t>. . .</w:t>
      </w:r>
      <w:r>
        <w:t>”</w:t>
      </w:r>
      <w:r w:rsidRPr="00E30F30">
        <w:t xml:space="preserve"> (</w:t>
      </w:r>
      <w:r w:rsidR="00253F75">
        <w:t>Organ 128</w:t>
      </w:r>
      <w:r w:rsidRPr="00E30F30">
        <w:t>)</w:t>
      </w:r>
    </w:p>
    <w:p w14:paraId="273CDC57" w14:textId="77777777" w:rsidR="00253F75" w:rsidRDefault="00E30F30" w:rsidP="00400B25">
      <w:pPr>
        <w:numPr>
          <w:ilvl w:val="2"/>
          <w:numId w:val="15"/>
        </w:numPr>
        <w:tabs>
          <w:tab w:val="clear" w:pos="1080"/>
        </w:tabs>
        <w:contextualSpacing w:val="0"/>
      </w:pPr>
      <w:r>
        <w:t>“</w:t>
      </w:r>
      <w:r w:rsidR="00253F75">
        <w:t>in the east in the kingdoms of Kashi</w:t>
      </w:r>
      <w:r w:rsidRPr="00E30F30">
        <w:t>,</w:t>
      </w:r>
      <w:r>
        <w:t xml:space="preserve"> </w:t>
      </w:r>
      <w:r w:rsidR="00253F75">
        <w:t>Kosala</w:t>
      </w:r>
      <w:r w:rsidRPr="00E30F30">
        <w:t>,</w:t>
      </w:r>
      <w:r>
        <w:t xml:space="preserve"> </w:t>
      </w:r>
      <w:r w:rsidR="00253F75">
        <w:t>Videha</w:t>
      </w:r>
      <w:r w:rsidRPr="00E30F30">
        <w:t>,</w:t>
      </w:r>
      <w:r>
        <w:t xml:space="preserve"> </w:t>
      </w:r>
      <w:r w:rsidR="00253F75">
        <w:t>and Magadha the ruling and warring class was strong</w:t>
      </w:r>
      <w:r w:rsidRPr="00E30F30">
        <w:t>,</w:t>
      </w:r>
      <w:r>
        <w:t xml:space="preserve"> </w:t>
      </w:r>
      <w:r w:rsidR="00253F75">
        <w:t>animal sacrifices were discouraged</w:t>
      </w:r>
      <w:r w:rsidRPr="00E30F30">
        <w:t>,</w:t>
      </w:r>
      <w:r>
        <w:t xml:space="preserve"> </w:t>
      </w:r>
      <w:r w:rsidR="00253F75">
        <w:t>and the lan</w:t>
      </w:r>
      <w:r w:rsidR="00253F75">
        <w:softHyphen/>
        <w:t>guages were the Prakrits</w:t>
      </w:r>
      <w:r w:rsidRPr="00E30F30">
        <w:t>,</w:t>
      </w:r>
      <w:r>
        <w:t xml:space="preserve"> </w:t>
      </w:r>
      <w:r w:rsidR="00253F75">
        <w:t>i</w:t>
      </w:r>
      <w:r w:rsidRPr="00E30F30">
        <w:t xml:space="preserve">. </w:t>
      </w:r>
      <w:r w:rsidR="00253F75">
        <w:t>e</w:t>
      </w:r>
      <w:r w:rsidRPr="00E30F30">
        <w:t>.,</w:t>
      </w:r>
      <w:r>
        <w:t xml:space="preserve"> </w:t>
      </w:r>
      <w:r w:rsidR="00253F75">
        <w:t>the popularized forms of Sanskrit</w:t>
      </w:r>
      <w:r w:rsidRPr="00E30F30">
        <w:t>.</w:t>
      </w:r>
      <w:r>
        <w:t>”</w:t>
      </w:r>
      <w:r w:rsidRPr="00E30F30">
        <w:t xml:space="preserve"> (</w:t>
      </w:r>
      <w:r w:rsidR="00253F75">
        <w:t>Organ 129</w:t>
      </w:r>
      <w:r w:rsidRPr="00E30F30">
        <w:t>)</w:t>
      </w:r>
    </w:p>
    <w:p w14:paraId="64DDC0E8" w14:textId="77777777" w:rsidR="00253F75" w:rsidRDefault="00E30F30" w:rsidP="00400B25">
      <w:pPr>
        <w:numPr>
          <w:ilvl w:val="3"/>
          <w:numId w:val="15"/>
        </w:numPr>
        <w:tabs>
          <w:tab w:val="clear" w:pos="1440"/>
        </w:tabs>
        <w:contextualSpacing w:val="0"/>
      </w:pPr>
      <w:r>
        <w:t>“</w:t>
      </w:r>
      <w:r w:rsidR="00253F75">
        <w:t>Vedic sacerdotalism and Upanishadic speculation had not been firmly estab</w:t>
      </w:r>
      <w:r w:rsidR="00253F75">
        <w:softHyphen/>
        <w:t>lished in the east</w:t>
      </w:r>
      <w:r w:rsidRPr="00E30F30">
        <w:t>.</w:t>
      </w:r>
      <w:r>
        <w:t>”</w:t>
      </w:r>
      <w:r w:rsidRPr="00E30F30">
        <w:t xml:space="preserve"> (</w:t>
      </w:r>
      <w:r w:rsidR="00253F75">
        <w:t>Organ 129</w:t>
      </w:r>
      <w:r w:rsidRPr="00E30F30">
        <w:t>)</w:t>
      </w:r>
    </w:p>
    <w:p w14:paraId="2A3E732D" w14:textId="77777777" w:rsidR="00253F75" w:rsidRDefault="00E30F30" w:rsidP="00400B25">
      <w:pPr>
        <w:numPr>
          <w:ilvl w:val="3"/>
          <w:numId w:val="15"/>
        </w:numPr>
        <w:tabs>
          <w:tab w:val="clear" w:pos="1440"/>
        </w:tabs>
        <w:contextualSpacing w:val="0"/>
      </w:pPr>
      <w:r>
        <w:t>“</w:t>
      </w:r>
      <w:r w:rsidR="00253F75">
        <w:t xml:space="preserve">The east was a </w:t>
      </w:r>
      <w:r w:rsidR="00253F75">
        <w:rPr>
          <w:i/>
        </w:rPr>
        <w:t>Kshatriya</w:t>
      </w:r>
      <w:r w:rsidR="00253F75">
        <w:t xml:space="preserve"> stronghold </w:t>
      </w:r>
      <w:r w:rsidR="00DC049D" w:rsidRPr="00DC049D">
        <w:t>. . .</w:t>
      </w:r>
      <w:r w:rsidRPr="00E30F30">
        <w:t xml:space="preserve"> </w:t>
      </w:r>
      <w:r w:rsidR="00253F75">
        <w:t>because wealth rather than scholar</w:t>
      </w:r>
      <w:r w:rsidR="00253F75">
        <w:softHyphen/>
        <w:t xml:space="preserve">ship was the determiner of social status </w:t>
      </w:r>
      <w:r w:rsidR="00DC049D" w:rsidRPr="00DC049D">
        <w:t>. . .</w:t>
      </w:r>
      <w:r>
        <w:t>”</w:t>
      </w:r>
      <w:r w:rsidRPr="00E30F30">
        <w:t xml:space="preserve"> (</w:t>
      </w:r>
      <w:r w:rsidR="00253F75">
        <w:t>Organ 129</w:t>
      </w:r>
      <w:r w:rsidRPr="00E30F30">
        <w:t>)</w:t>
      </w:r>
    </w:p>
    <w:p w14:paraId="38D55898" w14:textId="77777777" w:rsidR="00253F75" w:rsidRDefault="00253F75" w:rsidP="00400B25">
      <w:pPr>
        <w:numPr>
          <w:ilvl w:val="2"/>
          <w:numId w:val="15"/>
        </w:numPr>
        <w:tabs>
          <w:tab w:val="clear" w:pos="1080"/>
        </w:tabs>
        <w:contextualSpacing w:val="0"/>
      </w:pPr>
      <w:r>
        <w:fldChar w:fldCharType="begin"/>
      </w:r>
      <w:r>
        <w:instrText xml:space="preserve">seq level3 \h \r0 </w:instrText>
      </w:r>
      <w:r>
        <w:fldChar w:fldCharType="end"/>
      </w:r>
      <w:r w:rsidR="00E30F30">
        <w:t>“</w:t>
      </w:r>
      <w:r>
        <w:t>At the eastern end of the Ganges heterodoxy had developed</w:t>
      </w:r>
      <w:r w:rsidR="00E30F30" w:rsidRPr="00E30F30">
        <w:t>.</w:t>
      </w:r>
      <w:r w:rsidR="00E30F30">
        <w:t>”</w:t>
      </w:r>
      <w:r w:rsidR="00E30F30" w:rsidRPr="00E30F30">
        <w:t xml:space="preserve"> (</w:t>
      </w:r>
      <w:r>
        <w:t>Organ 131</w:t>
      </w:r>
      <w:r w:rsidR="00E30F30" w:rsidRPr="00E30F30">
        <w:t>)</w:t>
      </w:r>
    </w:p>
    <w:p w14:paraId="6BB4917D" w14:textId="77777777" w:rsidR="00253F75" w:rsidRDefault="00E30F30" w:rsidP="00400B25">
      <w:pPr>
        <w:numPr>
          <w:ilvl w:val="3"/>
          <w:numId w:val="15"/>
        </w:numPr>
        <w:tabs>
          <w:tab w:val="clear" w:pos="1440"/>
        </w:tabs>
        <w:contextualSpacing w:val="0"/>
      </w:pPr>
      <w:r>
        <w:t>“</w:t>
      </w:r>
      <w:r w:rsidR="00253F75">
        <w:t>Some of the intellectuals were radically anti-Vedic</w:t>
      </w:r>
      <w:r w:rsidRPr="00E30F30">
        <w:t>.</w:t>
      </w:r>
      <w:r>
        <w:t>”</w:t>
      </w:r>
      <w:r w:rsidRPr="00E30F30">
        <w:t xml:space="preserve"> (</w:t>
      </w:r>
      <w:r w:rsidR="00253F75">
        <w:t>Organ 131</w:t>
      </w:r>
      <w:r w:rsidRPr="00E30F30">
        <w:t>)</w:t>
      </w:r>
    </w:p>
    <w:p w14:paraId="093E5330" w14:textId="77777777" w:rsidR="00253F75" w:rsidRDefault="00E30F30" w:rsidP="00400B25">
      <w:pPr>
        <w:numPr>
          <w:ilvl w:val="3"/>
          <w:numId w:val="15"/>
        </w:numPr>
        <w:tabs>
          <w:tab w:val="clear" w:pos="1440"/>
        </w:tabs>
        <w:contextualSpacing w:val="0"/>
      </w:pPr>
      <w:r>
        <w:t>“</w:t>
      </w:r>
      <w:r w:rsidR="00253F75">
        <w:rPr>
          <w:i/>
        </w:rPr>
        <w:t>Nastika</w:t>
      </w:r>
      <w:r w:rsidRPr="00E30F30">
        <w:t xml:space="preserve"> (</w:t>
      </w:r>
      <w:r w:rsidR="00253F75">
        <w:t>no-sayer</w:t>
      </w:r>
      <w:r w:rsidRPr="00E30F30">
        <w:t xml:space="preserve">) </w:t>
      </w:r>
      <w:r w:rsidR="00253F75">
        <w:t>was the term used to identify them</w:t>
      </w:r>
      <w:r w:rsidRPr="00E30F30">
        <w:t>.</w:t>
      </w:r>
      <w:r>
        <w:t>”</w:t>
      </w:r>
      <w:r w:rsidRPr="00E30F30">
        <w:t xml:space="preserve"> (</w:t>
      </w:r>
      <w:r w:rsidR="00253F75">
        <w:t>Organ 131</w:t>
      </w:r>
      <w:r w:rsidRPr="00E30F30">
        <w:t>)</w:t>
      </w:r>
    </w:p>
    <w:p w14:paraId="370A05C5" w14:textId="77777777" w:rsidR="00253F75" w:rsidRDefault="00253F75" w:rsidP="00253F75"/>
    <w:p w14:paraId="168C2C4A" w14:textId="77777777" w:rsidR="00253F75" w:rsidRDefault="00253F75" w:rsidP="00400B25">
      <w:pPr>
        <w:numPr>
          <w:ilvl w:val="0"/>
          <w:numId w:val="15"/>
        </w:numPr>
        <w:tabs>
          <w:tab w:val="clear" w:pos="360"/>
        </w:tabs>
        <w:contextualSpacing w:val="0"/>
      </w:pPr>
      <w:r>
        <w:rPr>
          <w:b/>
          <w:bCs/>
        </w:rPr>
        <w:t>Charvaka</w:t>
      </w:r>
      <w:r w:rsidR="00E30F30" w:rsidRPr="00E30F30">
        <w:t xml:space="preserve"> (</w:t>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materialism</w:t>
      </w:r>
      <w:r w:rsidR="00E30F30" w:rsidRPr="00E30F30">
        <w:t>)</w:t>
      </w:r>
    </w:p>
    <w:p w14:paraId="1A8BBE92" w14:textId="77777777" w:rsidR="00253F75" w:rsidRDefault="00E30F30" w:rsidP="00400B25">
      <w:pPr>
        <w:numPr>
          <w:ilvl w:val="1"/>
          <w:numId w:val="15"/>
        </w:numPr>
        <w:tabs>
          <w:tab w:val="clear" w:pos="720"/>
        </w:tabs>
        <w:contextualSpacing w:val="0"/>
      </w:pPr>
      <w:r>
        <w:t>“</w:t>
      </w:r>
      <w:r w:rsidR="00253F75">
        <w:t xml:space="preserve">The materialistic philosophies </w:t>
      </w:r>
      <w:r w:rsidR="00DC049D" w:rsidRPr="00DC049D">
        <w:t>. . .</w:t>
      </w:r>
      <w:r w:rsidRPr="00E30F30">
        <w:t xml:space="preserve"> </w:t>
      </w:r>
      <w:r w:rsidR="00253F75">
        <w:t xml:space="preserve">were called </w:t>
      </w:r>
      <w:r w:rsidR="00DC049D" w:rsidRPr="00DC049D">
        <w:t>. . .</w:t>
      </w:r>
      <w:r w:rsidRPr="00E30F30">
        <w:t xml:space="preserve"> </w:t>
      </w:r>
      <w:r w:rsidR="00253F75">
        <w:t>Charvaka</w:t>
      </w:r>
      <w:r w:rsidRPr="00E30F30">
        <w:t xml:space="preserve"> [</w:t>
      </w:r>
      <w:r w:rsidR="00253F75">
        <w:t>from</w:t>
      </w:r>
      <w:r w:rsidRPr="00E30F30">
        <w:t xml:space="preserve">] </w:t>
      </w:r>
      <w:r w:rsidR="00253F75">
        <w:rPr>
          <w:i/>
        </w:rPr>
        <w:t>charu</w:t>
      </w:r>
      <w:r w:rsidRPr="00E30F30">
        <w:t xml:space="preserve"> (</w:t>
      </w:r>
      <w:r w:rsidR="00253F75">
        <w:t>sweet</w:t>
      </w:r>
      <w:r w:rsidRPr="00E30F30">
        <w:t xml:space="preserve">) </w:t>
      </w:r>
      <w:r w:rsidR="00253F75">
        <w:t xml:space="preserve">and </w:t>
      </w:r>
      <w:r w:rsidR="00253F75">
        <w:rPr>
          <w:i/>
        </w:rPr>
        <w:t>vac</w:t>
      </w:r>
      <w:r w:rsidRPr="00E30F30">
        <w:t xml:space="preserve"> (</w:t>
      </w:r>
      <w:r w:rsidR="00253F75">
        <w:t>word</w:t>
      </w:r>
      <w:r w:rsidRPr="00E30F30">
        <w:t>).</w:t>
      </w:r>
      <w:r>
        <w:t>”</w:t>
      </w:r>
      <w:r w:rsidRPr="00E30F30">
        <w:t xml:space="preserve"> (</w:t>
      </w:r>
      <w:r w:rsidR="00253F75">
        <w:t>Organ 132</w:t>
      </w:r>
      <w:r w:rsidRPr="00E30F30">
        <w:t>)</w:t>
      </w:r>
    </w:p>
    <w:p w14:paraId="7E1A968A" w14:textId="77777777" w:rsidR="00253F75" w:rsidRDefault="00E30F30" w:rsidP="00400B25">
      <w:pPr>
        <w:numPr>
          <w:ilvl w:val="1"/>
          <w:numId w:val="15"/>
        </w:numPr>
        <w:tabs>
          <w:tab w:val="clear" w:pos="720"/>
        </w:tabs>
        <w:contextualSpacing w:val="0"/>
      </w:pPr>
      <w:r>
        <w:t>“</w:t>
      </w:r>
      <w:r w:rsidR="00253F75">
        <w:t>Their</w:t>
      </w:r>
      <w:r w:rsidRPr="00E30F30">
        <w:t xml:space="preserve"> [</w:t>
      </w:r>
      <w:r w:rsidR="00253F75">
        <w:t>the Charvaka philosophers</w:t>
      </w:r>
      <w:r w:rsidRPr="00E30F30">
        <w:t xml:space="preserve">] </w:t>
      </w:r>
      <w:r w:rsidR="00253F75">
        <w:t>favorite weapon of destruction was ridicule</w:t>
      </w:r>
      <w:r w:rsidRPr="00E30F30">
        <w:t xml:space="preserve">. </w:t>
      </w:r>
      <w:r w:rsidR="00253F75">
        <w:t xml:space="preserve">If the sacrificial animals ascend to heaven as the </w:t>
      </w:r>
      <w:r w:rsidR="00253F75">
        <w:rPr>
          <w:i/>
        </w:rPr>
        <w:t>brahmins</w:t>
      </w:r>
      <w:r w:rsidR="00253F75">
        <w:t xml:space="preserve"> say</w:t>
      </w:r>
      <w:r w:rsidRPr="00E30F30">
        <w:t>,</w:t>
      </w:r>
      <w:r>
        <w:t xml:space="preserve"> </w:t>
      </w:r>
      <w:r w:rsidR="00253F75">
        <w:t>they asked</w:t>
      </w:r>
      <w:r w:rsidRPr="00E30F30">
        <w:t>,</w:t>
      </w:r>
      <w:r>
        <w:t xml:space="preserve"> </w:t>
      </w:r>
      <w:r w:rsidR="00253F75">
        <w:t>then why do not sacrificers offer their own parents and children</w:t>
      </w:r>
      <w:r w:rsidRPr="00E30F30">
        <w:t>?</w:t>
      </w:r>
      <w:r>
        <w:t>”</w:t>
      </w:r>
      <w:r w:rsidRPr="00E30F30">
        <w:t xml:space="preserve"> (</w:t>
      </w:r>
      <w:r w:rsidR="00253F75">
        <w:t>Organ 133</w:t>
      </w:r>
      <w:r w:rsidRPr="00E30F30">
        <w:t>)</w:t>
      </w:r>
    </w:p>
    <w:p w14:paraId="5D0E327A" w14:textId="77777777" w:rsidR="00253F75" w:rsidRDefault="00253F75" w:rsidP="00400B25">
      <w:pPr>
        <w:numPr>
          <w:ilvl w:val="1"/>
          <w:numId w:val="15"/>
        </w:numPr>
        <w:tabs>
          <w:tab w:val="clear" w:pos="720"/>
        </w:tabs>
        <w:contextualSpacing w:val="0"/>
      </w:pPr>
      <w:r>
        <w:t>early Charvaka</w:t>
      </w:r>
    </w:p>
    <w:p w14:paraId="04B36663" w14:textId="77777777" w:rsidR="00253F75" w:rsidRDefault="00E30F30" w:rsidP="00400B25">
      <w:pPr>
        <w:numPr>
          <w:ilvl w:val="2"/>
          <w:numId w:val="15"/>
        </w:numPr>
        <w:tabs>
          <w:tab w:val="clear" w:pos="1080"/>
        </w:tabs>
        <w:contextualSpacing w:val="0"/>
      </w:pPr>
      <w:r>
        <w:t>“</w:t>
      </w:r>
      <w:r w:rsidR="00DC049D" w:rsidRPr="00DC049D">
        <w:t>. . .</w:t>
      </w:r>
      <w:r w:rsidRPr="00E30F30">
        <w:t xml:space="preserve"> </w:t>
      </w:r>
      <w:r w:rsidR="00253F75">
        <w:t>all their</w:t>
      </w:r>
      <w:r w:rsidRPr="00E30F30">
        <w:t xml:space="preserve"> [</w:t>
      </w:r>
      <w:r w:rsidR="00253F75">
        <w:t>the materialists</w:t>
      </w:r>
      <w:r>
        <w:t>’</w:t>
      </w:r>
      <w:r w:rsidRPr="00E30F30">
        <w:t xml:space="preserve">] </w:t>
      </w:r>
      <w:r w:rsidR="00253F75">
        <w:t>early works were destroyed by their Vedic opponents</w:t>
      </w:r>
      <w:r w:rsidRPr="00E30F30">
        <w:t>.</w:t>
      </w:r>
      <w:r>
        <w:t>”</w:t>
      </w:r>
      <w:r w:rsidRPr="00E30F30">
        <w:t xml:space="preserve"> (</w:t>
      </w:r>
      <w:r w:rsidR="00253F75">
        <w:t>Organ 131</w:t>
      </w:r>
      <w:r w:rsidRPr="00E30F30">
        <w:t>)</w:t>
      </w:r>
    </w:p>
    <w:p w14:paraId="716BA54D" w14:textId="77777777" w:rsidR="00253F75" w:rsidRDefault="00E30F30" w:rsidP="00400B25">
      <w:pPr>
        <w:numPr>
          <w:ilvl w:val="2"/>
          <w:numId w:val="15"/>
        </w:numPr>
        <w:tabs>
          <w:tab w:val="clear" w:pos="1080"/>
        </w:tabs>
        <w:contextualSpacing w:val="0"/>
      </w:pPr>
      <w:r>
        <w:t>“</w:t>
      </w:r>
      <w:r w:rsidR="00253F75">
        <w:t xml:space="preserve">The traditional founder of the movement was a man named Brihaspati who is thought to have composed his </w:t>
      </w:r>
      <w:r w:rsidR="00253F75">
        <w:rPr>
          <w:i/>
        </w:rPr>
        <w:t>sutras</w:t>
      </w:r>
      <w:r w:rsidRPr="00E30F30">
        <w:t xml:space="preserve"> (</w:t>
      </w:r>
      <w:r w:rsidR="00253F75">
        <w:t>aphorisms</w:t>
      </w:r>
      <w:r w:rsidRPr="00E30F30">
        <w:t xml:space="preserve">) </w:t>
      </w:r>
      <w:r w:rsidR="00253F75">
        <w:t>in the sixth century</w:t>
      </w:r>
      <w:r w:rsidRPr="00E30F30">
        <w:t xml:space="preserve">. </w:t>
      </w:r>
      <w:r w:rsidR="00253F75">
        <w:t>But we know no more about him</w:t>
      </w:r>
      <w:r w:rsidRPr="00E30F30">
        <w:t>.</w:t>
      </w:r>
      <w:r>
        <w:t>”</w:t>
      </w:r>
      <w:r w:rsidRPr="00E30F30">
        <w:t xml:space="preserve"> (</w:t>
      </w:r>
      <w:r w:rsidR="00253F75">
        <w:t>Organ 132</w:t>
      </w:r>
      <w:r w:rsidRPr="00E30F30">
        <w:t>)</w:t>
      </w:r>
    </w:p>
    <w:p w14:paraId="49B163CC" w14:textId="77777777" w:rsidR="00253F75" w:rsidRDefault="00E30F30" w:rsidP="00400B25">
      <w:pPr>
        <w:numPr>
          <w:ilvl w:val="2"/>
          <w:numId w:val="15"/>
        </w:numPr>
        <w:tabs>
          <w:tab w:val="clear" w:pos="1080"/>
        </w:tabs>
        <w:contextualSpacing w:val="0"/>
      </w:pPr>
      <w:r>
        <w:t>“</w:t>
      </w:r>
      <w:r w:rsidR="00253F75">
        <w:t>We know a bit more about a materialist named Ajita</w:t>
      </w:r>
      <w:r w:rsidRPr="00E30F30">
        <w:t>.</w:t>
      </w:r>
      <w:r>
        <w:t>”</w:t>
      </w:r>
      <w:r w:rsidRPr="00E30F30">
        <w:t xml:space="preserve"> (</w:t>
      </w:r>
      <w:r w:rsidR="00253F75">
        <w:t>Organ 132</w:t>
      </w:r>
      <w:r w:rsidRPr="00E30F30">
        <w:t>)</w:t>
      </w:r>
    </w:p>
    <w:p w14:paraId="354E6772" w14:textId="77777777" w:rsidR="00253F75" w:rsidRDefault="00E30F30" w:rsidP="00400B25">
      <w:pPr>
        <w:numPr>
          <w:ilvl w:val="3"/>
          <w:numId w:val="15"/>
        </w:numPr>
        <w:tabs>
          <w:tab w:val="clear" w:pos="1440"/>
        </w:tabs>
        <w:contextualSpacing w:val="0"/>
      </w:pPr>
      <w:r>
        <w:t>“</w:t>
      </w:r>
      <w:r w:rsidR="00253F75">
        <w:t xml:space="preserve">Ajita lived in the late sixth and early fifth centuries </w:t>
      </w:r>
      <w:r w:rsidR="00253F75">
        <w:rPr>
          <w:smallCaps/>
        </w:rPr>
        <w:t>B</w:t>
      </w:r>
      <w:r w:rsidRPr="00E30F30">
        <w:rPr>
          <w:smallCaps/>
        </w:rPr>
        <w:t>.</w:t>
      </w:r>
      <w:r w:rsidR="00253F75">
        <w:rPr>
          <w:smallCaps/>
        </w:rPr>
        <w:t>C</w:t>
      </w:r>
      <w:r w:rsidRPr="00E30F30">
        <w:rPr>
          <w:smallCaps/>
        </w:rPr>
        <w:t>.</w:t>
      </w:r>
      <w:r>
        <w:t>”</w:t>
      </w:r>
      <w:r w:rsidRPr="00E30F30">
        <w:t xml:space="preserve"> (</w:t>
      </w:r>
      <w:r w:rsidR="00253F75">
        <w:t>Organ 132</w:t>
      </w:r>
      <w:r w:rsidRPr="00E30F30">
        <w:t>)</w:t>
      </w:r>
    </w:p>
    <w:p w14:paraId="1BE34E31" w14:textId="77777777" w:rsidR="00253F75" w:rsidRDefault="00E30F30" w:rsidP="00400B25">
      <w:pPr>
        <w:numPr>
          <w:ilvl w:val="3"/>
          <w:numId w:val="15"/>
        </w:numPr>
        <w:tabs>
          <w:tab w:val="clear" w:pos="1440"/>
        </w:tabs>
        <w:contextualSpacing w:val="0"/>
      </w:pPr>
      <w:r>
        <w:t>“</w:t>
      </w:r>
      <w:r w:rsidR="00253F75">
        <w:t>His materialism was thoroughgoing</w:t>
      </w:r>
      <w:r w:rsidRPr="00E30F30">
        <w:t>.</w:t>
      </w:r>
      <w:r>
        <w:t>”</w:t>
      </w:r>
      <w:r w:rsidRPr="00E30F30">
        <w:t xml:space="preserve"> (</w:t>
      </w:r>
      <w:r w:rsidR="00253F75">
        <w:t>Organ 132</w:t>
      </w:r>
      <w:r w:rsidRPr="00E30F30">
        <w:t>)</w:t>
      </w:r>
    </w:p>
    <w:p w14:paraId="7A3B761A" w14:textId="77777777" w:rsidR="00253F75" w:rsidRDefault="00E30F30" w:rsidP="00400B25">
      <w:pPr>
        <w:numPr>
          <w:ilvl w:val="3"/>
          <w:numId w:val="15"/>
        </w:numPr>
        <w:tabs>
          <w:tab w:val="clear" w:pos="1440"/>
        </w:tabs>
        <w:contextualSpacing w:val="0"/>
      </w:pPr>
      <w:r>
        <w:t>“</w:t>
      </w:r>
      <w:r w:rsidR="00253F75">
        <w:t>Everything in the universe</w:t>
      </w:r>
      <w:r w:rsidRPr="00E30F30">
        <w:t>,</w:t>
      </w:r>
      <w:r>
        <w:t xml:space="preserve"> </w:t>
      </w:r>
      <w:r w:rsidR="00253F75">
        <w:t>including man himself</w:t>
      </w:r>
      <w:r w:rsidRPr="00E30F30">
        <w:t>,</w:t>
      </w:r>
      <w:r>
        <w:t xml:space="preserve"> </w:t>
      </w:r>
      <w:r w:rsidR="00253F75">
        <w:t>he said</w:t>
      </w:r>
      <w:r w:rsidRPr="00E30F30">
        <w:t>,</w:t>
      </w:r>
      <w:r>
        <w:t xml:space="preserve"> </w:t>
      </w:r>
      <w:r w:rsidR="00253F75">
        <w:t>is composed of the four primary elements</w:t>
      </w:r>
      <w:r w:rsidRPr="00E30F30">
        <w:t xml:space="preserve">: </w:t>
      </w:r>
      <w:r w:rsidR="00253F75">
        <w:t>earth</w:t>
      </w:r>
      <w:r w:rsidRPr="00E30F30">
        <w:t>,</w:t>
      </w:r>
      <w:r>
        <w:t xml:space="preserve"> </w:t>
      </w:r>
      <w:r w:rsidR="00253F75">
        <w:t>air</w:t>
      </w:r>
      <w:r w:rsidRPr="00E30F30">
        <w:t>,</w:t>
      </w:r>
      <w:r>
        <w:t xml:space="preserve"> </w:t>
      </w:r>
      <w:r w:rsidR="00253F75">
        <w:t>fire</w:t>
      </w:r>
      <w:r w:rsidRPr="00E30F30">
        <w:t>,</w:t>
      </w:r>
      <w:r>
        <w:t xml:space="preserve"> </w:t>
      </w:r>
      <w:r w:rsidR="00253F75">
        <w:t>and water</w:t>
      </w:r>
      <w:r w:rsidRPr="00E30F30">
        <w:t>.</w:t>
      </w:r>
      <w:r>
        <w:t>”</w:t>
      </w:r>
      <w:r w:rsidRPr="00E30F30">
        <w:t xml:space="preserve"> (</w:t>
      </w:r>
      <w:r w:rsidR="00253F75">
        <w:t>Organ 132</w:t>
      </w:r>
      <w:r w:rsidRPr="00E30F30">
        <w:t>)</w:t>
      </w:r>
    </w:p>
    <w:p w14:paraId="562ECE83" w14:textId="77777777" w:rsidR="00253F75" w:rsidRDefault="00E30F30" w:rsidP="00400B25">
      <w:pPr>
        <w:numPr>
          <w:ilvl w:val="3"/>
          <w:numId w:val="15"/>
        </w:numPr>
        <w:tabs>
          <w:tab w:val="clear" w:pos="1440"/>
        </w:tabs>
        <w:contextualSpacing w:val="0"/>
      </w:pPr>
      <w:r>
        <w:t>“</w:t>
      </w:r>
      <w:r w:rsidR="00253F75">
        <w:t>There is no afterlife and no reincarnation</w:t>
      </w:r>
      <w:r w:rsidRPr="00E30F30">
        <w:t>.</w:t>
      </w:r>
      <w:r>
        <w:t>”</w:t>
      </w:r>
      <w:r w:rsidRPr="00E30F30">
        <w:t xml:space="preserve"> (</w:t>
      </w:r>
      <w:r w:rsidR="00253F75">
        <w:t>Organ 132</w:t>
      </w:r>
      <w:r w:rsidRPr="00E30F30">
        <w:t>)</w:t>
      </w:r>
    </w:p>
    <w:p w14:paraId="5CB55639" w14:textId="77777777" w:rsidR="00253F75" w:rsidRDefault="00E30F30" w:rsidP="00400B25">
      <w:pPr>
        <w:numPr>
          <w:ilvl w:val="3"/>
          <w:numId w:val="15"/>
        </w:numPr>
        <w:tabs>
          <w:tab w:val="clear" w:pos="1440"/>
        </w:tabs>
        <w:contextualSpacing w:val="0"/>
      </w:pPr>
      <w:r>
        <w:t>““</w:t>
      </w:r>
      <w:r w:rsidR="00253F75">
        <w:t>Soul</w:t>
      </w:r>
      <w:r>
        <w:t>”</w:t>
      </w:r>
      <w:r w:rsidRPr="00E30F30">
        <w:t xml:space="preserve"> </w:t>
      </w:r>
      <w:r w:rsidR="00253F75">
        <w:t>and</w:t>
      </w:r>
      <w:r w:rsidRPr="00E30F30">
        <w:t xml:space="preserve"> </w:t>
      </w:r>
      <w:r>
        <w:t>“</w:t>
      </w:r>
      <w:r w:rsidR="00253F75">
        <w:t>god</w:t>
      </w:r>
      <w:r>
        <w:t>”</w:t>
      </w:r>
      <w:r w:rsidRPr="00E30F30">
        <w:t xml:space="preserve"> </w:t>
      </w:r>
      <w:r w:rsidR="00253F75">
        <w:t>are words—and only words</w:t>
      </w:r>
      <w:r w:rsidRPr="00E30F30">
        <w:t>.</w:t>
      </w:r>
      <w:r>
        <w:t>”</w:t>
      </w:r>
      <w:r w:rsidRPr="00E30F30">
        <w:t xml:space="preserve"> (</w:t>
      </w:r>
      <w:r w:rsidR="00253F75">
        <w:t>Organ 132</w:t>
      </w:r>
      <w:r w:rsidRPr="00E30F30">
        <w:t>)</w:t>
      </w:r>
    </w:p>
    <w:p w14:paraId="33B9B25B" w14:textId="77777777" w:rsidR="00253F75" w:rsidRDefault="00E30F30" w:rsidP="00400B25">
      <w:pPr>
        <w:numPr>
          <w:ilvl w:val="3"/>
          <w:numId w:val="15"/>
        </w:numPr>
        <w:tabs>
          <w:tab w:val="clear" w:pos="1440"/>
        </w:tabs>
        <w:contextualSpacing w:val="0"/>
      </w:pPr>
      <w:r>
        <w:t>“</w:t>
      </w:r>
      <w:r w:rsidR="00253F75">
        <w:t>Sacrifices and good works confer no merit</w:t>
      </w:r>
      <w:r w:rsidRPr="00E30F30">
        <w:t xml:space="preserve">; </w:t>
      </w:r>
      <w:r w:rsidR="00253F75">
        <w:t>sins and evil works bring no punishment</w:t>
      </w:r>
      <w:r w:rsidRPr="00E30F30">
        <w:t>.</w:t>
      </w:r>
      <w:r>
        <w:t>”</w:t>
      </w:r>
      <w:r w:rsidRPr="00E30F30">
        <w:t xml:space="preserve"> (</w:t>
      </w:r>
      <w:r w:rsidR="00253F75">
        <w:t>Organ 132</w:t>
      </w:r>
      <w:r w:rsidRPr="00E30F30">
        <w:t>)</w:t>
      </w:r>
    </w:p>
    <w:p w14:paraId="75FC2B3E" w14:textId="77777777" w:rsidR="00253F75" w:rsidRDefault="00253F75" w:rsidP="00400B25">
      <w:pPr>
        <w:numPr>
          <w:ilvl w:val="1"/>
          <w:numId w:val="15"/>
        </w:numPr>
        <w:tabs>
          <w:tab w:val="clear" w:pos="720"/>
        </w:tabs>
        <w:contextualSpacing w:val="0"/>
      </w:pPr>
      <w:r>
        <w:fldChar w:fldCharType="begin"/>
      </w:r>
      <w:r>
        <w:instrText xml:space="preserve">seq level2 \h \r0 </w:instrText>
      </w:r>
      <w:r>
        <w:fldChar w:fldCharType="end"/>
      </w:r>
      <w:r>
        <w:fldChar w:fldCharType="begin"/>
      </w:r>
      <w:r>
        <w:instrText xml:space="preserve">seq level3 \h \r0 </w:instrText>
      </w:r>
      <w:r>
        <w:fldChar w:fldCharType="end"/>
      </w:r>
      <w:r>
        <w:t>epistemology</w:t>
      </w:r>
    </w:p>
    <w:p w14:paraId="6613CFB9" w14:textId="77777777" w:rsidR="00253F75" w:rsidRDefault="00E30F30" w:rsidP="00400B25">
      <w:pPr>
        <w:numPr>
          <w:ilvl w:val="2"/>
          <w:numId w:val="15"/>
        </w:numPr>
        <w:tabs>
          <w:tab w:val="clear" w:pos="1080"/>
        </w:tabs>
        <w:contextualSpacing w:val="0"/>
      </w:pPr>
      <w:r>
        <w:t>“</w:t>
      </w:r>
      <w:r w:rsidR="00253F75">
        <w:t>Knowledge was believed by Ajita to be only sensation</w:t>
      </w:r>
      <w:r w:rsidRPr="00E30F30">
        <w:t>,</w:t>
      </w:r>
      <w:r>
        <w:t xml:space="preserve"> </w:t>
      </w:r>
      <w:r w:rsidR="00253F75">
        <w:t>and any reasoning beyond sense experience was declared invalid</w:t>
      </w:r>
      <w:r w:rsidRPr="00E30F30">
        <w:t>.</w:t>
      </w:r>
      <w:r>
        <w:t>”</w:t>
      </w:r>
      <w:r w:rsidRPr="00E30F30">
        <w:t xml:space="preserve"> (</w:t>
      </w:r>
      <w:r w:rsidR="00253F75">
        <w:t>Organ 132</w:t>
      </w:r>
      <w:r w:rsidRPr="00E30F30">
        <w:t>)</w:t>
      </w:r>
    </w:p>
    <w:p w14:paraId="2114E31F" w14:textId="77777777" w:rsidR="00253F75" w:rsidRDefault="00E30F30" w:rsidP="00400B25">
      <w:pPr>
        <w:numPr>
          <w:ilvl w:val="2"/>
          <w:numId w:val="15"/>
        </w:numPr>
        <w:tabs>
          <w:tab w:val="clear" w:pos="1080"/>
        </w:tabs>
        <w:contextualSpacing w:val="0"/>
      </w:pPr>
      <w:r>
        <w:t>“</w:t>
      </w:r>
      <w:r w:rsidR="00253F75">
        <w:t>They rejected the Vedas and all teaching which suggested that there might be a reality other than that discovered by the senses</w:t>
      </w:r>
      <w:r w:rsidRPr="00E30F30">
        <w:t>.</w:t>
      </w:r>
      <w:r>
        <w:t>”</w:t>
      </w:r>
      <w:r w:rsidRPr="00E30F30">
        <w:t xml:space="preserve"> (</w:t>
      </w:r>
      <w:r w:rsidR="00253F75">
        <w:t>Organ 131</w:t>
      </w:r>
      <w:r w:rsidRPr="00E30F30">
        <w:t>)</w:t>
      </w:r>
    </w:p>
    <w:p w14:paraId="3959D9DA" w14:textId="77777777" w:rsidR="00253F75" w:rsidRDefault="00E30F30" w:rsidP="00400B25">
      <w:pPr>
        <w:numPr>
          <w:ilvl w:val="2"/>
          <w:numId w:val="15"/>
        </w:numPr>
        <w:tabs>
          <w:tab w:val="clear" w:pos="1080"/>
        </w:tabs>
        <w:contextualSpacing w:val="0"/>
      </w:pPr>
      <w:r>
        <w:lastRenderedPageBreak/>
        <w:t>“</w:t>
      </w:r>
      <w:r w:rsidR="00DC049D" w:rsidRPr="00DC049D">
        <w:t>. . .</w:t>
      </w:r>
      <w:r w:rsidRPr="00E30F30">
        <w:t xml:space="preserve"> </w:t>
      </w:r>
      <w:r w:rsidR="00253F75">
        <w:t>other philosophers recognized five primary elements—earth</w:t>
      </w:r>
      <w:r w:rsidRPr="00E30F30">
        <w:t>,</w:t>
      </w:r>
      <w:r>
        <w:t xml:space="preserve"> </w:t>
      </w:r>
      <w:r w:rsidR="00253F75">
        <w:t>air</w:t>
      </w:r>
      <w:r w:rsidRPr="00E30F30">
        <w:t>,</w:t>
      </w:r>
      <w:r>
        <w:t xml:space="preserve"> </w:t>
      </w:r>
      <w:r w:rsidR="00253F75">
        <w:t>fire</w:t>
      </w:r>
      <w:r w:rsidRPr="00E30F30">
        <w:t>,</w:t>
      </w:r>
      <w:r>
        <w:t xml:space="preserve"> </w:t>
      </w:r>
      <w:r w:rsidR="00253F75">
        <w:t>water</w:t>
      </w:r>
      <w:r w:rsidRPr="00E30F30">
        <w:t>,</w:t>
      </w:r>
      <w:r>
        <w:t xml:space="preserve"> </w:t>
      </w:r>
      <w:r w:rsidR="00253F75">
        <w:t xml:space="preserve">and ether </w:t>
      </w:r>
      <w:r w:rsidR="00DC049D" w:rsidRPr="00DC049D">
        <w:t>. . .</w:t>
      </w:r>
      <w:r>
        <w:t>”</w:t>
      </w:r>
      <w:r w:rsidRPr="00E30F30">
        <w:t xml:space="preserve"> (</w:t>
      </w:r>
      <w:r w:rsidR="00253F75">
        <w:t>Organ 133</w:t>
      </w:r>
      <w:r w:rsidRPr="00E30F30">
        <w:t>)</w:t>
      </w:r>
    </w:p>
    <w:p w14:paraId="470765DF" w14:textId="77777777" w:rsidR="00253F75" w:rsidRDefault="00E30F30" w:rsidP="00400B25">
      <w:pPr>
        <w:numPr>
          <w:ilvl w:val="2"/>
          <w:numId w:val="15"/>
        </w:numPr>
        <w:tabs>
          <w:tab w:val="clear" w:pos="1080"/>
        </w:tabs>
        <w:contextualSpacing w:val="0"/>
      </w:pPr>
      <w:r>
        <w:t>“</w:t>
      </w:r>
      <w:r w:rsidR="00253F75">
        <w:t>From such a simple physicalism they concluded that all infer</w:t>
      </w:r>
      <w:r w:rsidR="00253F75">
        <w:softHyphen/>
        <w:t>ence is impossi</w:t>
      </w:r>
      <w:r w:rsidR="00253F75">
        <w:softHyphen/>
        <w:t>ble for the obvious reason that all inferences must include at least one universal</w:t>
      </w:r>
      <w:r w:rsidRPr="00E30F30">
        <w:t>,</w:t>
      </w:r>
      <w:r>
        <w:t xml:space="preserve"> </w:t>
      </w:r>
      <w:r w:rsidR="00253F75">
        <w:t>and universals are not physical—</w:t>
      </w:r>
      <w:r w:rsidR="00253F75">
        <w:softHyphen/>
        <w:t>e</w:t>
      </w:r>
      <w:r w:rsidRPr="00E30F30">
        <w:t xml:space="preserve">. </w:t>
      </w:r>
      <w:r w:rsidR="00253F75">
        <w:t>g</w:t>
      </w:r>
      <w:r w:rsidRPr="00E30F30">
        <w:t xml:space="preserve">., </w:t>
      </w:r>
      <w:r>
        <w:t>“</w:t>
      </w:r>
      <w:r w:rsidR="00253F75">
        <w:t>This is B</w:t>
      </w:r>
      <w:r w:rsidRPr="00E30F30">
        <w:t>,</w:t>
      </w:r>
      <w:r>
        <w:t xml:space="preserve"> </w:t>
      </w:r>
      <w:r w:rsidR="00253F75">
        <w:t>because this is A</w:t>
      </w:r>
      <w:r w:rsidRPr="00E30F30">
        <w:t>,</w:t>
      </w:r>
      <w:r>
        <w:t xml:space="preserve"> </w:t>
      </w:r>
      <w:r w:rsidR="00253F75">
        <w:t>and all cases of A are cases of B</w:t>
      </w:r>
      <w:r w:rsidRPr="00E30F30">
        <w:t xml:space="preserve"> (</w:t>
      </w:r>
      <w:r w:rsidR="00253F75">
        <w:t>the universal</w:t>
      </w:r>
      <w:r w:rsidRPr="00E30F30">
        <w:t>).</w:t>
      </w:r>
      <w:r>
        <w:t>”“</w:t>
      </w:r>
      <w:r w:rsidRPr="00E30F30">
        <w:t xml:space="preserve"> (</w:t>
      </w:r>
      <w:r w:rsidR="00253F75">
        <w:t>Organ 133</w:t>
      </w:r>
      <w:r w:rsidRPr="00E30F30">
        <w:t>)</w:t>
      </w:r>
    </w:p>
    <w:p w14:paraId="01DC0883" w14:textId="77777777" w:rsidR="00253F75" w:rsidRDefault="00E30F30" w:rsidP="00400B25">
      <w:pPr>
        <w:numPr>
          <w:ilvl w:val="2"/>
          <w:numId w:val="15"/>
        </w:numPr>
        <w:tabs>
          <w:tab w:val="clear" w:pos="1080"/>
        </w:tabs>
        <w:contextualSpacing w:val="0"/>
      </w:pPr>
      <w:r>
        <w:t>“</w:t>
      </w:r>
      <w:r w:rsidR="00253F75">
        <w:t>Somehow they did not note that their argument against inference was itself an inference involving a universal</w:t>
      </w:r>
      <w:r w:rsidRPr="00E30F30">
        <w:t>.</w:t>
      </w:r>
      <w:r>
        <w:t>”</w:t>
      </w:r>
      <w:r w:rsidRPr="00E30F30">
        <w:t xml:space="preserve"> (</w:t>
      </w:r>
      <w:r w:rsidR="00253F75">
        <w:t>Organ 133</w:t>
      </w:r>
      <w:r w:rsidRPr="00E30F30">
        <w:t>)</w:t>
      </w:r>
    </w:p>
    <w:p w14:paraId="713F3DAA" w14:textId="77777777" w:rsidR="00253F75" w:rsidRDefault="00253F75" w:rsidP="00400B25">
      <w:pPr>
        <w:numPr>
          <w:ilvl w:val="1"/>
          <w:numId w:val="15"/>
        </w:numPr>
        <w:tabs>
          <w:tab w:val="clear" w:pos="720"/>
        </w:tabs>
        <w:contextualSpacing w:val="0"/>
      </w:pPr>
      <w:r>
        <w:fldChar w:fldCharType="begin"/>
      </w:r>
      <w:r>
        <w:instrText xml:space="preserve">seq level2 \h \r0 </w:instrText>
      </w:r>
      <w:r>
        <w:fldChar w:fldCharType="end"/>
      </w:r>
      <w:r>
        <w:t>causality</w:t>
      </w:r>
    </w:p>
    <w:p w14:paraId="222D85D1" w14:textId="77777777" w:rsidR="00253F75" w:rsidRDefault="00E30F30" w:rsidP="00400B25">
      <w:pPr>
        <w:numPr>
          <w:ilvl w:val="2"/>
          <w:numId w:val="15"/>
        </w:numPr>
        <w:tabs>
          <w:tab w:val="clear" w:pos="1080"/>
        </w:tabs>
        <w:contextualSpacing w:val="0"/>
      </w:pPr>
      <w:r>
        <w:t>“</w:t>
      </w:r>
      <w:r w:rsidR="00253F75">
        <w:t>The Charvaka philosophers rejected the concept of causality</w:t>
      </w:r>
      <w:r w:rsidRPr="00E30F30">
        <w:t>,</w:t>
      </w:r>
      <w:r>
        <w:t xml:space="preserve"> </w:t>
      </w:r>
      <w:r w:rsidR="00253F75">
        <w:t xml:space="preserve">and in its place introduced the concept of </w:t>
      </w:r>
      <w:r w:rsidR="00253F75">
        <w:rPr>
          <w:i/>
        </w:rPr>
        <w:t>svabhava</w:t>
      </w:r>
      <w:r w:rsidRPr="00E30F30">
        <w:t xml:space="preserve"> (</w:t>
      </w:r>
      <w:r w:rsidR="00253F75">
        <w:t>ownness</w:t>
      </w:r>
      <w:r w:rsidRPr="00E30F30">
        <w:t>).</w:t>
      </w:r>
      <w:r>
        <w:t>”</w:t>
      </w:r>
      <w:r w:rsidRPr="00E30F30">
        <w:t xml:space="preserve"> (</w:t>
      </w:r>
      <w:r w:rsidR="00253F75">
        <w:t>Organ 133</w:t>
      </w:r>
      <w:r w:rsidRPr="00E30F30">
        <w:t>)</w:t>
      </w:r>
    </w:p>
    <w:p w14:paraId="4773726D" w14:textId="77777777" w:rsidR="00253F75" w:rsidRDefault="00E30F30" w:rsidP="00400B25">
      <w:pPr>
        <w:numPr>
          <w:ilvl w:val="2"/>
          <w:numId w:val="15"/>
        </w:numPr>
        <w:tabs>
          <w:tab w:val="clear" w:pos="1080"/>
        </w:tabs>
        <w:contextualSpacing w:val="0"/>
      </w:pPr>
      <w:r>
        <w:t>“</w:t>
      </w:r>
      <w:r w:rsidR="00253F75">
        <w:t>According to this subtle theory the determining factor in the produc</w:t>
      </w:r>
      <w:r w:rsidR="00253F75">
        <w:softHyphen/>
        <w:t>tion of anything is not a cluster of causes but its own unique matter</w:t>
      </w:r>
      <w:r w:rsidRPr="00E30F30">
        <w:t>.</w:t>
      </w:r>
      <w:r>
        <w:t>”</w:t>
      </w:r>
      <w:r w:rsidRPr="00E30F30">
        <w:t xml:space="preserve"> (</w:t>
      </w:r>
      <w:r w:rsidR="00253F75">
        <w:t>Organ 133</w:t>
      </w:r>
      <w:r w:rsidRPr="00E30F30">
        <w:t>)</w:t>
      </w:r>
    </w:p>
    <w:p w14:paraId="32F98EB9" w14:textId="77777777" w:rsidR="00253F75" w:rsidRDefault="00E30F30" w:rsidP="00400B25">
      <w:pPr>
        <w:numPr>
          <w:ilvl w:val="2"/>
          <w:numId w:val="15"/>
        </w:numPr>
        <w:tabs>
          <w:tab w:val="clear" w:pos="1080"/>
        </w:tabs>
        <w:contextualSpacing w:val="0"/>
      </w:pPr>
      <w:r>
        <w:t>“</w:t>
      </w:r>
      <w:r w:rsidR="00253F75">
        <w:t>There are no ultimate causes</w:t>
      </w:r>
      <w:r w:rsidRPr="00E30F30">
        <w:t>,</w:t>
      </w:r>
      <w:r>
        <w:t xml:space="preserve"> </w:t>
      </w:r>
      <w:r w:rsidR="00253F75">
        <w:t>no natural law</w:t>
      </w:r>
      <w:r w:rsidRPr="00E30F30">
        <w:t>,</w:t>
      </w:r>
      <w:r>
        <w:t xml:space="preserve"> </w:t>
      </w:r>
      <w:r w:rsidR="00253F75">
        <w:t>no uniformity which makes prediction possible</w:t>
      </w:r>
      <w:r w:rsidRPr="00E30F30">
        <w:t>.</w:t>
      </w:r>
      <w:r>
        <w:t>”</w:t>
      </w:r>
      <w:r w:rsidRPr="00E30F30">
        <w:t xml:space="preserve"> (</w:t>
      </w:r>
      <w:r w:rsidR="00253F75">
        <w:t>Organ 133</w:t>
      </w:r>
      <w:r w:rsidRPr="00E30F30">
        <w:t>)</w:t>
      </w:r>
    </w:p>
    <w:p w14:paraId="2AE521DB" w14:textId="77777777" w:rsidR="00253F75" w:rsidRDefault="00E30F30" w:rsidP="00400B25">
      <w:pPr>
        <w:numPr>
          <w:ilvl w:val="2"/>
          <w:numId w:val="15"/>
        </w:numPr>
        <w:tabs>
          <w:tab w:val="clear" w:pos="1080"/>
        </w:tabs>
        <w:contextualSpacing w:val="0"/>
      </w:pPr>
      <w:r>
        <w:t>“</w:t>
      </w:r>
      <w:r w:rsidR="00253F75">
        <w:t>For example</w:t>
      </w:r>
      <w:r w:rsidRPr="00E30F30">
        <w:t>,</w:t>
      </w:r>
      <w:r>
        <w:t xml:space="preserve"> </w:t>
      </w:r>
      <w:r w:rsidR="00253F75">
        <w:t>a particular egg develops into a duck or into a chicken depend</w:t>
      </w:r>
      <w:r w:rsidR="00253F75">
        <w:softHyphen/>
        <w:t xml:space="preserve">ing upon its </w:t>
      </w:r>
      <w:r w:rsidR="00253F75">
        <w:rPr>
          <w:i/>
        </w:rPr>
        <w:t>svabhava</w:t>
      </w:r>
      <w:r w:rsidRPr="00E30F30">
        <w:t>,</w:t>
      </w:r>
      <w:r>
        <w:t xml:space="preserve"> </w:t>
      </w:r>
      <w:r w:rsidR="00253F75">
        <w:t>and one cannot predict which with any degree of certainty because the egg in question may be a chicken egg which happens to look like a duck</w:t>
      </w:r>
      <w:r w:rsidRPr="00E30F30">
        <w:t xml:space="preserve"> [</w:t>
      </w:r>
      <w:r w:rsidR="00253F75">
        <w:t>133</w:t>
      </w:r>
      <w:r w:rsidRPr="00E30F30">
        <w:t xml:space="preserve">] </w:t>
      </w:r>
      <w:r w:rsidR="00253F75">
        <w:t>egg</w:t>
      </w:r>
      <w:r w:rsidRPr="00E30F30">
        <w:t>.</w:t>
      </w:r>
      <w:r>
        <w:t>”</w:t>
      </w:r>
      <w:r w:rsidRPr="00E30F30">
        <w:t xml:space="preserve"> (</w:t>
      </w:r>
      <w:r w:rsidR="00253F75">
        <w:t>Organ 133-134</w:t>
      </w:r>
      <w:r w:rsidRPr="00E30F30">
        <w:t>)</w:t>
      </w:r>
    </w:p>
    <w:p w14:paraId="33508F73" w14:textId="77777777" w:rsidR="00253F75" w:rsidRDefault="00253F75" w:rsidP="00400B25">
      <w:pPr>
        <w:numPr>
          <w:ilvl w:val="1"/>
          <w:numId w:val="15"/>
        </w:numPr>
        <w:tabs>
          <w:tab w:val="clear" w:pos="720"/>
        </w:tabs>
        <w:contextualSpacing w:val="0"/>
      </w:pPr>
      <w:r>
        <w:fldChar w:fldCharType="begin"/>
      </w:r>
      <w:r>
        <w:instrText xml:space="preserve">seq level2 \h \r0 </w:instrText>
      </w:r>
      <w:r>
        <w:fldChar w:fldCharType="end"/>
      </w:r>
      <w:r>
        <w:t>ethics</w:t>
      </w:r>
    </w:p>
    <w:p w14:paraId="349BEDCB" w14:textId="77777777" w:rsidR="00253F75" w:rsidRDefault="00E30F30" w:rsidP="00400B25">
      <w:pPr>
        <w:numPr>
          <w:ilvl w:val="2"/>
          <w:numId w:val="15"/>
        </w:numPr>
        <w:tabs>
          <w:tab w:val="clear" w:pos="1080"/>
        </w:tabs>
        <w:contextualSpacing w:val="0"/>
      </w:pPr>
      <w:r>
        <w:t>“</w:t>
      </w:r>
      <w:r w:rsidR="00DC049D" w:rsidRPr="00DC049D">
        <w:t>. . .</w:t>
      </w:r>
      <w:r w:rsidRPr="00E30F30">
        <w:t xml:space="preserve"> </w:t>
      </w:r>
      <w:r w:rsidR="00253F75">
        <w:rPr>
          <w:i/>
        </w:rPr>
        <w:t>svabhava</w:t>
      </w:r>
      <w:r w:rsidR="00253F75">
        <w:t xml:space="preserve"> </w:t>
      </w:r>
      <w:r w:rsidR="00DC049D" w:rsidRPr="00DC049D">
        <w:t>. . .</w:t>
      </w:r>
      <w:r w:rsidRPr="00E30F30">
        <w:t xml:space="preserve"> </w:t>
      </w:r>
      <w:r w:rsidR="00253F75">
        <w:t xml:space="preserve">when applied to humans </w:t>
      </w:r>
      <w:r w:rsidR="00DC049D" w:rsidRPr="00DC049D">
        <w:t>. . .</w:t>
      </w:r>
      <w:r w:rsidRPr="00E30F30">
        <w:t xml:space="preserve"> </w:t>
      </w:r>
      <w:r w:rsidR="00253F75">
        <w:t xml:space="preserve">means that each is a law unto himself </w:t>
      </w:r>
      <w:r w:rsidR="00DC049D" w:rsidRPr="00DC049D">
        <w:t>. . .</w:t>
      </w:r>
      <w:r w:rsidRPr="00E30F30">
        <w:t xml:space="preserve"> </w:t>
      </w:r>
      <w:r w:rsidR="00253F75">
        <w:t>Values</w:t>
      </w:r>
      <w:r w:rsidRPr="00E30F30">
        <w:t xml:space="preserve"> [</w:t>
      </w:r>
      <w:r w:rsidR="00253F75">
        <w:t>are</w:t>
      </w:r>
      <w:r w:rsidRPr="00E30F30">
        <w:t xml:space="preserve">] </w:t>
      </w:r>
      <w:r w:rsidR="00253F75">
        <w:t>relative to each individual</w:t>
      </w:r>
      <w:r w:rsidRPr="00E30F30">
        <w:t>.</w:t>
      </w:r>
      <w:r>
        <w:t>”</w:t>
      </w:r>
      <w:r w:rsidRPr="00E30F30">
        <w:t xml:space="preserve"> (</w:t>
      </w:r>
      <w:r w:rsidR="00253F75">
        <w:t>Organ 134</w:t>
      </w:r>
      <w:r w:rsidRPr="00E30F30">
        <w:t>)</w:t>
      </w:r>
    </w:p>
    <w:p w14:paraId="5CFE555E" w14:textId="77777777" w:rsidR="00253F75" w:rsidRDefault="00E30F30" w:rsidP="00400B25">
      <w:pPr>
        <w:numPr>
          <w:ilvl w:val="2"/>
          <w:numId w:val="15"/>
        </w:numPr>
        <w:tabs>
          <w:tab w:val="clear" w:pos="1080"/>
        </w:tabs>
        <w:contextualSpacing w:val="0"/>
      </w:pPr>
      <w:r>
        <w:t>“</w:t>
      </w:r>
      <w:r w:rsidR="00253F75">
        <w:t>This notion has had an interesting history in India in such doc</w:t>
      </w:r>
      <w:r w:rsidR="00253F75">
        <w:softHyphen/>
        <w:t>trines as Jaina relativism</w:t>
      </w:r>
      <w:r w:rsidRPr="00E30F30">
        <w:t>,</w:t>
      </w:r>
      <w:r>
        <w:t xml:space="preserve"> </w:t>
      </w:r>
      <w:r w:rsidR="00253F75">
        <w:t>the religious notion of the right of chosen deity</w:t>
      </w:r>
      <w:r w:rsidRPr="00E30F30">
        <w:t>,</w:t>
      </w:r>
      <w:r>
        <w:t xml:space="preserve"> </w:t>
      </w:r>
      <w:r w:rsidR="00253F75">
        <w:t>and even Gandhi</w:t>
      </w:r>
      <w:r>
        <w:t>’</w:t>
      </w:r>
      <w:r w:rsidR="00253F75">
        <w:t>s opinions about self-rule and self-sufficiency</w:t>
      </w:r>
      <w:r w:rsidRPr="00E30F30">
        <w:t>.</w:t>
      </w:r>
      <w:r>
        <w:t>”</w:t>
      </w:r>
      <w:r w:rsidRPr="00E30F30">
        <w:t xml:space="preserve"> (</w:t>
      </w:r>
      <w:r w:rsidR="00253F75">
        <w:t>Organ 134</w:t>
      </w:r>
      <w:r w:rsidRPr="00E30F30">
        <w:t>)</w:t>
      </w:r>
    </w:p>
    <w:p w14:paraId="241DE213" w14:textId="77777777" w:rsidR="00253F75" w:rsidRDefault="00253F75" w:rsidP="00400B25">
      <w:pPr>
        <w:numPr>
          <w:ilvl w:val="1"/>
          <w:numId w:val="15"/>
        </w:numPr>
        <w:tabs>
          <w:tab w:val="clear" w:pos="720"/>
        </w:tabs>
        <w:contextualSpacing w:val="0"/>
      </w:pPr>
      <w:r>
        <w:fldChar w:fldCharType="begin"/>
      </w:r>
      <w:r>
        <w:instrText xml:space="preserve">seq level2 \h \r0 </w:instrText>
      </w:r>
      <w:r>
        <w:fldChar w:fldCharType="end"/>
      </w:r>
      <w:r>
        <w:t>theology</w:t>
      </w:r>
    </w:p>
    <w:p w14:paraId="2976AE19" w14:textId="77777777" w:rsidR="00253F75" w:rsidRDefault="00E30F30" w:rsidP="00400B25">
      <w:pPr>
        <w:numPr>
          <w:ilvl w:val="2"/>
          <w:numId w:val="15"/>
        </w:numPr>
        <w:tabs>
          <w:tab w:val="clear" w:pos="1080"/>
        </w:tabs>
        <w:contextualSpacing w:val="0"/>
      </w:pPr>
      <w:r>
        <w:t>“</w:t>
      </w:r>
      <w:r w:rsidR="00253F75">
        <w:t xml:space="preserve">The Charvakas rejected </w:t>
      </w:r>
      <w:r w:rsidR="00DC049D" w:rsidRPr="00DC049D">
        <w:t>. . .</w:t>
      </w:r>
      <w:r w:rsidRPr="00E30F30">
        <w:t xml:space="preserve"> </w:t>
      </w:r>
      <w:r w:rsidR="00253F75">
        <w:t>also the concept of first cause</w:t>
      </w:r>
      <w:r w:rsidRPr="00E30F30">
        <w:t>.</w:t>
      </w:r>
      <w:r>
        <w:t>”</w:t>
      </w:r>
      <w:r w:rsidRPr="00E30F30">
        <w:t xml:space="preserve"> (</w:t>
      </w:r>
      <w:r w:rsidR="00253F75">
        <w:t>Organ 134</w:t>
      </w:r>
      <w:r w:rsidRPr="00E30F30">
        <w:t>)</w:t>
      </w:r>
    </w:p>
    <w:p w14:paraId="4901BB97" w14:textId="77777777" w:rsidR="00253F75" w:rsidRDefault="00E30F30" w:rsidP="00400B25">
      <w:pPr>
        <w:numPr>
          <w:ilvl w:val="2"/>
          <w:numId w:val="15"/>
        </w:numPr>
        <w:tabs>
          <w:tab w:val="clear" w:pos="1080"/>
        </w:tabs>
        <w:contextualSpacing w:val="0"/>
      </w:pPr>
      <w:r>
        <w:t>“</w:t>
      </w:r>
      <w:r w:rsidR="00253F75">
        <w:t xml:space="preserve">Religion </w:t>
      </w:r>
      <w:r w:rsidR="00DC049D" w:rsidRPr="00DC049D">
        <w:t>. . .</w:t>
      </w:r>
      <w:r w:rsidRPr="00E30F30">
        <w:t xml:space="preserve"> </w:t>
      </w:r>
      <w:r w:rsidR="00253F75">
        <w:t>is foolishness</w:t>
      </w:r>
      <w:r w:rsidRPr="00E30F30">
        <w:t xml:space="preserve"> [</w:t>
      </w:r>
      <w:r w:rsidR="00253F75">
        <w:t>and</w:t>
      </w:r>
      <w:r w:rsidRPr="00E30F30">
        <w:t xml:space="preserve">] </w:t>
      </w:r>
      <w:r w:rsidR="00253F75">
        <w:t xml:space="preserve">all the promises of </w:t>
      </w:r>
      <w:r w:rsidR="00253F75">
        <w:rPr>
          <w:i/>
        </w:rPr>
        <w:t>brahmins</w:t>
      </w:r>
      <w:r w:rsidR="00253F75">
        <w:t xml:space="preserve"> are lies</w:t>
      </w:r>
      <w:r w:rsidRPr="00E30F30">
        <w:t>.</w:t>
      </w:r>
      <w:r>
        <w:t>”</w:t>
      </w:r>
      <w:r w:rsidRPr="00E30F30">
        <w:t xml:space="preserve"> </w:t>
      </w:r>
      <w:r w:rsidR="00253F75">
        <w:t>134</w:t>
      </w:r>
      <w:r w:rsidRPr="00E30F30">
        <w:t xml:space="preserve"> </w:t>
      </w:r>
      <w:r>
        <w:t>“</w:t>
      </w:r>
      <w:r w:rsidR="00DC049D" w:rsidRPr="00DC049D">
        <w:t>. . .</w:t>
      </w:r>
      <w:r w:rsidRPr="00E30F30">
        <w:t xml:space="preserve"> </w:t>
      </w:r>
      <w:r w:rsidR="00253F75">
        <w:t>the value of the ceremonies is a means of self-support—the ceremo</w:t>
      </w:r>
      <w:r w:rsidR="00253F75">
        <w:softHyphen/>
        <w:t>nies have no other fruit</w:t>
      </w:r>
      <w:r w:rsidRPr="00E30F30">
        <w:t>.</w:t>
      </w:r>
      <w:r>
        <w:t>”</w:t>
      </w:r>
      <w:r w:rsidRPr="00E30F30">
        <w:t xml:space="preserve"> (</w:t>
      </w:r>
      <w:r w:rsidR="00253F75">
        <w:t>Organ 134</w:t>
      </w:r>
      <w:r w:rsidRPr="00E30F30">
        <w:t>,</w:t>
      </w:r>
      <w:r>
        <w:t xml:space="preserve"> </w:t>
      </w:r>
      <w:r w:rsidR="00253F75">
        <w:t>133</w:t>
      </w:r>
      <w:r w:rsidRPr="00E30F30">
        <w:t>)</w:t>
      </w:r>
    </w:p>
    <w:p w14:paraId="628666C5" w14:textId="77777777" w:rsidR="00253F75" w:rsidRDefault="00E30F30" w:rsidP="00400B25">
      <w:pPr>
        <w:numPr>
          <w:ilvl w:val="2"/>
          <w:numId w:val="15"/>
        </w:numPr>
        <w:tabs>
          <w:tab w:val="clear" w:pos="1080"/>
        </w:tabs>
        <w:contextualSpacing w:val="0"/>
      </w:pPr>
      <w:r>
        <w:t>“</w:t>
      </w:r>
      <w:r w:rsidR="00253F75">
        <w:t>Hell is physical pain</w:t>
      </w:r>
      <w:r w:rsidRPr="00E30F30">
        <w:t>,</w:t>
      </w:r>
      <w:r>
        <w:t xml:space="preserve"> </w:t>
      </w:r>
      <w:r w:rsidR="00253F75">
        <w:t>e</w:t>
      </w:r>
      <w:r w:rsidRPr="00E30F30">
        <w:t xml:space="preserve">. </w:t>
      </w:r>
      <w:r w:rsidR="00253F75">
        <w:t>g</w:t>
      </w:r>
      <w:r w:rsidRPr="00E30F30">
        <w:t>.,</w:t>
      </w:r>
      <w:r>
        <w:t xml:space="preserve"> </w:t>
      </w:r>
      <w:r w:rsidR="00253F75">
        <w:t>stepping on a thorn</w:t>
      </w:r>
      <w:r w:rsidRPr="00E30F30">
        <w:t>,</w:t>
      </w:r>
      <w:r>
        <w:t xml:space="preserve"> </w:t>
      </w:r>
      <w:r w:rsidR="00253F75">
        <w:t>and heaven is</w:t>
      </w:r>
      <w:r>
        <w:t>”</w:t>
      </w:r>
      <w:r w:rsidRPr="00E30F30">
        <w:t xml:space="preserve"> </w:t>
      </w:r>
      <w:r w:rsidR="00253F75">
        <w:t>eating delicious food and being with young women</w:t>
      </w:r>
      <w:r w:rsidRPr="00E30F30">
        <w:t>. (</w:t>
      </w:r>
      <w:r w:rsidR="00253F75">
        <w:t>Organ 134</w:t>
      </w:r>
      <w:r w:rsidRPr="00E30F30">
        <w:t>)</w:t>
      </w:r>
    </w:p>
    <w:p w14:paraId="59218861" w14:textId="77777777" w:rsidR="00253F75" w:rsidRDefault="00E30F30" w:rsidP="00400B25">
      <w:pPr>
        <w:numPr>
          <w:ilvl w:val="2"/>
          <w:numId w:val="15"/>
        </w:numPr>
        <w:tabs>
          <w:tab w:val="clear" w:pos="1080"/>
        </w:tabs>
        <w:contextualSpacing w:val="0"/>
      </w:pPr>
      <w:r>
        <w:t>“</w:t>
      </w:r>
      <w:r w:rsidR="00253F75">
        <w:t xml:space="preserve">The evils of the world must be accepted in their reality and avoided as far as possible </w:t>
      </w:r>
      <w:r w:rsidR="00DC049D" w:rsidRPr="00DC049D">
        <w:t>. . .</w:t>
      </w:r>
      <w:r>
        <w:t>”</w:t>
      </w:r>
      <w:r w:rsidRPr="00E30F30">
        <w:t xml:space="preserve"> (</w:t>
      </w:r>
      <w:r w:rsidR="00253F75">
        <w:t>Organ 134</w:t>
      </w:r>
      <w:r w:rsidRPr="00E30F30">
        <w:t>)</w:t>
      </w:r>
    </w:p>
    <w:p w14:paraId="7679D1E5" w14:textId="77777777" w:rsidR="00253F75" w:rsidRDefault="00253F75" w:rsidP="00400B25">
      <w:pPr>
        <w:numPr>
          <w:ilvl w:val="1"/>
          <w:numId w:val="15"/>
        </w:numPr>
        <w:tabs>
          <w:tab w:val="clear" w:pos="720"/>
        </w:tabs>
        <w:contextualSpacing w:val="0"/>
      </w:pPr>
      <w:r>
        <w:fldChar w:fldCharType="begin"/>
      </w:r>
      <w:r>
        <w:instrText xml:space="preserve">seq level2 \h \r0 </w:instrText>
      </w:r>
      <w:r>
        <w:fldChar w:fldCharType="end"/>
      </w:r>
      <w:r>
        <w:t>The materialists</w:t>
      </w:r>
      <w:r w:rsidR="00E30F30" w:rsidRPr="00E30F30">
        <w:t xml:space="preserve"> </w:t>
      </w:r>
      <w:r w:rsidR="00E30F30">
        <w:t>“</w:t>
      </w:r>
      <w:r>
        <w:t xml:space="preserve">must have had a following which endangered the </w:t>
      </w:r>
      <w:r>
        <w:rPr>
          <w:i/>
        </w:rPr>
        <w:t>shruti</w:t>
      </w:r>
      <w:r>
        <w:t xml:space="preserve"> tradi</w:t>
      </w:r>
      <w:r>
        <w:softHyphen/>
        <w:t>tion</w:t>
      </w:r>
      <w:r w:rsidR="00E30F30" w:rsidRPr="00E30F30">
        <w:t>,</w:t>
      </w:r>
      <w:r w:rsidR="00E30F30">
        <w:t xml:space="preserve"> </w:t>
      </w:r>
      <w:r>
        <w:t>for otherwise</w:t>
      </w:r>
      <w:r w:rsidR="00E30F30" w:rsidRPr="00E30F30">
        <w:t>,</w:t>
      </w:r>
      <w:r w:rsidR="00E30F30">
        <w:t xml:space="preserve"> </w:t>
      </w:r>
      <w:r>
        <w:t>why would their writings have been destroyed</w:t>
      </w:r>
      <w:r w:rsidR="00E30F30" w:rsidRPr="00E30F30">
        <w:t>?</w:t>
      </w:r>
      <w:r w:rsidR="00E30F30">
        <w:t>”</w:t>
      </w:r>
      <w:r w:rsidR="00E30F30" w:rsidRPr="00E30F30">
        <w:t xml:space="preserve"> (</w:t>
      </w:r>
      <w:r>
        <w:t>Organ 134</w:t>
      </w:r>
      <w:r w:rsidR="00E30F30" w:rsidRPr="00E30F30">
        <w:t>)</w:t>
      </w:r>
    </w:p>
    <w:p w14:paraId="3A76242B" w14:textId="77777777" w:rsidR="00253F75" w:rsidRDefault="00E30F30" w:rsidP="00400B25">
      <w:pPr>
        <w:numPr>
          <w:ilvl w:val="1"/>
          <w:numId w:val="15"/>
        </w:numPr>
        <w:tabs>
          <w:tab w:val="clear" w:pos="720"/>
        </w:tabs>
        <w:contextualSpacing w:val="0"/>
      </w:pPr>
      <w:r>
        <w:t>“</w:t>
      </w:r>
      <w:r w:rsidR="00253F75">
        <w:t>The Charvakas</w:t>
      </w:r>
      <w:r w:rsidRPr="00E30F30">
        <w:t xml:space="preserve"> [</w:t>
      </w:r>
      <w:r w:rsidR="00253F75">
        <w:t>offered</w:t>
      </w:r>
      <w:r w:rsidRPr="00E30F30">
        <w:t xml:space="preserve">] </w:t>
      </w:r>
      <w:r w:rsidR="00253F75">
        <w:t xml:space="preserve">an optimistic alternative to the life-style of the </w:t>
      </w:r>
      <w:r w:rsidR="00253F75">
        <w:rPr>
          <w:i/>
        </w:rPr>
        <w:t>Upanishads</w:t>
      </w:r>
      <w:r w:rsidRPr="00E30F30">
        <w:t>,</w:t>
      </w:r>
      <w:r>
        <w:t xml:space="preserve"> </w:t>
      </w:r>
      <w:r w:rsidR="00253F75">
        <w:t xml:space="preserve">but it was a life-style without hope </w:t>
      </w:r>
      <w:r w:rsidR="00DC049D" w:rsidRPr="00DC049D">
        <w:t>. . .</w:t>
      </w:r>
      <w:r>
        <w:t>”</w:t>
      </w:r>
      <w:r w:rsidRPr="00E30F30">
        <w:t xml:space="preserve"> (</w:t>
      </w:r>
      <w:r w:rsidR="00253F75">
        <w:t>Organ 135</w:t>
      </w:r>
      <w:r w:rsidRPr="00E30F30">
        <w:t>)</w:t>
      </w:r>
    </w:p>
    <w:p w14:paraId="615667B3" w14:textId="77777777" w:rsidR="00253F75" w:rsidRDefault="00253F75" w:rsidP="00253F75"/>
    <w:p w14:paraId="4AD53550" w14:textId="77777777" w:rsidR="00253F75" w:rsidRDefault="00253F75" w:rsidP="00400B25">
      <w:pPr>
        <w:numPr>
          <w:ilvl w:val="0"/>
          <w:numId w:val="15"/>
        </w:numPr>
        <w:tabs>
          <w:tab w:val="clear" w:pos="360"/>
        </w:tabs>
        <w:contextualSpacing w:val="0"/>
      </w:pPr>
      <w:r>
        <w:rPr>
          <w:b/>
          <w:bCs/>
        </w:rPr>
        <w:fldChar w:fldCharType="begin"/>
      </w:r>
      <w:r>
        <w:rPr>
          <w:b/>
          <w:bCs/>
        </w:rPr>
        <w:instrText xml:space="preserve">seq level1 \h \r0 </w:instrText>
      </w:r>
      <w:r>
        <w:rPr>
          <w:b/>
          <w:bCs/>
        </w:rPr>
        <w:fldChar w:fldCharType="end"/>
      </w:r>
      <w:r>
        <w:rPr>
          <w:b/>
          <w:bCs/>
        </w:rPr>
        <w:t>Jainism</w:t>
      </w:r>
    </w:p>
    <w:p w14:paraId="706B1E7E" w14:textId="77777777" w:rsidR="00253F75" w:rsidRDefault="00253F75" w:rsidP="00400B25">
      <w:pPr>
        <w:numPr>
          <w:ilvl w:val="1"/>
          <w:numId w:val="15"/>
        </w:numPr>
        <w:tabs>
          <w:tab w:val="clear" w:pos="720"/>
        </w:tabs>
        <w:contextualSpacing w:val="0"/>
      </w:pPr>
      <w:r>
        <w:t>introduction</w:t>
      </w:r>
    </w:p>
    <w:p w14:paraId="587DBF35" w14:textId="77777777" w:rsidR="00253F75" w:rsidRDefault="00E30F30" w:rsidP="00400B25">
      <w:pPr>
        <w:numPr>
          <w:ilvl w:val="2"/>
          <w:numId w:val="15"/>
        </w:numPr>
        <w:tabs>
          <w:tab w:val="clear" w:pos="1080"/>
        </w:tabs>
        <w:contextualSpacing w:val="0"/>
      </w:pPr>
      <w:r>
        <w:t>“</w:t>
      </w:r>
      <w:r w:rsidR="00253F75">
        <w:t xml:space="preserve">Jainism </w:t>
      </w:r>
      <w:r w:rsidR="00DC049D" w:rsidRPr="00DC049D">
        <w:t>. . .</w:t>
      </w:r>
      <w:r w:rsidRPr="00E30F30">
        <w:t xml:space="preserve"> </w:t>
      </w:r>
      <w:r w:rsidR="00253F75">
        <w:t xml:space="preserve">is a non-Vedic offshoot of Vedism </w:t>
      </w:r>
      <w:r w:rsidR="00DC049D" w:rsidRPr="00DC049D">
        <w:t>. . .</w:t>
      </w:r>
      <w:r>
        <w:t>”</w:t>
      </w:r>
      <w:r w:rsidRPr="00E30F30">
        <w:t xml:space="preserve"> (</w:t>
      </w:r>
      <w:r w:rsidR="00253F75">
        <w:t>Organ 135</w:t>
      </w:r>
      <w:r w:rsidRPr="00E30F30">
        <w:t>)</w:t>
      </w:r>
    </w:p>
    <w:p w14:paraId="6B1D42C5" w14:textId="77777777" w:rsidR="00253F75" w:rsidRDefault="00E30F30" w:rsidP="00400B25">
      <w:pPr>
        <w:numPr>
          <w:ilvl w:val="2"/>
          <w:numId w:val="15"/>
        </w:numPr>
        <w:tabs>
          <w:tab w:val="clear" w:pos="1080"/>
        </w:tabs>
        <w:contextualSpacing w:val="0"/>
      </w:pPr>
      <w:r>
        <w:t>“</w:t>
      </w:r>
      <w:r w:rsidR="00253F75">
        <w:t xml:space="preserve">It originated among the warring class </w:t>
      </w:r>
      <w:r w:rsidR="00DC049D" w:rsidRPr="00DC049D">
        <w:t>. . .</w:t>
      </w:r>
      <w:r>
        <w:t>”</w:t>
      </w:r>
      <w:r w:rsidRPr="00E30F30">
        <w:t xml:space="preserve"> (</w:t>
      </w:r>
      <w:r w:rsidR="00253F75">
        <w:t>Organ 135</w:t>
      </w:r>
      <w:r w:rsidRPr="00E30F30">
        <w:t>)</w:t>
      </w:r>
    </w:p>
    <w:p w14:paraId="5C977CB2" w14:textId="77777777" w:rsidR="00253F75" w:rsidRDefault="00E30F30" w:rsidP="00400B25">
      <w:pPr>
        <w:numPr>
          <w:ilvl w:val="2"/>
          <w:numId w:val="15"/>
        </w:numPr>
        <w:tabs>
          <w:tab w:val="clear" w:pos="1080"/>
        </w:tabs>
        <w:contextualSpacing w:val="0"/>
      </w:pPr>
      <w:r>
        <w:t>“</w:t>
      </w:r>
      <w:r w:rsidR="00253F75">
        <w:t>The term</w:t>
      </w:r>
      <w:r w:rsidRPr="00E30F30">
        <w:t xml:space="preserve"> </w:t>
      </w:r>
      <w:r>
        <w:t>“</w:t>
      </w:r>
      <w:r w:rsidR="00253F75">
        <w:t>Jainism</w:t>
      </w:r>
      <w:r>
        <w:t>”</w:t>
      </w:r>
      <w:r w:rsidRPr="00E30F30">
        <w:t xml:space="preserve"> </w:t>
      </w:r>
      <w:r w:rsidR="00253F75">
        <w:t xml:space="preserve">comes from </w:t>
      </w:r>
      <w:r w:rsidR="00253F75">
        <w:rPr>
          <w:i/>
        </w:rPr>
        <w:t>ji</w:t>
      </w:r>
      <w:r w:rsidRPr="00E30F30">
        <w:t xml:space="preserve"> (</w:t>
      </w:r>
      <w:r w:rsidR="00253F75">
        <w:t>to conquer</w:t>
      </w:r>
      <w:r w:rsidRPr="00E30F30">
        <w:t>).</w:t>
      </w:r>
      <w:r>
        <w:t>”</w:t>
      </w:r>
      <w:r w:rsidRPr="00E30F30">
        <w:t xml:space="preserve"> (</w:t>
      </w:r>
      <w:r w:rsidR="00253F75">
        <w:t>Organ 136</w:t>
      </w:r>
      <w:r w:rsidRPr="00E30F30">
        <w:t>)</w:t>
      </w:r>
    </w:p>
    <w:p w14:paraId="3A979FB1" w14:textId="77777777" w:rsidR="00253F75" w:rsidRDefault="00253F75" w:rsidP="00400B25">
      <w:pPr>
        <w:numPr>
          <w:ilvl w:val="1"/>
          <w:numId w:val="15"/>
        </w:numPr>
        <w:tabs>
          <w:tab w:val="clear" w:pos="720"/>
        </w:tabs>
        <w:contextualSpacing w:val="0"/>
      </w:pPr>
      <w:r>
        <w:fldChar w:fldCharType="begin"/>
      </w:r>
      <w:r>
        <w:instrText xml:space="preserve">seq level2 \h \r0 </w:instrText>
      </w:r>
      <w:r>
        <w:fldChar w:fldCharType="end"/>
      </w:r>
      <w:r>
        <w:t>founder</w:t>
      </w:r>
      <w:r w:rsidR="00E30F30" w:rsidRPr="00E30F30">
        <w:t xml:space="preserve">: </w:t>
      </w:r>
      <w:r>
        <w:t>Vardhamana</w:t>
      </w:r>
    </w:p>
    <w:p w14:paraId="65D619C6" w14:textId="77777777" w:rsidR="00253F75" w:rsidRDefault="00253F75" w:rsidP="00400B25">
      <w:pPr>
        <w:numPr>
          <w:ilvl w:val="2"/>
          <w:numId w:val="15"/>
        </w:numPr>
        <w:tabs>
          <w:tab w:val="clear" w:pos="1080"/>
        </w:tabs>
        <w:contextualSpacing w:val="0"/>
      </w:pPr>
      <w:r>
        <w:lastRenderedPageBreak/>
        <w:t>Vardhamana was</w:t>
      </w:r>
      <w:r w:rsidR="00E30F30" w:rsidRPr="00E30F30">
        <w:t xml:space="preserve"> </w:t>
      </w:r>
      <w:r w:rsidR="00E30F30">
        <w:t>“</w:t>
      </w:r>
      <w:r>
        <w:t xml:space="preserve">given the education appropriate for a prince </w:t>
      </w:r>
      <w:r w:rsidR="00DC049D" w:rsidRPr="00DC049D">
        <w:t>. . .</w:t>
      </w:r>
      <w:r w:rsidR="00E30F30" w:rsidRPr="00E30F30">
        <w:t xml:space="preserve"> [</w:t>
      </w:r>
      <w:r>
        <w:t>but he</w:t>
      </w:r>
      <w:r w:rsidR="00E30F30" w:rsidRPr="00E30F30">
        <w:t xml:space="preserve">] </w:t>
      </w:r>
      <w:r>
        <w:t>turned to the most vigorous asceticism</w:t>
      </w:r>
      <w:r w:rsidR="00E30F30" w:rsidRPr="00E30F30">
        <w:t>.</w:t>
      </w:r>
      <w:r w:rsidR="00E30F30">
        <w:t>”</w:t>
      </w:r>
      <w:r w:rsidR="00E30F30" w:rsidRPr="00E30F30">
        <w:t xml:space="preserve"> (</w:t>
      </w:r>
      <w:r>
        <w:t>Organ 135</w:t>
      </w:r>
      <w:r w:rsidR="00E30F30" w:rsidRPr="00E30F30">
        <w:t>)</w:t>
      </w:r>
    </w:p>
    <w:p w14:paraId="61A79DEA" w14:textId="77777777" w:rsidR="00253F75" w:rsidRDefault="00E30F30" w:rsidP="00400B25">
      <w:pPr>
        <w:numPr>
          <w:ilvl w:val="2"/>
          <w:numId w:val="15"/>
        </w:numPr>
        <w:tabs>
          <w:tab w:val="clear" w:pos="1080"/>
        </w:tabs>
        <w:contextualSpacing w:val="0"/>
      </w:pPr>
      <w:r>
        <w:t>“</w:t>
      </w:r>
      <w:r w:rsidR="00253F75">
        <w:t>He was thereafter known as Mahavira</w:t>
      </w:r>
      <w:r w:rsidRPr="00E30F30">
        <w:t xml:space="preserve"> (</w:t>
      </w:r>
      <w:r w:rsidR="00253F75">
        <w:t>The Great Souled One</w:t>
      </w:r>
      <w:r w:rsidRPr="00E30F30">
        <w:t>).</w:t>
      </w:r>
      <w:r>
        <w:t>”</w:t>
      </w:r>
      <w:r w:rsidRPr="00E30F30">
        <w:t xml:space="preserve"> (</w:t>
      </w:r>
      <w:r w:rsidR="00253F75">
        <w:t>Organ 135</w:t>
      </w:r>
      <w:r w:rsidRPr="00E30F30">
        <w:t>)</w:t>
      </w:r>
    </w:p>
    <w:p w14:paraId="766203CE" w14:textId="77777777" w:rsidR="00253F75" w:rsidRDefault="00E30F30" w:rsidP="00400B25">
      <w:pPr>
        <w:numPr>
          <w:ilvl w:val="2"/>
          <w:numId w:val="15"/>
        </w:numPr>
        <w:tabs>
          <w:tab w:val="clear" w:pos="1080"/>
        </w:tabs>
        <w:contextualSpacing w:val="0"/>
      </w:pPr>
      <w:r>
        <w:t>“</w:t>
      </w:r>
      <w:r w:rsidR="00253F75">
        <w:t>His organization at the time of his death was reputed to consist of 14</w:t>
      </w:r>
      <w:r w:rsidRPr="00E30F30">
        <w:t>,</w:t>
      </w:r>
      <w:r w:rsidR="00253F75">
        <w:t>000 monks</w:t>
      </w:r>
      <w:r w:rsidRPr="00E30F30">
        <w:t>,</w:t>
      </w:r>
      <w:r>
        <w:t xml:space="preserve"> </w:t>
      </w:r>
      <w:r w:rsidR="00253F75">
        <w:t>36</w:t>
      </w:r>
      <w:r w:rsidRPr="00E30F30">
        <w:t>,</w:t>
      </w:r>
      <w:r w:rsidR="00253F75">
        <w:t>000 nuns</w:t>
      </w:r>
      <w:r w:rsidRPr="00E30F30">
        <w:t>,</w:t>
      </w:r>
      <w:r>
        <w:t xml:space="preserve"> </w:t>
      </w:r>
      <w:r w:rsidR="00253F75">
        <w:t>159</w:t>
      </w:r>
      <w:r w:rsidRPr="00E30F30">
        <w:t>,</w:t>
      </w:r>
      <w:r w:rsidR="00253F75">
        <w:t>000 laymen</w:t>
      </w:r>
      <w:r w:rsidRPr="00E30F30">
        <w:t>,</w:t>
      </w:r>
      <w:r>
        <w:t xml:space="preserve"> </w:t>
      </w:r>
      <w:r w:rsidR="00253F75">
        <w:t>and 358</w:t>
      </w:r>
      <w:r w:rsidRPr="00E30F30">
        <w:t>,</w:t>
      </w:r>
      <w:r w:rsidR="00253F75">
        <w:t>000 laywom</w:t>
      </w:r>
      <w:r w:rsidR="00253F75">
        <w:softHyphen/>
        <w:t>en</w:t>
      </w:r>
      <w:r w:rsidRPr="00E30F30">
        <w:t>.</w:t>
      </w:r>
      <w:r>
        <w:t>”</w:t>
      </w:r>
      <w:r w:rsidRPr="00E30F30">
        <w:t xml:space="preserve"> (</w:t>
      </w:r>
      <w:r w:rsidR="00253F75">
        <w:t>Organ 136</w:t>
      </w:r>
      <w:r w:rsidRPr="00E30F30">
        <w:t>)</w:t>
      </w:r>
    </w:p>
    <w:p w14:paraId="2938E1F6" w14:textId="77777777" w:rsidR="00253F75" w:rsidRDefault="00253F75" w:rsidP="00400B25">
      <w:pPr>
        <w:numPr>
          <w:ilvl w:val="1"/>
          <w:numId w:val="15"/>
        </w:numPr>
        <w:tabs>
          <w:tab w:val="clear" w:pos="720"/>
        </w:tabs>
        <w:contextualSpacing w:val="0"/>
      </w:pPr>
      <w:r>
        <w:fldChar w:fldCharType="begin"/>
      </w:r>
      <w:r>
        <w:instrText xml:space="preserve">seq level2 \h \r0 </w:instrText>
      </w:r>
      <w:r>
        <w:fldChar w:fldCharType="end"/>
      </w:r>
      <w:r>
        <w:t>jinas and tirthankaras</w:t>
      </w:r>
    </w:p>
    <w:p w14:paraId="0641520B" w14:textId="77777777" w:rsidR="00253F75" w:rsidRDefault="00E30F30" w:rsidP="00400B25">
      <w:pPr>
        <w:numPr>
          <w:ilvl w:val="2"/>
          <w:numId w:val="15"/>
        </w:numPr>
        <w:tabs>
          <w:tab w:val="clear" w:pos="1080"/>
        </w:tabs>
        <w:contextualSpacing w:val="0"/>
      </w:pPr>
      <w:r>
        <w:t>“</w:t>
      </w:r>
      <w:r w:rsidR="00253F75">
        <w:t xml:space="preserve">The </w:t>
      </w:r>
      <w:r w:rsidR="00253F75">
        <w:rPr>
          <w:i/>
        </w:rPr>
        <w:t>jina</w:t>
      </w:r>
      <w:r w:rsidR="00253F75">
        <w:t xml:space="preserve"> ideal is one who has controlled his emotional and volitional life so he is indifferent to pain or pleasure</w:t>
      </w:r>
      <w:r w:rsidRPr="00E30F30">
        <w:t>.</w:t>
      </w:r>
      <w:r>
        <w:t>”</w:t>
      </w:r>
      <w:r w:rsidRPr="00E30F30">
        <w:t xml:space="preserve"> (</w:t>
      </w:r>
      <w:r w:rsidR="00253F75">
        <w:t>Organ 136</w:t>
      </w:r>
      <w:r w:rsidRPr="00E30F30">
        <w:t>)</w:t>
      </w:r>
    </w:p>
    <w:p w14:paraId="12F521E7" w14:textId="77777777" w:rsidR="00253F75" w:rsidRDefault="00E30F30" w:rsidP="00400B25">
      <w:pPr>
        <w:numPr>
          <w:ilvl w:val="2"/>
          <w:numId w:val="15"/>
        </w:numPr>
        <w:tabs>
          <w:tab w:val="clear" w:pos="1080"/>
        </w:tabs>
        <w:contextualSpacing w:val="0"/>
      </w:pPr>
      <w:r>
        <w:t>“</w:t>
      </w:r>
      <w:r w:rsidR="00253F75">
        <w:rPr>
          <w:i/>
        </w:rPr>
        <w:t>Tirthankara</w:t>
      </w:r>
      <w:r>
        <w:t>”</w:t>
      </w:r>
      <w:r w:rsidRPr="00E30F30">
        <w:t xml:space="preserve"> </w:t>
      </w:r>
      <w:r>
        <w:t>“</w:t>
      </w:r>
      <w:r w:rsidR="00253F75">
        <w:t>means a ford-crosser</w:t>
      </w:r>
      <w:r w:rsidRPr="00E30F30">
        <w:t>,</w:t>
      </w:r>
      <w:r>
        <w:t xml:space="preserve"> </w:t>
      </w:r>
      <w:r w:rsidR="00253F75">
        <w:t>i</w:t>
      </w:r>
      <w:r w:rsidRPr="00E30F30">
        <w:t xml:space="preserve">. </w:t>
      </w:r>
      <w:r w:rsidR="00253F75">
        <w:t>e</w:t>
      </w:r>
      <w:r w:rsidRPr="00E30F30">
        <w:t>.,</w:t>
      </w:r>
      <w:r>
        <w:t xml:space="preserve"> </w:t>
      </w:r>
      <w:r w:rsidR="00253F75">
        <w:t>one who has success</w:t>
      </w:r>
      <w:r w:rsidR="00253F75">
        <w:softHyphen/>
        <w:t>fully crossed the river of life</w:t>
      </w:r>
      <w:r w:rsidRPr="00E30F30">
        <w:t>.</w:t>
      </w:r>
      <w:r>
        <w:t>”</w:t>
      </w:r>
      <w:r w:rsidRPr="00E30F30">
        <w:t xml:space="preserve"> (</w:t>
      </w:r>
      <w:r w:rsidR="00253F75">
        <w:t>Organ 136</w:t>
      </w:r>
      <w:r w:rsidRPr="00E30F30">
        <w:t>)</w:t>
      </w:r>
    </w:p>
    <w:p w14:paraId="61224D58" w14:textId="77777777" w:rsidR="00253F75" w:rsidRDefault="00E30F30" w:rsidP="00400B25">
      <w:pPr>
        <w:numPr>
          <w:ilvl w:val="2"/>
          <w:numId w:val="15"/>
        </w:numPr>
        <w:tabs>
          <w:tab w:val="clear" w:pos="1080"/>
        </w:tabs>
        <w:contextualSpacing w:val="0"/>
      </w:pPr>
      <w:r>
        <w:t>“</w:t>
      </w:r>
      <w:r w:rsidR="00253F75">
        <w:t xml:space="preserve">Mahavira was believed to be the twenty-fourth and last of the </w:t>
      </w:r>
      <w:r w:rsidR="00253F75">
        <w:rPr>
          <w:i/>
        </w:rPr>
        <w:t>tirthan</w:t>
      </w:r>
      <w:r w:rsidR="00253F75">
        <w:rPr>
          <w:i/>
        </w:rPr>
        <w:softHyphen/>
        <w:t>karas</w:t>
      </w:r>
      <w:r w:rsidR="00253F75">
        <w:t xml:space="preserve"> who have appeared in the present world period of evolution and growth before the coming world period of decay and dissolution</w:t>
      </w:r>
      <w:r w:rsidRPr="00E30F30">
        <w:t>,</w:t>
      </w:r>
      <w:r>
        <w:t xml:space="preserve"> </w:t>
      </w:r>
      <w:r w:rsidR="00253F75">
        <w:t>the two great divisions of each complete cosmic cycle of time</w:t>
      </w:r>
      <w:r w:rsidRPr="00E30F30">
        <w:t>.</w:t>
      </w:r>
      <w:r>
        <w:t>”</w:t>
      </w:r>
      <w:r w:rsidRPr="00E30F30">
        <w:t xml:space="preserve"> (</w:t>
      </w:r>
      <w:r w:rsidR="00253F75">
        <w:t>Organ 136</w:t>
      </w:r>
      <w:r w:rsidRPr="00E30F30">
        <w:t>)</w:t>
      </w:r>
    </w:p>
    <w:p w14:paraId="7BFE0C2C" w14:textId="77777777" w:rsidR="00253F75" w:rsidRDefault="00E30F30" w:rsidP="00400B25">
      <w:pPr>
        <w:numPr>
          <w:ilvl w:val="2"/>
          <w:numId w:val="15"/>
        </w:numPr>
        <w:tabs>
          <w:tab w:val="clear" w:pos="1080"/>
        </w:tabs>
        <w:contextualSpacing w:val="0"/>
      </w:pPr>
      <w:r>
        <w:t>“</w:t>
      </w:r>
      <w:r w:rsidR="00253F75">
        <w:t xml:space="preserve">Whereas a </w:t>
      </w:r>
      <w:r w:rsidR="00253F75">
        <w:rPr>
          <w:i/>
        </w:rPr>
        <w:t>jina</w:t>
      </w:r>
      <w:r w:rsidR="00253F75">
        <w:t xml:space="preserve"> represents the self-salvation aspect of Jaina soterio</w:t>
      </w:r>
      <w:r w:rsidR="00253F75">
        <w:softHyphen/>
        <w:t>logy</w:t>
      </w:r>
      <w:r w:rsidRPr="00E30F30">
        <w:t>,</w:t>
      </w:r>
      <w:r>
        <w:t xml:space="preserve"> </w:t>
      </w:r>
      <w:r w:rsidR="00253F75">
        <w:t xml:space="preserve">a </w:t>
      </w:r>
      <w:r w:rsidR="00253F75">
        <w:rPr>
          <w:i/>
        </w:rPr>
        <w:t>tirthankara</w:t>
      </w:r>
      <w:r w:rsidR="00253F75">
        <w:t xml:space="preserve"> is concerned for the salvation of others</w:t>
      </w:r>
      <w:r w:rsidRPr="00E30F30">
        <w:t>.</w:t>
      </w:r>
      <w:r>
        <w:t>”</w:t>
      </w:r>
      <w:r w:rsidRPr="00E30F30">
        <w:t xml:space="preserve"> (</w:t>
      </w:r>
      <w:r w:rsidR="00253F75">
        <w:t>Organ 136</w:t>
      </w:r>
      <w:r w:rsidRPr="00E30F30">
        <w:t>)</w:t>
      </w:r>
    </w:p>
    <w:p w14:paraId="5C25E0B4" w14:textId="77777777" w:rsidR="00253F75" w:rsidRDefault="00253F75" w:rsidP="00400B25">
      <w:pPr>
        <w:numPr>
          <w:ilvl w:val="1"/>
          <w:numId w:val="15"/>
        </w:numPr>
        <w:tabs>
          <w:tab w:val="clear" w:pos="720"/>
        </w:tabs>
        <w:contextualSpacing w:val="0"/>
      </w:pPr>
      <w:r>
        <w:fldChar w:fldCharType="begin"/>
      </w:r>
      <w:r>
        <w:instrText xml:space="preserve">seq level2 \h \r0 </w:instrText>
      </w:r>
      <w:r>
        <w:fldChar w:fldCharType="end"/>
      </w:r>
      <w:r>
        <w:t>cosmology</w:t>
      </w:r>
    </w:p>
    <w:p w14:paraId="342A48CF" w14:textId="77777777" w:rsidR="00253F75" w:rsidRDefault="00E30F30" w:rsidP="00400B25">
      <w:pPr>
        <w:numPr>
          <w:ilvl w:val="2"/>
          <w:numId w:val="15"/>
        </w:numPr>
        <w:tabs>
          <w:tab w:val="clear" w:pos="1080"/>
        </w:tabs>
        <w:contextualSpacing w:val="0"/>
      </w:pPr>
      <w:r>
        <w:t>“</w:t>
      </w:r>
      <w:r w:rsidR="00DC049D" w:rsidRPr="00DC049D">
        <w:t>. . .</w:t>
      </w:r>
      <w:r w:rsidRPr="00E30F30">
        <w:t xml:space="preserve"> </w:t>
      </w:r>
      <w:r w:rsidR="00253F75">
        <w:t>all entities</w:t>
      </w:r>
      <w:r w:rsidRPr="00E30F30">
        <w:t xml:space="preserve"> (</w:t>
      </w:r>
      <w:r w:rsidR="00253F75">
        <w:rPr>
          <w:i/>
        </w:rPr>
        <w:t>dravyas</w:t>
      </w:r>
      <w:r w:rsidRPr="00E30F30">
        <w:t xml:space="preserve">) </w:t>
      </w:r>
      <w:r w:rsidR="00253F75">
        <w:t>in the universe are either conscious</w:t>
      </w:r>
      <w:r w:rsidRPr="00E30F30">
        <w:t xml:space="preserve"> (</w:t>
      </w:r>
      <w:r w:rsidR="00253F75">
        <w:rPr>
          <w:i/>
        </w:rPr>
        <w:t>chetana</w:t>
      </w:r>
      <w:r w:rsidRPr="00E30F30">
        <w:t xml:space="preserve">) </w:t>
      </w:r>
      <w:r w:rsidR="00253F75">
        <w:t>or unconscious</w:t>
      </w:r>
      <w:r w:rsidRPr="00E30F30">
        <w:t xml:space="preserve"> (</w:t>
      </w:r>
      <w:r w:rsidR="00253F75">
        <w:rPr>
          <w:i/>
        </w:rPr>
        <w:t>achetana</w:t>
      </w:r>
      <w:r w:rsidRPr="00E30F30">
        <w:t>).</w:t>
      </w:r>
      <w:r>
        <w:t>”</w:t>
      </w:r>
      <w:r w:rsidRPr="00E30F30">
        <w:t xml:space="preserve"> (</w:t>
      </w:r>
      <w:r w:rsidR="00253F75">
        <w:t>Organ 137</w:t>
      </w:r>
      <w:r w:rsidRPr="00E30F30">
        <w:t>)</w:t>
      </w:r>
    </w:p>
    <w:p w14:paraId="55380ADC" w14:textId="77777777" w:rsidR="00253F75" w:rsidRDefault="00E30F30" w:rsidP="00400B25">
      <w:pPr>
        <w:numPr>
          <w:ilvl w:val="2"/>
          <w:numId w:val="15"/>
        </w:numPr>
        <w:tabs>
          <w:tab w:val="clear" w:pos="1080"/>
        </w:tabs>
        <w:contextualSpacing w:val="0"/>
      </w:pPr>
      <w:r>
        <w:t>“</w:t>
      </w:r>
      <w:r w:rsidR="00253F75">
        <w:t xml:space="preserve">The </w:t>
      </w:r>
      <w:r w:rsidR="00253F75">
        <w:rPr>
          <w:i/>
        </w:rPr>
        <w:t>chetana dravyas</w:t>
      </w:r>
      <w:r w:rsidR="00253F75">
        <w:t xml:space="preserve"> are known as </w:t>
      </w:r>
      <w:r w:rsidR="00253F75">
        <w:rPr>
          <w:i/>
        </w:rPr>
        <w:t>jivas</w:t>
      </w:r>
      <w:r w:rsidRPr="00E30F30">
        <w:t>,</w:t>
      </w:r>
      <w:r>
        <w:t xml:space="preserve"> </w:t>
      </w:r>
      <w:r w:rsidR="00253F75">
        <w:t xml:space="preserve">the </w:t>
      </w:r>
      <w:r w:rsidR="00253F75">
        <w:rPr>
          <w:i/>
        </w:rPr>
        <w:t>achetana dravyas</w:t>
      </w:r>
      <w:r w:rsidR="00253F75">
        <w:t xml:space="preserve"> as </w:t>
      </w:r>
      <w:r w:rsidR="00253F75">
        <w:rPr>
          <w:i/>
        </w:rPr>
        <w:t>ajivas</w:t>
      </w:r>
      <w:r w:rsidRPr="00E30F30">
        <w:t>.</w:t>
      </w:r>
      <w:r>
        <w:t>”</w:t>
      </w:r>
      <w:r w:rsidRPr="00E30F30">
        <w:t xml:space="preserve"> (</w:t>
      </w:r>
      <w:r w:rsidR="00253F75">
        <w:t>Organ 137</w:t>
      </w:r>
      <w:r w:rsidRPr="00E30F30">
        <w:t>)</w:t>
      </w:r>
    </w:p>
    <w:p w14:paraId="620575B5" w14:textId="77777777" w:rsidR="00253F75" w:rsidRDefault="00253F75" w:rsidP="00400B25">
      <w:pPr>
        <w:numPr>
          <w:ilvl w:val="2"/>
          <w:numId w:val="15"/>
        </w:numPr>
        <w:tabs>
          <w:tab w:val="clear" w:pos="1080"/>
        </w:tabs>
        <w:contextualSpacing w:val="0"/>
      </w:pPr>
      <w:r>
        <w:t>ajivas</w:t>
      </w:r>
    </w:p>
    <w:p w14:paraId="06818E27" w14:textId="77777777" w:rsidR="00253F75" w:rsidRDefault="00E30F30" w:rsidP="00400B25">
      <w:pPr>
        <w:numPr>
          <w:ilvl w:val="3"/>
          <w:numId w:val="15"/>
        </w:numPr>
        <w:tabs>
          <w:tab w:val="clear" w:pos="1440"/>
        </w:tabs>
        <w:contextualSpacing w:val="0"/>
      </w:pPr>
      <w:r>
        <w:t>“</w:t>
      </w:r>
      <w:r w:rsidR="00253F75">
        <w:t xml:space="preserve">The </w:t>
      </w:r>
      <w:r w:rsidR="00253F75">
        <w:rPr>
          <w:i/>
        </w:rPr>
        <w:t>ajivas</w:t>
      </w:r>
      <w:r w:rsidR="00253F75">
        <w:t xml:space="preserve"> are </w:t>
      </w:r>
      <w:r w:rsidR="00253F75">
        <w:rPr>
          <w:i/>
        </w:rPr>
        <w:t>pudgala</w:t>
      </w:r>
      <w:r w:rsidRPr="00E30F30">
        <w:t xml:space="preserve"> (</w:t>
      </w:r>
      <w:r w:rsidR="00253F75">
        <w:t>the material principle which makes it possible for anything to be perceptible to touch</w:t>
      </w:r>
      <w:r w:rsidRPr="00E30F30">
        <w:t>),</w:t>
      </w:r>
      <w:r>
        <w:t xml:space="preserve"> </w:t>
      </w:r>
      <w:r w:rsidR="00253F75">
        <w:rPr>
          <w:i/>
        </w:rPr>
        <w:t>dharma</w:t>
      </w:r>
      <w:r w:rsidRPr="00E30F30">
        <w:t xml:space="preserve"> (</w:t>
      </w:r>
      <w:r w:rsidR="00253F75">
        <w:t>the principle of resistance which makes motion possible</w:t>
      </w:r>
      <w:r w:rsidRPr="00E30F30">
        <w:t>),</w:t>
      </w:r>
      <w:r>
        <w:t xml:space="preserve"> </w:t>
      </w:r>
      <w:r w:rsidR="00253F75">
        <w:rPr>
          <w:i/>
        </w:rPr>
        <w:t>adharma</w:t>
      </w:r>
      <w:r w:rsidRPr="00E30F30">
        <w:t xml:space="preserve"> (</w:t>
      </w:r>
      <w:r w:rsidR="00253F75">
        <w:t>the principle of rest</w:t>
      </w:r>
      <w:r w:rsidRPr="00E30F30">
        <w:t>),</w:t>
      </w:r>
      <w:r>
        <w:t xml:space="preserve"> </w:t>
      </w:r>
      <w:r w:rsidR="00253F75">
        <w:rPr>
          <w:i/>
        </w:rPr>
        <w:t>akasha</w:t>
      </w:r>
      <w:r w:rsidRPr="00E30F30">
        <w:t xml:space="preserve"> (</w:t>
      </w:r>
      <w:r w:rsidR="00253F75">
        <w:t>the principle of space</w:t>
      </w:r>
      <w:r w:rsidRPr="00E30F30">
        <w:t>),</w:t>
      </w:r>
      <w:r>
        <w:t xml:space="preserve"> </w:t>
      </w:r>
      <w:r w:rsidR="00253F75">
        <w:t xml:space="preserve">and </w:t>
      </w:r>
      <w:r w:rsidR="00253F75">
        <w:rPr>
          <w:i/>
        </w:rPr>
        <w:t>kala</w:t>
      </w:r>
      <w:r w:rsidRPr="00E30F30">
        <w:t xml:space="preserve"> (</w:t>
      </w:r>
      <w:r w:rsidR="00253F75">
        <w:t>the principle of time</w:t>
      </w:r>
      <w:r w:rsidRPr="00E30F30">
        <w:t>).</w:t>
      </w:r>
      <w:r>
        <w:t>”</w:t>
      </w:r>
      <w:r w:rsidRPr="00E30F30">
        <w:t xml:space="preserve"> (</w:t>
      </w:r>
      <w:r w:rsidR="00253F75">
        <w:t>Organ 137</w:t>
      </w:r>
      <w:r w:rsidRPr="00E30F30">
        <w:t>)</w:t>
      </w:r>
    </w:p>
    <w:p w14:paraId="33372923" w14:textId="77777777" w:rsidR="00253F75" w:rsidRDefault="00E30F30" w:rsidP="00400B25">
      <w:pPr>
        <w:numPr>
          <w:ilvl w:val="3"/>
          <w:numId w:val="15"/>
        </w:numPr>
        <w:tabs>
          <w:tab w:val="clear" w:pos="1440"/>
        </w:tabs>
        <w:contextualSpacing w:val="0"/>
      </w:pPr>
      <w:r>
        <w:t>“</w:t>
      </w:r>
      <w:r w:rsidR="00253F75">
        <w:rPr>
          <w:i/>
        </w:rPr>
        <w:t>Pudgala</w:t>
      </w:r>
      <w:r w:rsidR="00253F75">
        <w:t xml:space="preserve"> differs from the other </w:t>
      </w:r>
      <w:r w:rsidR="00253F75">
        <w:rPr>
          <w:i/>
        </w:rPr>
        <w:t>ajivas</w:t>
      </w:r>
      <w:r w:rsidR="00253F75">
        <w:t xml:space="preserve"> in being </w:t>
      </w:r>
      <w:r w:rsidR="00253F75">
        <w:rPr>
          <w:i/>
        </w:rPr>
        <w:t>rupi</w:t>
      </w:r>
      <w:r w:rsidRPr="00E30F30">
        <w:t xml:space="preserve"> (</w:t>
      </w:r>
      <w:r w:rsidR="00253F75">
        <w:t>with form</w:t>
      </w:r>
      <w:r w:rsidRPr="00E30F30">
        <w:t xml:space="preserve">) </w:t>
      </w:r>
      <w:r w:rsidR="00253F75">
        <w:t xml:space="preserve">rather than </w:t>
      </w:r>
      <w:r w:rsidR="00253F75">
        <w:rPr>
          <w:i/>
        </w:rPr>
        <w:t>arupi</w:t>
      </w:r>
      <w:r w:rsidRPr="00E30F30">
        <w:t xml:space="preserve"> (</w:t>
      </w:r>
      <w:r w:rsidR="00253F75">
        <w:t>formless</w:t>
      </w:r>
      <w:r w:rsidRPr="00E30F30">
        <w:t>).</w:t>
      </w:r>
      <w:r>
        <w:t>”</w:t>
      </w:r>
      <w:r w:rsidRPr="00E30F30">
        <w:t xml:space="preserve"> (</w:t>
      </w:r>
      <w:r w:rsidR="00253F75">
        <w:t>Organ 137</w:t>
      </w:r>
      <w:r w:rsidRPr="00E30F30">
        <w:t>)</w:t>
      </w:r>
    </w:p>
    <w:p w14:paraId="6631FBAE" w14:textId="77777777" w:rsidR="00253F75" w:rsidRDefault="00E30F30" w:rsidP="00400B25">
      <w:pPr>
        <w:numPr>
          <w:ilvl w:val="3"/>
          <w:numId w:val="15"/>
        </w:numPr>
        <w:tabs>
          <w:tab w:val="clear" w:pos="1440"/>
        </w:tabs>
        <w:contextualSpacing w:val="0"/>
      </w:pPr>
      <w:r>
        <w:t>“</w:t>
      </w:r>
      <w:r w:rsidR="00253F75">
        <w:t xml:space="preserve">The form which </w:t>
      </w:r>
      <w:r w:rsidR="00253F75">
        <w:rPr>
          <w:i/>
        </w:rPr>
        <w:t>pudgala</w:t>
      </w:r>
      <w:r w:rsidR="00253F75">
        <w:t xml:space="preserve"> takes is that of the atom</w:t>
      </w:r>
      <w:r w:rsidRPr="00E30F30">
        <w:t xml:space="preserve"> (</w:t>
      </w:r>
      <w:r w:rsidR="00253F75">
        <w:rPr>
          <w:i/>
        </w:rPr>
        <w:t>paramanu</w:t>
      </w:r>
      <w:r w:rsidRPr="00E30F30">
        <w:t>).</w:t>
      </w:r>
      <w:r>
        <w:t>”</w:t>
      </w:r>
      <w:r w:rsidRPr="00E30F30">
        <w:t xml:space="preserve"> (</w:t>
      </w:r>
      <w:r w:rsidR="00253F75">
        <w:t>Organ 137</w:t>
      </w:r>
      <w:r w:rsidRPr="00E30F30">
        <w:t>)</w:t>
      </w:r>
    </w:p>
    <w:p w14:paraId="2691257E" w14:textId="77777777" w:rsidR="00253F75" w:rsidRDefault="00E30F30" w:rsidP="00400B25">
      <w:pPr>
        <w:numPr>
          <w:ilvl w:val="3"/>
          <w:numId w:val="15"/>
        </w:numPr>
        <w:tabs>
          <w:tab w:val="clear" w:pos="1440"/>
        </w:tabs>
        <w:contextualSpacing w:val="0"/>
      </w:pPr>
      <w:r>
        <w:t>“</w:t>
      </w:r>
      <w:r w:rsidR="00253F75">
        <w:t>Atoms are the basic realities</w:t>
      </w:r>
      <w:r w:rsidRPr="00E30F30">
        <w:t>,</w:t>
      </w:r>
      <w:r>
        <w:t xml:space="preserve"> </w:t>
      </w:r>
      <w:r w:rsidR="00253F75">
        <w:t>the fundamental building blocks of the physical universe</w:t>
      </w:r>
      <w:r w:rsidRPr="00E30F30">
        <w:t>.</w:t>
      </w:r>
      <w:r>
        <w:t>”</w:t>
      </w:r>
      <w:r w:rsidRPr="00E30F30">
        <w:t xml:space="preserve"> (</w:t>
      </w:r>
      <w:r w:rsidR="00253F75">
        <w:t>Organ 137</w:t>
      </w:r>
      <w:r w:rsidRPr="00E30F30">
        <w:t>)</w:t>
      </w:r>
    </w:p>
    <w:p w14:paraId="2958201A" w14:textId="77777777" w:rsidR="00253F75" w:rsidRDefault="00E30F30" w:rsidP="00400B25">
      <w:pPr>
        <w:numPr>
          <w:ilvl w:val="3"/>
          <w:numId w:val="15"/>
        </w:numPr>
        <w:tabs>
          <w:tab w:val="clear" w:pos="1440"/>
        </w:tabs>
        <w:contextualSpacing w:val="0"/>
      </w:pPr>
      <w:r>
        <w:t>“</w:t>
      </w:r>
      <w:r w:rsidR="00253F75">
        <w:t xml:space="preserve">Jainism thus repudiated the fundamental monism of the </w:t>
      </w:r>
      <w:r w:rsidR="00253F75">
        <w:rPr>
          <w:i/>
        </w:rPr>
        <w:t>Upani</w:t>
      </w:r>
      <w:r w:rsidR="00253F75">
        <w:rPr>
          <w:i/>
        </w:rPr>
        <w:softHyphen/>
        <w:t>shads</w:t>
      </w:r>
      <w:r w:rsidR="00253F75">
        <w:t xml:space="preserve"> in its affirmation of both dualism and pluralism</w:t>
      </w:r>
      <w:r w:rsidRPr="00E30F30">
        <w:t>.</w:t>
      </w:r>
      <w:r>
        <w:t>”</w:t>
      </w:r>
      <w:r w:rsidRPr="00E30F30">
        <w:t xml:space="preserve"> (</w:t>
      </w:r>
      <w:r w:rsidR="00253F75">
        <w:t>Organ 137</w:t>
      </w:r>
      <w:r w:rsidRPr="00E30F30">
        <w:t>)</w:t>
      </w:r>
    </w:p>
    <w:p w14:paraId="34D44A4E" w14:textId="77777777" w:rsidR="00253F75" w:rsidRDefault="00253F75" w:rsidP="00400B25">
      <w:pPr>
        <w:numPr>
          <w:ilvl w:val="2"/>
          <w:numId w:val="15"/>
        </w:numPr>
        <w:tabs>
          <w:tab w:val="clear" w:pos="1080"/>
        </w:tabs>
        <w:contextualSpacing w:val="0"/>
      </w:pPr>
      <w:r>
        <w:fldChar w:fldCharType="begin"/>
      </w:r>
      <w:r>
        <w:instrText xml:space="preserve">seq level3 \h \r0 </w:instrText>
      </w:r>
      <w:r>
        <w:fldChar w:fldCharType="end"/>
      </w:r>
      <w:r>
        <w:t>jivas</w:t>
      </w:r>
    </w:p>
    <w:p w14:paraId="4F336967" w14:textId="77777777" w:rsidR="00253F75" w:rsidRDefault="00253F75" w:rsidP="00400B25">
      <w:pPr>
        <w:numPr>
          <w:ilvl w:val="3"/>
          <w:numId w:val="15"/>
        </w:numPr>
        <w:tabs>
          <w:tab w:val="clear" w:pos="1440"/>
        </w:tabs>
        <w:contextualSpacing w:val="0"/>
      </w:pPr>
      <w:r>
        <w:t>touch</w:t>
      </w:r>
      <w:r w:rsidR="00E30F30" w:rsidRPr="00E30F30">
        <w:t xml:space="preserve">: </w:t>
      </w:r>
      <w:r w:rsidR="00E30F30">
        <w:t>“</w:t>
      </w:r>
      <w:r>
        <w:rPr>
          <w:i/>
        </w:rPr>
        <w:t>Jivas</w:t>
      </w:r>
      <w:r>
        <w:t xml:space="preserve"> possessing only the sense of touch are </w:t>
      </w:r>
      <w:r w:rsidR="00DC049D" w:rsidRPr="00DC049D">
        <w:t>. . .</w:t>
      </w:r>
      <w:r w:rsidR="00E30F30" w:rsidRPr="00E30F30">
        <w:t xml:space="preserve"> </w:t>
      </w:r>
      <w:r>
        <w:t>e</w:t>
      </w:r>
      <w:r w:rsidR="00E30F30" w:rsidRPr="00E30F30">
        <w:t xml:space="preserve">. </w:t>
      </w:r>
      <w:r>
        <w:t>g</w:t>
      </w:r>
      <w:r w:rsidR="00E30F30" w:rsidRPr="00E30F30">
        <w:t>.,</w:t>
      </w:r>
      <w:r w:rsidR="00E30F30">
        <w:t xml:space="preserve"> </w:t>
      </w:r>
      <w:r>
        <w:t>stone</w:t>
      </w:r>
      <w:r w:rsidR="00E30F30" w:rsidRPr="00E30F30">
        <w:t>,</w:t>
      </w:r>
      <w:r w:rsidR="00E30F30">
        <w:t xml:space="preserve"> </w:t>
      </w:r>
      <w:r w:rsidR="00DC049D" w:rsidRPr="00DC049D">
        <w:t>. . .</w:t>
      </w:r>
      <w:r w:rsidR="00E30F30" w:rsidRPr="00E30F30">
        <w:t xml:space="preserve"> </w:t>
      </w:r>
      <w:r>
        <w:t xml:space="preserve">water </w:t>
      </w:r>
      <w:r w:rsidR="00DC049D" w:rsidRPr="00DC049D">
        <w:t>. . .</w:t>
      </w:r>
      <w:r w:rsidR="00E30F30" w:rsidRPr="00E30F30">
        <w:t xml:space="preserve"> </w:t>
      </w:r>
      <w:r>
        <w:t>breezes</w:t>
      </w:r>
      <w:r w:rsidR="00E30F30" w:rsidRPr="00E30F30">
        <w:t>,</w:t>
      </w:r>
      <w:r w:rsidR="00E30F30">
        <w:t xml:space="preserve"> </w:t>
      </w:r>
      <w:r w:rsidR="00DC049D" w:rsidRPr="00DC049D">
        <w:t>. . .</w:t>
      </w:r>
      <w:r w:rsidR="00E30F30" w:rsidRPr="00E30F30">
        <w:t xml:space="preserve"> </w:t>
      </w:r>
      <w:r>
        <w:t>grass</w:t>
      </w:r>
      <w:r w:rsidR="00E30F30" w:rsidRPr="00E30F30">
        <w:t>,</w:t>
      </w:r>
      <w:r w:rsidR="00E30F30">
        <w:t xml:space="preserve"> </w:t>
      </w:r>
      <w:r>
        <w:t>and trees</w:t>
      </w:r>
      <w:r w:rsidR="00DC049D" w:rsidRPr="00DC049D">
        <w:t>. . . .</w:t>
      </w:r>
      <w:r w:rsidR="00E30F30" w:rsidRPr="00E30F30">
        <w:t xml:space="preserve"> </w:t>
      </w:r>
      <w:r>
        <w:t>one can say either</w:t>
      </w:r>
      <w:r w:rsidR="00E30F30" w:rsidRPr="00E30F30">
        <w:t xml:space="preserve"> </w:t>
      </w:r>
      <w:r w:rsidR="00E30F30">
        <w:t>“</w:t>
      </w:r>
      <w:r>
        <w:t>I touched the tree</w:t>
      </w:r>
      <w:r w:rsidR="00E30F30">
        <w:t>”</w:t>
      </w:r>
      <w:r w:rsidR="00E30F30" w:rsidRPr="00E30F30">
        <w:t xml:space="preserve"> </w:t>
      </w:r>
      <w:r>
        <w:t>or</w:t>
      </w:r>
      <w:r w:rsidR="00E30F30" w:rsidRPr="00E30F30">
        <w:t xml:space="preserve"> </w:t>
      </w:r>
      <w:r w:rsidR="00E30F30">
        <w:t>“</w:t>
      </w:r>
      <w:r>
        <w:t>The tree touched me</w:t>
      </w:r>
      <w:r w:rsidR="00E30F30" w:rsidRPr="00E30F30">
        <w:t>.</w:t>
      </w:r>
      <w:r w:rsidR="00E30F30">
        <w:t>”“</w:t>
      </w:r>
      <w:r w:rsidR="00E30F30" w:rsidRPr="00E30F30">
        <w:t xml:space="preserve"> (</w:t>
      </w:r>
      <w:r>
        <w:t>Organ 137</w:t>
      </w:r>
      <w:r w:rsidR="00E30F30" w:rsidRPr="00E30F30">
        <w:t>)</w:t>
      </w:r>
    </w:p>
    <w:p w14:paraId="025F70CF" w14:textId="77777777" w:rsidR="00253F75" w:rsidRDefault="00253F75" w:rsidP="00400B25">
      <w:pPr>
        <w:numPr>
          <w:ilvl w:val="3"/>
          <w:numId w:val="15"/>
        </w:numPr>
        <w:tabs>
          <w:tab w:val="clear" w:pos="1440"/>
        </w:tabs>
        <w:contextualSpacing w:val="0"/>
      </w:pPr>
      <w:r>
        <w:t>touch and taste</w:t>
      </w:r>
      <w:r w:rsidR="00E30F30" w:rsidRPr="00E30F30">
        <w:t xml:space="preserve">: </w:t>
      </w:r>
      <w:r w:rsidR="00E30F30">
        <w:t>“</w:t>
      </w:r>
      <w:r>
        <w:t xml:space="preserve">Two-sensed </w:t>
      </w:r>
      <w:r>
        <w:rPr>
          <w:i/>
        </w:rPr>
        <w:t>jivas</w:t>
      </w:r>
      <w:r>
        <w:t xml:space="preserve"> have the senses of touch and taste</w:t>
      </w:r>
      <w:r w:rsidR="00DC049D" w:rsidRPr="00DC049D">
        <w:t>. . . .</w:t>
      </w:r>
      <w:r w:rsidR="00E30F30" w:rsidRPr="00E30F30">
        <w:t xml:space="preserve"> </w:t>
      </w:r>
      <w:r>
        <w:t>These include the simpler insects</w:t>
      </w:r>
      <w:r w:rsidR="00E30F30" w:rsidRPr="00E30F30">
        <w:t>.</w:t>
      </w:r>
      <w:r w:rsidR="00E30F30">
        <w:t>”</w:t>
      </w:r>
      <w:r w:rsidR="00E30F30" w:rsidRPr="00E30F30">
        <w:t xml:space="preserve"> (</w:t>
      </w:r>
      <w:r>
        <w:t>Organ 137</w:t>
      </w:r>
      <w:r w:rsidR="00E30F30" w:rsidRPr="00E30F30">
        <w:t>)</w:t>
      </w:r>
    </w:p>
    <w:p w14:paraId="22776741" w14:textId="77777777" w:rsidR="00253F75" w:rsidRDefault="00253F75" w:rsidP="00400B25">
      <w:pPr>
        <w:numPr>
          <w:ilvl w:val="3"/>
          <w:numId w:val="15"/>
        </w:numPr>
        <w:tabs>
          <w:tab w:val="clear" w:pos="1440"/>
        </w:tabs>
        <w:contextualSpacing w:val="0"/>
      </w:pPr>
      <w:r>
        <w:t>touch</w:t>
      </w:r>
      <w:r w:rsidR="00E30F30" w:rsidRPr="00E30F30">
        <w:t>,</w:t>
      </w:r>
      <w:r w:rsidR="00E30F30">
        <w:t xml:space="preserve"> </w:t>
      </w:r>
      <w:r>
        <w:t>taste</w:t>
      </w:r>
      <w:r w:rsidR="00E30F30" w:rsidRPr="00E30F30">
        <w:t>,</w:t>
      </w:r>
      <w:r w:rsidR="00E30F30">
        <w:t xml:space="preserve"> </w:t>
      </w:r>
      <w:r>
        <w:t>and smell</w:t>
      </w:r>
      <w:r w:rsidR="00E30F30" w:rsidRPr="00E30F30">
        <w:t xml:space="preserve">: </w:t>
      </w:r>
      <w:r w:rsidR="00E30F30">
        <w:t>“</w:t>
      </w:r>
      <w:r>
        <w:t xml:space="preserve">The </w:t>
      </w:r>
      <w:r>
        <w:rPr>
          <w:i/>
        </w:rPr>
        <w:t>jivas</w:t>
      </w:r>
      <w:r>
        <w:t xml:space="preserve"> of three senses </w:t>
      </w:r>
      <w:r w:rsidR="00DC049D" w:rsidRPr="00DC049D">
        <w:t>. . .</w:t>
      </w:r>
      <w:r w:rsidR="00E30F30" w:rsidRPr="00E30F30">
        <w:t xml:space="preserve"> </w:t>
      </w:r>
      <w:r>
        <w:t>are the more complex insects such as ants and moths</w:t>
      </w:r>
      <w:r w:rsidR="00E30F30" w:rsidRPr="00E30F30">
        <w:t>.</w:t>
      </w:r>
      <w:r w:rsidR="00E30F30">
        <w:t>”</w:t>
      </w:r>
      <w:r w:rsidR="00E30F30" w:rsidRPr="00E30F30">
        <w:t xml:space="preserve"> (</w:t>
      </w:r>
      <w:r>
        <w:t>Organ 137</w:t>
      </w:r>
      <w:r w:rsidR="00E30F30" w:rsidRPr="00E30F30">
        <w:t>)</w:t>
      </w:r>
    </w:p>
    <w:p w14:paraId="59C0E8FA" w14:textId="77777777" w:rsidR="00253F75" w:rsidRDefault="00253F75" w:rsidP="00400B25">
      <w:pPr>
        <w:numPr>
          <w:ilvl w:val="3"/>
          <w:numId w:val="15"/>
        </w:numPr>
        <w:tabs>
          <w:tab w:val="clear" w:pos="1440"/>
        </w:tabs>
        <w:contextualSpacing w:val="0"/>
      </w:pPr>
      <w:r>
        <w:t>touch</w:t>
      </w:r>
      <w:r w:rsidR="00E30F30" w:rsidRPr="00E30F30">
        <w:t>,</w:t>
      </w:r>
      <w:r w:rsidR="00E30F30">
        <w:t xml:space="preserve"> </w:t>
      </w:r>
      <w:r>
        <w:t>taste</w:t>
      </w:r>
      <w:r w:rsidR="00E30F30" w:rsidRPr="00E30F30">
        <w:t>,</w:t>
      </w:r>
      <w:r w:rsidR="00E30F30">
        <w:t xml:space="preserve"> </w:t>
      </w:r>
      <w:r>
        <w:t>smell</w:t>
      </w:r>
      <w:r w:rsidR="00E30F30" w:rsidRPr="00E30F30">
        <w:t>,</w:t>
      </w:r>
      <w:r w:rsidR="00E30F30">
        <w:t xml:space="preserve"> </w:t>
      </w:r>
      <w:r>
        <w:t>and sight</w:t>
      </w:r>
      <w:r w:rsidR="00E30F30" w:rsidRPr="00E30F30">
        <w:t xml:space="preserve">: </w:t>
      </w:r>
      <w:r w:rsidR="00E30F30">
        <w:t>“</w:t>
      </w:r>
      <w:r>
        <w:t xml:space="preserve">The four-sensed </w:t>
      </w:r>
      <w:r>
        <w:rPr>
          <w:i/>
        </w:rPr>
        <w:t>jivas</w:t>
      </w:r>
      <w:r>
        <w:t xml:space="preserve"> </w:t>
      </w:r>
      <w:r w:rsidR="00DC049D" w:rsidRPr="00DC049D">
        <w:t>. . .</w:t>
      </w:r>
      <w:r w:rsidR="00E30F30" w:rsidRPr="00E30F30">
        <w:t xml:space="preserve"> </w:t>
      </w:r>
      <w:r>
        <w:t>lack only hearing</w:t>
      </w:r>
      <w:r w:rsidR="00E30F30" w:rsidRPr="00E30F30">
        <w:t xml:space="preserve"> [</w:t>
      </w:r>
      <w:r>
        <w:t>e</w:t>
      </w:r>
      <w:r w:rsidR="00E30F30" w:rsidRPr="00E30F30">
        <w:t xml:space="preserve">. </w:t>
      </w:r>
      <w:r>
        <w:t>g</w:t>
      </w:r>
      <w:r w:rsidR="00E30F30" w:rsidRPr="00E30F30">
        <w:t xml:space="preserve">.,] </w:t>
      </w:r>
      <w:r>
        <w:t>Gnats</w:t>
      </w:r>
      <w:r w:rsidR="00E30F30" w:rsidRPr="00E30F30">
        <w:t>,</w:t>
      </w:r>
      <w:r w:rsidR="00E30F30">
        <w:t xml:space="preserve"> </w:t>
      </w:r>
      <w:r>
        <w:t>flies</w:t>
      </w:r>
      <w:r w:rsidR="00E30F30" w:rsidRPr="00E30F30">
        <w:t>,</w:t>
      </w:r>
      <w:r w:rsidR="00E30F30">
        <w:t xml:space="preserve"> </w:t>
      </w:r>
      <w:r>
        <w:t xml:space="preserve">and mosquitoes </w:t>
      </w:r>
      <w:r w:rsidR="00DC049D" w:rsidRPr="00DC049D">
        <w:t>. . .</w:t>
      </w:r>
      <w:r w:rsidR="00E30F30">
        <w:t>”</w:t>
      </w:r>
      <w:r w:rsidR="00E30F30" w:rsidRPr="00E30F30">
        <w:t xml:space="preserve"> (</w:t>
      </w:r>
      <w:r>
        <w:t>Organ 137</w:t>
      </w:r>
      <w:r w:rsidR="00E30F30" w:rsidRPr="00E30F30">
        <w:t>)</w:t>
      </w:r>
    </w:p>
    <w:p w14:paraId="58B6B0C9" w14:textId="77777777" w:rsidR="00253F75" w:rsidRDefault="00E30F30" w:rsidP="00400B25">
      <w:pPr>
        <w:numPr>
          <w:ilvl w:val="3"/>
          <w:numId w:val="15"/>
        </w:numPr>
        <w:tabs>
          <w:tab w:val="clear" w:pos="1440"/>
        </w:tabs>
        <w:contextualSpacing w:val="0"/>
      </w:pPr>
      <w:r>
        <w:t>“</w:t>
      </w:r>
      <w:r w:rsidR="00253F75">
        <w:t xml:space="preserve">And the five-sensed </w:t>
      </w:r>
      <w:r w:rsidR="00253F75">
        <w:rPr>
          <w:i/>
        </w:rPr>
        <w:t>jivas</w:t>
      </w:r>
      <w:r w:rsidR="00253F75">
        <w:t xml:space="preserve"> include animals</w:t>
      </w:r>
      <w:r w:rsidRPr="00E30F30">
        <w:t>,</w:t>
      </w:r>
      <w:r>
        <w:t xml:space="preserve"> </w:t>
      </w:r>
      <w:r w:rsidR="00253F75">
        <w:t>man</w:t>
      </w:r>
      <w:r w:rsidRPr="00E30F30">
        <w:t>,</w:t>
      </w:r>
      <w:r>
        <w:t xml:space="preserve"> </w:t>
      </w:r>
      <w:r w:rsidR="00253F75">
        <w:rPr>
          <w:i/>
        </w:rPr>
        <w:t>devas</w:t>
      </w:r>
      <w:r w:rsidRPr="00E30F30">
        <w:t xml:space="preserve"> (</w:t>
      </w:r>
      <w:r w:rsidR="00253F75">
        <w:t>divine</w:t>
      </w:r>
      <w:r w:rsidRPr="00E30F30">
        <w:t xml:space="preserve"> [</w:t>
      </w:r>
      <w:r w:rsidR="00253F75">
        <w:t>137</w:t>
      </w:r>
      <w:r w:rsidRPr="00E30F30">
        <w:t xml:space="preserve">] </w:t>
      </w:r>
      <w:r w:rsidR="00253F75">
        <w:t>be</w:t>
      </w:r>
      <w:r w:rsidR="00253F75">
        <w:softHyphen/>
        <w:t>ings</w:t>
      </w:r>
      <w:r w:rsidRPr="00E30F30">
        <w:t>),</w:t>
      </w:r>
      <w:r>
        <w:t xml:space="preserve"> </w:t>
      </w:r>
      <w:r w:rsidR="00253F75">
        <w:t xml:space="preserve">and </w:t>
      </w:r>
      <w:r w:rsidR="00253F75">
        <w:rPr>
          <w:i/>
        </w:rPr>
        <w:t>narakas</w:t>
      </w:r>
      <w:r w:rsidRPr="00E30F30">
        <w:t xml:space="preserve"> (</w:t>
      </w:r>
      <w:r w:rsidR="00253F75">
        <w:t>hellish beings</w:t>
      </w:r>
      <w:r w:rsidRPr="00E30F30">
        <w:t>).</w:t>
      </w:r>
      <w:r>
        <w:t>”</w:t>
      </w:r>
      <w:r w:rsidRPr="00E30F30">
        <w:t xml:space="preserve"> (</w:t>
      </w:r>
      <w:r w:rsidR="00253F75">
        <w:t>Organ 137-138</w:t>
      </w:r>
      <w:r w:rsidRPr="00E30F30">
        <w:t>)</w:t>
      </w:r>
    </w:p>
    <w:p w14:paraId="73A8F36C" w14:textId="77777777" w:rsidR="00253F75" w:rsidRDefault="00E30F30" w:rsidP="00400B25">
      <w:pPr>
        <w:numPr>
          <w:ilvl w:val="3"/>
          <w:numId w:val="15"/>
        </w:numPr>
        <w:tabs>
          <w:tab w:val="clear" w:pos="1440"/>
        </w:tabs>
        <w:contextualSpacing w:val="0"/>
      </w:pPr>
      <w:r>
        <w:lastRenderedPageBreak/>
        <w:t>“</w:t>
      </w:r>
      <w:r w:rsidR="00253F75">
        <w:t xml:space="preserve">All </w:t>
      </w:r>
      <w:r w:rsidR="00253F75">
        <w:rPr>
          <w:i/>
        </w:rPr>
        <w:t>jivas</w:t>
      </w:r>
      <w:r w:rsidR="00253F75">
        <w:t xml:space="preserve"> are living beings </w:t>
      </w:r>
      <w:r w:rsidR="00DC049D" w:rsidRPr="00DC049D">
        <w:t>. . .</w:t>
      </w:r>
      <w:r w:rsidRPr="00E30F30">
        <w:t xml:space="preserve"> </w:t>
      </w:r>
      <w:r w:rsidR="00253F75">
        <w:t xml:space="preserve">Each </w:t>
      </w:r>
      <w:r w:rsidR="00253F75">
        <w:rPr>
          <w:i/>
        </w:rPr>
        <w:t>jiva</w:t>
      </w:r>
      <w:r w:rsidR="00253F75">
        <w:t xml:space="preserve"> determines its own destiny</w:t>
      </w:r>
      <w:r w:rsidRPr="00E30F30">
        <w:t>.</w:t>
      </w:r>
      <w:r>
        <w:t>”</w:t>
      </w:r>
      <w:r w:rsidRPr="00E30F30">
        <w:t xml:space="preserve"> (</w:t>
      </w:r>
      <w:r w:rsidR="00253F75">
        <w:t>Organ 137</w:t>
      </w:r>
      <w:r w:rsidRPr="00E30F30">
        <w:t>)</w:t>
      </w:r>
    </w:p>
    <w:p w14:paraId="338F5F5C" w14:textId="77777777" w:rsidR="00253F75" w:rsidRDefault="00253F75" w:rsidP="00400B25">
      <w:pPr>
        <w:numPr>
          <w:ilvl w:val="1"/>
          <w:numId w:val="15"/>
        </w:numPr>
        <w:tabs>
          <w:tab w:val="clear" w:pos="720"/>
        </w:tabs>
        <w:contextualSpacing w:val="0"/>
      </w:pPr>
      <w:r>
        <w:fldChar w:fldCharType="begin"/>
      </w:r>
      <w:r>
        <w:instrText xml:space="preserve">seq level2 \h \r0 </w:instrText>
      </w:r>
      <w:r>
        <w:fldChar w:fldCharType="end"/>
      </w:r>
      <w:r>
        <w:fldChar w:fldCharType="begin"/>
      </w:r>
      <w:r>
        <w:instrText xml:space="preserve">seq level3 \h \r0 </w:instrText>
      </w:r>
      <w:r>
        <w:fldChar w:fldCharType="end"/>
      </w:r>
      <w:r>
        <w:t>ethics</w:t>
      </w:r>
    </w:p>
    <w:p w14:paraId="1E4A2045" w14:textId="77777777" w:rsidR="00253F75" w:rsidRDefault="00E30F30" w:rsidP="00400B25">
      <w:pPr>
        <w:numPr>
          <w:ilvl w:val="2"/>
          <w:numId w:val="15"/>
        </w:numPr>
        <w:tabs>
          <w:tab w:val="clear" w:pos="1080"/>
        </w:tabs>
        <w:contextualSpacing w:val="0"/>
      </w:pPr>
      <w:r>
        <w:t>“</w:t>
      </w:r>
      <w:r w:rsidR="00DC049D" w:rsidRPr="00DC049D">
        <w:t>. . .</w:t>
      </w:r>
      <w:r w:rsidRPr="00E30F30">
        <w:t xml:space="preserve"> </w:t>
      </w:r>
      <w:r w:rsidR="00253F75">
        <w:t>the destruction of life is always unquali</w:t>
      </w:r>
      <w:r w:rsidR="00253F75">
        <w:softHyphen/>
        <w:t>fiedly wrong</w:t>
      </w:r>
      <w:r w:rsidRPr="00E30F30">
        <w:t xml:space="preserve">. </w:t>
      </w:r>
      <w:r w:rsidR="00253F75">
        <w:t xml:space="preserve">The taking of life is the act which builds </w:t>
      </w:r>
      <w:r w:rsidR="00253F75">
        <w:rPr>
          <w:i/>
        </w:rPr>
        <w:t>karma</w:t>
      </w:r>
      <w:r w:rsidR="00253F75">
        <w:t xml:space="preserve"> and makes incarnations necessary</w:t>
      </w:r>
      <w:r w:rsidRPr="00E30F30">
        <w:t xml:space="preserve">; </w:t>
      </w:r>
      <w:r w:rsidR="00253F75">
        <w:t xml:space="preserve">the refraining from taking life </w:t>
      </w:r>
      <w:r w:rsidR="00DC049D" w:rsidRPr="00DC049D">
        <w:t>. . .</w:t>
      </w:r>
      <w:r w:rsidRPr="00E30F30">
        <w:t xml:space="preserve"> </w:t>
      </w:r>
      <w:r w:rsidR="00253F75">
        <w:t xml:space="preserve">is therefore the way of liberation </w:t>
      </w:r>
      <w:r w:rsidR="00DC049D" w:rsidRPr="00DC049D">
        <w:t>. . .</w:t>
      </w:r>
      <w:r>
        <w:t>”</w:t>
      </w:r>
      <w:r w:rsidRPr="00E30F30">
        <w:t xml:space="preserve"> [</w:t>
      </w:r>
      <w:r w:rsidR="00253F75">
        <w:t>137</w:t>
      </w:r>
      <w:r w:rsidRPr="00E30F30">
        <w:t xml:space="preserve">] </w:t>
      </w:r>
      <w:r>
        <w:t>“</w:t>
      </w:r>
      <w:r w:rsidR="00253F75">
        <w:rPr>
          <w:i/>
        </w:rPr>
        <w:t>Karma</w:t>
      </w:r>
      <w:r w:rsidRPr="00E30F30">
        <w:t>,</w:t>
      </w:r>
      <w:r>
        <w:t xml:space="preserve"> </w:t>
      </w:r>
      <w:r w:rsidR="00253F75">
        <w:t>according to the Jains</w:t>
      </w:r>
      <w:r w:rsidRPr="00E30F30">
        <w:t>,</w:t>
      </w:r>
      <w:r>
        <w:t xml:space="preserve"> </w:t>
      </w:r>
      <w:r w:rsidR="00253F75">
        <w:t xml:space="preserve">is a sticky stuff which clings to the </w:t>
      </w:r>
      <w:r w:rsidR="00253F75">
        <w:rPr>
          <w:i/>
        </w:rPr>
        <w:t>jiva</w:t>
      </w:r>
      <w:r w:rsidR="00253F75">
        <w:t xml:space="preserve"> </w:t>
      </w:r>
      <w:r w:rsidR="00DC049D" w:rsidRPr="00DC049D">
        <w:t>. . .</w:t>
      </w:r>
      <w:r>
        <w:t>”</w:t>
      </w:r>
      <w:r w:rsidRPr="00E30F30">
        <w:t xml:space="preserve"> [</w:t>
      </w:r>
      <w:r w:rsidR="00253F75">
        <w:t>139</w:t>
      </w:r>
      <w:r w:rsidRPr="00E30F30">
        <w:t>] (</w:t>
      </w:r>
      <w:r w:rsidR="00253F75">
        <w:t>Organ 137</w:t>
      </w:r>
      <w:r w:rsidRPr="00E30F30">
        <w:t>,</w:t>
      </w:r>
      <w:r>
        <w:t xml:space="preserve"> </w:t>
      </w:r>
      <w:r w:rsidR="00253F75">
        <w:t>139</w:t>
      </w:r>
      <w:r w:rsidRPr="00E30F30">
        <w:t>)</w:t>
      </w:r>
    </w:p>
    <w:p w14:paraId="1CC4B45C" w14:textId="77777777" w:rsidR="00253F75" w:rsidRDefault="00253F75" w:rsidP="00400B25">
      <w:pPr>
        <w:numPr>
          <w:ilvl w:val="2"/>
          <w:numId w:val="15"/>
        </w:numPr>
        <w:tabs>
          <w:tab w:val="clear" w:pos="1080"/>
        </w:tabs>
        <w:contextualSpacing w:val="0"/>
      </w:pPr>
      <w:r>
        <w:t>But</w:t>
      </w:r>
      <w:r w:rsidR="00E30F30" w:rsidRPr="00E30F30">
        <w:t xml:space="preserve"> </w:t>
      </w:r>
      <w:r w:rsidR="00E30F30">
        <w:t>“</w:t>
      </w:r>
      <w:r>
        <w:t>There seems to be no way in which he can avoid eating plants</w:t>
      </w:r>
      <w:r w:rsidR="00E30F30" w:rsidRPr="00E30F30">
        <w:t>,</w:t>
      </w:r>
      <w:r w:rsidR="00E30F30">
        <w:t xml:space="preserve"> </w:t>
      </w:r>
      <w:r>
        <w:t>stepping on insects</w:t>
      </w:r>
      <w:r w:rsidR="00E30F30" w:rsidRPr="00E30F30">
        <w:t>,</w:t>
      </w:r>
      <w:r w:rsidR="00E30F30">
        <w:t xml:space="preserve"> </w:t>
      </w:r>
      <w:r>
        <w:t>and injuring air and stones</w:t>
      </w:r>
      <w:r w:rsidR="00DC049D" w:rsidRPr="00DC049D">
        <w:t>. . . .</w:t>
      </w:r>
      <w:r w:rsidR="00E30F30" w:rsidRPr="00E30F30">
        <w:t xml:space="preserve"> </w:t>
      </w:r>
      <w:r>
        <w:t>complete noninjury</w:t>
      </w:r>
      <w:r w:rsidR="00E30F30" w:rsidRPr="00E30F30">
        <w:t xml:space="preserve"> (</w:t>
      </w:r>
      <w:r>
        <w:rPr>
          <w:i/>
        </w:rPr>
        <w:t>ahimsa</w:t>
      </w:r>
      <w:r w:rsidR="00E30F30" w:rsidRPr="00E30F30">
        <w:t xml:space="preserve">) </w:t>
      </w:r>
      <w:r>
        <w:t>is impossible</w:t>
      </w:r>
      <w:r w:rsidR="00E30F30" w:rsidRPr="00E30F30">
        <w:t>.</w:t>
      </w:r>
      <w:r w:rsidR="00E30F30">
        <w:t>”</w:t>
      </w:r>
      <w:r w:rsidR="00E30F30" w:rsidRPr="00E30F30">
        <w:t xml:space="preserve"> (</w:t>
      </w:r>
      <w:r>
        <w:t>Organ 138</w:t>
      </w:r>
      <w:r w:rsidR="00E30F30" w:rsidRPr="00E30F30">
        <w:t>)</w:t>
      </w:r>
    </w:p>
    <w:p w14:paraId="4147F73A" w14:textId="77777777" w:rsidR="00253F75" w:rsidRDefault="00E30F30" w:rsidP="00400B25">
      <w:pPr>
        <w:numPr>
          <w:ilvl w:val="2"/>
          <w:numId w:val="15"/>
        </w:numPr>
        <w:tabs>
          <w:tab w:val="clear" w:pos="1080"/>
        </w:tabs>
        <w:contextualSpacing w:val="0"/>
      </w:pPr>
      <w:r>
        <w:t>“</w:t>
      </w:r>
      <w:r w:rsidR="00253F75">
        <w:t>Therefore</w:t>
      </w:r>
      <w:r w:rsidRPr="00E30F30">
        <w:t>,</w:t>
      </w:r>
      <w:r>
        <w:t xml:space="preserve"> </w:t>
      </w:r>
      <w:r w:rsidR="00253F75">
        <w:t>compensation by a starvation death has been recom</w:t>
      </w:r>
      <w:r w:rsidR="00253F75">
        <w:softHyphen/>
        <w:t>mended</w:t>
      </w:r>
      <w:r w:rsidRPr="00E30F30">
        <w:t>,</w:t>
      </w:r>
      <w:r>
        <w:t xml:space="preserve"> </w:t>
      </w:r>
      <w:r w:rsidR="00253F75">
        <w:t>and is frequently practiced</w:t>
      </w:r>
      <w:r w:rsidRPr="00E30F30">
        <w:t>.</w:t>
      </w:r>
      <w:r>
        <w:t>”</w:t>
      </w:r>
      <w:r w:rsidRPr="00E30F30">
        <w:t xml:space="preserve"> (</w:t>
      </w:r>
      <w:r w:rsidR="00253F75">
        <w:t>Organ 138</w:t>
      </w:r>
      <w:r w:rsidRPr="00E30F30">
        <w:t>)</w:t>
      </w:r>
    </w:p>
    <w:p w14:paraId="00E442B1" w14:textId="77777777" w:rsidR="00253F75" w:rsidRDefault="00253F75" w:rsidP="00400B25">
      <w:pPr>
        <w:numPr>
          <w:ilvl w:val="2"/>
          <w:numId w:val="15"/>
        </w:numPr>
        <w:tabs>
          <w:tab w:val="clear" w:pos="1080"/>
        </w:tabs>
        <w:contextualSpacing w:val="0"/>
      </w:pPr>
      <w:r>
        <w:t>Also</w:t>
      </w:r>
      <w:r w:rsidR="00E30F30" w:rsidRPr="00E30F30">
        <w:t xml:space="preserve">, </w:t>
      </w:r>
      <w:r w:rsidR="00E30F30">
        <w:t>“</w:t>
      </w:r>
      <w:r>
        <w:t>acts resulting in merit</w:t>
      </w:r>
      <w:r w:rsidR="00E30F30" w:rsidRPr="00E30F30">
        <w:t xml:space="preserve"> (</w:t>
      </w:r>
      <w:r>
        <w:rPr>
          <w:i/>
        </w:rPr>
        <w:t>punya</w:t>
      </w:r>
      <w:r w:rsidR="00E30F30" w:rsidRPr="00E30F30">
        <w:t xml:space="preserve">) </w:t>
      </w:r>
      <w:r w:rsidR="00DC049D" w:rsidRPr="00DC049D">
        <w:t>. . .</w:t>
      </w:r>
      <w:r w:rsidR="00E30F30" w:rsidRPr="00E30F30">
        <w:t xml:space="preserve"> </w:t>
      </w:r>
      <w:r>
        <w:t>can be accomplished by giving food to the hungry</w:t>
      </w:r>
      <w:r w:rsidR="00E30F30" w:rsidRPr="00E30F30">
        <w:t>,</w:t>
      </w:r>
      <w:r w:rsidR="00E30F30">
        <w:t xml:space="preserve"> </w:t>
      </w:r>
      <w:r>
        <w:t>by providing shelter for travelers</w:t>
      </w:r>
      <w:r w:rsidR="00E30F30" w:rsidRPr="00E30F30">
        <w:t>,</w:t>
      </w:r>
      <w:r w:rsidR="00E30F30">
        <w:t xml:space="preserve"> </w:t>
      </w:r>
      <w:r>
        <w:t>by speaking without hurting another</w:t>
      </w:r>
      <w:r w:rsidR="00E30F30">
        <w:t>’</w:t>
      </w:r>
      <w:r>
        <w:t>s feelings</w:t>
      </w:r>
      <w:r w:rsidR="00E30F30" w:rsidRPr="00E30F30">
        <w:t>,</w:t>
      </w:r>
      <w:r w:rsidR="00E30F30">
        <w:t xml:space="preserve"> </w:t>
      </w:r>
      <w:r>
        <w:t>and even by thinking well of others</w:t>
      </w:r>
      <w:r w:rsidR="00E30F30" w:rsidRPr="00E30F30">
        <w:t>.</w:t>
      </w:r>
      <w:r w:rsidR="00E30F30">
        <w:t>”</w:t>
      </w:r>
      <w:r w:rsidR="00E30F30" w:rsidRPr="00E30F30">
        <w:t xml:space="preserve"> (</w:t>
      </w:r>
      <w:r>
        <w:t>Organ 138</w:t>
      </w:r>
      <w:r w:rsidR="00E30F30" w:rsidRPr="00E30F30">
        <w:t>)</w:t>
      </w:r>
    </w:p>
    <w:p w14:paraId="4FDF32E0" w14:textId="77777777" w:rsidR="00253F75" w:rsidRDefault="00253F75" w:rsidP="00400B25">
      <w:pPr>
        <w:numPr>
          <w:ilvl w:val="2"/>
          <w:numId w:val="15"/>
        </w:numPr>
        <w:tabs>
          <w:tab w:val="clear" w:pos="1080"/>
        </w:tabs>
        <w:contextualSpacing w:val="0"/>
      </w:pPr>
      <w:r>
        <w:t>vows</w:t>
      </w:r>
    </w:p>
    <w:p w14:paraId="40AFAC85" w14:textId="77777777" w:rsidR="00253F75" w:rsidRDefault="00E30F30" w:rsidP="00400B25">
      <w:pPr>
        <w:numPr>
          <w:ilvl w:val="3"/>
          <w:numId w:val="15"/>
        </w:numPr>
        <w:tabs>
          <w:tab w:val="clear" w:pos="1440"/>
        </w:tabs>
        <w:contextualSpacing w:val="0"/>
      </w:pPr>
      <w:r>
        <w:t>“</w:t>
      </w:r>
      <w:r w:rsidR="00253F75">
        <w:t>Mahavira made</w:t>
      </w:r>
      <w:r w:rsidRPr="00E30F30">
        <w:t xml:space="preserve"> [</w:t>
      </w:r>
      <w:r w:rsidR="00253F75">
        <w:t>twelve</w:t>
      </w:r>
      <w:r w:rsidRPr="00E30F30">
        <w:t xml:space="preserve">] </w:t>
      </w:r>
      <w:r w:rsidR="00253F75">
        <w:t xml:space="preserve">vows for the laity </w:t>
      </w:r>
      <w:r w:rsidR="00DC049D" w:rsidRPr="00DC049D">
        <w:t>. . .</w:t>
      </w:r>
      <w:r>
        <w:t>”</w:t>
      </w:r>
      <w:r w:rsidRPr="00E30F30">
        <w:t xml:space="preserve"> (</w:t>
      </w:r>
      <w:r w:rsidR="00253F75">
        <w:t>Organ 138</w:t>
      </w:r>
      <w:r w:rsidRPr="00E30F30">
        <w:t>)</w:t>
      </w:r>
    </w:p>
    <w:p w14:paraId="2E7A33E6" w14:textId="77777777" w:rsidR="00253F75" w:rsidRDefault="00E30F30" w:rsidP="00400B25">
      <w:pPr>
        <w:numPr>
          <w:ilvl w:val="4"/>
          <w:numId w:val="15"/>
        </w:numPr>
        <w:tabs>
          <w:tab w:val="clear" w:pos="1800"/>
        </w:tabs>
        <w:contextualSpacing w:val="0"/>
      </w:pPr>
      <w:r>
        <w:t>“</w:t>
      </w:r>
      <w:r w:rsidR="00253F75">
        <w:t xml:space="preserve">Never intentionally to destroy a </w:t>
      </w:r>
      <w:r w:rsidR="00253F75">
        <w:rPr>
          <w:i/>
        </w:rPr>
        <w:t>jiva</w:t>
      </w:r>
      <w:r w:rsidR="00253F75">
        <w:t xml:space="preserve"> of more than one sense</w:t>
      </w:r>
      <w:r w:rsidRPr="00E30F30">
        <w:t>.</w:t>
      </w:r>
      <w:r>
        <w:t>”</w:t>
      </w:r>
      <w:r w:rsidRPr="00E30F30">
        <w:t xml:space="preserve"> (</w:t>
      </w:r>
      <w:r w:rsidR="00253F75">
        <w:t>Organ 138</w:t>
      </w:r>
      <w:r w:rsidRPr="00E30F30">
        <w:t>)</w:t>
      </w:r>
    </w:p>
    <w:p w14:paraId="2125C045" w14:textId="77777777" w:rsidR="00253F75" w:rsidRDefault="00E30F30" w:rsidP="00400B25">
      <w:pPr>
        <w:numPr>
          <w:ilvl w:val="4"/>
          <w:numId w:val="15"/>
        </w:numPr>
        <w:tabs>
          <w:tab w:val="clear" w:pos="1800"/>
        </w:tabs>
        <w:contextualSpacing w:val="0"/>
      </w:pPr>
      <w:r>
        <w:t>“</w:t>
      </w:r>
      <w:r w:rsidR="00253F75">
        <w:t>Never to speak great falsehoods</w:t>
      </w:r>
      <w:r w:rsidRPr="00E30F30">
        <w:t>.</w:t>
      </w:r>
      <w:r>
        <w:t>”</w:t>
      </w:r>
      <w:r w:rsidRPr="00E30F30">
        <w:t xml:space="preserve"> (</w:t>
      </w:r>
      <w:r w:rsidR="00253F75">
        <w:t>Organ 138</w:t>
      </w:r>
      <w:r w:rsidRPr="00E30F30">
        <w:t>)</w:t>
      </w:r>
    </w:p>
    <w:p w14:paraId="404DD602" w14:textId="77777777" w:rsidR="00253F75" w:rsidRDefault="00E30F30" w:rsidP="00400B25">
      <w:pPr>
        <w:numPr>
          <w:ilvl w:val="4"/>
          <w:numId w:val="15"/>
        </w:numPr>
        <w:tabs>
          <w:tab w:val="clear" w:pos="1800"/>
        </w:tabs>
        <w:contextualSpacing w:val="0"/>
      </w:pPr>
      <w:r>
        <w:t>“</w:t>
      </w:r>
      <w:r w:rsidR="00253F75">
        <w:t>Never to steal</w:t>
      </w:r>
      <w:r w:rsidRPr="00E30F30">
        <w:t>.</w:t>
      </w:r>
      <w:r>
        <w:t>”</w:t>
      </w:r>
      <w:r w:rsidRPr="00E30F30">
        <w:t xml:space="preserve"> (</w:t>
      </w:r>
      <w:r w:rsidR="00253F75">
        <w:t>Organ 138</w:t>
      </w:r>
      <w:r w:rsidRPr="00E30F30">
        <w:t>)</w:t>
      </w:r>
    </w:p>
    <w:p w14:paraId="0517D463" w14:textId="77777777" w:rsidR="00253F75" w:rsidRDefault="00E30F30" w:rsidP="00400B25">
      <w:pPr>
        <w:numPr>
          <w:ilvl w:val="4"/>
          <w:numId w:val="15"/>
        </w:numPr>
        <w:tabs>
          <w:tab w:val="clear" w:pos="1800"/>
        </w:tabs>
        <w:contextualSpacing w:val="0"/>
      </w:pPr>
      <w:r>
        <w:t>“</w:t>
      </w:r>
      <w:r w:rsidR="00253F75">
        <w:t>Never to be unfaithful in marriage nor unchaste outside marriage</w:t>
      </w:r>
      <w:r w:rsidRPr="00E30F30">
        <w:t>.</w:t>
      </w:r>
      <w:r>
        <w:t>”</w:t>
      </w:r>
      <w:r w:rsidRPr="00E30F30">
        <w:t xml:space="preserve"> (</w:t>
      </w:r>
      <w:r w:rsidR="00253F75">
        <w:t>Organ 138</w:t>
      </w:r>
      <w:r w:rsidRPr="00E30F30">
        <w:t>)</w:t>
      </w:r>
    </w:p>
    <w:p w14:paraId="7E3B7C47" w14:textId="77777777" w:rsidR="00253F75" w:rsidRDefault="00E30F30" w:rsidP="00400B25">
      <w:pPr>
        <w:numPr>
          <w:ilvl w:val="4"/>
          <w:numId w:val="15"/>
        </w:numPr>
        <w:tabs>
          <w:tab w:val="clear" w:pos="1800"/>
        </w:tabs>
        <w:contextualSpacing w:val="0"/>
      </w:pPr>
      <w:r>
        <w:t>“</w:t>
      </w:r>
      <w:r w:rsidR="00253F75">
        <w:t>Never to possess more than a specified amount of money—the amount to be agreed upon by the individ</w:t>
      </w:r>
      <w:r w:rsidR="00253F75">
        <w:softHyphen/>
        <w:t>ual</w:t>
      </w:r>
      <w:r w:rsidRPr="00E30F30">
        <w:t>.</w:t>
      </w:r>
      <w:r>
        <w:t>”</w:t>
      </w:r>
      <w:r w:rsidRPr="00E30F30">
        <w:t xml:space="preserve"> (</w:t>
      </w:r>
      <w:r w:rsidR="00253F75">
        <w:t>Organ 138</w:t>
      </w:r>
      <w:r w:rsidRPr="00E30F30">
        <w:t>)</w:t>
      </w:r>
    </w:p>
    <w:p w14:paraId="4B1BB757" w14:textId="77777777" w:rsidR="00253F75" w:rsidRDefault="00E30F30" w:rsidP="00400B25">
      <w:pPr>
        <w:numPr>
          <w:ilvl w:val="4"/>
          <w:numId w:val="15"/>
        </w:numPr>
        <w:tabs>
          <w:tab w:val="clear" w:pos="1800"/>
        </w:tabs>
        <w:contextualSpacing w:val="0"/>
      </w:pPr>
      <w:r>
        <w:t>“</w:t>
      </w:r>
      <w:r w:rsidR="00253F75">
        <w:t>Never to travel beyond geographical limits set by the individ</w:t>
      </w:r>
      <w:r w:rsidR="00253F75">
        <w:softHyphen/>
        <w:t>ual</w:t>
      </w:r>
      <w:r w:rsidRPr="00E30F30">
        <w:t>.</w:t>
      </w:r>
      <w:r>
        <w:t>”</w:t>
      </w:r>
      <w:r w:rsidRPr="00E30F30">
        <w:t xml:space="preserve"> (</w:t>
      </w:r>
      <w:r w:rsidR="00253F75">
        <w:t>Organ 138</w:t>
      </w:r>
      <w:r w:rsidRPr="00E30F30">
        <w:t>)</w:t>
      </w:r>
    </w:p>
    <w:p w14:paraId="01554EB7" w14:textId="77777777" w:rsidR="00253F75" w:rsidRDefault="00E30F30" w:rsidP="00400B25">
      <w:pPr>
        <w:numPr>
          <w:ilvl w:val="4"/>
          <w:numId w:val="15"/>
        </w:numPr>
        <w:tabs>
          <w:tab w:val="clear" w:pos="1800"/>
        </w:tabs>
        <w:contextualSpacing w:val="0"/>
      </w:pPr>
      <w:r>
        <w:t>“</w:t>
      </w:r>
      <w:r w:rsidR="00253F75">
        <w:t>Never to possess more than what one needs</w:t>
      </w:r>
      <w:r w:rsidRPr="00E30F30">
        <w:t>.</w:t>
      </w:r>
      <w:r>
        <w:t>”</w:t>
      </w:r>
      <w:r w:rsidRPr="00E30F30">
        <w:t xml:space="preserve"> (</w:t>
      </w:r>
      <w:r w:rsidR="00253F75">
        <w:t>Organ 138</w:t>
      </w:r>
      <w:r w:rsidRPr="00E30F30">
        <w:t>)</w:t>
      </w:r>
    </w:p>
    <w:p w14:paraId="40B9683F" w14:textId="77777777" w:rsidR="00253F75" w:rsidRDefault="00E30F30" w:rsidP="00400B25">
      <w:pPr>
        <w:numPr>
          <w:ilvl w:val="4"/>
          <w:numId w:val="15"/>
        </w:numPr>
        <w:tabs>
          <w:tab w:val="clear" w:pos="1800"/>
        </w:tabs>
        <w:contextualSpacing w:val="0"/>
      </w:pPr>
      <w:r>
        <w:t>“</w:t>
      </w:r>
      <w:r w:rsidR="00253F75">
        <w:t>Never to think evil of others</w:t>
      </w:r>
      <w:r w:rsidRPr="00E30F30">
        <w:t>.</w:t>
      </w:r>
      <w:r>
        <w:t>”</w:t>
      </w:r>
      <w:r w:rsidRPr="00E30F30">
        <w:t xml:space="preserve"> (</w:t>
      </w:r>
      <w:r w:rsidR="00253F75">
        <w:t>Organ 138</w:t>
      </w:r>
      <w:r w:rsidRPr="00E30F30">
        <w:t>)</w:t>
      </w:r>
    </w:p>
    <w:p w14:paraId="23E10158" w14:textId="77777777" w:rsidR="00253F75" w:rsidRDefault="00E30F30" w:rsidP="00400B25">
      <w:pPr>
        <w:numPr>
          <w:ilvl w:val="4"/>
          <w:numId w:val="15"/>
        </w:numPr>
        <w:tabs>
          <w:tab w:val="clear" w:pos="1800"/>
        </w:tabs>
        <w:contextualSpacing w:val="0"/>
      </w:pPr>
      <w:r>
        <w:t>“</w:t>
      </w:r>
      <w:r w:rsidR="00253F75">
        <w:t>A vow to sit in meditation a certain number of times</w:t>
      </w:r>
      <w:r w:rsidRPr="00E30F30">
        <w:t>.</w:t>
      </w:r>
      <w:r>
        <w:t>”</w:t>
      </w:r>
      <w:r w:rsidRPr="00E30F30">
        <w:t xml:space="preserve"> (</w:t>
      </w:r>
      <w:r w:rsidR="00253F75">
        <w:t>Organ 138</w:t>
      </w:r>
      <w:r w:rsidRPr="00E30F30">
        <w:t>)</w:t>
      </w:r>
    </w:p>
    <w:p w14:paraId="09FD64B7" w14:textId="77777777" w:rsidR="00253F75" w:rsidRDefault="00E30F30" w:rsidP="00400B25">
      <w:pPr>
        <w:numPr>
          <w:ilvl w:val="4"/>
          <w:numId w:val="15"/>
        </w:numPr>
        <w:tabs>
          <w:tab w:val="clear" w:pos="1800"/>
        </w:tabs>
        <w:contextualSpacing w:val="0"/>
      </w:pPr>
      <w:r>
        <w:t>“</w:t>
      </w:r>
      <w:r w:rsidR="00253F75">
        <w:t>A vow to limit activities to certain agreed-upon areas</w:t>
      </w:r>
      <w:r w:rsidRPr="00E30F30">
        <w:t>.</w:t>
      </w:r>
      <w:r>
        <w:t>”</w:t>
      </w:r>
      <w:r w:rsidRPr="00E30F30">
        <w:t xml:space="preserve"> (</w:t>
      </w:r>
      <w:r w:rsidR="00253F75">
        <w:t>Organ 138</w:t>
      </w:r>
      <w:r w:rsidRPr="00E30F30">
        <w:t>)</w:t>
      </w:r>
    </w:p>
    <w:p w14:paraId="590D687E" w14:textId="77777777" w:rsidR="00253F75" w:rsidRDefault="00E30F30" w:rsidP="00400B25">
      <w:pPr>
        <w:numPr>
          <w:ilvl w:val="4"/>
          <w:numId w:val="15"/>
        </w:numPr>
        <w:tabs>
          <w:tab w:val="clear" w:pos="1800"/>
        </w:tabs>
        <w:contextualSpacing w:val="0"/>
      </w:pPr>
      <w:r>
        <w:t>“</w:t>
      </w:r>
      <w:r w:rsidR="00253F75">
        <w:t>A vow to spend some time as a temporary monk or nun</w:t>
      </w:r>
      <w:r w:rsidRPr="00E30F30">
        <w:t>.</w:t>
      </w:r>
      <w:r>
        <w:t>”</w:t>
      </w:r>
      <w:r w:rsidRPr="00E30F30">
        <w:t xml:space="preserve"> (</w:t>
      </w:r>
      <w:r w:rsidR="00253F75">
        <w:t>Organ 139</w:t>
      </w:r>
      <w:r w:rsidRPr="00E30F30">
        <w:t>)</w:t>
      </w:r>
    </w:p>
    <w:p w14:paraId="726E8376" w14:textId="77777777" w:rsidR="00253F75" w:rsidRDefault="00E30F30" w:rsidP="00400B25">
      <w:pPr>
        <w:numPr>
          <w:ilvl w:val="4"/>
          <w:numId w:val="15"/>
        </w:numPr>
        <w:tabs>
          <w:tab w:val="clear" w:pos="1800"/>
        </w:tabs>
        <w:contextualSpacing w:val="0"/>
      </w:pPr>
      <w:r>
        <w:t>“</w:t>
      </w:r>
      <w:r w:rsidR="00253F75">
        <w:t>A vow to support the communi</w:t>
      </w:r>
      <w:r w:rsidR="00253F75">
        <w:softHyphen/>
        <w:t>ty of ascetics</w:t>
      </w:r>
      <w:r w:rsidRPr="00E30F30">
        <w:t>.</w:t>
      </w:r>
      <w:r>
        <w:t>”</w:t>
      </w:r>
      <w:r w:rsidRPr="00E30F30">
        <w:t xml:space="preserve"> (</w:t>
      </w:r>
      <w:r w:rsidR="00253F75">
        <w:t>Organ 139</w:t>
      </w:r>
      <w:r w:rsidRPr="00E30F30">
        <w:t>)</w:t>
      </w:r>
    </w:p>
    <w:p w14:paraId="14B62FF8" w14:textId="77777777" w:rsidR="00253F75" w:rsidRDefault="00253F75" w:rsidP="00400B25">
      <w:pPr>
        <w:numPr>
          <w:ilvl w:val="3"/>
          <w:numId w:val="15"/>
        </w:numPr>
        <w:tabs>
          <w:tab w:val="clear" w:pos="1440"/>
        </w:tabs>
        <w:contextualSpacing w:val="0"/>
      </w:pPr>
      <w:r>
        <w:fldChar w:fldCharType="begin"/>
      </w:r>
      <w:r>
        <w:instrText xml:space="preserve">seq level4 \h \r0 </w:instrText>
      </w:r>
      <w:r>
        <w:fldChar w:fldCharType="end"/>
      </w:r>
      <w:r w:rsidR="00E30F30">
        <w:t>“</w:t>
      </w:r>
      <w:r>
        <w:t>The vows of monks and nuns were similar</w:t>
      </w:r>
      <w:r w:rsidR="00E30F30" w:rsidRPr="00E30F30">
        <w:t>,</w:t>
      </w:r>
      <w:r w:rsidR="00E30F30">
        <w:t xml:space="preserve"> </w:t>
      </w:r>
      <w:r>
        <w:t>although more rigorous</w:t>
      </w:r>
      <w:r w:rsidR="00E30F30" w:rsidRPr="00E30F30">
        <w:t xml:space="preserve"> [</w:t>
      </w:r>
      <w:r>
        <w:t>e</w:t>
      </w:r>
      <w:r w:rsidR="00E30F30" w:rsidRPr="00E30F30">
        <w:t xml:space="preserve">. </w:t>
      </w:r>
      <w:r>
        <w:t>g</w:t>
      </w:r>
      <w:r w:rsidR="00E30F30" w:rsidRPr="00E30F30">
        <w:t>.,</w:t>
      </w:r>
      <w:r w:rsidR="00E30F30">
        <w:t xml:space="preserve"> </w:t>
      </w:r>
      <w:r>
        <w:t>a vow of chastity</w:t>
      </w:r>
      <w:r w:rsidR="00E30F30" w:rsidRPr="00E30F30">
        <w:t xml:space="preserve">] </w:t>
      </w:r>
      <w:r w:rsidR="00DC049D" w:rsidRPr="00DC049D">
        <w:t>. . .</w:t>
      </w:r>
      <w:r w:rsidR="00E30F30" w:rsidRPr="00E30F30">
        <w:t xml:space="preserve"> </w:t>
      </w:r>
      <w:r w:rsidR="00E30F30">
        <w:t>“</w:t>
      </w:r>
      <w:r w:rsidR="00E30F30" w:rsidRPr="00E30F30">
        <w:t xml:space="preserve"> (</w:t>
      </w:r>
      <w:r>
        <w:t>Organ 139</w:t>
      </w:r>
      <w:r w:rsidR="00E30F30" w:rsidRPr="00E30F30">
        <w:t>)</w:t>
      </w:r>
    </w:p>
    <w:p w14:paraId="2C5AF85D" w14:textId="77777777" w:rsidR="00253F75" w:rsidRDefault="00253F75" w:rsidP="00400B25">
      <w:pPr>
        <w:numPr>
          <w:ilvl w:val="2"/>
          <w:numId w:val="15"/>
        </w:numPr>
        <w:tabs>
          <w:tab w:val="clear" w:pos="1080"/>
        </w:tabs>
        <w:contextualSpacing w:val="0"/>
      </w:pPr>
      <w:r>
        <w:fldChar w:fldCharType="begin"/>
      </w:r>
      <w:r>
        <w:instrText xml:space="preserve">seq level3 \h \r0 </w:instrText>
      </w:r>
      <w:r>
        <w:fldChar w:fldCharType="end"/>
      </w:r>
      <w:r w:rsidR="00E30F30">
        <w:t>“</w:t>
      </w:r>
      <w:r>
        <w:t>Jainism tends to become a form of keeping accounts</w:t>
      </w:r>
      <w:r w:rsidR="00E30F30" w:rsidRPr="00E30F30">
        <w:t>,</w:t>
      </w:r>
      <w:r w:rsidR="00E30F30">
        <w:t xml:space="preserve"> </w:t>
      </w:r>
      <w:r>
        <w:t>of insuring that one</w:t>
      </w:r>
      <w:r w:rsidR="00E30F30">
        <w:t>’</w:t>
      </w:r>
      <w:r>
        <w:t>s merits exceed one</w:t>
      </w:r>
      <w:r w:rsidR="00E30F30">
        <w:t>’</w:t>
      </w:r>
      <w:r>
        <w:t>s sins</w:t>
      </w:r>
      <w:r w:rsidR="00E30F30" w:rsidRPr="00E30F30">
        <w:t xml:space="preserve"> (</w:t>
      </w:r>
      <w:r>
        <w:rPr>
          <w:i/>
        </w:rPr>
        <w:t>papas</w:t>
      </w:r>
      <w:r w:rsidR="00E30F30" w:rsidRPr="00E30F30">
        <w:t>).</w:t>
      </w:r>
      <w:r w:rsidR="00E30F30">
        <w:t>”</w:t>
      </w:r>
      <w:r w:rsidR="00E30F30" w:rsidRPr="00E30F30">
        <w:t xml:space="preserve"> (</w:t>
      </w:r>
      <w:r>
        <w:t>Organ 138</w:t>
      </w:r>
      <w:r w:rsidR="00E30F30" w:rsidRPr="00E30F30">
        <w:t>)</w:t>
      </w:r>
    </w:p>
    <w:p w14:paraId="38F6D543" w14:textId="77777777" w:rsidR="00253F75" w:rsidRDefault="00E30F30" w:rsidP="00400B25">
      <w:pPr>
        <w:numPr>
          <w:ilvl w:val="3"/>
          <w:numId w:val="15"/>
        </w:numPr>
        <w:tabs>
          <w:tab w:val="clear" w:pos="1440"/>
        </w:tabs>
        <w:contextualSpacing w:val="0"/>
      </w:pPr>
      <w:r>
        <w:t>“</w:t>
      </w:r>
      <w:r w:rsidR="00253F75">
        <w:t xml:space="preserve">The sins are catalogued with </w:t>
      </w:r>
      <w:r w:rsidR="00253F75">
        <w:rPr>
          <w:i/>
        </w:rPr>
        <w:t>himsa</w:t>
      </w:r>
      <w:r w:rsidRPr="00E30F30">
        <w:t xml:space="preserve"> (</w:t>
      </w:r>
      <w:r w:rsidR="00253F75">
        <w:t>injury</w:t>
      </w:r>
      <w:r w:rsidRPr="00E30F30">
        <w:t xml:space="preserve">) </w:t>
      </w:r>
      <w:r w:rsidR="00253F75">
        <w:t>at the top of the list</w:t>
      </w:r>
      <w:r w:rsidRPr="00E30F30">
        <w:t>.</w:t>
      </w:r>
      <w:r>
        <w:t>”</w:t>
      </w:r>
      <w:r w:rsidRPr="00E30F30">
        <w:t xml:space="preserve"> (</w:t>
      </w:r>
      <w:r w:rsidR="00253F75">
        <w:t>Organ 138</w:t>
      </w:r>
      <w:r w:rsidRPr="00E30F30">
        <w:t>)</w:t>
      </w:r>
    </w:p>
    <w:p w14:paraId="70603E22" w14:textId="77777777" w:rsidR="00253F75" w:rsidRDefault="00E30F30" w:rsidP="00400B25">
      <w:pPr>
        <w:numPr>
          <w:ilvl w:val="3"/>
          <w:numId w:val="15"/>
        </w:numPr>
        <w:tabs>
          <w:tab w:val="clear" w:pos="1440"/>
        </w:tabs>
        <w:contextualSpacing w:val="0"/>
      </w:pPr>
      <w:r>
        <w:t>“</w:t>
      </w:r>
      <w:r w:rsidR="00253F75">
        <w:t>The most revealing of the sins is the sin of becoming overfond of anything or any person</w:t>
      </w:r>
      <w:r w:rsidRPr="00E30F30">
        <w:t xml:space="preserve">. </w:t>
      </w:r>
      <w:r w:rsidR="00253F75">
        <w:t>One Jaina scripture advises</w:t>
      </w:r>
      <w:r w:rsidRPr="00E30F30">
        <w:t xml:space="preserve">, </w:t>
      </w:r>
      <w:r>
        <w:t>“</w:t>
      </w:r>
      <w:r w:rsidR="00253F75">
        <w:t>Man</w:t>
      </w:r>
      <w:r w:rsidRPr="00E30F30">
        <w:t xml:space="preserve">! </w:t>
      </w:r>
      <w:r w:rsidR="00253F75">
        <w:t>You are your only friend</w:t>
      </w:r>
      <w:r w:rsidRPr="00E30F30">
        <w:t xml:space="preserve">! </w:t>
      </w:r>
      <w:r w:rsidR="00253F75">
        <w:t>Why wish for any friend other than yourself</w:t>
      </w:r>
      <w:r w:rsidRPr="00E30F30">
        <w:t>?</w:t>
      </w:r>
      <w:r>
        <w:t>”</w:t>
      </w:r>
      <w:r w:rsidRPr="00E30F30">
        <w:t xml:space="preserve"> (</w:t>
      </w:r>
      <w:r w:rsidR="00253F75">
        <w:t>Organ 138</w:t>
      </w:r>
      <w:r w:rsidRPr="00E30F30">
        <w:t>)</w:t>
      </w:r>
    </w:p>
    <w:p w14:paraId="373C938A" w14:textId="77777777" w:rsidR="00253F75" w:rsidRDefault="00E30F30" w:rsidP="00400B25">
      <w:pPr>
        <w:numPr>
          <w:ilvl w:val="3"/>
          <w:numId w:val="15"/>
        </w:numPr>
        <w:tabs>
          <w:tab w:val="clear" w:pos="1440"/>
        </w:tabs>
        <w:contextualSpacing w:val="0"/>
      </w:pPr>
      <w:r>
        <w:t>“</w:t>
      </w:r>
      <w:r w:rsidR="00253F75">
        <w:t xml:space="preserve">The overriding concern of Jainism is </w:t>
      </w:r>
      <w:r w:rsidR="00DC049D" w:rsidRPr="00DC049D">
        <w:t>. . .</w:t>
      </w:r>
      <w:r w:rsidRPr="00E30F30">
        <w:t xml:space="preserve"> </w:t>
      </w:r>
      <w:r w:rsidR="00253F75">
        <w:t xml:space="preserve">setting </w:t>
      </w:r>
      <w:r w:rsidR="00DC049D" w:rsidRPr="00DC049D">
        <w:t>. . .</w:t>
      </w:r>
      <w:r w:rsidRPr="00E30F30">
        <w:t xml:space="preserve"> </w:t>
      </w:r>
      <w:r w:rsidR="00253F75">
        <w:t>limits on the life of the individual</w:t>
      </w:r>
      <w:r w:rsidRPr="00E30F30">
        <w:t>,</w:t>
      </w:r>
      <w:r>
        <w:t xml:space="preserve"> </w:t>
      </w:r>
      <w:r w:rsidR="00DC049D" w:rsidRPr="00DC049D">
        <w:t>. . .</w:t>
      </w:r>
      <w:r w:rsidRPr="00E30F30">
        <w:t xml:space="preserve"> </w:t>
      </w:r>
      <w:r w:rsidR="00253F75">
        <w:t>limitation for limitation</w:t>
      </w:r>
      <w:r>
        <w:t>’</w:t>
      </w:r>
      <w:r w:rsidR="00253F75">
        <w:t>s sake rather than a concern for just what those limits are</w:t>
      </w:r>
      <w:r w:rsidRPr="00E30F30">
        <w:t>.</w:t>
      </w:r>
      <w:r>
        <w:t>”</w:t>
      </w:r>
      <w:r w:rsidRPr="00E30F30">
        <w:t xml:space="preserve"> (</w:t>
      </w:r>
      <w:r w:rsidR="00253F75">
        <w:t>Organ 139</w:t>
      </w:r>
      <w:r w:rsidRPr="00E30F30">
        <w:t>)</w:t>
      </w:r>
    </w:p>
    <w:p w14:paraId="29F4F245" w14:textId="77777777" w:rsidR="00253F75" w:rsidRDefault="00E30F30" w:rsidP="00400B25">
      <w:pPr>
        <w:numPr>
          <w:ilvl w:val="3"/>
          <w:numId w:val="15"/>
        </w:numPr>
        <w:tabs>
          <w:tab w:val="clear" w:pos="1440"/>
        </w:tabs>
        <w:contextualSpacing w:val="0"/>
      </w:pPr>
      <w:r>
        <w:t>“</w:t>
      </w:r>
      <w:r w:rsidR="00DC049D" w:rsidRPr="00DC049D">
        <w:t>. . .</w:t>
      </w:r>
      <w:r w:rsidRPr="00E30F30">
        <w:t xml:space="preserve"> </w:t>
      </w:r>
      <w:r w:rsidR="00253F75">
        <w:t>the balancing of merits and sins opened the door to extreme forms of bodily punishment</w:t>
      </w:r>
      <w:r w:rsidRPr="00E30F30">
        <w:t xml:space="preserve"> (</w:t>
      </w:r>
      <w:r w:rsidR="00253F75">
        <w:rPr>
          <w:i/>
        </w:rPr>
        <w:t>tapas</w:t>
      </w:r>
      <w:r w:rsidRPr="00E30F30">
        <w:t>).</w:t>
      </w:r>
      <w:r>
        <w:t>”</w:t>
      </w:r>
      <w:r w:rsidRPr="00E30F30">
        <w:t xml:space="preserve"> (</w:t>
      </w:r>
      <w:r w:rsidR="00253F75">
        <w:t>Organ 139</w:t>
      </w:r>
      <w:r w:rsidRPr="00E30F30">
        <w:t>)</w:t>
      </w:r>
    </w:p>
    <w:p w14:paraId="34FF1271" w14:textId="77777777" w:rsidR="00253F75" w:rsidRDefault="00E30F30" w:rsidP="00400B25">
      <w:pPr>
        <w:numPr>
          <w:ilvl w:val="4"/>
          <w:numId w:val="15"/>
        </w:numPr>
        <w:tabs>
          <w:tab w:val="clear" w:pos="1800"/>
        </w:tabs>
        <w:contextualSpacing w:val="0"/>
      </w:pPr>
      <w:r>
        <w:lastRenderedPageBreak/>
        <w:t>“</w:t>
      </w:r>
      <w:r w:rsidR="00253F75">
        <w:t xml:space="preserve">It was this in part which split Jainism about five hundred years after Mahavira into </w:t>
      </w:r>
      <w:r w:rsidR="00253F75">
        <w:rPr>
          <w:i/>
        </w:rPr>
        <w:t>two sects</w:t>
      </w:r>
      <w:r w:rsidRPr="00E30F30">
        <w:t>,</w:t>
      </w:r>
      <w:r>
        <w:rPr>
          <w:i/>
        </w:rPr>
        <w:t xml:space="preserve"> </w:t>
      </w:r>
      <w:r w:rsidR="00253F75">
        <w:rPr>
          <w:i/>
        </w:rPr>
        <w:t>viz</w:t>
      </w:r>
      <w:r w:rsidRPr="00E30F30">
        <w:t>.,</w:t>
      </w:r>
      <w:r>
        <w:rPr>
          <w:i/>
        </w:rPr>
        <w:t xml:space="preserve"> </w:t>
      </w:r>
      <w:r w:rsidR="00253F75">
        <w:rPr>
          <w:i/>
        </w:rPr>
        <w:t>the Digambaras</w:t>
      </w:r>
      <w:r w:rsidRPr="00E30F30">
        <w:t>,</w:t>
      </w:r>
      <w:r>
        <w:rPr>
          <w:i/>
        </w:rPr>
        <w:t xml:space="preserve"> </w:t>
      </w:r>
      <w:r w:rsidR="00253F75">
        <w:t>who held that the monks could not wear any clothes but must become indifferent to the cold of winter and the heat of summer</w:t>
      </w:r>
      <w:r w:rsidRPr="00E30F30">
        <w:t>,</w:t>
      </w:r>
      <w:r>
        <w:t xml:space="preserve"> </w:t>
      </w:r>
      <w:r w:rsidR="00253F75">
        <w:rPr>
          <w:i/>
        </w:rPr>
        <w:t>and the Shvetambaras</w:t>
      </w:r>
      <w:r w:rsidRPr="00E30F30">
        <w:t>,</w:t>
      </w:r>
      <w:r>
        <w:rPr>
          <w:i/>
        </w:rPr>
        <w:t xml:space="preserve"> </w:t>
      </w:r>
      <w:r w:rsidR="00253F75">
        <w:t>who held that monks could wear clothes</w:t>
      </w:r>
      <w:r w:rsidRPr="00E30F30">
        <w:t>.</w:t>
      </w:r>
      <w:r>
        <w:t>”</w:t>
      </w:r>
      <w:r w:rsidRPr="00E30F30">
        <w:t xml:space="preserve"> (</w:t>
      </w:r>
      <w:r w:rsidR="00253F75">
        <w:t>Organ 139</w:t>
      </w:r>
      <w:r w:rsidRPr="00E30F30">
        <w:t>) (</w:t>
      </w:r>
      <w:r w:rsidR="00253F75">
        <w:t xml:space="preserve">Tradition says the split was in </w:t>
      </w:r>
      <w:r w:rsidR="00253F75">
        <w:rPr>
          <w:smallCaps/>
        </w:rPr>
        <w:t>ad</w:t>
      </w:r>
      <w:r w:rsidR="00253F75">
        <w:t xml:space="preserve"> 79</w:t>
      </w:r>
      <w:r w:rsidRPr="00E30F30">
        <w:t>.)</w:t>
      </w:r>
    </w:p>
    <w:p w14:paraId="38733691" w14:textId="77777777" w:rsidR="00253F75" w:rsidRDefault="00E30F30" w:rsidP="00400B25">
      <w:pPr>
        <w:numPr>
          <w:ilvl w:val="4"/>
          <w:numId w:val="15"/>
        </w:numPr>
        <w:tabs>
          <w:tab w:val="clear" w:pos="1800"/>
        </w:tabs>
        <w:contextualSpacing w:val="0"/>
      </w:pPr>
      <w:r>
        <w:t>“</w:t>
      </w:r>
      <w:r w:rsidR="00253F75">
        <w:t>The Digambaras also countermanded Mahavira</w:t>
      </w:r>
      <w:r>
        <w:t>’</w:t>
      </w:r>
      <w:r w:rsidR="00253F75">
        <w:t>s original liberal attitude toward women by decreeing no woman can attain libera</w:t>
      </w:r>
      <w:r w:rsidR="00253F75">
        <w:softHyphen/>
        <w:t>tion</w:t>
      </w:r>
      <w:r w:rsidRPr="00E30F30">
        <w:t>.</w:t>
      </w:r>
      <w:r>
        <w:t>”</w:t>
      </w:r>
      <w:r w:rsidRPr="00E30F30">
        <w:t xml:space="preserve"> (</w:t>
      </w:r>
      <w:r w:rsidR="00253F75">
        <w:t>Organ 139</w:t>
      </w:r>
      <w:r w:rsidRPr="00E30F30">
        <w:t>)</w:t>
      </w:r>
    </w:p>
    <w:p w14:paraId="37013763" w14:textId="77777777" w:rsidR="00253F75" w:rsidRDefault="00253F75" w:rsidP="00400B25">
      <w:pPr>
        <w:numPr>
          <w:ilvl w:val="1"/>
          <w:numId w:val="15"/>
        </w:numPr>
        <w:tabs>
          <w:tab w:val="clear" w:pos="720"/>
        </w:tabs>
        <w:contextualSpacing w:val="0"/>
      </w:pPr>
      <w:r>
        <w:fldChar w:fldCharType="begin"/>
      </w:r>
      <w:r>
        <w:instrText xml:space="preserve">seq level2 \h \r0 </w:instrText>
      </w:r>
      <w:r>
        <w:fldChar w:fldCharType="end"/>
      </w:r>
      <w:r>
        <w:t>Jainism today</w:t>
      </w:r>
    </w:p>
    <w:p w14:paraId="44B69B38" w14:textId="77777777" w:rsidR="00253F75" w:rsidRDefault="00253F75" w:rsidP="00400B25">
      <w:pPr>
        <w:numPr>
          <w:ilvl w:val="2"/>
          <w:numId w:val="15"/>
        </w:numPr>
        <w:tabs>
          <w:tab w:val="clear" w:pos="1080"/>
        </w:tabs>
        <w:contextualSpacing w:val="0"/>
      </w:pPr>
      <w:r>
        <w:t>Jainism</w:t>
      </w:r>
      <w:r w:rsidR="00E30F30" w:rsidRPr="00E30F30">
        <w:t xml:space="preserve"> </w:t>
      </w:r>
      <w:r w:rsidR="00E30F30">
        <w:t>“</w:t>
      </w:r>
      <w:r>
        <w:t xml:space="preserve">has about two million adherents </w:t>
      </w:r>
      <w:r w:rsidR="00DC049D" w:rsidRPr="00DC049D">
        <w:t>. . .</w:t>
      </w:r>
      <w:r w:rsidR="00E30F30">
        <w:t>”</w:t>
      </w:r>
      <w:r w:rsidR="00E30F30" w:rsidRPr="00E30F30">
        <w:t xml:space="preserve"> (</w:t>
      </w:r>
      <w:r>
        <w:t>Organ 140</w:t>
      </w:r>
      <w:r w:rsidR="00E30F30" w:rsidRPr="00E30F30">
        <w:t>)</w:t>
      </w:r>
    </w:p>
    <w:p w14:paraId="2C6D8D69" w14:textId="77777777" w:rsidR="00253F75" w:rsidRDefault="00E30F30" w:rsidP="00400B25">
      <w:pPr>
        <w:numPr>
          <w:ilvl w:val="2"/>
          <w:numId w:val="15"/>
        </w:numPr>
        <w:tabs>
          <w:tab w:val="clear" w:pos="1080"/>
        </w:tabs>
        <w:contextualSpacing w:val="0"/>
      </w:pPr>
      <w:r>
        <w:t>“</w:t>
      </w:r>
      <w:r w:rsidR="00DC049D" w:rsidRPr="00DC049D">
        <w:t>. . .</w:t>
      </w:r>
      <w:r w:rsidRPr="00E30F30">
        <w:t xml:space="preserve"> </w:t>
      </w:r>
      <w:r w:rsidR="00253F75">
        <w:t>the Jains are the wealthiest people in India</w:t>
      </w:r>
      <w:r w:rsidRPr="00E30F30">
        <w:t>.</w:t>
      </w:r>
      <w:r>
        <w:t>”</w:t>
      </w:r>
      <w:r w:rsidRPr="00E30F30">
        <w:t xml:space="preserve"> (</w:t>
      </w:r>
      <w:r w:rsidR="00253F75">
        <w:t>Organ 135</w:t>
      </w:r>
      <w:r w:rsidRPr="00E30F30">
        <w:t>)</w:t>
      </w:r>
    </w:p>
    <w:p w14:paraId="01D6B55D" w14:textId="77777777" w:rsidR="00253F75" w:rsidRDefault="00253F75" w:rsidP="00253F75"/>
    <w:p w14:paraId="24F85773" w14:textId="77777777" w:rsidR="00253F75" w:rsidRDefault="00253F75" w:rsidP="00400B25">
      <w:pPr>
        <w:numPr>
          <w:ilvl w:val="0"/>
          <w:numId w:val="15"/>
        </w:numPr>
        <w:tabs>
          <w:tab w:val="clear" w:pos="360"/>
        </w:tabs>
        <w:contextualSpacing w:val="0"/>
      </w:pP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t>Ajivika</w:t>
      </w:r>
      <w:r w:rsidR="00E30F30" w:rsidRPr="00E30F30">
        <w:t xml:space="preserve"> (</w:t>
      </w:r>
      <w:r w:rsidR="00E30F30">
        <w:t>“</w:t>
      </w:r>
      <w:r>
        <w:t>the living</w:t>
      </w:r>
      <w:r w:rsidR="00E30F30">
        <w:t>”</w:t>
      </w:r>
      <w:r w:rsidR="00E30F30" w:rsidRPr="00E30F30">
        <w:t>) (</w:t>
      </w:r>
      <w:r>
        <w:t>Organ 139</w:t>
      </w:r>
      <w:r w:rsidR="00E30F30" w:rsidRPr="00E30F30">
        <w:t>)</w:t>
      </w:r>
    </w:p>
    <w:p w14:paraId="663FA620" w14:textId="77777777" w:rsidR="00253F75" w:rsidRDefault="00E30F30" w:rsidP="00400B25">
      <w:pPr>
        <w:numPr>
          <w:ilvl w:val="1"/>
          <w:numId w:val="15"/>
        </w:numPr>
        <w:tabs>
          <w:tab w:val="clear" w:pos="720"/>
        </w:tabs>
        <w:contextualSpacing w:val="0"/>
      </w:pPr>
      <w:r>
        <w:t>“</w:t>
      </w:r>
      <w:r w:rsidR="00253F75">
        <w:t>Its founder was Makkhali Goshala</w:t>
      </w:r>
      <w:r w:rsidRPr="00E30F30">
        <w:t>,</w:t>
      </w:r>
      <w:r>
        <w:t xml:space="preserve"> </w:t>
      </w:r>
      <w:r w:rsidR="00DC049D" w:rsidRPr="00DC049D">
        <w:t>. . .</w:t>
      </w:r>
      <w:r w:rsidRPr="00E30F30">
        <w:t xml:space="preserve"> </w:t>
      </w:r>
      <w:r w:rsidR="00253F75">
        <w:t>a disciple of Mahavira</w:t>
      </w:r>
      <w:r w:rsidRPr="00E30F30">
        <w:t>.</w:t>
      </w:r>
      <w:r>
        <w:t>”</w:t>
      </w:r>
      <w:r w:rsidRPr="00E30F30">
        <w:t xml:space="preserve"> (</w:t>
      </w:r>
      <w:r w:rsidR="00253F75">
        <w:t>Organ 139</w:t>
      </w:r>
      <w:r w:rsidRPr="00E30F30">
        <w:t>)</w:t>
      </w:r>
    </w:p>
    <w:p w14:paraId="32D5182E" w14:textId="77777777" w:rsidR="00253F75" w:rsidRDefault="00E30F30" w:rsidP="00400B25">
      <w:pPr>
        <w:numPr>
          <w:ilvl w:val="1"/>
          <w:numId w:val="15"/>
        </w:numPr>
        <w:tabs>
          <w:tab w:val="clear" w:pos="720"/>
        </w:tabs>
        <w:contextualSpacing w:val="0"/>
      </w:pPr>
      <w:r>
        <w:t>“</w:t>
      </w:r>
      <w:r w:rsidR="00253F75">
        <w:t>He left Mahavira</w:t>
      </w:r>
      <w:r w:rsidRPr="00E30F30">
        <w:t>,</w:t>
      </w:r>
      <w:r>
        <w:t xml:space="preserve"> </w:t>
      </w:r>
      <w:r w:rsidR="00253F75">
        <w:t>abandoned all speech</w:t>
      </w:r>
      <w:r w:rsidRPr="00E30F30">
        <w:t>,</w:t>
      </w:r>
      <w:r>
        <w:t xml:space="preserve"> </w:t>
      </w:r>
      <w:r w:rsidR="00253F75">
        <w:t>engaged in the most rigor</w:t>
      </w:r>
      <w:r w:rsidR="00253F75">
        <w:softHyphen/>
        <w:t xml:space="preserve">ous </w:t>
      </w:r>
      <w:r w:rsidR="00253F75">
        <w:rPr>
          <w:i/>
        </w:rPr>
        <w:t>tapas</w:t>
      </w:r>
      <w:r w:rsidRPr="00E30F30">
        <w:t>,</w:t>
      </w:r>
      <w:r>
        <w:t xml:space="preserve"> </w:t>
      </w:r>
      <w:r w:rsidR="00253F75">
        <w:t>and practiced black magic</w:t>
      </w:r>
      <w:r w:rsidRPr="00E30F30">
        <w:t xml:space="preserve">. </w:t>
      </w:r>
      <w:r w:rsidR="00253F75">
        <w:t>He is reputed to have attained such magical powers as a result of sitting for six months facing the sun with his arms over his head that he was able to burn down whole villages with his curses</w:t>
      </w:r>
      <w:r w:rsidRPr="00E30F30">
        <w:t>.</w:t>
      </w:r>
      <w:r>
        <w:t>”</w:t>
      </w:r>
      <w:r w:rsidRPr="00E30F30">
        <w:t xml:space="preserve"> (</w:t>
      </w:r>
      <w:r w:rsidR="00253F75">
        <w:t>Organ 140</w:t>
      </w:r>
      <w:r w:rsidRPr="00E30F30">
        <w:t>)</w:t>
      </w:r>
    </w:p>
    <w:p w14:paraId="340D6E89" w14:textId="77777777" w:rsidR="00253F75" w:rsidRDefault="00E30F30" w:rsidP="00400B25">
      <w:pPr>
        <w:numPr>
          <w:ilvl w:val="1"/>
          <w:numId w:val="15"/>
        </w:numPr>
        <w:tabs>
          <w:tab w:val="clear" w:pos="720"/>
        </w:tabs>
        <w:contextualSpacing w:val="0"/>
      </w:pPr>
      <w:r>
        <w:t>“</w:t>
      </w:r>
      <w:r w:rsidR="00253F75">
        <w:t>The asceticism of the Ajivikas was extreme</w:t>
      </w:r>
      <w:r w:rsidRPr="00E30F30">
        <w:t>.</w:t>
      </w:r>
      <w:r>
        <w:t>”</w:t>
      </w:r>
      <w:r w:rsidRPr="00E30F30">
        <w:t xml:space="preserve"> (</w:t>
      </w:r>
      <w:r w:rsidR="00253F75">
        <w:t>Organ 140</w:t>
      </w:r>
      <w:r w:rsidRPr="00E30F30">
        <w:t>)</w:t>
      </w:r>
    </w:p>
    <w:p w14:paraId="02563EBD" w14:textId="77777777" w:rsidR="00253F75" w:rsidRDefault="00E30F30" w:rsidP="00400B25">
      <w:pPr>
        <w:numPr>
          <w:ilvl w:val="2"/>
          <w:numId w:val="15"/>
        </w:numPr>
        <w:tabs>
          <w:tab w:val="clear" w:pos="1080"/>
        </w:tabs>
        <w:contextualSpacing w:val="0"/>
      </w:pPr>
      <w:r>
        <w:t>“</w:t>
      </w:r>
      <w:r w:rsidR="00253F75">
        <w:t>The monks went completely nude throughout the year</w:t>
      </w:r>
      <w:r w:rsidRPr="00E30F30">
        <w:t>.</w:t>
      </w:r>
      <w:r>
        <w:t>”</w:t>
      </w:r>
      <w:r w:rsidRPr="00E30F30">
        <w:t xml:space="preserve"> (</w:t>
      </w:r>
      <w:r w:rsidR="00253F75">
        <w:t>Organ 140</w:t>
      </w:r>
      <w:r w:rsidRPr="00E30F30">
        <w:t>)</w:t>
      </w:r>
    </w:p>
    <w:p w14:paraId="41B17848" w14:textId="77777777" w:rsidR="00253F75" w:rsidRDefault="00E30F30" w:rsidP="00400B25">
      <w:pPr>
        <w:numPr>
          <w:ilvl w:val="2"/>
          <w:numId w:val="15"/>
        </w:numPr>
        <w:tabs>
          <w:tab w:val="clear" w:pos="1080"/>
        </w:tabs>
        <w:contextualSpacing w:val="0"/>
      </w:pPr>
      <w:r>
        <w:t>“</w:t>
      </w:r>
      <w:r w:rsidR="00253F75">
        <w:t>They begged for their food</w:t>
      </w:r>
      <w:r w:rsidRPr="00E30F30">
        <w:t>,</w:t>
      </w:r>
      <w:r>
        <w:t xml:space="preserve"> </w:t>
      </w:r>
      <w:r w:rsidR="00253F75">
        <w:t>and were not allowed to carry even a begging bowl</w:t>
      </w:r>
      <w:r w:rsidRPr="00E30F30">
        <w:t>.</w:t>
      </w:r>
      <w:r>
        <w:t>”</w:t>
      </w:r>
      <w:r w:rsidRPr="00E30F30">
        <w:t xml:space="preserve"> (</w:t>
      </w:r>
      <w:r w:rsidR="00253F75">
        <w:t>Organ 140</w:t>
      </w:r>
      <w:r w:rsidRPr="00E30F30">
        <w:t>)</w:t>
      </w:r>
    </w:p>
    <w:p w14:paraId="50602EA9" w14:textId="77777777" w:rsidR="00253F75" w:rsidRDefault="00E30F30" w:rsidP="00400B25">
      <w:pPr>
        <w:numPr>
          <w:ilvl w:val="2"/>
          <w:numId w:val="15"/>
        </w:numPr>
        <w:tabs>
          <w:tab w:val="clear" w:pos="1080"/>
        </w:tabs>
        <w:contextualSpacing w:val="0"/>
      </w:pPr>
      <w:r>
        <w:t>“</w:t>
      </w:r>
      <w:r w:rsidR="00253F75">
        <w:t>The drinking of cow urine was obligatory</w:t>
      </w:r>
      <w:r w:rsidRPr="00E30F30">
        <w:t>.</w:t>
      </w:r>
      <w:r>
        <w:t>”</w:t>
      </w:r>
      <w:r w:rsidRPr="00E30F30">
        <w:t xml:space="preserve"> (</w:t>
      </w:r>
      <w:r w:rsidR="00253F75">
        <w:t>Organ 140</w:t>
      </w:r>
      <w:r w:rsidRPr="00E30F30">
        <w:t>)</w:t>
      </w:r>
    </w:p>
    <w:p w14:paraId="14EAE556" w14:textId="77777777" w:rsidR="00253F75" w:rsidRDefault="00E30F30" w:rsidP="00400B25">
      <w:pPr>
        <w:numPr>
          <w:ilvl w:val="2"/>
          <w:numId w:val="15"/>
        </w:numPr>
        <w:tabs>
          <w:tab w:val="clear" w:pos="1080"/>
        </w:tabs>
        <w:contextualSpacing w:val="0"/>
      </w:pPr>
      <w:r>
        <w:t>“</w:t>
      </w:r>
      <w:r w:rsidR="00253F75">
        <w:t>Initiation rites included the plucking of the hairs of the head one by one by the members of the order while the initiate stood in a pit</w:t>
      </w:r>
      <w:r w:rsidRPr="00E30F30">
        <w:t>,</w:t>
      </w:r>
      <w:r>
        <w:t xml:space="preserve"> </w:t>
      </w:r>
      <w:r w:rsidR="00253F75">
        <w:t>the holding of hot metal in the hands</w:t>
      </w:r>
      <w:r w:rsidRPr="00E30F30">
        <w:t>,</w:t>
      </w:r>
      <w:r>
        <w:t xml:space="preserve"> </w:t>
      </w:r>
      <w:r w:rsidR="00253F75">
        <w:t>and the break</w:t>
      </w:r>
      <w:r w:rsidR="00253F75">
        <w:softHyphen/>
        <w:t>ing of a bone or the cutting of a muscle</w:t>
      </w:r>
      <w:r w:rsidRPr="00E30F30">
        <w:t xml:space="preserve">. </w:t>
      </w:r>
      <w:r w:rsidR="00253F75">
        <w:t>Consequently</w:t>
      </w:r>
      <w:r w:rsidRPr="00E30F30">
        <w:t>,</w:t>
      </w:r>
      <w:r>
        <w:t xml:space="preserve"> </w:t>
      </w:r>
      <w:r w:rsidR="00253F75">
        <w:t>many of the Ajivika monks were cripples</w:t>
      </w:r>
      <w:r w:rsidRPr="00E30F30">
        <w:t>.</w:t>
      </w:r>
      <w:r>
        <w:t>”</w:t>
      </w:r>
      <w:r w:rsidRPr="00E30F30">
        <w:t xml:space="preserve"> (</w:t>
      </w:r>
      <w:r w:rsidR="00253F75">
        <w:t>Organ 140</w:t>
      </w:r>
      <w:r w:rsidRPr="00E30F30">
        <w:t>)</w:t>
      </w:r>
    </w:p>
    <w:p w14:paraId="126CC2DA" w14:textId="77777777" w:rsidR="00253F75" w:rsidRDefault="00E30F30" w:rsidP="00400B25">
      <w:pPr>
        <w:numPr>
          <w:ilvl w:val="2"/>
          <w:numId w:val="15"/>
        </w:numPr>
        <w:tabs>
          <w:tab w:val="clear" w:pos="1080"/>
        </w:tabs>
        <w:contextualSpacing w:val="0"/>
      </w:pPr>
      <w:r>
        <w:t>“</w:t>
      </w:r>
      <w:r w:rsidR="00253F75">
        <w:t>One ceremony required the severing of a finger in order to attain flowing blood for the increase of psychic power</w:t>
      </w:r>
      <w:r w:rsidRPr="00E30F30">
        <w:t>.</w:t>
      </w:r>
      <w:r>
        <w:t>”</w:t>
      </w:r>
      <w:r w:rsidRPr="00E30F30">
        <w:t xml:space="preserve"> (</w:t>
      </w:r>
      <w:r w:rsidR="00253F75">
        <w:t>Organ 140</w:t>
      </w:r>
      <w:r w:rsidRPr="00E30F30">
        <w:t>)</w:t>
      </w:r>
    </w:p>
    <w:p w14:paraId="717BD7EB" w14:textId="77777777" w:rsidR="00253F75" w:rsidRDefault="00E30F30" w:rsidP="00400B25">
      <w:pPr>
        <w:numPr>
          <w:ilvl w:val="2"/>
          <w:numId w:val="15"/>
        </w:numPr>
        <w:tabs>
          <w:tab w:val="clear" w:pos="1080"/>
        </w:tabs>
        <w:contextualSpacing w:val="0"/>
      </w:pPr>
      <w:r>
        <w:t>“</w:t>
      </w:r>
      <w:r w:rsidR="00253F75">
        <w:t>Lying on beds of thorns</w:t>
      </w:r>
      <w:r w:rsidRPr="00E30F30">
        <w:t>,</w:t>
      </w:r>
      <w:r>
        <w:t xml:space="preserve"> </w:t>
      </w:r>
      <w:r w:rsidR="00253F75">
        <w:t>living in earthen vessels</w:t>
      </w:r>
      <w:r w:rsidRPr="00E30F30">
        <w:t>,</w:t>
      </w:r>
      <w:r>
        <w:t xml:space="preserve"> </w:t>
      </w:r>
      <w:r w:rsidR="00253F75">
        <w:t>and swing</w:t>
      </w:r>
      <w:r w:rsidR="00253F75">
        <w:softHyphen/>
        <w:t>ing upside down from trees were other methods for augmenting magical powers</w:t>
      </w:r>
      <w:r w:rsidRPr="00E30F30">
        <w:t>.</w:t>
      </w:r>
      <w:r>
        <w:t>”</w:t>
      </w:r>
      <w:r w:rsidRPr="00E30F30">
        <w:t xml:space="preserve"> (</w:t>
      </w:r>
      <w:r w:rsidR="00253F75">
        <w:t>Organ 140</w:t>
      </w:r>
      <w:r w:rsidRPr="00E30F30">
        <w:t>)</w:t>
      </w:r>
    </w:p>
    <w:p w14:paraId="37175173" w14:textId="77777777" w:rsidR="00253F75" w:rsidRDefault="00E30F30" w:rsidP="00400B25">
      <w:pPr>
        <w:numPr>
          <w:ilvl w:val="2"/>
          <w:numId w:val="15"/>
        </w:numPr>
        <w:tabs>
          <w:tab w:val="clear" w:pos="1080"/>
        </w:tabs>
        <w:contextualSpacing w:val="0"/>
      </w:pPr>
      <w:r>
        <w:t>“</w:t>
      </w:r>
      <w:r w:rsidR="00253F75">
        <w:t>A natural death was disparaged</w:t>
      </w:r>
      <w:r w:rsidRPr="00E30F30">
        <w:t xml:space="preserve">; </w:t>
      </w:r>
      <w:r w:rsidR="00253F75">
        <w:t>suicide was a requirement</w:t>
      </w:r>
      <w:r w:rsidRPr="00E30F30">
        <w:t>.</w:t>
      </w:r>
      <w:r>
        <w:t>”</w:t>
      </w:r>
      <w:r w:rsidRPr="00E30F30">
        <w:t xml:space="preserve"> (</w:t>
      </w:r>
      <w:r w:rsidR="00253F75">
        <w:t>Organ 140</w:t>
      </w:r>
      <w:r w:rsidRPr="00E30F30">
        <w:t>)</w:t>
      </w:r>
    </w:p>
    <w:p w14:paraId="149C8504" w14:textId="77777777" w:rsidR="00253F75" w:rsidRDefault="00253F75" w:rsidP="00400B25">
      <w:pPr>
        <w:numPr>
          <w:ilvl w:val="1"/>
          <w:numId w:val="15"/>
        </w:numPr>
        <w:tabs>
          <w:tab w:val="clear" w:pos="720"/>
        </w:tabs>
        <w:contextualSpacing w:val="0"/>
      </w:pPr>
      <w:r>
        <w:fldChar w:fldCharType="begin"/>
      </w:r>
      <w:r>
        <w:instrText xml:space="preserve">seq level3 \h \r0 </w:instrText>
      </w:r>
      <w:r>
        <w:fldChar w:fldCharType="end"/>
      </w:r>
      <w:r w:rsidR="00E30F30">
        <w:t>“</w:t>
      </w:r>
      <w:r>
        <w:t>As roving bards they used to dance and sing on special occa</w:t>
      </w:r>
      <w:r>
        <w:softHyphen/>
        <w:t>sions</w:t>
      </w:r>
      <w:r w:rsidR="00E30F30" w:rsidRPr="00E30F30">
        <w:t>.</w:t>
      </w:r>
      <w:r w:rsidR="00E30F30">
        <w:t>”</w:t>
      </w:r>
      <w:r w:rsidR="00E30F30" w:rsidRPr="00E30F30">
        <w:t xml:space="preserve"> (</w:t>
      </w:r>
      <w:r>
        <w:t>Organ 140</w:t>
      </w:r>
      <w:r w:rsidR="00E30F30" w:rsidRPr="00E30F30">
        <w:t>)</w:t>
      </w:r>
    </w:p>
    <w:p w14:paraId="53A7B4EE" w14:textId="77777777" w:rsidR="00253F75" w:rsidRDefault="00E30F30" w:rsidP="00400B25">
      <w:pPr>
        <w:numPr>
          <w:ilvl w:val="1"/>
          <w:numId w:val="15"/>
        </w:numPr>
        <w:tabs>
          <w:tab w:val="clear" w:pos="720"/>
        </w:tabs>
        <w:contextualSpacing w:val="0"/>
      </w:pPr>
      <w:r>
        <w:t>“</w:t>
      </w:r>
      <w:r w:rsidR="00253F75">
        <w:t xml:space="preserve">Ajivika died out in the fourteenth century </w:t>
      </w:r>
      <w:r w:rsidR="00DC049D" w:rsidRPr="00DC049D">
        <w:t>. . .</w:t>
      </w:r>
      <w:r>
        <w:t>”</w:t>
      </w:r>
      <w:r w:rsidRPr="00E30F30">
        <w:t xml:space="preserve"> (</w:t>
      </w:r>
      <w:r w:rsidR="00253F75">
        <w:t>Organ 140</w:t>
      </w:r>
      <w:r w:rsidRPr="00E30F30">
        <w:t>)</w:t>
      </w:r>
    </w:p>
    <w:p w14:paraId="63D4FD6E" w14:textId="77777777" w:rsidR="00253F75" w:rsidRDefault="00253F75" w:rsidP="00253F75"/>
    <w:p w14:paraId="7D0B3F2C" w14:textId="77777777" w:rsidR="00253F75" w:rsidRDefault="00253F75" w:rsidP="00400B25">
      <w:pPr>
        <w:numPr>
          <w:ilvl w:val="0"/>
          <w:numId w:val="15"/>
        </w:numPr>
        <w:tabs>
          <w:tab w:val="clear" w:pos="360"/>
        </w:tabs>
        <w:contextualSpacing w:val="0"/>
      </w:pP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Buddhism</w:t>
      </w:r>
    </w:p>
    <w:p w14:paraId="33836F80" w14:textId="77777777" w:rsidR="00253F75" w:rsidRDefault="00E30F30" w:rsidP="00400B25">
      <w:pPr>
        <w:numPr>
          <w:ilvl w:val="1"/>
          <w:numId w:val="15"/>
        </w:numPr>
        <w:tabs>
          <w:tab w:val="clear" w:pos="720"/>
        </w:tabs>
        <w:contextualSpacing w:val="0"/>
      </w:pPr>
      <w:r>
        <w:t>“</w:t>
      </w:r>
      <w:r w:rsidR="00DC049D" w:rsidRPr="00DC049D">
        <w:t>. . .</w:t>
      </w:r>
      <w:r w:rsidRPr="00E30F30">
        <w:t xml:space="preserve"> </w:t>
      </w:r>
      <w:r>
        <w:t>“</w:t>
      </w:r>
      <w:r w:rsidR="00253F75">
        <w:t>The Buddha</w:t>
      </w:r>
      <w:r>
        <w:t>”</w:t>
      </w:r>
      <w:r w:rsidRPr="00E30F30">
        <w:t xml:space="preserve"> </w:t>
      </w:r>
      <w:r w:rsidR="00DC049D" w:rsidRPr="00DC049D">
        <w:t>. . .</w:t>
      </w:r>
      <w:r w:rsidRPr="00E30F30">
        <w:t xml:space="preserve"> </w:t>
      </w:r>
      <w:r w:rsidR="00253F75">
        <w:t xml:space="preserve">was born Siddhartha Gautama </w:t>
      </w:r>
      <w:r w:rsidR="00DC049D" w:rsidRPr="00DC049D">
        <w:t>. . .</w:t>
      </w:r>
      <w:r w:rsidRPr="00E30F30">
        <w:t xml:space="preserve"> </w:t>
      </w:r>
      <w:r w:rsidR="00253F75">
        <w:t xml:space="preserve">in now southern Nepal </w:t>
      </w:r>
      <w:r w:rsidR="00DC049D" w:rsidRPr="00DC049D">
        <w:t>. . .</w:t>
      </w:r>
      <w:r w:rsidRPr="00E30F30">
        <w:t xml:space="preserve"> </w:t>
      </w:r>
      <w:r>
        <w:t>“</w:t>
      </w:r>
      <w:r w:rsidRPr="00E30F30">
        <w:t xml:space="preserve"> (</w:t>
      </w:r>
      <w:r w:rsidR="00253F75">
        <w:t>Organ 141</w:t>
      </w:r>
      <w:r w:rsidRPr="00E30F30">
        <w:t>)</w:t>
      </w:r>
    </w:p>
    <w:p w14:paraId="5459465C" w14:textId="77777777" w:rsidR="00253F75" w:rsidRDefault="00E30F30" w:rsidP="00400B25">
      <w:pPr>
        <w:numPr>
          <w:ilvl w:val="1"/>
          <w:numId w:val="15"/>
        </w:numPr>
        <w:tabs>
          <w:tab w:val="clear" w:pos="720"/>
        </w:tabs>
        <w:contextualSpacing w:val="0"/>
      </w:pPr>
      <w:r>
        <w:t>“</w:t>
      </w:r>
      <w:r w:rsidR="00253F75">
        <w:t>His father was a rajah</w:t>
      </w:r>
      <w:r w:rsidRPr="00E30F30">
        <w:t>.</w:t>
      </w:r>
      <w:r>
        <w:t>”</w:t>
      </w:r>
      <w:r w:rsidRPr="00E30F30">
        <w:t xml:space="preserve"> (</w:t>
      </w:r>
      <w:r w:rsidR="00253F75">
        <w:t>Organ 141</w:t>
      </w:r>
      <w:r w:rsidRPr="00E30F30">
        <w:t>)</w:t>
      </w:r>
    </w:p>
    <w:p w14:paraId="7FED0E7C" w14:textId="77777777" w:rsidR="00253F75" w:rsidRDefault="00E30F30" w:rsidP="00400B25">
      <w:pPr>
        <w:numPr>
          <w:ilvl w:val="1"/>
          <w:numId w:val="15"/>
        </w:numPr>
        <w:tabs>
          <w:tab w:val="clear" w:pos="720"/>
        </w:tabs>
        <w:contextualSpacing w:val="0"/>
      </w:pPr>
      <w:r>
        <w:t>“</w:t>
      </w:r>
      <w:r w:rsidR="00DC049D" w:rsidRPr="00DC049D">
        <w:t>. . .</w:t>
      </w:r>
      <w:r w:rsidRPr="00E30F30">
        <w:t xml:space="preserve"> </w:t>
      </w:r>
      <w:r w:rsidR="00253F75">
        <w:t xml:space="preserve">he was a precocious child </w:t>
      </w:r>
      <w:r w:rsidR="00DC049D" w:rsidRPr="00DC049D">
        <w:t>. . .</w:t>
      </w:r>
      <w:r>
        <w:t>”</w:t>
      </w:r>
      <w:r w:rsidRPr="00E30F30">
        <w:t xml:space="preserve"> (</w:t>
      </w:r>
      <w:r w:rsidR="00253F75">
        <w:t>Organ 142</w:t>
      </w:r>
      <w:r w:rsidRPr="00E30F30">
        <w:t>)</w:t>
      </w:r>
    </w:p>
    <w:p w14:paraId="4451ADCC" w14:textId="77777777" w:rsidR="00253F75" w:rsidRDefault="00E30F30" w:rsidP="00400B25">
      <w:pPr>
        <w:numPr>
          <w:ilvl w:val="1"/>
          <w:numId w:val="15"/>
        </w:numPr>
        <w:tabs>
          <w:tab w:val="clear" w:pos="720"/>
        </w:tabs>
        <w:contextualSpacing w:val="0"/>
      </w:pPr>
      <w:r>
        <w:t>“</w:t>
      </w:r>
      <w:r w:rsidR="00DC049D" w:rsidRPr="00DC049D">
        <w:t>. . .</w:t>
      </w:r>
      <w:r w:rsidRPr="00E30F30">
        <w:t xml:space="preserve"> </w:t>
      </w:r>
      <w:r w:rsidR="00253F75">
        <w:t xml:space="preserve">his father </w:t>
      </w:r>
      <w:r w:rsidR="00DC049D" w:rsidRPr="00DC049D">
        <w:t>. . .</w:t>
      </w:r>
      <w:r w:rsidRPr="00E30F30">
        <w:t xml:space="preserve"> </w:t>
      </w:r>
      <w:r w:rsidR="00253F75">
        <w:t>ensuring that the young prince never see an aged person</w:t>
      </w:r>
      <w:r w:rsidRPr="00E30F30">
        <w:t>,</w:t>
      </w:r>
      <w:r>
        <w:t xml:space="preserve"> </w:t>
      </w:r>
      <w:r w:rsidR="00253F75">
        <w:t>an ill person</w:t>
      </w:r>
      <w:r w:rsidRPr="00E30F30">
        <w:t>,</w:t>
      </w:r>
      <w:r>
        <w:t xml:space="preserve"> </w:t>
      </w:r>
      <w:r w:rsidR="00253F75">
        <w:t>a corpse</w:t>
      </w:r>
      <w:r w:rsidRPr="00E30F30">
        <w:t>,</w:t>
      </w:r>
      <w:r>
        <w:t xml:space="preserve"> </w:t>
      </w:r>
      <w:r w:rsidR="00253F75">
        <w:t>or a monk</w:t>
      </w:r>
      <w:r w:rsidRPr="00E30F30">
        <w:t>,</w:t>
      </w:r>
      <w:r>
        <w:t xml:space="preserve"> </w:t>
      </w:r>
      <w:r w:rsidR="00253F75">
        <w:t>on the hypothesis that if he never saw these limitations of human joy he would be unaware of the conditions of mortal existence</w:t>
      </w:r>
      <w:r w:rsidRPr="00E30F30">
        <w:t>.</w:t>
      </w:r>
      <w:r>
        <w:t>”</w:t>
      </w:r>
      <w:r w:rsidRPr="00E30F30">
        <w:t xml:space="preserve"> (</w:t>
      </w:r>
      <w:r w:rsidR="00253F75">
        <w:t>Organ 142</w:t>
      </w:r>
      <w:r w:rsidRPr="00E30F30">
        <w:t>)</w:t>
      </w:r>
    </w:p>
    <w:p w14:paraId="0C85439A" w14:textId="77777777" w:rsidR="00253F75" w:rsidRDefault="00E30F30" w:rsidP="00400B25">
      <w:pPr>
        <w:numPr>
          <w:ilvl w:val="1"/>
          <w:numId w:val="15"/>
        </w:numPr>
        <w:tabs>
          <w:tab w:val="clear" w:pos="720"/>
        </w:tabs>
        <w:contextualSpacing w:val="0"/>
      </w:pPr>
      <w:r>
        <w:t>“</w:t>
      </w:r>
      <w:r w:rsidR="00253F75">
        <w:t>Of course the plot failed</w:t>
      </w:r>
      <w:r w:rsidRPr="00E30F30">
        <w:t>,</w:t>
      </w:r>
      <w:r>
        <w:t xml:space="preserve"> </w:t>
      </w:r>
      <w:r w:rsidR="00253F75">
        <w:t>and at age twenty-eight or twenty-nine Siddhartha broke from the householder life</w:t>
      </w:r>
      <w:r w:rsidRPr="00E30F30">
        <w:t>,</w:t>
      </w:r>
      <w:r>
        <w:t xml:space="preserve"> </w:t>
      </w:r>
      <w:r w:rsidR="00253F75">
        <w:t>assumed the life of a homeless wanderer</w:t>
      </w:r>
      <w:r w:rsidRPr="00E30F30">
        <w:t>,</w:t>
      </w:r>
      <w:r>
        <w:t xml:space="preserve"> </w:t>
      </w:r>
      <w:r w:rsidR="00253F75">
        <w:t>and began a six-year quest for the meaning of human existence</w:t>
      </w:r>
      <w:r w:rsidRPr="00E30F30">
        <w:t>.</w:t>
      </w:r>
      <w:r>
        <w:t>”</w:t>
      </w:r>
      <w:r w:rsidRPr="00E30F30">
        <w:t xml:space="preserve"> (</w:t>
      </w:r>
      <w:r w:rsidR="00253F75">
        <w:t>Organ 142</w:t>
      </w:r>
      <w:r w:rsidRPr="00E30F30">
        <w:t>)</w:t>
      </w:r>
    </w:p>
    <w:p w14:paraId="6F7F3246" w14:textId="77777777" w:rsidR="00253F75" w:rsidRDefault="00E30F30" w:rsidP="00400B25">
      <w:pPr>
        <w:numPr>
          <w:ilvl w:val="1"/>
          <w:numId w:val="15"/>
        </w:numPr>
        <w:tabs>
          <w:tab w:val="clear" w:pos="720"/>
        </w:tabs>
        <w:contextualSpacing w:val="0"/>
      </w:pPr>
      <w:r>
        <w:t>“</w:t>
      </w:r>
      <w:r w:rsidR="00253F75">
        <w:t xml:space="preserve">He tried the way of </w:t>
      </w:r>
      <w:r w:rsidR="00253F75">
        <w:rPr>
          <w:i/>
        </w:rPr>
        <w:t>Brahmin</w:t>
      </w:r>
      <w:r w:rsidR="00253F75">
        <w:t xml:space="preserve"> knowledge and the way of </w:t>
      </w:r>
      <w:r w:rsidR="00253F75">
        <w:rPr>
          <w:i/>
        </w:rPr>
        <w:t>tapas</w:t>
      </w:r>
      <w:r w:rsidRPr="00E30F30">
        <w:t>.</w:t>
      </w:r>
      <w:r>
        <w:t>”</w:t>
      </w:r>
      <w:r w:rsidRPr="00E30F30">
        <w:t xml:space="preserve"> (</w:t>
      </w:r>
      <w:r w:rsidR="00253F75">
        <w:t>Organ 142</w:t>
      </w:r>
      <w:r w:rsidRPr="00E30F30">
        <w:t>)</w:t>
      </w:r>
    </w:p>
    <w:p w14:paraId="7DB8A4A2" w14:textId="77777777" w:rsidR="00253F75" w:rsidRDefault="00E30F30" w:rsidP="00400B25">
      <w:pPr>
        <w:numPr>
          <w:ilvl w:val="1"/>
          <w:numId w:val="15"/>
        </w:numPr>
        <w:tabs>
          <w:tab w:val="clear" w:pos="720"/>
        </w:tabs>
        <w:contextualSpacing w:val="0"/>
      </w:pPr>
      <w:r>
        <w:lastRenderedPageBreak/>
        <w:t>“</w:t>
      </w:r>
      <w:r w:rsidR="00253F75">
        <w:t>When he realized he was making no progress in either method</w:t>
      </w:r>
      <w:r w:rsidRPr="00E30F30">
        <w:t>,</w:t>
      </w:r>
      <w:r>
        <w:t xml:space="preserve"> </w:t>
      </w:r>
      <w:r w:rsidR="00253F75">
        <w:t>he took food and quietly thought his way through to a solution</w:t>
      </w:r>
      <w:r w:rsidRPr="00E30F30">
        <w:t>.</w:t>
      </w:r>
      <w:r>
        <w:t>”</w:t>
      </w:r>
      <w:r w:rsidRPr="00E30F30">
        <w:t xml:space="preserve"> (</w:t>
      </w:r>
      <w:r w:rsidR="00253F75">
        <w:t>Organ 142</w:t>
      </w:r>
      <w:r w:rsidRPr="00E30F30">
        <w:t>)</w:t>
      </w:r>
    </w:p>
    <w:p w14:paraId="2F90C8C6" w14:textId="77777777" w:rsidR="00253F75" w:rsidRDefault="00E30F30" w:rsidP="00400B25">
      <w:pPr>
        <w:numPr>
          <w:ilvl w:val="1"/>
          <w:numId w:val="15"/>
        </w:numPr>
        <w:tabs>
          <w:tab w:val="clear" w:pos="720"/>
        </w:tabs>
        <w:contextualSpacing w:val="0"/>
      </w:pPr>
      <w:r>
        <w:t>“</w:t>
      </w:r>
      <w:r w:rsidR="00253F75">
        <w:t xml:space="preserve">The solution </w:t>
      </w:r>
      <w:r w:rsidR="00DC049D" w:rsidRPr="00DC049D">
        <w:t>. . .</w:t>
      </w:r>
      <w:r w:rsidRPr="00E30F30">
        <w:t xml:space="preserve"> </w:t>
      </w:r>
      <w:r w:rsidR="00253F75">
        <w:t>was a revelation</w:t>
      </w:r>
      <w:r w:rsidRPr="00E30F30">
        <w:t>,</w:t>
      </w:r>
      <w:r>
        <w:t xml:space="preserve"> </w:t>
      </w:r>
      <w:r w:rsidR="00253F75">
        <w:t>an enlightenment</w:t>
      </w:r>
      <w:r w:rsidRPr="00E30F30">
        <w:t>,</w:t>
      </w:r>
      <w:r>
        <w:t xml:space="preserve"> </w:t>
      </w:r>
      <w:r w:rsidR="00253F75">
        <w:t xml:space="preserve">a </w:t>
      </w:r>
      <w:r w:rsidR="00253F75">
        <w:rPr>
          <w:i/>
        </w:rPr>
        <w:t>bodhi</w:t>
      </w:r>
      <w:r w:rsidRPr="00E30F30">
        <w:t xml:space="preserve"> [</w:t>
      </w:r>
      <w:r w:rsidR="00253F75">
        <w:t>hence</w:t>
      </w:r>
      <w:r w:rsidRPr="00E30F30">
        <w:t xml:space="preserve">,] </w:t>
      </w:r>
      <w:r w:rsidR="00253F75">
        <w:t>Enlightened One</w:t>
      </w:r>
      <w:r w:rsidRPr="00E30F30">
        <w:t>,</w:t>
      </w:r>
      <w:r>
        <w:t xml:space="preserve"> </w:t>
      </w:r>
      <w:r w:rsidR="00DC049D" w:rsidRPr="00DC049D">
        <w:t>. . .</w:t>
      </w:r>
      <w:r w:rsidRPr="00E30F30">
        <w:t xml:space="preserve"> </w:t>
      </w:r>
      <w:r w:rsidR="00253F75">
        <w:t>Buddha</w:t>
      </w:r>
      <w:r w:rsidRPr="00E30F30">
        <w:t>.</w:t>
      </w:r>
      <w:r>
        <w:t>”</w:t>
      </w:r>
      <w:r w:rsidRPr="00E30F30">
        <w:t xml:space="preserve"> (</w:t>
      </w:r>
      <w:r w:rsidR="00253F75">
        <w:t>Organ 142</w:t>
      </w:r>
      <w:r w:rsidRPr="00E30F30">
        <w:t>)</w:t>
      </w:r>
    </w:p>
    <w:p w14:paraId="60731963" w14:textId="77777777" w:rsidR="00253F75" w:rsidRDefault="00E30F30" w:rsidP="00400B25">
      <w:pPr>
        <w:numPr>
          <w:ilvl w:val="1"/>
          <w:numId w:val="15"/>
        </w:numPr>
        <w:tabs>
          <w:tab w:val="clear" w:pos="720"/>
        </w:tabs>
        <w:contextualSpacing w:val="0"/>
      </w:pPr>
      <w:r>
        <w:t>“</w:t>
      </w:r>
      <w:r w:rsidR="00253F75">
        <w:t>The pattern of the presentation of the Four-fold Truth took the form of the Indian medical diagnosis which we have already noted</w:t>
      </w:r>
      <w:r w:rsidRPr="00E30F30">
        <w:t>.</w:t>
      </w:r>
      <w:r>
        <w:t>”</w:t>
      </w:r>
      <w:r w:rsidRPr="00E30F30">
        <w:t xml:space="preserve"> (</w:t>
      </w:r>
      <w:r w:rsidR="00253F75">
        <w:t>Organ 142</w:t>
      </w:r>
      <w:r w:rsidRPr="00E30F30">
        <w:t>)</w:t>
      </w:r>
    </w:p>
    <w:p w14:paraId="3AA1D36A" w14:textId="77777777" w:rsidR="00253F75" w:rsidRDefault="00E30F30" w:rsidP="00400B25">
      <w:pPr>
        <w:numPr>
          <w:ilvl w:val="1"/>
          <w:numId w:val="15"/>
        </w:numPr>
        <w:tabs>
          <w:tab w:val="clear" w:pos="720"/>
        </w:tabs>
        <w:contextualSpacing w:val="0"/>
      </w:pPr>
      <w:r>
        <w:t>“</w:t>
      </w:r>
      <w:r w:rsidR="00253F75">
        <w:t xml:space="preserve">The First Noble Truth is the sickness of the human life </w:t>
      </w:r>
      <w:r w:rsidR="00DC049D" w:rsidRPr="00DC049D">
        <w:t>. . .</w:t>
      </w:r>
      <w:r>
        <w:t>”</w:t>
      </w:r>
      <w:r w:rsidRPr="00E30F30">
        <w:t xml:space="preserve"> (</w:t>
      </w:r>
      <w:r w:rsidR="00253F75">
        <w:t>Organ 142</w:t>
      </w:r>
      <w:r w:rsidRPr="00E30F30">
        <w:t>)</w:t>
      </w:r>
    </w:p>
    <w:p w14:paraId="6D386B49" w14:textId="77777777" w:rsidR="00253F75" w:rsidRDefault="00E30F30" w:rsidP="00400B25">
      <w:pPr>
        <w:numPr>
          <w:ilvl w:val="1"/>
          <w:numId w:val="15"/>
        </w:numPr>
        <w:tabs>
          <w:tab w:val="clear" w:pos="720"/>
        </w:tabs>
        <w:contextualSpacing w:val="0"/>
      </w:pPr>
      <w:r>
        <w:t>“</w:t>
      </w:r>
      <w:r w:rsidR="00253F75">
        <w:t>Although</w:t>
      </w:r>
      <w:r w:rsidRPr="00E30F30">
        <w:t xml:space="preserve"> </w:t>
      </w:r>
      <w:r>
        <w:t>“</w:t>
      </w:r>
      <w:r w:rsidR="00253F75">
        <w:rPr>
          <w:i/>
        </w:rPr>
        <w:t>duhkha</w:t>
      </w:r>
      <w:r>
        <w:t>”</w:t>
      </w:r>
      <w:r w:rsidRPr="00E30F30">
        <w:t xml:space="preserve"> </w:t>
      </w:r>
      <w:r w:rsidR="00253F75">
        <w:t>is often translated as</w:t>
      </w:r>
      <w:r w:rsidRPr="00E30F30">
        <w:t xml:space="preserve"> </w:t>
      </w:r>
      <w:r>
        <w:t>“</w:t>
      </w:r>
      <w:r w:rsidR="00253F75">
        <w:t>suffering</w:t>
      </w:r>
      <w:r w:rsidRPr="00E30F30">
        <w:t>,</w:t>
      </w:r>
      <w:r>
        <w:t>”</w:t>
      </w:r>
      <w:r w:rsidRPr="00E30F30">
        <w:t xml:space="preserve"> </w:t>
      </w:r>
      <w:r w:rsidR="00253F75">
        <w:t>words like</w:t>
      </w:r>
      <w:r w:rsidRPr="00E30F30">
        <w:t xml:space="preserve"> [</w:t>
      </w:r>
      <w:r w:rsidR="00253F75">
        <w:t>142</w:t>
      </w:r>
      <w:r w:rsidRPr="00E30F30">
        <w:t xml:space="preserve">] </w:t>
      </w:r>
      <w:r>
        <w:t>“</w:t>
      </w:r>
      <w:r w:rsidR="00253F75">
        <w:t>impermanence</w:t>
      </w:r>
      <w:r w:rsidRPr="00E30F30">
        <w:t>,</w:t>
      </w:r>
      <w:r>
        <w:t>”</w:t>
      </w:r>
      <w:r w:rsidRPr="00E30F30">
        <w:t xml:space="preserve"> </w:t>
      </w:r>
      <w:r>
        <w:t>“</w:t>
      </w:r>
      <w:r w:rsidR="00253F75">
        <w:t>transitoriness</w:t>
      </w:r>
      <w:r w:rsidRPr="00E30F30">
        <w:t>,</w:t>
      </w:r>
      <w:r>
        <w:t>”</w:t>
      </w:r>
      <w:r w:rsidRPr="00E30F30">
        <w:t xml:space="preserve"> </w:t>
      </w:r>
      <w:r w:rsidR="00253F75">
        <w:t>and</w:t>
      </w:r>
      <w:r w:rsidRPr="00E30F30">
        <w:t xml:space="preserve"> </w:t>
      </w:r>
      <w:r>
        <w:t>“</w:t>
      </w:r>
      <w:r w:rsidR="00253F75">
        <w:t>incompleteness</w:t>
      </w:r>
      <w:r>
        <w:t>”</w:t>
      </w:r>
      <w:r w:rsidRPr="00E30F30">
        <w:t xml:space="preserve"> </w:t>
      </w:r>
      <w:r w:rsidR="00253F75">
        <w:t>express more of its flavor</w:t>
      </w:r>
      <w:r w:rsidRPr="00E30F30">
        <w:t>.</w:t>
      </w:r>
      <w:r>
        <w:t>”</w:t>
      </w:r>
      <w:r w:rsidRPr="00E30F30">
        <w:t xml:space="preserve"> (</w:t>
      </w:r>
      <w:r w:rsidR="00253F75">
        <w:t>Organ 142-143</w:t>
      </w:r>
      <w:r w:rsidRPr="00E30F30">
        <w:t>)</w:t>
      </w:r>
    </w:p>
    <w:p w14:paraId="2878D14C" w14:textId="77777777" w:rsidR="00253F75" w:rsidRDefault="00E30F30" w:rsidP="00400B25">
      <w:pPr>
        <w:numPr>
          <w:ilvl w:val="1"/>
          <w:numId w:val="15"/>
        </w:numPr>
        <w:tabs>
          <w:tab w:val="clear" w:pos="720"/>
        </w:tabs>
        <w:contextualSpacing w:val="0"/>
      </w:pPr>
      <w:r>
        <w:t>“</w:t>
      </w:r>
      <w:r w:rsidR="00253F75">
        <w:rPr>
          <w:i/>
        </w:rPr>
        <w:t>Duhkha</w:t>
      </w:r>
      <w:r w:rsidR="00253F75">
        <w:t xml:space="preserve"> is the frustration rooted in the existential awareness of the tempo</w:t>
      </w:r>
      <w:r w:rsidR="00253F75">
        <w:softHyphen/>
        <w:t>ral</w:t>
      </w:r>
      <w:r w:rsidRPr="00E30F30">
        <w:t>,</w:t>
      </w:r>
      <w:r>
        <w:t xml:space="preserve"> </w:t>
      </w:r>
      <w:r w:rsidR="00253F75">
        <w:t>unfinished</w:t>
      </w:r>
      <w:r w:rsidRPr="00E30F30">
        <w:t>,</w:t>
      </w:r>
      <w:r>
        <w:t xml:space="preserve"> </w:t>
      </w:r>
      <w:r w:rsidR="00253F75">
        <w:t>and imperfect nature of all human experiences</w:t>
      </w:r>
      <w:r w:rsidRPr="00E30F30">
        <w:t>.</w:t>
      </w:r>
      <w:r>
        <w:t>”</w:t>
      </w:r>
      <w:r w:rsidRPr="00E30F30">
        <w:t xml:space="preserve"> (</w:t>
      </w:r>
      <w:r w:rsidR="00253F75">
        <w:t>Organ 143</w:t>
      </w:r>
      <w:r w:rsidRPr="00E30F30">
        <w:t>)</w:t>
      </w:r>
    </w:p>
    <w:p w14:paraId="3E021B2A" w14:textId="77777777" w:rsidR="00253F75" w:rsidRDefault="00E30F30" w:rsidP="00400B25">
      <w:pPr>
        <w:numPr>
          <w:ilvl w:val="1"/>
          <w:numId w:val="15"/>
        </w:numPr>
        <w:tabs>
          <w:tab w:val="clear" w:pos="720"/>
        </w:tabs>
        <w:contextualSpacing w:val="0"/>
      </w:pPr>
      <w:r>
        <w:t>“</w:t>
      </w:r>
      <w:r w:rsidR="00253F75">
        <w:t>It is not wrong to desire good food and drink</w:t>
      </w:r>
      <w:r w:rsidRPr="00E30F30">
        <w:t>,</w:t>
      </w:r>
      <w:r>
        <w:t xml:space="preserve"> </w:t>
      </w:r>
      <w:r w:rsidR="00253F75">
        <w:t>fine clothes</w:t>
      </w:r>
      <w:r w:rsidRPr="00E30F30">
        <w:t>,</w:t>
      </w:r>
      <w:r>
        <w:t xml:space="preserve"> </w:t>
      </w:r>
      <w:r w:rsidR="00253F75">
        <w:t>pleasant stimulation of the senses</w:t>
      </w:r>
      <w:r w:rsidRPr="00E30F30">
        <w:t>,</w:t>
      </w:r>
      <w:r>
        <w:t xml:space="preserve"> </w:t>
      </w:r>
      <w:r w:rsidR="00253F75">
        <w:t>human companionship</w:t>
      </w:r>
      <w:r w:rsidRPr="00E30F30">
        <w:t>,</w:t>
      </w:r>
      <w:r>
        <w:t xml:space="preserve"> </w:t>
      </w:r>
      <w:r w:rsidR="00253F75">
        <w:t>and sex</w:t>
      </w:r>
      <w:r w:rsidRPr="00E30F30">
        <w:t>,</w:t>
      </w:r>
      <w:r>
        <w:t xml:space="preserve"> </w:t>
      </w:r>
      <w:r w:rsidR="00253F75">
        <w:t>but it is morally wrong and psychologically destructive to cling to these satisfactions of normal desire</w:t>
      </w:r>
      <w:r w:rsidRPr="00E30F30">
        <w:t>.</w:t>
      </w:r>
      <w:r>
        <w:t>”</w:t>
      </w:r>
      <w:r w:rsidRPr="00E30F30">
        <w:t xml:space="preserve"> (</w:t>
      </w:r>
      <w:r w:rsidR="00253F75">
        <w:t>Organ 143</w:t>
      </w:r>
      <w:r w:rsidRPr="00E30F30">
        <w:t>)</w:t>
      </w:r>
    </w:p>
    <w:p w14:paraId="71D8E9D4" w14:textId="77777777" w:rsidR="00253F75" w:rsidRDefault="00E30F30" w:rsidP="00400B25">
      <w:pPr>
        <w:numPr>
          <w:ilvl w:val="1"/>
          <w:numId w:val="15"/>
        </w:numPr>
        <w:tabs>
          <w:tab w:val="clear" w:pos="720"/>
        </w:tabs>
        <w:contextualSpacing w:val="0"/>
      </w:pPr>
      <w:r>
        <w:t>“</w:t>
      </w:r>
      <w:r w:rsidR="00253F75">
        <w:t xml:space="preserve">This clinging or grasping is the meaning of </w:t>
      </w:r>
      <w:r w:rsidR="00253F75">
        <w:rPr>
          <w:i/>
        </w:rPr>
        <w:t>upandana</w:t>
      </w:r>
      <w:r w:rsidRPr="00E30F30">
        <w:t>.</w:t>
      </w:r>
      <w:r>
        <w:t>”</w:t>
      </w:r>
      <w:r w:rsidRPr="00E30F30">
        <w:t xml:space="preserve"> (</w:t>
      </w:r>
      <w:r w:rsidR="00253F75">
        <w:t>Organ 143</w:t>
      </w:r>
      <w:r w:rsidRPr="00E30F30">
        <w:t>)</w:t>
      </w:r>
    </w:p>
    <w:p w14:paraId="298F6679" w14:textId="77777777" w:rsidR="00253F75" w:rsidRDefault="00E30F30" w:rsidP="00400B25">
      <w:pPr>
        <w:numPr>
          <w:ilvl w:val="1"/>
          <w:numId w:val="15"/>
        </w:numPr>
        <w:tabs>
          <w:tab w:val="clear" w:pos="720"/>
        </w:tabs>
        <w:contextualSpacing w:val="0"/>
      </w:pPr>
      <w:r>
        <w:t>“</w:t>
      </w:r>
      <w:r w:rsidR="00253F75">
        <w:t>This is the Second Noble Truth</w:t>
      </w:r>
      <w:r w:rsidRPr="00E30F30">
        <w:t>.</w:t>
      </w:r>
      <w:r>
        <w:t>”</w:t>
      </w:r>
      <w:r w:rsidRPr="00E30F30">
        <w:t xml:space="preserve"> (</w:t>
      </w:r>
      <w:r w:rsidR="00253F75">
        <w:t>Organ 143</w:t>
      </w:r>
      <w:r w:rsidRPr="00E30F30">
        <w:t>)</w:t>
      </w:r>
    </w:p>
    <w:p w14:paraId="7D5AFE8E" w14:textId="77777777" w:rsidR="00253F75" w:rsidRDefault="00E30F30" w:rsidP="00400B25">
      <w:pPr>
        <w:numPr>
          <w:ilvl w:val="1"/>
          <w:numId w:val="15"/>
        </w:numPr>
        <w:tabs>
          <w:tab w:val="clear" w:pos="720"/>
        </w:tabs>
        <w:contextualSpacing w:val="0"/>
      </w:pPr>
      <w:r>
        <w:t>“</w:t>
      </w:r>
      <w:r w:rsidR="00253F75">
        <w:t xml:space="preserve">The Third Noble Truth is that since </w:t>
      </w:r>
      <w:r w:rsidR="00253F75">
        <w:rPr>
          <w:i/>
        </w:rPr>
        <w:t>upadana</w:t>
      </w:r>
      <w:r w:rsidR="00253F75">
        <w:t xml:space="preserve"> is a natural cause and </w:t>
      </w:r>
      <w:r w:rsidR="00253F75">
        <w:rPr>
          <w:i/>
        </w:rPr>
        <w:t>duhkha</w:t>
      </w:r>
      <w:r w:rsidR="00253F75">
        <w:t xml:space="preserve"> a natural effect</w:t>
      </w:r>
      <w:r w:rsidRPr="00E30F30">
        <w:t>,</w:t>
      </w:r>
      <w:r>
        <w:t xml:space="preserve"> </w:t>
      </w:r>
      <w:r w:rsidR="00253F75">
        <w:t>there must be a natural way of dealing with the cause and thus eliminating the effect</w:t>
      </w:r>
      <w:r w:rsidRPr="00E30F30">
        <w:t>.</w:t>
      </w:r>
      <w:r>
        <w:t>”</w:t>
      </w:r>
      <w:r w:rsidRPr="00E30F30">
        <w:t xml:space="preserve"> (</w:t>
      </w:r>
      <w:r w:rsidR="00253F75">
        <w:t>Organ 143</w:t>
      </w:r>
      <w:r w:rsidRPr="00E30F30">
        <w:t>)</w:t>
      </w:r>
    </w:p>
    <w:p w14:paraId="26E47C2F" w14:textId="77777777" w:rsidR="00253F75" w:rsidRDefault="00E30F30" w:rsidP="00400B25">
      <w:pPr>
        <w:numPr>
          <w:ilvl w:val="1"/>
          <w:numId w:val="15"/>
        </w:numPr>
        <w:tabs>
          <w:tab w:val="clear" w:pos="720"/>
        </w:tabs>
        <w:contextualSpacing w:val="0"/>
      </w:pPr>
      <w:r>
        <w:t>“</w:t>
      </w:r>
      <w:r w:rsidR="00253F75">
        <w:t xml:space="preserve">The Fourth Noble Truth outlines the practical method of dealing with the </w:t>
      </w:r>
      <w:r w:rsidR="00253F75">
        <w:rPr>
          <w:i/>
        </w:rPr>
        <w:t>upadana</w:t>
      </w:r>
      <w:r w:rsidR="00253F75">
        <w:t xml:space="preserve"> </w:t>
      </w:r>
      <w:r w:rsidR="00DC049D" w:rsidRPr="00DC049D">
        <w:t>. . .</w:t>
      </w:r>
      <w:r>
        <w:t>”</w:t>
      </w:r>
      <w:r w:rsidRPr="00E30F30">
        <w:t xml:space="preserve"> (</w:t>
      </w:r>
      <w:r w:rsidR="00253F75">
        <w:t>Organ 143</w:t>
      </w:r>
      <w:r w:rsidRPr="00E30F30">
        <w:t>)</w:t>
      </w:r>
    </w:p>
    <w:p w14:paraId="267CCE73" w14:textId="77777777" w:rsidR="00253F75" w:rsidRDefault="00253F75" w:rsidP="00400B25">
      <w:pPr>
        <w:numPr>
          <w:ilvl w:val="1"/>
          <w:numId w:val="15"/>
        </w:numPr>
        <w:tabs>
          <w:tab w:val="clear" w:pos="720"/>
        </w:tabs>
        <w:contextualSpacing w:val="0"/>
      </w:pPr>
      <w:r>
        <w:t>In original Buddhism</w:t>
      </w:r>
      <w:r w:rsidR="00E30F30" w:rsidRPr="00E30F30">
        <w:t xml:space="preserve"> </w:t>
      </w:r>
      <w:r w:rsidR="00E30F30">
        <w:t>“</w:t>
      </w:r>
      <w:r>
        <w:t>There were no gods or transhuman agents to help</w:t>
      </w:r>
      <w:r w:rsidR="00E30F30" w:rsidRPr="00E30F30">
        <w:t>.</w:t>
      </w:r>
      <w:r w:rsidR="00E30F30">
        <w:t>”</w:t>
      </w:r>
      <w:r w:rsidR="00E30F30" w:rsidRPr="00E30F30">
        <w:t xml:space="preserve"> (</w:t>
      </w:r>
      <w:r>
        <w:t>Organ 143</w:t>
      </w:r>
      <w:r w:rsidR="00E30F30" w:rsidRPr="00E30F30">
        <w:t>)</w:t>
      </w:r>
    </w:p>
    <w:p w14:paraId="1D08CE2C" w14:textId="77777777" w:rsidR="00253F75" w:rsidRDefault="00253F75" w:rsidP="00400B25">
      <w:pPr>
        <w:numPr>
          <w:ilvl w:val="1"/>
          <w:numId w:val="15"/>
        </w:numPr>
        <w:tabs>
          <w:tab w:val="clear" w:pos="720"/>
        </w:tabs>
        <w:contextualSpacing w:val="0"/>
      </w:pPr>
      <w:r>
        <w:t>Chandragupta</w:t>
      </w:r>
      <w:r w:rsidR="00E30F30">
        <w:t>’</w:t>
      </w:r>
      <w:r>
        <w:t>s grandson</w:t>
      </w:r>
      <w:r w:rsidR="00E30F30" w:rsidRPr="00E30F30">
        <w:t>,</w:t>
      </w:r>
      <w:r w:rsidR="00E30F30">
        <w:t xml:space="preserve"> </w:t>
      </w:r>
      <w:r>
        <w:t>Ashoka</w:t>
      </w:r>
      <w:r w:rsidR="00E30F30" w:rsidRPr="00E30F30">
        <w:t xml:space="preserve">, </w:t>
      </w:r>
      <w:r w:rsidR="00E30F30">
        <w:t>“</w:t>
      </w:r>
      <w:r>
        <w:t>made animal sacrifices illegal in the empire</w:t>
      </w:r>
      <w:r w:rsidR="00E30F30" w:rsidRPr="00E30F30">
        <w:t>,</w:t>
      </w:r>
      <w:r w:rsidR="00E30F30">
        <w:t xml:space="preserve"> </w:t>
      </w:r>
      <w:r>
        <w:t>promoted vegetarianism by forbidding the serving of meat at the royal table</w:t>
      </w:r>
      <w:r w:rsidR="00E30F30" w:rsidRPr="00E30F30">
        <w:t>,</w:t>
      </w:r>
      <w:r w:rsidR="00E30F30">
        <w:t xml:space="preserve"> </w:t>
      </w:r>
      <w:r>
        <w:t>propagandized peace and nonviolence on memorial columns erected throughout his empire</w:t>
      </w:r>
      <w:r w:rsidR="00E30F30" w:rsidRPr="00E30F30">
        <w:t>,</w:t>
      </w:r>
      <w:r w:rsidR="00E30F30">
        <w:t xml:space="preserve"> </w:t>
      </w:r>
      <w:r>
        <w:t>became a Bud</w:t>
      </w:r>
      <w:r>
        <w:softHyphen/>
        <w:t>dhist</w:t>
      </w:r>
      <w:r w:rsidR="00E30F30" w:rsidRPr="00E30F30">
        <w:t>,</w:t>
      </w:r>
      <w:r w:rsidR="00E30F30">
        <w:t xml:space="preserve"> </w:t>
      </w:r>
      <w:r>
        <w:t>and finally</w:t>
      </w:r>
      <w:r w:rsidR="00E30F30" w:rsidRPr="00E30F30">
        <w:t>,</w:t>
      </w:r>
      <w:r w:rsidR="00E30F30">
        <w:t xml:space="preserve"> </w:t>
      </w:r>
      <w:r>
        <w:t>according to some accounts</w:t>
      </w:r>
      <w:r w:rsidR="00E30F30" w:rsidRPr="00E30F30">
        <w:t>,</w:t>
      </w:r>
      <w:r w:rsidR="00E30F30">
        <w:t xml:space="preserve"> </w:t>
      </w:r>
      <w:r>
        <w:t>took the vows of a Buddhist monk</w:t>
      </w:r>
      <w:r w:rsidR="00E30F30" w:rsidRPr="00E30F30">
        <w:t xml:space="preserve">. </w:t>
      </w:r>
      <w:r>
        <w:t>He may have been the savior of Buddhism</w:t>
      </w:r>
      <w:r w:rsidR="00E30F30" w:rsidRPr="00E30F30">
        <w:t>,</w:t>
      </w:r>
      <w:r w:rsidR="00E30F30">
        <w:t xml:space="preserve"> </w:t>
      </w:r>
      <w:r>
        <w:t>for it was he who turned Buddhism into a worldwide religion by sending missionaries of Buddhism outside the Indian mainland</w:t>
      </w:r>
      <w:r w:rsidR="00E30F30" w:rsidRPr="00E30F30">
        <w:t>.</w:t>
      </w:r>
      <w:r w:rsidR="00E30F30">
        <w:t>”</w:t>
      </w:r>
      <w:r w:rsidR="00E30F30" w:rsidRPr="00E30F30">
        <w:t xml:space="preserve"> (</w:t>
      </w:r>
      <w:r>
        <w:t>Organ 130</w:t>
      </w:r>
      <w:r w:rsidR="00E30F30" w:rsidRPr="00E30F30">
        <w:t>)</w:t>
      </w:r>
    </w:p>
    <w:p w14:paraId="75DA30E4" w14:textId="77777777" w:rsidR="00253F75" w:rsidRDefault="00253F75">
      <w:pPr>
        <w:contextualSpacing w:val="0"/>
        <w:jc w:val="left"/>
      </w:pPr>
      <w:r>
        <w:br w:type="page"/>
      </w:r>
    </w:p>
    <w:p w14:paraId="4E92A2E6" w14:textId="77777777" w:rsidR="00253F75" w:rsidRDefault="00030ABC" w:rsidP="003A5710">
      <w:pPr>
        <w:pStyle w:val="Heading2"/>
      </w:pPr>
      <w:bookmarkStart w:id="282" w:name="_Toc503208485"/>
      <w:r>
        <w:lastRenderedPageBreak/>
        <w:t>Samkhya</w:t>
      </w:r>
      <w:bookmarkEnd w:id="282"/>
    </w:p>
    <w:p w14:paraId="6A8025FF" w14:textId="77777777" w:rsidR="00253F75" w:rsidRDefault="00253F75" w:rsidP="00253F75">
      <w:pPr>
        <w:spacing w:line="240" w:lineRule="atLeast"/>
        <w:jc w:val="left"/>
        <w:rPr>
          <w:spacing w:val="-3"/>
        </w:rPr>
      </w:pPr>
    </w:p>
    <w:p w14:paraId="513E9CAD" w14:textId="77777777" w:rsidR="00253F75" w:rsidRDefault="00253F75" w:rsidP="00253F75">
      <w:pPr>
        <w:spacing w:line="240" w:lineRule="atLeast"/>
        <w:rPr>
          <w:spacing w:val="-3"/>
        </w:rPr>
      </w:pPr>
    </w:p>
    <w:p w14:paraId="6A0D680B" w14:textId="77777777" w:rsidR="00253F75" w:rsidRDefault="00253F75" w:rsidP="00400B25">
      <w:pPr>
        <w:numPr>
          <w:ilvl w:val="0"/>
          <w:numId w:val="16"/>
        </w:numPr>
        <w:tabs>
          <w:tab w:val="clear" w:pos="360"/>
        </w:tabs>
        <w:spacing w:line="240" w:lineRule="atLeast"/>
        <w:contextualSpacing w:val="0"/>
        <w:rPr>
          <w:spacing w:val="-3"/>
        </w:rPr>
      </w:pPr>
      <w:r>
        <w:rPr>
          <w:spacing w:val="-3"/>
        </w:rPr>
        <w:fldChar w:fldCharType="begin"/>
      </w:r>
      <w:r>
        <w:rPr>
          <w:spacing w:val="-3"/>
        </w:rPr>
        <w:instrText xml:space="preserve">seq level0 \h \r0 </w:instrText>
      </w:r>
      <w:r>
        <w:rPr>
          <w:spacing w:val="-3"/>
        </w:rPr>
        <w:fldChar w:fldCharType="end"/>
      </w:r>
      <w:r>
        <w:rPr>
          <w:spacing w:val="-3"/>
        </w:rPr>
        <w:fldChar w:fldCharType="begin"/>
      </w:r>
      <w:r>
        <w:rPr>
          <w:spacing w:val="-3"/>
        </w:rPr>
        <w:instrText xml:space="preserve">seq level1 \h \r0 </w:instrText>
      </w:r>
      <w:r>
        <w:rPr>
          <w:spacing w:val="-3"/>
        </w:rPr>
        <w:fldChar w:fldCharType="end"/>
      </w:r>
      <w:r>
        <w:rPr>
          <w:spacing w:val="-3"/>
        </w:rPr>
        <w:fldChar w:fldCharType="begin"/>
      </w:r>
      <w:r>
        <w:rPr>
          <w:spacing w:val="-3"/>
        </w:rPr>
        <w:instrText xml:space="preserve">seq level2 \h \r0 </w:instrText>
      </w:r>
      <w:r>
        <w:rPr>
          <w:spacing w:val="-3"/>
        </w:rPr>
        <w:fldChar w:fldCharType="end"/>
      </w:r>
      <w:r>
        <w:rPr>
          <w:spacing w:val="-3"/>
        </w:rPr>
        <w:fldChar w:fldCharType="begin"/>
      </w:r>
      <w:r>
        <w:rPr>
          <w:spacing w:val="-3"/>
        </w:rPr>
        <w:instrText xml:space="preserve">seq level3 \h \r0 </w:instrText>
      </w:r>
      <w:r>
        <w:rPr>
          <w:spacing w:val="-3"/>
        </w:rPr>
        <w:fldChar w:fldCharType="end"/>
      </w:r>
      <w:r>
        <w:rPr>
          <w:spacing w:val="-3"/>
        </w:rPr>
        <w:fldChar w:fldCharType="begin"/>
      </w:r>
      <w:r>
        <w:rPr>
          <w:spacing w:val="-3"/>
        </w:rPr>
        <w:instrText xml:space="preserve">seq level4 \h \r0 </w:instrText>
      </w:r>
      <w:r>
        <w:rPr>
          <w:spacing w:val="-3"/>
        </w:rPr>
        <w:fldChar w:fldCharType="end"/>
      </w:r>
      <w:r>
        <w:rPr>
          <w:spacing w:val="-3"/>
        </w:rPr>
        <w:fldChar w:fldCharType="begin"/>
      </w:r>
      <w:r>
        <w:rPr>
          <w:spacing w:val="-3"/>
        </w:rPr>
        <w:instrText xml:space="preserve">seq level5 \h \r0 </w:instrText>
      </w:r>
      <w:r>
        <w:rPr>
          <w:spacing w:val="-3"/>
        </w:rPr>
        <w:fldChar w:fldCharType="end"/>
      </w:r>
      <w:r>
        <w:rPr>
          <w:spacing w:val="-3"/>
        </w:rPr>
        <w:fldChar w:fldCharType="begin"/>
      </w:r>
      <w:r>
        <w:rPr>
          <w:spacing w:val="-3"/>
        </w:rPr>
        <w:instrText xml:space="preserve">seq level6 \h \r0 </w:instrText>
      </w:r>
      <w:r>
        <w:rPr>
          <w:spacing w:val="-3"/>
        </w:rPr>
        <w:fldChar w:fldCharType="end"/>
      </w:r>
      <w:r>
        <w:rPr>
          <w:spacing w:val="-3"/>
        </w:rPr>
        <w:fldChar w:fldCharType="begin"/>
      </w:r>
      <w:r>
        <w:rPr>
          <w:spacing w:val="-3"/>
        </w:rPr>
        <w:instrText xml:space="preserve">seq level7 \h \r0 </w:instrText>
      </w:r>
      <w:r>
        <w:rPr>
          <w:spacing w:val="-3"/>
        </w:rPr>
        <w:fldChar w:fldCharType="end"/>
      </w:r>
      <w:r>
        <w:rPr>
          <w:spacing w:val="-3"/>
        </w:rPr>
        <w:t>i</w:t>
      </w:r>
      <w:r>
        <w:rPr>
          <w:b/>
          <w:bCs/>
          <w:spacing w:val="-3"/>
        </w:rPr>
        <w:t>ntroduction</w:t>
      </w:r>
    </w:p>
    <w:p w14:paraId="1F5D6DFA" w14:textId="77777777" w:rsidR="00253F75" w:rsidRDefault="00E30F30" w:rsidP="00400B25">
      <w:pPr>
        <w:numPr>
          <w:ilvl w:val="1"/>
          <w:numId w:val="16"/>
        </w:numPr>
        <w:tabs>
          <w:tab w:val="clear" w:pos="720"/>
        </w:tabs>
        <w:spacing w:line="240" w:lineRule="atLeast"/>
        <w:contextualSpacing w:val="0"/>
        <w:rPr>
          <w:spacing w:val="-3"/>
        </w:rPr>
      </w:pPr>
      <w:r>
        <w:rPr>
          <w:spacing w:val="-3"/>
        </w:rPr>
        <w:t>“</w:t>
      </w:r>
      <w:r w:rsidR="00253F75">
        <w:rPr>
          <w:i/>
          <w:iCs/>
          <w:spacing w:val="-3"/>
        </w:rPr>
        <w:t>Samkhya</w:t>
      </w:r>
      <w:r>
        <w:rPr>
          <w:rFonts w:cs="WP TypographicSymbols"/>
          <w:spacing w:val="-3"/>
        </w:rPr>
        <w:t>”</w:t>
      </w:r>
      <w:r w:rsidRPr="00E30F30">
        <w:rPr>
          <w:rFonts w:cs="WP TypographicSymbols"/>
          <w:spacing w:val="-3"/>
        </w:rPr>
        <w:t xml:space="preserve"> </w:t>
      </w:r>
      <w:r w:rsidR="00253F75">
        <w:rPr>
          <w:spacing w:val="-3"/>
        </w:rPr>
        <w:t>means</w:t>
      </w:r>
      <w:r w:rsidRPr="00E30F30">
        <w:rPr>
          <w:spacing w:val="-3"/>
        </w:rPr>
        <w:t xml:space="preserve"> </w:t>
      </w:r>
      <w:r>
        <w:rPr>
          <w:spacing w:val="-3"/>
        </w:rPr>
        <w:t>“</w:t>
      </w:r>
      <w:r w:rsidR="00253F75">
        <w:rPr>
          <w:spacing w:val="-3"/>
        </w:rPr>
        <w:t>discriminative knowledge</w:t>
      </w:r>
      <w:r w:rsidRPr="00E30F30">
        <w:rPr>
          <w:spacing w:val="-3"/>
        </w:rPr>
        <w:t>.</w:t>
      </w:r>
      <w:r>
        <w:rPr>
          <w:spacing w:val="-3"/>
        </w:rPr>
        <w:t>”</w:t>
      </w:r>
      <w:r w:rsidRPr="00E30F30">
        <w:rPr>
          <w:spacing w:val="-3"/>
        </w:rPr>
        <w:t xml:space="preserve"> (</w:t>
      </w:r>
      <w:r w:rsidR="00253F75">
        <w:rPr>
          <w:spacing w:val="-3"/>
        </w:rPr>
        <w:t>Organ 218</w:t>
      </w:r>
      <w:r w:rsidRPr="00E30F30">
        <w:rPr>
          <w:spacing w:val="-3"/>
        </w:rPr>
        <w:t>)</w:t>
      </w:r>
    </w:p>
    <w:p w14:paraId="5E50CC96" w14:textId="77777777" w:rsidR="00253F75" w:rsidRDefault="00253F75" w:rsidP="00400B25">
      <w:pPr>
        <w:numPr>
          <w:ilvl w:val="1"/>
          <w:numId w:val="16"/>
        </w:numPr>
        <w:tabs>
          <w:tab w:val="clear" w:pos="720"/>
        </w:tabs>
        <w:spacing w:line="240" w:lineRule="atLeast"/>
        <w:contextualSpacing w:val="0"/>
        <w:rPr>
          <w:spacing w:val="-3"/>
        </w:rPr>
      </w:pPr>
      <w:r>
        <w:rPr>
          <w:i/>
          <w:iCs/>
          <w:spacing w:val="-3"/>
        </w:rPr>
        <w:t>Samkhya</w:t>
      </w:r>
      <w:r>
        <w:rPr>
          <w:spacing w:val="-3"/>
        </w:rPr>
        <w:t xml:space="preserve"> is a dualistic philosophy in which</w:t>
      </w:r>
      <w:r w:rsidR="00E30F30" w:rsidRPr="00E30F30">
        <w:rPr>
          <w:spacing w:val="-3"/>
        </w:rPr>
        <w:t xml:space="preserve"> </w:t>
      </w:r>
      <w:r w:rsidR="00E30F30">
        <w:rPr>
          <w:spacing w:val="-3"/>
        </w:rPr>
        <w:t>“</w:t>
      </w:r>
      <w:r>
        <w:rPr>
          <w:spacing w:val="-3"/>
        </w:rPr>
        <w:t xml:space="preserve">The two primal causes are </w:t>
      </w:r>
      <w:r>
        <w:rPr>
          <w:i/>
          <w:iCs/>
          <w:spacing w:val="-3"/>
        </w:rPr>
        <w:t>prakriti</w:t>
      </w:r>
      <w:r>
        <w:rPr>
          <w:spacing w:val="-3"/>
        </w:rPr>
        <w:t xml:space="preserve"> and </w:t>
      </w:r>
      <w:r>
        <w:rPr>
          <w:i/>
          <w:iCs/>
          <w:spacing w:val="-3"/>
        </w:rPr>
        <w:t>purusha</w:t>
      </w:r>
      <w:r w:rsidR="00E30F30" w:rsidRPr="00E30F30">
        <w:rPr>
          <w:spacing w:val="-3"/>
        </w:rPr>
        <w:t xml:space="preserve">. </w:t>
      </w:r>
      <w:r>
        <w:rPr>
          <w:spacing w:val="-3"/>
        </w:rPr>
        <w:t>The former is the principle of matter</w:t>
      </w:r>
      <w:r w:rsidR="00E30F30" w:rsidRPr="00E30F30">
        <w:rPr>
          <w:spacing w:val="-3"/>
        </w:rPr>
        <w:t xml:space="preserve"> [</w:t>
      </w:r>
      <w:r>
        <w:rPr>
          <w:spacing w:val="-3"/>
        </w:rPr>
        <w:t>and</w:t>
      </w:r>
      <w:r w:rsidR="00E30F30" w:rsidRPr="00E30F30">
        <w:rPr>
          <w:spacing w:val="-3"/>
        </w:rPr>
        <w:t xml:space="preserve">] </w:t>
      </w:r>
      <w:r>
        <w:rPr>
          <w:spacing w:val="-3"/>
        </w:rPr>
        <w:t>the latter is the principle of con</w:t>
      </w:r>
      <w:r>
        <w:rPr>
          <w:spacing w:val="-3"/>
        </w:rPr>
        <w:softHyphen/>
        <w:t xml:space="preserve">sciousness </w:t>
      </w:r>
      <w:r w:rsidR="00DC049D" w:rsidRPr="00DC049D">
        <w:rPr>
          <w:spacing w:val="-3"/>
        </w:rPr>
        <w:t>. . .</w:t>
      </w:r>
      <w:r w:rsidR="00E30F30">
        <w:rPr>
          <w:rFonts w:cs="WP TypographicSymbols"/>
          <w:spacing w:val="-3"/>
        </w:rPr>
        <w:t>”</w:t>
      </w:r>
      <w:r w:rsidR="00E30F30" w:rsidRPr="00E30F30">
        <w:rPr>
          <w:rFonts w:cs="WP TypographicSymbols"/>
          <w:spacing w:val="-3"/>
        </w:rPr>
        <w:t xml:space="preserve"> (</w:t>
      </w:r>
      <w:r>
        <w:rPr>
          <w:spacing w:val="-3"/>
        </w:rPr>
        <w:t>Organ 218</w:t>
      </w:r>
      <w:r w:rsidR="00E30F30" w:rsidRPr="00E30F30">
        <w:rPr>
          <w:spacing w:val="-3"/>
        </w:rPr>
        <w:t>)</w:t>
      </w:r>
    </w:p>
    <w:p w14:paraId="5CC57C3E" w14:textId="77777777" w:rsidR="00253F75" w:rsidRDefault="00253F75" w:rsidP="00400B25">
      <w:pPr>
        <w:numPr>
          <w:ilvl w:val="1"/>
          <w:numId w:val="16"/>
        </w:numPr>
        <w:tabs>
          <w:tab w:val="clear" w:pos="720"/>
        </w:tabs>
        <w:spacing w:line="240" w:lineRule="atLeast"/>
        <w:contextualSpacing w:val="0"/>
        <w:rPr>
          <w:spacing w:val="-3"/>
        </w:rPr>
      </w:pPr>
      <w:r>
        <w:rPr>
          <w:spacing w:val="-3"/>
        </w:rPr>
        <w:t>origin</w:t>
      </w:r>
    </w:p>
    <w:p w14:paraId="1F3C49FE" w14:textId="77777777" w:rsidR="00253F75" w:rsidRDefault="00253F75" w:rsidP="00400B25">
      <w:pPr>
        <w:numPr>
          <w:ilvl w:val="2"/>
          <w:numId w:val="16"/>
        </w:numPr>
        <w:tabs>
          <w:tab w:val="clear" w:pos="1080"/>
        </w:tabs>
        <w:spacing w:line="240" w:lineRule="atLeast"/>
        <w:contextualSpacing w:val="0"/>
        <w:rPr>
          <w:spacing w:val="-3"/>
        </w:rPr>
      </w:pPr>
      <w:r>
        <w:rPr>
          <w:spacing w:val="-3"/>
        </w:rPr>
        <w:t xml:space="preserve">dualism in the </w:t>
      </w:r>
      <w:r>
        <w:rPr>
          <w:i/>
          <w:iCs/>
          <w:spacing w:val="-3"/>
        </w:rPr>
        <w:t>Upanishads</w:t>
      </w:r>
    </w:p>
    <w:p w14:paraId="66EF453A" w14:textId="77777777" w:rsidR="00253F75" w:rsidRDefault="00E30F30" w:rsidP="00400B25">
      <w:pPr>
        <w:numPr>
          <w:ilvl w:val="3"/>
          <w:numId w:val="16"/>
        </w:numPr>
        <w:tabs>
          <w:tab w:val="clear" w:pos="1440"/>
        </w:tabs>
        <w:spacing w:line="240" w:lineRule="atLeast"/>
        <w:contextualSpacing w:val="0"/>
        <w:rPr>
          <w:spacing w:val="-3"/>
        </w:rPr>
      </w:pPr>
      <w:r>
        <w:rPr>
          <w:rFonts w:cs="WP TypographicSymbols"/>
          <w:spacing w:val="-3"/>
        </w:rPr>
        <w:t>“</w:t>
      </w:r>
      <w:r w:rsidR="00253F75">
        <w:rPr>
          <w:spacing w:val="-3"/>
        </w:rPr>
        <w:t xml:space="preserve">As early as the seventh or sixth centuries </w:t>
      </w:r>
      <w:r w:rsidR="00253F75">
        <w:rPr>
          <w:smallCaps/>
          <w:spacing w:val="-3"/>
        </w:rPr>
        <w:t>b</w:t>
      </w:r>
      <w:r w:rsidRPr="00E30F30">
        <w:rPr>
          <w:smallCaps/>
          <w:spacing w:val="-3"/>
        </w:rPr>
        <w:t>.</w:t>
      </w:r>
      <w:r w:rsidR="00253F75">
        <w:rPr>
          <w:smallCaps/>
          <w:spacing w:val="-3"/>
        </w:rPr>
        <w:t>c</w:t>
      </w:r>
      <w:r w:rsidRPr="00E30F30">
        <w:rPr>
          <w:smallCaps/>
          <w:spacing w:val="-3"/>
        </w:rPr>
        <w:t xml:space="preserve">. </w:t>
      </w:r>
      <w:r w:rsidR="00253F75">
        <w:rPr>
          <w:spacing w:val="-3"/>
        </w:rPr>
        <w:t>some Indian in</w:t>
      </w:r>
      <w:r w:rsidR="00253F75">
        <w:rPr>
          <w:spacing w:val="-3"/>
        </w:rPr>
        <w:softHyphen/>
        <w:t>tel</w:t>
      </w:r>
      <w:r w:rsidR="00253F75">
        <w:rPr>
          <w:spacing w:val="-3"/>
        </w:rPr>
        <w:softHyphen/>
        <w:t>lec</w:t>
      </w:r>
      <w:r w:rsidR="00253F75">
        <w:rPr>
          <w:spacing w:val="-3"/>
        </w:rPr>
        <w:softHyphen/>
        <w:t>tuals be</w:t>
      </w:r>
      <w:r w:rsidR="00253F75">
        <w:rPr>
          <w:spacing w:val="-3"/>
        </w:rPr>
        <w:softHyphen/>
        <w:t xml:space="preserve">gan to suspect that the </w:t>
      </w:r>
      <w:r w:rsidR="00253F75">
        <w:rPr>
          <w:i/>
          <w:iCs/>
          <w:spacing w:val="-3"/>
        </w:rPr>
        <w:t>Upanishads</w:t>
      </w:r>
      <w:r w:rsidR="00253F75">
        <w:rPr>
          <w:spacing w:val="-3"/>
        </w:rPr>
        <w:t xml:space="preserve"> might be interpreted non</w:t>
      </w:r>
      <w:r w:rsidR="00253F75">
        <w:rPr>
          <w:spacing w:val="-3"/>
        </w:rPr>
        <w:softHyphen/>
        <w:t>mon</w:t>
      </w:r>
      <w:r w:rsidR="00253F75">
        <w:rPr>
          <w:spacing w:val="-3"/>
        </w:rPr>
        <w:softHyphen/>
        <w:t>is</w:t>
      </w:r>
      <w:r w:rsidR="00253F75">
        <w:rPr>
          <w:spacing w:val="-3"/>
        </w:rPr>
        <w:softHyphen/>
        <w:t>tically</w:t>
      </w:r>
      <w:r w:rsidRPr="00E30F30">
        <w:rPr>
          <w:spacing w:val="-3"/>
        </w:rPr>
        <w:t xml:space="preserve">. </w:t>
      </w:r>
      <w:r w:rsidR="00253F75">
        <w:rPr>
          <w:spacing w:val="-3"/>
        </w:rPr>
        <w:t xml:space="preserve">Even in the earliest </w:t>
      </w:r>
      <w:r w:rsidR="00253F75">
        <w:rPr>
          <w:i/>
          <w:iCs/>
          <w:spacing w:val="-3"/>
        </w:rPr>
        <w:t>Upani</w:t>
      </w:r>
      <w:r w:rsidR="00253F75">
        <w:rPr>
          <w:i/>
          <w:iCs/>
          <w:spacing w:val="-3"/>
        </w:rPr>
        <w:softHyphen/>
        <w:t>shads</w:t>
      </w:r>
      <w:r w:rsidR="00253F75">
        <w:rPr>
          <w:spacing w:val="-3"/>
        </w:rPr>
        <w:t xml:space="preserve"> there are passages which suggest a latent dualism</w:t>
      </w:r>
      <w:r w:rsidRPr="00E30F30">
        <w:rPr>
          <w:spacing w:val="-3"/>
        </w:rPr>
        <w:t xml:space="preserve">. </w:t>
      </w:r>
      <w:r w:rsidR="00253F75">
        <w:rPr>
          <w:spacing w:val="-3"/>
        </w:rPr>
        <w:t>For example</w:t>
      </w:r>
      <w:r w:rsidRPr="00E30F30">
        <w:rPr>
          <w:spacing w:val="-3"/>
        </w:rPr>
        <w:t>,</w:t>
      </w:r>
      <w:r>
        <w:rPr>
          <w:spacing w:val="-3"/>
        </w:rPr>
        <w:t xml:space="preserve"> </w:t>
      </w:r>
      <w:r w:rsidR="00253F75">
        <w:rPr>
          <w:spacing w:val="-3"/>
        </w:rPr>
        <w:t>in</w:t>
      </w:r>
      <w:r w:rsidRPr="00E30F30">
        <w:rPr>
          <w:spacing w:val="-3"/>
        </w:rPr>
        <w:t xml:space="preserve"> [</w:t>
      </w:r>
      <w:r w:rsidR="00253F75">
        <w:rPr>
          <w:spacing w:val="-3"/>
        </w:rPr>
        <w:t>216</w:t>
      </w:r>
      <w:r w:rsidRPr="00E30F30">
        <w:rPr>
          <w:spacing w:val="-3"/>
        </w:rPr>
        <w:t xml:space="preserve">] </w:t>
      </w:r>
      <w:r w:rsidR="00253F75">
        <w:rPr>
          <w:i/>
          <w:iCs/>
          <w:spacing w:val="-3"/>
        </w:rPr>
        <w:t>Chandogya Upanishad</w:t>
      </w:r>
      <w:r w:rsidR="00253F75">
        <w:rPr>
          <w:spacing w:val="-3"/>
        </w:rPr>
        <w:t xml:space="preserve"> 6</w:t>
      </w:r>
      <w:r w:rsidRPr="00E30F30">
        <w:rPr>
          <w:spacing w:val="-3"/>
        </w:rPr>
        <w:t xml:space="preserve">. </w:t>
      </w:r>
      <w:r w:rsidR="00253F75">
        <w:rPr>
          <w:spacing w:val="-3"/>
        </w:rPr>
        <w:t xml:space="preserve">2 the original Being created the world of things and then entered into them </w:t>
      </w:r>
      <w:r w:rsidR="00DC049D" w:rsidRPr="00DC049D">
        <w:rPr>
          <w:spacing w:val="-3"/>
        </w:rPr>
        <w:t>. . .</w:t>
      </w:r>
      <w:r>
        <w:rPr>
          <w:rFonts w:cs="WP TypographicSymbols"/>
          <w:spacing w:val="-3"/>
        </w:rPr>
        <w:t>”</w:t>
      </w:r>
      <w:r w:rsidRPr="00E30F30">
        <w:rPr>
          <w:rFonts w:cs="WP TypographicSymbols"/>
          <w:spacing w:val="-3"/>
        </w:rPr>
        <w:t xml:space="preserve"> (</w:t>
      </w:r>
      <w:r w:rsidR="00253F75">
        <w:rPr>
          <w:spacing w:val="-3"/>
        </w:rPr>
        <w:t>Organ 216-217</w:t>
      </w:r>
      <w:r w:rsidRPr="00E30F30">
        <w:rPr>
          <w:spacing w:val="-3"/>
        </w:rPr>
        <w:t>)</w:t>
      </w:r>
    </w:p>
    <w:p w14:paraId="043FA581" w14:textId="77777777" w:rsidR="00253F75" w:rsidRDefault="00E30F30" w:rsidP="00400B25">
      <w:pPr>
        <w:numPr>
          <w:ilvl w:val="4"/>
          <w:numId w:val="16"/>
        </w:numPr>
        <w:tabs>
          <w:tab w:val="clear" w:pos="1800"/>
        </w:tabs>
        <w:spacing w:line="240" w:lineRule="atLeast"/>
        <w:contextualSpacing w:val="0"/>
        <w:rPr>
          <w:spacing w:val="-3"/>
        </w:rPr>
      </w:pPr>
      <w:r>
        <w:rPr>
          <w:rFonts w:cs="WP TypographicSymbols"/>
          <w:spacing w:val="-3"/>
        </w:rPr>
        <w:t>“</w:t>
      </w:r>
      <w:r w:rsidR="00253F75">
        <w:rPr>
          <w:spacing w:val="-3"/>
        </w:rPr>
        <w:t>Such passages do not constitute a sufficient basis for con</w:t>
      </w:r>
      <w:r w:rsidR="00253F75">
        <w:rPr>
          <w:spacing w:val="-3"/>
        </w:rPr>
        <w:softHyphen/>
        <w:t>cluding that a dualistic conception of reality was being fashioned</w:t>
      </w:r>
      <w:r w:rsidRPr="00E30F30">
        <w:rPr>
          <w:spacing w:val="-3"/>
        </w:rPr>
        <w:t xml:space="preserve"> [</w:t>
      </w:r>
      <w:r w:rsidR="00253F75">
        <w:rPr>
          <w:spacing w:val="-3"/>
        </w:rPr>
        <w:t xml:space="preserve">in the </w:t>
      </w:r>
      <w:r w:rsidR="00253F75">
        <w:rPr>
          <w:i/>
          <w:iCs/>
          <w:spacing w:val="-3"/>
        </w:rPr>
        <w:t>Upani</w:t>
      </w:r>
      <w:r w:rsidR="00253F75">
        <w:rPr>
          <w:i/>
          <w:iCs/>
          <w:spacing w:val="-3"/>
        </w:rPr>
        <w:softHyphen/>
        <w:t>shads</w:t>
      </w:r>
      <w:r w:rsidRPr="00E30F30">
        <w:rPr>
          <w:spacing w:val="-3"/>
        </w:rPr>
        <w:t xml:space="preserve">] </w:t>
      </w:r>
      <w:r w:rsidR="00253F75">
        <w:rPr>
          <w:spacing w:val="-3"/>
        </w:rPr>
        <w:t>alongside the mon</w:t>
      </w:r>
      <w:r w:rsidR="00253F75">
        <w:rPr>
          <w:spacing w:val="-3"/>
        </w:rPr>
        <w:softHyphen/>
        <w:t>istic</w:t>
      </w:r>
      <w:r w:rsidRPr="00E30F30">
        <w:rPr>
          <w:spacing w:val="-3"/>
        </w:rPr>
        <w:t>,</w:t>
      </w:r>
      <w:r>
        <w:rPr>
          <w:spacing w:val="-3"/>
        </w:rPr>
        <w:t xml:space="preserve"> </w:t>
      </w:r>
      <w:r w:rsidR="00253F75">
        <w:rPr>
          <w:spacing w:val="-3"/>
        </w:rPr>
        <w:t xml:space="preserve">but they do indicate tha the concept of dualism was not foreign to the thinking of the </w:t>
      </w:r>
      <w:r w:rsidR="00253F75">
        <w:rPr>
          <w:i/>
          <w:iCs/>
          <w:spacing w:val="-3"/>
        </w:rPr>
        <w:t>rishis</w:t>
      </w:r>
      <w:r w:rsidRPr="00E30F30">
        <w:rPr>
          <w:iCs/>
          <w:spacing w:val="-3"/>
        </w:rPr>
        <w:t>.</w:t>
      </w:r>
      <w:r>
        <w:rPr>
          <w:rFonts w:cs="WP TypographicSymbols"/>
          <w:spacing w:val="-3"/>
        </w:rPr>
        <w:t>”</w:t>
      </w:r>
      <w:r w:rsidRPr="00E30F30">
        <w:rPr>
          <w:rFonts w:cs="WP TypographicSymbols"/>
          <w:spacing w:val="-3"/>
        </w:rPr>
        <w:t xml:space="preserve"> (</w:t>
      </w:r>
      <w:r w:rsidR="00253F75">
        <w:rPr>
          <w:spacing w:val="-3"/>
        </w:rPr>
        <w:t>Organ 217</w:t>
      </w:r>
      <w:r w:rsidRPr="00E30F30">
        <w:rPr>
          <w:spacing w:val="-3"/>
        </w:rPr>
        <w:t>)</w:t>
      </w:r>
    </w:p>
    <w:p w14:paraId="18BCFAC4" w14:textId="77777777" w:rsidR="00253F75" w:rsidRDefault="00253F75" w:rsidP="00400B25">
      <w:pPr>
        <w:numPr>
          <w:ilvl w:val="4"/>
          <w:numId w:val="16"/>
        </w:numPr>
        <w:tabs>
          <w:tab w:val="clear" w:pos="1800"/>
        </w:tabs>
        <w:spacing w:line="240" w:lineRule="atLeast"/>
        <w:contextualSpacing w:val="0"/>
        <w:rPr>
          <w:spacing w:val="-3"/>
        </w:rPr>
      </w:pPr>
      <w:r>
        <w:rPr>
          <w:spacing w:val="-3"/>
        </w:rPr>
        <w:t>A</w:t>
      </w:r>
      <w:r w:rsidR="00E30F30" w:rsidRPr="00E30F30">
        <w:rPr>
          <w:spacing w:val="-3"/>
        </w:rPr>
        <w:t xml:space="preserve">. </w:t>
      </w:r>
      <w:r>
        <w:rPr>
          <w:spacing w:val="-3"/>
        </w:rPr>
        <w:t>Berriedale Keith has written</w:t>
      </w:r>
      <w:r w:rsidR="00E30F30" w:rsidRPr="00E30F30">
        <w:rPr>
          <w:spacing w:val="-3"/>
        </w:rPr>
        <w:t xml:space="preserve"> (</w:t>
      </w:r>
      <w:r>
        <w:rPr>
          <w:i/>
          <w:iCs/>
          <w:spacing w:val="-3"/>
        </w:rPr>
        <w:t>The Samkhya System</w:t>
      </w:r>
      <w:r w:rsidR="00E30F30" w:rsidRPr="00E30F30">
        <w:rPr>
          <w:spacing w:val="-3"/>
        </w:rPr>
        <w:t xml:space="preserve"> [</w:t>
      </w:r>
      <w:r>
        <w:rPr>
          <w:spacing w:val="-3"/>
        </w:rPr>
        <w:t>Calcut</w:t>
      </w:r>
      <w:r>
        <w:rPr>
          <w:spacing w:val="-3"/>
        </w:rPr>
        <w:softHyphen/>
        <w:t>ta</w:t>
      </w:r>
      <w:r w:rsidR="00E30F30" w:rsidRPr="00E30F30">
        <w:rPr>
          <w:spacing w:val="-3"/>
        </w:rPr>
        <w:t xml:space="preserve">: </w:t>
      </w:r>
      <w:r>
        <w:rPr>
          <w:spacing w:val="-3"/>
        </w:rPr>
        <w:t>YMCA</w:t>
      </w:r>
      <w:r w:rsidR="00E30F30" w:rsidRPr="00E30F30">
        <w:rPr>
          <w:spacing w:val="-3"/>
        </w:rPr>
        <w:t>,</w:t>
      </w:r>
      <w:r w:rsidR="00E30F30">
        <w:rPr>
          <w:spacing w:val="-3"/>
        </w:rPr>
        <w:t xml:space="preserve"> </w:t>
      </w:r>
      <w:r>
        <w:rPr>
          <w:spacing w:val="-3"/>
        </w:rPr>
        <w:t>1949</w:t>
      </w:r>
      <w:r w:rsidR="00E30F30" w:rsidRPr="00E30F30">
        <w:rPr>
          <w:spacing w:val="-3"/>
        </w:rPr>
        <w:t xml:space="preserve">] </w:t>
      </w:r>
      <w:r>
        <w:rPr>
          <w:spacing w:val="-3"/>
        </w:rPr>
        <w:t>7</w:t>
      </w:r>
      <w:r w:rsidR="00E30F30" w:rsidRPr="00E30F30">
        <w:rPr>
          <w:spacing w:val="-3"/>
        </w:rPr>
        <w:t xml:space="preserve">): </w:t>
      </w:r>
      <w:r w:rsidR="00E30F30">
        <w:rPr>
          <w:spacing w:val="-3"/>
        </w:rPr>
        <w:t>“</w:t>
      </w:r>
      <w:r>
        <w:rPr>
          <w:spacing w:val="-3"/>
        </w:rPr>
        <w:t xml:space="preserve">The </w:t>
      </w:r>
      <w:r>
        <w:rPr>
          <w:i/>
          <w:iCs/>
          <w:spacing w:val="-3"/>
        </w:rPr>
        <w:t>Upanishads</w:t>
      </w:r>
      <w:r>
        <w:rPr>
          <w:spacing w:val="-3"/>
        </w:rPr>
        <w:t xml:space="preserve"> are essentially devoted to the discovery of an absolute </w:t>
      </w:r>
      <w:r w:rsidR="00DC049D" w:rsidRPr="00DC049D">
        <w:rPr>
          <w:spacing w:val="-3"/>
        </w:rPr>
        <w:t>. . .</w:t>
      </w:r>
      <w:r w:rsidR="00E30F30" w:rsidRPr="00E30F30">
        <w:rPr>
          <w:spacing w:val="-3"/>
        </w:rPr>
        <w:t xml:space="preserve"> </w:t>
      </w:r>
      <w:r>
        <w:rPr>
          <w:spacing w:val="-3"/>
        </w:rPr>
        <w:t xml:space="preserve">elements here and there </w:t>
      </w:r>
      <w:r w:rsidR="00DC049D" w:rsidRPr="00DC049D">
        <w:rPr>
          <w:spacing w:val="-3"/>
        </w:rPr>
        <w:t>. . .</w:t>
      </w:r>
      <w:r w:rsidR="00E30F30" w:rsidRPr="00E30F30">
        <w:rPr>
          <w:spacing w:val="-3"/>
        </w:rPr>
        <w:t xml:space="preserve"> </w:t>
      </w:r>
      <w:r>
        <w:rPr>
          <w:spacing w:val="-3"/>
        </w:rPr>
        <w:t>mark the growth of ideas which later were thrown into systematic form in the Samkhya</w:t>
      </w:r>
      <w:r w:rsidR="00E30F30" w:rsidRPr="00E30F30">
        <w:rPr>
          <w:spacing w:val="-3"/>
        </w:rPr>
        <w:t>,</w:t>
      </w:r>
      <w:r w:rsidR="00E30F30">
        <w:rPr>
          <w:spacing w:val="-3"/>
        </w:rPr>
        <w:t xml:space="preserve"> </w:t>
      </w:r>
      <w:r>
        <w:rPr>
          <w:spacing w:val="-3"/>
        </w:rPr>
        <w:t>but it is impossi</w:t>
      </w:r>
      <w:r>
        <w:rPr>
          <w:spacing w:val="-3"/>
        </w:rPr>
        <w:softHyphen/>
        <w:t>ble to see in these fragmentary hints any indication that the Samkhya philoso</w:t>
      </w:r>
      <w:r>
        <w:rPr>
          <w:spacing w:val="-3"/>
        </w:rPr>
        <w:softHyphen/>
        <w:t>phy was then in process of formation</w:t>
      </w:r>
      <w:r w:rsidR="00E30F30" w:rsidRPr="00E30F30">
        <w:rPr>
          <w:spacing w:val="-3"/>
        </w:rPr>
        <w:t>.</w:t>
      </w:r>
      <w:r w:rsidR="00E30F30">
        <w:rPr>
          <w:rFonts w:cs="WP TypographicSymbols"/>
          <w:spacing w:val="-3"/>
        </w:rPr>
        <w:t>”</w:t>
      </w:r>
      <w:r w:rsidR="00E30F30" w:rsidRPr="00E30F30">
        <w:rPr>
          <w:rFonts w:cs="WP TypographicSymbols"/>
          <w:spacing w:val="-3"/>
        </w:rPr>
        <w:t xml:space="preserve"> (</w:t>
      </w:r>
      <w:r>
        <w:rPr>
          <w:spacing w:val="-3"/>
        </w:rPr>
        <w:t>Organ 217</w:t>
      </w:r>
      <w:r w:rsidR="00E30F30" w:rsidRPr="00E30F30">
        <w:rPr>
          <w:spacing w:val="-3"/>
        </w:rPr>
        <w:t>)</w:t>
      </w:r>
    </w:p>
    <w:p w14:paraId="24ECEDD2" w14:textId="77777777" w:rsidR="00253F75" w:rsidRDefault="00253F75" w:rsidP="00400B25">
      <w:pPr>
        <w:numPr>
          <w:ilvl w:val="3"/>
          <w:numId w:val="16"/>
        </w:numPr>
        <w:tabs>
          <w:tab w:val="clear" w:pos="1440"/>
        </w:tabs>
        <w:spacing w:line="240" w:lineRule="atLeast"/>
        <w:contextualSpacing w:val="0"/>
        <w:rPr>
          <w:spacing w:val="-3"/>
        </w:rPr>
      </w:pPr>
      <w:r>
        <w:rPr>
          <w:spacing w:val="-3"/>
        </w:rPr>
        <w:fldChar w:fldCharType="begin"/>
      </w:r>
      <w:r>
        <w:rPr>
          <w:spacing w:val="-3"/>
        </w:rPr>
        <w:instrText xml:space="preserve">seq level4 \h \r0 </w:instrText>
      </w:r>
      <w:r>
        <w:rPr>
          <w:spacing w:val="-3"/>
        </w:rPr>
        <w:fldChar w:fldCharType="end"/>
      </w:r>
      <w:r w:rsidR="00E30F30">
        <w:rPr>
          <w:rFonts w:cs="WP TypographicSymbols"/>
          <w:spacing w:val="-3"/>
        </w:rPr>
        <w:t>“</w:t>
      </w:r>
      <w:r w:rsidR="00DC049D" w:rsidRPr="00DC049D">
        <w:rPr>
          <w:spacing w:val="-3"/>
        </w:rPr>
        <w:t>. . .</w:t>
      </w:r>
      <w:r w:rsidR="00E30F30" w:rsidRPr="00E30F30">
        <w:rPr>
          <w:spacing w:val="-3"/>
        </w:rPr>
        <w:t xml:space="preserve"> </w:t>
      </w:r>
      <w:r>
        <w:rPr>
          <w:spacing w:val="-3"/>
        </w:rPr>
        <w:t>the philosophical system which developed first</w:t>
      </w:r>
      <w:r w:rsidR="00E30F30" w:rsidRPr="00E30F30">
        <w:rPr>
          <w:spacing w:val="-3"/>
        </w:rPr>
        <w:t>,</w:t>
      </w:r>
      <w:r w:rsidR="00E30F30">
        <w:rPr>
          <w:spacing w:val="-3"/>
        </w:rPr>
        <w:t xml:space="preserve"> </w:t>
      </w:r>
      <w:r>
        <w:rPr>
          <w:spacing w:val="-3"/>
        </w:rPr>
        <w:t>the Samk</w:t>
      </w:r>
      <w:r>
        <w:rPr>
          <w:spacing w:val="-3"/>
        </w:rPr>
        <w:softHyphen/>
        <w:t>hya</w:t>
      </w:r>
      <w:r w:rsidR="00E30F30" w:rsidRPr="00E30F30">
        <w:rPr>
          <w:spacing w:val="-3"/>
        </w:rPr>
        <w:t>,</w:t>
      </w:r>
      <w:r w:rsidR="00E30F30">
        <w:rPr>
          <w:spacing w:val="-3"/>
        </w:rPr>
        <w:t xml:space="preserve"> </w:t>
      </w:r>
      <w:r>
        <w:rPr>
          <w:spacing w:val="-3"/>
        </w:rPr>
        <w:t xml:space="preserve">selected the dualistic passages of the </w:t>
      </w:r>
      <w:r>
        <w:rPr>
          <w:i/>
          <w:iCs/>
          <w:spacing w:val="-3"/>
        </w:rPr>
        <w:t>Upanishads</w:t>
      </w:r>
      <w:r w:rsidR="00DC049D" w:rsidRPr="00DC049D">
        <w:rPr>
          <w:spacing w:val="-3"/>
        </w:rPr>
        <w:t>. . . .</w:t>
      </w:r>
      <w:r w:rsidR="00E30F30" w:rsidRPr="00E30F30">
        <w:rPr>
          <w:spacing w:val="-3"/>
        </w:rPr>
        <w:t xml:space="preserve"> </w:t>
      </w:r>
      <w:r>
        <w:rPr>
          <w:spacing w:val="-3"/>
        </w:rPr>
        <w:t xml:space="preserve">there are passages in the </w:t>
      </w:r>
      <w:r>
        <w:rPr>
          <w:i/>
          <w:iCs/>
          <w:spacing w:val="-3"/>
        </w:rPr>
        <w:t>Upanishads</w:t>
      </w:r>
      <w:r>
        <w:rPr>
          <w:spacing w:val="-3"/>
        </w:rPr>
        <w:t xml:space="preserve"> which suggest a dualism of </w:t>
      </w:r>
      <w:r>
        <w:rPr>
          <w:i/>
          <w:iCs/>
          <w:spacing w:val="-3"/>
        </w:rPr>
        <w:t>purusha</w:t>
      </w:r>
      <w:r w:rsidR="00E30F30" w:rsidRPr="00E30F30">
        <w:rPr>
          <w:spacing w:val="-3"/>
        </w:rPr>
        <w:t xml:space="preserve"> (</w:t>
      </w:r>
      <w:r>
        <w:rPr>
          <w:spacing w:val="-3"/>
        </w:rPr>
        <w:t>passive spirit</w:t>
      </w:r>
      <w:r w:rsidR="00E30F30" w:rsidRPr="00E30F30">
        <w:rPr>
          <w:spacing w:val="-3"/>
        </w:rPr>
        <w:t xml:space="preserve">) </w:t>
      </w:r>
      <w:r>
        <w:rPr>
          <w:spacing w:val="-3"/>
        </w:rPr>
        <w:t xml:space="preserve">and </w:t>
      </w:r>
      <w:r>
        <w:rPr>
          <w:i/>
          <w:iCs/>
          <w:spacing w:val="-3"/>
        </w:rPr>
        <w:t>prakriti</w:t>
      </w:r>
      <w:r w:rsidR="00E30F30" w:rsidRPr="00E30F30">
        <w:rPr>
          <w:spacing w:val="-3"/>
        </w:rPr>
        <w:t xml:space="preserve"> (</w:t>
      </w:r>
      <w:r>
        <w:rPr>
          <w:spacing w:val="-3"/>
        </w:rPr>
        <w:t>active mat</w:t>
      </w:r>
      <w:r>
        <w:rPr>
          <w:spacing w:val="-3"/>
        </w:rPr>
        <w:softHyphen/>
        <w:t>ter</w:t>
      </w:r>
      <w:r w:rsidR="00E30F30" w:rsidRPr="00E30F30">
        <w:rPr>
          <w:spacing w:val="-3"/>
        </w:rPr>
        <w:t>).</w:t>
      </w:r>
      <w:r w:rsidR="00E30F30">
        <w:rPr>
          <w:rFonts w:cs="WP TypographicSymbols"/>
          <w:spacing w:val="-3"/>
        </w:rPr>
        <w:t>”</w:t>
      </w:r>
      <w:r w:rsidR="00E30F30" w:rsidRPr="00E30F30">
        <w:rPr>
          <w:rFonts w:cs="WP TypographicSymbols"/>
          <w:spacing w:val="-3"/>
        </w:rPr>
        <w:t xml:space="preserve"> (</w:t>
      </w:r>
      <w:r>
        <w:rPr>
          <w:spacing w:val="-3"/>
        </w:rPr>
        <w:t>Organ 106</w:t>
      </w:r>
      <w:r w:rsidR="00E30F30" w:rsidRPr="00E30F30">
        <w:rPr>
          <w:spacing w:val="-3"/>
        </w:rPr>
        <w:t>)</w:t>
      </w:r>
    </w:p>
    <w:p w14:paraId="306C691B" w14:textId="77777777" w:rsidR="00253F75" w:rsidRDefault="00E30F30" w:rsidP="00400B25">
      <w:pPr>
        <w:numPr>
          <w:ilvl w:val="3"/>
          <w:numId w:val="16"/>
        </w:numPr>
        <w:tabs>
          <w:tab w:val="clear" w:pos="1440"/>
        </w:tabs>
        <w:spacing w:line="240" w:lineRule="atLeast"/>
        <w:contextualSpacing w:val="0"/>
        <w:rPr>
          <w:spacing w:val="-3"/>
        </w:rPr>
      </w:pPr>
      <w:r>
        <w:rPr>
          <w:rFonts w:cs="WP TypographicSymbols"/>
          <w:spacing w:val="-3"/>
        </w:rPr>
        <w:t>“</w:t>
      </w:r>
      <w:r w:rsidR="00253F75">
        <w:rPr>
          <w:spacing w:val="-3"/>
        </w:rPr>
        <w:t>In spite of its dualistic interpretation</w:t>
      </w:r>
      <w:r w:rsidRPr="00E30F30">
        <w:rPr>
          <w:spacing w:val="-3"/>
        </w:rPr>
        <w:t>,</w:t>
      </w:r>
      <w:r>
        <w:rPr>
          <w:spacing w:val="-3"/>
        </w:rPr>
        <w:t xml:space="preserve"> </w:t>
      </w:r>
      <w:r w:rsidR="00253F75">
        <w:rPr>
          <w:spacing w:val="-3"/>
        </w:rPr>
        <w:t>Samkhya was re</w:t>
      </w:r>
      <w:r w:rsidR="00253F75">
        <w:rPr>
          <w:spacing w:val="-3"/>
        </w:rPr>
        <w:softHyphen/>
        <w:t>garded as a reforming orthodoxy rather than a revolting her</w:t>
      </w:r>
      <w:r w:rsidR="00253F75">
        <w:rPr>
          <w:spacing w:val="-3"/>
        </w:rPr>
        <w:softHyphen/>
        <w:t>esy</w:t>
      </w:r>
      <w:r w:rsidRPr="00E30F30">
        <w:rPr>
          <w:spacing w:val="-3"/>
        </w:rPr>
        <w:t>.</w:t>
      </w:r>
      <w:r>
        <w:rPr>
          <w:rFonts w:cs="WP TypographicSymbols"/>
          <w:spacing w:val="-3"/>
        </w:rPr>
        <w:t>”</w:t>
      </w:r>
      <w:r w:rsidRPr="00E30F30">
        <w:rPr>
          <w:rFonts w:cs="WP TypographicSymbols"/>
          <w:spacing w:val="-3"/>
        </w:rPr>
        <w:t xml:space="preserve"> [</w:t>
      </w:r>
      <w:r w:rsidR="00253F75">
        <w:rPr>
          <w:spacing w:val="-3"/>
        </w:rPr>
        <w:t>217</w:t>
      </w:r>
      <w:r w:rsidRPr="00E30F30">
        <w:rPr>
          <w:spacing w:val="-3"/>
        </w:rPr>
        <w:t xml:space="preserve">] </w:t>
      </w:r>
      <w:r w:rsidR="00253F75">
        <w:rPr>
          <w:spacing w:val="-3"/>
        </w:rPr>
        <w:t>To avoid the charge of hetero</w:t>
      </w:r>
      <w:r w:rsidR="00253F75">
        <w:rPr>
          <w:spacing w:val="-3"/>
        </w:rPr>
        <w:softHyphen/>
        <w:t>doxy</w:t>
      </w:r>
      <w:r w:rsidRPr="00E30F30">
        <w:rPr>
          <w:spacing w:val="-3"/>
        </w:rPr>
        <w:t>,</w:t>
      </w:r>
      <w:r>
        <w:rPr>
          <w:spacing w:val="-3"/>
        </w:rPr>
        <w:t xml:space="preserve"> </w:t>
      </w:r>
      <w:r w:rsidR="00253F75">
        <w:rPr>
          <w:spacing w:val="-3"/>
        </w:rPr>
        <w:t>the Samkhya philosophers</w:t>
      </w:r>
      <w:r w:rsidRPr="00E30F30">
        <w:rPr>
          <w:spacing w:val="-3"/>
        </w:rPr>
        <w:t xml:space="preserve"> </w:t>
      </w:r>
      <w:r>
        <w:rPr>
          <w:spacing w:val="-3"/>
        </w:rPr>
        <w:t>“</w:t>
      </w:r>
      <w:r w:rsidR="00253F75">
        <w:rPr>
          <w:spacing w:val="-3"/>
        </w:rPr>
        <w:t>attempted to show that their views were at least not in</w:t>
      </w:r>
      <w:r w:rsidR="00253F75">
        <w:rPr>
          <w:spacing w:val="-3"/>
        </w:rPr>
        <w:softHyphen/>
        <w:t>con</w:t>
      </w:r>
      <w:r w:rsidR="00253F75">
        <w:rPr>
          <w:spacing w:val="-3"/>
        </w:rPr>
        <w:softHyphen/>
        <w:t xml:space="preserve">sistent with some of the views expressed in the </w:t>
      </w:r>
      <w:r w:rsidR="00253F75">
        <w:rPr>
          <w:i/>
          <w:iCs/>
          <w:spacing w:val="-3"/>
        </w:rPr>
        <w:t>Upanishads</w:t>
      </w:r>
      <w:r w:rsidRPr="00E30F30">
        <w:rPr>
          <w:iCs/>
          <w:spacing w:val="-3"/>
        </w:rPr>
        <w:t xml:space="preserve">. </w:t>
      </w:r>
      <w:r w:rsidR="00253F75">
        <w:rPr>
          <w:spacing w:val="-3"/>
        </w:rPr>
        <w:t xml:space="preserve">This was not too difficult as the </w:t>
      </w:r>
      <w:r w:rsidR="00253F75">
        <w:rPr>
          <w:i/>
          <w:iCs/>
          <w:spacing w:val="-3"/>
        </w:rPr>
        <w:t>Upani</w:t>
      </w:r>
      <w:r w:rsidR="00253F75">
        <w:rPr>
          <w:i/>
          <w:iCs/>
          <w:spacing w:val="-3"/>
        </w:rPr>
        <w:softHyphen/>
        <w:t>shads</w:t>
      </w:r>
      <w:r w:rsidR="00253F75">
        <w:rPr>
          <w:spacing w:val="-3"/>
        </w:rPr>
        <w:t xml:space="preserve"> had always been a miscellany </w:t>
      </w:r>
      <w:r w:rsidR="00DC049D" w:rsidRPr="00DC049D">
        <w:rPr>
          <w:spacing w:val="-3"/>
        </w:rPr>
        <w:t>. . .</w:t>
      </w:r>
      <w:r>
        <w:rPr>
          <w:rFonts w:cs="WP TypographicSymbols"/>
          <w:spacing w:val="-3"/>
        </w:rPr>
        <w:t>”</w:t>
      </w:r>
      <w:r w:rsidRPr="00E30F30">
        <w:rPr>
          <w:rFonts w:cs="WP TypographicSymbols"/>
          <w:spacing w:val="-3"/>
        </w:rPr>
        <w:t xml:space="preserve"> (</w:t>
      </w:r>
      <w:r w:rsidR="00253F75">
        <w:rPr>
          <w:spacing w:val="-3"/>
        </w:rPr>
        <w:t>Organ 217</w:t>
      </w:r>
      <w:r w:rsidRPr="00E30F30">
        <w:rPr>
          <w:spacing w:val="-3"/>
        </w:rPr>
        <w:t>,</w:t>
      </w:r>
      <w:r>
        <w:rPr>
          <w:spacing w:val="-3"/>
        </w:rPr>
        <w:t xml:space="preserve"> </w:t>
      </w:r>
      <w:r w:rsidR="00253F75">
        <w:rPr>
          <w:spacing w:val="-3"/>
        </w:rPr>
        <w:t>224</w:t>
      </w:r>
      <w:r w:rsidRPr="00E30F30">
        <w:rPr>
          <w:spacing w:val="-3"/>
        </w:rPr>
        <w:t>)</w:t>
      </w:r>
    </w:p>
    <w:p w14:paraId="4A090627" w14:textId="77777777" w:rsidR="00253F75" w:rsidRDefault="00253F75" w:rsidP="00400B25">
      <w:pPr>
        <w:numPr>
          <w:ilvl w:val="2"/>
          <w:numId w:val="16"/>
        </w:numPr>
        <w:tabs>
          <w:tab w:val="clear" w:pos="1080"/>
        </w:tabs>
        <w:spacing w:line="240" w:lineRule="atLeast"/>
        <w:contextualSpacing w:val="0"/>
        <w:rPr>
          <w:spacing w:val="-3"/>
        </w:rPr>
      </w:pPr>
      <w:r>
        <w:rPr>
          <w:spacing w:val="-3"/>
        </w:rPr>
        <w:fldChar w:fldCharType="begin"/>
      </w:r>
      <w:r>
        <w:rPr>
          <w:spacing w:val="-3"/>
        </w:rPr>
        <w:instrText xml:space="preserve">seq level3 \h \r0 </w:instrText>
      </w:r>
      <w:r>
        <w:rPr>
          <w:spacing w:val="-3"/>
        </w:rPr>
        <w:fldChar w:fldCharType="end"/>
      </w:r>
      <w:r>
        <w:rPr>
          <w:spacing w:val="-3"/>
        </w:rPr>
        <w:t>date of origin</w:t>
      </w:r>
    </w:p>
    <w:p w14:paraId="573DDBBC" w14:textId="77777777" w:rsidR="00253F75" w:rsidRDefault="00E30F30" w:rsidP="00400B25">
      <w:pPr>
        <w:numPr>
          <w:ilvl w:val="3"/>
          <w:numId w:val="16"/>
        </w:numPr>
        <w:tabs>
          <w:tab w:val="clear" w:pos="1440"/>
        </w:tabs>
        <w:spacing w:line="240" w:lineRule="atLeast"/>
        <w:contextualSpacing w:val="0"/>
        <w:rPr>
          <w:spacing w:val="-3"/>
        </w:rPr>
      </w:pPr>
      <w:r>
        <w:rPr>
          <w:rFonts w:cs="WP TypographicSymbols"/>
          <w:spacing w:val="-3"/>
        </w:rPr>
        <w:t>“</w:t>
      </w:r>
      <w:r w:rsidR="00253F75">
        <w:rPr>
          <w:spacing w:val="-3"/>
        </w:rPr>
        <w:t>The first Samkhya philosophers may have been pre-Bud</w:t>
      </w:r>
      <w:r w:rsidR="00253F75">
        <w:rPr>
          <w:spacing w:val="-3"/>
        </w:rPr>
        <w:softHyphen/>
        <w:t>dhistic</w:t>
      </w:r>
      <w:r w:rsidRPr="00E30F30">
        <w:rPr>
          <w:spacing w:val="-3"/>
        </w:rPr>
        <w:t>,</w:t>
      </w:r>
      <w:r>
        <w:rPr>
          <w:spacing w:val="-3"/>
        </w:rPr>
        <w:t xml:space="preserve"> </w:t>
      </w:r>
      <w:r w:rsidR="00253F75">
        <w:rPr>
          <w:spacing w:val="-3"/>
        </w:rPr>
        <w:t>and Bud</w:t>
      </w:r>
      <w:r w:rsidR="00253F75">
        <w:rPr>
          <w:spacing w:val="-3"/>
        </w:rPr>
        <w:softHyphen/>
        <w:t xml:space="preserve">dhism may have borrowed its emphasis on </w:t>
      </w:r>
      <w:r w:rsidR="00253F75">
        <w:rPr>
          <w:i/>
          <w:iCs/>
          <w:spacing w:val="-3"/>
        </w:rPr>
        <w:t>duh</w:t>
      </w:r>
      <w:r w:rsidR="00253F75">
        <w:rPr>
          <w:i/>
          <w:iCs/>
          <w:spacing w:val="-3"/>
        </w:rPr>
        <w:softHyphen/>
        <w:t>kha</w:t>
      </w:r>
      <w:r w:rsidR="00253F75">
        <w:rPr>
          <w:spacing w:val="-3"/>
        </w:rPr>
        <w:t xml:space="preserve"> from an early form of Samkhya</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217</w:t>
      </w:r>
      <w:r w:rsidRPr="00E30F30">
        <w:rPr>
          <w:spacing w:val="-3"/>
        </w:rPr>
        <w:t>)</w:t>
      </w:r>
    </w:p>
    <w:p w14:paraId="7B23A5C4" w14:textId="77777777" w:rsidR="00253F75" w:rsidRDefault="00E30F30" w:rsidP="00400B25">
      <w:pPr>
        <w:numPr>
          <w:ilvl w:val="3"/>
          <w:numId w:val="16"/>
        </w:numPr>
        <w:tabs>
          <w:tab w:val="clear" w:pos="1440"/>
        </w:tabs>
        <w:spacing w:line="240" w:lineRule="atLeast"/>
        <w:contextualSpacing w:val="0"/>
        <w:rPr>
          <w:spacing w:val="-3"/>
        </w:rPr>
      </w:pPr>
      <w:r>
        <w:rPr>
          <w:rFonts w:cs="WP TypographicSymbols"/>
          <w:spacing w:val="-3"/>
        </w:rPr>
        <w:t>“</w:t>
      </w:r>
      <w:r w:rsidR="00253F75">
        <w:rPr>
          <w:spacing w:val="-3"/>
        </w:rPr>
        <w:t>The legendary founder of Samkhya is</w:t>
      </w:r>
      <w:r w:rsidRPr="00E30F30">
        <w:rPr>
          <w:spacing w:val="-3"/>
        </w:rPr>
        <w:t xml:space="preserve"> [</w:t>
      </w:r>
      <w:r w:rsidR="00253F75">
        <w:rPr>
          <w:spacing w:val="-3"/>
        </w:rPr>
        <w:t>217</w:t>
      </w:r>
      <w:r w:rsidRPr="00E30F30">
        <w:rPr>
          <w:spacing w:val="-3"/>
        </w:rPr>
        <w:t xml:space="preserve">] </w:t>
      </w:r>
      <w:r w:rsidR="00253F75">
        <w:rPr>
          <w:spacing w:val="-3"/>
        </w:rPr>
        <w:t>Kapila</w:t>
      </w:r>
      <w:r w:rsidRPr="00E30F30">
        <w:rPr>
          <w:spacing w:val="-3"/>
        </w:rPr>
        <w:t>,</w:t>
      </w:r>
      <w:r>
        <w:rPr>
          <w:spacing w:val="-3"/>
        </w:rPr>
        <w:t xml:space="preserve"> </w:t>
      </w:r>
      <w:r w:rsidR="00253F75">
        <w:rPr>
          <w:spacing w:val="-3"/>
        </w:rPr>
        <w:t xml:space="preserve">a half-mythic figure located in the seventh century </w:t>
      </w:r>
      <w:r w:rsidR="00253F75">
        <w:rPr>
          <w:smallCaps/>
          <w:spacing w:val="-3"/>
        </w:rPr>
        <w:t>b</w:t>
      </w:r>
      <w:r w:rsidRPr="00E30F30">
        <w:rPr>
          <w:smallCaps/>
          <w:spacing w:val="-3"/>
        </w:rPr>
        <w:t>.</w:t>
      </w:r>
      <w:r w:rsidR="00253F75">
        <w:rPr>
          <w:smallCaps/>
          <w:spacing w:val="-3"/>
        </w:rPr>
        <w:t>c</w:t>
      </w:r>
      <w:r w:rsidRPr="00E30F30">
        <w:rPr>
          <w:smallCaps/>
          <w:spacing w:val="-3"/>
        </w:rPr>
        <w:t xml:space="preserve">. </w:t>
      </w:r>
      <w:r w:rsidR="00253F75">
        <w:rPr>
          <w:spacing w:val="-3"/>
        </w:rPr>
        <w:t>He is re</w:t>
      </w:r>
      <w:r w:rsidR="00253F75">
        <w:rPr>
          <w:spacing w:val="-3"/>
        </w:rPr>
        <w:softHyphen/>
        <w:t>puted to have spent the latter part of his life at the mouth of the Ganges</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217-218</w:t>
      </w:r>
      <w:r w:rsidRPr="00E30F30">
        <w:rPr>
          <w:spacing w:val="-3"/>
        </w:rPr>
        <w:t>)</w:t>
      </w:r>
    </w:p>
    <w:p w14:paraId="219B54AE" w14:textId="77777777" w:rsidR="00253F75" w:rsidRDefault="00253F75" w:rsidP="00400B25">
      <w:pPr>
        <w:numPr>
          <w:ilvl w:val="2"/>
          <w:numId w:val="16"/>
        </w:numPr>
        <w:tabs>
          <w:tab w:val="clear" w:pos="1080"/>
        </w:tabs>
        <w:spacing w:line="240" w:lineRule="atLeast"/>
        <w:contextualSpacing w:val="0"/>
        <w:rPr>
          <w:spacing w:val="-3"/>
        </w:rPr>
      </w:pPr>
      <w:r>
        <w:rPr>
          <w:spacing w:val="-3"/>
        </w:rPr>
        <w:fldChar w:fldCharType="begin"/>
      </w:r>
      <w:r>
        <w:rPr>
          <w:spacing w:val="-3"/>
        </w:rPr>
        <w:instrText xml:space="preserve">seq level3 \h \r0 </w:instrText>
      </w:r>
      <w:r>
        <w:rPr>
          <w:spacing w:val="-3"/>
        </w:rPr>
        <w:fldChar w:fldCharType="end"/>
      </w:r>
      <w:r>
        <w:rPr>
          <w:spacing w:val="-3"/>
        </w:rPr>
        <w:t>earliest extant work</w:t>
      </w:r>
      <w:r w:rsidR="00E30F30" w:rsidRPr="00E30F30">
        <w:rPr>
          <w:spacing w:val="-3"/>
        </w:rPr>
        <w:t xml:space="preserve">: </w:t>
      </w:r>
      <w:r w:rsidR="00E30F30">
        <w:rPr>
          <w:spacing w:val="-3"/>
        </w:rPr>
        <w:t>“</w:t>
      </w:r>
      <w:r>
        <w:rPr>
          <w:spacing w:val="-3"/>
        </w:rPr>
        <w:t xml:space="preserve">The earliest surviving work </w:t>
      </w:r>
      <w:r w:rsidR="00DC049D" w:rsidRPr="00DC049D">
        <w:rPr>
          <w:spacing w:val="-3"/>
        </w:rPr>
        <w:t>. . .</w:t>
      </w:r>
      <w:r w:rsidR="00E30F30" w:rsidRPr="00E30F30">
        <w:rPr>
          <w:spacing w:val="-3"/>
        </w:rPr>
        <w:t xml:space="preserve"> </w:t>
      </w:r>
      <w:r>
        <w:rPr>
          <w:spacing w:val="-3"/>
        </w:rPr>
        <w:t xml:space="preserve">is the </w:t>
      </w:r>
      <w:r>
        <w:rPr>
          <w:i/>
          <w:iCs/>
          <w:spacing w:val="-3"/>
        </w:rPr>
        <w:t>Sam</w:t>
      </w:r>
      <w:r>
        <w:rPr>
          <w:i/>
          <w:iCs/>
          <w:spacing w:val="-3"/>
        </w:rPr>
        <w:softHyphen/>
        <w:t>khya Karika</w:t>
      </w:r>
      <w:r>
        <w:rPr>
          <w:spacing w:val="-3"/>
        </w:rPr>
        <w:t xml:space="preserve"> of Ishvarakrishna</w:t>
      </w:r>
      <w:r w:rsidR="00E30F30" w:rsidRPr="00E30F30">
        <w:rPr>
          <w:spacing w:val="-3"/>
        </w:rPr>
        <w:t>,</w:t>
      </w:r>
      <w:r w:rsidR="00E30F30">
        <w:rPr>
          <w:spacing w:val="-3"/>
        </w:rPr>
        <w:t xml:space="preserve"> </w:t>
      </w:r>
      <w:r>
        <w:rPr>
          <w:spacing w:val="-3"/>
        </w:rPr>
        <w:t xml:space="preserve">a work of the third century </w:t>
      </w:r>
      <w:r>
        <w:rPr>
          <w:smallCaps/>
          <w:spacing w:val="-3"/>
        </w:rPr>
        <w:t>a</w:t>
      </w:r>
      <w:r w:rsidR="00E30F30" w:rsidRPr="00E30F30">
        <w:rPr>
          <w:smallCaps/>
          <w:spacing w:val="-3"/>
        </w:rPr>
        <w:t>.</w:t>
      </w:r>
      <w:r>
        <w:rPr>
          <w:smallCaps/>
          <w:spacing w:val="-3"/>
        </w:rPr>
        <w:t>d</w:t>
      </w:r>
      <w:r w:rsidR="00E30F30" w:rsidRPr="00E30F30">
        <w:rPr>
          <w:smallCaps/>
          <w:spacing w:val="-3"/>
        </w:rPr>
        <w:t>.</w:t>
      </w:r>
      <w:r w:rsidR="00E30F30">
        <w:rPr>
          <w:rFonts w:cs="WP TypographicSymbols"/>
          <w:spacing w:val="-3"/>
        </w:rPr>
        <w:t>”</w:t>
      </w:r>
      <w:r w:rsidR="00E30F30" w:rsidRPr="00E30F30">
        <w:rPr>
          <w:rFonts w:cs="WP TypographicSymbols"/>
          <w:spacing w:val="-3"/>
        </w:rPr>
        <w:t xml:space="preserve"> (</w:t>
      </w:r>
      <w:r>
        <w:rPr>
          <w:spacing w:val="-3"/>
        </w:rPr>
        <w:t>Organ 218</w:t>
      </w:r>
      <w:r w:rsidR="00E30F30" w:rsidRPr="00E30F30">
        <w:rPr>
          <w:spacing w:val="-3"/>
        </w:rPr>
        <w:t>)</w:t>
      </w:r>
    </w:p>
    <w:p w14:paraId="5F0C5014" w14:textId="77777777" w:rsidR="00253F75" w:rsidRDefault="00253F75" w:rsidP="00253F75">
      <w:pPr>
        <w:spacing w:line="240" w:lineRule="atLeast"/>
        <w:rPr>
          <w:spacing w:val="-3"/>
        </w:rPr>
      </w:pPr>
    </w:p>
    <w:p w14:paraId="76690A4B" w14:textId="77777777" w:rsidR="00253F75" w:rsidRDefault="00253F75" w:rsidP="00400B25">
      <w:pPr>
        <w:numPr>
          <w:ilvl w:val="0"/>
          <w:numId w:val="16"/>
        </w:numPr>
        <w:tabs>
          <w:tab w:val="clear" w:pos="360"/>
        </w:tabs>
        <w:spacing w:line="240" w:lineRule="atLeast"/>
        <w:contextualSpacing w:val="0"/>
        <w:rPr>
          <w:spacing w:val="-3"/>
        </w:rPr>
      </w:pPr>
      <w:r>
        <w:rPr>
          <w:spacing w:val="-3"/>
        </w:rPr>
        <w:fldChar w:fldCharType="begin"/>
      </w:r>
      <w:r>
        <w:rPr>
          <w:spacing w:val="-3"/>
        </w:rPr>
        <w:instrText xml:space="preserve">seq level1 \h \r0 </w:instrText>
      </w:r>
      <w:r>
        <w:rPr>
          <w:spacing w:val="-3"/>
        </w:rPr>
        <w:fldChar w:fldCharType="end"/>
      </w:r>
      <w:r>
        <w:rPr>
          <w:spacing w:val="-3"/>
        </w:rPr>
        <w:fldChar w:fldCharType="begin"/>
      </w:r>
      <w:r>
        <w:rPr>
          <w:spacing w:val="-3"/>
        </w:rPr>
        <w:instrText xml:space="preserve">seq level2 \h \r0 </w:instrText>
      </w:r>
      <w:r>
        <w:rPr>
          <w:spacing w:val="-3"/>
        </w:rPr>
        <w:fldChar w:fldCharType="end"/>
      </w:r>
      <w:r>
        <w:rPr>
          <w:b/>
          <w:bCs/>
          <w:i/>
          <w:iCs/>
          <w:spacing w:val="-3"/>
        </w:rPr>
        <w:t>prakriti</w:t>
      </w:r>
    </w:p>
    <w:p w14:paraId="36BCE931" w14:textId="77777777" w:rsidR="00253F75" w:rsidRDefault="00E30F30" w:rsidP="00400B25">
      <w:pPr>
        <w:numPr>
          <w:ilvl w:val="1"/>
          <w:numId w:val="16"/>
        </w:numPr>
        <w:tabs>
          <w:tab w:val="clear" w:pos="720"/>
        </w:tabs>
        <w:spacing w:line="240" w:lineRule="atLeast"/>
        <w:contextualSpacing w:val="0"/>
        <w:rPr>
          <w:spacing w:val="-3"/>
        </w:rPr>
      </w:pPr>
      <w:r>
        <w:rPr>
          <w:rFonts w:cs="WP TypographicSymbols"/>
          <w:spacing w:val="-3"/>
        </w:rPr>
        <w:lastRenderedPageBreak/>
        <w:t>“</w:t>
      </w:r>
      <w:r w:rsidR="00253F75">
        <w:rPr>
          <w:i/>
          <w:iCs/>
          <w:spacing w:val="-3"/>
        </w:rPr>
        <w:t>Prakriti</w:t>
      </w:r>
      <w:r>
        <w:rPr>
          <w:rFonts w:cs="WP TypographicSymbols"/>
          <w:spacing w:val="-3"/>
        </w:rPr>
        <w:t>”</w:t>
      </w:r>
      <w:r w:rsidRPr="00E30F30">
        <w:rPr>
          <w:rFonts w:cs="WP TypographicSymbols"/>
          <w:spacing w:val="-3"/>
        </w:rPr>
        <w:t xml:space="preserve"> </w:t>
      </w:r>
      <w:r w:rsidR="00253F75">
        <w:rPr>
          <w:spacing w:val="-3"/>
        </w:rPr>
        <w:t>comes from</w:t>
      </w:r>
      <w:r w:rsidRPr="00E30F30">
        <w:rPr>
          <w:spacing w:val="-3"/>
        </w:rPr>
        <w:t xml:space="preserve"> </w:t>
      </w:r>
      <w:r>
        <w:rPr>
          <w:spacing w:val="-3"/>
        </w:rPr>
        <w:t>“</w:t>
      </w:r>
      <w:r w:rsidR="00253F75">
        <w:rPr>
          <w:i/>
          <w:iCs/>
          <w:spacing w:val="-3"/>
        </w:rPr>
        <w:t>pra</w:t>
      </w:r>
      <w:r w:rsidRPr="00E30F30">
        <w:rPr>
          <w:spacing w:val="-3"/>
        </w:rPr>
        <w:t xml:space="preserve"> (</w:t>
      </w:r>
      <w:r w:rsidR="00253F75">
        <w:rPr>
          <w:spacing w:val="-3"/>
        </w:rPr>
        <w:t>before</w:t>
      </w:r>
      <w:r w:rsidRPr="00E30F30">
        <w:rPr>
          <w:spacing w:val="-3"/>
        </w:rPr>
        <w:t xml:space="preserve">) </w:t>
      </w:r>
      <w:r w:rsidR="00253F75">
        <w:rPr>
          <w:spacing w:val="-3"/>
        </w:rPr>
        <w:t xml:space="preserve">and </w:t>
      </w:r>
      <w:r w:rsidR="00253F75">
        <w:rPr>
          <w:i/>
          <w:iCs/>
          <w:spacing w:val="-3"/>
        </w:rPr>
        <w:t>kriti</w:t>
      </w:r>
      <w:r w:rsidRPr="00E30F30">
        <w:rPr>
          <w:spacing w:val="-3"/>
        </w:rPr>
        <w:t xml:space="preserve"> (</w:t>
      </w:r>
      <w:r w:rsidR="00253F75">
        <w:rPr>
          <w:spacing w:val="-3"/>
        </w:rPr>
        <w:t>creation</w:t>
      </w:r>
      <w:r w:rsidRPr="00E30F30">
        <w:rPr>
          <w:spacing w:val="-3"/>
        </w:rPr>
        <w:t xml:space="preserve">). </w:t>
      </w:r>
      <w:r w:rsidR="00253F75">
        <w:rPr>
          <w:i/>
          <w:iCs/>
          <w:spacing w:val="-3"/>
        </w:rPr>
        <w:t>Pra</w:t>
      </w:r>
      <w:r w:rsidR="00253F75">
        <w:rPr>
          <w:i/>
          <w:iCs/>
          <w:spacing w:val="-3"/>
        </w:rPr>
        <w:softHyphen/>
        <w:t>kriti</w:t>
      </w:r>
      <w:r w:rsidR="00253F75">
        <w:rPr>
          <w:spacing w:val="-3"/>
        </w:rPr>
        <w:t xml:space="preserve"> is not a being but a force</w:t>
      </w:r>
      <w:r w:rsidRPr="00E30F30">
        <w:rPr>
          <w:spacing w:val="-3"/>
        </w:rPr>
        <w:t>,</w:t>
      </w:r>
      <w:r>
        <w:rPr>
          <w:spacing w:val="-3"/>
        </w:rPr>
        <w:t xml:space="preserve"> </w:t>
      </w:r>
      <w:r w:rsidR="00253F75">
        <w:rPr>
          <w:spacing w:val="-3"/>
        </w:rPr>
        <w:t xml:space="preserve">not a thing but a principle </w:t>
      </w:r>
      <w:r w:rsidR="00DC049D" w:rsidRPr="00DC049D">
        <w:rPr>
          <w:spacing w:val="-3"/>
        </w:rPr>
        <w:t>. . .</w:t>
      </w:r>
      <w:r>
        <w:rPr>
          <w:rFonts w:cs="WP TypographicSymbols"/>
          <w:spacing w:val="-3"/>
        </w:rPr>
        <w:t>”</w:t>
      </w:r>
      <w:r w:rsidRPr="00E30F30">
        <w:rPr>
          <w:rFonts w:cs="WP TypographicSymbols"/>
          <w:spacing w:val="-3"/>
        </w:rPr>
        <w:t xml:space="preserve"> (</w:t>
      </w:r>
      <w:r w:rsidR="00253F75">
        <w:rPr>
          <w:spacing w:val="-3"/>
        </w:rPr>
        <w:t>Organ 218</w:t>
      </w:r>
      <w:r w:rsidRPr="00E30F30">
        <w:rPr>
          <w:spacing w:val="-3"/>
        </w:rPr>
        <w:t>)</w:t>
      </w:r>
    </w:p>
    <w:p w14:paraId="084ABFB7" w14:textId="77777777" w:rsidR="00253F75" w:rsidRDefault="00253F75" w:rsidP="00400B25">
      <w:pPr>
        <w:numPr>
          <w:ilvl w:val="2"/>
          <w:numId w:val="16"/>
        </w:numPr>
        <w:tabs>
          <w:tab w:val="clear" w:pos="1080"/>
        </w:tabs>
        <w:spacing w:line="240" w:lineRule="atLeast"/>
        <w:contextualSpacing w:val="0"/>
        <w:rPr>
          <w:spacing w:val="-3"/>
        </w:rPr>
      </w:pPr>
      <w:r>
        <w:rPr>
          <w:i/>
          <w:iCs/>
          <w:spacing w:val="-3"/>
        </w:rPr>
        <w:t>Prakriti</w:t>
      </w:r>
      <w:r>
        <w:rPr>
          <w:spacing w:val="-3"/>
        </w:rPr>
        <w:t xml:space="preserve"> is</w:t>
      </w:r>
      <w:r w:rsidR="00E30F30" w:rsidRPr="00E30F30">
        <w:rPr>
          <w:spacing w:val="-3"/>
        </w:rPr>
        <w:t>,</w:t>
      </w:r>
      <w:r w:rsidR="00E30F30">
        <w:rPr>
          <w:spacing w:val="-3"/>
        </w:rPr>
        <w:t xml:space="preserve"> </w:t>
      </w:r>
      <w:r>
        <w:rPr>
          <w:spacing w:val="-3"/>
        </w:rPr>
        <w:t>so to speak</w:t>
      </w:r>
      <w:r w:rsidR="00E30F30" w:rsidRPr="00E30F30">
        <w:rPr>
          <w:spacing w:val="-3"/>
        </w:rPr>
        <w:t>,</w:t>
      </w:r>
      <w:r w:rsidR="00E30F30">
        <w:rPr>
          <w:spacing w:val="-3"/>
        </w:rPr>
        <w:t xml:space="preserve"> </w:t>
      </w:r>
      <w:r>
        <w:rPr>
          <w:spacing w:val="-3"/>
        </w:rPr>
        <w:t>the material cause of creation</w:t>
      </w:r>
      <w:r w:rsidR="00E30F30" w:rsidRPr="00E30F30">
        <w:rPr>
          <w:spacing w:val="-3"/>
        </w:rPr>
        <w:t>,</w:t>
      </w:r>
      <w:r w:rsidR="00E30F30">
        <w:rPr>
          <w:spacing w:val="-3"/>
        </w:rPr>
        <w:t xml:space="preserve"> </w:t>
      </w:r>
      <w:r>
        <w:rPr>
          <w:spacing w:val="-3"/>
        </w:rPr>
        <w:t>but quite different from Aristotle</w:t>
      </w:r>
      <w:r w:rsidR="00E30F30">
        <w:rPr>
          <w:rFonts w:cs="WP TypographicSymbols"/>
          <w:spacing w:val="-3"/>
        </w:rPr>
        <w:t>’</w:t>
      </w:r>
      <w:r>
        <w:rPr>
          <w:spacing w:val="-3"/>
        </w:rPr>
        <w:t>s</w:t>
      </w:r>
      <w:r w:rsidR="00E30F30" w:rsidRPr="00E30F30">
        <w:rPr>
          <w:spacing w:val="-3"/>
        </w:rPr>
        <w:t>. (</w:t>
      </w:r>
      <w:r>
        <w:rPr>
          <w:spacing w:val="-3"/>
        </w:rPr>
        <w:t>Organ 219</w:t>
      </w:r>
      <w:r w:rsidR="00E30F30" w:rsidRPr="00E30F30">
        <w:rPr>
          <w:spacing w:val="-3"/>
        </w:rPr>
        <w:t>)</w:t>
      </w:r>
    </w:p>
    <w:p w14:paraId="36A98AD3" w14:textId="77777777" w:rsidR="00253F75" w:rsidRDefault="00253F75" w:rsidP="00400B25">
      <w:pPr>
        <w:numPr>
          <w:ilvl w:val="2"/>
          <w:numId w:val="16"/>
        </w:numPr>
        <w:tabs>
          <w:tab w:val="clear" w:pos="1080"/>
        </w:tabs>
        <w:spacing w:line="240" w:lineRule="atLeast"/>
        <w:contextualSpacing w:val="0"/>
        <w:rPr>
          <w:spacing w:val="-3"/>
        </w:rPr>
      </w:pPr>
      <w:r>
        <w:rPr>
          <w:i/>
          <w:iCs/>
          <w:spacing w:val="-3"/>
        </w:rPr>
        <w:t>Prakriti</w:t>
      </w:r>
      <w:r>
        <w:rPr>
          <w:spacing w:val="-3"/>
        </w:rPr>
        <w:t xml:space="preserve"> is better translated</w:t>
      </w:r>
      <w:r w:rsidR="00E30F30" w:rsidRPr="00E30F30">
        <w:rPr>
          <w:spacing w:val="-3"/>
        </w:rPr>
        <w:t xml:space="preserve"> </w:t>
      </w:r>
      <w:r w:rsidR="00E30F30">
        <w:rPr>
          <w:spacing w:val="-3"/>
        </w:rPr>
        <w:t>“</w:t>
      </w:r>
      <w:r>
        <w:rPr>
          <w:spacing w:val="-3"/>
        </w:rPr>
        <w:t>cosmic energy</w:t>
      </w:r>
      <w:r w:rsidR="00E30F30">
        <w:rPr>
          <w:rFonts w:cs="WP TypographicSymbols"/>
          <w:spacing w:val="-3"/>
        </w:rPr>
        <w:t>”</w:t>
      </w:r>
      <w:r w:rsidR="00E30F30" w:rsidRPr="00E30F30">
        <w:rPr>
          <w:rFonts w:cs="WP TypographicSymbols"/>
          <w:spacing w:val="-3"/>
        </w:rPr>
        <w:t xml:space="preserve"> </w:t>
      </w:r>
      <w:r>
        <w:rPr>
          <w:spacing w:val="-3"/>
        </w:rPr>
        <w:t>than the usual</w:t>
      </w:r>
      <w:r w:rsidR="00E30F30" w:rsidRPr="00E30F30">
        <w:rPr>
          <w:spacing w:val="-3"/>
        </w:rPr>
        <w:t xml:space="preserve"> </w:t>
      </w:r>
      <w:r w:rsidR="00E30F30">
        <w:rPr>
          <w:spacing w:val="-3"/>
        </w:rPr>
        <w:t>“</w:t>
      </w:r>
      <w:r>
        <w:rPr>
          <w:spacing w:val="-3"/>
        </w:rPr>
        <w:t>na</w:t>
      </w:r>
      <w:r>
        <w:rPr>
          <w:spacing w:val="-3"/>
        </w:rPr>
        <w:softHyphen/>
        <w:t>ture</w:t>
      </w:r>
      <w:r w:rsidR="00E30F30">
        <w:rPr>
          <w:rFonts w:cs="WP TypographicSymbols"/>
          <w:spacing w:val="-3"/>
        </w:rPr>
        <w:t>”</w:t>
      </w:r>
      <w:r w:rsidR="00E30F30" w:rsidRPr="00E30F30">
        <w:rPr>
          <w:rFonts w:cs="WP TypographicSymbols"/>
          <w:spacing w:val="-3"/>
        </w:rPr>
        <w:t xml:space="preserve"> </w:t>
      </w:r>
      <w:r>
        <w:rPr>
          <w:spacing w:val="-3"/>
        </w:rPr>
        <w:t>or</w:t>
      </w:r>
      <w:r w:rsidR="00E30F30" w:rsidRPr="00E30F30">
        <w:rPr>
          <w:spacing w:val="-3"/>
        </w:rPr>
        <w:t xml:space="preserve"> </w:t>
      </w:r>
      <w:r w:rsidR="00E30F30">
        <w:rPr>
          <w:spacing w:val="-3"/>
        </w:rPr>
        <w:t>“</w:t>
      </w:r>
      <w:r>
        <w:rPr>
          <w:spacing w:val="-3"/>
        </w:rPr>
        <w:t>matter</w:t>
      </w:r>
      <w:r w:rsidR="00E30F30" w:rsidRPr="00E30F30">
        <w:rPr>
          <w:spacing w:val="-3"/>
        </w:rPr>
        <w:t>.</w:t>
      </w:r>
      <w:r w:rsidR="00E30F30">
        <w:rPr>
          <w:rFonts w:cs="WP TypographicSymbols"/>
          <w:spacing w:val="-3"/>
        </w:rPr>
        <w:t>”</w:t>
      </w:r>
      <w:r w:rsidR="00E30F30" w:rsidRPr="00E30F30">
        <w:rPr>
          <w:rFonts w:cs="WP TypographicSymbols"/>
          <w:spacing w:val="-3"/>
        </w:rPr>
        <w:t xml:space="preserve"> (</w:t>
      </w:r>
      <w:r>
        <w:rPr>
          <w:spacing w:val="-3"/>
        </w:rPr>
        <w:t>Organ 219</w:t>
      </w:r>
      <w:r w:rsidR="00E30F30" w:rsidRPr="00E30F30">
        <w:rPr>
          <w:spacing w:val="-3"/>
        </w:rPr>
        <w:t>)</w:t>
      </w:r>
    </w:p>
    <w:p w14:paraId="213F9519" w14:textId="77777777" w:rsidR="00253F75" w:rsidRDefault="00253F75" w:rsidP="00400B25">
      <w:pPr>
        <w:numPr>
          <w:ilvl w:val="1"/>
          <w:numId w:val="16"/>
        </w:numPr>
        <w:tabs>
          <w:tab w:val="clear" w:pos="720"/>
        </w:tabs>
        <w:spacing w:line="240" w:lineRule="atLeast"/>
        <w:contextualSpacing w:val="0"/>
        <w:rPr>
          <w:spacing w:val="-3"/>
        </w:rPr>
      </w:pPr>
      <w:r>
        <w:rPr>
          <w:spacing w:val="-3"/>
        </w:rPr>
        <w:fldChar w:fldCharType="begin"/>
      </w:r>
      <w:r>
        <w:rPr>
          <w:spacing w:val="-3"/>
        </w:rPr>
        <w:instrText xml:space="preserve">seq level2 \h \r0 </w:instrText>
      </w:r>
      <w:r>
        <w:rPr>
          <w:spacing w:val="-3"/>
        </w:rPr>
        <w:fldChar w:fldCharType="end"/>
      </w:r>
      <w:r w:rsidR="00E30F30">
        <w:rPr>
          <w:rFonts w:cs="WP TypographicSymbols"/>
          <w:spacing w:val="-3"/>
        </w:rPr>
        <w:t>“</w:t>
      </w:r>
      <w:r>
        <w:rPr>
          <w:spacing w:val="-3"/>
        </w:rPr>
        <w:t xml:space="preserve">The argument for </w:t>
      </w:r>
      <w:r>
        <w:rPr>
          <w:i/>
          <w:iCs/>
          <w:spacing w:val="-3"/>
        </w:rPr>
        <w:t>prakriti</w:t>
      </w:r>
      <w:r>
        <w:rPr>
          <w:spacing w:val="-3"/>
        </w:rPr>
        <w:t xml:space="preserve"> is cosmological</w:t>
      </w:r>
      <w:r w:rsidR="00E30F30" w:rsidRPr="00E30F30">
        <w:rPr>
          <w:spacing w:val="-3"/>
        </w:rPr>
        <w:t xml:space="preserve">: </w:t>
      </w:r>
      <w:r>
        <w:rPr>
          <w:spacing w:val="-3"/>
        </w:rPr>
        <w:t>effects presuppose a material first cause in which the effect is immanent</w:t>
      </w:r>
      <w:r w:rsidR="00E30F30" w:rsidRPr="00E30F30">
        <w:rPr>
          <w:spacing w:val="-3"/>
        </w:rPr>
        <w:t xml:space="preserve">; </w:t>
      </w:r>
      <w:r>
        <w:rPr>
          <w:spacing w:val="-3"/>
        </w:rPr>
        <w:t>the physical world is an effect</w:t>
      </w:r>
      <w:r w:rsidR="00E30F30" w:rsidRPr="00E30F30">
        <w:rPr>
          <w:spacing w:val="-3"/>
        </w:rPr>
        <w:t xml:space="preserve">; </w:t>
      </w:r>
      <w:r>
        <w:rPr>
          <w:spacing w:val="-3"/>
        </w:rPr>
        <w:t>so there must be a mate</w:t>
      </w:r>
      <w:r>
        <w:rPr>
          <w:spacing w:val="-3"/>
        </w:rPr>
        <w:softHyphen/>
        <w:t xml:space="preserve">rial first cause from which all </w:t>
      </w:r>
      <w:r w:rsidR="00DC049D" w:rsidRPr="00DC049D">
        <w:rPr>
          <w:spacing w:val="-3"/>
        </w:rPr>
        <w:t>. . .</w:t>
      </w:r>
      <w:r w:rsidR="00E30F30" w:rsidRPr="00E30F30">
        <w:rPr>
          <w:spacing w:val="-3"/>
        </w:rPr>
        <w:t xml:space="preserve"> </w:t>
      </w:r>
      <w:r>
        <w:rPr>
          <w:spacing w:val="-3"/>
        </w:rPr>
        <w:t xml:space="preserve">has come </w:t>
      </w:r>
      <w:r w:rsidR="00DC049D" w:rsidRPr="00DC049D">
        <w:rPr>
          <w:spacing w:val="-3"/>
        </w:rPr>
        <w:t>. . .</w:t>
      </w:r>
      <w:r w:rsidR="00E30F30">
        <w:rPr>
          <w:rFonts w:cs="WP TypographicSymbols"/>
          <w:spacing w:val="-3"/>
        </w:rPr>
        <w:t>”</w:t>
      </w:r>
      <w:r w:rsidR="00E30F30" w:rsidRPr="00E30F30">
        <w:rPr>
          <w:rFonts w:cs="WP TypographicSymbols"/>
          <w:spacing w:val="-3"/>
        </w:rPr>
        <w:t xml:space="preserve"> (</w:t>
      </w:r>
      <w:r>
        <w:rPr>
          <w:spacing w:val="-3"/>
        </w:rPr>
        <w:t>Organ 218</w:t>
      </w:r>
      <w:r w:rsidR="00E30F30" w:rsidRPr="00E30F30">
        <w:rPr>
          <w:spacing w:val="-3"/>
        </w:rPr>
        <w:t>)</w:t>
      </w:r>
    </w:p>
    <w:p w14:paraId="1F47AEC2" w14:textId="77777777" w:rsidR="00253F75" w:rsidRDefault="00E30F30" w:rsidP="00400B25">
      <w:pPr>
        <w:numPr>
          <w:ilvl w:val="1"/>
          <w:numId w:val="16"/>
        </w:numPr>
        <w:tabs>
          <w:tab w:val="clear" w:pos="720"/>
        </w:tabs>
        <w:spacing w:line="240" w:lineRule="atLeast"/>
        <w:contextualSpacing w:val="0"/>
        <w:rPr>
          <w:spacing w:val="-3"/>
        </w:rPr>
      </w:pPr>
      <w:r>
        <w:rPr>
          <w:rFonts w:cs="WP TypographicSymbols"/>
          <w:spacing w:val="-3"/>
        </w:rPr>
        <w:t>“</w:t>
      </w:r>
      <w:r w:rsidR="00253F75">
        <w:rPr>
          <w:spacing w:val="-3"/>
        </w:rPr>
        <w:t>Nothing new comes into being in this world</w:t>
      </w:r>
      <w:r w:rsidRPr="00E30F30">
        <w:rPr>
          <w:spacing w:val="-3"/>
        </w:rPr>
        <w:t>,</w:t>
      </w:r>
      <w:r>
        <w:rPr>
          <w:spacing w:val="-3"/>
        </w:rPr>
        <w:t xml:space="preserve"> </w:t>
      </w:r>
      <w:r w:rsidR="00253F75">
        <w:rPr>
          <w:spacing w:val="-3"/>
        </w:rPr>
        <w:t xml:space="preserve">for all things exist potentially in </w:t>
      </w:r>
      <w:r w:rsidR="00253F75">
        <w:rPr>
          <w:i/>
          <w:iCs/>
          <w:spacing w:val="-3"/>
        </w:rPr>
        <w:t>pra</w:t>
      </w:r>
      <w:r w:rsidR="00253F75">
        <w:rPr>
          <w:i/>
          <w:iCs/>
          <w:spacing w:val="-3"/>
        </w:rPr>
        <w:softHyphen/>
        <w:t>kriti</w:t>
      </w:r>
      <w:r w:rsidRPr="00E30F30">
        <w:rPr>
          <w:spacing w:val="-3"/>
        </w:rPr>
        <w:t xml:space="preserve">. </w:t>
      </w:r>
      <w:r w:rsidR="00253F75">
        <w:rPr>
          <w:spacing w:val="-3"/>
        </w:rPr>
        <w:t>This theory</w:t>
      </w:r>
      <w:r w:rsidRPr="00E30F30">
        <w:rPr>
          <w:spacing w:val="-3"/>
        </w:rPr>
        <w:t>,</w:t>
      </w:r>
      <w:r>
        <w:rPr>
          <w:spacing w:val="-3"/>
        </w:rPr>
        <w:t xml:space="preserve"> </w:t>
      </w:r>
      <w:r w:rsidR="00253F75">
        <w:rPr>
          <w:spacing w:val="-3"/>
        </w:rPr>
        <w:t xml:space="preserve">known as </w:t>
      </w:r>
      <w:r w:rsidR="00253F75">
        <w:rPr>
          <w:i/>
          <w:iCs/>
          <w:spacing w:val="-3"/>
        </w:rPr>
        <w:t>satkaryavada</w:t>
      </w:r>
      <w:r w:rsidRPr="00E30F30">
        <w:rPr>
          <w:spacing w:val="-3"/>
        </w:rPr>
        <w:t xml:space="preserve"> (</w:t>
      </w:r>
      <w:r w:rsidR="00253F75">
        <w:rPr>
          <w:spacing w:val="-3"/>
        </w:rPr>
        <w:t>pre-existent effect</w:t>
      </w:r>
      <w:r w:rsidRPr="00E30F30">
        <w:rPr>
          <w:spacing w:val="-3"/>
        </w:rPr>
        <w:t xml:space="preserve">) </w:t>
      </w:r>
      <w:r w:rsidR="00253F75">
        <w:rPr>
          <w:spacing w:val="-3"/>
        </w:rPr>
        <w:t>is a distinguishing feature of the</w:t>
      </w:r>
      <w:r w:rsidRPr="00E30F30">
        <w:rPr>
          <w:spacing w:val="-3"/>
        </w:rPr>
        <w:t xml:space="preserve"> [</w:t>
      </w:r>
      <w:r w:rsidR="00253F75">
        <w:rPr>
          <w:spacing w:val="-3"/>
        </w:rPr>
        <w:t>218</w:t>
      </w:r>
      <w:r w:rsidRPr="00E30F30">
        <w:rPr>
          <w:spacing w:val="-3"/>
        </w:rPr>
        <w:t xml:space="preserve">] </w:t>
      </w:r>
      <w:r w:rsidR="00253F75">
        <w:rPr>
          <w:spacing w:val="-3"/>
        </w:rPr>
        <w:t>Samkhya philosophy</w:t>
      </w:r>
      <w:r w:rsidRPr="00E30F30">
        <w:rPr>
          <w:spacing w:val="-3"/>
        </w:rPr>
        <w:t>.</w:t>
      </w:r>
      <w:r>
        <w:rPr>
          <w:rFonts w:cs="WP TypographicSymbols"/>
          <w:spacing w:val="-3"/>
        </w:rPr>
        <w:t>”</w:t>
      </w:r>
      <w:r w:rsidRPr="00E30F30">
        <w:rPr>
          <w:rFonts w:cs="WP TypographicSymbols"/>
          <w:spacing w:val="-3"/>
        </w:rPr>
        <w:t xml:space="preserve"> </w:t>
      </w:r>
      <w:r w:rsidR="00253F75">
        <w:rPr>
          <w:i/>
          <w:iCs/>
          <w:spacing w:val="-3"/>
        </w:rPr>
        <w:t>Prakriti</w:t>
      </w:r>
      <w:r w:rsidR="00253F75">
        <w:rPr>
          <w:spacing w:val="-3"/>
        </w:rPr>
        <w:t xml:space="preserve"> is</w:t>
      </w:r>
      <w:r w:rsidRPr="00E30F30">
        <w:rPr>
          <w:spacing w:val="-3"/>
        </w:rPr>
        <w:t xml:space="preserve"> </w:t>
      </w:r>
      <w:r>
        <w:rPr>
          <w:spacing w:val="-3"/>
        </w:rPr>
        <w:t>“</w:t>
      </w:r>
      <w:r w:rsidR="00253F75">
        <w:rPr>
          <w:spacing w:val="-3"/>
        </w:rPr>
        <w:t>universal potency</w:t>
      </w:r>
      <w:r w:rsidRPr="00E30F30">
        <w:rPr>
          <w:spacing w:val="-3"/>
        </w:rPr>
        <w:t>.</w:t>
      </w:r>
      <w:r>
        <w:rPr>
          <w:rFonts w:cs="WP TypographicSymbols"/>
          <w:spacing w:val="-3"/>
        </w:rPr>
        <w:t>”</w:t>
      </w:r>
      <w:r w:rsidRPr="00E30F30">
        <w:rPr>
          <w:rFonts w:cs="WP TypographicSymbols"/>
          <w:spacing w:val="-3"/>
        </w:rPr>
        <w:t xml:space="preserve"> </w:t>
      </w:r>
      <w:r w:rsidR="00253F75">
        <w:rPr>
          <w:spacing w:val="-3"/>
        </w:rPr>
        <w:t>It contains all things immanently</w:t>
      </w:r>
      <w:r w:rsidRPr="00E30F30">
        <w:rPr>
          <w:spacing w:val="-3"/>
        </w:rPr>
        <w:t>. (</w:t>
      </w:r>
      <w:r w:rsidR="00253F75">
        <w:rPr>
          <w:spacing w:val="-3"/>
        </w:rPr>
        <w:t>Organ 218-219</w:t>
      </w:r>
      <w:r w:rsidRPr="00E30F30">
        <w:rPr>
          <w:spacing w:val="-3"/>
        </w:rPr>
        <w:t>)</w:t>
      </w:r>
    </w:p>
    <w:p w14:paraId="1C0817AE" w14:textId="77777777" w:rsidR="00253F75" w:rsidRDefault="00E30F30" w:rsidP="00400B25">
      <w:pPr>
        <w:numPr>
          <w:ilvl w:val="1"/>
          <w:numId w:val="16"/>
        </w:numPr>
        <w:tabs>
          <w:tab w:val="clear" w:pos="720"/>
        </w:tabs>
        <w:spacing w:line="240" w:lineRule="atLeast"/>
        <w:contextualSpacing w:val="0"/>
        <w:rPr>
          <w:spacing w:val="-3"/>
        </w:rPr>
      </w:pPr>
      <w:r>
        <w:rPr>
          <w:rFonts w:cs="WP TypographicSymbols"/>
          <w:spacing w:val="-3"/>
        </w:rPr>
        <w:t>“</w:t>
      </w:r>
      <w:r w:rsidR="00253F75">
        <w:rPr>
          <w:i/>
          <w:iCs/>
          <w:spacing w:val="-3"/>
        </w:rPr>
        <w:t>Prakriti</w:t>
      </w:r>
      <w:r w:rsidRPr="00E30F30">
        <w:rPr>
          <w:spacing w:val="-3"/>
        </w:rPr>
        <w:t>,</w:t>
      </w:r>
      <w:r>
        <w:rPr>
          <w:spacing w:val="-3"/>
        </w:rPr>
        <w:t xml:space="preserve"> </w:t>
      </w:r>
      <w:r w:rsidR="00253F75">
        <w:rPr>
          <w:spacing w:val="-3"/>
        </w:rPr>
        <w:t>though one</w:t>
      </w:r>
      <w:r w:rsidRPr="00E30F30">
        <w:rPr>
          <w:spacing w:val="-3"/>
        </w:rPr>
        <w:t>,</w:t>
      </w:r>
      <w:r>
        <w:rPr>
          <w:spacing w:val="-3"/>
        </w:rPr>
        <w:t xml:space="preserve"> </w:t>
      </w:r>
      <w:r w:rsidR="00253F75">
        <w:rPr>
          <w:spacing w:val="-3"/>
        </w:rPr>
        <w:t>is internally complex</w:t>
      </w:r>
      <w:r w:rsidRPr="00E30F30">
        <w:rPr>
          <w:spacing w:val="-3"/>
        </w:rPr>
        <w:t xml:space="preserve">. </w:t>
      </w:r>
      <w:r w:rsidR="00253F75">
        <w:rPr>
          <w:spacing w:val="-3"/>
        </w:rPr>
        <w:t xml:space="preserve">It is constituted of three factors called </w:t>
      </w:r>
      <w:r w:rsidR="00253F75">
        <w:rPr>
          <w:i/>
          <w:iCs/>
          <w:spacing w:val="-3"/>
        </w:rPr>
        <w:t>gunas</w:t>
      </w:r>
      <w:r w:rsidRPr="00E30F30">
        <w:rPr>
          <w:spacing w:val="-3"/>
        </w:rPr>
        <w:t xml:space="preserve">. </w:t>
      </w:r>
      <w:r w:rsidR="00253F75">
        <w:rPr>
          <w:spacing w:val="-3"/>
        </w:rPr>
        <w:t>These are strands or constituents</w:t>
      </w:r>
      <w:r w:rsidRPr="00E30F30">
        <w:rPr>
          <w:spacing w:val="-3"/>
        </w:rPr>
        <w:t>,</w:t>
      </w:r>
      <w:r>
        <w:rPr>
          <w:spacing w:val="-3"/>
        </w:rPr>
        <w:t xml:space="preserve"> </w:t>
      </w:r>
      <w:r w:rsidR="00253F75">
        <w:rPr>
          <w:spacing w:val="-3"/>
        </w:rPr>
        <w:t>not qualities nor attributes</w:t>
      </w:r>
      <w:r w:rsidRPr="00E30F30">
        <w:rPr>
          <w:spacing w:val="-3"/>
        </w:rPr>
        <w:t xml:space="preserve">. </w:t>
      </w:r>
      <w:r w:rsidR="00253F75">
        <w:rPr>
          <w:spacing w:val="-3"/>
        </w:rPr>
        <w:t xml:space="preserve">The </w:t>
      </w:r>
      <w:r w:rsidR="00253F75">
        <w:rPr>
          <w:i/>
          <w:iCs/>
          <w:spacing w:val="-3"/>
        </w:rPr>
        <w:t>gunas</w:t>
      </w:r>
      <w:r w:rsidR="00253F75">
        <w:rPr>
          <w:spacing w:val="-3"/>
        </w:rPr>
        <w:t xml:space="preserve"> are sub-principles of the principle of materiality</w:t>
      </w:r>
      <w:r w:rsidRPr="00E30F30">
        <w:rPr>
          <w:spacing w:val="-3"/>
        </w:rPr>
        <w:t xml:space="preserve">. </w:t>
      </w:r>
      <w:r w:rsidR="00253F75">
        <w:rPr>
          <w:spacing w:val="-3"/>
        </w:rPr>
        <w:t>They are mutually dependent</w:t>
      </w:r>
      <w:r w:rsidRPr="00E30F30">
        <w:rPr>
          <w:spacing w:val="-3"/>
        </w:rPr>
        <w:t xml:space="preserve">. </w:t>
      </w:r>
      <w:r w:rsidR="00253F75">
        <w:rPr>
          <w:spacing w:val="-3"/>
        </w:rPr>
        <w:t>As a unity in trinity they can be separated only in thought for analytic pur</w:t>
      </w:r>
      <w:r w:rsidR="00253F75">
        <w:rPr>
          <w:spacing w:val="-3"/>
        </w:rPr>
        <w:softHyphen/>
        <w:t>poses</w:t>
      </w:r>
      <w:r w:rsidRPr="00E30F30">
        <w:rPr>
          <w:spacing w:val="-3"/>
        </w:rPr>
        <w:t>.</w:t>
      </w:r>
      <w:r>
        <w:rPr>
          <w:rFonts w:cs="WP TypographicSymbols"/>
          <w:spacing w:val="-3"/>
        </w:rPr>
        <w:t>”</w:t>
      </w:r>
      <w:r w:rsidRPr="00E30F30">
        <w:rPr>
          <w:rFonts w:cs="WP TypographicSymbols"/>
          <w:spacing w:val="-3"/>
        </w:rPr>
        <w:t xml:space="preserve"> </w:t>
      </w:r>
      <w:r w:rsidR="00253F75">
        <w:rPr>
          <w:spacing w:val="-3"/>
        </w:rPr>
        <w:t xml:space="preserve">The </w:t>
      </w:r>
      <w:r w:rsidR="00253F75">
        <w:rPr>
          <w:i/>
          <w:iCs/>
          <w:spacing w:val="-3"/>
        </w:rPr>
        <w:t>gunas</w:t>
      </w:r>
      <w:r w:rsidR="00253F75">
        <w:rPr>
          <w:spacing w:val="-3"/>
        </w:rPr>
        <w:t xml:space="preserve"> are</w:t>
      </w:r>
      <w:r w:rsidRPr="00E30F30">
        <w:rPr>
          <w:spacing w:val="-3"/>
        </w:rPr>
        <w:t>:</w:t>
      </w:r>
    </w:p>
    <w:p w14:paraId="7D812175" w14:textId="77777777" w:rsidR="00253F75" w:rsidRDefault="00253F75" w:rsidP="00400B25">
      <w:pPr>
        <w:numPr>
          <w:ilvl w:val="2"/>
          <w:numId w:val="16"/>
        </w:numPr>
        <w:tabs>
          <w:tab w:val="clear" w:pos="1080"/>
        </w:tabs>
        <w:spacing w:line="240" w:lineRule="atLeast"/>
        <w:contextualSpacing w:val="0"/>
        <w:rPr>
          <w:spacing w:val="-3"/>
        </w:rPr>
      </w:pPr>
      <w:r>
        <w:rPr>
          <w:i/>
          <w:iCs/>
          <w:spacing w:val="-3"/>
        </w:rPr>
        <w:t>rajas</w:t>
      </w:r>
      <w:r w:rsidR="00E30F30" w:rsidRPr="00E30F30">
        <w:rPr>
          <w:spacing w:val="-3"/>
        </w:rPr>
        <w:t>,</w:t>
      </w:r>
      <w:r w:rsidR="00E30F30">
        <w:rPr>
          <w:spacing w:val="-3"/>
        </w:rPr>
        <w:t xml:space="preserve"> </w:t>
      </w:r>
      <w:r>
        <w:rPr>
          <w:spacing w:val="-3"/>
        </w:rPr>
        <w:t>the sub-principle of activity</w:t>
      </w:r>
      <w:r w:rsidR="00E30F30" w:rsidRPr="00E30F30">
        <w:rPr>
          <w:spacing w:val="-3"/>
        </w:rPr>
        <w:t>;</w:t>
      </w:r>
    </w:p>
    <w:p w14:paraId="5DED8EFF" w14:textId="77777777" w:rsidR="00253F75" w:rsidRDefault="00253F75" w:rsidP="00400B25">
      <w:pPr>
        <w:numPr>
          <w:ilvl w:val="2"/>
          <w:numId w:val="16"/>
        </w:numPr>
        <w:tabs>
          <w:tab w:val="clear" w:pos="1080"/>
        </w:tabs>
        <w:spacing w:line="240" w:lineRule="atLeast"/>
        <w:contextualSpacing w:val="0"/>
        <w:rPr>
          <w:spacing w:val="-3"/>
        </w:rPr>
      </w:pPr>
      <w:r>
        <w:rPr>
          <w:i/>
          <w:iCs/>
          <w:spacing w:val="-3"/>
        </w:rPr>
        <w:t>tamas</w:t>
      </w:r>
      <w:r w:rsidR="00E30F30" w:rsidRPr="00E30F30">
        <w:rPr>
          <w:spacing w:val="-3"/>
        </w:rPr>
        <w:t>,</w:t>
      </w:r>
      <w:r w:rsidR="00E30F30">
        <w:rPr>
          <w:spacing w:val="-3"/>
        </w:rPr>
        <w:t xml:space="preserve"> </w:t>
      </w:r>
      <w:r>
        <w:rPr>
          <w:spacing w:val="-3"/>
        </w:rPr>
        <w:t>the sub-principle of resistance</w:t>
      </w:r>
      <w:r w:rsidR="00E30F30" w:rsidRPr="00E30F30">
        <w:rPr>
          <w:spacing w:val="-3"/>
        </w:rPr>
        <w:t xml:space="preserve">; </w:t>
      </w:r>
      <w:r>
        <w:rPr>
          <w:spacing w:val="-3"/>
        </w:rPr>
        <w:t>and</w:t>
      </w:r>
    </w:p>
    <w:p w14:paraId="7D93B276" w14:textId="77777777" w:rsidR="00253F75" w:rsidRDefault="00253F75" w:rsidP="00400B25">
      <w:pPr>
        <w:numPr>
          <w:ilvl w:val="2"/>
          <w:numId w:val="16"/>
        </w:numPr>
        <w:tabs>
          <w:tab w:val="clear" w:pos="1080"/>
        </w:tabs>
        <w:spacing w:line="240" w:lineRule="atLeast"/>
        <w:contextualSpacing w:val="0"/>
        <w:rPr>
          <w:spacing w:val="-3"/>
        </w:rPr>
      </w:pPr>
      <w:r>
        <w:rPr>
          <w:i/>
          <w:iCs/>
          <w:spacing w:val="-3"/>
        </w:rPr>
        <w:t>sattva</w:t>
      </w:r>
      <w:r w:rsidR="00E30F30" w:rsidRPr="00E30F30">
        <w:rPr>
          <w:spacing w:val="-3"/>
        </w:rPr>
        <w:t>,</w:t>
      </w:r>
      <w:r w:rsidR="00E30F30">
        <w:rPr>
          <w:spacing w:val="-3"/>
        </w:rPr>
        <w:t xml:space="preserve"> </w:t>
      </w:r>
      <w:r>
        <w:rPr>
          <w:spacing w:val="-3"/>
        </w:rPr>
        <w:t>the sub-principle of order</w:t>
      </w:r>
      <w:r w:rsidR="00E30F30" w:rsidRPr="00E30F30">
        <w:rPr>
          <w:spacing w:val="-3"/>
        </w:rPr>
        <w:t>. (</w:t>
      </w:r>
      <w:r>
        <w:rPr>
          <w:spacing w:val="-3"/>
        </w:rPr>
        <w:t>Organ 219</w:t>
      </w:r>
      <w:r w:rsidR="00E30F30" w:rsidRPr="00E30F30">
        <w:rPr>
          <w:spacing w:val="-3"/>
        </w:rPr>
        <w:t>)</w:t>
      </w:r>
    </w:p>
    <w:p w14:paraId="2632534D" w14:textId="77777777" w:rsidR="00253F75" w:rsidRDefault="00253F75" w:rsidP="00400B25">
      <w:pPr>
        <w:numPr>
          <w:ilvl w:val="1"/>
          <w:numId w:val="16"/>
        </w:numPr>
        <w:tabs>
          <w:tab w:val="clear" w:pos="720"/>
        </w:tabs>
        <w:spacing w:line="240" w:lineRule="atLeast"/>
        <w:contextualSpacing w:val="0"/>
        <w:rPr>
          <w:spacing w:val="-3"/>
        </w:rPr>
      </w:pPr>
      <w:r>
        <w:rPr>
          <w:spacing w:val="-3"/>
        </w:rPr>
        <w:fldChar w:fldCharType="begin"/>
      </w:r>
      <w:r>
        <w:rPr>
          <w:spacing w:val="-3"/>
        </w:rPr>
        <w:instrText xml:space="preserve">seq level2 \h \r0 </w:instrText>
      </w:r>
      <w:r>
        <w:rPr>
          <w:spacing w:val="-3"/>
        </w:rPr>
        <w:fldChar w:fldCharType="end"/>
      </w:r>
      <w:r>
        <w:rPr>
          <w:spacing w:val="-3"/>
        </w:rPr>
        <w:t xml:space="preserve">Harmonious opposition among the </w:t>
      </w:r>
      <w:r>
        <w:rPr>
          <w:i/>
          <w:iCs/>
          <w:spacing w:val="-3"/>
        </w:rPr>
        <w:t>gunas</w:t>
      </w:r>
      <w:r>
        <w:rPr>
          <w:spacing w:val="-3"/>
        </w:rPr>
        <w:t xml:space="preserve"> causes events in the world to occur</w:t>
      </w:r>
      <w:r w:rsidR="00E30F30" w:rsidRPr="00E30F30">
        <w:rPr>
          <w:spacing w:val="-3"/>
        </w:rPr>
        <w:t>. (</w:t>
      </w:r>
      <w:r>
        <w:rPr>
          <w:spacing w:val="-3"/>
        </w:rPr>
        <w:t>Organ 219</w:t>
      </w:r>
      <w:r w:rsidR="00E30F30" w:rsidRPr="00E30F30">
        <w:rPr>
          <w:spacing w:val="-3"/>
        </w:rPr>
        <w:t>)</w:t>
      </w:r>
    </w:p>
    <w:p w14:paraId="73B28351" w14:textId="77777777" w:rsidR="00253F75" w:rsidRDefault="00E30F30" w:rsidP="00400B25">
      <w:pPr>
        <w:numPr>
          <w:ilvl w:val="2"/>
          <w:numId w:val="16"/>
        </w:numPr>
        <w:tabs>
          <w:tab w:val="clear" w:pos="1080"/>
        </w:tabs>
        <w:spacing w:line="240" w:lineRule="atLeast"/>
        <w:contextualSpacing w:val="0"/>
        <w:rPr>
          <w:spacing w:val="-3"/>
        </w:rPr>
      </w:pPr>
      <w:r>
        <w:rPr>
          <w:rFonts w:cs="WP TypographicSymbols"/>
          <w:spacing w:val="-3"/>
        </w:rPr>
        <w:t>“</w:t>
      </w:r>
      <w:r w:rsidR="00253F75">
        <w:rPr>
          <w:spacing w:val="-3"/>
        </w:rPr>
        <w:t xml:space="preserve">The </w:t>
      </w:r>
      <w:r w:rsidR="00253F75">
        <w:rPr>
          <w:i/>
          <w:iCs/>
          <w:spacing w:val="-3"/>
        </w:rPr>
        <w:t>gunas</w:t>
      </w:r>
      <w:r w:rsidR="00253F75">
        <w:rPr>
          <w:spacing w:val="-3"/>
        </w:rPr>
        <w:t xml:space="preserve"> are ever in a state of change with reference to each other</w:t>
      </w:r>
      <w:r w:rsidRPr="00E30F30">
        <w:rPr>
          <w:spacing w:val="-3"/>
        </w:rPr>
        <w:t xml:space="preserve">. </w:t>
      </w:r>
      <w:r w:rsidR="00253F75">
        <w:rPr>
          <w:spacing w:val="-3"/>
        </w:rPr>
        <w:t>This per</w:t>
      </w:r>
      <w:r w:rsidR="00253F75">
        <w:rPr>
          <w:spacing w:val="-3"/>
        </w:rPr>
        <w:softHyphen/>
        <w:t>petual change is movement balanced by coun</w:t>
      </w:r>
      <w:r w:rsidR="00253F75">
        <w:rPr>
          <w:spacing w:val="-3"/>
        </w:rPr>
        <w:softHyphen/>
        <w:t>ter</w:t>
      </w:r>
      <w:r w:rsidR="00253F75">
        <w:rPr>
          <w:spacing w:val="-3"/>
        </w:rPr>
        <w:softHyphen/>
        <w:t>move</w:t>
      </w:r>
      <w:r w:rsidR="00253F75">
        <w:rPr>
          <w:spacing w:val="-3"/>
        </w:rPr>
        <w:softHyphen/>
        <w:t>ments</w:t>
      </w:r>
      <w:r w:rsidRPr="00E30F30">
        <w:rPr>
          <w:spacing w:val="-3"/>
        </w:rPr>
        <w:t>,</w:t>
      </w:r>
      <w:r>
        <w:rPr>
          <w:spacing w:val="-3"/>
        </w:rPr>
        <w:t xml:space="preserve"> </w:t>
      </w:r>
      <w:r w:rsidR="00253F75">
        <w:rPr>
          <w:spacing w:val="-3"/>
        </w:rPr>
        <w:t xml:space="preserve">and the result is that </w:t>
      </w:r>
      <w:r w:rsidR="00253F75">
        <w:rPr>
          <w:i/>
          <w:iCs/>
          <w:spacing w:val="-3"/>
        </w:rPr>
        <w:t>prakriti</w:t>
      </w:r>
      <w:r w:rsidR="00253F75">
        <w:rPr>
          <w:spacing w:val="-3"/>
        </w:rPr>
        <w:t xml:space="preserve"> remains in a state of inte</w:t>
      </w:r>
      <w:r w:rsidR="00253F75">
        <w:rPr>
          <w:spacing w:val="-3"/>
        </w:rPr>
        <w:softHyphen/>
        <w:t>rior balance or equilibrium</w:t>
      </w:r>
      <w:r w:rsidRPr="00E30F30">
        <w:rPr>
          <w:spacing w:val="-3"/>
        </w:rPr>
        <w:t xml:space="preserve">. </w:t>
      </w:r>
      <w:r w:rsidR="00253F75">
        <w:rPr>
          <w:spacing w:val="-3"/>
        </w:rPr>
        <w:t xml:space="preserve">All is flux within </w:t>
      </w:r>
      <w:r w:rsidR="00253F75">
        <w:rPr>
          <w:i/>
          <w:iCs/>
          <w:spacing w:val="-3"/>
        </w:rPr>
        <w:t>prakriti</w:t>
      </w:r>
      <w:r w:rsidRPr="00E30F30">
        <w:rPr>
          <w:iCs/>
          <w:spacing w:val="-3"/>
        </w:rPr>
        <w:t>,</w:t>
      </w:r>
      <w:r>
        <w:rPr>
          <w:i/>
          <w:iCs/>
          <w:spacing w:val="-3"/>
        </w:rPr>
        <w:t xml:space="preserve"> </w:t>
      </w:r>
      <w:r w:rsidR="00253F75">
        <w:rPr>
          <w:spacing w:val="-3"/>
        </w:rPr>
        <w:t xml:space="preserve">and in this state of equilibrial flux </w:t>
      </w:r>
      <w:r w:rsidR="00253F75">
        <w:rPr>
          <w:i/>
          <w:iCs/>
          <w:spacing w:val="-3"/>
        </w:rPr>
        <w:t>prakriti</w:t>
      </w:r>
      <w:r w:rsidR="00253F75">
        <w:rPr>
          <w:spacing w:val="-3"/>
        </w:rPr>
        <w:t xml:space="preserve"> causes nothing</w:t>
      </w:r>
      <w:r w:rsidRPr="00E30F30">
        <w:rPr>
          <w:spacing w:val="-3"/>
        </w:rPr>
        <w:t>,</w:t>
      </w:r>
      <w:r>
        <w:rPr>
          <w:spacing w:val="-3"/>
        </w:rPr>
        <w:t xml:space="preserve"> </w:t>
      </w:r>
      <w:r w:rsidR="00253F75">
        <w:rPr>
          <w:spacing w:val="-3"/>
        </w:rPr>
        <w:t>produces nothing</w:t>
      </w:r>
      <w:r w:rsidRPr="00E30F30">
        <w:rPr>
          <w:spacing w:val="-3"/>
        </w:rPr>
        <w:t>,</w:t>
      </w:r>
      <w:r>
        <w:rPr>
          <w:spacing w:val="-3"/>
        </w:rPr>
        <w:t xml:space="preserve"> </w:t>
      </w:r>
      <w:r w:rsidR="00253F75">
        <w:rPr>
          <w:spacing w:val="-3"/>
        </w:rPr>
        <w:t>evolves nothing</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219</w:t>
      </w:r>
      <w:r w:rsidRPr="00E30F30">
        <w:rPr>
          <w:spacing w:val="-3"/>
        </w:rPr>
        <w:t>)</w:t>
      </w:r>
    </w:p>
    <w:p w14:paraId="2264AC2B" w14:textId="77777777" w:rsidR="00253F75" w:rsidRDefault="00E30F30" w:rsidP="00400B25">
      <w:pPr>
        <w:numPr>
          <w:ilvl w:val="2"/>
          <w:numId w:val="16"/>
        </w:numPr>
        <w:tabs>
          <w:tab w:val="clear" w:pos="1080"/>
        </w:tabs>
        <w:spacing w:line="240" w:lineRule="atLeast"/>
        <w:contextualSpacing w:val="0"/>
        <w:rPr>
          <w:spacing w:val="-3"/>
        </w:rPr>
      </w:pPr>
      <w:r>
        <w:rPr>
          <w:rFonts w:cs="WP TypographicSymbols"/>
          <w:spacing w:val="-3"/>
        </w:rPr>
        <w:t>“</w:t>
      </w:r>
      <w:r w:rsidR="00253F75">
        <w:rPr>
          <w:spacing w:val="-3"/>
        </w:rPr>
        <w:t>A common analogy is that of a swimmer who moves through the water because the water offers resistance to his movements</w:t>
      </w:r>
      <w:r w:rsidRPr="00E30F30">
        <w:rPr>
          <w:spacing w:val="-3"/>
        </w:rPr>
        <w:t>,</w:t>
      </w:r>
      <w:r>
        <w:rPr>
          <w:spacing w:val="-3"/>
        </w:rPr>
        <w:t xml:space="preserve"> </w:t>
      </w:r>
      <w:r w:rsidR="00253F75">
        <w:rPr>
          <w:spacing w:val="-3"/>
        </w:rPr>
        <w:t>because the water also allows pas</w:t>
      </w:r>
      <w:r w:rsidR="00253F75">
        <w:rPr>
          <w:spacing w:val="-3"/>
        </w:rPr>
        <w:softHyphen/>
        <w:t>sage</w:t>
      </w:r>
      <w:r w:rsidRPr="00E30F30">
        <w:rPr>
          <w:spacing w:val="-3"/>
        </w:rPr>
        <w:t>,</w:t>
      </w:r>
      <w:r>
        <w:rPr>
          <w:spacing w:val="-3"/>
        </w:rPr>
        <w:t xml:space="preserve"> </w:t>
      </w:r>
      <w:r w:rsidR="00253F75">
        <w:rPr>
          <w:spacing w:val="-3"/>
        </w:rPr>
        <w:t>and because there is an orderly sequence of the swimmer</w:t>
      </w:r>
      <w:r>
        <w:rPr>
          <w:rFonts w:cs="WP TypographicSymbols"/>
          <w:spacing w:val="-3"/>
        </w:rPr>
        <w:t>’</w:t>
      </w:r>
      <w:r w:rsidR="00253F75">
        <w:rPr>
          <w:spacing w:val="-3"/>
        </w:rPr>
        <w:t>s movements of legs and arms</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219</w:t>
      </w:r>
      <w:r w:rsidRPr="00E30F30">
        <w:rPr>
          <w:spacing w:val="-3"/>
        </w:rPr>
        <w:t>)</w:t>
      </w:r>
    </w:p>
    <w:p w14:paraId="0B2DBD46" w14:textId="77777777" w:rsidR="00253F75" w:rsidRDefault="00253F75" w:rsidP="00253F75">
      <w:pPr>
        <w:spacing w:line="240" w:lineRule="atLeast"/>
        <w:rPr>
          <w:spacing w:val="-3"/>
        </w:rPr>
      </w:pPr>
    </w:p>
    <w:p w14:paraId="74C2DD20" w14:textId="77777777" w:rsidR="00253F75" w:rsidRDefault="00253F75" w:rsidP="00400B25">
      <w:pPr>
        <w:numPr>
          <w:ilvl w:val="0"/>
          <w:numId w:val="16"/>
        </w:numPr>
        <w:tabs>
          <w:tab w:val="clear" w:pos="360"/>
        </w:tabs>
        <w:spacing w:line="240" w:lineRule="atLeast"/>
        <w:contextualSpacing w:val="0"/>
        <w:rPr>
          <w:spacing w:val="-3"/>
        </w:rPr>
      </w:pPr>
      <w:r>
        <w:rPr>
          <w:spacing w:val="-3"/>
        </w:rPr>
        <w:fldChar w:fldCharType="begin"/>
      </w:r>
      <w:r>
        <w:rPr>
          <w:spacing w:val="-3"/>
        </w:rPr>
        <w:instrText xml:space="preserve">seq level1 \h \r0 </w:instrText>
      </w:r>
      <w:r>
        <w:rPr>
          <w:spacing w:val="-3"/>
        </w:rPr>
        <w:fldChar w:fldCharType="end"/>
      </w:r>
      <w:r>
        <w:rPr>
          <w:spacing w:val="-3"/>
        </w:rPr>
        <w:fldChar w:fldCharType="begin"/>
      </w:r>
      <w:r>
        <w:rPr>
          <w:spacing w:val="-3"/>
        </w:rPr>
        <w:instrText xml:space="preserve">seq level2 \h \r0 </w:instrText>
      </w:r>
      <w:r>
        <w:rPr>
          <w:spacing w:val="-3"/>
        </w:rPr>
        <w:fldChar w:fldCharType="end"/>
      </w:r>
      <w:r>
        <w:rPr>
          <w:b/>
          <w:bCs/>
          <w:i/>
          <w:iCs/>
          <w:spacing w:val="-3"/>
        </w:rPr>
        <w:t>purusha</w:t>
      </w:r>
    </w:p>
    <w:p w14:paraId="72AA0564" w14:textId="77777777" w:rsidR="00253F75" w:rsidRDefault="00E30F30" w:rsidP="00400B25">
      <w:pPr>
        <w:numPr>
          <w:ilvl w:val="1"/>
          <w:numId w:val="16"/>
        </w:numPr>
        <w:tabs>
          <w:tab w:val="clear" w:pos="720"/>
        </w:tabs>
        <w:spacing w:line="240" w:lineRule="atLeast"/>
        <w:contextualSpacing w:val="0"/>
        <w:rPr>
          <w:spacing w:val="-3"/>
        </w:rPr>
      </w:pPr>
      <w:r>
        <w:rPr>
          <w:rFonts w:cs="WP TypographicSymbols"/>
          <w:spacing w:val="-3"/>
        </w:rPr>
        <w:t>“</w:t>
      </w:r>
      <w:r w:rsidR="00253F75">
        <w:rPr>
          <w:i/>
          <w:iCs/>
          <w:spacing w:val="-3"/>
        </w:rPr>
        <w:t>Purusha</w:t>
      </w:r>
      <w:r w:rsidR="00253F75">
        <w:rPr>
          <w:spacing w:val="-3"/>
        </w:rPr>
        <w:t xml:space="preserve"> as the principle of subjective reality corresponds to </w:t>
      </w:r>
      <w:r w:rsidR="00253F75">
        <w:rPr>
          <w:i/>
          <w:iCs/>
          <w:spacing w:val="-3"/>
        </w:rPr>
        <w:t>pra</w:t>
      </w:r>
      <w:r w:rsidR="00253F75">
        <w:rPr>
          <w:i/>
          <w:iCs/>
          <w:spacing w:val="-3"/>
        </w:rPr>
        <w:softHyphen/>
        <w:t>kriti</w:t>
      </w:r>
      <w:r w:rsidR="00253F75">
        <w:rPr>
          <w:spacing w:val="-3"/>
        </w:rPr>
        <w:t xml:space="preserve"> as the principle of objective reality</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219</w:t>
      </w:r>
      <w:r w:rsidRPr="00E30F30">
        <w:rPr>
          <w:spacing w:val="-3"/>
        </w:rPr>
        <w:t>)</w:t>
      </w:r>
    </w:p>
    <w:p w14:paraId="7F9DB566" w14:textId="77777777" w:rsidR="00253F75" w:rsidRDefault="00E30F30" w:rsidP="00400B25">
      <w:pPr>
        <w:numPr>
          <w:ilvl w:val="1"/>
          <w:numId w:val="16"/>
        </w:numPr>
        <w:tabs>
          <w:tab w:val="clear" w:pos="720"/>
        </w:tabs>
        <w:spacing w:line="240" w:lineRule="atLeast"/>
        <w:contextualSpacing w:val="0"/>
        <w:rPr>
          <w:spacing w:val="-3"/>
        </w:rPr>
      </w:pPr>
      <w:r>
        <w:rPr>
          <w:rFonts w:cs="WP TypographicSymbols"/>
          <w:spacing w:val="-3"/>
        </w:rPr>
        <w:t>“</w:t>
      </w:r>
      <w:r w:rsidR="00253F75">
        <w:rPr>
          <w:i/>
          <w:iCs/>
          <w:spacing w:val="-3"/>
        </w:rPr>
        <w:t>Purusha</w:t>
      </w:r>
      <w:r w:rsidRPr="00E30F30">
        <w:rPr>
          <w:iCs/>
          <w:spacing w:val="-3"/>
        </w:rPr>
        <w:t>,</w:t>
      </w:r>
      <w:r>
        <w:rPr>
          <w:i/>
          <w:iCs/>
          <w:spacing w:val="-3"/>
        </w:rPr>
        <w:t xml:space="preserve"> </w:t>
      </w:r>
      <w:r w:rsidR="00253F75">
        <w:rPr>
          <w:spacing w:val="-3"/>
        </w:rPr>
        <w:t xml:space="preserve">unlike </w:t>
      </w:r>
      <w:r w:rsidR="00253F75">
        <w:rPr>
          <w:i/>
          <w:iCs/>
          <w:spacing w:val="-3"/>
        </w:rPr>
        <w:t>prakriti</w:t>
      </w:r>
      <w:r w:rsidRPr="00E30F30">
        <w:rPr>
          <w:iCs/>
          <w:spacing w:val="-3"/>
        </w:rPr>
        <w:t>,</w:t>
      </w:r>
      <w:r>
        <w:rPr>
          <w:i/>
          <w:iCs/>
          <w:spacing w:val="-3"/>
        </w:rPr>
        <w:t xml:space="preserve"> </w:t>
      </w:r>
      <w:r w:rsidR="00253F75">
        <w:rPr>
          <w:spacing w:val="-3"/>
        </w:rPr>
        <w:t>is many</w:t>
      </w:r>
      <w:r w:rsidRPr="00E30F30">
        <w:rPr>
          <w:spacing w:val="-3"/>
        </w:rPr>
        <w:t xml:space="preserve">. </w:t>
      </w:r>
      <w:r w:rsidR="00253F75">
        <w:rPr>
          <w:spacing w:val="-3"/>
        </w:rPr>
        <w:t>Samkhya dualism is unusual in that one of the two realities is a unity-in-trinity</w:t>
      </w:r>
      <w:r w:rsidRPr="00E30F30">
        <w:rPr>
          <w:spacing w:val="-3"/>
        </w:rPr>
        <w:t>,</w:t>
      </w:r>
      <w:r>
        <w:rPr>
          <w:spacing w:val="-3"/>
        </w:rPr>
        <w:t xml:space="preserve"> </w:t>
      </w:r>
      <w:r w:rsidR="00253F75">
        <w:rPr>
          <w:spacing w:val="-3"/>
        </w:rPr>
        <w:t xml:space="preserve">and the other is a plurality of units </w:t>
      </w:r>
      <w:r w:rsidR="00DC049D" w:rsidRPr="00DC049D">
        <w:rPr>
          <w:spacing w:val="-3"/>
        </w:rPr>
        <w:t>. . .</w:t>
      </w:r>
      <w:r w:rsidRPr="00E30F30">
        <w:rPr>
          <w:spacing w:val="-3"/>
        </w:rPr>
        <w:t xml:space="preserve"> </w:t>
      </w:r>
      <w:r w:rsidR="00253F75">
        <w:rPr>
          <w:spacing w:val="-3"/>
        </w:rPr>
        <w:t xml:space="preserve">The </w:t>
      </w:r>
      <w:r w:rsidR="00253F75">
        <w:rPr>
          <w:i/>
          <w:iCs/>
          <w:spacing w:val="-3"/>
        </w:rPr>
        <w:t>purushas</w:t>
      </w:r>
      <w:r w:rsidR="00253F75">
        <w:rPr>
          <w:spacing w:val="-3"/>
        </w:rPr>
        <w:t xml:space="preserve"> were numberless</w:t>
      </w:r>
      <w:r w:rsidRPr="00E30F30">
        <w:rPr>
          <w:spacing w:val="-3"/>
        </w:rPr>
        <w:t>,</w:t>
      </w:r>
      <w:r>
        <w:rPr>
          <w:spacing w:val="-3"/>
        </w:rPr>
        <w:t xml:space="preserve"> </w:t>
      </w:r>
      <w:r w:rsidR="00253F75">
        <w:rPr>
          <w:spacing w:val="-3"/>
        </w:rPr>
        <w:t>and they were egal</w:t>
      </w:r>
      <w:r w:rsidR="00253F75">
        <w:rPr>
          <w:spacing w:val="-3"/>
        </w:rPr>
        <w:softHyphen/>
        <w:t>i</w:t>
      </w:r>
      <w:r w:rsidR="00253F75">
        <w:rPr>
          <w:spacing w:val="-3"/>
        </w:rPr>
        <w:softHyphen/>
        <w:t xml:space="preserve">tarian </w:t>
      </w:r>
      <w:r w:rsidR="00DC049D" w:rsidRPr="00DC049D">
        <w:rPr>
          <w:spacing w:val="-3"/>
        </w:rPr>
        <w:t>. . .</w:t>
      </w:r>
      <w:r>
        <w:rPr>
          <w:rFonts w:cs="WP TypographicSymbols"/>
          <w:spacing w:val="-3"/>
        </w:rPr>
        <w:t>”</w:t>
      </w:r>
      <w:r w:rsidRPr="00E30F30">
        <w:rPr>
          <w:rFonts w:cs="WP TypographicSymbols"/>
          <w:spacing w:val="-3"/>
        </w:rPr>
        <w:t xml:space="preserve"> (</w:t>
      </w:r>
      <w:r w:rsidR="00253F75">
        <w:rPr>
          <w:spacing w:val="-3"/>
        </w:rPr>
        <w:t>Organ 220</w:t>
      </w:r>
      <w:r w:rsidRPr="00E30F30">
        <w:rPr>
          <w:spacing w:val="-3"/>
        </w:rPr>
        <w:t>)</w:t>
      </w:r>
    </w:p>
    <w:p w14:paraId="604515CB" w14:textId="77777777" w:rsidR="00253F75" w:rsidRDefault="00E30F30" w:rsidP="00400B25">
      <w:pPr>
        <w:numPr>
          <w:ilvl w:val="1"/>
          <w:numId w:val="16"/>
        </w:numPr>
        <w:tabs>
          <w:tab w:val="clear" w:pos="720"/>
        </w:tabs>
        <w:spacing w:line="240" w:lineRule="atLeast"/>
        <w:contextualSpacing w:val="0"/>
        <w:rPr>
          <w:spacing w:val="-3"/>
        </w:rPr>
      </w:pPr>
      <w:r>
        <w:rPr>
          <w:rFonts w:cs="WP TypographicSymbols"/>
          <w:spacing w:val="-3"/>
        </w:rPr>
        <w:t>“</w:t>
      </w:r>
      <w:r w:rsidR="00253F75">
        <w:rPr>
          <w:spacing w:val="-3"/>
        </w:rPr>
        <w:t xml:space="preserve">it is </w:t>
      </w:r>
      <w:r w:rsidR="00253F75">
        <w:rPr>
          <w:i/>
          <w:iCs/>
          <w:spacing w:val="-3"/>
        </w:rPr>
        <w:t>purusha</w:t>
      </w:r>
      <w:r>
        <w:rPr>
          <w:rFonts w:cs="WP TypographicSymbols"/>
          <w:iCs/>
          <w:spacing w:val="-3"/>
        </w:rPr>
        <w:t>’</w:t>
      </w:r>
      <w:r w:rsidR="00253F75">
        <w:rPr>
          <w:i/>
          <w:iCs/>
          <w:spacing w:val="-3"/>
        </w:rPr>
        <w:t>s</w:t>
      </w:r>
      <w:r w:rsidR="00253F75">
        <w:rPr>
          <w:spacing w:val="-3"/>
        </w:rPr>
        <w:t xml:space="preserve"> presence which disturbs the constant internal coun</w:t>
      </w:r>
      <w:r w:rsidR="00253F75">
        <w:rPr>
          <w:spacing w:val="-3"/>
        </w:rPr>
        <w:softHyphen/>
        <w:t>ter</w:t>
      </w:r>
      <w:r w:rsidR="00253F75">
        <w:rPr>
          <w:spacing w:val="-3"/>
        </w:rPr>
        <w:softHyphen/>
        <w:t xml:space="preserve">balancing of the </w:t>
      </w:r>
      <w:r w:rsidR="00253F75">
        <w:rPr>
          <w:i/>
          <w:iCs/>
          <w:spacing w:val="-3"/>
        </w:rPr>
        <w:t>gunas</w:t>
      </w:r>
      <w:r w:rsidRPr="00E30F30">
        <w:rPr>
          <w:iCs/>
          <w:spacing w:val="-3"/>
        </w:rPr>
        <w:t>,</w:t>
      </w:r>
      <w:r>
        <w:rPr>
          <w:i/>
          <w:iCs/>
          <w:spacing w:val="-3"/>
        </w:rPr>
        <w:t xml:space="preserve"> </w:t>
      </w:r>
      <w:r w:rsidR="00253F75">
        <w:rPr>
          <w:spacing w:val="-3"/>
        </w:rPr>
        <w:t xml:space="preserve">and by creating a disequilibrium among the </w:t>
      </w:r>
      <w:r w:rsidR="00253F75">
        <w:rPr>
          <w:i/>
          <w:iCs/>
          <w:spacing w:val="-3"/>
        </w:rPr>
        <w:t>gunas</w:t>
      </w:r>
      <w:r w:rsidR="00253F75">
        <w:rPr>
          <w:spacing w:val="-3"/>
        </w:rPr>
        <w:t xml:space="preserve"> alters the functioning from a homogeneous mode of action to a he</w:t>
      </w:r>
      <w:r w:rsidR="00253F75">
        <w:rPr>
          <w:spacing w:val="-3"/>
        </w:rPr>
        <w:softHyphen/>
        <w:t>ter</w:t>
      </w:r>
      <w:r w:rsidR="00253F75">
        <w:rPr>
          <w:spacing w:val="-3"/>
        </w:rPr>
        <w:softHyphen/>
        <w:t>o</w:t>
      </w:r>
      <w:r w:rsidR="00253F75">
        <w:rPr>
          <w:spacing w:val="-3"/>
        </w:rPr>
        <w:softHyphen/>
        <w:t>geneous one</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219</w:t>
      </w:r>
      <w:r w:rsidRPr="00E30F30">
        <w:rPr>
          <w:spacing w:val="-3"/>
        </w:rPr>
        <w:t>)</w:t>
      </w:r>
    </w:p>
    <w:p w14:paraId="556203CE" w14:textId="77777777" w:rsidR="00253F75" w:rsidRDefault="00E30F30" w:rsidP="00400B25">
      <w:pPr>
        <w:numPr>
          <w:ilvl w:val="1"/>
          <w:numId w:val="16"/>
        </w:numPr>
        <w:tabs>
          <w:tab w:val="clear" w:pos="720"/>
        </w:tabs>
        <w:spacing w:line="240" w:lineRule="atLeast"/>
        <w:contextualSpacing w:val="0"/>
        <w:rPr>
          <w:spacing w:val="-3"/>
        </w:rPr>
      </w:pPr>
      <w:r>
        <w:rPr>
          <w:rFonts w:cs="WP TypographicSymbols"/>
          <w:spacing w:val="-3"/>
        </w:rPr>
        <w:t>“</w:t>
      </w:r>
      <w:r w:rsidR="00253F75">
        <w:rPr>
          <w:spacing w:val="-3"/>
        </w:rPr>
        <w:t xml:space="preserve">But </w:t>
      </w:r>
      <w:r w:rsidR="00253F75">
        <w:rPr>
          <w:i/>
          <w:iCs/>
          <w:spacing w:val="-3"/>
        </w:rPr>
        <w:t>purusha</w:t>
      </w:r>
      <w:r w:rsidR="00253F75">
        <w:rPr>
          <w:spacing w:val="-3"/>
        </w:rPr>
        <w:t xml:space="preserve"> does not act</w:t>
      </w:r>
      <w:r w:rsidRPr="00E30F30">
        <w:rPr>
          <w:spacing w:val="-3"/>
        </w:rPr>
        <w:t>,</w:t>
      </w:r>
      <w:r>
        <w:rPr>
          <w:spacing w:val="-3"/>
        </w:rPr>
        <w:t xml:space="preserve"> </w:t>
      </w:r>
      <w:r w:rsidR="00253F75">
        <w:rPr>
          <w:spacing w:val="-3"/>
        </w:rPr>
        <w:t>is not aware</w:t>
      </w:r>
      <w:r w:rsidRPr="00E30F30">
        <w:rPr>
          <w:spacing w:val="-3"/>
        </w:rPr>
        <w:t>,</w:t>
      </w:r>
      <w:r>
        <w:rPr>
          <w:spacing w:val="-3"/>
        </w:rPr>
        <w:t xml:space="preserve"> </w:t>
      </w:r>
      <w:r w:rsidR="00253F75">
        <w:rPr>
          <w:spacing w:val="-3"/>
        </w:rPr>
        <w:t>and does not function as a subject</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220</w:t>
      </w:r>
      <w:r w:rsidRPr="00E30F30">
        <w:rPr>
          <w:spacing w:val="-3"/>
        </w:rPr>
        <w:t>)</w:t>
      </w:r>
    </w:p>
    <w:p w14:paraId="2C38E7BA" w14:textId="77777777" w:rsidR="00253F75" w:rsidRDefault="00E30F30" w:rsidP="00400B25">
      <w:pPr>
        <w:numPr>
          <w:ilvl w:val="2"/>
          <w:numId w:val="16"/>
        </w:numPr>
        <w:tabs>
          <w:tab w:val="clear" w:pos="1080"/>
        </w:tabs>
        <w:spacing w:line="240" w:lineRule="atLeast"/>
        <w:contextualSpacing w:val="0"/>
        <w:rPr>
          <w:spacing w:val="-3"/>
        </w:rPr>
      </w:pPr>
      <w:r>
        <w:rPr>
          <w:rFonts w:cs="WP TypographicSymbols"/>
          <w:spacing w:val="-3"/>
        </w:rPr>
        <w:t>“</w:t>
      </w:r>
      <w:r w:rsidR="00253F75">
        <w:rPr>
          <w:spacing w:val="-3"/>
        </w:rPr>
        <w:t xml:space="preserve">Each </w:t>
      </w:r>
      <w:r w:rsidR="00253F75">
        <w:rPr>
          <w:i/>
          <w:iCs/>
          <w:spacing w:val="-3"/>
        </w:rPr>
        <w:t>purusha</w:t>
      </w:r>
      <w:r w:rsidR="00253F75">
        <w:rPr>
          <w:spacing w:val="-3"/>
        </w:rPr>
        <w:t xml:space="preserve"> is simple</w:t>
      </w:r>
      <w:r w:rsidRPr="00E30F30">
        <w:rPr>
          <w:spacing w:val="-3"/>
        </w:rPr>
        <w:t>,</w:t>
      </w:r>
      <w:r>
        <w:rPr>
          <w:spacing w:val="-3"/>
        </w:rPr>
        <w:t xml:space="preserve"> </w:t>
      </w:r>
      <w:r w:rsidR="00253F75">
        <w:rPr>
          <w:spacing w:val="-3"/>
        </w:rPr>
        <w:t>static</w:t>
      </w:r>
      <w:r w:rsidRPr="00E30F30">
        <w:rPr>
          <w:spacing w:val="-3"/>
        </w:rPr>
        <w:t>,</w:t>
      </w:r>
      <w:r>
        <w:rPr>
          <w:spacing w:val="-3"/>
        </w:rPr>
        <w:t xml:space="preserve"> </w:t>
      </w:r>
      <w:r w:rsidR="00253F75">
        <w:rPr>
          <w:spacing w:val="-3"/>
        </w:rPr>
        <w:t xml:space="preserve">and passive </w:t>
      </w:r>
      <w:r w:rsidR="00DC049D" w:rsidRPr="00DC049D">
        <w:rPr>
          <w:spacing w:val="-3"/>
        </w:rPr>
        <w:t>. . .</w:t>
      </w:r>
      <w:r>
        <w:rPr>
          <w:rFonts w:cs="WP TypographicSymbols"/>
          <w:spacing w:val="-3"/>
        </w:rPr>
        <w:t>”</w:t>
      </w:r>
      <w:r w:rsidRPr="00E30F30">
        <w:rPr>
          <w:rFonts w:cs="WP TypographicSymbols"/>
          <w:spacing w:val="-3"/>
        </w:rPr>
        <w:t xml:space="preserve"> (</w:t>
      </w:r>
      <w:r w:rsidR="00253F75">
        <w:rPr>
          <w:spacing w:val="-3"/>
        </w:rPr>
        <w:t>Organ 220</w:t>
      </w:r>
      <w:r w:rsidRPr="00E30F30">
        <w:rPr>
          <w:spacing w:val="-3"/>
        </w:rPr>
        <w:t>)</w:t>
      </w:r>
    </w:p>
    <w:p w14:paraId="1E1EA802" w14:textId="77777777" w:rsidR="00253F75" w:rsidRDefault="00E30F30" w:rsidP="00400B25">
      <w:pPr>
        <w:numPr>
          <w:ilvl w:val="2"/>
          <w:numId w:val="16"/>
        </w:numPr>
        <w:tabs>
          <w:tab w:val="clear" w:pos="1080"/>
        </w:tabs>
        <w:spacing w:line="240" w:lineRule="atLeast"/>
        <w:contextualSpacing w:val="0"/>
        <w:rPr>
          <w:spacing w:val="-3"/>
        </w:rPr>
      </w:pPr>
      <w:r>
        <w:rPr>
          <w:rFonts w:cs="WP TypographicSymbols"/>
          <w:spacing w:val="-3"/>
        </w:rPr>
        <w:t>“</w:t>
      </w:r>
      <w:r w:rsidR="00253F75">
        <w:rPr>
          <w:spacing w:val="-3"/>
        </w:rPr>
        <w:t>The notion of unconscious consciousness</w:t>
      </w:r>
      <w:r w:rsidRPr="00E30F30">
        <w:rPr>
          <w:spacing w:val="-3"/>
        </w:rPr>
        <w:t>,</w:t>
      </w:r>
      <w:r>
        <w:rPr>
          <w:spacing w:val="-3"/>
        </w:rPr>
        <w:t xml:space="preserve"> </w:t>
      </w:r>
      <w:r w:rsidR="00253F75">
        <w:rPr>
          <w:spacing w:val="-3"/>
        </w:rPr>
        <w:t>of that which makes things happen without acting</w:t>
      </w:r>
      <w:r w:rsidRPr="00E30F30">
        <w:rPr>
          <w:spacing w:val="-3"/>
        </w:rPr>
        <w:t>,</w:t>
      </w:r>
      <w:r>
        <w:rPr>
          <w:spacing w:val="-3"/>
        </w:rPr>
        <w:t xml:space="preserve"> </w:t>
      </w:r>
      <w:r w:rsidR="00253F75">
        <w:rPr>
          <w:spacing w:val="-3"/>
        </w:rPr>
        <w:t xml:space="preserve">may seem a bit strange </w:t>
      </w:r>
      <w:r w:rsidR="00DC049D" w:rsidRPr="00DC049D">
        <w:rPr>
          <w:spacing w:val="-3"/>
        </w:rPr>
        <w:t>. . .</w:t>
      </w:r>
      <w:r>
        <w:rPr>
          <w:rFonts w:cs="WP TypographicSymbols"/>
          <w:spacing w:val="-3"/>
        </w:rPr>
        <w:t>”</w:t>
      </w:r>
      <w:r w:rsidRPr="00E30F30">
        <w:rPr>
          <w:rFonts w:cs="WP TypographicSymbols"/>
          <w:spacing w:val="-3"/>
        </w:rPr>
        <w:t xml:space="preserve"> [</w:t>
      </w:r>
      <w:r w:rsidR="00253F75">
        <w:rPr>
          <w:spacing w:val="-3"/>
        </w:rPr>
        <w:t>220</w:t>
      </w:r>
      <w:r w:rsidRPr="00E30F30">
        <w:rPr>
          <w:spacing w:val="-3"/>
        </w:rPr>
        <w:t xml:space="preserve">] </w:t>
      </w:r>
      <w:r w:rsidR="00253F75">
        <w:rPr>
          <w:spacing w:val="-3"/>
        </w:rPr>
        <w:t>An analogy might be a catalyst in a chemical reaction</w:t>
      </w:r>
      <w:r w:rsidRPr="00E30F30">
        <w:rPr>
          <w:spacing w:val="-3"/>
        </w:rPr>
        <w:t xml:space="preserve">: </w:t>
      </w:r>
      <w:r w:rsidR="00253F75">
        <w:rPr>
          <w:i/>
          <w:iCs/>
          <w:spacing w:val="-3"/>
        </w:rPr>
        <w:t>purusha</w:t>
      </w:r>
      <w:r w:rsidRPr="00E30F30">
        <w:rPr>
          <w:spacing w:val="-3"/>
        </w:rPr>
        <w:t xml:space="preserve"> </w:t>
      </w:r>
      <w:r>
        <w:rPr>
          <w:spacing w:val="-3"/>
        </w:rPr>
        <w:t>“</w:t>
      </w:r>
      <w:r w:rsidR="00253F75">
        <w:rPr>
          <w:spacing w:val="-3"/>
        </w:rPr>
        <w:t xml:space="preserve">is the catalyst that triggers the evolutionary processes of </w:t>
      </w:r>
      <w:r w:rsidR="00253F75">
        <w:rPr>
          <w:i/>
          <w:iCs/>
          <w:spacing w:val="-3"/>
        </w:rPr>
        <w:t>prakriti</w:t>
      </w:r>
      <w:r w:rsidR="00253F75">
        <w:rPr>
          <w:spacing w:val="-3"/>
        </w:rPr>
        <w:t xml:space="preserve"> so the latent causes will have their fruition</w:t>
      </w:r>
      <w:r w:rsidRPr="00E30F30">
        <w:rPr>
          <w:spacing w:val="-3"/>
        </w:rPr>
        <w:t>.</w:t>
      </w:r>
      <w:r>
        <w:rPr>
          <w:rFonts w:cs="WP TypographicSymbols"/>
          <w:spacing w:val="-3"/>
        </w:rPr>
        <w:t>”</w:t>
      </w:r>
      <w:r w:rsidRPr="00E30F30">
        <w:rPr>
          <w:rFonts w:cs="WP TypographicSymbols"/>
          <w:spacing w:val="-3"/>
        </w:rPr>
        <w:t xml:space="preserve"> [</w:t>
      </w:r>
      <w:r w:rsidR="00253F75">
        <w:rPr>
          <w:spacing w:val="-3"/>
        </w:rPr>
        <w:t>224</w:t>
      </w:r>
      <w:r w:rsidRPr="00E30F30">
        <w:rPr>
          <w:spacing w:val="-3"/>
        </w:rPr>
        <w:t>] (</w:t>
      </w:r>
      <w:r w:rsidR="00253F75">
        <w:rPr>
          <w:spacing w:val="-3"/>
        </w:rPr>
        <w:t>Organ 220</w:t>
      </w:r>
      <w:r w:rsidRPr="00E30F30">
        <w:rPr>
          <w:spacing w:val="-3"/>
        </w:rPr>
        <w:t>,</w:t>
      </w:r>
      <w:r>
        <w:rPr>
          <w:spacing w:val="-3"/>
        </w:rPr>
        <w:t xml:space="preserve"> </w:t>
      </w:r>
      <w:r w:rsidR="00253F75">
        <w:rPr>
          <w:spacing w:val="-3"/>
        </w:rPr>
        <w:t>224</w:t>
      </w:r>
      <w:r w:rsidRPr="00E30F30">
        <w:rPr>
          <w:spacing w:val="-3"/>
        </w:rPr>
        <w:t>)</w:t>
      </w:r>
    </w:p>
    <w:p w14:paraId="19201B9D" w14:textId="77777777" w:rsidR="00253F75" w:rsidRDefault="00253F75" w:rsidP="00253F75">
      <w:pPr>
        <w:spacing w:line="240" w:lineRule="atLeast"/>
        <w:rPr>
          <w:spacing w:val="-3"/>
        </w:rPr>
      </w:pPr>
    </w:p>
    <w:p w14:paraId="7FD00310" w14:textId="77777777" w:rsidR="00253F75" w:rsidRDefault="00253F75" w:rsidP="00400B25">
      <w:pPr>
        <w:numPr>
          <w:ilvl w:val="0"/>
          <w:numId w:val="16"/>
        </w:numPr>
        <w:tabs>
          <w:tab w:val="clear" w:pos="360"/>
        </w:tabs>
        <w:spacing w:line="240" w:lineRule="atLeast"/>
        <w:contextualSpacing w:val="0"/>
        <w:rPr>
          <w:spacing w:val="-3"/>
        </w:rPr>
      </w:pPr>
      <w:r>
        <w:rPr>
          <w:spacing w:val="-3"/>
        </w:rPr>
        <w:fldChar w:fldCharType="begin"/>
      </w:r>
      <w:r>
        <w:rPr>
          <w:spacing w:val="-3"/>
        </w:rPr>
        <w:instrText xml:space="preserve">seq level1 \h \r0 </w:instrText>
      </w:r>
      <w:r>
        <w:rPr>
          <w:spacing w:val="-3"/>
        </w:rPr>
        <w:fldChar w:fldCharType="end"/>
      </w:r>
      <w:r>
        <w:rPr>
          <w:spacing w:val="-3"/>
        </w:rPr>
        <w:fldChar w:fldCharType="begin"/>
      </w:r>
      <w:r>
        <w:rPr>
          <w:spacing w:val="-3"/>
        </w:rPr>
        <w:instrText xml:space="preserve">seq level2 \h \r0 </w:instrText>
      </w:r>
      <w:r>
        <w:rPr>
          <w:spacing w:val="-3"/>
        </w:rPr>
        <w:fldChar w:fldCharType="end"/>
      </w:r>
      <w:r>
        <w:rPr>
          <w:b/>
          <w:bCs/>
          <w:spacing w:val="-3"/>
        </w:rPr>
        <w:t>bondage</w:t>
      </w:r>
    </w:p>
    <w:p w14:paraId="6A128362" w14:textId="77777777" w:rsidR="00253F75" w:rsidRDefault="00E30F30" w:rsidP="00400B25">
      <w:pPr>
        <w:numPr>
          <w:ilvl w:val="1"/>
          <w:numId w:val="16"/>
        </w:numPr>
        <w:tabs>
          <w:tab w:val="clear" w:pos="720"/>
        </w:tabs>
        <w:spacing w:line="240" w:lineRule="atLeast"/>
        <w:contextualSpacing w:val="0"/>
        <w:rPr>
          <w:spacing w:val="-3"/>
        </w:rPr>
      </w:pPr>
      <w:r>
        <w:rPr>
          <w:rFonts w:cs="WP TypographicSymbols"/>
          <w:spacing w:val="-3"/>
        </w:rPr>
        <w:t>“</w:t>
      </w:r>
      <w:r w:rsidR="00DC049D" w:rsidRPr="00DC049D">
        <w:rPr>
          <w:spacing w:val="-3"/>
        </w:rPr>
        <w:t>. . .</w:t>
      </w:r>
      <w:r w:rsidRPr="00E30F30">
        <w:rPr>
          <w:spacing w:val="-3"/>
        </w:rPr>
        <w:t xml:space="preserve"> </w:t>
      </w:r>
      <w:r w:rsidR="00253F75">
        <w:rPr>
          <w:spacing w:val="-3"/>
        </w:rPr>
        <w:t>evolution proceeds for dual purposes</w:t>
      </w:r>
      <w:r w:rsidRPr="00E30F30">
        <w:rPr>
          <w:spacing w:val="-3"/>
        </w:rPr>
        <w:t xml:space="preserve">: </w:t>
      </w:r>
      <w:r w:rsidR="00253F75">
        <w:rPr>
          <w:spacing w:val="-3"/>
        </w:rPr>
        <w:t xml:space="preserve">in order that </w:t>
      </w:r>
      <w:r w:rsidR="00253F75">
        <w:rPr>
          <w:i/>
          <w:iCs/>
          <w:spacing w:val="-3"/>
        </w:rPr>
        <w:t>pu</w:t>
      </w:r>
      <w:r w:rsidR="00253F75">
        <w:rPr>
          <w:i/>
          <w:iCs/>
          <w:spacing w:val="-3"/>
        </w:rPr>
        <w:softHyphen/>
        <w:t>ru</w:t>
      </w:r>
      <w:r w:rsidR="00253F75">
        <w:rPr>
          <w:i/>
          <w:iCs/>
          <w:spacing w:val="-3"/>
        </w:rPr>
        <w:softHyphen/>
        <w:t>sha</w:t>
      </w:r>
      <w:r w:rsidR="00253F75">
        <w:rPr>
          <w:spacing w:val="-3"/>
        </w:rPr>
        <w:t xml:space="preserve"> become aware of </w:t>
      </w:r>
      <w:r w:rsidR="00253F75">
        <w:rPr>
          <w:i/>
          <w:iCs/>
          <w:spacing w:val="-3"/>
        </w:rPr>
        <w:t>pra</w:t>
      </w:r>
      <w:r w:rsidR="00253F75">
        <w:rPr>
          <w:i/>
          <w:iCs/>
          <w:spacing w:val="-3"/>
        </w:rPr>
        <w:softHyphen/>
        <w:t>kriti</w:t>
      </w:r>
      <w:r w:rsidR="00253F75">
        <w:rPr>
          <w:spacing w:val="-3"/>
        </w:rPr>
        <w:t xml:space="preserve"> as other than itself</w:t>
      </w:r>
      <w:r w:rsidRPr="00E30F30">
        <w:rPr>
          <w:spacing w:val="-3"/>
        </w:rPr>
        <w:t>,</w:t>
      </w:r>
      <w:r>
        <w:rPr>
          <w:spacing w:val="-3"/>
        </w:rPr>
        <w:t xml:space="preserve"> </w:t>
      </w:r>
      <w:r w:rsidR="00253F75">
        <w:rPr>
          <w:spacing w:val="-3"/>
        </w:rPr>
        <w:t>and secondly</w:t>
      </w:r>
      <w:r w:rsidRPr="00E30F30">
        <w:rPr>
          <w:spacing w:val="-3"/>
        </w:rPr>
        <w:t>,</w:t>
      </w:r>
      <w:r>
        <w:rPr>
          <w:spacing w:val="-3"/>
        </w:rPr>
        <w:t xml:space="preserve"> </w:t>
      </w:r>
      <w:r w:rsidR="00253F75">
        <w:rPr>
          <w:spacing w:val="-3"/>
        </w:rPr>
        <w:t>in order that</w:t>
      </w:r>
      <w:r w:rsidRPr="00E30F30">
        <w:rPr>
          <w:spacing w:val="-3"/>
        </w:rPr>
        <w:t>,</w:t>
      </w:r>
      <w:r>
        <w:rPr>
          <w:spacing w:val="-3"/>
        </w:rPr>
        <w:t xml:space="preserve"> </w:t>
      </w:r>
      <w:r w:rsidR="00253F75">
        <w:rPr>
          <w:spacing w:val="-3"/>
        </w:rPr>
        <w:t>having made this discrimination</w:t>
      </w:r>
      <w:r w:rsidRPr="00E30F30">
        <w:rPr>
          <w:spacing w:val="-3"/>
        </w:rPr>
        <w:t>,</w:t>
      </w:r>
      <w:r>
        <w:rPr>
          <w:spacing w:val="-3"/>
        </w:rPr>
        <w:t xml:space="preserve"> </w:t>
      </w:r>
      <w:r w:rsidR="00253F75">
        <w:rPr>
          <w:i/>
          <w:iCs/>
          <w:spacing w:val="-3"/>
        </w:rPr>
        <w:t>purusha</w:t>
      </w:r>
      <w:r w:rsidR="00253F75">
        <w:rPr>
          <w:spacing w:val="-3"/>
        </w:rPr>
        <w:t xml:space="preserve"> withdraw and isolate itself from </w:t>
      </w:r>
      <w:r w:rsidR="00253F75">
        <w:rPr>
          <w:i/>
          <w:iCs/>
          <w:spacing w:val="-3"/>
        </w:rPr>
        <w:t>prakriti</w:t>
      </w:r>
      <w:r w:rsidRPr="00E30F30">
        <w:rPr>
          <w:iCs/>
          <w:spacing w:val="-3"/>
        </w:rPr>
        <w:t>.</w:t>
      </w:r>
      <w:r>
        <w:rPr>
          <w:rFonts w:cs="WP TypographicSymbols"/>
          <w:spacing w:val="-3"/>
        </w:rPr>
        <w:t>”</w:t>
      </w:r>
      <w:r w:rsidRPr="00E30F30">
        <w:rPr>
          <w:rFonts w:cs="WP TypographicSymbols"/>
          <w:spacing w:val="-3"/>
        </w:rPr>
        <w:t xml:space="preserve"> (</w:t>
      </w:r>
      <w:r w:rsidR="00253F75">
        <w:rPr>
          <w:spacing w:val="-3"/>
        </w:rPr>
        <w:t>Organ 221</w:t>
      </w:r>
      <w:r w:rsidRPr="00E30F30">
        <w:rPr>
          <w:spacing w:val="-3"/>
        </w:rPr>
        <w:t>)</w:t>
      </w:r>
    </w:p>
    <w:p w14:paraId="63472921" w14:textId="77777777" w:rsidR="00253F75" w:rsidRDefault="00E30F30" w:rsidP="00400B25">
      <w:pPr>
        <w:numPr>
          <w:ilvl w:val="1"/>
          <w:numId w:val="16"/>
        </w:numPr>
        <w:tabs>
          <w:tab w:val="clear" w:pos="720"/>
        </w:tabs>
        <w:spacing w:line="240" w:lineRule="atLeast"/>
        <w:contextualSpacing w:val="0"/>
        <w:rPr>
          <w:spacing w:val="-3"/>
        </w:rPr>
      </w:pPr>
      <w:r>
        <w:rPr>
          <w:rFonts w:cs="WP TypographicSymbols"/>
          <w:spacing w:val="-3"/>
        </w:rPr>
        <w:t>“</w:t>
      </w:r>
      <w:r w:rsidR="00253F75">
        <w:rPr>
          <w:spacing w:val="-3"/>
        </w:rPr>
        <w:t>The first</w:t>
      </w:r>
      <w:r w:rsidRPr="00E30F30">
        <w:rPr>
          <w:spacing w:val="-3"/>
        </w:rPr>
        <w:t xml:space="preserve"> [</w:t>
      </w:r>
      <w:r w:rsidR="00253F75">
        <w:rPr>
          <w:spacing w:val="-3"/>
        </w:rPr>
        <w:t>thing</w:t>
      </w:r>
      <w:r w:rsidRPr="00E30F30">
        <w:rPr>
          <w:spacing w:val="-3"/>
        </w:rPr>
        <w:t xml:space="preserve">] </w:t>
      </w:r>
      <w:r w:rsidR="00253F75">
        <w:rPr>
          <w:spacing w:val="-3"/>
        </w:rPr>
        <w:t xml:space="preserve">to emerge from </w:t>
      </w:r>
      <w:r w:rsidR="00253F75">
        <w:rPr>
          <w:i/>
          <w:iCs/>
          <w:spacing w:val="-3"/>
        </w:rPr>
        <w:t>prakriti</w:t>
      </w:r>
      <w:r w:rsidR="00253F75">
        <w:rPr>
          <w:spacing w:val="-3"/>
        </w:rPr>
        <w:t xml:space="preserve"> is </w:t>
      </w:r>
      <w:r w:rsidR="00253F75">
        <w:rPr>
          <w:i/>
          <w:iCs/>
          <w:spacing w:val="-3"/>
        </w:rPr>
        <w:t>mahat</w:t>
      </w:r>
      <w:r w:rsidRPr="00E30F30">
        <w:rPr>
          <w:spacing w:val="-3"/>
        </w:rPr>
        <w:t xml:space="preserve"> (</w:t>
      </w:r>
      <w:r w:rsidR="00253F75">
        <w:rPr>
          <w:spacing w:val="-3"/>
        </w:rPr>
        <w:t>the cosmic prin</w:t>
      </w:r>
      <w:r w:rsidR="00253F75">
        <w:rPr>
          <w:spacing w:val="-3"/>
        </w:rPr>
        <w:softHyphen/>
        <w:t>ciple of knowing</w:t>
      </w:r>
      <w:r w:rsidRPr="00E30F30">
        <w:rPr>
          <w:spacing w:val="-3"/>
        </w:rPr>
        <w:t xml:space="preserve">) </w:t>
      </w:r>
      <w:r w:rsidR="00253F75">
        <w:rPr>
          <w:spacing w:val="-3"/>
        </w:rPr>
        <w:t xml:space="preserve">and </w:t>
      </w:r>
      <w:r w:rsidR="00253F75">
        <w:rPr>
          <w:i/>
          <w:iCs/>
          <w:spacing w:val="-3"/>
        </w:rPr>
        <w:t>buddhi</w:t>
      </w:r>
      <w:r w:rsidRPr="00E30F30">
        <w:rPr>
          <w:spacing w:val="-3"/>
        </w:rPr>
        <w:t xml:space="preserve"> (</w:t>
      </w:r>
      <w:r w:rsidR="00253F75">
        <w:rPr>
          <w:spacing w:val="-3"/>
        </w:rPr>
        <w:t>its psychological counterpart in the life of the individual</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221</w:t>
      </w:r>
      <w:r w:rsidRPr="00E30F30">
        <w:rPr>
          <w:spacing w:val="-3"/>
        </w:rPr>
        <w:t>)</w:t>
      </w:r>
    </w:p>
    <w:p w14:paraId="3C01D1B9" w14:textId="77777777" w:rsidR="00253F75" w:rsidRDefault="00E30F30" w:rsidP="00400B25">
      <w:pPr>
        <w:numPr>
          <w:ilvl w:val="1"/>
          <w:numId w:val="16"/>
        </w:numPr>
        <w:tabs>
          <w:tab w:val="clear" w:pos="720"/>
        </w:tabs>
        <w:spacing w:line="240" w:lineRule="atLeast"/>
        <w:contextualSpacing w:val="0"/>
        <w:rPr>
          <w:spacing w:val="-3"/>
        </w:rPr>
      </w:pPr>
      <w:r>
        <w:rPr>
          <w:rFonts w:cs="WP TypographicSymbols"/>
          <w:spacing w:val="-3"/>
        </w:rPr>
        <w:t>“</w:t>
      </w:r>
      <w:r w:rsidR="00253F75">
        <w:rPr>
          <w:spacing w:val="-3"/>
        </w:rPr>
        <w:t xml:space="preserve">From </w:t>
      </w:r>
      <w:r w:rsidR="00253F75">
        <w:rPr>
          <w:i/>
          <w:iCs/>
          <w:spacing w:val="-3"/>
        </w:rPr>
        <w:t>mahat</w:t>
      </w:r>
      <w:r w:rsidR="00253F75">
        <w:rPr>
          <w:spacing w:val="-3"/>
        </w:rPr>
        <w:t xml:space="preserve"> evolves the principle of individuation known as </w:t>
      </w:r>
      <w:r w:rsidR="00253F75">
        <w:rPr>
          <w:i/>
          <w:iCs/>
          <w:spacing w:val="-3"/>
        </w:rPr>
        <w:t>aham-kara</w:t>
      </w:r>
      <w:r w:rsidRPr="00E30F30">
        <w:rPr>
          <w:iCs/>
          <w:spacing w:val="-3"/>
        </w:rPr>
        <w:t xml:space="preserve">. </w:t>
      </w:r>
      <w:r w:rsidR="00253F75">
        <w:rPr>
          <w:spacing w:val="-3"/>
        </w:rPr>
        <w:t>This is the functioning of ego identification</w:t>
      </w:r>
      <w:r w:rsidRPr="00E30F30">
        <w:rPr>
          <w:spacing w:val="-3"/>
        </w:rPr>
        <w:t>,</w:t>
      </w:r>
      <w:r>
        <w:rPr>
          <w:spacing w:val="-3"/>
        </w:rPr>
        <w:t xml:space="preserve"> </w:t>
      </w:r>
      <w:r w:rsidR="00253F75">
        <w:rPr>
          <w:spacing w:val="-3"/>
        </w:rPr>
        <w:t>i</w:t>
      </w:r>
      <w:r w:rsidRPr="00E30F30">
        <w:rPr>
          <w:spacing w:val="-3"/>
        </w:rPr>
        <w:t>.</w:t>
      </w:r>
      <w:r w:rsidR="00253F75">
        <w:rPr>
          <w:spacing w:val="-3"/>
        </w:rPr>
        <w:t>e</w:t>
      </w:r>
      <w:r w:rsidRPr="00E30F30">
        <w:rPr>
          <w:spacing w:val="-3"/>
        </w:rPr>
        <w:t>.,</w:t>
      </w:r>
      <w:r>
        <w:rPr>
          <w:spacing w:val="-3"/>
        </w:rPr>
        <w:t xml:space="preserve"> </w:t>
      </w:r>
      <w:r w:rsidR="00253F75">
        <w:rPr>
          <w:spacing w:val="-3"/>
        </w:rPr>
        <w:t>the discriminating between the ego of you and me</w:t>
      </w:r>
      <w:r w:rsidRPr="00E30F30">
        <w:rPr>
          <w:spacing w:val="-3"/>
        </w:rPr>
        <w:t>,</w:t>
      </w:r>
      <w:r>
        <w:rPr>
          <w:spacing w:val="-3"/>
        </w:rPr>
        <w:t xml:space="preserve"> </w:t>
      </w:r>
      <w:r w:rsidR="00253F75">
        <w:rPr>
          <w:spacing w:val="-3"/>
        </w:rPr>
        <w:t>between thine and mine</w:t>
      </w:r>
      <w:r w:rsidRPr="00E30F30">
        <w:rPr>
          <w:spacing w:val="-3"/>
        </w:rPr>
        <w:t xml:space="preserve">. </w:t>
      </w:r>
      <w:r w:rsidR="00253F75">
        <w:rPr>
          <w:i/>
          <w:iCs/>
          <w:spacing w:val="-3"/>
        </w:rPr>
        <w:t>Mahat</w:t>
      </w:r>
      <w:r w:rsidR="00253F75">
        <w:rPr>
          <w:spacing w:val="-3"/>
        </w:rPr>
        <w:t xml:space="preserve"> and </w:t>
      </w:r>
      <w:r w:rsidR="00253F75">
        <w:rPr>
          <w:i/>
          <w:iCs/>
          <w:spacing w:val="-3"/>
        </w:rPr>
        <w:t>aham-kara</w:t>
      </w:r>
      <w:r w:rsidR="00253F75">
        <w:rPr>
          <w:spacing w:val="-3"/>
        </w:rPr>
        <w:t xml:space="preserve"> are thought to emerge due to the prepon</w:t>
      </w:r>
      <w:r w:rsidR="00253F75">
        <w:rPr>
          <w:spacing w:val="-3"/>
        </w:rPr>
        <w:softHyphen/>
        <w:t xml:space="preserve">derance of </w:t>
      </w:r>
      <w:r w:rsidR="00253F75">
        <w:rPr>
          <w:i/>
          <w:iCs/>
          <w:spacing w:val="-3"/>
        </w:rPr>
        <w:t>rajas</w:t>
      </w:r>
      <w:r w:rsidR="00253F75">
        <w:rPr>
          <w:spacing w:val="-3"/>
        </w:rPr>
        <w:t xml:space="preserve"> among the </w:t>
      </w:r>
      <w:r w:rsidR="00253F75">
        <w:rPr>
          <w:i/>
          <w:iCs/>
          <w:spacing w:val="-3"/>
        </w:rPr>
        <w:t>gunas</w:t>
      </w:r>
      <w:r w:rsidRPr="00E30F30">
        <w:rPr>
          <w:iCs/>
          <w:spacing w:val="-3"/>
        </w:rPr>
        <w:t>.</w:t>
      </w:r>
      <w:r>
        <w:rPr>
          <w:rFonts w:cs="WP TypographicSymbols"/>
          <w:spacing w:val="-3"/>
        </w:rPr>
        <w:t>”</w:t>
      </w:r>
      <w:r w:rsidRPr="00E30F30">
        <w:rPr>
          <w:rFonts w:cs="WP TypographicSymbols"/>
          <w:spacing w:val="-3"/>
        </w:rPr>
        <w:t xml:space="preserve"> (</w:t>
      </w:r>
      <w:r w:rsidR="00253F75">
        <w:rPr>
          <w:spacing w:val="-3"/>
        </w:rPr>
        <w:t>Organ 222</w:t>
      </w:r>
      <w:r w:rsidRPr="00E30F30">
        <w:rPr>
          <w:spacing w:val="-3"/>
        </w:rPr>
        <w:t>)</w:t>
      </w:r>
    </w:p>
    <w:p w14:paraId="2CD76DEA" w14:textId="77777777" w:rsidR="00253F75" w:rsidRDefault="00E30F30" w:rsidP="00400B25">
      <w:pPr>
        <w:numPr>
          <w:ilvl w:val="1"/>
          <w:numId w:val="16"/>
        </w:numPr>
        <w:tabs>
          <w:tab w:val="clear" w:pos="720"/>
        </w:tabs>
        <w:spacing w:line="240" w:lineRule="atLeast"/>
        <w:contextualSpacing w:val="0"/>
        <w:rPr>
          <w:spacing w:val="-3"/>
        </w:rPr>
      </w:pPr>
      <w:r>
        <w:rPr>
          <w:rFonts w:cs="WP TypographicSymbols"/>
          <w:spacing w:val="-3"/>
        </w:rPr>
        <w:t>“</w:t>
      </w:r>
      <w:r w:rsidR="00253F75">
        <w:rPr>
          <w:spacing w:val="-3"/>
        </w:rPr>
        <w:t xml:space="preserve">At this point in the evolution a distinction is made between the further evolution which is the result of the preponderance of </w:t>
      </w:r>
      <w:r w:rsidR="00253F75">
        <w:rPr>
          <w:i/>
          <w:iCs/>
          <w:spacing w:val="-3"/>
        </w:rPr>
        <w:t>sat</w:t>
      </w:r>
      <w:r w:rsidR="00253F75">
        <w:rPr>
          <w:i/>
          <w:iCs/>
          <w:spacing w:val="-3"/>
        </w:rPr>
        <w:softHyphen/>
        <w:t>tva</w:t>
      </w:r>
      <w:r w:rsidR="00253F75">
        <w:rPr>
          <w:spacing w:val="-3"/>
        </w:rPr>
        <w:t xml:space="preserve"> and the further evolution which is the result of the preonder</w:t>
      </w:r>
      <w:r w:rsidR="00253F75">
        <w:rPr>
          <w:spacing w:val="-3"/>
        </w:rPr>
        <w:softHyphen/>
        <w:t xml:space="preserve">ance of </w:t>
      </w:r>
      <w:r w:rsidR="00253F75">
        <w:rPr>
          <w:i/>
          <w:iCs/>
          <w:spacing w:val="-3"/>
        </w:rPr>
        <w:t>tamas</w:t>
      </w:r>
      <w:r w:rsidRPr="00E30F30">
        <w:rPr>
          <w:iCs/>
          <w:spacing w:val="-3"/>
        </w:rPr>
        <w:t>.</w:t>
      </w:r>
      <w:r>
        <w:rPr>
          <w:rFonts w:cs="WP TypographicSymbols"/>
          <w:spacing w:val="-3"/>
        </w:rPr>
        <w:t>”</w:t>
      </w:r>
      <w:r w:rsidRPr="00E30F30">
        <w:rPr>
          <w:rFonts w:cs="WP TypographicSymbols"/>
          <w:spacing w:val="-3"/>
        </w:rPr>
        <w:t xml:space="preserve"> (</w:t>
      </w:r>
      <w:r w:rsidR="00253F75">
        <w:rPr>
          <w:spacing w:val="-3"/>
        </w:rPr>
        <w:t>Organ 222</w:t>
      </w:r>
      <w:r w:rsidRPr="00E30F30">
        <w:rPr>
          <w:spacing w:val="-3"/>
        </w:rPr>
        <w:t>)</w:t>
      </w:r>
    </w:p>
    <w:p w14:paraId="5FA07D54" w14:textId="77777777" w:rsidR="00253F75" w:rsidRDefault="00E30F30" w:rsidP="00400B25">
      <w:pPr>
        <w:numPr>
          <w:ilvl w:val="2"/>
          <w:numId w:val="16"/>
        </w:numPr>
        <w:tabs>
          <w:tab w:val="clear" w:pos="1080"/>
        </w:tabs>
        <w:spacing w:line="240" w:lineRule="atLeast"/>
        <w:contextualSpacing w:val="0"/>
        <w:rPr>
          <w:spacing w:val="-3"/>
        </w:rPr>
      </w:pPr>
      <w:r>
        <w:rPr>
          <w:rFonts w:cs="WP TypographicSymbols"/>
          <w:spacing w:val="-3"/>
        </w:rPr>
        <w:t>“</w:t>
      </w:r>
      <w:r w:rsidR="00253F75">
        <w:rPr>
          <w:spacing w:val="-3"/>
        </w:rPr>
        <w:t xml:space="preserve">The former results in the appearance of </w:t>
      </w:r>
      <w:r w:rsidR="00253F75">
        <w:rPr>
          <w:i/>
          <w:iCs/>
          <w:spacing w:val="-3"/>
        </w:rPr>
        <w:t>manas</w:t>
      </w:r>
      <w:r w:rsidRPr="00E30F30">
        <w:rPr>
          <w:spacing w:val="-3"/>
        </w:rPr>
        <w:t xml:space="preserve"> (</w:t>
      </w:r>
      <w:r w:rsidR="00253F75">
        <w:rPr>
          <w:spacing w:val="-3"/>
        </w:rPr>
        <w:t>the principle of arranging per</w:t>
      </w:r>
      <w:r w:rsidR="00253F75">
        <w:rPr>
          <w:spacing w:val="-3"/>
        </w:rPr>
        <w:softHyphen/>
        <w:t>ceptions into percepts and concepts</w:t>
      </w:r>
      <w:r w:rsidRPr="00E30F30">
        <w:rPr>
          <w:spacing w:val="-3"/>
        </w:rPr>
        <w:t>),</w:t>
      </w:r>
      <w:r>
        <w:rPr>
          <w:spacing w:val="-3"/>
        </w:rPr>
        <w:t xml:space="preserve"> </w:t>
      </w:r>
      <w:r w:rsidR="00253F75">
        <w:rPr>
          <w:spacing w:val="-3"/>
        </w:rPr>
        <w:t>the five sensory organs</w:t>
      </w:r>
      <w:r w:rsidRPr="00E30F30">
        <w:rPr>
          <w:spacing w:val="-3"/>
        </w:rPr>
        <w:t xml:space="preserve"> (</w:t>
      </w:r>
      <w:r w:rsidR="00253F75">
        <w:rPr>
          <w:spacing w:val="-3"/>
        </w:rPr>
        <w:t>sight</w:t>
      </w:r>
      <w:r w:rsidRPr="00E30F30">
        <w:rPr>
          <w:spacing w:val="-3"/>
        </w:rPr>
        <w:t>,</w:t>
      </w:r>
      <w:r>
        <w:rPr>
          <w:spacing w:val="-3"/>
        </w:rPr>
        <w:t xml:space="preserve"> </w:t>
      </w:r>
      <w:r w:rsidR="00253F75">
        <w:rPr>
          <w:spacing w:val="-3"/>
        </w:rPr>
        <w:t>sound</w:t>
      </w:r>
      <w:r w:rsidRPr="00E30F30">
        <w:rPr>
          <w:spacing w:val="-3"/>
        </w:rPr>
        <w:t>,</w:t>
      </w:r>
      <w:r>
        <w:rPr>
          <w:spacing w:val="-3"/>
        </w:rPr>
        <w:t xml:space="preserve"> </w:t>
      </w:r>
      <w:r w:rsidR="00253F75">
        <w:rPr>
          <w:spacing w:val="-3"/>
        </w:rPr>
        <w:t>touch</w:t>
      </w:r>
      <w:r w:rsidRPr="00E30F30">
        <w:rPr>
          <w:spacing w:val="-3"/>
        </w:rPr>
        <w:t>,</w:t>
      </w:r>
      <w:r>
        <w:rPr>
          <w:spacing w:val="-3"/>
        </w:rPr>
        <w:t xml:space="preserve"> </w:t>
      </w:r>
      <w:r w:rsidR="00253F75">
        <w:rPr>
          <w:spacing w:val="-3"/>
        </w:rPr>
        <w:t>taste</w:t>
      </w:r>
      <w:r w:rsidRPr="00E30F30">
        <w:rPr>
          <w:spacing w:val="-3"/>
        </w:rPr>
        <w:t>,</w:t>
      </w:r>
      <w:r>
        <w:rPr>
          <w:spacing w:val="-3"/>
        </w:rPr>
        <w:t xml:space="preserve"> </w:t>
      </w:r>
      <w:r w:rsidR="00253F75">
        <w:rPr>
          <w:spacing w:val="-3"/>
        </w:rPr>
        <w:t>and odor</w:t>
      </w:r>
      <w:r w:rsidRPr="00E30F30">
        <w:rPr>
          <w:spacing w:val="-3"/>
        </w:rPr>
        <w:t>),</w:t>
      </w:r>
      <w:r>
        <w:rPr>
          <w:spacing w:val="-3"/>
        </w:rPr>
        <w:t xml:space="preserve"> </w:t>
      </w:r>
      <w:r w:rsidR="00253F75">
        <w:rPr>
          <w:spacing w:val="-3"/>
        </w:rPr>
        <w:t>and the five motor organs</w:t>
      </w:r>
      <w:r w:rsidRPr="00E30F30">
        <w:rPr>
          <w:spacing w:val="-3"/>
        </w:rPr>
        <w:t xml:space="preserve"> (</w:t>
      </w:r>
      <w:r w:rsidR="00253F75">
        <w:rPr>
          <w:spacing w:val="-3"/>
        </w:rPr>
        <w:t>speaking</w:t>
      </w:r>
      <w:r w:rsidRPr="00E30F30">
        <w:rPr>
          <w:spacing w:val="-3"/>
        </w:rPr>
        <w:t>,</w:t>
      </w:r>
      <w:r>
        <w:rPr>
          <w:spacing w:val="-3"/>
        </w:rPr>
        <w:t xml:space="preserve"> </w:t>
      </w:r>
      <w:r w:rsidR="00253F75">
        <w:rPr>
          <w:spacing w:val="-3"/>
        </w:rPr>
        <w:t>handling</w:t>
      </w:r>
      <w:r w:rsidRPr="00E30F30">
        <w:rPr>
          <w:spacing w:val="-3"/>
        </w:rPr>
        <w:t>,</w:t>
      </w:r>
      <w:r>
        <w:rPr>
          <w:spacing w:val="-3"/>
        </w:rPr>
        <w:t xml:space="preserve"> </w:t>
      </w:r>
      <w:r w:rsidR="00253F75">
        <w:rPr>
          <w:spacing w:val="-3"/>
        </w:rPr>
        <w:t>walking</w:t>
      </w:r>
      <w:r w:rsidRPr="00E30F30">
        <w:rPr>
          <w:spacing w:val="-3"/>
        </w:rPr>
        <w:t>,</w:t>
      </w:r>
      <w:r>
        <w:rPr>
          <w:spacing w:val="-3"/>
        </w:rPr>
        <w:t xml:space="preserve"> </w:t>
      </w:r>
      <w:r w:rsidR="00253F75">
        <w:rPr>
          <w:spacing w:val="-3"/>
        </w:rPr>
        <w:t>excret</w:t>
      </w:r>
      <w:r w:rsidR="00253F75">
        <w:rPr>
          <w:spacing w:val="-3"/>
        </w:rPr>
        <w:softHyphen/>
        <w:t>ing</w:t>
      </w:r>
      <w:r w:rsidRPr="00E30F30">
        <w:rPr>
          <w:spacing w:val="-3"/>
        </w:rPr>
        <w:t>,</w:t>
      </w:r>
      <w:r>
        <w:rPr>
          <w:spacing w:val="-3"/>
        </w:rPr>
        <w:t xml:space="preserve"> </w:t>
      </w:r>
      <w:r w:rsidR="00253F75">
        <w:rPr>
          <w:spacing w:val="-3"/>
        </w:rPr>
        <w:t>and reproducing</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222</w:t>
      </w:r>
      <w:r w:rsidRPr="00E30F30">
        <w:rPr>
          <w:spacing w:val="-3"/>
        </w:rPr>
        <w:t>)</w:t>
      </w:r>
    </w:p>
    <w:p w14:paraId="2AF4D8C2" w14:textId="77777777" w:rsidR="00253F75" w:rsidRDefault="00E30F30" w:rsidP="00400B25">
      <w:pPr>
        <w:numPr>
          <w:ilvl w:val="2"/>
          <w:numId w:val="16"/>
        </w:numPr>
        <w:tabs>
          <w:tab w:val="clear" w:pos="1080"/>
        </w:tabs>
        <w:spacing w:line="240" w:lineRule="atLeast"/>
        <w:contextualSpacing w:val="0"/>
        <w:rPr>
          <w:spacing w:val="-3"/>
        </w:rPr>
      </w:pPr>
      <w:r>
        <w:rPr>
          <w:rFonts w:cs="WP TypographicSymbols"/>
          <w:spacing w:val="-3"/>
        </w:rPr>
        <w:t>“</w:t>
      </w:r>
      <w:r w:rsidR="00253F75">
        <w:rPr>
          <w:spacing w:val="-3"/>
        </w:rPr>
        <w:t xml:space="preserve">The latter results in the five </w:t>
      </w:r>
      <w:r w:rsidR="00253F75">
        <w:rPr>
          <w:i/>
          <w:iCs/>
          <w:spacing w:val="-3"/>
        </w:rPr>
        <w:t>tanmatras</w:t>
      </w:r>
      <w:r w:rsidRPr="00E30F30">
        <w:rPr>
          <w:spacing w:val="-3"/>
        </w:rPr>
        <w:t xml:space="preserve"> (</w:t>
      </w:r>
      <w:r w:rsidR="00253F75">
        <w:rPr>
          <w:spacing w:val="-3"/>
        </w:rPr>
        <w:t>subtle elements</w:t>
      </w:r>
      <w:r w:rsidRPr="00E30F30">
        <w:rPr>
          <w:spacing w:val="-3"/>
        </w:rPr>
        <w:t xml:space="preserve">) </w:t>
      </w:r>
      <w:r w:rsidR="00253F75">
        <w:rPr>
          <w:spacing w:val="-3"/>
        </w:rPr>
        <w:t>which are the physical coutnerparts of the objects of the sensory organs</w:t>
      </w:r>
      <w:r w:rsidRPr="00E30F30">
        <w:rPr>
          <w:spacing w:val="-3"/>
        </w:rPr>
        <w:t>,</w:t>
      </w:r>
      <w:r>
        <w:rPr>
          <w:spacing w:val="-3"/>
        </w:rPr>
        <w:t xml:space="preserve"> </w:t>
      </w:r>
      <w:r w:rsidR="00253F75">
        <w:rPr>
          <w:spacing w:val="-3"/>
        </w:rPr>
        <w:t xml:space="preserve">and from the </w:t>
      </w:r>
      <w:r w:rsidR="00253F75">
        <w:rPr>
          <w:i/>
          <w:iCs/>
          <w:spacing w:val="-3"/>
        </w:rPr>
        <w:t>tanmatras</w:t>
      </w:r>
      <w:r w:rsidR="00253F75">
        <w:rPr>
          <w:spacing w:val="-3"/>
        </w:rPr>
        <w:t xml:space="preserve"> evolve the five </w:t>
      </w:r>
      <w:r w:rsidR="00253F75">
        <w:rPr>
          <w:i/>
          <w:iCs/>
          <w:spacing w:val="-3"/>
        </w:rPr>
        <w:t>bhutas</w:t>
      </w:r>
      <w:r w:rsidRPr="00E30F30">
        <w:rPr>
          <w:spacing w:val="-3"/>
        </w:rPr>
        <w:t xml:space="preserve"> (</w:t>
      </w:r>
      <w:r w:rsidR="00253F75">
        <w:rPr>
          <w:spacing w:val="-3"/>
        </w:rPr>
        <w:t>gross elements</w:t>
      </w:r>
      <w:r w:rsidRPr="00E30F30">
        <w:rPr>
          <w:spacing w:val="-3"/>
        </w:rPr>
        <w:t>),</w:t>
      </w:r>
      <w:r>
        <w:rPr>
          <w:spacing w:val="-3"/>
        </w:rPr>
        <w:t xml:space="preserve"> </w:t>
      </w:r>
      <w:r w:rsidR="00253F75">
        <w:rPr>
          <w:spacing w:val="-3"/>
        </w:rPr>
        <w:t>i</w:t>
      </w:r>
      <w:r w:rsidRPr="00E30F30">
        <w:rPr>
          <w:spacing w:val="-3"/>
        </w:rPr>
        <w:t>.</w:t>
      </w:r>
      <w:r w:rsidR="00253F75">
        <w:rPr>
          <w:spacing w:val="-3"/>
        </w:rPr>
        <w:t>e</w:t>
      </w:r>
      <w:r w:rsidRPr="00E30F30">
        <w:rPr>
          <w:spacing w:val="-3"/>
        </w:rPr>
        <w:t>., (</w:t>
      </w:r>
      <w:r w:rsidR="00253F75">
        <w:rPr>
          <w:spacing w:val="-3"/>
        </w:rPr>
        <w:t>1</w:t>
      </w:r>
      <w:r w:rsidRPr="00E30F30">
        <w:rPr>
          <w:spacing w:val="-3"/>
        </w:rPr>
        <w:t xml:space="preserve">) </w:t>
      </w:r>
      <w:r w:rsidR="00253F75">
        <w:rPr>
          <w:spacing w:val="-3"/>
        </w:rPr>
        <w:t>space from elemental sound</w:t>
      </w:r>
      <w:r w:rsidRPr="00E30F30">
        <w:rPr>
          <w:spacing w:val="-3"/>
        </w:rPr>
        <w:t>; (</w:t>
      </w:r>
      <w:r w:rsidR="00253F75">
        <w:rPr>
          <w:spacing w:val="-3"/>
        </w:rPr>
        <w:t>2</w:t>
      </w:r>
      <w:r w:rsidRPr="00E30F30">
        <w:rPr>
          <w:spacing w:val="-3"/>
        </w:rPr>
        <w:t xml:space="preserve">) </w:t>
      </w:r>
      <w:r w:rsidR="00253F75">
        <w:rPr>
          <w:spacing w:val="-3"/>
        </w:rPr>
        <w:t>air from elemental sound and touch</w:t>
      </w:r>
      <w:r w:rsidRPr="00E30F30">
        <w:rPr>
          <w:spacing w:val="-3"/>
        </w:rPr>
        <w:t>; (</w:t>
      </w:r>
      <w:r w:rsidR="00253F75">
        <w:rPr>
          <w:spacing w:val="-3"/>
        </w:rPr>
        <w:t>3</w:t>
      </w:r>
      <w:r w:rsidRPr="00E30F30">
        <w:rPr>
          <w:spacing w:val="-3"/>
        </w:rPr>
        <w:t xml:space="preserve">) </w:t>
      </w:r>
      <w:r w:rsidR="00253F75">
        <w:rPr>
          <w:spacing w:val="-3"/>
        </w:rPr>
        <w:t>fire from elemental sound</w:t>
      </w:r>
      <w:r w:rsidRPr="00E30F30">
        <w:rPr>
          <w:spacing w:val="-3"/>
        </w:rPr>
        <w:t>,</w:t>
      </w:r>
      <w:r>
        <w:rPr>
          <w:spacing w:val="-3"/>
        </w:rPr>
        <w:t xml:space="preserve"> </w:t>
      </w:r>
      <w:r w:rsidR="00253F75">
        <w:rPr>
          <w:spacing w:val="-3"/>
        </w:rPr>
        <w:t>touch</w:t>
      </w:r>
      <w:r w:rsidRPr="00E30F30">
        <w:rPr>
          <w:spacing w:val="-3"/>
        </w:rPr>
        <w:t>,</w:t>
      </w:r>
      <w:r>
        <w:rPr>
          <w:spacing w:val="-3"/>
        </w:rPr>
        <w:t xml:space="preserve"> </w:t>
      </w:r>
      <w:r w:rsidR="00253F75">
        <w:rPr>
          <w:spacing w:val="-3"/>
        </w:rPr>
        <w:t>and color</w:t>
      </w:r>
      <w:r w:rsidRPr="00E30F30">
        <w:rPr>
          <w:spacing w:val="-3"/>
        </w:rPr>
        <w:t>; (</w:t>
      </w:r>
      <w:r w:rsidR="00253F75">
        <w:rPr>
          <w:spacing w:val="-3"/>
        </w:rPr>
        <w:t>4</w:t>
      </w:r>
      <w:r w:rsidRPr="00E30F30">
        <w:rPr>
          <w:spacing w:val="-3"/>
        </w:rPr>
        <w:t xml:space="preserve">) </w:t>
      </w:r>
      <w:r w:rsidR="00253F75">
        <w:rPr>
          <w:spacing w:val="-3"/>
        </w:rPr>
        <w:t>water from elemental sound</w:t>
      </w:r>
      <w:r w:rsidRPr="00E30F30">
        <w:rPr>
          <w:spacing w:val="-3"/>
        </w:rPr>
        <w:t>,</w:t>
      </w:r>
      <w:r>
        <w:rPr>
          <w:spacing w:val="-3"/>
        </w:rPr>
        <w:t xml:space="preserve"> </w:t>
      </w:r>
      <w:r w:rsidR="00253F75">
        <w:rPr>
          <w:spacing w:val="-3"/>
        </w:rPr>
        <w:t>touch</w:t>
      </w:r>
      <w:r w:rsidRPr="00E30F30">
        <w:rPr>
          <w:spacing w:val="-3"/>
        </w:rPr>
        <w:t>,</w:t>
      </w:r>
      <w:r>
        <w:rPr>
          <w:spacing w:val="-3"/>
        </w:rPr>
        <w:t xml:space="preserve"> </w:t>
      </w:r>
      <w:r w:rsidR="00253F75">
        <w:rPr>
          <w:spacing w:val="-3"/>
        </w:rPr>
        <w:t>color</w:t>
      </w:r>
      <w:r w:rsidRPr="00E30F30">
        <w:rPr>
          <w:spacing w:val="-3"/>
        </w:rPr>
        <w:t>,</w:t>
      </w:r>
      <w:r>
        <w:rPr>
          <w:spacing w:val="-3"/>
        </w:rPr>
        <w:t xml:space="preserve"> </w:t>
      </w:r>
      <w:r w:rsidR="00253F75">
        <w:rPr>
          <w:spacing w:val="-3"/>
        </w:rPr>
        <w:t>and taste</w:t>
      </w:r>
      <w:r w:rsidRPr="00E30F30">
        <w:rPr>
          <w:spacing w:val="-3"/>
        </w:rPr>
        <w:t>; (</w:t>
      </w:r>
      <w:r w:rsidR="00253F75">
        <w:rPr>
          <w:spacing w:val="-3"/>
        </w:rPr>
        <w:t>5</w:t>
      </w:r>
      <w:r w:rsidRPr="00E30F30">
        <w:rPr>
          <w:spacing w:val="-3"/>
        </w:rPr>
        <w:t xml:space="preserve">) </w:t>
      </w:r>
      <w:r w:rsidR="00253F75">
        <w:rPr>
          <w:spacing w:val="-3"/>
        </w:rPr>
        <w:t>earth from elemental sound</w:t>
      </w:r>
      <w:r w:rsidRPr="00E30F30">
        <w:rPr>
          <w:spacing w:val="-3"/>
        </w:rPr>
        <w:t>,</w:t>
      </w:r>
      <w:r>
        <w:rPr>
          <w:spacing w:val="-3"/>
        </w:rPr>
        <w:t xml:space="preserve"> </w:t>
      </w:r>
      <w:r w:rsidR="00253F75">
        <w:rPr>
          <w:spacing w:val="-3"/>
        </w:rPr>
        <w:t>touch</w:t>
      </w:r>
      <w:r w:rsidRPr="00E30F30">
        <w:rPr>
          <w:spacing w:val="-3"/>
        </w:rPr>
        <w:t>,</w:t>
      </w:r>
      <w:r>
        <w:rPr>
          <w:spacing w:val="-3"/>
        </w:rPr>
        <w:t xml:space="preserve"> </w:t>
      </w:r>
      <w:r w:rsidR="00253F75">
        <w:rPr>
          <w:spacing w:val="-3"/>
        </w:rPr>
        <w:t>color</w:t>
      </w:r>
      <w:r w:rsidRPr="00E30F30">
        <w:rPr>
          <w:spacing w:val="-3"/>
        </w:rPr>
        <w:t>,</w:t>
      </w:r>
      <w:r>
        <w:rPr>
          <w:spacing w:val="-3"/>
        </w:rPr>
        <w:t xml:space="preserve"> </w:t>
      </w:r>
      <w:r w:rsidR="00253F75">
        <w:rPr>
          <w:spacing w:val="-3"/>
        </w:rPr>
        <w:t>taste</w:t>
      </w:r>
      <w:r w:rsidRPr="00E30F30">
        <w:rPr>
          <w:spacing w:val="-3"/>
        </w:rPr>
        <w:t>,</w:t>
      </w:r>
      <w:r>
        <w:rPr>
          <w:spacing w:val="-3"/>
        </w:rPr>
        <w:t xml:space="preserve"> </w:t>
      </w:r>
      <w:r w:rsidR="00253F75">
        <w:rPr>
          <w:spacing w:val="-3"/>
        </w:rPr>
        <w:t>and odor</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222</w:t>
      </w:r>
      <w:r w:rsidRPr="00E30F30">
        <w:rPr>
          <w:spacing w:val="-3"/>
        </w:rPr>
        <w:t>)</w:t>
      </w:r>
    </w:p>
    <w:p w14:paraId="0E2C4AC5" w14:textId="77777777" w:rsidR="00253F75" w:rsidRDefault="00253F75" w:rsidP="00400B25">
      <w:pPr>
        <w:numPr>
          <w:ilvl w:val="1"/>
          <w:numId w:val="16"/>
        </w:numPr>
        <w:tabs>
          <w:tab w:val="clear" w:pos="720"/>
        </w:tabs>
        <w:spacing w:line="240" w:lineRule="atLeast"/>
        <w:contextualSpacing w:val="0"/>
        <w:rPr>
          <w:spacing w:val="-3"/>
        </w:rPr>
      </w:pPr>
      <w:r>
        <w:rPr>
          <w:spacing w:val="-3"/>
        </w:rPr>
        <w:fldChar w:fldCharType="begin"/>
      </w:r>
      <w:r>
        <w:rPr>
          <w:spacing w:val="-3"/>
        </w:rPr>
        <w:instrText xml:space="preserve">seq level2 \h \r0 </w:instrText>
      </w:r>
      <w:r>
        <w:rPr>
          <w:spacing w:val="-3"/>
        </w:rPr>
        <w:fldChar w:fldCharType="end"/>
      </w:r>
      <w:r w:rsidR="00E30F30">
        <w:rPr>
          <w:rFonts w:cs="WP TypographicSymbols"/>
          <w:spacing w:val="-3"/>
        </w:rPr>
        <w:t>“</w:t>
      </w:r>
      <w:r>
        <w:rPr>
          <w:spacing w:val="-3"/>
        </w:rPr>
        <w:t>All of this evolution is known as primary evolution</w:t>
      </w:r>
      <w:r w:rsidR="00E30F30" w:rsidRPr="00E30F30">
        <w:rPr>
          <w:spacing w:val="-3"/>
        </w:rPr>
        <w:t xml:space="preserve">. </w:t>
      </w:r>
      <w:r>
        <w:rPr>
          <w:spacing w:val="-3"/>
        </w:rPr>
        <w:t>It is the ap</w:t>
      </w:r>
      <w:r>
        <w:rPr>
          <w:spacing w:val="-3"/>
        </w:rPr>
        <w:softHyphen/>
        <w:t>pearance of princi</w:t>
      </w:r>
      <w:r>
        <w:rPr>
          <w:spacing w:val="-3"/>
        </w:rPr>
        <w:softHyphen/>
        <w:t>ples or categories</w:t>
      </w:r>
      <w:r w:rsidR="00E30F30" w:rsidRPr="00E30F30">
        <w:rPr>
          <w:spacing w:val="-3"/>
        </w:rPr>
        <w:t xml:space="preserve"> (</w:t>
      </w:r>
      <w:r>
        <w:rPr>
          <w:i/>
          <w:iCs/>
          <w:spacing w:val="-3"/>
        </w:rPr>
        <w:t>tattvas</w:t>
      </w:r>
      <w:r w:rsidR="00E30F30" w:rsidRPr="00E30F30">
        <w:rPr>
          <w:spacing w:val="-3"/>
        </w:rPr>
        <w:t xml:space="preserve">) </w:t>
      </w:r>
      <w:r w:rsidR="00DC049D" w:rsidRPr="00DC049D">
        <w:rPr>
          <w:spacing w:val="-3"/>
        </w:rPr>
        <w:t>. . .</w:t>
      </w:r>
      <w:r w:rsidR="00E30F30" w:rsidRPr="00E30F30">
        <w:rPr>
          <w:spacing w:val="-3"/>
        </w:rPr>
        <w:t xml:space="preserve"> </w:t>
      </w:r>
      <w:r>
        <w:rPr>
          <w:spacing w:val="-3"/>
        </w:rPr>
        <w:t>there is a secondary evolution by which the common things of the world come to be</w:t>
      </w:r>
      <w:r w:rsidR="00E30F30" w:rsidRPr="00E30F30">
        <w:rPr>
          <w:spacing w:val="-3"/>
        </w:rPr>
        <w:t>,</w:t>
      </w:r>
      <w:r w:rsidR="00E30F30">
        <w:rPr>
          <w:spacing w:val="-3"/>
        </w:rPr>
        <w:t xml:space="preserve"> </w:t>
      </w:r>
      <w:r>
        <w:rPr>
          <w:spacing w:val="-3"/>
        </w:rPr>
        <w:t>e</w:t>
      </w:r>
      <w:r w:rsidR="00E30F30" w:rsidRPr="00E30F30">
        <w:rPr>
          <w:spacing w:val="-3"/>
        </w:rPr>
        <w:t>.</w:t>
      </w:r>
      <w:r>
        <w:rPr>
          <w:spacing w:val="-3"/>
        </w:rPr>
        <w:t>g</w:t>
      </w:r>
      <w:r w:rsidR="00E30F30" w:rsidRPr="00E30F30">
        <w:rPr>
          <w:spacing w:val="-3"/>
        </w:rPr>
        <w:t>.,</w:t>
      </w:r>
      <w:r w:rsidR="00E30F30">
        <w:rPr>
          <w:spacing w:val="-3"/>
        </w:rPr>
        <w:t xml:space="preserve"> </w:t>
      </w:r>
      <w:r>
        <w:rPr>
          <w:spacing w:val="-3"/>
        </w:rPr>
        <w:t>trees</w:t>
      </w:r>
      <w:r w:rsidR="00E30F30" w:rsidRPr="00E30F30">
        <w:rPr>
          <w:spacing w:val="-3"/>
        </w:rPr>
        <w:t>,</w:t>
      </w:r>
      <w:r w:rsidR="00E30F30">
        <w:rPr>
          <w:spacing w:val="-3"/>
        </w:rPr>
        <w:t xml:space="preserve"> </w:t>
      </w:r>
      <w:r>
        <w:rPr>
          <w:spacing w:val="-3"/>
        </w:rPr>
        <w:t xml:space="preserve">mountains </w:t>
      </w:r>
      <w:r w:rsidR="00DC049D" w:rsidRPr="00DC049D">
        <w:rPr>
          <w:spacing w:val="-3"/>
        </w:rPr>
        <w:t>. . .</w:t>
      </w:r>
      <w:r w:rsidR="00E30F30">
        <w:rPr>
          <w:rFonts w:cs="WP TypographicSymbols"/>
          <w:spacing w:val="-3"/>
        </w:rPr>
        <w:t>”</w:t>
      </w:r>
      <w:r w:rsidR="00E30F30" w:rsidRPr="00E30F30">
        <w:rPr>
          <w:rFonts w:cs="WP TypographicSymbols"/>
          <w:spacing w:val="-3"/>
        </w:rPr>
        <w:t xml:space="preserve"> (</w:t>
      </w:r>
      <w:r>
        <w:rPr>
          <w:spacing w:val="-3"/>
        </w:rPr>
        <w:t>Organ 222</w:t>
      </w:r>
      <w:r w:rsidR="00E30F30" w:rsidRPr="00E30F30">
        <w:rPr>
          <w:spacing w:val="-3"/>
        </w:rPr>
        <w:t>)</w:t>
      </w:r>
    </w:p>
    <w:p w14:paraId="543D1532" w14:textId="77777777" w:rsidR="00253F75" w:rsidRDefault="00E30F30" w:rsidP="00400B25">
      <w:pPr>
        <w:numPr>
          <w:ilvl w:val="2"/>
          <w:numId w:val="16"/>
        </w:numPr>
        <w:tabs>
          <w:tab w:val="clear" w:pos="1080"/>
        </w:tabs>
        <w:spacing w:line="240" w:lineRule="atLeast"/>
        <w:contextualSpacing w:val="0"/>
        <w:rPr>
          <w:spacing w:val="-3"/>
        </w:rPr>
      </w:pPr>
      <w:r>
        <w:rPr>
          <w:rFonts w:cs="WP TypographicSymbols"/>
          <w:spacing w:val="-3"/>
        </w:rPr>
        <w:t>“</w:t>
      </w:r>
      <w:r w:rsidR="00253F75">
        <w:rPr>
          <w:spacing w:val="-3"/>
        </w:rPr>
        <w:t>Secondary evolution can be reversed</w:t>
      </w:r>
      <w:r w:rsidRPr="00E30F30">
        <w:rPr>
          <w:spacing w:val="-3"/>
        </w:rPr>
        <w:t>,</w:t>
      </w:r>
      <w:r>
        <w:rPr>
          <w:spacing w:val="-3"/>
        </w:rPr>
        <w:t xml:space="preserve"> </w:t>
      </w:r>
      <w:r w:rsidR="00253F75">
        <w:rPr>
          <w:spacing w:val="-3"/>
        </w:rPr>
        <w:t>but primary evolution cannot</w:t>
      </w:r>
      <w:r w:rsidRPr="00E30F30">
        <w:rPr>
          <w:spacing w:val="-3"/>
        </w:rPr>
        <w:t xml:space="preserve">; </w:t>
      </w:r>
      <w:r w:rsidR="00253F75">
        <w:rPr>
          <w:spacing w:val="-3"/>
        </w:rPr>
        <w:t>i</w:t>
      </w:r>
      <w:r w:rsidRPr="00E30F30">
        <w:rPr>
          <w:spacing w:val="-3"/>
        </w:rPr>
        <w:t>.</w:t>
      </w:r>
      <w:r w:rsidR="00253F75">
        <w:rPr>
          <w:spacing w:val="-3"/>
        </w:rPr>
        <w:t>e</w:t>
      </w:r>
      <w:r w:rsidRPr="00E30F30">
        <w:rPr>
          <w:spacing w:val="-3"/>
        </w:rPr>
        <w:t>.,</w:t>
      </w:r>
      <w:r>
        <w:rPr>
          <w:spacing w:val="-3"/>
        </w:rPr>
        <w:t xml:space="preserve"> </w:t>
      </w:r>
      <w:r w:rsidR="00253F75">
        <w:rPr>
          <w:spacing w:val="-3"/>
        </w:rPr>
        <w:t>a tree can be reduced into its gross elements</w:t>
      </w:r>
      <w:r w:rsidRPr="00E30F30">
        <w:rPr>
          <w:spacing w:val="-3"/>
        </w:rPr>
        <w:t>, [</w:t>
      </w:r>
      <w:r w:rsidR="00253F75">
        <w:rPr>
          <w:spacing w:val="-3"/>
        </w:rPr>
        <w:t>222</w:t>
      </w:r>
      <w:r w:rsidRPr="00E30F30">
        <w:rPr>
          <w:spacing w:val="-3"/>
        </w:rPr>
        <w:t xml:space="preserve">] </w:t>
      </w:r>
      <w:r w:rsidR="00253F75">
        <w:rPr>
          <w:spacing w:val="-3"/>
        </w:rPr>
        <w:t>but fire cannot be reduced into its subtle elements</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222-223</w:t>
      </w:r>
      <w:r w:rsidRPr="00E30F30">
        <w:rPr>
          <w:spacing w:val="-3"/>
        </w:rPr>
        <w:t>)</w:t>
      </w:r>
    </w:p>
    <w:p w14:paraId="466310C1" w14:textId="77777777" w:rsidR="00253F75" w:rsidRDefault="00253F75" w:rsidP="00400B25">
      <w:pPr>
        <w:numPr>
          <w:ilvl w:val="2"/>
          <w:numId w:val="16"/>
        </w:numPr>
        <w:tabs>
          <w:tab w:val="clear" w:pos="1080"/>
        </w:tabs>
        <w:spacing w:line="240" w:lineRule="atLeast"/>
        <w:contextualSpacing w:val="0"/>
        <w:rPr>
          <w:spacing w:val="-3"/>
        </w:rPr>
      </w:pPr>
      <w:r>
        <w:rPr>
          <w:spacing w:val="-3"/>
        </w:rPr>
        <w:t>Moreover</w:t>
      </w:r>
      <w:r w:rsidR="00E30F30" w:rsidRPr="00E30F30">
        <w:rPr>
          <w:spacing w:val="-3"/>
        </w:rPr>
        <w:t xml:space="preserve">, </w:t>
      </w:r>
      <w:r w:rsidR="00E30F30">
        <w:rPr>
          <w:spacing w:val="-3"/>
        </w:rPr>
        <w:t>“</w:t>
      </w:r>
      <w:r>
        <w:rPr>
          <w:spacing w:val="-3"/>
        </w:rPr>
        <w:t>Secondary evolution takes place in time</w:t>
      </w:r>
      <w:r w:rsidR="00E30F30" w:rsidRPr="00E30F30">
        <w:rPr>
          <w:spacing w:val="-3"/>
        </w:rPr>
        <w:t>,</w:t>
      </w:r>
      <w:r w:rsidR="00E30F30">
        <w:rPr>
          <w:spacing w:val="-3"/>
        </w:rPr>
        <w:t xml:space="preserve"> </w:t>
      </w:r>
      <w:r>
        <w:rPr>
          <w:spacing w:val="-3"/>
        </w:rPr>
        <w:t>but primary evolution does not</w:t>
      </w:r>
      <w:r w:rsidR="00E30F30" w:rsidRPr="00E30F30">
        <w:rPr>
          <w:spacing w:val="-3"/>
        </w:rPr>
        <w:t>.</w:t>
      </w:r>
      <w:r w:rsidR="00E30F30">
        <w:rPr>
          <w:rFonts w:cs="WP TypographicSymbols"/>
          <w:spacing w:val="-3"/>
        </w:rPr>
        <w:t>”</w:t>
      </w:r>
      <w:r w:rsidR="00E30F30" w:rsidRPr="00E30F30">
        <w:rPr>
          <w:rFonts w:cs="WP TypographicSymbols"/>
          <w:spacing w:val="-3"/>
        </w:rPr>
        <w:t xml:space="preserve"> (</w:t>
      </w:r>
      <w:r>
        <w:rPr>
          <w:spacing w:val="-3"/>
        </w:rPr>
        <w:t>Organ 223</w:t>
      </w:r>
      <w:r w:rsidR="00E30F30" w:rsidRPr="00E30F30">
        <w:rPr>
          <w:spacing w:val="-3"/>
        </w:rPr>
        <w:t>)</w:t>
      </w:r>
    </w:p>
    <w:p w14:paraId="6186A409" w14:textId="77777777" w:rsidR="00253F75" w:rsidRDefault="00253F75" w:rsidP="00400B25">
      <w:pPr>
        <w:numPr>
          <w:ilvl w:val="1"/>
          <w:numId w:val="16"/>
        </w:numPr>
        <w:tabs>
          <w:tab w:val="clear" w:pos="720"/>
        </w:tabs>
        <w:spacing w:line="240" w:lineRule="atLeast"/>
        <w:contextualSpacing w:val="0"/>
        <w:rPr>
          <w:spacing w:val="-3"/>
        </w:rPr>
      </w:pPr>
      <w:r>
        <w:rPr>
          <w:spacing w:val="-3"/>
        </w:rPr>
        <w:fldChar w:fldCharType="begin"/>
      </w:r>
      <w:r>
        <w:rPr>
          <w:spacing w:val="-3"/>
        </w:rPr>
        <w:instrText xml:space="preserve">seq level2 \h \r0 </w:instrText>
      </w:r>
      <w:r>
        <w:rPr>
          <w:spacing w:val="-3"/>
        </w:rPr>
        <w:fldChar w:fldCharType="end"/>
      </w:r>
      <w:r w:rsidR="00E30F30">
        <w:rPr>
          <w:rFonts w:cs="WP TypographicSymbols"/>
          <w:spacing w:val="-3"/>
        </w:rPr>
        <w:t>“</w:t>
      </w:r>
      <w:r w:rsidR="00DC049D" w:rsidRPr="00DC049D">
        <w:rPr>
          <w:spacing w:val="-3"/>
        </w:rPr>
        <w:t>. . .</w:t>
      </w:r>
      <w:r w:rsidR="00E30F30" w:rsidRPr="00E30F30">
        <w:rPr>
          <w:spacing w:val="-3"/>
        </w:rPr>
        <w:t xml:space="preserve"> </w:t>
      </w:r>
      <w:r>
        <w:rPr>
          <w:spacing w:val="-3"/>
        </w:rPr>
        <w:t>in the condition of bondage</w:t>
      </w:r>
      <w:r w:rsidR="00E30F30" w:rsidRPr="00E30F30">
        <w:rPr>
          <w:spacing w:val="-3"/>
        </w:rPr>
        <w:t xml:space="preserve"> [</w:t>
      </w:r>
      <w:r>
        <w:rPr>
          <w:spacing w:val="-3"/>
        </w:rPr>
        <w:t xml:space="preserve">each </w:t>
      </w:r>
      <w:r>
        <w:rPr>
          <w:i/>
          <w:iCs/>
          <w:spacing w:val="-3"/>
        </w:rPr>
        <w:t>purusha</w:t>
      </w:r>
      <w:r w:rsidR="00E30F30" w:rsidRPr="00E30F30">
        <w:rPr>
          <w:spacing w:val="-3"/>
        </w:rPr>
        <w:t xml:space="preserve">] </w:t>
      </w:r>
      <w:r>
        <w:rPr>
          <w:spacing w:val="-3"/>
        </w:rPr>
        <w:t>considers itself to be actor or agent</w:t>
      </w:r>
      <w:r w:rsidR="00E30F30" w:rsidRPr="00E30F30">
        <w:rPr>
          <w:spacing w:val="-3"/>
        </w:rPr>
        <w:t xml:space="preserve">. </w:t>
      </w:r>
      <w:r>
        <w:rPr>
          <w:spacing w:val="-3"/>
        </w:rPr>
        <w:t>It becomes ignorant of its true selfhood and becomes involved in the evolutionary pro</w:t>
      </w:r>
      <w:r>
        <w:rPr>
          <w:spacing w:val="-3"/>
        </w:rPr>
        <w:softHyphen/>
        <w:t xml:space="preserve">cesses of </w:t>
      </w:r>
      <w:r>
        <w:rPr>
          <w:i/>
          <w:iCs/>
          <w:spacing w:val="-3"/>
        </w:rPr>
        <w:t>prakriti</w:t>
      </w:r>
      <w:r w:rsidR="00E30F30" w:rsidRPr="00E30F30">
        <w:rPr>
          <w:iCs/>
          <w:spacing w:val="-3"/>
        </w:rPr>
        <w:t>.</w:t>
      </w:r>
      <w:r w:rsidR="00E30F30">
        <w:rPr>
          <w:rFonts w:cs="WP TypographicSymbols"/>
          <w:spacing w:val="-3"/>
        </w:rPr>
        <w:t>”</w:t>
      </w:r>
      <w:r w:rsidR="00E30F30" w:rsidRPr="00E30F30">
        <w:rPr>
          <w:rFonts w:cs="WP TypographicSymbols"/>
          <w:spacing w:val="-3"/>
        </w:rPr>
        <w:t xml:space="preserve"> </w:t>
      </w:r>
      <w:r>
        <w:rPr>
          <w:spacing w:val="-3"/>
        </w:rPr>
        <w:t>Its bondage consists of</w:t>
      </w:r>
      <w:r w:rsidR="00E30F30" w:rsidRPr="00E30F30">
        <w:rPr>
          <w:spacing w:val="-3"/>
        </w:rPr>
        <w:t xml:space="preserve"> </w:t>
      </w:r>
      <w:r w:rsidR="00E30F30">
        <w:rPr>
          <w:spacing w:val="-3"/>
        </w:rPr>
        <w:t>“</w:t>
      </w:r>
      <w:r>
        <w:rPr>
          <w:spacing w:val="-3"/>
        </w:rPr>
        <w:t xml:space="preserve">identifying itself with the evolvents of </w:t>
      </w:r>
      <w:r>
        <w:rPr>
          <w:i/>
          <w:iCs/>
          <w:spacing w:val="-3"/>
        </w:rPr>
        <w:t>pra</w:t>
      </w:r>
      <w:r>
        <w:rPr>
          <w:i/>
          <w:iCs/>
          <w:spacing w:val="-3"/>
        </w:rPr>
        <w:softHyphen/>
        <w:t>kriti</w:t>
      </w:r>
      <w:r w:rsidR="00E30F30" w:rsidRPr="00E30F30">
        <w:rPr>
          <w:iCs/>
          <w:spacing w:val="-3"/>
        </w:rPr>
        <w:t>.</w:t>
      </w:r>
      <w:r w:rsidR="00E30F30">
        <w:rPr>
          <w:rFonts w:cs="WP TypographicSymbols"/>
          <w:spacing w:val="-3"/>
        </w:rPr>
        <w:t>”</w:t>
      </w:r>
      <w:r w:rsidR="00E30F30" w:rsidRPr="00E30F30">
        <w:rPr>
          <w:rFonts w:cs="WP TypographicSymbols"/>
          <w:spacing w:val="-3"/>
        </w:rPr>
        <w:t xml:space="preserve"> (</w:t>
      </w:r>
      <w:r>
        <w:rPr>
          <w:spacing w:val="-3"/>
        </w:rPr>
        <w:t>Organ 220</w:t>
      </w:r>
      <w:r w:rsidR="00E30F30" w:rsidRPr="00E30F30">
        <w:rPr>
          <w:spacing w:val="-3"/>
        </w:rPr>
        <w:t>)</w:t>
      </w:r>
    </w:p>
    <w:p w14:paraId="054FEB01" w14:textId="77777777" w:rsidR="00253F75" w:rsidRDefault="00253F75" w:rsidP="00253F75">
      <w:pPr>
        <w:spacing w:line="240" w:lineRule="atLeast"/>
        <w:rPr>
          <w:spacing w:val="-3"/>
        </w:rPr>
      </w:pPr>
    </w:p>
    <w:p w14:paraId="65F730E5" w14:textId="77777777" w:rsidR="00253F75" w:rsidRDefault="00253F75" w:rsidP="00400B25">
      <w:pPr>
        <w:numPr>
          <w:ilvl w:val="0"/>
          <w:numId w:val="16"/>
        </w:numPr>
        <w:tabs>
          <w:tab w:val="clear" w:pos="360"/>
        </w:tabs>
        <w:spacing w:line="240" w:lineRule="atLeast"/>
        <w:contextualSpacing w:val="0"/>
        <w:rPr>
          <w:spacing w:val="-3"/>
        </w:rPr>
      </w:pPr>
      <w:r>
        <w:rPr>
          <w:spacing w:val="-3"/>
        </w:rPr>
        <w:fldChar w:fldCharType="begin"/>
      </w:r>
      <w:r>
        <w:rPr>
          <w:spacing w:val="-3"/>
        </w:rPr>
        <w:instrText xml:space="preserve">seq level1 \h \r0 </w:instrText>
      </w:r>
      <w:r>
        <w:rPr>
          <w:spacing w:val="-3"/>
        </w:rPr>
        <w:fldChar w:fldCharType="end"/>
      </w:r>
      <w:r>
        <w:rPr>
          <w:b/>
          <w:bCs/>
          <w:spacing w:val="-3"/>
        </w:rPr>
        <w:t>liberation</w:t>
      </w:r>
    </w:p>
    <w:p w14:paraId="571BAF7C" w14:textId="77777777" w:rsidR="00253F75" w:rsidRDefault="00253F75" w:rsidP="00400B25">
      <w:pPr>
        <w:numPr>
          <w:ilvl w:val="1"/>
          <w:numId w:val="16"/>
        </w:numPr>
        <w:tabs>
          <w:tab w:val="clear" w:pos="720"/>
        </w:tabs>
        <w:spacing w:line="240" w:lineRule="atLeast"/>
        <w:contextualSpacing w:val="0"/>
        <w:rPr>
          <w:spacing w:val="-3"/>
        </w:rPr>
      </w:pPr>
      <w:r>
        <w:rPr>
          <w:i/>
          <w:iCs/>
          <w:spacing w:val="-3"/>
        </w:rPr>
        <w:t>Moksha</w:t>
      </w:r>
      <w:r w:rsidR="00E30F30" w:rsidRPr="00E30F30">
        <w:rPr>
          <w:spacing w:val="-3"/>
        </w:rPr>
        <w:t xml:space="preserve"> (</w:t>
      </w:r>
      <w:r w:rsidR="00E30F30">
        <w:rPr>
          <w:rFonts w:cs="WP TypographicSymbols"/>
          <w:spacing w:val="-3"/>
        </w:rPr>
        <w:t>“</w:t>
      </w:r>
      <w:r>
        <w:rPr>
          <w:spacing w:val="-3"/>
        </w:rPr>
        <w:t>liberation</w:t>
      </w:r>
      <w:r w:rsidR="00E30F30">
        <w:rPr>
          <w:rFonts w:cs="WP TypographicSymbols"/>
          <w:spacing w:val="-3"/>
        </w:rPr>
        <w:t>”</w:t>
      </w:r>
      <w:r w:rsidR="00E30F30" w:rsidRPr="00E30F30">
        <w:rPr>
          <w:spacing w:val="-3"/>
        </w:rPr>
        <w:t xml:space="preserve">) </w:t>
      </w:r>
      <w:r>
        <w:rPr>
          <w:spacing w:val="-3"/>
        </w:rPr>
        <w:t xml:space="preserve">happens only to each individual </w:t>
      </w:r>
      <w:r>
        <w:rPr>
          <w:i/>
          <w:iCs/>
          <w:spacing w:val="-3"/>
        </w:rPr>
        <w:t>purusha</w:t>
      </w:r>
      <w:r w:rsidR="00E30F30" w:rsidRPr="00E30F30">
        <w:rPr>
          <w:spacing w:val="-3"/>
        </w:rPr>
        <w:t>. (</w:t>
      </w:r>
      <w:r>
        <w:rPr>
          <w:spacing w:val="-3"/>
        </w:rPr>
        <w:t>Organ 220</w:t>
      </w:r>
      <w:r w:rsidR="00E30F30" w:rsidRPr="00E30F30">
        <w:rPr>
          <w:spacing w:val="-3"/>
        </w:rPr>
        <w:t>)</w:t>
      </w:r>
    </w:p>
    <w:p w14:paraId="5C281045" w14:textId="77777777" w:rsidR="00253F75" w:rsidRDefault="00253F75" w:rsidP="00400B25">
      <w:pPr>
        <w:numPr>
          <w:ilvl w:val="1"/>
          <w:numId w:val="16"/>
        </w:numPr>
        <w:tabs>
          <w:tab w:val="clear" w:pos="720"/>
        </w:tabs>
        <w:spacing w:line="240" w:lineRule="atLeast"/>
        <w:contextualSpacing w:val="0"/>
        <w:rPr>
          <w:spacing w:val="-3"/>
        </w:rPr>
      </w:pPr>
      <w:r>
        <w:rPr>
          <w:spacing w:val="-3"/>
        </w:rPr>
        <w:t xml:space="preserve">The author of the </w:t>
      </w:r>
      <w:r>
        <w:rPr>
          <w:i/>
          <w:iCs/>
          <w:spacing w:val="-3"/>
        </w:rPr>
        <w:t>Samkhya Karika</w:t>
      </w:r>
      <w:r>
        <w:rPr>
          <w:spacing w:val="-3"/>
        </w:rPr>
        <w:t xml:space="preserve"> 59 provides an analogy for the process of </w:t>
      </w:r>
      <w:r>
        <w:rPr>
          <w:i/>
          <w:iCs/>
          <w:spacing w:val="-3"/>
        </w:rPr>
        <w:t>moksha</w:t>
      </w:r>
      <w:r w:rsidR="00E30F30" w:rsidRPr="00E30F30">
        <w:rPr>
          <w:spacing w:val="-3"/>
        </w:rPr>
        <w:t xml:space="preserve">: </w:t>
      </w:r>
      <w:r w:rsidR="00E30F30">
        <w:rPr>
          <w:spacing w:val="-3"/>
        </w:rPr>
        <w:t>“</w:t>
      </w:r>
      <w:r>
        <w:rPr>
          <w:spacing w:val="-3"/>
        </w:rPr>
        <w:t>As a dancer desists from dancing</w:t>
      </w:r>
      <w:r w:rsidR="00E30F30" w:rsidRPr="00E30F30">
        <w:rPr>
          <w:spacing w:val="-3"/>
        </w:rPr>
        <w:t>,</w:t>
      </w:r>
      <w:r w:rsidR="00E30F30">
        <w:rPr>
          <w:spacing w:val="-3"/>
        </w:rPr>
        <w:t xml:space="preserve"> </w:t>
      </w:r>
      <w:r>
        <w:rPr>
          <w:spacing w:val="-3"/>
        </w:rPr>
        <w:t>having exhib</w:t>
      </w:r>
      <w:r>
        <w:rPr>
          <w:spacing w:val="-3"/>
        </w:rPr>
        <w:softHyphen/>
        <w:t>ited herself to the audience</w:t>
      </w:r>
      <w:r w:rsidR="00E30F30" w:rsidRPr="00E30F30">
        <w:rPr>
          <w:spacing w:val="-3"/>
        </w:rPr>
        <w:t>,</w:t>
      </w:r>
      <w:r w:rsidR="00E30F30">
        <w:rPr>
          <w:spacing w:val="-3"/>
        </w:rPr>
        <w:t xml:space="preserve"> </w:t>
      </w:r>
      <w:r>
        <w:rPr>
          <w:spacing w:val="-3"/>
        </w:rPr>
        <w:t xml:space="preserve">so does </w:t>
      </w:r>
      <w:r>
        <w:rPr>
          <w:i/>
          <w:iCs/>
          <w:spacing w:val="-3"/>
        </w:rPr>
        <w:t>prakriti</w:t>
      </w:r>
      <w:r>
        <w:rPr>
          <w:spacing w:val="-3"/>
        </w:rPr>
        <w:t xml:space="preserve"> desist</w:t>
      </w:r>
      <w:r w:rsidR="00E30F30" w:rsidRPr="00E30F30">
        <w:rPr>
          <w:spacing w:val="-3"/>
        </w:rPr>
        <w:t>,</w:t>
      </w:r>
      <w:r w:rsidR="00E30F30">
        <w:rPr>
          <w:spacing w:val="-3"/>
        </w:rPr>
        <w:t xml:space="preserve"> </w:t>
      </w:r>
      <w:r>
        <w:rPr>
          <w:spacing w:val="-3"/>
        </w:rPr>
        <w:t>having ex</w:t>
      </w:r>
      <w:r>
        <w:rPr>
          <w:spacing w:val="-3"/>
        </w:rPr>
        <w:softHyphen/>
        <w:t xml:space="preserve">hibited herself to </w:t>
      </w:r>
      <w:r>
        <w:rPr>
          <w:i/>
          <w:iCs/>
          <w:spacing w:val="-3"/>
        </w:rPr>
        <w:t>purusha</w:t>
      </w:r>
      <w:r w:rsidR="00E30F30" w:rsidRPr="00E30F30">
        <w:rPr>
          <w:iCs/>
          <w:spacing w:val="-3"/>
        </w:rPr>
        <w:t>.</w:t>
      </w:r>
      <w:r w:rsidR="00E30F30">
        <w:rPr>
          <w:rFonts w:cs="WP TypographicSymbols"/>
          <w:spacing w:val="-3"/>
        </w:rPr>
        <w:t>”“</w:t>
      </w:r>
      <w:r w:rsidR="00E30F30" w:rsidRPr="00E30F30">
        <w:rPr>
          <w:rFonts w:cs="WP TypographicSymbols"/>
          <w:spacing w:val="-3"/>
        </w:rPr>
        <w:t xml:space="preserve"> [</w:t>
      </w:r>
      <w:r>
        <w:rPr>
          <w:spacing w:val="-3"/>
        </w:rPr>
        <w:t>223</w:t>
      </w:r>
      <w:r w:rsidR="00E30F30" w:rsidRPr="00E30F30">
        <w:rPr>
          <w:spacing w:val="-3"/>
        </w:rPr>
        <w:t>] (</w:t>
      </w:r>
      <w:r w:rsidR="00E30F30">
        <w:rPr>
          <w:rFonts w:cs="WP TypographicSymbols"/>
          <w:spacing w:val="-3"/>
        </w:rPr>
        <w:t>“</w:t>
      </w:r>
      <w:r w:rsidR="00DC049D" w:rsidRPr="00DC049D">
        <w:rPr>
          <w:spacing w:val="-3"/>
        </w:rPr>
        <w:t>. . .</w:t>
      </w:r>
      <w:r w:rsidR="00E30F30" w:rsidRPr="00E30F30">
        <w:rPr>
          <w:spacing w:val="-3"/>
        </w:rPr>
        <w:t xml:space="preserve"> </w:t>
      </w:r>
      <w:r>
        <w:rPr>
          <w:spacing w:val="-3"/>
        </w:rPr>
        <w:t xml:space="preserve">unconscious </w:t>
      </w:r>
      <w:r>
        <w:rPr>
          <w:i/>
          <w:iCs/>
          <w:spacing w:val="-3"/>
        </w:rPr>
        <w:t>prakriti</w:t>
      </w:r>
      <w:r>
        <w:rPr>
          <w:spacing w:val="-3"/>
        </w:rPr>
        <w:t xml:space="preserve"> is thought to act </w:t>
      </w:r>
      <w:r>
        <w:rPr>
          <w:i/>
          <w:iCs/>
          <w:spacing w:val="-3"/>
        </w:rPr>
        <w:t>as if</w:t>
      </w:r>
      <w:r w:rsidR="00E30F30" w:rsidRPr="00E30F30">
        <w:rPr>
          <w:spacing w:val="-3"/>
        </w:rPr>
        <w:t xml:space="preserve"> [</w:t>
      </w:r>
      <w:r>
        <w:rPr>
          <w:spacing w:val="-3"/>
        </w:rPr>
        <w:t xml:space="preserve">Sanscrit </w:t>
      </w:r>
      <w:r>
        <w:rPr>
          <w:i/>
          <w:iCs/>
          <w:spacing w:val="-3"/>
        </w:rPr>
        <w:t>iva</w:t>
      </w:r>
      <w:r w:rsidR="00E30F30" w:rsidRPr="00E30F30">
        <w:rPr>
          <w:spacing w:val="-3"/>
        </w:rPr>
        <w:t xml:space="preserve">] </w:t>
      </w:r>
      <w:r>
        <w:rPr>
          <w:spacing w:val="-3"/>
        </w:rPr>
        <w:t>it were acting for its own sake</w:t>
      </w:r>
      <w:r w:rsidR="00E30F30" w:rsidRPr="00E30F30">
        <w:rPr>
          <w:spacing w:val="-3"/>
        </w:rPr>
        <w:t>.</w:t>
      </w:r>
      <w:r w:rsidR="00E30F30">
        <w:rPr>
          <w:spacing w:val="-3"/>
        </w:rPr>
        <w:t>”</w:t>
      </w:r>
      <w:r w:rsidR="00E30F30" w:rsidRPr="00E30F30">
        <w:rPr>
          <w:spacing w:val="-3"/>
        </w:rPr>
        <w:t xml:space="preserve"> [</w:t>
      </w:r>
      <w:r>
        <w:rPr>
          <w:spacing w:val="-3"/>
        </w:rPr>
        <w:t>222</w:t>
      </w:r>
      <w:r w:rsidR="00E30F30" w:rsidRPr="00E30F30">
        <w:rPr>
          <w:spacing w:val="-3"/>
        </w:rPr>
        <w:t>]) (</w:t>
      </w:r>
      <w:r>
        <w:rPr>
          <w:spacing w:val="-3"/>
        </w:rPr>
        <w:t>Organ 222</w:t>
      </w:r>
      <w:r w:rsidR="00E30F30" w:rsidRPr="00E30F30">
        <w:rPr>
          <w:spacing w:val="-3"/>
        </w:rPr>
        <w:t>,</w:t>
      </w:r>
      <w:r w:rsidR="00E30F30">
        <w:rPr>
          <w:spacing w:val="-3"/>
        </w:rPr>
        <w:t xml:space="preserve"> </w:t>
      </w:r>
      <w:r>
        <w:rPr>
          <w:spacing w:val="-3"/>
        </w:rPr>
        <w:t>223</w:t>
      </w:r>
      <w:r w:rsidR="00E30F30" w:rsidRPr="00E30F30">
        <w:rPr>
          <w:spacing w:val="-3"/>
        </w:rPr>
        <w:t>)</w:t>
      </w:r>
    </w:p>
    <w:p w14:paraId="08051A4F" w14:textId="77777777" w:rsidR="00253F75" w:rsidRDefault="00E30F30" w:rsidP="00400B25">
      <w:pPr>
        <w:numPr>
          <w:ilvl w:val="2"/>
          <w:numId w:val="16"/>
        </w:numPr>
        <w:tabs>
          <w:tab w:val="clear" w:pos="1080"/>
        </w:tabs>
        <w:spacing w:line="240" w:lineRule="atLeast"/>
        <w:contextualSpacing w:val="0"/>
        <w:rPr>
          <w:spacing w:val="-3"/>
        </w:rPr>
      </w:pPr>
      <w:r>
        <w:rPr>
          <w:rFonts w:cs="WP TypographicSymbols"/>
          <w:spacing w:val="-3"/>
        </w:rPr>
        <w:t>“</w:t>
      </w:r>
      <w:r w:rsidR="00253F75">
        <w:rPr>
          <w:spacing w:val="-3"/>
        </w:rPr>
        <w:t xml:space="preserve">This important </w:t>
      </w:r>
      <w:r w:rsidR="00253F75">
        <w:rPr>
          <w:i/>
          <w:iCs/>
          <w:spacing w:val="-3"/>
        </w:rPr>
        <w:t>sutra</w:t>
      </w:r>
      <w:r w:rsidR="00253F75">
        <w:rPr>
          <w:spacing w:val="-3"/>
        </w:rPr>
        <w:t xml:space="preserve"> </w:t>
      </w:r>
      <w:r w:rsidR="00DC049D" w:rsidRPr="00DC049D">
        <w:rPr>
          <w:spacing w:val="-3"/>
        </w:rPr>
        <w:t>. . .</w:t>
      </w:r>
      <w:r w:rsidRPr="00E30F30">
        <w:rPr>
          <w:spacing w:val="-3"/>
        </w:rPr>
        <w:t xml:space="preserve"> </w:t>
      </w:r>
      <w:r w:rsidR="00253F75">
        <w:rPr>
          <w:spacing w:val="-3"/>
        </w:rPr>
        <w:t xml:space="preserve">does not mean that </w:t>
      </w:r>
      <w:r w:rsidR="00253F75">
        <w:rPr>
          <w:i/>
          <w:iCs/>
          <w:spacing w:val="-3"/>
        </w:rPr>
        <w:t>prakriti</w:t>
      </w:r>
      <w:r w:rsidR="00253F75">
        <w:rPr>
          <w:spacing w:val="-3"/>
        </w:rPr>
        <w:t xml:space="preserve"> ceases to exist after liberat</w:t>
      </w:r>
      <w:r w:rsidR="00253F75">
        <w:rPr>
          <w:spacing w:val="-3"/>
        </w:rPr>
        <w:softHyphen/>
        <w:t xml:space="preserve">ing a </w:t>
      </w:r>
      <w:r w:rsidR="00253F75">
        <w:rPr>
          <w:i/>
          <w:iCs/>
          <w:spacing w:val="-3"/>
        </w:rPr>
        <w:t>purusha</w:t>
      </w:r>
      <w:r w:rsidRPr="00E30F30">
        <w:rPr>
          <w:iCs/>
          <w:spacing w:val="-3"/>
        </w:rPr>
        <w:t>,</w:t>
      </w:r>
      <w:r>
        <w:rPr>
          <w:i/>
          <w:iCs/>
          <w:spacing w:val="-3"/>
        </w:rPr>
        <w:t xml:space="preserve"> </w:t>
      </w:r>
      <w:r w:rsidR="00253F75">
        <w:rPr>
          <w:spacing w:val="-3"/>
        </w:rPr>
        <w:t xml:space="preserve">for after all </w:t>
      </w:r>
      <w:r w:rsidR="00253F75">
        <w:rPr>
          <w:i/>
          <w:iCs/>
          <w:spacing w:val="-3"/>
        </w:rPr>
        <w:t>prakriti</w:t>
      </w:r>
      <w:r w:rsidR="00253F75">
        <w:rPr>
          <w:spacing w:val="-3"/>
        </w:rPr>
        <w:t xml:space="preserve"> is one and </w:t>
      </w:r>
      <w:r w:rsidR="00253F75">
        <w:rPr>
          <w:i/>
          <w:iCs/>
          <w:spacing w:val="-3"/>
        </w:rPr>
        <w:t>purushas</w:t>
      </w:r>
      <w:r w:rsidR="00253F75">
        <w:rPr>
          <w:spacing w:val="-3"/>
        </w:rPr>
        <w:t xml:space="preserve"> are many</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223</w:t>
      </w:r>
      <w:r w:rsidRPr="00E30F30">
        <w:rPr>
          <w:spacing w:val="-3"/>
        </w:rPr>
        <w:t>)</w:t>
      </w:r>
    </w:p>
    <w:p w14:paraId="46CF0A1D" w14:textId="77777777" w:rsidR="00253F75" w:rsidRDefault="00E30F30" w:rsidP="00400B25">
      <w:pPr>
        <w:numPr>
          <w:ilvl w:val="2"/>
          <w:numId w:val="16"/>
        </w:numPr>
        <w:tabs>
          <w:tab w:val="clear" w:pos="1080"/>
        </w:tabs>
        <w:spacing w:line="240" w:lineRule="atLeast"/>
        <w:contextualSpacing w:val="0"/>
        <w:rPr>
          <w:spacing w:val="-3"/>
        </w:rPr>
      </w:pPr>
      <w:r>
        <w:rPr>
          <w:rFonts w:cs="WP TypographicSymbols"/>
          <w:spacing w:val="-3"/>
        </w:rPr>
        <w:lastRenderedPageBreak/>
        <w:t>“</w:t>
      </w:r>
      <w:r w:rsidR="00253F75">
        <w:rPr>
          <w:spacing w:val="-3"/>
        </w:rPr>
        <w:t xml:space="preserve">It cannot mean that </w:t>
      </w:r>
      <w:r w:rsidR="00253F75">
        <w:rPr>
          <w:i/>
          <w:iCs/>
          <w:spacing w:val="-3"/>
        </w:rPr>
        <w:t>prakriti</w:t>
      </w:r>
      <w:r w:rsidR="00253F75">
        <w:rPr>
          <w:spacing w:val="-3"/>
        </w:rPr>
        <w:t xml:space="preserve"> ceases to act in time</w:t>
      </w:r>
      <w:r w:rsidRPr="00E30F30">
        <w:rPr>
          <w:spacing w:val="-3"/>
        </w:rPr>
        <w:t>,</w:t>
      </w:r>
      <w:r>
        <w:rPr>
          <w:spacing w:val="-3"/>
        </w:rPr>
        <w:t xml:space="preserve"> </w:t>
      </w:r>
      <w:r w:rsidR="00253F75">
        <w:rPr>
          <w:spacing w:val="-3"/>
        </w:rPr>
        <w:t xml:space="preserve">for </w:t>
      </w:r>
      <w:r w:rsidR="00253F75">
        <w:rPr>
          <w:i/>
          <w:iCs/>
          <w:spacing w:val="-3"/>
        </w:rPr>
        <w:t>prakriti</w:t>
      </w:r>
      <w:r>
        <w:rPr>
          <w:rFonts w:cs="WP TypographicSymbols"/>
          <w:iCs/>
          <w:spacing w:val="-3"/>
        </w:rPr>
        <w:t>’</w:t>
      </w:r>
      <w:r w:rsidR="00253F75">
        <w:rPr>
          <w:i/>
          <w:iCs/>
          <w:spacing w:val="-3"/>
        </w:rPr>
        <w:t>s</w:t>
      </w:r>
      <w:r w:rsidR="00253F75">
        <w:rPr>
          <w:spacing w:val="-3"/>
        </w:rPr>
        <w:t xml:space="preserve"> evolution is not a temporal process</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223</w:t>
      </w:r>
      <w:r w:rsidRPr="00E30F30">
        <w:rPr>
          <w:spacing w:val="-3"/>
        </w:rPr>
        <w:t>)</w:t>
      </w:r>
    </w:p>
    <w:p w14:paraId="0FC3C3F8" w14:textId="77777777" w:rsidR="00253F75" w:rsidRDefault="00E30F30" w:rsidP="00400B25">
      <w:pPr>
        <w:numPr>
          <w:ilvl w:val="2"/>
          <w:numId w:val="16"/>
        </w:numPr>
        <w:tabs>
          <w:tab w:val="clear" w:pos="1080"/>
        </w:tabs>
        <w:spacing w:line="240" w:lineRule="atLeast"/>
        <w:contextualSpacing w:val="0"/>
        <w:rPr>
          <w:spacing w:val="-3"/>
        </w:rPr>
      </w:pPr>
      <w:r>
        <w:rPr>
          <w:rFonts w:cs="WP TypographicSymbols"/>
          <w:spacing w:val="-3"/>
        </w:rPr>
        <w:t>“</w:t>
      </w:r>
      <w:r w:rsidR="00253F75">
        <w:rPr>
          <w:spacing w:val="-3"/>
        </w:rPr>
        <w:t xml:space="preserve">What it must mean is that </w:t>
      </w:r>
      <w:r w:rsidR="00253F75">
        <w:rPr>
          <w:i/>
          <w:iCs/>
          <w:spacing w:val="-3"/>
        </w:rPr>
        <w:t>prakriti</w:t>
      </w:r>
      <w:r w:rsidR="00253F75">
        <w:rPr>
          <w:spacing w:val="-3"/>
        </w:rPr>
        <w:t xml:space="preserve"> and </w:t>
      </w:r>
      <w:r w:rsidR="00253F75">
        <w:rPr>
          <w:i/>
          <w:iCs/>
          <w:spacing w:val="-3"/>
        </w:rPr>
        <w:t>prakriti</w:t>
      </w:r>
      <w:r>
        <w:rPr>
          <w:rFonts w:cs="WP TypographicSymbols"/>
          <w:iCs/>
          <w:spacing w:val="-3"/>
        </w:rPr>
        <w:t>’</w:t>
      </w:r>
      <w:r w:rsidR="00253F75">
        <w:rPr>
          <w:i/>
          <w:iCs/>
          <w:spacing w:val="-3"/>
        </w:rPr>
        <w:t>s</w:t>
      </w:r>
      <w:r w:rsidR="00253F75">
        <w:rPr>
          <w:spacing w:val="-3"/>
        </w:rPr>
        <w:t xml:space="preserve"> evolution vanish from the point of view of each </w:t>
      </w:r>
      <w:r w:rsidR="00253F75">
        <w:rPr>
          <w:i/>
          <w:iCs/>
          <w:spacing w:val="-3"/>
        </w:rPr>
        <w:t>purusha</w:t>
      </w:r>
      <w:r w:rsidR="00253F75">
        <w:rPr>
          <w:spacing w:val="-3"/>
        </w:rPr>
        <w:t xml:space="preserve"> upon its liberation</w:t>
      </w:r>
      <w:r w:rsidRPr="00E30F30">
        <w:rPr>
          <w:spacing w:val="-3"/>
        </w:rPr>
        <w:t xml:space="preserve">. </w:t>
      </w:r>
      <w:r w:rsidR="00253F75">
        <w:rPr>
          <w:spacing w:val="-3"/>
        </w:rPr>
        <w:t>The</w:t>
      </w:r>
      <w:r w:rsidRPr="00E30F30">
        <w:rPr>
          <w:spacing w:val="-3"/>
        </w:rPr>
        <w:t xml:space="preserve"> </w:t>
      </w:r>
      <w:r>
        <w:rPr>
          <w:spacing w:val="-3"/>
        </w:rPr>
        <w:t>“</w:t>
      </w:r>
      <w:r w:rsidR="00253F75">
        <w:rPr>
          <w:spacing w:val="-3"/>
        </w:rPr>
        <w:t>dance</w:t>
      </w:r>
      <w:r>
        <w:rPr>
          <w:rFonts w:cs="WP TypographicSymbols"/>
          <w:spacing w:val="-3"/>
        </w:rPr>
        <w:t>”</w:t>
      </w:r>
      <w:r w:rsidRPr="00E30F30">
        <w:rPr>
          <w:rFonts w:cs="WP TypographicSymbols"/>
          <w:spacing w:val="-3"/>
        </w:rPr>
        <w:t xml:space="preserve"> </w:t>
      </w:r>
      <w:r w:rsidR="00253F75">
        <w:rPr>
          <w:spacing w:val="-3"/>
        </w:rPr>
        <w:t xml:space="preserve">of </w:t>
      </w:r>
      <w:r w:rsidR="00253F75">
        <w:rPr>
          <w:i/>
          <w:iCs/>
          <w:spacing w:val="-3"/>
        </w:rPr>
        <w:t>prakriti</w:t>
      </w:r>
      <w:r w:rsidR="00253F75">
        <w:rPr>
          <w:spacing w:val="-3"/>
        </w:rPr>
        <w:t xml:space="preserve"> is solely for the liberation of the </w:t>
      </w:r>
      <w:r w:rsidR="00253F75">
        <w:rPr>
          <w:i/>
          <w:iCs/>
          <w:spacing w:val="-3"/>
        </w:rPr>
        <w:t>purushas</w:t>
      </w:r>
      <w:r w:rsidRPr="00E30F30">
        <w:rPr>
          <w:iCs/>
          <w:spacing w:val="-3"/>
        </w:rPr>
        <w:t xml:space="preserve">. </w:t>
      </w:r>
      <w:r w:rsidR="00253F75">
        <w:rPr>
          <w:spacing w:val="-3"/>
        </w:rPr>
        <w:t xml:space="preserve">When a </w:t>
      </w:r>
      <w:r w:rsidR="00253F75">
        <w:rPr>
          <w:i/>
          <w:iCs/>
          <w:spacing w:val="-3"/>
        </w:rPr>
        <w:t>purusha</w:t>
      </w:r>
      <w:r w:rsidRPr="00E30F30">
        <w:rPr>
          <w:iCs/>
          <w:spacing w:val="-3"/>
        </w:rPr>
        <w:t>,</w:t>
      </w:r>
      <w:r>
        <w:rPr>
          <w:i/>
          <w:iCs/>
          <w:spacing w:val="-3"/>
        </w:rPr>
        <w:t xml:space="preserve"> </w:t>
      </w:r>
      <w:r w:rsidR="00253F75">
        <w:rPr>
          <w:spacing w:val="-3"/>
        </w:rPr>
        <w:t>because of the func</w:t>
      </w:r>
      <w:r w:rsidR="00253F75">
        <w:rPr>
          <w:spacing w:val="-3"/>
        </w:rPr>
        <w:softHyphen/>
        <w:t xml:space="preserve">tioning of </w:t>
      </w:r>
      <w:r w:rsidR="00253F75">
        <w:rPr>
          <w:i/>
          <w:iCs/>
          <w:spacing w:val="-3"/>
        </w:rPr>
        <w:t>prakriti</w:t>
      </w:r>
      <w:r w:rsidRPr="00E30F30">
        <w:rPr>
          <w:iCs/>
          <w:spacing w:val="-3"/>
        </w:rPr>
        <w:t>,</w:t>
      </w:r>
      <w:r>
        <w:rPr>
          <w:i/>
          <w:iCs/>
          <w:spacing w:val="-3"/>
        </w:rPr>
        <w:t xml:space="preserve"> </w:t>
      </w:r>
      <w:r w:rsidR="00253F75">
        <w:rPr>
          <w:spacing w:val="-3"/>
        </w:rPr>
        <w:t>dis</w:t>
      </w:r>
      <w:r w:rsidR="00253F75">
        <w:rPr>
          <w:spacing w:val="-3"/>
        </w:rPr>
        <w:softHyphen/>
        <w:t>crim</w:t>
      </w:r>
      <w:r w:rsidR="00253F75">
        <w:rPr>
          <w:spacing w:val="-3"/>
        </w:rPr>
        <w:softHyphen/>
        <w:t>i</w:t>
      </w:r>
      <w:r w:rsidR="00253F75">
        <w:rPr>
          <w:spacing w:val="-3"/>
        </w:rPr>
        <w:softHyphen/>
        <w:t xml:space="preserve">nates its true nature as </w:t>
      </w:r>
      <w:r w:rsidR="00253F75">
        <w:rPr>
          <w:i/>
          <w:iCs/>
          <w:spacing w:val="-3"/>
        </w:rPr>
        <w:t>purusha</w:t>
      </w:r>
      <w:r w:rsidRPr="00E30F30">
        <w:rPr>
          <w:spacing w:val="-3"/>
        </w:rPr>
        <w:t xml:space="preserve"> (</w:t>
      </w:r>
      <w:r w:rsidR="00253F75">
        <w:rPr>
          <w:spacing w:val="-3"/>
        </w:rPr>
        <w:t>pure consciousness</w:t>
      </w:r>
      <w:r w:rsidRPr="00E30F30">
        <w:rPr>
          <w:spacing w:val="-3"/>
        </w:rPr>
        <w:t xml:space="preserve">) </w:t>
      </w:r>
      <w:r w:rsidR="00DC049D" w:rsidRPr="00DC049D">
        <w:rPr>
          <w:spacing w:val="-3"/>
        </w:rPr>
        <w:t>. . .</w:t>
      </w:r>
      <w:r w:rsidRPr="00E30F30">
        <w:rPr>
          <w:spacing w:val="-3"/>
        </w:rPr>
        <w:t>,</w:t>
      </w:r>
      <w:r>
        <w:rPr>
          <w:spacing w:val="-3"/>
        </w:rPr>
        <w:t xml:space="preserve"> </w:t>
      </w:r>
      <w:r w:rsidR="00253F75">
        <w:rPr>
          <w:spacing w:val="-3"/>
        </w:rPr>
        <w:t xml:space="preserve">then the bondage of ignorance is broken and for liberated </w:t>
      </w:r>
      <w:r w:rsidR="00253F75">
        <w:rPr>
          <w:i/>
          <w:iCs/>
          <w:spacing w:val="-3"/>
        </w:rPr>
        <w:t>purusha</w:t>
      </w:r>
      <w:r w:rsidRPr="00E30F30">
        <w:rPr>
          <w:iCs/>
          <w:spacing w:val="-3"/>
        </w:rPr>
        <w:t>,</w:t>
      </w:r>
      <w:r>
        <w:rPr>
          <w:i/>
          <w:iCs/>
          <w:spacing w:val="-3"/>
        </w:rPr>
        <w:t xml:space="preserve"> </w:t>
      </w:r>
      <w:r w:rsidR="00253F75">
        <w:rPr>
          <w:i/>
          <w:iCs/>
          <w:spacing w:val="-3"/>
        </w:rPr>
        <w:t>pra</w:t>
      </w:r>
      <w:r w:rsidR="00253F75">
        <w:rPr>
          <w:i/>
          <w:iCs/>
          <w:spacing w:val="-3"/>
        </w:rPr>
        <w:softHyphen/>
        <w:t>kriti</w:t>
      </w:r>
      <w:r w:rsidR="00253F75">
        <w:rPr>
          <w:spacing w:val="-3"/>
        </w:rPr>
        <w:t xml:space="preserve"> ceases to</w:t>
      </w:r>
      <w:r w:rsidRPr="00E30F30">
        <w:rPr>
          <w:spacing w:val="-3"/>
        </w:rPr>
        <w:t xml:space="preserve"> </w:t>
      </w:r>
      <w:r>
        <w:rPr>
          <w:spacing w:val="-3"/>
        </w:rPr>
        <w:t>“</w:t>
      </w:r>
      <w:r w:rsidR="00253F75">
        <w:rPr>
          <w:spacing w:val="-3"/>
        </w:rPr>
        <w:t>dance</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223</w:t>
      </w:r>
      <w:r w:rsidRPr="00E30F30">
        <w:rPr>
          <w:spacing w:val="-3"/>
        </w:rPr>
        <w:t>)</w:t>
      </w:r>
    </w:p>
    <w:p w14:paraId="6441B4DE" w14:textId="77777777" w:rsidR="00253F75" w:rsidRDefault="00253F75" w:rsidP="00400B25">
      <w:pPr>
        <w:numPr>
          <w:ilvl w:val="3"/>
          <w:numId w:val="16"/>
        </w:numPr>
        <w:tabs>
          <w:tab w:val="clear" w:pos="1440"/>
        </w:tabs>
        <w:spacing w:line="240" w:lineRule="atLeast"/>
        <w:contextualSpacing w:val="0"/>
        <w:rPr>
          <w:spacing w:val="-3"/>
        </w:rPr>
      </w:pPr>
      <w:r>
        <w:rPr>
          <w:spacing w:val="-3"/>
        </w:rPr>
        <w:t xml:space="preserve">The </w:t>
      </w:r>
      <w:r>
        <w:rPr>
          <w:i/>
          <w:iCs/>
          <w:spacing w:val="-3"/>
        </w:rPr>
        <w:t>purusha</w:t>
      </w:r>
      <w:r>
        <w:rPr>
          <w:spacing w:val="-3"/>
        </w:rPr>
        <w:t xml:space="preserve"> distinguishes itself</w:t>
      </w:r>
    </w:p>
    <w:p w14:paraId="47C49632" w14:textId="77777777" w:rsidR="00253F75" w:rsidRDefault="00E30F30" w:rsidP="00400B25">
      <w:pPr>
        <w:numPr>
          <w:ilvl w:val="4"/>
          <w:numId w:val="16"/>
        </w:numPr>
        <w:tabs>
          <w:tab w:val="clear" w:pos="1800"/>
        </w:tabs>
        <w:spacing w:line="240" w:lineRule="atLeast"/>
        <w:contextualSpacing w:val="0"/>
        <w:rPr>
          <w:spacing w:val="-3"/>
        </w:rPr>
      </w:pPr>
      <w:r>
        <w:rPr>
          <w:rFonts w:cs="WP TypographicSymbols"/>
          <w:spacing w:val="-3"/>
        </w:rPr>
        <w:t>“</w:t>
      </w:r>
      <w:r w:rsidR="00253F75">
        <w:rPr>
          <w:spacing w:val="-3"/>
        </w:rPr>
        <w:t xml:space="preserve">from the </w:t>
      </w:r>
      <w:r w:rsidR="00253F75">
        <w:rPr>
          <w:i/>
          <w:iCs/>
          <w:spacing w:val="-3"/>
        </w:rPr>
        <w:t>antah-karana</w:t>
      </w:r>
      <w:r w:rsidRPr="00E30F30">
        <w:rPr>
          <w:spacing w:val="-3"/>
        </w:rPr>
        <w:t xml:space="preserve"> (</w:t>
      </w:r>
      <w:r w:rsidR="00253F75">
        <w:rPr>
          <w:spacing w:val="-3"/>
        </w:rPr>
        <w:t>internal organ</w:t>
      </w:r>
      <w:r w:rsidRPr="00E30F30">
        <w:rPr>
          <w:spacing w:val="-3"/>
        </w:rPr>
        <w:t>)</w:t>
      </w:r>
      <w:r w:rsidR="00253F75">
        <w:rPr>
          <w:rFonts w:cs="WP TypographicSymbols"/>
          <w:spacing w:val="-3"/>
        </w:rPr>
        <w:t>—</w:t>
      </w:r>
      <w:r w:rsidR="00253F75">
        <w:rPr>
          <w:spacing w:val="-3"/>
        </w:rPr>
        <w:t>i</w:t>
      </w:r>
      <w:r w:rsidRPr="00E30F30">
        <w:rPr>
          <w:spacing w:val="-3"/>
        </w:rPr>
        <w:t>.</w:t>
      </w:r>
      <w:r w:rsidR="00253F75">
        <w:rPr>
          <w:spacing w:val="-3"/>
        </w:rPr>
        <w:t>e</w:t>
      </w:r>
      <w:r w:rsidRPr="00E30F30">
        <w:rPr>
          <w:spacing w:val="-3"/>
        </w:rPr>
        <w:t>.,</w:t>
      </w:r>
      <w:r>
        <w:rPr>
          <w:spacing w:val="-3"/>
        </w:rPr>
        <w:t xml:space="preserve"> </w:t>
      </w:r>
      <w:r w:rsidR="00253F75">
        <w:rPr>
          <w:spacing w:val="-3"/>
        </w:rPr>
        <w:t xml:space="preserve">the collection of </w:t>
      </w:r>
      <w:r w:rsidR="00253F75">
        <w:rPr>
          <w:i/>
          <w:iCs/>
          <w:spacing w:val="-3"/>
        </w:rPr>
        <w:t>buddhi</w:t>
      </w:r>
      <w:r w:rsidRPr="00E30F30">
        <w:rPr>
          <w:iCs/>
          <w:spacing w:val="-3"/>
        </w:rPr>
        <w:t>,</w:t>
      </w:r>
      <w:r>
        <w:rPr>
          <w:i/>
          <w:iCs/>
          <w:spacing w:val="-3"/>
        </w:rPr>
        <w:t xml:space="preserve"> </w:t>
      </w:r>
      <w:r w:rsidR="00253F75">
        <w:rPr>
          <w:i/>
          <w:iCs/>
          <w:spacing w:val="-3"/>
        </w:rPr>
        <w:t>aham-kara</w:t>
      </w:r>
      <w:r w:rsidRPr="00E30F30">
        <w:rPr>
          <w:iCs/>
          <w:spacing w:val="-3"/>
        </w:rPr>
        <w:t>,</w:t>
      </w:r>
      <w:r>
        <w:rPr>
          <w:i/>
          <w:iCs/>
          <w:spacing w:val="-3"/>
        </w:rPr>
        <w:t xml:space="preserve"> </w:t>
      </w:r>
      <w:r w:rsidR="00253F75">
        <w:rPr>
          <w:spacing w:val="-3"/>
        </w:rPr>
        <w:t xml:space="preserve">and </w:t>
      </w:r>
      <w:r w:rsidR="00253F75">
        <w:rPr>
          <w:i/>
          <w:iCs/>
          <w:spacing w:val="-3"/>
        </w:rPr>
        <w:t>manas</w:t>
      </w:r>
      <w:r w:rsidR="00253F75">
        <w:rPr>
          <w:spacing w:val="-3"/>
        </w:rPr>
        <w:t xml:space="preserve"> </w:t>
      </w:r>
      <w:r w:rsidR="00DC049D" w:rsidRPr="00DC049D">
        <w:rPr>
          <w:spacing w:val="-3"/>
        </w:rPr>
        <w:t>. . .</w:t>
      </w:r>
      <w:r>
        <w:rPr>
          <w:rFonts w:cs="WP TypographicSymbols"/>
          <w:spacing w:val="-3"/>
        </w:rPr>
        <w:t>”</w:t>
      </w:r>
      <w:r w:rsidRPr="00E30F30">
        <w:rPr>
          <w:rFonts w:cs="WP TypographicSymbols"/>
          <w:spacing w:val="-3"/>
        </w:rPr>
        <w:t xml:space="preserve"> (</w:t>
      </w:r>
      <w:r w:rsidR="00253F75">
        <w:rPr>
          <w:spacing w:val="-3"/>
        </w:rPr>
        <w:t>Organ 223</w:t>
      </w:r>
      <w:r w:rsidRPr="00E30F30">
        <w:rPr>
          <w:spacing w:val="-3"/>
        </w:rPr>
        <w:t>)</w:t>
      </w:r>
    </w:p>
    <w:p w14:paraId="5BC2C511" w14:textId="77777777" w:rsidR="00253F75" w:rsidRDefault="00E30F30" w:rsidP="00400B25">
      <w:pPr>
        <w:numPr>
          <w:ilvl w:val="4"/>
          <w:numId w:val="16"/>
        </w:numPr>
        <w:tabs>
          <w:tab w:val="clear" w:pos="1800"/>
        </w:tabs>
        <w:spacing w:line="240" w:lineRule="atLeast"/>
        <w:contextualSpacing w:val="0"/>
        <w:rPr>
          <w:spacing w:val="-3"/>
        </w:rPr>
      </w:pPr>
      <w:r>
        <w:rPr>
          <w:rFonts w:cs="WP TypographicSymbols"/>
          <w:spacing w:val="-3"/>
        </w:rPr>
        <w:t>“</w:t>
      </w:r>
      <w:r w:rsidR="00253F75">
        <w:rPr>
          <w:spacing w:val="-3"/>
        </w:rPr>
        <w:t xml:space="preserve">and also from the </w:t>
      </w:r>
      <w:r w:rsidR="00253F75">
        <w:rPr>
          <w:i/>
          <w:iCs/>
          <w:spacing w:val="-3"/>
        </w:rPr>
        <w:t>linga-sharira</w:t>
      </w:r>
      <w:r w:rsidRPr="00E30F30">
        <w:rPr>
          <w:spacing w:val="-3"/>
        </w:rPr>
        <w:t xml:space="preserve"> (</w:t>
      </w:r>
      <w:r w:rsidR="00253F75">
        <w:rPr>
          <w:spacing w:val="-3"/>
        </w:rPr>
        <w:t>subtle body</w:t>
      </w:r>
      <w:r w:rsidRPr="00E30F30">
        <w:rPr>
          <w:spacing w:val="-3"/>
        </w:rPr>
        <w:t>)</w:t>
      </w:r>
      <w:r w:rsidR="00253F75">
        <w:rPr>
          <w:rFonts w:cs="WP TypographicSymbols"/>
          <w:spacing w:val="-3"/>
        </w:rPr>
        <w:t>—</w:t>
      </w:r>
      <w:r w:rsidR="00253F75">
        <w:rPr>
          <w:spacing w:val="-3"/>
        </w:rPr>
        <w:t>i</w:t>
      </w:r>
      <w:r w:rsidRPr="00E30F30">
        <w:rPr>
          <w:spacing w:val="-3"/>
        </w:rPr>
        <w:t>.</w:t>
      </w:r>
      <w:r w:rsidR="00253F75">
        <w:rPr>
          <w:spacing w:val="-3"/>
        </w:rPr>
        <w:t>e</w:t>
      </w:r>
      <w:r w:rsidRPr="00E30F30">
        <w:rPr>
          <w:spacing w:val="-3"/>
        </w:rPr>
        <w:t>.,</w:t>
      </w:r>
      <w:r>
        <w:rPr>
          <w:spacing w:val="-3"/>
        </w:rPr>
        <w:t xml:space="preserve"> </w:t>
      </w:r>
      <w:r w:rsidR="00253F75">
        <w:rPr>
          <w:spacing w:val="-3"/>
        </w:rPr>
        <w:t>the entity which mig</w:t>
      </w:r>
      <w:r w:rsidR="00253F75">
        <w:rPr>
          <w:spacing w:val="-3"/>
        </w:rPr>
        <w:softHyphen/>
        <w:t>rates consisting of internal organs</w:t>
      </w:r>
      <w:r w:rsidRPr="00E30F30">
        <w:rPr>
          <w:spacing w:val="-3"/>
        </w:rPr>
        <w:t>,</w:t>
      </w:r>
      <w:r>
        <w:rPr>
          <w:spacing w:val="-3"/>
        </w:rPr>
        <w:t xml:space="preserve"> </w:t>
      </w:r>
      <w:r w:rsidR="00253F75">
        <w:rPr>
          <w:spacing w:val="-3"/>
        </w:rPr>
        <w:t>sensory organs</w:t>
      </w:r>
      <w:r w:rsidRPr="00E30F30">
        <w:rPr>
          <w:spacing w:val="-3"/>
        </w:rPr>
        <w:t>,</w:t>
      </w:r>
      <w:r>
        <w:rPr>
          <w:spacing w:val="-3"/>
        </w:rPr>
        <w:t xml:space="preserve"> </w:t>
      </w:r>
      <w:r w:rsidR="00253F75">
        <w:rPr>
          <w:spacing w:val="-3"/>
        </w:rPr>
        <w:t>motor organs</w:t>
      </w:r>
      <w:r w:rsidRPr="00E30F30">
        <w:rPr>
          <w:spacing w:val="-3"/>
        </w:rPr>
        <w:t>,</w:t>
      </w:r>
      <w:r>
        <w:rPr>
          <w:spacing w:val="-3"/>
        </w:rPr>
        <w:t xml:space="preserve"> </w:t>
      </w:r>
      <w:r w:rsidR="00253F75">
        <w:rPr>
          <w:spacing w:val="-3"/>
        </w:rPr>
        <w:t xml:space="preserve">and subtle elements </w:t>
      </w:r>
      <w:r w:rsidR="00DC049D" w:rsidRPr="00DC049D">
        <w:rPr>
          <w:spacing w:val="-3"/>
        </w:rPr>
        <w:t>. . .</w:t>
      </w:r>
      <w:r>
        <w:rPr>
          <w:rFonts w:cs="WP TypographicSymbols"/>
          <w:spacing w:val="-3"/>
        </w:rPr>
        <w:t>”</w:t>
      </w:r>
      <w:r w:rsidRPr="00E30F30">
        <w:rPr>
          <w:rFonts w:cs="WP TypographicSymbols"/>
          <w:spacing w:val="-3"/>
        </w:rPr>
        <w:t xml:space="preserve"> (</w:t>
      </w:r>
      <w:r w:rsidR="00253F75">
        <w:rPr>
          <w:spacing w:val="-3"/>
        </w:rPr>
        <w:t>Organ 223</w:t>
      </w:r>
      <w:r w:rsidRPr="00E30F30">
        <w:rPr>
          <w:spacing w:val="-3"/>
        </w:rPr>
        <w:t>)</w:t>
      </w:r>
    </w:p>
    <w:p w14:paraId="5A0F1343" w14:textId="77777777" w:rsidR="00253F75" w:rsidRDefault="00253F75" w:rsidP="00400B25">
      <w:pPr>
        <w:numPr>
          <w:ilvl w:val="1"/>
          <w:numId w:val="16"/>
        </w:numPr>
        <w:tabs>
          <w:tab w:val="clear" w:pos="720"/>
        </w:tabs>
        <w:spacing w:line="240" w:lineRule="atLeast"/>
        <w:contextualSpacing w:val="0"/>
        <w:rPr>
          <w:spacing w:val="-3"/>
        </w:rPr>
      </w:pPr>
      <w:r>
        <w:rPr>
          <w:spacing w:val="-3"/>
        </w:rPr>
        <w:fldChar w:fldCharType="begin"/>
      </w:r>
      <w:r>
        <w:rPr>
          <w:spacing w:val="-3"/>
        </w:rPr>
        <w:instrText xml:space="preserve">seq level2 \h \r0 </w:instrText>
      </w:r>
      <w:r>
        <w:rPr>
          <w:spacing w:val="-3"/>
        </w:rPr>
        <w:fldChar w:fldCharType="end"/>
      </w:r>
      <w:r>
        <w:rPr>
          <w:spacing w:val="-3"/>
        </w:rPr>
        <w:fldChar w:fldCharType="begin"/>
      </w:r>
      <w:r>
        <w:rPr>
          <w:spacing w:val="-3"/>
        </w:rPr>
        <w:instrText xml:space="preserve">seq level3 \h \r0 </w:instrText>
      </w:r>
      <w:r>
        <w:rPr>
          <w:spacing w:val="-3"/>
        </w:rPr>
        <w:fldChar w:fldCharType="end"/>
      </w:r>
      <w:r>
        <w:rPr>
          <w:spacing w:val="-3"/>
        </w:rPr>
        <w:fldChar w:fldCharType="begin"/>
      </w:r>
      <w:r>
        <w:rPr>
          <w:spacing w:val="-3"/>
        </w:rPr>
        <w:instrText xml:space="preserve">seq level4 \h \r0 </w:instrText>
      </w:r>
      <w:r>
        <w:rPr>
          <w:spacing w:val="-3"/>
        </w:rPr>
        <w:fldChar w:fldCharType="end"/>
      </w:r>
      <w:r w:rsidR="00E30F30">
        <w:rPr>
          <w:rFonts w:cs="WP TypographicSymbols"/>
          <w:spacing w:val="-3"/>
        </w:rPr>
        <w:t>“</w:t>
      </w:r>
      <w:r>
        <w:rPr>
          <w:spacing w:val="-3"/>
        </w:rPr>
        <w:t xml:space="preserve">Both bondage and liberation from the point of view of </w:t>
      </w:r>
      <w:r>
        <w:rPr>
          <w:i/>
          <w:iCs/>
          <w:spacing w:val="-3"/>
        </w:rPr>
        <w:t>purushas</w:t>
      </w:r>
      <w:r>
        <w:rPr>
          <w:spacing w:val="-3"/>
        </w:rPr>
        <w:t xml:space="preserve"> are phenomenal </w:t>
      </w:r>
      <w:r w:rsidR="00DC049D" w:rsidRPr="00DC049D">
        <w:rPr>
          <w:spacing w:val="-3"/>
        </w:rPr>
        <w:t>. . .</w:t>
      </w:r>
      <w:r w:rsidR="00E30F30" w:rsidRPr="00E30F30">
        <w:rPr>
          <w:spacing w:val="-3"/>
        </w:rPr>
        <w:t xml:space="preserve"> </w:t>
      </w:r>
      <w:r>
        <w:rPr>
          <w:spacing w:val="-3"/>
        </w:rPr>
        <w:t>The</w:t>
      </w:r>
      <w:r w:rsidR="00E30F30" w:rsidRPr="00E30F30">
        <w:rPr>
          <w:spacing w:val="-3"/>
        </w:rPr>
        <w:t xml:space="preserve"> </w:t>
      </w:r>
      <w:r w:rsidR="00E30F30">
        <w:rPr>
          <w:spacing w:val="-3"/>
        </w:rPr>
        <w:t>“</w:t>
      </w:r>
      <w:r>
        <w:rPr>
          <w:spacing w:val="-3"/>
        </w:rPr>
        <w:t>change</w:t>
      </w:r>
      <w:r w:rsidR="00E30F30">
        <w:rPr>
          <w:rFonts w:cs="WP TypographicSymbols"/>
          <w:spacing w:val="-3"/>
        </w:rPr>
        <w:t>”</w:t>
      </w:r>
      <w:r w:rsidR="00E30F30" w:rsidRPr="00E30F30">
        <w:rPr>
          <w:rFonts w:cs="WP TypographicSymbols"/>
          <w:spacing w:val="-3"/>
        </w:rPr>
        <w:t xml:space="preserve"> </w:t>
      </w:r>
      <w:r>
        <w:rPr>
          <w:spacing w:val="-3"/>
        </w:rPr>
        <w:t xml:space="preserve">which appears in </w:t>
      </w:r>
      <w:r>
        <w:rPr>
          <w:i/>
          <w:iCs/>
          <w:spacing w:val="-3"/>
        </w:rPr>
        <w:t>purusha</w:t>
      </w:r>
      <w:r>
        <w:rPr>
          <w:spacing w:val="-3"/>
        </w:rPr>
        <w:t xml:space="preserve"> is unreal and fictitious</w:t>
      </w:r>
      <w:r w:rsidR="00E30F30" w:rsidRPr="00E30F30">
        <w:rPr>
          <w:spacing w:val="-3"/>
        </w:rPr>
        <w:t xml:space="preserve">; </w:t>
      </w:r>
      <w:r>
        <w:rPr>
          <w:spacing w:val="-3"/>
        </w:rPr>
        <w:t xml:space="preserve">and the change which takes place in </w:t>
      </w:r>
      <w:r>
        <w:rPr>
          <w:i/>
          <w:iCs/>
          <w:spacing w:val="-3"/>
        </w:rPr>
        <w:t>prakriti</w:t>
      </w:r>
      <w:r>
        <w:rPr>
          <w:spacing w:val="-3"/>
        </w:rPr>
        <w:t xml:space="preserve"> is the cause of both</w:t>
      </w:r>
      <w:r w:rsidR="00E30F30" w:rsidRPr="00E30F30">
        <w:rPr>
          <w:spacing w:val="-3"/>
        </w:rPr>
        <w:t xml:space="preserve"> </w:t>
      </w:r>
      <w:r w:rsidR="00E30F30">
        <w:rPr>
          <w:spacing w:val="-3"/>
        </w:rPr>
        <w:t>“</w:t>
      </w:r>
      <w:r>
        <w:rPr>
          <w:spacing w:val="-3"/>
        </w:rPr>
        <w:t>bondage</w:t>
      </w:r>
      <w:r w:rsidR="00E30F30">
        <w:rPr>
          <w:rFonts w:cs="WP TypographicSymbols"/>
          <w:spacing w:val="-3"/>
        </w:rPr>
        <w:t>”</w:t>
      </w:r>
      <w:r w:rsidR="00E30F30" w:rsidRPr="00E30F30">
        <w:rPr>
          <w:rFonts w:cs="WP TypographicSymbols"/>
          <w:spacing w:val="-3"/>
        </w:rPr>
        <w:t xml:space="preserve"> </w:t>
      </w:r>
      <w:r>
        <w:rPr>
          <w:spacing w:val="-3"/>
        </w:rPr>
        <w:t>and</w:t>
      </w:r>
      <w:r w:rsidR="00E30F30" w:rsidRPr="00E30F30">
        <w:rPr>
          <w:spacing w:val="-3"/>
        </w:rPr>
        <w:t xml:space="preserve"> </w:t>
      </w:r>
      <w:r w:rsidR="00E30F30">
        <w:rPr>
          <w:spacing w:val="-3"/>
        </w:rPr>
        <w:t>“</w:t>
      </w:r>
      <w:r>
        <w:rPr>
          <w:spacing w:val="-3"/>
        </w:rPr>
        <w:t>liberation</w:t>
      </w:r>
      <w:r w:rsidR="00E30F30">
        <w:rPr>
          <w:rFonts w:cs="WP TypographicSymbols"/>
          <w:spacing w:val="-3"/>
        </w:rPr>
        <w:t>”</w:t>
      </w:r>
      <w:r w:rsidR="00E30F30" w:rsidRPr="00E30F30">
        <w:rPr>
          <w:rFonts w:cs="WP TypographicSymbols"/>
          <w:spacing w:val="-3"/>
        </w:rPr>
        <w:t xml:space="preserve"> </w:t>
      </w:r>
      <w:r>
        <w:rPr>
          <w:spacing w:val="-3"/>
        </w:rPr>
        <w:t xml:space="preserve">of </w:t>
      </w:r>
      <w:r>
        <w:rPr>
          <w:i/>
          <w:iCs/>
          <w:spacing w:val="-3"/>
        </w:rPr>
        <w:t>purushas</w:t>
      </w:r>
      <w:r w:rsidR="00E30F30" w:rsidRPr="00E30F30">
        <w:rPr>
          <w:iCs/>
          <w:spacing w:val="-3"/>
        </w:rPr>
        <w:t>.</w:t>
      </w:r>
      <w:r w:rsidR="00E30F30">
        <w:rPr>
          <w:rFonts w:cs="WP TypographicSymbols"/>
          <w:spacing w:val="-3"/>
        </w:rPr>
        <w:t>”</w:t>
      </w:r>
      <w:r w:rsidR="00E30F30" w:rsidRPr="00E30F30">
        <w:rPr>
          <w:rFonts w:cs="WP TypographicSymbols"/>
          <w:spacing w:val="-3"/>
        </w:rPr>
        <w:t xml:space="preserve"> (</w:t>
      </w:r>
      <w:r>
        <w:rPr>
          <w:spacing w:val="-3"/>
        </w:rPr>
        <w:t>Organ 223</w:t>
      </w:r>
      <w:r w:rsidR="00E30F30" w:rsidRPr="00E30F30">
        <w:rPr>
          <w:spacing w:val="-3"/>
        </w:rPr>
        <w:t>)</w:t>
      </w:r>
    </w:p>
    <w:p w14:paraId="0F62D55F" w14:textId="77777777" w:rsidR="00253F75" w:rsidRDefault="00E30F30" w:rsidP="00400B25">
      <w:pPr>
        <w:numPr>
          <w:ilvl w:val="1"/>
          <w:numId w:val="16"/>
        </w:numPr>
        <w:tabs>
          <w:tab w:val="clear" w:pos="720"/>
        </w:tabs>
        <w:spacing w:line="240" w:lineRule="atLeast"/>
        <w:contextualSpacing w:val="0"/>
        <w:rPr>
          <w:spacing w:val="-3"/>
        </w:rPr>
      </w:pPr>
      <w:r>
        <w:rPr>
          <w:rFonts w:cs="WP TypographicSymbols"/>
          <w:spacing w:val="-3"/>
        </w:rPr>
        <w:t>“</w:t>
      </w:r>
      <w:r w:rsidR="00253F75">
        <w:rPr>
          <w:spacing w:val="-3"/>
        </w:rPr>
        <w:t>The general tone of liberation in the</w:t>
      </w:r>
      <w:r w:rsidRPr="00E30F30">
        <w:rPr>
          <w:spacing w:val="-3"/>
        </w:rPr>
        <w:t xml:space="preserve"> [</w:t>
      </w:r>
      <w:r w:rsidR="00253F75">
        <w:rPr>
          <w:spacing w:val="-3"/>
        </w:rPr>
        <w:t>223</w:t>
      </w:r>
      <w:r w:rsidRPr="00E30F30">
        <w:rPr>
          <w:spacing w:val="-3"/>
        </w:rPr>
        <w:t xml:space="preserve">] </w:t>
      </w:r>
      <w:r w:rsidR="00253F75">
        <w:rPr>
          <w:i/>
          <w:iCs/>
          <w:spacing w:val="-3"/>
        </w:rPr>
        <w:t>Upanishads</w:t>
      </w:r>
      <w:r w:rsidR="00253F75">
        <w:rPr>
          <w:spacing w:val="-3"/>
        </w:rPr>
        <w:t xml:space="preserve"> is one of joy</w:t>
      </w:r>
      <w:r w:rsidRPr="00E30F30">
        <w:rPr>
          <w:spacing w:val="-3"/>
        </w:rPr>
        <w:t>,</w:t>
      </w:r>
      <w:r>
        <w:rPr>
          <w:spacing w:val="-3"/>
        </w:rPr>
        <w:t xml:space="preserve"> </w:t>
      </w:r>
      <w:r w:rsidR="00253F75">
        <w:rPr>
          <w:spacing w:val="-3"/>
        </w:rPr>
        <w:t>but the Sam</w:t>
      </w:r>
      <w:r w:rsidR="00253F75">
        <w:rPr>
          <w:spacing w:val="-3"/>
        </w:rPr>
        <w:softHyphen/>
        <w:t>khya denies that there is any bliss in the liberat</w:t>
      </w:r>
      <w:r w:rsidR="00253F75">
        <w:rPr>
          <w:spacing w:val="-3"/>
        </w:rPr>
        <w:softHyphen/>
        <w:t>ed state</w:t>
      </w:r>
      <w:r w:rsidRPr="00E30F30">
        <w:rPr>
          <w:spacing w:val="-3"/>
        </w:rPr>
        <w:t xml:space="preserve">. </w:t>
      </w:r>
      <w:r w:rsidR="00253F75">
        <w:rPr>
          <w:spacing w:val="-3"/>
        </w:rPr>
        <w:t>All that can be said about it is that it is an end of suffering</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223-224</w:t>
      </w:r>
      <w:r w:rsidRPr="00E30F30">
        <w:rPr>
          <w:spacing w:val="-3"/>
        </w:rPr>
        <w:t>)</w:t>
      </w:r>
    </w:p>
    <w:p w14:paraId="5DA063CB" w14:textId="77777777" w:rsidR="00253F75" w:rsidRDefault="00253F75" w:rsidP="00253F75">
      <w:pPr>
        <w:spacing w:line="240" w:lineRule="atLeast"/>
        <w:rPr>
          <w:spacing w:val="-3"/>
        </w:rPr>
      </w:pPr>
    </w:p>
    <w:p w14:paraId="6D214B1E" w14:textId="77777777" w:rsidR="00253F75" w:rsidRDefault="00253F75" w:rsidP="00400B25">
      <w:pPr>
        <w:numPr>
          <w:ilvl w:val="0"/>
          <w:numId w:val="16"/>
        </w:numPr>
        <w:tabs>
          <w:tab w:val="clear" w:pos="360"/>
        </w:tabs>
        <w:spacing w:line="240" w:lineRule="atLeast"/>
        <w:contextualSpacing w:val="0"/>
        <w:rPr>
          <w:spacing w:val="-3"/>
        </w:rPr>
      </w:pPr>
      <w:r>
        <w:rPr>
          <w:spacing w:val="-3"/>
        </w:rPr>
        <w:fldChar w:fldCharType="begin"/>
      </w:r>
      <w:r>
        <w:rPr>
          <w:spacing w:val="-3"/>
        </w:rPr>
        <w:instrText xml:space="preserve">seq level1 \h \r0 </w:instrText>
      </w:r>
      <w:r>
        <w:rPr>
          <w:spacing w:val="-3"/>
        </w:rPr>
        <w:fldChar w:fldCharType="end"/>
      </w:r>
      <w:r>
        <w:rPr>
          <w:b/>
          <w:bCs/>
          <w:spacing w:val="-3"/>
        </w:rPr>
        <w:t>influence</w:t>
      </w:r>
    </w:p>
    <w:p w14:paraId="314BBF13" w14:textId="77777777" w:rsidR="00253F75" w:rsidRDefault="00E30F30" w:rsidP="00400B25">
      <w:pPr>
        <w:numPr>
          <w:ilvl w:val="1"/>
          <w:numId w:val="16"/>
        </w:numPr>
        <w:tabs>
          <w:tab w:val="clear" w:pos="720"/>
        </w:tabs>
        <w:spacing w:line="240" w:lineRule="atLeast"/>
        <w:contextualSpacing w:val="0"/>
        <w:rPr>
          <w:spacing w:val="-3"/>
        </w:rPr>
      </w:pPr>
      <w:r>
        <w:rPr>
          <w:rFonts w:cs="WP TypographicSymbols"/>
          <w:spacing w:val="-3"/>
        </w:rPr>
        <w:t>“</w:t>
      </w:r>
      <w:r w:rsidR="00253F75">
        <w:rPr>
          <w:spacing w:val="-3"/>
        </w:rPr>
        <w:t xml:space="preserve">The Samkhya philosophy </w:t>
      </w:r>
      <w:r w:rsidR="00DC049D" w:rsidRPr="00DC049D">
        <w:rPr>
          <w:spacing w:val="-3"/>
        </w:rPr>
        <w:t>. . .</w:t>
      </w:r>
      <w:r w:rsidRPr="00E30F30">
        <w:rPr>
          <w:spacing w:val="-3"/>
        </w:rPr>
        <w:t xml:space="preserve"> </w:t>
      </w:r>
      <w:r w:rsidR="00253F75">
        <w:rPr>
          <w:spacing w:val="-3"/>
        </w:rPr>
        <w:t>became the foundation of Indian psych</w:t>
      </w:r>
      <w:r w:rsidR="00253F75">
        <w:rPr>
          <w:spacing w:val="-3"/>
        </w:rPr>
        <w:softHyphen/>
        <w:t>ology</w:t>
      </w:r>
      <w:r w:rsidRPr="00E30F30">
        <w:rPr>
          <w:spacing w:val="-3"/>
        </w:rPr>
        <w:t>,</w:t>
      </w:r>
      <w:r>
        <w:rPr>
          <w:spacing w:val="-3"/>
        </w:rPr>
        <w:t xml:space="preserve"> </w:t>
      </w:r>
      <w:r w:rsidR="00253F75">
        <w:rPr>
          <w:spacing w:val="-3"/>
        </w:rPr>
        <w:t>of much of the asceticism which pervades Hinduism</w:t>
      </w:r>
      <w:r w:rsidRPr="00E30F30">
        <w:rPr>
          <w:spacing w:val="-3"/>
        </w:rPr>
        <w:t>,</w:t>
      </w:r>
      <w:r>
        <w:rPr>
          <w:spacing w:val="-3"/>
        </w:rPr>
        <w:t xml:space="preserve"> </w:t>
      </w:r>
      <w:r w:rsidR="00253F75">
        <w:rPr>
          <w:spacing w:val="-3"/>
        </w:rPr>
        <w:t xml:space="preserve">and of </w:t>
      </w:r>
      <w:r w:rsidR="00253F75">
        <w:rPr>
          <w:i/>
          <w:iCs/>
          <w:spacing w:val="-3"/>
        </w:rPr>
        <w:t>yoga</w:t>
      </w:r>
      <w:r w:rsidR="00253F75">
        <w:rPr>
          <w:spacing w:val="-3"/>
        </w:rPr>
        <w:t xml:space="preserve"> theory and techniques</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225</w:t>
      </w:r>
      <w:r w:rsidRPr="00E30F30">
        <w:rPr>
          <w:spacing w:val="-3"/>
        </w:rPr>
        <w:t>)</w:t>
      </w:r>
    </w:p>
    <w:p w14:paraId="41EE1B70" w14:textId="77777777" w:rsidR="00253F75" w:rsidRDefault="00E30F30" w:rsidP="00400B25">
      <w:pPr>
        <w:numPr>
          <w:ilvl w:val="1"/>
          <w:numId w:val="16"/>
        </w:numPr>
        <w:tabs>
          <w:tab w:val="clear" w:pos="720"/>
        </w:tabs>
        <w:spacing w:line="240" w:lineRule="atLeast"/>
        <w:contextualSpacing w:val="0"/>
        <w:rPr>
          <w:spacing w:val="-3"/>
        </w:rPr>
      </w:pPr>
      <w:r>
        <w:rPr>
          <w:rFonts w:cs="WP TypographicSymbols"/>
          <w:spacing w:val="-3"/>
        </w:rPr>
        <w:t>“</w:t>
      </w:r>
      <w:r w:rsidR="00253F75">
        <w:rPr>
          <w:spacing w:val="-3"/>
        </w:rPr>
        <w:t>Although their philosophy was godless</w:t>
      </w:r>
      <w:r w:rsidRPr="00E30F30">
        <w:rPr>
          <w:spacing w:val="-3"/>
        </w:rPr>
        <w:t xml:space="preserve"> (</w:t>
      </w:r>
      <w:r w:rsidR="00253F75">
        <w:rPr>
          <w:i/>
          <w:iCs/>
          <w:spacing w:val="-3"/>
        </w:rPr>
        <w:t>nirishvara</w:t>
      </w:r>
      <w:r w:rsidRPr="00E30F30">
        <w:rPr>
          <w:spacing w:val="-3"/>
        </w:rPr>
        <w:t>),</w:t>
      </w:r>
      <w:r>
        <w:rPr>
          <w:spacing w:val="-3"/>
        </w:rPr>
        <w:t xml:space="preserve"> </w:t>
      </w:r>
      <w:r w:rsidR="00253F75">
        <w:rPr>
          <w:spacing w:val="-3"/>
        </w:rPr>
        <w:t>its dualistic metaphysics was soon made adaptative to and supportive of theism</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218</w:t>
      </w:r>
      <w:r w:rsidRPr="00E30F30">
        <w:rPr>
          <w:spacing w:val="-3"/>
        </w:rPr>
        <w:t>)</w:t>
      </w:r>
    </w:p>
    <w:p w14:paraId="669F61DD" w14:textId="77777777" w:rsidR="00253F75" w:rsidRDefault="00253F75" w:rsidP="00253F75">
      <w:pPr>
        <w:spacing w:line="240" w:lineRule="atLeast"/>
        <w:rPr>
          <w:spacing w:val="-3"/>
        </w:rPr>
      </w:pPr>
    </w:p>
    <w:p w14:paraId="0B7A54BF" w14:textId="77777777" w:rsidR="00253F75" w:rsidRDefault="00253F75" w:rsidP="00400B25">
      <w:pPr>
        <w:numPr>
          <w:ilvl w:val="0"/>
          <w:numId w:val="16"/>
        </w:numPr>
        <w:tabs>
          <w:tab w:val="clear" w:pos="360"/>
        </w:tabs>
        <w:spacing w:line="240" w:lineRule="atLeast"/>
        <w:contextualSpacing w:val="0"/>
        <w:rPr>
          <w:spacing w:val="-3"/>
        </w:rPr>
      </w:pPr>
      <w:r>
        <w:rPr>
          <w:spacing w:val="-3"/>
        </w:rPr>
        <w:fldChar w:fldCharType="begin"/>
      </w:r>
      <w:r>
        <w:rPr>
          <w:spacing w:val="-3"/>
        </w:rPr>
        <w:instrText xml:space="preserve">seq level1 \h \r0 </w:instrText>
      </w:r>
      <w:r>
        <w:rPr>
          <w:spacing w:val="-3"/>
        </w:rPr>
        <w:fldChar w:fldCharType="end"/>
      </w:r>
      <w:r>
        <w:rPr>
          <w:b/>
          <w:bCs/>
          <w:spacing w:val="-3"/>
        </w:rPr>
        <w:t>philosophical criticisms</w:t>
      </w:r>
      <w:r w:rsidR="00E30F30" w:rsidRPr="00E30F30">
        <w:rPr>
          <w:spacing w:val="-3"/>
        </w:rPr>
        <w:t xml:space="preserve">: </w:t>
      </w:r>
      <w:r w:rsidR="00E30F30">
        <w:rPr>
          <w:spacing w:val="-3"/>
        </w:rPr>
        <w:t>“</w:t>
      </w:r>
      <w:r w:rsidR="00DC049D" w:rsidRPr="00DC049D">
        <w:rPr>
          <w:spacing w:val="-3"/>
        </w:rPr>
        <w:t>. . .</w:t>
      </w:r>
      <w:r w:rsidR="00E30F30" w:rsidRPr="00E30F30">
        <w:rPr>
          <w:spacing w:val="-3"/>
        </w:rPr>
        <w:t xml:space="preserve"> </w:t>
      </w:r>
      <w:r>
        <w:rPr>
          <w:spacing w:val="-3"/>
        </w:rPr>
        <w:t>throughout the speculations of the Samkhya philosophers</w:t>
      </w:r>
      <w:r w:rsidR="00E30F30" w:rsidRPr="00E30F30">
        <w:rPr>
          <w:spacing w:val="-3"/>
        </w:rPr>
        <w:t>,</w:t>
      </w:r>
      <w:r w:rsidR="00E30F30">
        <w:rPr>
          <w:spacing w:val="-3"/>
        </w:rPr>
        <w:t xml:space="preserve"> </w:t>
      </w:r>
      <w:r>
        <w:rPr>
          <w:spacing w:val="-3"/>
        </w:rPr>
        <w:t>problems bristle</w:t>
      </w:r>
      <w:r w:rsidR="00E30F30" w:rsidRPr="00E30F30">
        <w:rPr>
          <w:spacing w:val="-3"/>
        </w:rPr>
        <w:t>. [</w:t>
      </w:r>
      <w:r>
        <w:rPr>
          <w:spacing w:val="-3"/>
        </w:rPr>
        <w:t>221</w:t>
      </w:r>
      <w:r w:rsidR="00E30F30" w:rsidRPr="00E30F30">
        <w:rPr>
          <w:spacing w:val="-3"/>
        </w:rPr>
        <w:t xml:space="preserve">] </w:t>
      </w:r>
      <w:r w:rsidR="00DC049D" w:rsidRPr="00DC049D">
        <w:rPr>
          <w:spacing w:val="-3"/>
        </w:rPr>
        <w:t>. . .</w:t>
      </w:r>
      <w:r w:rsidR="00E30F30" w:rsidRPr="00E30F30">
        <w:rPr>
          <w:spacing w:val="-3"/>
        </w:rPr>
        <w:t xml:space="preserve"> [</w:t>
      </w:r>
      <w:r>
        <w:rPr>
          <w:spacing w:val="-3"/>
        </w:rPr>
        <w:t>It</w:t>
      </w:r>
      <w:r w:rsidR="00E30F30" w:rsidRPr="00E30F30">
        <w:rPr>
          <w:spacing w:val="-3"/>
        </w:rPr>
        <w:t xml:space="preserve">] </w:t>
      </w:r>
      <w:r>
        <w:rPr>
          <w:spacing w:val="-3"/>
        </w:rPr>
        <w:t>was an amazing labyrinth of con</w:t>
      </w:r>
      <w:r>
        <w:rPr>
          <w:spacing w:val="-3"/>
        </w:rPr>
        <w:softHyphen/>
        <w:t xml:space="preserve">fusions and contradictions </w:t>
      </w:r>
      <w:r w:rsidR="00DC049D" w:rsidRPr="00DC049D">
        <w:rPr>
          <w:spacing w:val="-3"/>
        </w:rPr>
        <w:t>. . .</w:t>
      </w:r>
      <w:r w:rsidR="00E30F30">
        <w:rPr>
          <w:rFonts w:cs="WP TypographicSymbols"/>
          <w:spacing w:val="-3"/>
        </w:rPr>
        <w:t>”</w:t>
      </w:r>
      <w:r w:rsidR="00E30F30" w:rsidRPr="00E30F30">
        <w:rPr>
          <w:rFonts w:cs="WP TypographicSymbols"/>
          <w:spacing w:val="-3"/>
        </w:rPr>
        <w:t xml:space="preserve"> [</w:t>
      </w:r>
      <w:r>
        <w:rPr>
          <w:spacing w:val="-3"/>
        </w:rPr>
        <w:t>225</w:t>
      </w:r>
      <w:r w:rsidR="00E30F30" w:rsidRPr="00E30F30">
        <w:rPr>
          <w:spacing w:val="-3"/>
        </w:rPr>
        <w:t>] (</w:t>
      </w:r>
      <w:r>
        <w:rPr>
          <w:spacing w:val="-3"/>
        </w:rPr>
        <w:t>Organ 221</w:t>
      </w:r>
      <w:r w:rsidR="00E30F30" w:rsidRPr="00E30F30">
        <w:rPr>
          <w:spacing w:val="-3"/>
        </w:rPr>
        <w:t>,</w:t>
      </w:r>
      <w:r w:rsidR="00E30F30">
        <w:rPr>
          <w:spacing w:val="-3"/>
        </w:rPr>
        <w:t xml:space="preserve"> </w:t>
      </w:r>
      <w:r>
        <w:rPr>
          <w:spacing w:val="-3"/>
        </w:rPr>
        <w:t>225</w:t>
      </w:r>
      <w:r w:rsidR="00E30F30" w:rsidRPr="00E30F30">
        <w:rPr>
          <w:spacing w:val="-3"/>
        </w:rPr>
        <w:t>)</w:t>
      </w:r>
    </w:p>
    <w:p w14:paraId="6F11E7B8" w14:textId="77777777" w:rsidR="00253F75" w:rsidRDefault="00253F75" w:rsidP="00400B25">
      <w:pPr>
        <w:numPr>
          <w:ilvl w:val="1"/>
          <w:numId w:val="16"/>
        </w:numPr>
        <w:tabs>
          <w:tab w:val="clear" w:pos="720"/>
        </w:tabs>
        <w:spacing w:line="240" w:lineRule="atLeast"/>
        <w:contextualSpacing w:val="0"/>
        <w:rPr>
          <w:spacing w:val="-3"/>
        </w:rPr>
      </w:pPr>
      <w:r>
        <w:rPr>
          <w:spacing w:val="-3"/>
        </w:rPr>
        <w:t>According to Samkhya</w:t>
      </w:r>
      <w:r w:rsidR="00E30F30" w:rsidRPr="00E30F30">
        <w:rPr>
          <w:spacing w:val="-3"/>
        </w:rPr>
        <w:t xml:space="preserve">, </w:t>
      </w:r>
      <w:r w:rsidR="00E30F30">
        <w:rPr>
          <w:spacing w:val="-3"/>
        </w:rPr>
        <w:t>“</w:t>
      </w:r>
      <w:r>
        <w:rPr>
          <w:i/>
          <w:iCs/>
          <w:spacing w:val="-3"/>
        </w:rPr>
        <w:t>prakriti</w:t>
      </w:r>
      <w:r>
        <w:rPr>
          <w:spacing w:val="-3"/>
        </w:rPr>
        <w:t xml:space="preserve"> and </w:t>
      </w:r>
      <w:r>
        <w:rPr>
          <w:i/>
          <w:iCs/>
          <w:spacing w:val="-3"/>
        </w:rPr>
        <w:t>purusha</w:t>
      </w:r>
      <w:r>
        <w:rPr>
          <w:spacing w:val="-3"/>
        </w:rPr>
        <w:t xml:space="preserve"> are not aware of each other</w:t>
      </w:r>
      <w:r w:rsidR="00E30F30" w:rsidRPr="00E30F30">
        <w:rPr>
          <w:spacing w:val="-3"/>
        </w:rPr>
        <w:t>.</w:t>
      </w:r>
      <w:r w:rsidR="00E30F30">
        <w:rPr>
          <w:rFonts w:cs="WP TypographicSymbols"/>
          <w:spacing w:val="-3"/>
        </w:rPr>
        <w:t>”</w:t>
      </w:r>
      <w:r w:rsidR="00E30F30" w:rsidRPr="00E30F30">
        <w:rPr>
          <w:rFonts w:cs="WP TypographicSymbols"/>
          <w:spacing w:val="-3"/>
        </w:rPr>
        <w:t xml:space="preserve"> (</w:t>
      </w:r>
      <w:r>
        <w:rPr>
          <w:spacing w:val="-3"/>
        </w:rPr>
        <w:t>Organ 221</w:t>
      </w:r>
      <w:r w:rsidR="00E30F30" w:rsidRPr="00E30F30">
        <w:rPr>
          <w:spacing w:val="-3"/>
        </w:rPr>
        <w:t>)</w:t>
      </w:r>
    </w:p>
    <w:p w14:paraId="1CF370DC" w14:textId="77777777" w:rsidR="00253F75" w:rsidRDefault="00253F75" w:rsidP="00400B25">
      <w:pPr>
        <w:numPr>
          <w:ilvl w:val="2"/>
          <w:numId w:val="16"/>
        </w:numPr>
        <w:tabs>
          <w:tab w:val="clear" w:pos="1080"/>
        </w:tabs>
        <w:spacing w:line="240" w:lineRule="atLeast"/>
        <w:contextualSpacing w:val="0"/>
        <w:rPr>
          <w:spacing w:val="-3"/>
        </w:rPr>
      </w:pPr>
      <w:r>
        <w:rPr>
          <w:spacing w:val="-3"/>
        </w:rPr>
        <w:t>Keith writes</w:t>
      </w:r>
      <w:r w:rsidR="00E30F30" w:rsidRPr="00E30F30">
        <w:rPr>
          <w:spacing w:val="-3"/>
        </w:rPr>
        <w:t xml:space="preserve"> [</w:t>
      </w:r>
      <w:r>
        <w:rPr>
          <w:i/>
          <w:iCs/>
          <w:spacing w:val="-3"/>
        </w:rPr>
        <w:t>Samkhya System</w:t>
      </w:r>
      <w:r>
        <w:rPr>
          <w:spacing w:val="-3"/>
        </w:rPr>
        <w:t xml:space="preserve"> 93</w:t>
      </w:r>
      <w:r w:rsidR="00E30F30" w:rsidRPr="00E30F30">
        <w:rPr>
          <w:spacing w:val="-3"/>
        </w:rPr>
        <w:t xml:space="preserve">]: </w:t>
      </w:r>
      <w:r w:rsidR="00E30F30">
        <w:rPr>
          <w:spacing w:val="-3"/>
        </w:rPr>
        <w:t>“</w:t>
      </w:r>
      <w:r>
        <w:rPr>
          <w:spacing w:val="-3"/>
        </w:rPr>
        <w:t>the spirit which is removed from all action</w:t>
      </w:r>
      <w:r w:rsidR="00E30F30" w:rsidRPr="00E30F30">
        <w:rPr>
          <w:spacing w:val="-3"/>
        </w:rPr>
        <w:t xml:space="preserve"> [</w:t>
      </w:r>
      <w:r>
        <w:rPr>
          <w:i/>
          <w:iCs/>
          <w:spacing w:val="-3"/>
        </w:rPr>
        <w:t>purusha</w:t>
      </w:r>
      <w:r w:rsidR="00E30F30" w:rsidRPr="00E30F30">
        <w:rPr>
          <w:spacing w:val="-3"/>
        </w:rPr>
        <w:t xml:space="preserve">] </w:t>
      </w:r>
      <w:r w:rsidR="00DC049D" w:rsidRPr="00DC049D">
        <w:rPr>
          <w:spacing w:val="-3"/>
        </w:rPr>
        <w:t>. . .</w:t>
      </w:r>
      <w:r w:rsidR="00E30F30" w:rsidRPr="00E30F30">
        <w:rPr>
          <w:spacing w:val="-3"/>
        </w:rPr>
        <w:t xml:space="preserve"> </w:t>
      </w:r>
      <w:r>
        <w:rPr>
          <w:spacing w:val="-3"/>
        </w:rPr>
        <w:t>cannot act</w:t>
      </w:r>
      <w:r w:rsidR="00E30F30" w:rsidRPr="00E30F30">
        <w:rPr>
          <w:spacing w:val="-3"/>
        </w:rPr>
        <w:t>,</w:t>
      </w:r>
      <w:r w:rsidR="00E30F30">
        <w:rPr>
          <w:spacing w:val="-3"/>
        </w:rPr>
        <w:t xml:space="preserve"> </w:t>
      </w:r>
      <w:r>
        <w:rPr>
          <w:spacing w:val="-3"/>
        </w:rPr>
        <w:t>and on the other hand</w:t>
      </w:r>
      <w:r w:rsidR="00E30F30" w:rsidRPr="00E30F30">
        <w:rPr>
          <w:spacing w:val="-3"/>
        </w:rPr>
        <w:t>,</w:t>
      </w:r>
      <w:r w:rsidR="00E30F30">
        <w:rPr>
          <w:spacing w:val="-3"/>
        </w:rPr>
        <w:t xml:space="preserve"> </w:t>
      </w:r>
      <w:r>
        <w:rPr>
          <w:spacing w:val="-3"/>
        </w:rPr>
        <w:t>nature</w:t>
      </w:r>
      <w:r w:rsidR="00E30F30" w:rsidRPr="00E30F30">
        <w:rPr>
          <w:spacing w:val="-3"/>
        </w:rPr>
        <w:t xml:space="preserve"> [</w:t>
      </w:r>
      <w:r>
        <w:rPr>
          <w:i/>
          <w:iCs/>
          <w:spacing w:val="-3"/>
        </w:rPr>
        <w:t>prakriti</w:t>
      </w:r>
      <w:r w:rsidR="00E30F30" w:rsidRPr="00E30F30">
        <w:rPr>
          <w:spacing w:val="-3"/>
        </w:rPr>
        <w:t>],</w:t>
      </w:r>
      <w:r w:rsidR="00E30F30">
        <w:rPr>
          <w:spacing w:val="-3"/>
        </w:rPr>
        <w:t xml:space="preserve"> </w:t>
      </w:r>
      <w:r>
        <w:rPr>
          <w:spacing w:val="-3"/>
        </w:rPr>
        <w:t>being uncon</w:t>
      </w:r>
      <w:r>
        <w:rPr>
          <w:spacing w:val="-3"/>
        </w:rPr>
        <w:softHyphen/>
        <w:t>scious</w:t>
      </w:r>
      <w:r w:rsidR="00E30F30" w:rsidRPr="00E30F30">
        <w:rPr>
          <w:spacing w:val="-3"/>
        </w:rPr>
        <w:t>,</w:t>
      </w:r>
      <w:r w:rsidR="00E30F30">
        <w:rPr>
          <w:spacing w:val="-3"/>
        </w:rPr>
        <w:t xml:space="preserve"> </w:t>
      </w:r>
      <w:r>
        <w:rPr>
          <w:spacing w:val="-3"/>
        </w:rPr>
        <w:t>is not capable of receiving direc</w:t>
      </w:r>
      <w:r>
        <w:rPr>
          <w:spacing w:val="-3"/>
        </w:rPr>
        <w:softHyphen/>
        <w:t>tions from the conscious spirit</w:t>
      </w:r>
      <w:r w:rsidR="00E30F30" w:rsidRPr="00E30F30">
        <w:rPr>
          <w:spacing w:val="-3"/>
        </w:rPr>
        <w:t>.</w:t>
      </w:r>
      <w:r w:rsidR="00E30F30">
        <w:rPr>
          <w:rFonts w:cs="WP TypographicSymbols"/>
          <w:spacing w:val="-3"/>
        </w:rPr>
        <w:t>”</w:t>
      </w:r>
      <w:r w:rsidR="00E30F30" w:rsidRPr="00E30F30">
        <w:rPr>
          <w:rFonts w:cs="WP TypographicSymbols"/>
          <w:spacing w:val="-3"/>
        </w:rPr>
        <w:t xml:space="preserve"> (</w:t>
      </w:r>
      <w:r>
        <w:rPr>
          <w:spacing w:val="-3"/>
        </w:rPr>
        <w:t>Organ 221</w:t>
      </w:r>
      <w:r w:rsidR="00E30F30" w:rsidRPr="00E30F30">
        <w:rPr>
          <w:spacing w:val="-3"/>
        </w:rPr>
        <w:t>)</w:t>
      </w:r>
    </w:p>
    <w:p w14:paraId="423D7ADE" w14:textId="77777777" w:rsidR="00253F75" w:rsidRDefault="00E30F30" w:rsidP="00400B25">
      <w:pPr>
        <w:numPr>
          <w:ilvl w:val="2"/>
          <w:numId w:val="16"/>
        </w:numPr>
        <w:tabs>
          <w:tab w:val="clear" w:pos="1080"/>
        </w:tabs>
        <w:spacing w:line="240" w:lineRule="atLeast"/>
        <w:contextualSpacing w:val="0"/>
        <w:rPr>
          <w:spacing w:val="-3"/>
        </w:rPr>
      </w:pPr>
      <w:r>
        <w:rPr>
          <w:rFonts w:cs="WP TypographicSymbols"/>
          <w:spacing w:val="-3"/>
        </w:rPr>
        <w:t>“</w:t>
      </w:r>
      <w:r w:rsidR="00DC049D" w:rsidRPr="00DC049D">
        <w:rPr>
          <w:spacing w:val="-3"/>
        </w:rPr>
        <w:t>. . .</w:t>
      </w:r>
      <w:r w:rsidRPr="00E30F30">
        <w:rPr>
          <w:spacing w:val="-3"/>
        </w:rPr>
        <w:t xml:space="preserve"> </w:t>
      </w:r>
      <w:r w:rsidR="00253F75">
        <w:rPr>
          <w:spacing w:val="-3"/>
        </w:rPr>
        <w:t xml:space="preserve">just how insentient </w:t>
      </w:r>
      <w:r w:rsidR="00253F75">
        <w:rPr>
          <w:i/>
          <w:iCs/>
          <w:spacing w:val="-3"/>
        </w:rPr>
        <w:t>prakriti</w:t>
      </w:r>
      <w:r w:rsidR="00253F75">
        <w:rPr>
          <w:spacing w:val="-3"/>
        </w:rPr>
        <w:t xml:space="preserve"> and a </w:t>
      </w:r>
      <w:r w:rsidR="00253F75">
        <w:rPr>
          <w:i/>
          <w:iCs/>
          <w:spacing w:val="-3"/>
        </w:rPr>
        <w:t>purusha</w:t>
      </w:r>
      <w:r w:rsidR="00253F75">
        <w:rPr>
          <w:spacing w:val="-3"/>
        </w:rPr>
        <w:t xml:space="preserve"> which can have no objects of awareness can establish a relationship is a mystery</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221</w:t>
      </w:r>
      <w:r w:rsidRPr="00E30F30">
        <w:rPr>
          <w:spacing w:val="-3"/>
        </w:rPr>
        <w:t>)</w:t>
      </w:r>
    </w:p>
    <w:p w14:paraId="4B9F7369" w14:textId="77777777" w:rsidR="00253F75" w:rsidRDefault="00E30F30" w:rsidP="00400B25">
      <w:pPr>
        <w:numPr>
          <w:ilvl w:val="2"/>
          <w:numId w:val="16"/>
        </w:numPr>
        <w:tabs>
          <w:tab w:val="clear" w:pos="1080"/>
        </w:tabs>
        <w:spacing w:line="240" w:lineRule="atLeast"/>
        <w:contextualSpacing w:val="0"/>
        <w:rPr>
          <w:spacing w:val="-3"/>
        </w:rPr>
      </w:pPr>
      <w:r>
        <w:rPr>
          <w:rFonts w:cs="WP TypographicSymbols"/>
          <w:spacing w:val="-3"/>
        </w:rPr>
        <w:t>“</w:t>
      </w:r>
      <w:r w:rsidR="00253F75">
        <w:rPr>
          <w:spacing w:val="-3"/>
        </w:rPr>
        <w:t xml:space="preserve">The Samkhya philosophers </w:t>
      </w:r>
      <w:r w:rsidR="00DC049D" w:rsidRPr="00DC049D">
        <w:rPr>
          <w:spacing w:val="-3"/>
        </w:rPr>
        <w:t>. . .</w:t>
      </w:r>
      <w:r w:rsidRPr="00E30F30">
        <w:rPr>
          <w:spacing w:val="-3"/>
        </w:rPr>
        <w:t xml:space="preserve"> </w:t>
      </w:r>
      <w:r w:rsidR="00253F75">
        <w:rPr>
          <w:spacing w:val="-3"/>
        </w:rPr>
        <w:t xml:space="preserve">affirmed that </w:t>
      </w:r>
      <w:r w:rsidR="00253F75">
        <w:rPr>
          <w:i/>
          <w:iCs/>
          <w:spacing w:val="-3"/>
        </w:rPr>
        <w:t>purushas</w:t>
      </w:r>
      <w:r w:rsidR="00253F75">
        <w:rPr>
          <w:spacing w:val="-3"/>
        </w:rPr>
        <w:t xml:space="preserve"> as pure con</w:t>
      </w:r>
      <w:r w:rsidR="00253F75">
        <w:rPr>
          <w:spacing w:val="-3"/>
        </w:rPr>
        <w:softHyphen/>
        <w:t xml:space="preserve">sciousness cannot be conscious of </w:t>
      </w:r>
      <w:r w:rsidR="00253F75">
        <w:rPr>
          <w:i/>
          <w:iCs/>
          <w:spacing w:val="-3"/>
        </w:rPr>
        <w:t>prakriti</w:t>
      </w:r>
      <w:r w:rsidR="00253F75">
        <w:rPr>
          <w:spacing w:val="-3"/>
        </w:rPr>
        <w:t xml:space="preserve"> and </w:t>
      </w:r>
      <w:r w:rsidR="00253F75">
        <w:rPr>
          <w:i/>
          <w:iCs/>
          <w:spacing w:val="-3"/>
        </w:rPr>
        <w:t>prakriti</w:t>
      </w:r>
      <w:r w:rsidR="00253F75">
        <w:rPr>
          <w:spacing w:val="-3"/>
        </w:rPr>
        <w:t xml:space="preserve"> as uncon</w:t>
      </w:r>
      <w:r w:rsidR="00253F75">
        <w:rPr>
          <w:spacing w:val="-3"/>
        </w:rPr>
        <w:softHyphen/>
        <w:t xml:space="preserve">scious matter cannot be aware of </w:t>
      </w:r>
      <w:r w:rsidR="00253F75">
        <w:rPr>
          <w:i/>
          <w:iCs/>
          <w:spacing w:val="-3"/>
        </w:rPr>
        <w:t>purushas</w:t>
      </w:r>
      <w:r w:rsidRPr="00E30F30">
        <w:rPr>
          <w:spacing w:val="-3"/>
        </w:rPr>
        <w:t>,</w:t>
      </w:r>
      <w:r>
        <w:rPr>
          <w:spacing w:val="-3"/>
        </w:rPr>
        <w:t xml:space="preserve"> </w:t>
      </w:r>
      <w:r w:rsidR="00253F75">
        <w:rPr>
          <w:spacing w:val="-3"/>
        </w:rPr>
        <w:t xml:space="preserve">yet it is the presence of </w:t>
      </w:r>
      <w:r w:rsidR="00253F75">
        <w:rPr>
          <w:i/>
          <w:iCs/>
          <w:spacing w:val="-3"/>
        </w:rPr>
        <w:t>purusha</w:t>
      </w:r>
      <w:r w:rsidR="00253F75">
        <w:rPr>
          <w:spacing w:val="-3"/>
        </w:rPr>
        <w:t xml:space="preserve"> </w:t>
      </w:r>
      <w:r w:rsidR="00DC049D" w:rsidRPr="00DC049D">
        <w:rPr>
          <w:spacing w:val="-3"/>
        </w:rPr>
        <w:t>. . .</w:t>
      </w:r>
      <w:r w:rsidRPr="00E30F30">
        <w:rPr>
          <w:spacing w:val="-3"/>
        </w:rPr>
        <w:t xml:space="preserve"> </w:t>
      </w:r>
      <w:r w:rsidR="00253F75">
        <w:rPr>
          <w:spacing w:val="-3"/>
        </w:rPr>
        <w:t>that triggers the evolu</w:t>
      </w:r>
      <w:r w:rsidR="00253F75">
        <w:rPr>
          <w:spacing w:val="-3"/>
        </w:rPr>
        <w:softHyphen/>
        <w:t>tionary process</w:t>
      </w:r>
      <w:r w:rsidR="00253F75">
        <w:rPr>
          <w:spacing w:val="-3"/>
        </w:rPr>
        <w:softHyphen/>
        <w:t xml:space="preserve">es of </w:t>
      </w:r>
      <w:r w:rsidR="00253F75">
        <w:rPr>
          <w:i/>
          <w:iCs/>
          <w:spacing w:val="-3"/>
        </w:rPr>
        <w:t>prakriti</w:t>
      </w:r>
      <w:r w:rsidR="00253F75">
        <w:rPr>
          <w:spacing w:val="-3"/>
        </w:rPr>
        <w:t xml:space="preserve"> so the latent causes will have their fruition</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224</w:t>
      </w:r>
      <w:r w:rsidRPr="00E30F30">
        <w:rPr>
          <w:spacing w:val="-3"/>
        </w:rPr>
        <w:t>)</w:t>
      </w:r>
    </w:p>
    <w:p w14:paraId="3F1B580A" w14:textId="77777777" w:rsidR="00253F75" w:rsidRDefault="00253F75" w:rsidP="00400B25">
      <w:pPr>
        <w:numPr>
          <w:ilvl w:val="1"/>
          <w:numId w:val="16"/>
        </w:numPr>
        <w:tabs>
          <w:tab w:val="clear" w:pos="720"/>
        </w:tabs>
        <w:spacing w:line="240" w:lineRule="atLeast"/>
        <w:contextualSpacing w:val="0"/>
        <w:rPr>
          <w:spacing w:val="-3"/>
        </w:rPr>
      </w:pPr>
      <w:r>
        <w:rPr>
          <w:spacing w:val="-3"/>
        </w:rPr>
        <w:fldChar w:fldCharType="begin"/>
      </w:r>
      <w:r>
        <w:rPr>
          <w:spacing w:val="-3"/>
        </w:rPr>
        <w:instrText xml:space="preserve">seq level2 \h \r0 </w:instrText>
      </w:r>
      <w:r>
        <w:rPr>
          <w:spacing w:val="-3"/>
        </w:rPr>
        <w:fldChar w:fldCharType="end"/>
      </w:r>
      <w:r w:rsidR="00E30F30">
        <w:rPr>
          <w:rFonts w:cs="WP TypographicSymbols"/>
          <w:spacing w:val="-3"/>
        </w:rPr>
        <w:t>“</w:t>
      </w:r>
      <w:r>
        <w:rPr>
          <w:i/>
          <w:iCs/>
          <w:spacing w:val="-3"/>
        </w:rPr>
        <w:t>Purusha</w:t>
      </w:r>
      <w:r w:rsidR="00E30F30" w:rsidRPr="00E30F30">
        <w:rPr>
          <w:spacing w:val="-3"/>
        </w:rPr>
        <w:t>,</w:t>
      </w:r>
      <w:r w:rsidR="00E30F30">
        <w:rPr>
          <w:spacing w:val="-3"/>
        </w:rPr>
        <w:t xml:space="preserve"> </w:t>
      </w:r>
      <w:r>
        <w:rPr>
          <w:spacing w:val="-3"/>
        </w:rPr>
        <w:t>as a metaphysical principle</w:t>
      </w:r>
      <w:r w:rsidR="00E30F30" w:rsidRPr="00E30F30">
        <w:rPr>
          <w:spacing w:val="-3"/>
        </w:rPr>
        <w:t>,</w:t>
      </w:r>
      <w:r w:rsidR="00E30F30">
        <w:rPr>
          <w:spacing w:val="-3"/>
        </w:rPr>
        <w:t xml:space="preserve"> </w:t>
      </w:r>
      <w:r>
        <w:rPr>
          <w:spacing w:val="-3"/>
        </w:rPr>
        <w:t>was no more established by em</w:t>
      </w:r>
      <w:r>
        <w:rPr>
          <w:spacing w:val="-3"/>
        </w:rPr>
        <w:softHyphen/>
        <w:t xml:space="preserve">pirical evidence than was </w:t>
      </w:r>
      <w:r>
        <w:rPr>
          <w:i/>
          <w:iCs/>
          <w:spacing w:val="-3"/>
        </w:rPr>
        <w:t>prakriti</w:t>
      </w:r>
      <w:r w:rsidR="00E30F30" w:rsidRPr="00E30F30">
        <w:rPr>
          <w:spacing w:val="-3"/>
        </w:rPr>
        <w:t xml:space="preserve">. </w:t>
      </w:r>
      <w:r>
        <w:rPr>
          <w:spacing w:val="-3"/>
        </w:rPr>
        <w:t xml:space="preserve">The argument for </w:t>
      </w:r>
      <w:r>
        <w:rPr>
          <w:i/>
          <w:iCs/>
          <w:spacing w:val="-3"/>
        </w:rPr>
        <w:t>purusha</w:t>
      </w:r>
      <w:r>
        <w:rPr>
          <w:spacing w:val="-3"/>
        </w:rPr>
        <w:t xml:space="preserve"> was tele</w:t>
      </w:r>
      <w:r>
        <w:rPr>
          <w:spacing w:val="-3"/>
        </w:rPr>
        <w:softHyphen/>
        <w:t>ological</w:t>
      </w:r>
      <w:r w:rsidR="00E30F30" w:rsidRPr="00E30F30">
        <w:rPr>
          <w:spacing w:val="-3"/>
        </w:rPr>
        <w:t xml:space="preserve">: </w:t>
      </w:r>
      <w:r>
        <w:rPr>
          <w:spacing w:val="-3"/>
        </w:rPr>
        <w:t>the world is a kingdom of ends</w:t>
      </w:r>
      <w:r w:rsidR="00E30F30" w:rsidRPr="00E30F30">
        <w:rPr>
          <w:spacing w:val="-3"/>
        </w:rPr>
        <w:t>,</w:t>
      </w:r>
      <w:r w:rsidR="00E30F30">
        <w:rPr>
          <w:spacing w:val="-3"/>
        </w:rPr>
        <w:t xml:space="preserve"> </w:t>
      </w:r>
      <w:r>
        <w:rPr>
          <w:spacing w:val="-3"/>
        </w:rPr>
        <w:t>and</w:t>
      </w:r>
      <w:r w:rsidR="00E30F30" w:rsidRPr="00E30F30">
        <w:rPr>
          <w:spacing w:val="-3"/>
        </w:rPr>
        <w:t xml:space="preserve"> </w:t>
      </w:r>
      <w:r w:rsidR="00E30F30">
        <w:rPr>
          <w:spacing w:val="-3"/>
        </w:rPr>
        <w:t>“</w:t>
      </w:r>
      <w:r>
        <w:rPr>
          <w:i/>
          <w:iCs/>
          <w:spacing w:val="-3"/>
        </w:rPr>
        <w:t>purusha</w:t>
      </w:r>
      <w:r w:rsidR="00E30F30">
        <w:rPr>
          <w:rFonts w:cs="WP TypographicSymbols"/>
          <w:spacing w:val="-3"/>
        </w:rPr>
        <w:t>”</w:t>
      </w:r>
      <w:r w:rsidR="00E30F30" w:rsidRPr="00E30F30">
        <w:rPr>
          <w:rFonts w:cs="WP TypographicSymbols"/>
          <w:spacing w:val="-3"/>
        </w:rPr>
        <w:t xml:space="preserve"> </w:t>
      </w:r>
      <w:r>
        <w:rPr>
          <w:spacing w:val="-3"/>
        </w:rPr>
        <w:t>is the name given to the end or goal of the cosmic process</w:t>
      </w:r>
      <w:r w:rsidR="00E30F30" w:rsidRPr="00E30F30">
        <w:rPr>
          <w:spacing w:val="-3"/>
        </w:rPr>
        <w:t xml:space="preserve">. </w:t>
      </w:r>
      <w:r>
        <w:rPr>
          <w:spacing w:val="-3"/>
        </w:rPr>
        <w:t>This argument rests on the assumption that things which exhibit design always have a trans</w:t>
      </w:r>
      <w:r>
        <w:rPr>
          <w:spacing w:val="-3"/>
        </w:rPr>
        <w:softHyphen/>
        <w:t>cen</w:t>
      </w:r>
      <w:r>
        <w:rPr>
          <w:spacing w:val="-3"/>
        </w:rPr>
        <w:softHyphen/>
        <w:t>dent reference to an extraneous end</w:t>
      </w:r>
      <w:r w:rsidR="00E30F30" w:rsidRPr="00E30F30">
        <w:rPr>
          <w:spacing w:val="-3"/>
        </w:rPr>
        <w:t xml:space="preserve">. </w:t>
      </w:r>
      <w:r>
        <w:rPr>
          <w:spacing w:val="-3"/>
        </w:rPr>
        <w:t>Hence</w:t>
      </w:r>
      <w:r w:rsidR="00E30F30" w:rsidRPr="00E30F30">
        <w:rPr>
          <w:spacing w:val="-3"/>
        </w:rPr>
        <w:t>,</w:t>
      </w:r>
      <w:r w:rsidR="00E30F30">
        <w:rPr>
          <w:spacing w:val="-3"/>
        </w:rPr>
        <w:t xml:space="preserve"> </w:t>
      </w:r>
      <w:r>
        <w:rPr>
          <w:i/>
          <w:iCs/>
          <w:spacing w:val="-3"/>
        </w:rPr>
        <w:t>prak</w:t>
      </w:r>
      <w:r>
        <w:rPr>
          <w:i/>
          <w:iCs/>
          <w:spacing w:val="-3"/>
        </w:rPr>
        <w:softHyphen/>
        <w:t>riti</w:t>
      </w:r>
      <w:r w:rsidR="00E30F30">
        <w:rPr>
          <w:rFonts w:cs="WP TypographicSymbols"/>
          <w:spacing w:val="-3"/>
        </w:rPr>
        <w:t>’</w:t>
      </w:r>
      <w:r>
        <w:rPr>
          <w:i/>
          <w:iCs/>
          <w:spacing w:val="-3"/>
        </w:rPr>
        <w:t>s</w:t>
      </w:r>
      <w:r>
        <w:rPr>
          <w:spacing w:val="-3"/>
        </w:rPr>
        <w:t xml:space="preserve"> evolving must be for the sake of some end outside its own nature</w:t>
      </w:r>
      <w:r w:rsidR="00E30F30" w:rsidRPr="00E30F30">
        <w:rPr>
          <w:spacing w:val="-3"/>
        </w:rPr>
        <w:t>,</w:t>
      </w:r>
      <w:r w:rsidR="00E30F30">
        <w:rPr>
          <w:spacing w:val="-3"/>
        </w:rPr>
        <w:t xml:space="preserve"> </w:t>
      </w:r>
      <w:r>
        <w:rPr>
          <w:spacing w:val="-3"/>
        </w:rPr>
        <w:t xml:space="preserve">and that end is the liberation of </w:t>
      </w:r>
      <w:r>
        <w:rPr>
          <w:i/>
          <w:iCs/>
          <w:spacing w:val="-3"/>
        </w:rPr>
        <w:t>purusha</w:t>
      </w:r>
      <w:r>
        <w:rPr>
          <w:spacing w:val="-3"/>
        </w:rPr>
        <w:t xml:space="preserve"> </w:t>
      </w:r>
      <w:r w:rsidR="00DC049D" w:rsidRPr="00DC049D">
        <w:rPr>
          <w:spacing w:val="-3"/>
        </w:rPr>
        <w:t>. . .</w:t>
      </w:r>
      <w:r w:rsidR="00E30F30">
        <w:rPr>
          <w:rFonts w:cs="WP TypographicSymbols"/>
          <w:spacing w:val="-3"/>
        </w:rPr>
        <w:t>”</w:t>
      </w:r>
      <w:r w:rsidR="00E30F30" w:rsidRPr="00E30F30">
        <w:rPr>
          <w:rFonts w:cs="WP TypographicSymbols"/>
          <w:spacing w:val="-3"/>
        </w:rPr>
        <w:t xml:space="preserve"> (</w:t>
      </w:r>
      <w:r>
        <w:rPr>
          <w:spacing w:val="-3"/>
        </w:rPr>
        <w:t>Organ 220</w:t>
      </w:r>
      <w:r w:rsidR="00E30F30" w:rsidRPr="00E30F30">
        <w:rPr>
          <w:spacing w:val="-3"/>
        </w:rPr>
        <w:t>)</w:t>
      </w:r>
    </w:p>
    <w:p w14:paraId="170D49C2" w14:textId="77777777" w:rsidR="00253F75" w:rsidRDefault="00E30F30" w:rsidP="00400B25">
      <w:pPr>
        <w:numPr>
          <w:ilvl w:val="1"/>
          <w:numId w:val="16"/>
        </w:numPr>
        <w:tabs>
          <w:tab w:val="clear" w:pos="720"/>
        </w:tabs>
        <w:spacing w:line="240" w:lineRule="atLeast"/>
        <w:contextualSpacing w:val="0"/>
        <w:rPr>
          <w:spacing w:val="-3"/>
        </w:rPr>
      </w:pPr>
      <w:r>
        <w:rPr>
          <w:rFonts w:cs="WP TypographicSymbols"/>
          <w:spacing w:val="-3"/>
        </w:rPr>
        <w:lastRenderedPageBreak/>
        <w:t>“</w:t>
      </w:r>
      <w:r w:rsidR="00253F75">
        <w:rPr>
          <w:spacing w:val="-3"/>
        </w:rPr>
        <w:t xml:space="preserve">In the state of liberation </w:t>
      </w:r>
      <w:r w:rsidR="00DC049D" w:rsidRPr="00DC049D">
        <w:rPr>
          <w:spacing w:val="-3"/>
        </w:rPr>
        <w:t>. . .</w:t>
      </w:r>
      <w:r w:rsidRPr="00E30F30">
        <w:rPr>
          <w:spacing w:val="-3"/>
        </w:rPr>
        <w:t xml:space="preserve"> </w:t>
      </w:r>
      <w:r w:rsidR="00253F75">
        <w:rPr>
          <w:i/>
          <w:iCs/>
          <w:spacing w:val="-3"/>
        </w:rPr>
        <w:t>purushas</w:t>
      </w:r>
      <w:r w:rsidR="00253F75">
        <w:rPr>
          <w:spacing w:val="-3"/>
        </w:rPr>
        <w:t xml:space="preserve"> recognize themselves as pure subject</w:t>
      </w:r>
      <w:r w:rsidRPr="00E30F30">
        <w:rPr>
          <w:spacing w:val="-3"/>
        </w:rPr>
        <w:t xml:space="preserve">. </w:t>
      </w:r>
      <w:r w:rsidR="00253F75">
        <w:rPr>
          <w:spacing w:val="-3"/>
        </w:rPr>
        <w:t>What that can mean is very difficult to grasp</w:t>
      </w:r>
      <w:r w:rsidRPr="00E30F30">
        <w:rPr>
          <w:spacing w:val="-3"/>
        </w:rPr>
        <w:t xml:space="preserve">. </w:t>
      </w:r>
      <w:r w:rsidR="00253F75">
        <w:rPr>
          <w:spacing w:val="-3"/>
        </w:rPr>
        <w:t>Rad</w:t>
      </w:r>
      <w:r w:rsidR="00253F75">
        <w:rPr>
          <w:spacing w:val="-3"/>
        </w:rPr>
        <w:softHyphen/>
        <w:t>hakrishnan says they are</w:t>
      </w:r>
      <w:r w:rsidRPr="00E30F30">
        <w:rPr>
          <w:spacing w:val="-3"/>
        </w:rPr>
        <w:t xml:space="preserve"> </w:t>
      </w:r>
      <w:r>
        <w:rPr>
          <w:spacing w:val="-3"/>
        </w:rPr>
        <w:t>“</w:t>
      </w:r>
      <w:r w:rsidR="00253F75">
        <w:rPr>
          <w:spacing w:val="-3"/>
        </w:rPr>
        <w:t>mirrors with noth</w:t>
      </w:r>
      <w:r w:rsidR="00253F75">
        <w:rPr>
          <w:spacing w:val="-3"/>
        </w:rPr>
        <w:softHyphen/>
        <w:t>ing to reflect</w:t>
      </w:r>
      <w:r w:rsidRPr="00E30F30">
        <w:rPr>
          <w:spacing w:val="-3"/>
        </w:rPr>
        <w:t>.</w:t>
      </w:r>
      <w:r>
        <w:rPr>
          <w:rFonts w:cs="WP TypographicSymbols"/>
          <w:spacing w:val="-3"/>
        </w:rPr>
        <w:t>”</w:t>
      </w:r>
      <w:r w:rsidRPr="00E30F30">
        <w:rPr>
          <w:rFonts w:cs="WP TypographicSymbols"/>
          <w:spacing w:val="-3"/>
        </w:rPr>
        <w:t xml:space="preserve"> [</w:t>
      </w:r>
      <w:r w:rsidR="00253F75">
        <w:rPr>
          <w:i/>
          <w:iCs/>
          <w:spacing w:val="-3"/>
        </w:rPr>
        <w:t>Indian Philosophy</w:t>
      </w:r>
      <w:r w:rsidRPr="00E30F30">
        <w:rPr>
          <w:spacing w:val="-3"/>
        </w:rPr>
        <w:t>,</w:t>
      </w:r>
      <w:r>
        <w:rPr>
          <w:spacing w:val="-3"/>
        </w:rPr>
        <w:t xml:space="preserve"> </w:t>
      </w:r>
      <w:r w:rsidR="00253F75">
        <w:rPr>
          <w:spacing w:val="-3"/>
        </w:rPr>
        <w:t>2</w:t>
      </w:r>
      <w:r w:rsidRPr="00E30F30">
        <w:rPr>
          <w:spacing w:val="-3"/>
        </w:rPr>
        <w:t xml:space="preserve">. </w:t>
      </w:r>
      <w:r w:rsidR="00253F75">
        <w:rPr>
          <w:spacing w:val="-3"/>
        </w:rPr>
        <w:t>313</w:t>
      </w:r>
      <w:r w:rsidRPr="00E30F30">
        <w:rPr>
          <w:spacing w:val="-3"/>
        </w:rPr>
        <w:t xml:space="preserve">.] </w:t>
      </w:r>
      <w:r w:rsidR="00DC049D" w:rsidRPr="00DC049D">
        <w:rPr>
          <w:spacing w:val="-3"/>
        </w:rPr>
        <w:t>. . .</w:t>
      </w:r>
      <w:r w:rsidRPr="00E30F30">
        <w:rPr>
          <w:spacing w:val="-3"/>
        </w:rPr>
        <w:t xml:space="preserve"> </w:t>
      </w:r>
      <w:r w:rsidR="00253F75">
        <w:rPr>
          <w:spacing w:val="-3"/>
        </w:rPr>
        <w:t xml:space="preserve">According to </w:t>
      </w:r>
      <w:r w:rsidR="00253F75">
        <w:rPr>
          <w:i/>
          <w:iCs/>
          <w:spacing w:val="-3"/>
        </w:rPr>
        <w:t>Pravacaya Sutra</w:t>
      </w:r>
      <w:r w:rsidR="00253F75">
        <w:rPr>
          <w:spacing w:val="-3"/>
        </w:rPr>
        <w:t xml:space="preserve"> 6</w:t>
      </w:r>
      <w:r w:rsidRPr="00E30F30">
        <w:rPr>
          <w:spacing w:val="-3"/>
        </w:rPr>
        <w:t xml:space="preserve">. </w:t>
      </w:r>
      <w:r w:rsidR="00253F75">
        <w:rPr>
          <w:spacing w:val="-3"/>
        </w:rPr>
        <w:t xml:space="preserve">59 the liberated </w:t>
      </w:r>
      <w:r w:rsidR="00253F75">
        <w:rPr>
          <w:i/>
          <w:iCs/>
          <w:spacing w:val="-3"/>
        </w:rPr>
        <w:t>purushas</w:t>
      </w:r>
      <w:r w:rsidR="00253F75">
        <w:rPr>
          <w:spacing w:val="-3"/>
        </w:rPr>
        <w:t xml:space="preserve"> have knowledge of the whole universe</w:t>
      </w:r>
      <w:r w:rsidR="00253F75">
        <w:rPr>
          <w:rFonts w:cs="WP TypographicSymbols"/>
          <w:spacing w:val="-3"/>
        </w:rPr>
        <w:t>—</w:t>
      </w:r>
      <w:r w:rsidR="00253F75">
        <w:rPr>
          <w:spacing w:val="-3"/>
        </w:rPr>
        <w:t xml:space="preserve">but there is nothing to know when </w:t>
      </w:r>
      <w:r w:rsidR="00253F75">
        <w:rPr>
          <w:i/>
          <w:iCs/>
          <w:spacing w:val="-3"/>
        </w:rPr>
        <w:t>prakriti</w:t>
      </w:r>
      <w:r w:rsidR="00253F75">
        <w:rPr>
          <w:spacing w:val="-3"/>
        </w:rPr>
        <w:t xml:space="preserve"> vanishes</w:t>
      </w:r>
      <w:r w:rsidRPr="00E30F30">
        <w:rPr>
          <w:spacing w:val="-3"/>
        </w:rPr>
        <w:t>!</w:t>
      </w:r>
      <w:r>
        <w:rPr>
          <w:rFonts w:cs="WP TypographicSymbols"/>
          <w:spacing w:val="-3"/>
        </w:rPr>
        <w:t>”</w:t>
      </w:r>
      <w:r w:rsidRPr="00E30F30">
        <w:rPr>
          <w:rFonts w:cs="WP TypographicSymbols"/>
          <w:spacing w:val="-3"/>
        </w:rPr>
        <w:t xml:space="preserve"> (</w:t>
      </w:r>
      <w:r w:rsidR="00253F75">
        <w:rPr>
          <w:spacing w:val="-3"/>
        </w:rPr>
        <w:t>Organ 223</w:t>
      </w:r>
      <w:r w:rsidRPr="00E30F30">
        <w:rPr>
          <w:spacing w:val="-3"/>
        </w:rPr>
        <w:t>)</w:t>
      </w:r>
    </w:p>
    <w:p w14:paraId="73D34DF2" w14:textId="77777777" w:rsidR="00253F75" w:rsidRDefault="00253F75" w:rsidP="00400B25">
      <w:pPr>
        <w:numPr>
          <w:ilvl w:val="1"/>
          <w:numId w:val="16"/>
        </w:numPr>
        <w:tabs>
          <w:tab w:val="clear" w:pos="720"/>
        </w:tabs>
        <w:spacing w:line="240" w:lineRule="atLeast"/>
        <w:contextualSpacing w:val="0"/>
        <w:rPr>
          <w:spacing w:val="-3"/>
        </w:rPr>
      </w:pPr>
      <w:r>
        <w:rPr>
          <w:spacing w:val="-3"/>
        </w:rPr>
        <w:t xml:space="preserve">The result of liberation is not bliss but the cessation of the </w:t>
      </w:r>
      <w:r>
        <w:rPr>
          <w:i/>
          <w:iCs/>
          <w:spacing w:val="-3"/>
        </w:rPr>
        <w:t>pur</w:t>
      </w:r>
      <w:r>
        <w:rPr>
          <w:i/>
          <w:iCs/>
          <w:spacing w:val="-3"/>
        </w:rPr>
        <w:softHyphen/>
        <w:t>u</w:t>
      </w:r>
      <w:r>
        <w:rPr>
          <w:i/>
          <w:iCs/>
          <w:spacing w:val="-3"/>
        </w:rPr>
        <w:softHyphen/>
        <w:t>shas</w:t>
      </w:r>
      <w:r w:rsidR="00E30F30">
        <w:rPr>
          <w:rFonts w:cs="WP TypographicSymbols"/>
          <w:spacing w:val="-3"/>
        </w:rPr>
        <w:t>’</w:t>
      </w:r>
      <w:r w:rsidR="00E30F30" w:rsidRPr="00E30F30">
        <w:rPr>
          <w:rFonts w:cs="WP TypographicSymbols"/>
          <w:spacing w:val="-3"/>
        </w:rPr>
        <w:t xml:space="preserve"> </w:t>
      </w:r>
      <w:r>
        <w:rPr>
          <w:spacing w:val="-3"/>
        </w:rPr>
        <w:t>suffering</w:t>
      </w:r>
      <w:r w:rsidR="00E30F30" w:rsidRPr="00E30F30">
        <w:rPr>
          <w:spacing w:val="-3"/>
        </w:rPr>
        <w:t xml:space="preserve">. </w:t>
      </w:r>
      <w:r>
        <w:rPr>
          <w:spacing w:val="-3"/>
        </w:rPr>
        <w:t>But</w:t>
      </w:r>
      <w:r w:rsidR="00E30F30" w:rsidRPr="00E30F30">
        <w:rPr>
          <w:spacing w:val="-3"/>
        </w:rPr>
        <w:t xml:space="preserve"> </w:t>
      </w:r>
      <w:r w:rsidR="00E30F30">
        <w:rPr>
          <w:spacing w:val="-3"/>
        </w:rPr>
        <w:t>“</w:t>
      </w:r>
      <w:r>
        <w:rPr>
          <w:spacing w:val="-3"/>
        </w:rPr>
        <w:t>If they cannot experience suffering</w:t>
      </w:r>
      <w:r w:rsidR="00E30F30" w:rsidRPr="00E30F30">
        <w:rPr>
          <w:spacing w:val="-3"/>
        </w:rPr>
        <w:t>,</w:t>
      </w:r>
      <w:r w:rsidR="00E30F30">
        <w:rPr>
          <w:spacing w:val="-3"/>
        </w:rPr>
        <w:t xml:space="preserve"> </w:t>
      </w:r>
      <w:r>
        <w:rPr>
          <w:spacing w:val="-3"/>
        </w:rPr>
        <w:t>how can they experience liberation as the cessa</w:t>
      </w:r>
      <w:r>
        <w:rPr>
          <w:spacing w:val="-3"/>
        </w:rPr>
        <w:softHyphen/>
        <w:t>tion of suffering</w:t>
      </w:r>
      <w:r w:rsidR="00E30F30" w:rsidRPr="00E30F30">
        <w:rPr>
          <w:spacing w:val="-3"/>
        </w:rPr>
        <w:t xml:space="preserve">? </w:t>
      </w:r>
      <w:r w:rsidR="00DC049D" w:rsidRPr="00DC049D">
        <w:rPr>
          <w:spacing w:val="-3"/>
        </w:rPr>
        <w:t>. . .</w:t>
      </w:r>
      <w:r w:rsidR="00E30F30" w:rsidRPr="00E30F30">
        <w:rPr>
          <w:spacing w:val="-3"/>
        </w:rPr>
        <w:t xml:space="preserve"> </w:t>
      </w:r>
      <w:r>
        <w:rPr>
          <w:spacing w:val="-3"/>
        </w:rPr>
        <w:t>Thus the Sam</w:t>
      </w:r>
      <w:r>
        <w:rPr>
          <w:spacing w:val="-3"/>
        </w:rPr>
        <w:softHyphen/>
        <w:t xml:space="preserve">khya separation of </w:t>
      </w:r>
      <w:r>
        <w:rPr>
          <w:i/>
          <w:iCs/>
          <w:spacing w:val="-3"/>
        </w:rPr>
        <w:t>purushas</w:t>
      </w:r>
      <w:r w:rsidR="00E30F30">
        <w:rPr>
          <w:rFonts w:cs="WP TypographicSymbols"/>
          <w:spacing w:val="-3"/>
        </w:rPr>
        <w:t>’</w:t>
      </w:r>
      <w:r w:rsidR="00E30F30" w:rsidRPr="00E30F30">
        <w:rPr>
          <w:rFonts w:cs="WP TypographicSymbols"/>
          <w:spacing w:val="-3"/>
        </w:rPr>
        <w:t xml:space="preserve"> </w:t>
      </w:r>
      <w:r>
        <w:rPr>
          <w:spacing w:val="-3"/>
        </w:rPr>
        <w:t xml:space="preserve">bondage to </w:t>
      </w:r>
      <w:r>
        <w:rPr>
          <w:i/>
          <w:iCs/>
          <w:spacing w:val="-3"/>
        </w:rPr>
        <w:t>prakriti</w:t>
      </w:r>
      <w:r>
        <w:rPr>
          <w:spacing w:val="-3"/>
        </w:rPr>
        <w:t xml:space="preserve"> turns out to be an illusory separation from an illusory bondage</w:t>
      </w:r>
      <w:r w:rsidR="00E30F30" w:rsidRPr="00E30F30">
        <w:rPr>
          <w:spacing w:val="-3"/>
        </w:rPr>
        <w:t>.</w:t>
      </w:r>
      <w:r w:rsidR="00E30F30">
        <w:rPr>
          <w:rFonts w:cs="WP TypographicSymbols"/>
          <w:spacing w:val="-3"/>
        </w:rPr>
        <w:t>”</w:t>
      </w:r>
      <w:r w:rsidR="00E30F30" w:rsidRPr="00E30F30">
        <w:rPr>
          <w:rFonts w:cs="WP TypographicSymbols"/>
          <w:spacing w:val="-3"/>
        </w:rPr>
        <w:t xml:space="preserve"> (</w:t>
      </w:r>
      <w:r>
        <w:rPr>
          <w:spacing w:val="-3"/>
        </w:rPr>
        <w:t>Organ 224</w:t>
      </w:r>
      <w:r w:rsidR="00E30F30" w:rsidRPr="00E30F30">
        <w:rPr>
          <w:spacing w:val="-3"/>
        </w:rPr>
        <w:t>)</w:t>
      </w:r>
    </w:p>
    <w:p w14:paraId="0C623F25" w14:textId="77777777" w:rsidR="00253F75" w:rsidRDefault="00253F75" w:rsidP="00400B25">
      <w:pPr>
        <w:numPr>
          <w:ilvl w:val="1"/>
          <w:numId w:val="16"/>
        </w:numPr>
        <w:tabs>
          <w:tab w:val="clear" w:pos="720"/>
        </w:tabs>
        <w:spacing w:line="240" w:lineRule="atLeast"/>
        <w:contextualSpacing w:val="0"/>
        <w:rPr>
          <w:spacing w:val="-3"/>
        </w:rPr>
      </w:pPr>
      <w:r>
        <w:rPr>
          <w:spacing w:val="-3"/>
        </w:rPr>
        <w:t>summary</w:t>
      </w:r>
      <w:r w:rsidR="00E30F30" w:rsidRPr="00E30F30">
        <w:rPr>
          <w:spacing w:val="-3"/>
        </w:rPr>
        <w:t xml:space="preserve">: </w:t>
      </w:r>
      <w:r w:rsidR="00E30F30">
        <w:rPr>
          <w:spacing w:val="-3"/>
        </w:rPr>
        <w:t>“</w:t>
      </w:r>
      <w:r>
        <w:rPr>
          <w:spacing w:val="-3"/>
        </w:rPr>
        <w:t xml:space="preserve">The Samkhya philosophers </w:t>
      </w:r>
      <w:r w:rsidR="00DC049D" w:rsidRPr="00DC049D">
        <w:rPr>
          <w:spacing w:val="-3"/>
        </w:rPr>
        <w:t>. . .</w:t>
      </w:r>
      <w:r w:rsidR="00E30F30" w:rsidRPr="00E30F30">
        <w:rPr>
          <w:spacing w:val="-3"/>
        </w:rPr>
        <w:t xml:space="preserve"> </w:t>
      </w:r>
      <w:r>
        <w:rPr>
          <w:spacing w:val="-3"/>
        </w:rPr>
        <w:t xml:space="preserve">wanted </w:t>
      </w:r>
      <w:r>
        <w:rPr>
          <w:i/>
          <w:iCs/>
          <w:spacing w:val="-3"/>
        </w:rPr>
        <w:t>prakriti</w:t>
      </w:r>
      <w:r>
        <w:rPr>
          <w:spacing w:val="-3"/>
        </w:rPr>
        <w:t xml:space="preserve"> to be an object without a subject and </w:t>
      </w:r>
      <w:r>
        <w:rPr>
          <w:i/>
          <w:iCs/>
          <w:spacing w:val="-3"/>
        </w:rPr>
        <w:t>purusha</w:t>
      </w:r>
      <w:r>
        <w:rPr>
          <w:spacing w:val="-3"/>
        </w:rPr>
        <w:t xml:space="preserve"> to be a subject without an object</w:t>
      </w:r>
      <w:r w:rsidR="00DC049D" w:rsidRPr="00DC049D">
        <w:rPr>
          <w:spacing w:val="-3"/>
        </w:rPr>
        <w:t>. . . .</w:t>
      </w:r>
      <w:r w:rsidR="00E30F30" w:rsidRPr="00E30F30">
        <w:rPr>
          <w:spacing w:val="-3"/>
        </w:rPr>
        <w:t xml:space="preserve"> </w:t>
      </w:r>
      <w:r>
        <w:rPr>
          <w:spacing w:val="-3"/>
        </w:rPr>
        <w:t xml:space="preserve">Somehow the whole process works for the </w:t>
      </w:r>
      <w:r>
        <w:rPr>
          <w:i/>
          <w:iCs/>
          <w:spacing w:val="-3"/>
        </w:rPr>
        <w:t>kaivalya</w:t>
      </w:r>
      <w:r w:rsidR="00E30F30" w:rsidRPr="00E30F30">
        <w:rPr>
          <w:spacing w:val="-3"/>
        </w:rPr>
        <w:t xml:space="preserve"> (</w:t>
      </w:r>
      <w:r>
        <w:rPr>
          <w:spacing w:val="-3"/>
        </w:rPr>
        <w:t>inde</w:t>
      </w:r>
      <w:r>
        <w:rPr>
          <w:spacing w:val="-3"/>
        </w:rPr>
        <w:softHyphen/>
        <w:t>pendence</w:t>
      </w:r>
      <w:r w:rsidR="00E30F30" w:rsidRPr="00E30F30">
        <w:rPr>
          <w:spacing w:val="-3"/>
        </w:rPr>
        <w:t xml:space="preserve">) </w:t>
      </w:r>
      <w:r>
        <w:rPr>
          <w:spacing w:val="-3"/>
        </w:rPr>
        <w:t xml:space="preserve">of the </w:t>
      </w:r>
      <w:r>
        <w:rPr>
          <w:i/>
          <w:iCs/>
          <w:spacing w:val="-3"/>
        </w:rPr>
        <w:t>purushas</w:t>
      </w:r>
      <w:r>
        <w:rPr>
          <w:spacing w:val="-3"/>
        </w:rPr>
        <w:t xml:space="preserve"> who are</w:t>
      </w:r>
      <w:r w:rsidR="00E30F30" w:rsidRPr="00E30F30">
        <w:rPr>
          <w:spacing w:val="-3"/>
        </w:rPr>
        <w:t xml:space="preserve"> [</w:t>
      </w:r>
      <w:r>
        <w:rPr>
          <w:spacing w:val="-3"/>
        </w:rPr>
        <w:t>224</w:t>
      </w:r>
      <w:r w:rsidR="00E30F30" w:rsidRPr="00E30F30">
        <w:rPr>
          <w:spacing w:val="-3"/>
        </w:rPr>
        <w:t xml:space="preserve">] </w:t>
      </w:r>
      <w:r>
        <w:rPr>
          <w:spacing w:val="-3"/>
        </w:rPr>
        <w:t>always indepen</w:t>
      </w:r>
      <w:r>
        <w:rPr>
          <w:spacing w:val="-3"/>
        </w:rPr>
        <w:softHyphen/>
        <w:t>dent save for the fiction of bondage which they cannot entertain since they are not conscious beings</w:t>
      </w:r>
      <w:r w:rsidR="00E30F30" w:rsidRPr="00E30F30">
        <w:rPr>
          <w:spacing w:val="-3"/>
        </w:rPr>
        <w:t>.</w:t>
      </w:r>
      <w:r w:rsidR="00E30F30">
        <w:rPr>
          <w:rFonts w:cs="WP TypographicSymbols"/>
          <w:spacing w:val="-3"/>
        </w:rPr>
        <w:t>”</w:t>
      </w:r>
      <w:r w:rsidR="00E30F30" w:rsidRPr="00E30F30">
        <w:rPr>
          <w:rFonts w:cs="WP TypographicSymbols"/>
          <w:spacing w:val="-3"/>
        </w:rPr>
        <w:t xml:space="preserve"> (</w:t>
      </w:r>
      <w:r>
        <w:rPr>
          <w:spacing w:val="-3"/>
        </w:rPr>
        <w:t>Organ 224-225</w:t>
      </w:r>
      <w:r w:rsidR="00E30F30" w:rsidRPr="00E30F30">
        <w:rPr>
          <w:spacing w:val="-3"/>
        </w:rPr>
        <w:t>)</w:t>
      </w:r>
    </w:p>
    <w:p w14:paraId="301D163B" w14:textId="77777777" w:rsidR="00253F75" w:rsidRDefault="00253F75">
      <w:pPr>
        <w:contextualSpacing w:val="0"/>
        <w:jc w:val="left"/>
      </w:pPr>
      <w:r>
        <w:br w:type="page"/>
      </w:r>
    </w:p>
    <w:p w14:paraId="66EA9A37" w14:textId="77777777" w:rsidR="00253F75" w:rsidRDefault="00030ABC" w:rsidP="003A5710">
      <w:pPr>
        <w:pStyle w:val="Heading2"/>
      </w:pPr>
      <w:bookmarkStart w:id="283" w:name="_Toc503208486"/>
      <w:r>
        <w:lastRenderedPageBreak/>
        <w:t>Yoga</w:t>
      </w:r>
      <w:bookmarkEnd w:id="283"/>
    </w:p>
    <w:p w14:paraId="512B2671" w14:textId="77777777" w:rsidR="00253F75" w:rsidRDefault="00253F75" w:rsidP="00253F75"/>
    <w:p w14:paraId="7F6E9D8E" w14:textId="77777777" w:rsidR="00253F75" w:rsidRDefault="00253F75" w:rsidP="00253F75"/>
    <w:p w14:paraId="519F4EFD" w14:textId="77777777" w:rsidR="00253F75" w:rsidRDefault="00253F75" w:rsidP="00400B25">
      <w:pPr>
        <w:numPr>
          <w:ilvl w:val="0"/>
          <w:numId w:val="17"/>
        </w:numPr>
        <w:contextualSpacing w:val="0"/>
      </w:pPr>
      <w:r>
        <w:rPr>
          <w:b/>
          <w:bCs/>
        </w:rPr>
        <w:t>introduction</w:t>
      </w:r>
    </w:p>
    <w:p w14:paraId="67A62A3B" w14:textId="77777777" w:rsidR="00253F75" w:rsidRDefault="00E30F30" w:rsidP="00400B25">
      <w:pPr>
        <w:numPr>
          <w:ilvl w:val="1"/>
          <w:numId w:val="17"/>
        </w:numPr>
        <w:contextualSpacing w:val="0"/>
      </w:pPr>
      <w:r>
        <w:t>“</w:t>
      </w:r>
      <w:r w:rsidR="00253F75">
        <w:t>yoga</w:t>
      </w:r>
      <w:r>
        <w:t>”</w:t>
      </w:r>
    </w:p>
    <w:p w14:paraId="6CAF0FF8" w14:textId="77777777" w:rsidR="00253F75" w:rsidRDefault="00E30F30" w:rsidP="00400B25">
      <w:pPr>
        <w:numPr>
          <w:ilvl w:val="2"/>
          <w:numId w:val="17"/>
        </w:numPr>
        <w:contextualSpacing w:val="0"/>
      </w:pPr>
      <w:r>
        <w:t>“</w:t>
      </w:r>
      <w:r w:rsidR="00253F75">
        <w:t>Yoga</w:t>
      </w:r>
      <w:r>
        <w:t>”</w:t>
      </w:r>
      <w:r w:rsidRPr="00E30F30">
        <w:t xml:space="preserve"> </w:t>
      </w:r>
      <w:r w:rsidR="00253F75">
        <w:t xml:space="preserve">comes from the root </w:t>
      </w:r>
      <w:r w:rsidR="00253F75">
        <w:rPr>
          <w:i/>
        </w:rPr>
        <w:t>yug</w:t>
      </w:r>
      <w:r w:rsidRPr="00E30F30">
        <w:t>,</w:t>
      </w:r>
      <w:r>
        <w:t xml:space="preserve"> </w:t>
      </w:r>
      <w:r w:rsidR="00253F75">
        <w:t>meaning to unite or join</w:t>
      </w:r>
      <w:r w:rsidRPr="00E30F30">
        <w:t xml:space="preserve">. </w:t>
      </w:r>
      <w:r w:rsidR="00253F75">
        <w:t>The Eng</w:t>
      </w:r>
      <w:r w:rsidR="00253F75">
        <w:softHyphen/>
        <w:t>lish</w:t>
      </w:r>
      <w:r w:rsidRPr="00E30F30">
        <w:t xml:space="preserve"> </w:t>
      </w:r>
      <w:r>
        <w:t>“</w:t>
      </w:r>
      <w:r w:rsidR="00253F75">
        <w:t>yoke</w:t>
      </w:r>
      <w:r>
        <w:t>”</w:t>
      </w:r>
      <w:r w:rsidRPr="00E30F30">
        <w:t xml:space="preserve"> </w:t>
      </w:r>
      <w:r w:rsidR="00253F75">
        <w:t>is from the same Indo-European root</w:t>
      </w:r>
      <w:r w:rsidRPr="00E30F30">
        <w:t>. (</w:t>
      </w:r>
      <w:r w:rsidR="00253F75">
        <w:t>Organ 226</w:t>
      </w:r>
      <w:r w:rsidRPr="00E30F30">
        <w:t>)</w:t>
      </w:r>
    </w:p>
    <w:p w14:paraId="13048493" w14:textId="77777777" w:rsidR="00253F75" w:rsidRDefault="00E30F30" w:rsidP="00400B25">
      <w:pPr>
        <w:numPr>
          <w:ilvl w:val="2"/>
          <w:numId w:val="17"/>
        </w:numPr>
        <w:contextualSpacing w:val="0"/>
      </w:pPr>
      <w:r>
        <w:t>“</w:t>
      </w:r>
      <w:r w:rsidR="00253F75">
        <w:t>It appears to have been used originally for the breaking and training of horses</w:t>
      </w:r>
      <w:r w:rsidRPr="00E30F30">
        <w:t xml:space="preserve">. </w:t>
      </w:r>
      <w:r w:rsidR="00253F75">
        <w:t>Al</w:t>
      </w:r>
      <w:r w:rsidR="00253F75">
        <w:softHyphen/>
        <w:t>though in time it shifted</w:t>
      </w:r>
      <w:r w:rsidRPr="00E30F30">
        <w:t>,</w:t>
      </w:r>
      <w:r>
        <w:t xml:space="preserve"> </w:t>
      </w:r>
      <w:r w:rsidR="00253F75">
        <w:t>at least in popu</w:t>
      </w:r>
      <w:r w:rsidR="00253F75">
        <w:softHyphen/>
        <w:t>lar usage</w:t>
      </w:r>
      <w:r w:rsidRPr="00E30F30">
        <w:t>,</w:t>
      </w:r>
      <w:r>
        <w:t xml:space="preserve"> </w:t>
      </w:r>
      <w:r w:rsidR="00253F75">
        <w:t>to denote the uniting of man and god</w:t>
      </w:r>
      <w:r w:rsidRPr="00E30F30">
        <w:t>,</w:t>
      </w:r>
      <w:r>
        <w:t xml:space="preserve"> </w:t>
      </w:r>
      <w:r w:rsidR="00253F75">
        <w:t>or man and his world</w:t>
      </w:r>
      <w:r w:rsidRPr="00E30F30">
        <w:t>,</w:t>
      </w:r>
      <w:r>
        <w:t xml:space="preserve"> </w:t>
      </w:r>
      <w:r w:rsidR="00253F75">
        <w:t>or man and his true Self</w:t>
      </w:r>
      <w:r w:rsidRPr="00E30F30">
        <w:t>,</w:t>
      </w:r>
      <w:r>
        <w:t xml:space="preserve"> </w:t>
      </w:r>
      <w:r w:rsidR="00253F75">
        <w:t>the original con</w:t>
      </w:r>
      <w:r w:rsidR="00253F75">
        <w:softHyphen/>
        <w:t>notation of con</w:t>
      </w:r>
      <w:r w:rsidR="00253F75">
        <w:softHyphen/>
        <w:t>trol or disciple has remained and ought to be stressed</w:t>
      </w:r>
      <w:r w:rsidR="00DC049D" w:rsidRPr="00DC049D">
        <w:t>. . . .</w:t>
      </w:r>
      <w:r w:rsidRPr="00E30F30">
        <w:t xml:space="preserve"> </w:t>
      </w:r>
      <w:r w:rsidR="00253F75">
        <w:rPr>
          <w:i/>
        </w:rPr>
        <w:t>Yoga</w:t>
      </w:r>
      <w:r w:rsidR="00253F75">
        <w:t xml:space="preserve"> connotes rigorous control of one</w:t>
      </w:r>
      <w:r>
        <w:t>’</w:t>
      </w:r>
      <w:r w:rsidR="00253F75">
        <w:t>s being</w:t>
      </w:r>
      <w:r w:rsidRPr="00E30F30">
        <w:t xml:space="preserve">; </w:t>
      </w:r>
      <w:r w:rsidR="00253F75">
        <w:t>the oppo</w:t>
      </w:r>
      <w:r w:rsidR="00253F75">
        <w:softHyphen/>
        <w:t>site of</w:t>
      </w:r>
      <w:r w:rsidRPr="00E30F30">
        <w:t xml:space="preserve"> </w:t>
      </w:r>
      <w:r>
        <w:t>“</w:t>
      </w:r>
      <w:r w:rsidR="00253F75">
        <w:t xml:space="preserve">doing </w:t>
      </w:r>
      <w:r w:rsidR="00253F75">
        <w:rPr>
          <w:i/>
        </w:rPr>
        <w:t>yoga</w:t>
      </w:r>
      <w:r>
        <w:t>”</w:t>
      </w:r>
      <w:r w:rsidRPr="00E30F30">
        <w:t xml:space="preserve"> </w:t>
      </w:r>
      <w:r w:rsidR="00253F75">
        <w:t>is drift</w:t>
      </w:r>
      <w:r w:rsidR="00253F75">
        <w:softHyphen/>
        <w:t>ing</w:t>
      </w:r>
      <w:r w:rsidRPr="00E30F30">
        <w:t>,</w:t>
      </w:r>
      <w:r>
        <w:t xml:space="preserve"> </w:t>
      </w:r>
      <w:r w:rsidR="00253F75">
        <w:t xml:space="preserve">showing no enthusiasm </w:t>
      </w:r>
      <w:r w:rsidR="00DC049D" w:rsidRPr="00DC049D">
        <w:t>. . .</w:t>
      </w:r>
      <w:r>
        <w:t>”</w:t>
      </w:r>
      <w:r w:rsidRPr="00E30F30">
        <w:t xml:space="preserve"> (</w:t>
      </w:r>
      <w:r w:rsidR="00253F75">
        <w:t>Organ 226</w:t>
      </w:r>
      <w:r w:rsidRPr="00E30F30">
        <w:t>)</w:t>
      </w:r>
    </w:p>
    <w:p w14:paraId="2F5EA909" w14:textId="77777777" w:rsidR="00253F75" w:rsidRDefault="00253F75" w:rsidP="00400B25">
      <w:pPr>
        <w:numPr>
          <w:ilvl w:val="2"/>
          <w:numId w:val="17"/>
        </w:numPr>
        <w:contextualSpacing w:val="0"/>
      </w:pPr>
      <w:r>
        <w:t>Yoga is</w:t>
      </w:r>
      <w:r w:rsidR="00E30F30" w:rsidRPr="00E30F30">
        <w:t xml:space="preserve"> </w:t>
      </w:r>
      <w:r w:rsidR="00E30F30">
        <w:t>“</w:t>
      </w:r>
      <w:r>
        <w:t>any ascetic technique and any method of meditation</w:t>
      </w:r>
      <w:r w:rsidR="00E30F30" w:rsidRPr="00E30F30">
        <w:t>.</w:t>
      </w:r>
      <w:r w:rsidR="00E30F30">
        <w:t>”</w:t>
      </w:r>
      <w:r w:rsidR="00E30F30" w:rsidRPr="00E30F30">
        <w:t xml:space="preserve"> (</w:t>
      </w:r>
      <w:r>
        <w:rPr>
          <w:sz w:val="20"/>
        </w:rPr>
        <w:t>Eliade</w:t>
      </w:r>
      <w:r w:rsidR="00E30F30" w:rsidRPr="00E30F30">
        <w:rPr>
          <w:sz w:val="20"/>
        </w:rPr>
        <w:t>,</w:t>
      </w:r>
      <w:r w:rsidR="00E30F30">
        <w:rPr>
          <w:sz w:val="20"/>
        </w:rPr>
        <w:t xml:space="preserve"> </w:t>
      </w:r>
      <w:r>
        <w:rPr>
          <w:sz w:val="20"/>
        </w:rPr>
        <w:t>Mircea</w:t>
      </w:r>
      <w:r w:rsidR="00E30F30" w:rsidRPr="00E30F30">
        <w:rPr>
          <w:sz w:val="20"/>
        </w:rPr>
        <w:t xml:space="preserve">. </w:t>
      </w:r>
      <w:r>
        <w:rPr>
          <w:i/>
          <w:iCs/>
          <w:sz w:val="20"/>
        </w:rPr>
        <w:t>Yoga</w:t>
      </w:r>
      <w:r w:rsidR="00E30F30" w:rsidRPr="00E30F30">
        <w:rPr>
          <w:iCs/>
          <w:sz w:val="20"/>
        </w:rPr>
        <w:t xml:space="preserve">: </w:t>
      </w:r>
      <w:r>
        <w:rPr>
          <w:i/>
          <w:iCs/>
          <w:sz w:val="20"/>
        </w:rPr>
        <w:t>Immortality and Freedom</w:t>
      </w:r>
      <w:r w:rsidR="00E30F30" w:rsidRPr="00E30F30">
        <w:rPr>
          <w:sz w:val="20"/>
        </w:rPr>
        <w:t xml:space="preserve">. </w:t>
      </w:r>
      <w:r>
        <w:rPr>
          <w:sz w:val="20"/>
        </w:rPr>
        <w:t>Trans</w:t>
      </w:r>
      <w:r w:rsidR="00E30F30" w:rsidRPr="00E30F30">
        <w:rPr>
          <w:sz w:val="20"/>
        </w:rPr>
        <w:t xml:space="preserve">. </w:t>
      </w:r>
      <w:r>
        <w:rPr>
          <w:sz w:val="20"/>
        </w:rPr>
        <w:t>Willard R</w:t>
      </w:r>
      <w:r w:rsidR="00E30F30" w:rsidRPr="00E30F30">
        <w:rPr>
          <w:sz w:val="20"/>
        </w:rPr>
        <w:t xml:space="preserve">. </w:t>
      </w:r>
      <w:r>
        <w:rPr>
          <w:sz w:val="20"/>
        </w:rPr>
        <w:t>Trask</w:t>
      </w:r>
      <w:r w:rsidR="00E30F30" w:rsidRPr="00E30F30">
        <w:rPr>
          <w:sz w:val="20"/>
        </w:rPr>
        <w:t xml:space="preserve">. </w:t>
      </w:r>
      <w:r>
        <w:rPr>
          <w:sz w:val="20"/>
        </w:rPr>
        <w:t>Bollingen series 56</w:t>
      </w:r>
      <w:r w:rsidR="00E30F30" w:rsidRPr="00E30F30">
        <w:rPr>
          <w:sz w:val="20"/>
        </w:rPr>
        <w:t xml:space="preserve">. </w:t>
      </w:r>
      <w:r>
        <w:rPr>
          <w:sz w:val="20"/>
        </w:rPr>
        <w:t>New York</w:t>
      </w:r>
      <w:r w:rsidR="00E30F30" w:rsidRPr="00E30F30">
        <w:rPr>
          <w:sz w:val="20"/>
        </w:rPr>
        <w:t xml:space="preserve">: </w:t>
      </w:r>
      <w:r>
        <w:rPr>
          <w:sz w:val="20"/>
        </w:rPr>
        <w:t>1958</w:t>
      </w:r>
      <w:r w:rsidR="00E30F30" w:rsidRPr="00E30F30">
        <w:rPr>
          <w:sz w:val="20"/>
        </w:rPr>
        <w:t>,</w:t>
      </w:r>
      <w:r w:rsidR="00E30F30">
        <w:rPr>
          <w:sz w:val="20"/>
        </w:rPr>
        <w:t xml:space="preserve"> </w:t>
      </w:r>
      <w:r>
        <w:rPr>
          <w:sz w:val="20"/>
        </w:rPr>
        <w:t>519</w:t>
      </w:r>
      <w:r w:rsidR="00E30F30" w:rsidRPr="00E30F30">
        <w:rPr>
          <w:sz w:val="20"/>
        </w:rPr>
        <w:t>.)</w:t>
      </w:r>
    </w:p>
    <w:p w14:paraId="5D87897F" w14:textId="77777777" w:rsidR="00253F75" w:rsidRDefault="00253F75" w:rsidP="00400B25">
      <w:pPr>
        <w:numPr>
          <w:ilvl w:val="2"/>
          <w:numId w:val="17"/>
        </w:numPr>
        <w:contextualSpacing w:val="0"/>
      </w:pPr>
      <w:r>
        <w:t xml:space="preserve">A male practitioner is a </w:t>
      </w:r>
      <w:r>
        <w:rPr>
          <w:i/>
          <w:iCs/>
        </w:rPr>
        <w:t>yogi</w:t>
      </w:r>
      <w:r w:rsidR="00E30F30" w:rsidRPr="00E30F30">
        <w:t xml:space="preserve">; </w:t>
      </w:r>
      <w:r>
        <w:t xml:space="preserve">a female practitioner is a </w:t>
      </w:r>
      <w:r>
        <w:rPr>
          <w:i/>
          <w:iCs/>
        </w:rPr>
        <w:t>yogini</w:t>
      </w:r>
      <w:r w:rsidR="00E30F30" w:rsidRPr="00E30F30">
        <w:t>.</w:t>
      </w:r>
    </w:p>
    <w:p w14:paraId="33B2B510" w14:textId="77777777" w:rsidR="00253F75" w:rsidRDefault="00253F75" w:rsidP="00400B25">
      <w:pPr>
        <w:numPr>
          <w:ilvl w:val="1"/>
          <w:numId w:val="17"/>
        </w:numPr>
        <w:contextualSpacing w:val="0"/>
      </w:pPr>
      <w:r>
        <w:t>origin</w:t>
      </w:r>
    </w:p>
    <w:p w14:paraId="69D8FE2D" w14:textId="77777777" w:rsidR="00253F75" w:rsidRDefault="00253F75" w:rsidP="00400B25">
      <w:pPr>
        <w:numPr>
          <w:ilvl w:val="2"/>
          <w:numId w:val="17"/>
        </w:numPr>
        <w:contextualSpacing w:val="0"/>
      </w:pPr>
      <w:r>
        <w:t>Yoga</w:t>
      </w:r>
      <w:r w:rsidR="00E30F30" w:rsidRPr="00E30F30">
        <w:t xml:space="preserve"> </w:t>
      </w:r>
      <w:r w:rsidR="00E30F30">
        <w:t>“</w:t>
      </w:r>
      <w:r>
        <w:t>may be pre-Aryan</w:t>
      </w:r>
      <w:r w:rsidR="00E30F30" w:rsidRPr="00E30F30">
        <w:t xml:space="preserve">. </w:t>
      </w:r>
      <w:r>
        <w:t>One of the seals from the Indus valley civiliza</w:t>
      </w:r>
      <w:r>
        <w:softHyphen/>
        <w:t>tion is a figure in a yogic posture</w:t>
      </w:r>
      <w:r w:rsidR="00E30F30" w:rsidRPr="00E30F30">
        <w:t xml:space="preserve">. </w:t>
      </w:r>
      <w:r>
        <w:rPr>
          <w:i/>
        </w:rPr>
        <w:t>Yoga</w:t>
      </w:r>
      <w:r>
        <w:t xml:space="preserve"> may have devel</w:t>
      </w:r>
      <w:r>
        <w:softHyphen/>
        <w:t>oped out of forms of primitive magical ritual</w:t>
      </w:r>
      <w:r>
        <w:softHyphen/>
        <w:t>ism</w:t>
      </w:r>
      <w:r w:rsidR="00E30F30" w:rsidRPr="00E30F30">
        <w:t>,</w:t>
      </w:r>
      <w:r w:rsidR="00E30F30">
        <w:t xml:space="preserve"> </w:t>
      </w:r>
      <w:r>
        <w:t>for to this day yogic disciplines are so cluttered with occult</w:t>
      </w:r>
      <w:r>
        <w:softHyphen/>
        <w:t>ism and sorcery that authentic yogis are constantly warding off gullible people who want them to do magical wonders</w:t>
      </w:r>
      <w:r w:rsidR="00E30F30" w:rsidRPr="00E30F30">
        <w:t>.</w:t>
      </w:r>
      <w:r w:rsidR="00E30F30">
        <w:t>”</w:t>
      </w:r>
      <w:r w:rsidR="00E30F30" w:rsidRPr="00E30F30">
        <w:t xml:space="preserve"> (</w:t>
      </w:r>
      <w:r>
        <w:t>Organ 227</w:t>
      </w:r>
      <w:r w:rsidR="00E30F30" w:rsidRPr="00E30F30">
        <w:t>)</w:t>
      </w:r>
    </w:p>
    <w:p w14:paraId="449BFC9C" w14:textId="77777777" w:rsidR="00253F75" w:rsidRDefault="00E30F30" w:rsidP="00400B25">
      <w:pPr>
        <w:numPr>
          <w:ilvl w:val="2"/>
          <w:numId w:val="17"/>
        </w:numPr>
        <w:contextualSpacing w:val="0"/>
      </w:pPr>
      <w:r>
        <w:t>“</w:t>
      </w:r>
      <w:r w:rsidR="00253F75">
        <w:t>The word</w:t>
      </w:r>
      <w:r w:rsidRPr="00E30F30">
        <w:t xml:space="preserve"> </w:t>
      </w:r>
      <w:r>
        <w:t>“</w:t>
      </w:r>
      <w:r w:rsidR="00253F75">
        <w:rPr>
          <w:i/>
        </w:rPr>
        <w:t>yoga</w:t>
      </w:r>
      <w:r>
        <w:t>”</w:t>
      </w:r>
      <w:r w:rsidRPr="00E30F30">
        <w:t xml:space="preserve"> </w:t>
      </w:r>
      <w:r w:rsidR="00253F75">
        <w:t xml:space="preserve">is almost unknown in the early </w:t>
      </w:r>
      <w:r w:rsidR="00253F75">
        <w:rPr>
          <w:i/>
        </w:rPr>
        <w:t>Upanishads</w:t>
      </w:r>
      <w:r w:rsidRPr="00E30F30">
        <w:t>,</w:t>
      </w:r>
      <w:r>
        <w:rPr>
          <w:i/>
        </w:rPr>
        <w:t xml:space="preserve"> </w:t>
      </w:r>
      <w:r w:rsidR="00253F75">
        <w:t>but it does ap</w:t>
      </w:r>
      <w:r w:rsidR="00253F75">
        <w:softHyphen/>
        <w:t>pear in the two latest</w:t>
      </w:r>
      <w:r w:rsidRPr="00E30F30">
        <w:t>,</w:t>
      </w:r>
      <w:r>
        <w:t xml:space="preserve"> </w:t>
      </w:r>
      <w:r w:rsidR="00253F75">
        <w:t xml:space="preserve">the </w:t>
      </w:r>
      <w:r w:rsidR="00253F75">
        <w:rPr>
          <w:i/>
        </w:rPr>
        <w:t>Shvetashvatara</w:t>
      </w:r>
      <w:r w:rsidR="00253F75">
        <w:t xml:space="preserve"> and the </w:t>
      </w:r>
      <w:r w:rsidR="00253F75">
        <w:rPr>
          <w:i/>
        </w:rPr>
        <w:t>Maitri</w:t>
      </w:r>
      <w:r w:rsidRPr="00E30F30">
        <w:t>.</w:t>
      </w:r>
      <w:r>
        <w:t>”</w:t>
      </w:r>
      <w:r w:rsidRPr="00E30F30">
        <w:t xml:space="preserve"> (</w:t>
      </w:r>
      <w:r w:rsidR="00253F75">
        <w:t>Organ 226</w:t>
      </w:r>
      <w:r w:rsidRPr="00E30F30">
        <w:t>)</w:t>
      </w:r>
    </w:p>
    <w:p w14:paraId="2F36B49B" w14:textId="77777777" w:rsidR="00253F75" w:rsidRDefault="00E30F30" w:rsidP="00400B25">
      <w:pPr>
        <w:numPr>
          <w:ilvl w:val="3"/>
          <w:numId w:val="17"/>
        </w:numPr>
        <w:contextualSpacing w:val="0"/>
      </w:pPr>
      <w:r>
        <w:t>“</w:t>
      </w:r>
      <w:r w:rsidR="00253F75">
        <w:t xml:space="preserve">In </w:t>
      </w:r>
      <w:r w:rsidR="00253F75">
        <w:rPr>
          <w:i/>
        </w:rPr>
        <w:t>Maitri</w:t>
      </w:r>
      <w:r w:rsidR="00253F75">
        <w:t xml:space="preserve"> 6</w:t>
      </w:r>
      <w:r w:rsidRPr="00E30F30">
        <w:t xml:space="preserve">. </w:t>
      </w:r>
      <w:r w:rsidR="00253F75">
        <w:t>10 the term</w:t>
      </w:r>
      <w:r w:rsidRPr="00E30F30">
        <w:t xml:space="preserve"> </w:t>
      </w:r>
      <w:r>
        <w:t>“</w:t>
      </w:r>
      <w:r w:rsidR="00253F75">
        <w:rPr>
          <w:i/>
        </w:rPr>
        <w:t>yogi</w:t>
      </w:r>
      <w:r>
        <w:t>”</w:t>
      </w:r>
      <w:r w:rsidRPr="00E30F30">
        <w:t xml:space="preserve"> </w:t>
      </w:r>
      <w:r w:rsidR="00253F75">
        <w:t>first appears</w:t>
      </w:r>
      <w:r w:rsidRPr="00E30F30">
        <w:t>,</w:t>
      </w:r>
      <w:r>
        <w:t xml:space="preserve"> </w:t>
      </w:r>
      <w:r w:rsidR="00253F75">
        <w:t xml:space="preserve">where it is treated as almost identical with </w:t>
      </w:r>
      <w:r w:rsidR="00253F75">
        <w:rPr>
          <w:i/>
        </w:rPr>
        <w:t>sannyasi</w:t>
      </w:r>
      <w:r w:rsidRPr="00E30F30">
        <w:t xml:space="preserve"> [</w:t>
      </w:r>
      <w:r w:rsidR="00253F75">
        <w:t>a grandparent who retires from the world</w:t>
      </w:r>
      <w:r w:rsidRPr="00E30F30">
        <w:t xml:space="preserve">] </w:t>
      </w:r>
      <w:r w:rsidR="00DC049D" w:rsidRPr="00DC049D">
        <w:t>. . .</w:t>
      </w:r>
      <w:r>
        <w:t>”</w:t>
      </w:r>
      <w:r w:rsidRPr="00E30F30">
        <w:t xml:space="preserve"> (</w:t>
      </w:r>
      <w:r w:rsidR="00253F75">
        <w:t>Organ 226</w:t>
      </w:r>
      <w:r w:rsidRPr="00E30F30">
        <w:t>)</w:t>
      </w:r>
    </w:p>
    <w:p w14:paraId="60BB602B" w14:textId="77777777" w:rsidR="00253F75" w:rsidRDefault="00E30F30" w:rsidP="00400B25">
      <w:pPr>
        <w:numPr>
          <w:ilvl w:val="3"/>
          <w:numId w:val="17"/>
        </w:numPr>
        <w:contextualSpacing w:val="0"/>
      </w:pPr>
      <w:r>
        <w:t>“</w:t>
      </w:r>
      <w:r w:rsidRPr="00E30F30">
        <w:t xml:space="preserve"> </w:t>
      </w:r>
      <w:r w:rsidR="00DC049D" w:rsidRPr="00DC049D">
        <w:t>. . .</w:t>
      </w:r>
      <w:r w:rsidRPr="00E30F30">
        <w:t xml:space="preserve"> </w:t>
      </w:r>
      <w:r w:rsidR="00253F75">
        <w:t xml:space="preserve">but in </w:t>
      </w:r>
      <w:r w:rsidR="00253F75">
        <w:rPr>
          <w:i/>
        </w:rPr>
        <w:t>Shvetashvatara</w:t>
      </w:r>
      <w:r w:rsidR="00253F75">
        <w:t xml:space="preserve"> 2</w:t>
      </w:r>
      <w:r w:rsidRPr="00E30F30">
        <w:t>.</w:t>
      </w:r>
      <w:r w:rsidR="00253F75">
        <w:t>8-15 is found a remarkably system</w:t>
      </w:r>
      <w:r w:rsidR="00253F75">
        <w:softHyphen/>
        <w:t>atic descrip</w:t>
      </w:r>
      <w:r w:rsidR="00253F75">
        <w:softHyphen/>
        <w:t xml:space="preserve">tion of the practices and results of </w:t>
      </w:r>
      <w:r w:rsidR="00253F75">
        <w:rPr>
          <w:i/>
        </w:rPr>
        <w:t>yo</w:t>
      </w:r>
      <w:r w:rsidR="00253F75">
        <w:rPr>
          <w:i/>
        </w:rPr>
        <w:softHyphen/>
        <w:t>ga</w:t>
      </w:r>
      <w:r w:rsidRPr="00E30F30">
        <w:t>.</w:t>
      </w:r>
      <w:r>
        <w:t>”</w:t>
      </w:r>
      <w:r w:rsidRPr="00E30F30">
        <w:t xml:space="preserve"> (</w:t>
      </w:r>
      <w:r w:rsidR="00253F75">
        <w:t>Organ 226</w:t>
      </w:r>
      <w:r w:rsidRPr="00E30F30">
        <w:t>)</w:t>
      </w:r>
    </w:p>
    <w:p w14:paraId="0F6544DD" w14:textId="77777777" w:rsidR="00253F75" w:rsidRDefault="00253F75" w:rsidP="00253F75">
      <w:pPr>
        <w:ind w:left="1800" w:hanging="360"/>
      </w:pPr>
      <w:r>
        <w:t>8</w:t>
      </w:r>
      <w:r w:rsidR="00E30F30" w:rsidRPr="00E30F30">
        <w:t xml:space="preserve">. </w:t>
      </w:r>
      <w:r>
        <w:t>Holding his body steady with the three</w:t>
      </w:r>
      <w:r w:rsidR="00E30F30" w:rsidRPr="00E30F30">
        <w:t xml:space="preserve"> [</w:t>
      </w:r>
      <w:r>
        <w:t>upper parts</w:t>
      </w:r>
      <w:r w:rsidR="00E30F30" w:rsidRPr="00E30F30">
        <w:t>,</w:t>
      </w:r>
      <w:r w:rsidR="00E30F30">
        <w:t xml:space="preserve"> </w:t>
      </w:r>
      <w:r>
        <w:t>i</w:t>
      </w:r>
      <w:r w:rsidR="00E30F30" w:rsidRPr="00E30F30">
        <w:t xml:space="preserve">. </w:t>
      </w:r>
      <w:r>
        <w:t>e</w:t>
      </w:r>
      <w:r w:rsidR="00E30F30" w:rsidRPr="00E30F30">
        <w:t>.,</w:t>
      </w:r>
      <w:r w:rsidR="00E30F30">
        <w:t xml:space="preserve"> </w:t>
      </w:r>
      <w:r>
        <w:t>head</w:t>
      </w:r>
      <w:r w:rsidR="00E30F30" w:rsidRPr="00E30F30">
        <w:t>,</w:t>
      </w:r>
      <w:r w:rsidR="00E30F30">
        <w:t xml:space="preserve"> </w:t>
      </w:r>
      <w:r>
        <w:t>neck</w:t>
      </w:r>
      <w:r w:rsidR="00E30F30" w:rsidRPr="00E30F30">
        <w:t>,</w:t>
      </w:r>
      <w:r w:rsidR="00E30F30">
        <w:t xml:space="preserve"> </w:t>
      </w:r>
      <w:r>
        <w:t>and chest</w:t>
      </w:r>
      <w:r w:rsidR="00E30F30" w:rsidRPr="00E30F30">
        <w:t xml:space="preserve">] </w:t>
      </w:r>
      <w:r>
        <w:t>erect</w:t>
      </w:r>
      <w:r w:rsidR="00E30F30" w:rsidRPr="00E30F30">
        <w:t>,</w:t>
      </w:r>
    </w:p>
    <w:p w14:paraId="3B0F93B3" w14:textId="77777777" w:rsidR="00253F75" w:rsidRDefault="00253F75" w:rsidP="00253F75">
      <w:pPr>
        <w:ind w:left="1800" w:hanging="360"/>
      </w:pPr>
      <w:r>
        <w:t>And causing the senses with the mind to enter into the heart</w:t>
      </w:r>
      <w:r w:rsidR="00E30F30" w:rsidRPr="00E30F30">
        <w:t>,</w:t>
      </w:r>
    </w:p>
    <w:p w14:paraId="5FA20375" w14:textId="77777777" w:rsidR="00253F75" w:rsidRDefault="00253F75" w:rsidP="00253F75">
      <w:pPr>
        <w:ind w:left="1800" w:hanging="360"/>
      </w:pPr>
      <w:r>
        <w:t>A wise man with the Brahma-boat should cross over</w:t>
      </w:r>
    </w:p>
    <w:p w14:paraId="656B79A4" w14:textId="77777777" w:rsidR="00253F75" w:rsidRDefault="00253F75" w:rsidP="00253F75">
      <w:pPr>
        <w:ind w:left="1800" w:hanging="360"/>
      </w:pPr>
      <w:r>
        <w:t>All the fear-bringing streams</w:t>
      </w:r>
      <w:r w:rsidR="00E30F30" w:rsidRPr="00E30F30">
        <w:t>.</w:t>
      </w:r>
    </w:p>
    <w:p w14:paraId="6726761F" w14:textId="77777777" w:rsidR="00253F75" w:rsidRDefault="00253F75" w:rsidP="00253F75">
      <w:pPr>
        <w:ind w:left="1800" w:hanging="360"/>
      </w:pPr>
      <w:r>
        <w:t>9</w:t>
      </w:r>
      <w:r w:rsidR="00E30F30" w:rsidRPr="00E30F30">
        <w:t xml:space="preserve">. </w:t>
      </w:r>
      <w:r>
        <w:t>Having repressed his breathings here in the body</w:t>
      </w:r>
      <w:r w:rsidR="00E30F30" w:rsidRPr="00E30F30">
        <w:t>,</w:t>
      </w:r>
      <w:r w:rsidR="00E30F30">
        <w:t xml:space="preserve"> </w:t>
      </w:r>
      <w:r>
        <w:t>and hav</w:t>
      </w:r>
      <w:r>
        <w:softHyphen/>
        <w:t>ing his move</w:t>
      </w:r>
      <w:r>
        <w:softHyphen/>
        <w:t>ments checked</w:t>
      </w:r>
      <w:r w:rsidR="00E30F30" w:rsidRPr="00E30F30">
        <w:t>,</w:t>
      </w:r>
    </w:p>
    <w:p w14:paraId="498E7288" w14:textId="77777777" w:rsidR="00253F75" w:rsidRDefault="00253F75" w:rsidP="00253F75">
      <w:pPr>
        <w:ind w:left="1800" w:hanging="360"/>
      </w:pPr>
      <w:r>
        <w:t>One should breathe through his nostrils with diminished breath</w:t>
      </w:r>
      <w:r w:rsidR="00E30F30" w:rsidRPr="00E30F30">
        <w:t>.</w:t>
      </w:r>
    </w:p>
    <w:p w14:paraId="78CC9B20" w14:textId="77777777" w:rsidR="00253F75" w:rsidRDefault="00253F75" w:rsidP="00253F75">
      <w:pPr>
        <w:ind w:left="1800" w:hanging="360"/>
      </w:pPr>
      <w:r>
        <w:t>Like the chariot yoked with vicious horses</w:t>
      </w:r>
      <w:r w:rsidR="00E30F30" w:rsidRPr="00E30F30">
        <w:t>,</w:t>
      </w:r>
    </w:p>
    <w:p w14:paraId="5C682504" w14:textId="77777777" w:rsidR="00253F75" w:rsidRDefault="00253F75" w:rsidP="00253F75">
      <w:pPr>
        <w:ind w:left="1800" w:hanging="360"/>
      </w:pPr>
      <w:r>
        <w:t>His mind the wise man should restrain undistractedly</w:t>
      </w:r>
      <w:r w:rsidR="00E30F30" w:rsidRPr="00E30F30">
        <w:t>.</w:t>
      </w:r>
    </w:p>
    <w:p w14:paraId="2260F72D" w14:textId="77777777" w:rsidR="00253F75" w:rsidRDefault="00253F75" w:rsidP="00253F75">
      <w:pPr>
        <w:ind w:left="1800" w:hanging="360"/>
      </w:pPr>
      <w:r>
        <w:t>10</w:t>
      </w:r>
      <w:r w:rsidR="00E30F30" w:rsidRPr="00E30F30">
        <w:t xml:space="preserve">. </w:t>
      </w:r>
      <w:r>
        <w:t>In a clean level spot</w:t>
      </w:r>
      <w:r w:rsidR="00E30F30" w:rsidRPr="00E30F30">
        <w:t>,</w:t>
      </w:r>
      <w:r w:rsidR="00E30F30">
        <w:t xml:space="preserve"> </w:t>
      </w:r>
      <w:r>
        <w:t>free from pebbles</w:t>
      </w:r>
      <w:r w:rsidR="00E30F30" w:rsidRPr="00E30F30">
        <w:t>,</w:t>
      </w:r>
      <w:r w:rsidR="00E30F30">
        <w:t xml:space="preserve"> </w:t>
      </w:r>
      <w:r>
        <w:t>fire</w:t>
      </w:r>
      <w:r w:rsidR="00E30F30" w:rsidRPr="00E30F30">
        <w:t>,</w:t>
      </w:r>
      <w:r w:rsidR="00E30F30">
        <w:t xml:space="preserve"> </w:t>
      </w:r>
      <w:r>
        <w:t>and gravel</w:t>
      </w:r>
      <w:r w:rsidR="00E30F30" w:rsidRPr="00E30F30">
        <w:t>,</w:t>
      </w:r>
    </w:p>
    <w:p w14:paraId="7CF74253" w14:textId="77777777" w:rsidR="00253F75" w:rsidRDefault="00253F75" w:rsidP="00253F75">
      <w:pPr>
        <w:ind w:left="1800" w:hanging="360"/>
      </w:pPr>
      <w:r>
        <w:t>By the sound of water and other propinquities</w:t>
      </w:r>
    </w:p>
    <w:p w14:paraId="34B86735" w14:textId="77777777" w:rsidR="00253F75" w:rsidRDefault="00253F75" w:rsidP="00253F75">
      <w:pPr>
        <w:ind w:left="1800" w:hanging="360"/>
      </w:pPr>
      <w:r>
        <w:t>Favorable to thought</w:t>
      </w:r>
      <w:r w:rsidR="00E30F30" w:rsidRPr="00E30F30">
        <w:t>,</w:t>
      </w:r>
      <w:r w:rsidR="00E30F30">
        <w:t xml:space="preserve"> </w:t>
      </w:r>
      <w:r>
        <w:t>not offensive to the eye</w:t>
      </w:r>
      <w:r w:rsidR="00E30F30" w:rsidRPr="00E30F30">
        <w:t>,</w:t>
      </w:r>
    </w:p>
    <w:p w14:paraId="215C3C3D" w14:textId="77777777" w:rsidR="00253F75" w:rsidRDefault="00253F75" w:rsidP="00253F75">
      <w:pPr>
        <w:ind w:left="1800" w:hanging="360"/>
      </w:pPr>
      <w:r>
        <w:t>In a hidden retreat protected from the wind</w:t>
      </w:r>
      <w:r w:rsidR="00E30F30" w:rsidRPr="00E30F30">
        <w:t>,</w:t>
      </w:r>
      <w:r w:rsidR="00E30F30">
        <w:t xml:space="preserve"> </w:t>
      </w:r>
      <w:r>
        <w:t>one should practice Yoga</w:t>
      </w:r>
      <w:r w:rsidR="00E30F30" w:rsidRPr="00E30F30">
        <w:t>.</w:t>
      </w:r>
    </w:p>
    <w:p w14:paraId="6A7FBDC9" w14:textId="77777777" w:rsidR="00253F75" w:rsidRDefault="00253F75" w:rsidP="00253F75">
      <w:pPr>
        <w:ind w:left="1800" w:hanging="360"/>
      </w:pPr>
      <w:r>
        <w:t>11</w:t>
      </w:r>
      <w:r w:rsidR="00E30F30" w:rsidRPr="00E30F30">
        <w:t xml:space="preserve">. </w:t>
      </w:r>
      <w:r>
        <w:t>Fog</w:t>
      </w:r>
      <w:r w:rsidR="00E30F30" w:rsidRPr="00E30F30">
        <w:t>,</w:t>
      </w:r>
      <w:r w:rsidR="00E30F30">
        <w:t xml:space="preserve"> </w:t>
      </w:r>
      <w:r>
        <w:t>smoke</w:t>
      </w:r>
      <w:r w:rsidR="00E30F30" w:rsidRPr="00E30F30">
        <w:t>,</w:t>
      </w:r>
      <w:r w:rsidR="00E30F30">
        <w:t xml:space="preserve"> </w:t>
      </w:r>
      <w:r>
        <w:t>sun</w:t>
      </w:r>
      <w:r w:rsidR="00E30F30" w:rsidRPr="00E30F30">
        <w:t>,</w:t>
      </w:r>
      <w:r w:rsidR="00E30F30">
        <w:t xml:space="preserve"> </w:t>
      </w:r>
      <w:r>
        <w:t>fire</w:t>
      </w:r>
      <w:r w:rsidR="00E30F30" w:rsidRPr="00E30F30">
        <w:t>,</w:t>
      </w:r>
      <w:r w:rsidR="00E30F30">
        <w:t xml:space="preserve"> </w:t>
      </w:r>
      <w:r>
        <w:t>wind</w:t>
      </w:r>
      <w:r w:rsidR="00E30F30" w:rsidRPr="00E30F30">
        <w:t>,</w:t>
      </w:r>
    </w:p>
    <w:p w14:paraId="41A0A8C1" w14:textId="77777777" w:rsidR="00253F75" w:rsidRDefault="00253F75" w:rsidP="00253F75">
      <w:pPr>
        <w:ind w:left="1800" w:hanging="360"/>
      </w:pPr>
      <w:r>
        <w:t>Fire-flies</w:t>
      </w:r>
      <w:r w:rsidR="00E30F30" w:rsidRPr="00E30F30">
        <w:t>,</w:t>
      </w:r>
      <w:r w:rsidR="00E30F30">
        <w:t xml:space="preserve"> </w:t>
      </w:r>
      <w:r>
        <w:t>lightning</w:t>
      </w:r>
      <w:r w:rsidR="00E30F30" w:rsidRPr="00E30F30">
        <w:t>,</w:t>
      </w:r>
      <w:r w:rsidR="00E30F30">
        <w:t xml:space="preserve"> </w:t>
      </w:r>
      <w:r>
        <w:t>a crystal</w:t>
      </w:r>
      <w:r w:rsidR="00E30F30" w:rsidRPr="00E30F30">
        <w:t>,</w:t>
      </w:r>
      <w:r w:rsidR="00E30F30">
        <w:t xml:space="preserve"> </w:t>
      </w:r>
      <w:r>
        <w:t>a moon—</w:t>
      </w:r>
    </w:p>
    <w:p w14:paraId="4B76BAB2" w14:textId="77777777" w:rsidR="00253F75" w:rsidRDefault="00253F75" w:rsidP="00253F75">
      <w:pPr>
        <w:ind w:left="1800" w:hanging="360"/>
      </w:pPr>
      <w:r>
        <w:t>These are the preliminary appearances</w:t>
      </w:r>
      <w:r w:rsidR="00E30F30" w:rsidRPr="00E30F30">
        <w:t>,</w:t>
      </w:r>
    </w:p>
    <w:p w14:paraId="24E51C8D" w14:textId="77777777" w:rsidR="00253F75" w:rsidRDefault="00253F75" w:rsidP="00253F75">
      <w:pPr>
        <w:ind w:left="1800" w:hanging="360"/>
      </w:pPr>
      <w:r>
        <w:t>Which produce the manifestation of Brahma in Yoga</w:t>
      </w:r>
      <w:r w:rsidR="00E30F30" w:rsidRPr="00E30F30">
        <w:t>.</w:t>
      </w:r>
    </w:p>
    <w:p w14:paraId="0485178E" w14:textId="77777777" w:rsidR="00253F75" w:rsidRDefault="00253F75" w:rsidP="00253F75">
      <w:pPr>
        <w:ind w:left="1800" w:hanging="360"/>
      </w:pPr>
      <w:r>
        <w:t>12</w:t>
      </w:r>
      <w:r w:rsidR="00E30F30" w:rsidRPr="00E30F30">
        <w:t xml:space="preserve">. </w:t>
      </w:r>
      <w:r>
        <w:t>When the fivefold quality of Yoga has been produced</w:t>
      </w:r>
      <w:r w:rsidR="00E30F30" w:rsidRPr="00E30F30">
        <w:t>,</w:t>
      </w:r>
    </w:p>
    <w:p w14:paraId="00E55D42" w14:textId="77777777" w:rsidR="00253F75" w:rsidRDefault="00253F75" w:rsidP="00253F75">
      <w:pPr>
        <w:ind w:left="1800" w:hanging="360"/>
      </w:pPr>
      <w:r>
        <w:lastRenderedPageBreak/>
        <w:t>Arising from earth</w:t>
      </w:r>
      <w:r w:rsidR="00E30F30" w:rsidRPr="00E30F30">
        <w:t>,</w:t>
      </w:r>
      <w:r w:rsidR="00E30F30">
        <w:t xml:space="preserve"> </w:t>
      </w:r>
      <w:r>
        <w:t>water</w:t>
      </w:r>
      <w:r w:rsidR="00E30F30" w:rsidRPr="00E30F30">
        <w:t>,</w:t>
      </w:r>
      <w:r w:rsidR="00E30F30">
        <w:t xml:space="preserve"> </w:t>
      </w:r>
      <w:r>
        <w:t>fire</w:t>
      </w:r>
      <w:r w:rsidR="00E30F30" w:rsidRPr="00E30F30">
        <w:t>,</w:t>
      </w:r>
      <w:r w:rsidR="00E30F30">
        <w:t xml:space="preserve"> </w:t>
      </w:r>
      <w:r>
        <w:t>air</w:t>
      </w:r>
      <w:r w:rsidR="00E30F30" w:rsidRPr="00E30F30">
        <w:t>,</w:t>
      </w:r>
      <w:r w:rsidR="00E30F30">
        <w:t xml:space="preserve"> </w:t>
      </w:r>
      <w:r>
        <w:t>and space</w:t>
      </w:r>
      <w:r w:rsidR="00E30F30" w:rsidRPr="00E30F30">
        <w:t>,</w:t>
      </w:r>
    </w:p>
    <w:p w14:paraId="7A376911" w14:textId="77777777" w:rsidR="00253F75" w:rsidRDefault="00253F75" w:rsidP="00253F75">
      <w:pPr>
        <w:ind w:left="1800" w:hanging="360"/>
      </w:pPr>
      <w:r>
        <w:t>No sickness</w:t>
      </w:r>
      <w:r w:rsidR="00E30F30" w:rsidRPr="00E30F30">
        <w:t>,</w:t>
      </w:r>
      <w:r w:rsidR="00E30F30">
        <w:t xml:space="preserve"> </w:t>
      </w:r>
      <w:r>
        <w:t>no old age</w:t>
      </w:r>
      <w:r w:rsidR="00E30F30" w:rsidRPr="00E30F30">
        <w:t>,</w:t>
      </w:r>
      <w:r w:rsidR="00E30F30">
        <w:t xml:space="preserve"> </w:t>
      </w:r>
      <w:r>
        <w:t>no death has he</w:t>
      </w:r>
    </w:p>
    <w:p w14:paraId="3AC6A4F1" w14:textId="77777777" w:rsidR="00253F75" w:rsidRDefault="00253F75" w:rsidP="00253F75">
      <w:pPr>
        <w:ind w:left="1800" w:hanging="360"/>
      </w:pPr>
      <w:r>
        <w:t>Who has obtained a body made out of the fire of Yoga</w:t>
      </w:r>
      <w:r w:rsidR="00E30F30" w:rsidRPr="00E30F30">
        <w:t>.</w:t>
      </w:r>
    </w:p>
    <w:p w14:paraId="71B288FD" w14:textId="77777777" w:rsidR="00253F75" w:rsidRDefault="00253F75" w:rsidP="00253F75">
      <w:pPr>
        <w:ind w:left="1800" w:hanging="360"/>
      </w:pPr>
      <w:r>
        <w:t>13</w:t>
      </w:r>
      <w:r w:rsidR="00E30F30" w:rsidRPr="00E30F30">
        <w:t xml:space="preserve">. </w:t>
      </w:r>
      <w:r>
        <w:t>Lightness</w:t>
      </w:r>
      <w:r w:rsidR="00E30F30" w:rsidRPr="00E30F30">
        <w:t>,</w:t>
      </w:r>
      <w:r w:rsidR="00E30F30">
        <w:t xml:space="preserve"> </w:t>
      </w:r>
      <w:r>
        <w:t>healthiness</w:t>
      </w:r>
      <w:r w:rsidR="00E30F30" w:rsidRPr="00E30F30">
        <w:t>,</w:t>
      </w:r>
      <w:r w:rsidR="00E30F30">
        <w:t xml:space="preserve"> </w:t>
      </w:r>
      <w:r>
        <w:t>steadiness</w:t>
      </w:r>
      <w:r w:rsidR="00E30F30" w:rsidRPr="00E30F30">
        <w:t xml:space="preserve"> [</w:t>
      </w:r>
      <w:r>
        <w:t>or</w:t>
      </w:r>
      <w:r w:rsidR="00E30F30" w:rsidRPr="00E30F30">
        <w:t xml:space="preserve">: </w:t>
      </w:r>
      <w:r w:rsidR="00E30F30">
        <w:t>“</w:t>
      </w:r>
      <w:r>
        <w:t>freedom from de</w:t>
      </w:r>
      <w:r>
        <w:softHyphen/>
        <w:t>sires</w:t>
      </w:r>
      <w:r w:rsidR="00E30F30">
        <w:t>”</w:t>
      </w:r>
      <w:r w:rsidR="00E30F30" w:rsidRPr="00E30F30">
        <w:t>],</w:t>
      </w:r>
    </w:p>
    <w:p w14:paraId="693E5123" w14:textId="77777777" w:rsidR="00253F75" w:rsidRDefault="00253F75" w:rsidP="00253F75">
      <w:pPr>
        <w:ind w:left="1800" w:hanging="360"/>
      </w:pPr>
      <w:r>
        <w:t>Clearness of countenance and pleasantness of voice</w:t>
      </w:r>
      <w:r w:rsidR="00E30F30" w:rsidRPr="00E30F30">
        <w:t>,</w:t>
      </w:r>
    </w:p>
    <w:p w14:paraId="16BB960A" w14:textId="77777777" w:rsidR="00253F75" w:rsidRDefault="00253F75" w:rsidP="00253F75">
      <w:pPr>
        <w:ind w:left="1800" w:hanging="360"/>
      </w:pPr>
      <w:r>
        <w:t>Sweetness of odor</w:t>
      </w:r>
      <w:r w:rsidR="00E30F30" w:rsidRPr="00E30F30">
        <w:t>,</w:t>
      </w:r>
      <w:r w:rsidR="00E30F30">
        <w:t xml:space="preserve"> </w:t>
      </w:r>
      <w:r>
        <w:t>and scanty excretions—</w:t>
      </w:r>
    </w:p>
    <w:p w14:paraId="3577CDCF" w14:textId="77777777" w:rsidR="00253F75" w:rsidRDefault="00253F75" w:rsidP="00253F75">
      <w:pPr>
        <w:ind w:left="1800" w:hanging="360"/>
      </w:pPr>
      <w:r>
        <w:t>These</w:t>
      </w:r>
      <w:r w:rsidR="00E30F30" w:rsidRPr="00E30F30">
        <w:t>,</w:t>
      </w:r>
      <w:r w:rsidR="00E30F30">
        <w:t xml:space="preserve"> </w:t>
      </w:r>
      <w:r>
        <w:t>they say</w:t>
      </w:r>
      <w:r w:rsidR="00E30F30" w:rsidRPr="00E30F30">
        <w:t>,</w:t>
      </w:r>
      <w:r w:rsidR="00E30F30">
        <w:t xml:space="preserve"> </w:t>
      </w:r>
      <w:r>
        <w:t>are the first stage in the progress of Yo</w:t>
      </w:r>
      <w:r>
        <w:softHyphen/>
        <w:t>ga</w:t>
      </w:r>
      <w:r w:rsidR="00E30F30" w:rsidRPr="00E30F30">
        <w:t>. (</w:t>
      </w:r>
      <w:r>
        <w:rPr>
          <w:sz w:val="20"/>
        </w:rPr>
        <w:t>Translation by Robert Ernest Hume</w:t>
      </w:r>
      <w:r w:rsidR="00E30F30" w:rsidRPr="00E30F30">
        <w:rPr>
          <w:sz w:val="20"/>
        </w:rPr>
        <w:t>,</w:t>
      </w:r>
      <w:r w:rsidR="00E30F30">
        <w:rPr>
          <w:sz w:val="20"/>
        </w:rPr>
        <w:t xml:space="preserve"> </w:t>
      </w:r>
      <w:r>
        <w:rPr>
          <w:i/>
          <w:sz w:val="20"/>
        </w:rPr>
        <w:t>The Thirteen Principal Upanishads</w:t>
      </w:r>
      <w:r w:rsidR="00E30F30" w:rsidRPr="00E30F30">
        <w:rPr>
          <w:sz w:val="20"/>
        </w:rPr>
        <w:t xml:space="preserve"> [</w:t>
      </w:r>
      <w:r>
        <w:rPr>
          <w:sz w:val="20"/>
        </w:rPr>
        <w:t>Lon</w:t>
      </w:r>
      <w:r>
        <w:rPr>
          <w:sz w:val="20"/>
        </w:rPr>
        <w:softHyphen/>
        <w:t>don</w:t>
      </w:r>
      <w:r w:rsidR="00E30F30" w:rsidRPr="00E30F30">
        <w:rPr>
          <w:sz w:val="20"/>
        </w:rPr>
        <w:t xml:space="preserve">: </w:t>
      </w:r>
      <w:r>
        <w:rPr>
          <w:sz w:val="20"/>
        </w:rPr>
        <w:t>Oxford University</w:t>
      </w:r>
      <w:r w:rsidR="00E30F30" w:rsidRPr="00E30F30">
        <w:rPr>
          <w:sz w:val="20"/>
        </w:rPr>
        <w:t>,</w:t>
      </w:r>
      <w:r w:rsidR="00E30F30">
        <w:rPr>
          <w:sz w:val="20"/>
        </w:rPr>
        <w:t xml:space="preserve"> </w:t>
      </w:r>
      <w:r>
        <w:rPr>
          <w:sz w:val="20"/>
        </w:rPr>
        <w:t>1921</w:t>
      </w:r>
      <w:r w:rsidR="00E30F30" w:rsidRPr="00E30F30">
        <w:rPr>
          <w:sz w:val="20"/>
        </w:rPr>
        <w:t xml:space="preserve">] </w:t>
      </w:r>
      <w:r>
        <w:rPr>
          <w:sz w:val="20"/>
        </w:rPr>
        <w:t>398</w:t>
      </w:r>
      <w:r w:rsidR="00E30F30" w:rsidRPr="00E30F30">
        <w:rPr>
          <w:sz w:val="20"/>
        </w:rPr>
        <w:t>.)</w:t>
      </w:r>
    </w:p>
    <w:p w14:paraId="501F3F50" w14:textId="77777777" w:rsidR="00253F75" w:rsidRDefault="00253F75" w:rsidP="00400B25">
      <w:pPr>
        <w:numPr>
          <w:ilvl w:val="1"/>
          <w:numId w:val="17"/>
        </w:numPr>
        <w:contextualSpacing w:val="0"/>
      </w:pPr>
      <w:r>
        <w:t>Patañjali</w:t>
      </w:r>
    </w:p>
    <w:p w14:paraId="59CCB3FB" w14:textId="77777777" w:rsidR="00253F75" w:rsidRDefault="00253F75" w:rsidP="00400B25">
      <w:pPr>
        <w:numPr>
          <w:ilvl w:val="2"/>
          <w:numId w:val="17"/>
        </w:numPr>
        <w:contextualSpacing w:val="0"/>
      </w:pPr>
      <w:r>
        <w:t>Patañjali</w:t>
      </w:r>
      <w:r w:rsidR="00E30F30" w:rsidRPr="00E30F30">
        <w:t xml:space="preserve"> </w:t>
      </w:r>
      <w:r w:rsidR="00E30F30">
        <w:t>“</w:t>
      </w:r>
      <w:r>
        <w:t xml:space="preserve">was not an originator of </w:t>
      </w:r>
      <w:r>
        <w:rPr>
          <w:i/>
        </w:rPr>
        <w:t>yoga</w:t>
      </w:r>
      <w:r w:rsidR="00E30F30" w:rsidRPr="00E30F30">
        <w:t xml:space="preserve">. </w:t>
      </w:r>
      <w:r>
        <w:t>His work was that of an editor</w:t>
      </w:r>
      <w:r w:rsidR="00E30F30" w:rsidRPr="00E30F30">
        <w:t>.</w:t>
      </w:r>
      <w:r w:rsidR="00E30F30">
        <w:t>”</w:t>
      </w:r>
      <w:r w:rsidR="00E30F30" w:rsidRPr="00E30F30">
        <w:t xml:space="preserve"> (</w:t>
      </w:r>
      <w:r>
        <w:t>Organ 227</w:t>
      </w:r>
      <w:r w:rsidR="00E30F30" w:rsidRPr="00E30F30">
        <w:t>)</w:t>
      </w:r>
    </w:p>
    <w:p w14:paraId="1D218ECF" w14:textId="77777777" w:rsidR="00253F75" w:rsidRDefault="00253F75" w:rsidP="00400B25">
      <w:pPr>
        <w:numPr>
          <w:ilvl w:val="2"/>
          <w:numId w:val="17"/>
        </w:numPr>
        <w:contextualSpacing w:val="0"/>
      </w:pPr>
      <w:r>
        <w:t xml:space="preserve">He lived during the 100s </w:t>
      </w:r>
      <w:r>
        <w:rPr>
          <w:smallCaps/>
        </w:rPr>
        <w:t>bc</w:t>
      </w:r>
      <w:r w:rsidR="00E30F30" w:rsidRPr="00E30F30">
        <w:t>. (</w:t>
      </w:r>
      <w:r>
        <w:t>Organ 225</w:t>
      </w:r>
      <w:r w:rsidR="00E30F30" w:rsidRPr="00E30F30">
        <w:t>)</w:t>
      </w:r>
    </w:p>
    <w:p w14:paraId="2B7060E2" w14:textId="77777777" w:rsidR="00253F75" w:rsidRDefault="00253F75" w:rsidP="00400B25">
      <w:pPr>
        <w:numPr>
          <w:ilvl w:val="2"/>
          <w:numId w:val="17"/>
        </w:numPr>
        <w:contextualSpacing w:val="0"/>
      </w:pPr>
      <w:r>
        <w:t>He</w:t>
      </w:r>
      <w:r w:rsidR="00E30F30" w:rsidRPr="00E30F30">
        <w:t xml:space="preserve"> </w:t>
      </w:r>
      <w:r w:rsidR="00E30F30">
        <w:t>“</w:t>
      </w:r>
      <w:r>
        <w:t xml:space="preserve">was familiar with the Samkhya philosophy and </w:t>
      </w:r>
      <w:r w:rsidR="00DC049D" w:rsidRPr="00DC049D">
        <w:t>. . .</w:t>
      </w:r>
      <w:r w:rsidR="00E30F30" w:rsidRPr="00E30F30">
        <w:t xml:space="preserve"> </w:t>
      </w:r>
      <w:r>
        <w:t>accepted its gen</w:t>
      </w:r>
      <w:r>
        <w:softHyphen/>
        <w:t>er</w:t>
      </w:r>
      <w:r>
        <w:softHyphen/>
        <w:t>al po</w:t>
      </w:r>
      <w:r>
        <w:softHyphen/>
        <w:t>si</w:t>
      </w:r>
      <w:r>
        <w:softHyphen/>
        <w:t>tion</w:t>
      </w:r>
      <w:r w:rsidR="00E30F30" w:rsidRPr="00E30F30">
        <w:t>,</w:t>
      </w:r>
      <w:r w:rsidR="00E30F30">
        <w:t>”</w:t>
      </w:r>
      <w:r w:rsidR="00E30F30" w:rsidRPr="00E30F30">
        <w:t xml:space="preserve"> </w:t>
      </w:r>
      <w:r>
        <w:t>but he</w:t>
      </w:r>
      <w:r w:rsidR="00E30F30" w:rsidRPr="00E30F30">
        <w:t xml:space="preserve"> </w:t>
      </w:r>
      <w:r w:rsidR="00E30F30">
        <w:t>“</w:t>
      </w:r>
      <w:r>
        <w:t>decided that discriminating knowledge was not sufficient as a means by which individual selves could de</w:t>
      </w:r>
      <w:r>
        <w:softHyphen/>
        <w:t>tach themselves from the existential conviction they were identical with the trans</w:t>
      </w:r>
      <w:r>
        <w:softHyphen/>
        <w:t>mi</w:t>
      </w:r>
      <w:r>
        <w:softHyphen/>
        <w:t>grating agent</w:t>
      </w:r>
      <w:r w:rsidR="00E30F30" w:rsidRPr="00E30F30">
        <w:t>.</w:t>
      </w:r>
      <w:r w:rsidR="00E30F30">
        <w:t>”</w:t>
      </w:r>
      <w:r w:rsidR="00E30F30" w:rsidRPr="00E30F30">
        <w:t xml:space="preserve"> (</w:t>
      </w:r>
      <w:r>
        <w:t>Organ 225</w:t>
      </w:r>
      <w:r w:rsidR="00E30F30" w:rsidRPr="00E30F30">
        <w:t>)</w:t>
      </w:r>
    </w:p>
    <w:p w14:paraId="11419519" w14:textId="77777777" w:rsidR="00253F75" w:rsidRDefault="00E30F30" w:rsidP="00400B25">
      <w:pPr>
        <w:numPr>
          <w:ilvl w:val="2"/>
          <w:numId w:val="17"/>
        </w:numPr>
        <w:contextualSpacing w:val="0"/>
      </w:pPr>
      <w:r>
        <w:t>“</w:t>
      </w:r>
      <w:r w:rsidR="00253F75">
        <w:t>In order to determine what more was needed</w:t>
      </w:r>
      <w:r w:rsidRPr="00E30F30">
        <w:t>,</w:t>
      </w:r>
      <w:r>
        <w:t xml:space="preserve"> </w:t>
      </w:r>
      <w:r w:rsidR="00253F75">
        <w:t xml:space="preserve">he studied the </w:t>
      </w:r>
      <w:r w:rsidR="00253F75">
        <w:rPr>
          <w:i/>
        </w:rPr>
        <w:t>shruti</w:t>
      </w:r>
      <w:r w:rsidR="00253F75">
        <w:t xml:space="preserve"> litera</w:t>
      </w:r>
      <w:r w:rsidR="00253F75">
        <w:softHyphen/>
        <w:t>ture available to him and found references to the use of physical and sensual means to assist the individual in his attain</w:t>
      </w:r>
      <w:r w:rsidR="00253F75">
        <w:softHyphen/>
        <w:t>ment of indepen</w:t>
      </w:r>
      <w:r w:rsidR="00253F75">
        <w:softHyphen/>
        <w:t>dence</w:t>
      </w:r>
      <w:r w:rsidRPr="00E30F30">
        <w:t xml:space="preserve"> (</w:t>
      </w:r>
      <w:r w:rsidR="00253F75">
        <w:rPr>
          <w:i/>
        </w:rPr>
        <w:t>kaivalya</w:t>
      </w:r>
      <w:r w:rsidRPr="00E30F30">
        <w:t xml:space="preserve">) </w:t>
      </w:r>
      <w:r w:rsidR="00253F75">
        <w:t xml:space="preserve">from </w:t>
      </w:r>
      <w:r w:rsidR="00253F75">
        <w:rPr>
          <w:i/>
        </w:rPr>
        <w:t>prak</w:t>
      </w:r>
      <w:r w:rsidR="00253F75">
        <w:rPr>
          <w:i/>
        </w:rPr>
        <w:softHyphen/>
        <w:t>riti</w:t>
      </w:r>
      <w:r w:rsidRPr="00E30F30">
        <w:t>.</w:t>
      </w:r>
      <w:r>
        <w:t>”</w:t>
      </w:r>
      <w:r w:rsidRPr="00E30F30">
        <w:t xml:space="preserve"> (</w:t>
      </w:r>
      <w:r w:rsidR="00253F75">
        <w:t>Organ 225</w:t>
      </w:r>
      <w:r w:rsidRPr="00E30F30">
        <w:t>)</w:t>
      </w:r>
    </w:p>
    <w:p w14:paraId="1C018F24" w14:textId="77777777" w:rsidR="00253F75" w:rsidRDefault="00253F75" w:rsidP="00400B25">
      <w:pPr>
        <w:numPr>
          <w:ilvl w:val="3"/>
          <w:numId w:val="17"/>
        </w:numPr>
        <w:contextualSpacing w:val="0"/>
      </w:pPr>
      <w:r>
        <w:t>For example</w:t>
      </w:r>
      <w:r w:rsidR="00E30F30" w:rsidRPr="00E30F30">
        <w:t>,</w:t>
      </w:r>
      <w:r w:rsidR="00E30F30">
        <w:t xml:space="preserve"> </w:t>
      </w:r>
      <w:r>
        <w:rPr>
          <w:i/>
        </w:rPr>
        <w:t>Chandogya Upani</w:t>
      </w:r>
      <w:r>
        <w:rPr>
          <w:i/>
        </w:rPr>
        <w:softHyphen/>
        <w:t>shad</w:t>
      </w:r>
      <w:r>
        <w:t xml:space="preserve"> 8</w:t>
      </w:r>
      <w:r w:rsidR="00E30F30" w:rsidRPr="00E30F30">
        <w:t>.</w:t>
      </w:r>
      <w:r>
        <w:t>4</w:t>
      </w:r>
      <w:r w:rsidR="00E30F30" w:rsidRPr="00E30F30">
        <w:t>.</w:t>
      </w:r>
      <w:r>
        <w:t>2</w:t>
      </w:r>
      <w:r w:rsidR="00E30F30" w:rsidRPr="00E30F30">
        <w:t xml:space="preserve"> </w:t>
      </w:r>
      <w:r w:rsidR="00E30F30">
        <w:t>“</w:t>
      </w:r>
      <w:r>
        <w:t>describes the essen</w:t>
      </w:r>
      <w:r>
        <w:softHyphen/>
        <w:t>tial mystical experi</w:t>
      </w:r>
      <w:r>
        <w:softHyphen/>
        <w:t xml:space="preserve">ence in terms of </w:t>
      </w:r>
      <w:r w:rsidR="00DC049D" w:rsidRPr="00DC049D">
        <w:t>. . .</w:t>
      </w:r>
      <w:r w:rsidR="00E30F30" w:rsidRPr="00E30F30">
        <w:t xml:space="preserve"> </w:t>
      </w:r>
      <w:r>
        <w:t xml:space="preserve">light and form </w:t>
      </w:r>
      <w:r w:rsidR="00DC049D" w:rsidRPr="00DC049D">
        <w:t>. . .</w:t>
      </w:r>
      <w:r w:rsidR="00E30F30">
        <w:t>”</w:t>
      </w:r>
      <w:r w:rsidR="00E30F30" w:rsidRPr="00E30F30">
        <w:t xml:space="preserve"> (</w:t>
      </w:r>
      <w:r>
        <w:t>Organ 225</w:t>
      </w:r>
      <w:r w:rsidR="00E30F30" w:rsidRPr="00E30F30">
        <w:t>)</w:t>
      </w:r>
    </w:p>
    <w:p w14:paraId="02DD0E41" w14:textId="77777777" w:rsidR="00253F75" w:rsidRDefault="00253F75" w:rsidP="00400B25">
      <w:pPr>
        <w:numPr>
          <w:ilvl w:val="3"/>
          <w:numId w:val="17"/>
        </w:numPr>
        <w:contextualSpacing w:val="0"/>
      </w:pPr>
      <w:r>
        <w:rPr>
          <w:i/>
        </w:rPr>
        <w:t>Shvetashvatara Upanishad</w:t>
      </w:r>
      <w:r>
        <w:t xml:space="preserve"> 4</w:t>
      </w:r>
      <w:r w:rsidR="00E30F30" w:rsidRPr="00E30F30">
        <w:t>.</w:t>
      </w:r>
      <w:r>
        <w:t>18 says</w:t>
      </w:r>
      <w:r w:rsidR="00E30F30" w:rsidRPr="00E30F30">
        <w:t xml:space="preserve">, </w:t>
      </w:r>
      <w:r w:rsidR="00E30F30">
        <w:t>“</w:t>
      </w:r>
      <w:r>
        <w:t>When there is no dark</w:t>
      </w:r>
      <w:r>
        <w:softHyphen/>
        <w:t>ness</w:t>
      </w:r>
      <w:r w:rsidR="00E30F30" w:rsidRPr="00E30F30">
        <w:t>,</w:t>
      </w:r>
      <w:r w:rsidR="00E30F30">
        <w:t xml:space="preserve"> </w:t>
      </w:r>
      <w:r>
        <w:t>then there is neither day nor night</w:t>
      </w:r>
      <w:r w:rsidR="00E30F30" w:rsidRPr="00E30F30">
        <w:t>,</w:t>
      </w:r>
      <w:r w:rsidR="00E30F30">
        <w:t xml:space="preserve"> </w:t>
      </w:r>
      <w:r>
        <w:t>neither being nor non-being</w:t>
      </w:r>
      <w:r w:rsidR="00E30F30" w:rsidRPr="00E30F30">
        <w:t>,</w:t>
      </w:r>
      <w:r w:rsidR="00E30F30">
        <w:t xml:space="preserve"> </w:t>
      </w:r>
      <w:r>
        <w:t>only the auspicious one alone</w:t>
      </w:r>
      <w:r w:rsidR="00E30F30" w:rsidRPr="00E30F30">
        <w:t xml:space="preserve">. </w:t>
      </w:r>
      <w:r>
        <w:t>That is the im</w:t>
      </w:r>
      <w:r>
        <w:softHyphen/>
        <w:t>perishable</w:t>
      </w:r>
      <w:r w:rsidR="00E30F30" w:rsidRPr="00E30F30">
        <w:t>,</w:t>
      </w:r>
      <w:r w:rsidR="00E30F30">
        <w:t xml:space="preserve"> </w:t>
      </w:r>
      <w:r>
        <w:t>the ador</w:t>
      </w:r>
      <w:r>
        <w:softHyphen/>
        <w:t>able light of</w:t>
      </w:r>
      <w:r w:rsidR="00E30F30" w:rsidRPr="00E30F30">
        <w:t xml:space="preserve"> [</w:t>
      </w:r>
      <w:r>
        <w:t>225</w:t>
      </w:r>
      <w:r w:rsidR="00E30F30" w:rsidRPr="00E30F30">
        <w:t xml:space="preserve">] </w:t>
      </w:r>
      <w:r>
        <w:t>Savitri the ancient wisdom proceeded from that</w:t>
      </w:r>
      <w:r w:rsidR="00E30F30" w:rsidRPr="00E30F30">
        <w:t>.</w:t>
      </w:r>
      <w:r w:rsidR="00E30F30">
        <w:t>”</w:t>
      </w:r>
      <w:r w:rsidR="00E30F30" w:rsidRPr="00E30F30">
        <w:t xml:space="preserve"> (</w:t>
      </w:r>
      <w:r>
        <w:t>Organ 225-226</w:t>
      </w:r>
      <w:r w:rsidR="00E30F30" w:rsidRPr="00E30F30">
        <w:t>)</w:t>
      </w:r>
    </w:p>
    <w:p w14:paraId="75789399" w14:textId="77777777" w:rsidR="00253F75" w:rsidRDefault="00253F75" w:rsidP="00400B25">
      <w:pPr>
        <w:numPr>
          <w:ilvl w:val="3"/>
          <w:numId w:val="17"/>
        </w:numPr>
        <w:contextualSpacing w:val="0"/>
      </w:pPr>
      <w:r>
        <w:rPr>
          <w:i/>
        </w:rPr>
        <w:t>Shvetashvatara Upanishad</w:t>
      </w:r>
      <w:r>
        <w:t xml:space="preserve"> 2</w:t>
      </w:r>
      <w:r w:rsidR="00E30F30" w:rsidRPr="00E30F30">
        <w:t>.</w:t>
      </w:r>
      <w:r>
        <w:t>11 says</w:t>
      </w:r>
      <w:r w:rsidR="00E30F30" w:rsidRPr="00E30F30">
        <w:t xml:space="preserve">, </w:t>
      </w:r>
      <w:r w:rsidR="00E30F30">
        <w:t>“</w:t>
      </w:r>
      <w:r>
        <w:t>Fog</w:t>
      </w:r>
      <w:r w:rsidR="00E30F30" w:rsidRPr="00E30F30">
        <w:t>,</w:t>
      </w:r>
      <w:r w:rsidR="00E30F30">
        <w:t xml:space="preserve"> </w:t>
      </w:r>
      <w:r>
        <w:t>smoke</w:t>
      </w:r>
      <w:r w:rsidR="00E30F30" w:rsidRPr="00E30F30">
        <w:t>,</w:t>
      </w:r>
      <w:r w:rsidR="00E30F30">
        <w:t xml:space="preserve"> </w:t>
      </w:r>
      <w:r>
        <w:t>sun</w:t>
      </w:r>
      <w:r w:rsidR="00E30F30" w:rsidRPr="00E30F30">
        <w:t>,</w:t>
      </w:r>
      <w:r w:rsidR="00E30F30">
        <w:t xml:space="preserve"> </w:t>
      </w:r>
      <w:r>
        <w:t>wind</w:t>
      </w:r>
      <w:r w:rsidR="00E30F30" w:rsidRPr="00E30F30">
        <w:t>,</w:t>
      </w:r>
      <w:r w:rsidR="00E30F30">
        <w:t xml:space="preserve"> </w:t>
      </w:r>
      <w:r>
        <w:t>fire</w:t>
      </w:r>
      <w:r w:rsidR="00E30F30" w:rsidRPr="00E30F30">
        <w:t>,</w:t>
      </w:r>
      <w:r w:rsidR="00E30F30">
        <w:t xml:space="preserve"> </w:t>
      </w:r>
      <w:r>
        <w:t>fireflies</w:t>
      </w:r>
      <w:r w:rsidR="00E30F30" w:rsidRPr="00E30F30">
        <w:t>,</w:t>
      </w:r>
      <w:r w:rsidR="00E30F30">
        <w:t xml:space="preserve"> </w:t>
      </w:r>
      <w:r>
        <w:t>light</w:t>
      </w:r>
      <w:r>
        <w:softHyphen/>
        <w:t>ning</w:t>
      </w:r>
      <w:r w:rsidR="00E30F30" w:rsidRPr="00E30F30">
        <w:t>,</w:t>
      </w:r>
      <w:r w:rsidR="00E30F30">
        <w:t xml:space="preserve"> </w:t>
      </w:r>
      <w:r>
        <w:t>a crystal</w:t>
      </w:r>
      <w:r w:rsidR="00E30F30" w:rsidRPr="00E30F30">
        <w:t>,</w:t>
      </w:r>
      <w:r w:rsidR="00E30F30">
        <w:t xml:space="preserve"> </w:t>
      </w:r>
      <w:r>
        <w:t>a mon—these are the preliminary forms which produce the manifes</w:t>
      </w:r>
      <w:r>
        <w:softHyphen/>
        <w:t xml:space="preserve">tation of Brahman in </w:t>
      </w:r>
      <w:r>
        <w:rPr>
          <w:i/>
        </w:rPr>
        <w:t>yoga</w:t>
      </w:r>
      <w:r w:rsidR="00E30F30" w:rsidRPr="00E30F30">
        <w:t>.</w:t>
      </w:r>
      <w:r w:rsidR="00E30F30">
        <w:t>”</w:t>
      </w:r>
      <w:r w:rsidR="00E30F30" w:rsidRPr="00E30F30">
        <w:t xml:space="preserve"> (</w:t>
      </w:r>
      <w:r>
        <w:t>Organ 226</w:t>
      </w:r>
      <w:r w:rsidR="00E30F30" w:rsidRPr="00E30F30">
        <w:t>)</w:t>
      </w:r>
    </w:p>
    <w:p w14:paraId="2DC3596F" w14:textId="77777777" w:rsidR="00253F75" w:rsidRDefault="00253F75" w:rsidP="00400B25">
      <w:pPr>
        <w:numPr>
          <w:ilvl w:val="2"/>
          <w:numId w:val="17"/>
        </w:numPr>
        <w:contextualSpacing w:val="0"/>
      </w:pPr>
      <w:r>
        <w:t>Patañjali</w:t>
      </w:r>
      <w:r w:rsidR="00E30F30">
        <w:t>’</w:t>
      </w:r>
      <w:r>
        <w:t>s work</w:t>
      </w:r>
      <w:r w:rsidR="00E30F30" w:rsidRPr="00E30F30">
        <w:t>,</w:t>
      </w:r>
      <w:r w:rsidR="00E30F30">
        <w:t xml:space="preserve"> </w:t>
      </w:r>
      <w:r>
        <w:t xml:space="preserve">the </w:t>
      </w:r>
      <w:r>
        <w:rPr>
          <w:i/>
        </w:rPr>
        <w:t>Yoga Sutras</w:t>
      </w:r>
      <w:r w:rsidR="00E30F30" w:rsidRPr="00E30F30">
        <w:t xml:space="preserve">, </w:t>
      </w:r>
      <w:r w:rsidR="00E30F30">
        <w:t>“</w:t>
      </w:r>
      <w:r>
        <w:t>is probably an emendation of Patañ</w:t>
      </w:r>
      <w:r>
        <w:softHyphen/>
        <w:t>jali</w:t>
      </w:r>
      <w:r w:rsidR="00E30F30">
        <w:t>’</w:t>
      </w:r>
      <w:r>
        <w:t>s original work</w:t>
      </w:r>
      <w:r w:rsidR="00E30F30" w:rsidRPr="00E30F30">
        <w:t xml:space="preserve">. </w:t>
      </w:r>
      <w:r>
        <w:t xml:space="preserve">The first three chapters are thought to be from the second century </w:t>
      </w:r>
      <w:r>
        <w:rPr>
          <w:smallCaps/>
        </w:rPr>
        <w:t>a</w:t>
      </w:r>
      <w:r w:rsidR="00E30F30" w:rsidRPr="00E30F30">
        <w:rPr>
          <w:smallCaps/>
        </w:rPr>
        <w:t>.</w:t>
      </w:r>
      <w:r>
        <w:rPr>
          <w:smallCaps/>
        </w:rPr>
        <w:t>d</w:t>
      </w:r>
      <w:r w:rsidR="00E30F30" w:rsidRPr="00E30F30">
        <w:rPr>
          <w:smallCaps/>
        </w:rPr>
        <w:t xml:space="preserve">. </w:t>
      </w:r>
      <w:r>
        <w:t xml:space="preserve">and the fourth is from the fifth century </w:t>
      </w:r>
      <w:r>
        <w:rPr>
          <w:smallCaps/>
        </w:rPr>
        <w:t>a</w:t>
      </w:r>
      <w:r w:rsidR="00E30F30" w:rsidRPr="00E30F30">
        <w:rPr>
          <w:smallCaps/>
        </w:rPr>
        <w:t>.</w:t>
      </w:r>
      <w:r>
        <w:rPr>
          <w:smallCaps/>
        </w:rPr>
        <w:t>d</w:t>
      </w:r>
      <w:r w:rsidR="00E30F30" w:rsidRPr="00E30F30">
        <w:rPr>
          <w:smallCaps/>
        </w:rPr>
        <w:t xml:space="preserve">. </w:t>
      </w:r>
      <w:r>
        <w:t xml:space="preserve">The first chapter is on the theory of </w:t>
      </w:r>
      <w:r>
        <w:rPr>
          <w:i/>
        </w:rPr>
        <w:t>yoga</w:t>
      </w:r>
      <w:r w:rsidR="00E30F30" w:rsidRPr="00E30F30">
        <w:t>,</w:t>
      </w:r>
      <w:r w:rsidR="00E30F30">
        <w:rPr>
          <w:i/>
        </w:rPr>
        <w:t xml:space="preserve"> </w:t>
      </w:r>
      <w:r>
        <w:t>the second is on technique</w:t>
      </w:r>
      <w:r w:rsidR="00E30F30" w:rsidRPr="00E30F30">
        <w:t>,</w:t>
      </w:r>
      <w:r w:rsidR="00E30F30">
        <w:t xml:space="preserve"> </w:t>
      </w:r>
      <w:r>
        <w:t xml:space="preserve">the third is on the </w:t>
      </w:r>
      <w:r>
        <w:rPr>
          <w:i/>
        </w:rPr>
        <w:t>siddhis</w:t>
      </w:r>
      <w:r>
        <w:t xml:space="preserve"> which may result from the physical and spiritual exercises</w:t>
      </w:r>
      <w:r w:rsidR="00E30F30" w:rsidRPr="00E30F30">
        <w:t>,</w:t>
      </w:r>
      <w:r w:rsidR="00E30F30">
        <w:t xml:space="preserve"> </w:t>
      </w:r>
      <w:r>
        <w:t xml:space="preserve">and the final is on </w:t>
      </w:r>
      <w:r>
        <w:rPr>
          <w:i/>
        </w:rPr>
        <w:t>kaivalya</w:t>
      </w:r>
      <w:r w:rsidR="00E30F30" w:rsidRPr="00E30F30">
        <w:t>,</w:t>
      </w:r>
      <w:r w:rsidR="00E30F30">
        <w:rPr>
          <w:i/>
        </w:rPr>
        <w:t xml:space="preserve"> </w:t>
      </w:r>
      <w:r>
        <w:t>the desired result</w:t>
      </w:r>
      <w:r w:rsidR="00E30F30" w:rsidRPr="00E30F30">
        <w:t>.</w:t>
      </w:r>
      <w:r w:rsidR="00E30F30">
        <w:t>”</w:t>
      </w:r>
      <w:r w:rsidR="00E30F30" w:rsidRPr="00E30F30">
        <w:t xml:space="preserve"> (</w:t>
      </w:r>
      <w:r>
        <w:t>Organ 227</w:t>
      </w:r>
      <w:r w:rsidR="00E30F30" w:rsidRPr="00E30F30">
        <w:t>)</w:t>
      </w:r>
    </w:p>
    <w:p w14:paraId="3A4AC3AD" w14:textId="77777777" w:rsidR="00253F75" w:rsidRDefault="00253F75" w:rsidP="00253F75"/>
    <w:p w14:paraId="6141A135" w14:textId="77777777" w:rsidR="00253F75" w:rsidRDefault="00253F75" w:rsidP="00400B25">
      <w:pPr>
        <w:numPr>
          <w:ilvl w:val="0"/>
          <w:numId w:val="17"/>
        </w:numPr>
        <w:contextualSpacing w:val="0"/>
      </w:pPr>
      <w:r>
        <w:rPr>
          <w:b/>
          <w:bCs/>
        </w:rPr>
        <w:t>description</w:t>
      </w:r>
    </w:p>
    <w:p w14:paraId="2DD25488" w14:textId="77777777" w:rsidR="00253F75" w:rsidRDefault="00E30F30" w:rsidP="00400B25">
      <w:pPr>
        <w:numPr>
          <w:ilvl w:val="1"/>
          <w:numId w:val="17"/>
        </w:numPr>
        <w:contextualSpacing w:val="0"/>
      </w:pPr>
      <w:r>
        <w:t>“</w:t>
      </w:r>
      <w:r w:rsidR="00253F75">
        <w:t>Whereas the typical Westerner tends to account life good despite occasional miseries</w:t>
      </w:r>
      <w:r w:rsidRPr="00E30F30">
        <w:t>,</w:t>
      </w:r>
      <w:r>
        <w:t xml:space="preserve"> </w:t>
      </w:r>
      <w:r w:rsidR="00253F75">
        <w:t xml:space="preserve">the </w:t>
      </w:r>
      <w:r w:rsidR="00253F75">
        <w:rPr>
          <w:i/>
        </w:rPr>
        <w:t>yoga</w:t>
      </w:r>
      <w:r w:rsidR="00253F75">
        <w:t xml:space="preserve"> philosopher discerns life to be evil despite occasional joys</w:t>
      </w:r>
      <w:r w:rsidRPr="00E30F30">
        <w:t xml:space="preserve">. </w:t>
      </w:r>
      <w:r w:rsidR="00253F75">
        <w:t>But the pain-of-living is not without remedy</w:t>
      </w:r>
      <w:r w:rsidRPr="00E30F30">
        <w:t>.</w:t>
      </w:r>
      <w:r>
        <w:t>”</w:t>
      </w:r>
      <w:r w:rsidRPr="00E30F30">
        <w:t xml:space="preserve"> (</w:t>
      </w:r>
      <w:r w:rsidR="00253F75">
        <w:t>Organ 229</w:t>
      </w:r>
      <w:r w:rsidRPr="00E30F30">
        <w:t>)</w:t>
      </w:r>
    </w:p>
    <w:p w14:paraId="7901BCEB" w14:textId="77777777" w:rsidR="00253F75" w:rsidRDefault="00E30F30" w:rsidP="00400B25">
      <w:pPr>
        <w:numPr>
          <w:ilvl w:val="1"/>
          <w:numId w:val="17"/>
        </w:numPr>
        <w:contextualSpacing w:val="0"/>
      </w:pPr>
      <w:r>
        <w:t>“</w:t>
      </w:r>
      <w:r w:rsidR="00253F75">
        <w:rPr>
          <w:i/>
        </w:rPr>
        <w:t>Yoga</w:t>
      </w:r>
      <w:r w:rsidRPr="00E30F30">
        <w:t>,</w:t>
      </w:r>
      <w:r>
        <w:rPr>
          <w:i/>
        </w:rPr>
        <w:t xml:space="preserve"> </w:t>
      </w:r>
      <w:r w:rsidR="00253F75">
        <w:t xml:space="preserve">according to the </w:t>
      </w:r>
      <w:r w:rsidR="00253F75">
        <w:rPr>
          <w:i/>
        </w:rPr>
        <w:t>Yoga Sutras</w:t>
      </w:r>
      <w:r w:rsidRPr="00E30F30">
        <w:t>,</w:t>
      </w:r>
      <w:r>
        <w:rPr>
          <w:i/>
        </w:rPr>
        <w:t xml:space="preserve"> </w:t>
      </w:r>
      <w:r w:rsidR="00253F75">
        <w:t>is the voluntary restraint of mental states so the ego may separate itself from the nonego</w:t>
      </w:r>
      <w:r w:rsidRPr="00E30F30">
        <w:t>,</w:t>
      </w:r>
      <w:r>
        <w:t xml:space="preserve"> </w:t>
      </w:r>
      <w:r w:rsidR="00253F75">
        <w:t>and thus may discover its true identity</w:t>
      </w:r>
      <w:r w:rsidRPr="00E30F30">
        <w:t xml:space="preserve">. </w:t>
      </w:r>
      <w:r w:rsidR="00253F75">
        <w:t>Not all types of minds</w:t>
      </w:r>
      <w:r w:rsidRPr="00E30F30">
        <w:t xml:space="preserve"> (</w:t>
      </w:r>
      <w:r w:rsidR="00253F75">
        <w:rPr>
          <w:i/>
        </w:rPr>
        <w:t>chit</w:t>
      </w:r>
      <w:r w:rsidR="00253F75">
        <w:rPr>
          <w:i/>
        </w:rPr>
        <w:softHyphen/>
        <w:t>tas</w:t>
      </w:r>
      <w:r w:rsidRPr="00E30F30">
        <w:t xml:space="preserve">) </w:t>
      </w:r>
      <w:r w:rsidR="00253F75">
        <w:t>are able to make this discovery</w:t>
      </w:r>
      <w:r w:rsidRPr="00E30F30">
        <w:t>.</w:t>
      </w:r>
      <w:r>
        <w:t>”</w:t>
      </w:r>
      <w:r w:rsidRPr="00E30F30">
        <w:t xml:space="preserve"> (</w:t>
      </w:r>
      <w:r w:rsidR="00253F75">
        <w:t>Organ 227</w:t>
      </w:r>
      <w:r w:rsidRPr="00E30F30">
        <w:t>)</w:t>
      </w:r>
    </w:p>
    <w:p w14:paraId="52B98991" w14:textId="77777777" w:rsidR="00253F75" w:rsidRDefault="00E30F30" w:rsidP="00400B25">
      <w:pPr>
        <w:numPr>
          <w:ilvl w:val="1"/>
          <w:numId w:val="17"/>
        </w:numPr>
        <w:contextualSpacing w:val="0"/>
      </w:pPr>
      <w:r>
        <w:t>“</w:t>
      </w:r>
      <w:r w:rsidR="00DC049D" w:rsidRPr="00DC049D">
        <w:t>. . .</w:t>
      </w:r>
      <w:r w:rsidRPr="00E30F30">
        <w:t xml:space="preserve"> </w:t>
      </w:r>
      <w:r w:rsidR="00253F75">
        <w:t>there are obstacles or hindrances</w:t>
      </w:r>
      <w:r w:rsidRPr="00E30F30">
        <w:t xml:space="preserve"> (</w:t>
      </w:r>
      <w:r w:rsidR="00253F75">
        <w:rPr>
          <w:i/>
        </w:rPr>
        <w:t>kleshas</w:t>
      </w:r>
      <w:r w:rsidRPr="00E30F30">
        <w:t xml:space="preserve">) </w:t>
      </w:r>
      <w:r w:rsidR="00DC049D" w:rsidRPr="00DC049D">
        <w:t>. . .</w:t>
      </w:r>
      <w:r w:rsidRPr="00E30F30">
        <w:t xml:space="preserve"> </w:t>
      </w:r>
      <w:r w:rsidR="00253F75">
        <w:t xml:space="preserve">The </w:t>
      </w:r>
      <w:r w:rsidR="00253F75">
        <w:rPr>
          <w:i/>
        </w:rPr>
        <w:t>kleshas</w:t>
      </w:r>
      <w:r w:rsidRPr="00E30F30">
        <w:t>,</w:t>
      </w:r>
      <w:r>
        <w:rPr>
          <w:i/>
        </w:rPr>
        <w:t xml:space="preserve"> </w:t>
      </w:r>
      <w:r w:rsidR="00253F75">
        <w:t xml:space="preserve">according to </w:t>
      </w:r>
      <w:r w:rsidR="00253F75">
        <w:rPr>
          <w:i/>
        </w:rPr>
        <w:t>Yoga Su</w:t>
      </w:r>
      <w:r w:rsidR="00253F75">
        <w:rPr>
          <w:i/>
        </w:rPr>
        <w:softHyphen/>
        <w:t>tras</w:t>
      </w:r>
      <w:r w:rsidR="00253F75">
        <w:t xml:space="preserve"> 2</w:t>
      </w:r>
      <w:r w:rsidRPr="00E30F30">
        <w:t xml:space="preserve">. </w:t>
      </w:r>
      <w:r w:rsidR="00253F75">
        <w:t>5-9</w:t>
      </w:r>
      <w:r w:rsidRPr="00E30F30">
        <w:t>,</w:t>
      </w:r>
      <w:r>
        <w:t xml:space="preserve"> </w:t>
      </w:r>
      <w:r w:rsidR="00253F75">
        <w:t xml:space="preserve">are </w:t>
      </w:r>
      <w:r w:rsidR="00253F75">
        <w:rPr>
          <w:i/>
        </w:rPr>
        <w:t>avidya</w:t>
      </w:r>
      <w:r w:rsidRPr="00E30F30">
        <w:t xml:space="preserve"> (</w:t>
      </w:r>
      <w:r w:rsidR="00253F75">
        <w:t>ignorance</w:t>
      </w:r>
      <w:r w:rsidRPr="00E30F30">
        <w:t>),</w:t>
      </w:r>
      <w:r>
        <w:t xml:space="preserve"> </w:t>
      </w:r>
      <w:r w:rsidR="00253F75">
        <w:rPr>
          <w:i/>
        </w:rPr>
        <w:t>asmita</w:t>
      </w:r>
      <w:r w:rsidRPr="00E30F30">
        <w:t xml:space="preserve"> (</w:t>
      </w:r>
      <w:r w:rsidR="00253F75">
        <w:t>ego</w:t>
      </w:r>
      <w:r w:rsidR="00253F75">
        <w:softHyphen/>
        <w:t>ism</w:t>
      </w:r>
      <w:r w:rsidRPr="00E30F30">
        <w:t>),</w:t>
      </w:r>
      <w:r>
        <w:t xml:space="preserve"> </w:t>
      </w:r>
      <w:r w:rsidR="00253F75">
        <w:rPr>
          <w:i/>
        </w:rPr>
        <w:t>raga</w:t>
      </w:r>
      <w:r w:rsidRPr="00E30F30">
        <w:t xml:space="preserve"> (</w:t>
      </w:r>
      <w:r w:rsidR="00253F75">
        <w:t>emotional attachment to pleasure</w:t>
      </w:r>
      <w:r w:rsidRPr="00E30F30">
        <w:t>),</w:t>
      </w:r>
      <w:r>
        <w:t xml:space="preserve"> </w:t>
      </w:r>
      <w:r w:rsidR="00253F75">
        <w:rPr>
          <w:i/>
        </w:rPr>
        <w:t>dvesha</w:t>
      </w:r>
      <w:r w:rsidRPr="00E30F30">
        <w:t xml:space="preserve"> (</w:t>
      </w:r>
      <w:r w:rsidR="00253F75">
        <w:t>aversion to pain</w:t>
      </w:r>
      <w:r w:rsidRPr="00E30F30">
        <w:t>),</w:t>
      </w:r>
      <w:r>
        <w:t xml:space="preserve"> </w:t>
      </w:r>
      <w:r w:rsidR="00253F75">
        <w:t xml:space="preserve">and </w:t>
      </w:r>
      <w:r w:rsidR="00253F75">
        <w:rPr>
          <w:i/>
        </w:rPr>
        <w:t>adhinivesha</w:t>
      </w:r>
      <w:r w:rsidRPr="00E30F30">
        <w:t xml:space="preserve"> (</w:t>
      </w:r>
      <w:r w:rsidR="00253F75">
        <w:t>attachment to life</w:t>
      </w:r>
      <w:r w:rsidRPr="00E30F30">
        <w:t xml:space="preserve">). </w:t>
      </w:r>
      <w:r w:rsidR="00253F75">
        <w:t>The first two and the second two are pairs</w:t>
      </w:r>
      <w:r w:rsidRPr="00E30F30">
        <w:t xml:space="preserve">: </w:t>
      </w:r>
      <w:r w:rsidR="00253F75">
        <w:rPr>
          <w:i/>
        </w:rPr>
        <w:t>avidya</w:t>
      </w:r>
      <w:r w:rsidR="00253F75">
        <w:t xml:space="preserve"> and </w:t>
      </w:r>
      <w:r w:rsidR="00253F75">
        <w:rPr>
          <w:i/>
        </w:rPr>
        <w:t>asmita</w:t>
      </w:r>
      <w:r w:rsidR="00253F75">
        <w:t xml:space="preserve"> are wrong notions about things objec</w:t>
      </w:r>
      <w:r w:rsidR="00253F75">
        <w:softHyphen/>
        <w:t>tive and things subjective</w:t>
      </w:r>
      <w:r w:rsidRPr="00E30F30">
        <w:t xml:space="preserve">; </w:t>
      </w:r>
      <w:r w:rsidR="00253F75">
        <w:rPr>
          <w:i/>
        </w:rPr>
        <w:t>raga</w:t>
      </w:r>
      <w:r w:rsidR="00253F75">
        <w:t xml:space="preserve"> and </w:t>
      </w:r>
      <w:r w:rsidR="00253F75">
        <w:rPr>
          <w:i/>
        </w:rPr>
        <w:t>dvesha</w:t>
      </w:r>
      <w:r w:rsidR="00253F75">
        <w:t xml:space="preserve"> are wrong notions about things pleas</w:t>
      </w:r>
      <w:r w:rsidR="00253F75">
        <w:softHyphen/>
        <w:t>ant and painful</w:t>
      </w:r>
      <w:r w:rsidRPr="00E30F30">
        <w:t xml:space="preserve">. </w:t>
      </w:r>
      <w:r w:rsidR="00253F75">
        <w:t>The meaning is that there is nothing wrong in having these emotion</w:t>
      </w:r>
      <w:r w:rsidR="00253F75">
        <w:softHyphen/>
        <w:t xml:space="preserve">ally toned notions </w:t>
      </w:r>
      <w:r w:rsidR="00DC049D" w:rsidRPr="00DC049D">
        <w:t>. . .</w:t>
      </w:r>
      <w:r w:rsidRPr="00E30F30">
        <w:t xml:space="preserve"> </w:t>
      </w:r>
      <w:r w:rsidR="00253F75">
        <w:t>e</w:t>
      </w:r>
      <w:r w:rsidRPr="00E30F30">
        <w:t xml:space="preserve">. </w:t>
      </w:r>
      <w:r w:rsidR="00253F75">
        <w:lastRenderedPageBreak/>
        <w:t>g</w:t>
      </w:r>
      <w:r w:rsidRPr="00E30F30">
        <w:t>.,</w:t>
      </w:r>
      <w:r>
        <w:t xml:space="preserve"> </w:t>
      </w:r>
      <w:r w:rsidR="00253F75">
        <w:t xml:space="preserve">the fifth </w:t>
      </w:r>
      <w:r w:rsidR="00253F75">
        <w:rPr>
          <w:i/>
        </w:rPr>
        <w:t>klesha</w:t>
      </w:r>
      <w:r w:rsidR="00253F75">
        <w:t xml:space="preserve"> is a reflection of the drive to self-preserva</w:t>
      </w:r>
      <w:r w:rsidR="00253F75">
        <w:softHyphen/>
        <w:t>tion</w:t>
      </w:r>
      <w:r w:rsidRPr="00E30F30">
        <w:t>, [</w:t>
      </w:r>
      <w:r w:rsidR="00253F75">
        <w:t>but</w:t>
      </w:r>
      <w:r w:rsidRPr="00E30F30">
        <w:t xml:space="preserve">] </w:t>
      </w:r>
      <w:r w:rsidR="00253F75">
        <w:t>the error is in failure to compre</w:t>
      </w:r>
      <w:r w:rsidR="00253F75">
        <w:softHyphen/>
        <w:t>hend the true nature of facts and values</w:t>
      </w:r>
      <w:r w:rsidRPr="00E30F30">
        <w:t>.</w:t>
      </w:r>
      <w:r>
        <w:t>”</w:t>
      </w:r>
      <w:r w:rsidRPr="00E30F30">
        <w:t xml:space="preserve"> (</w:t>
      </w:r>
      <w:r w:rsidR="00253F75">
        <w:t>Organ 228</w:t>
      </w:r>
      <w:r w:rsidRPr="00E30F30">
        <w:t>)</w:t>
      </w:r>
    </w:p>
    <w:p w14:paraId="32DF65CE" w14:textId="77777777" w:rsidR="00253F75" w:rsidRDefault="00E30F30" w:rsidP="00400B25">
      <w:pPr>
        <w:numPr>
          <w:ilvl w:val="1"/>
          <w:numId w:val="17"/>
        </w:numPr>
        <w:contextualSpacing w:val="0"/>
      </w:pPr>
      <w:r>
        <w:t>“</w:t>
      </w:r>
      <w:r w:rsidR="00253F75">
        <w:t xml:space="preserve">The heart of the </w:t>
      </w:r>
      <w:r w:rsidR="00253F75">
        <w:rPr>
          <w:i/>
        </w:rPr>
        <w:t>Yoga Sutras</w:t>
      </w:r>
      <w:r w:rsidR="00253F75">
        <w:t xml:space="preserve"> is 2</w:t>
      </w:r>
      <w:r w:rsidRPr="00E30F30">
        <w:t xml:space="preserve">. </w:t>
      </w:r>
      <w:r w:rsidR="00253F75">
        <w:t>28 to 3</w:t>
      </w:r>
      <w:r w:rsidRPr="00E30F30">
        <w:t xml:space="preserve">. </w:t>
      </w:r>
      <w:r w:rsidR="00253F75">
        <w:t>54 which contains the techniques of self-awareness</w:t>
      </w:r>
      <w:r w:rsidRPr="00E30F30">
        <w:t>,</w:t>
      </w:r>
      <w:r>
        <w:t xml:space="preserve"> </w:t>
      </w:r>
      <w:r w:rsidR="00253F75">
        <w:t xml:space="preserve">the means by which a </w:t>
      </w:r>
      <w:r w:rsidR="00253F75">
        <w:rPr>
          <w:i/>
        </w:rPr>
        <w:t>purusha</w:t>
      </w:r>
      <w:r w:rsidR="00253F75">
        <w:t xml:space="preserve"> can de</w:t>
      </w:r>
      <w:r w:rsidR="00253F75">
        <w:softHyphen/>
        <w:t xml:space="preserve">tach itself from the ignorance which binds it to </w:t>
      </w:r>
      <w:r w:rsidR="00253F75">
        <w:rPr>
          <w:i/>
        </w:rPr>
        <w:t>prakriti</w:t>
      </w:r>
      <w:r w:rsidR="00253F75">
        <w:t xml:space="preserve"> and thus learn to discriminate its </w:t>
      </w:r>
      <w:r w:rsidR="00253F75">
        <w:rPr>
          <w:i/>
        </w:rPr>
        <w:t>purusha</w:t>
      </w:r>
      <w:r w:rsidR="00253F75">
        <w:t xml:space="preserve"> nature and attain </w:t>
      </w:r>
      <w:r w:rsidR="00253F75">
        <w:rPr>
          <w:i/>
        </w:rPr>
        <w:t>kai</w:t>
      </w:r>
      <w:r w:rsidR="00253F75">
        <w:rPr>
          <w:i/>
        </w:rPr>
        <w:softHyphen/>
        <w:t>valya</w:t>
      </w:r>
      <w:r w:rsidRPr="00E30F30">
        <w:t xml:space="preserve">. </w:t>
      </w:r>
      <w:r w:rsidR="00253F75">
        <w:t xml:space="preserve">The </w:t>
      </w:r>
      <w:r w:rsidR="00253F75">
        <w:rPr>
          <w:i/>
        </w:rPr>
        <w:t>angas</w:t>
      </w:r>
      <w:r w:rsidRPr="00E30F30">
        <w:t xml:space="preserve"> (</w:t>
      </w:r>
      <w:r w:rsidR="00253F75">
        <w:t>limbs or parts</w:t>
      </w:r>
      <w:r w:rsidRPr="00E30F30">
        <w:t xml:space="preserve">) </w:t>
      </w:r>
      <w:r w:rsidR="00253F75">
        <w:t>are the practical and necessary steps lead</w:t>
      </w:r>
      <w:r w:rsidR="00253F75">
        <w:softHyphen/>
        <w:t>ing to the goal</w:t>
      </w:r>
      <w:r w:rsidRPr="00E30F30">
        <w:t>.</w:t>
      </w:r>
      <w:r>
        <w:t>”</w:t>
      </w:r>
      <w:r w:rsidRPr="00E30F30">
        <w:t xml:space="preserve"> (</w:t>
      </w:r>
      <w:r w:rsidR="00253F75">
        <w:t>Organ 229</w:t>
      </w:r>
      <w:r w:rsidRPr="00E30F30">
        <w:t>)</w:t>
      </w:r>
    </w:p>
    <w:p w14:paraId="3F51596A" w14:textId="77777777" w:rsidR="00253F75" w:rsidRDefault="00E30F30" w:rsidP="00400B25">
      <w:pPr>
        <w:numPr>
          <w:ilvl w:val="1"/>
          <w:numId w:val="17"/>
        </w:numPr>
        <w:contextualSpacing w:val="0"/>
      </w:pPr>
      <w:r>
        <w:t>“</w:t>
      </w:r>
      <w:r w:rsidR="00253F75">
        <w:t xml:space="preserve">There are eight </w:t>
      </w:r>
      <w:r w:rsidR="00253F75">
        <w:rPr>
          <w:i/>
        </w:rPr>
        <w:t>angas</w:t>
      </w:r>
      <w:r w:rsidRPr="00E30F30">
        <w:t>.</w:t>
      </w:r>
    </w:p>
    <w:p w14:paraId="2EE01F96" w14:textId="77777777" w:rsidR="00253F75" w:rsidRDefault="00E30F30" w:rsidP="00400B25">
      <w:pPr>
        <w:numPr>
          <w:ilvl w:val="2"/>
          <w:numId w:val="17"/>
        </w:numPr>
        <w:contextualSpacing w:val="0"/>
      </w:pPr>
      <w:r>
        <w:t>“</w:t>
      </w:r>
      <w:r w:rsidR="00253F75">
        <w:t xml:space="preserve">The first </w:t>
      </w:r>
      <w:r w:rsidR="00253F75">
        <w:rPr>
          <w:i/>
        </w:rPr>
        <w:t>anga</w:t>
      </w:r>
      <w:r w:rsidR="00253F75">
        <w:t xml:space="preserve"> is </w:t>
      </w:r>
      <w:r w:rsidR="00253F75">
        <w:rPr>
          <w:i/>
        </w:rPr>
        <w:t>yama</w:t>
      </w:r>
      <w:r w:rsidRPr="00E30F30">
        <w:t>,</w:t>
      </w:r>
      <w:r>
        <w:rPr>
          <w:i/>
        </w:rPr>
        <w:t xml:space="preserve"> </w:t>
      </w:r>
      <w:r w:rsidR="00253F75">
        <w:t>the moral restraints</w:t>
      </w:r>
      <w:r w:rsidRPr="00E30F30">
        <w:t xml:space="preserve">: </w:t>
      </w:r>
      <w:r>
        <w:t>“</w:t>
      </w:r>
      <w:r w:rsidR="00DC049D" w:rsidRPr="00DC049D">
        <w:t>. . .</w:t>
      </w:r>
      <w:r w:rsidRPr="00E30F30">
        <w:t xml:space="preserve"> </w:t>
      </w:r>
      <w:r w:rsidR="00253F75">
        <w:t>abstinence from injury to oth</w:t>
      </w:r>
      <w:r w:rsidR="00253F75">
        <w:softHyphen/>
        <w:t>ers</w:t>
      </w:r>
      <w:r w:rsidRPr="00E30F30">
        <w:t>,</w:t>
      </w:r>
      <w:r>
        <w:t xml:space="preserve"> </w:t>
      </w:r>
      <w:r w:rsidR="00253F75">
        <w:t>abstinence from lies</w:t>
      </w:r>
      <w:r w:rsidRPr="00E30F30">
        <w:t>,</w:t>
      </w:r>
      <w:r>
        <w:t xml:space="preserve"> </w:t>
      </w:r>
      <w:r w:rsidR="00253F75">
        <w:t>abstinence from theft</w:t>
      </w:r>
      <w:r w:rsidRPr="00E30F30">
        <w:t>,</w:t>
      </w:r>
      <w:r>
        <w:t xml:space="preserve"> </w:t>
      </w:r>
      <w:r w:rsidR="00253F75">
        <w:t>ab</w:t>
      </w:r>
      <w:r w:rsidR="00253F75">
        <w:softHyphen/>
        <w:t>stinence from sexuality</w:t>
      </w:r>
      <w:r w:rsidRPr="00E30F30">
        <w:t>,</w:t>
      </w:r>
      <w:r>
        <w:t xml:space="preserve"> </w:t>
      </w:r>
      <w:r w:rsidR="00253F75">
        <w:t>and absti</w:t>
      </w:r>
      <w:r w:rsidR="00253F75">
        <w:softHyphen/>
        <w:t>nence from avarice</w:t>
      </w:r>
      <w:r w:rsidRPr="00E30F30">
        <w:t>.</w:t>
      </w:r>
      <w:r>
        <w:t>”</w:t>
      </w:r>
      <w:r w:rsidRPr="00E30F30">
        <w:t xml:space="preserve"> [</w:t>
      </w:r>
      <w:r w:rsidR="00253F75">
        <w:rPr>
          <w:i/>
        </w:rPr>
        <w:t>Yoga Su</w:t>
      </w:r>
      <w:r w:rsidR="00253F75">
        <w:rPr>
          <w:i/>
        </w:rPr>
        <w:softHyphen/>
        <w:t>tras</w:t>
      </w:r>
      <w:r w:rsidR="00253F75">
        <w:t xml:space="preserve"> 2</w:t>
      </w:r>
      <w:r w:rsidRPr="00E30F30">
        <w:t>.</w:t>
      </w:r>
      <w:r w:rsidR="00253F75">
        <w:t>30</w:t>
      </w:r>
      <w:r w:rsidRPr="00E30F30">
        <w:t xml:space="preserve">.] </w:t>
      </w:r>
      <w:r w:rsidR="00253F75">
        <w:t>These are almost the same as lists for similar purpos</w:t>
      </w:r>
      <w:r w:rsidR="00253F75">
        <w:softHyphen/>
        <w:t>es in Buddhism</w:t>
      </w:r>
      <w:r w:rsidRPr="00E30F30">
        <w:t>.</w:t>
      </w:r>
    </w:p>
    <w:p w14:paraId="67287C6E" w14:textId="77777777" w:rsidR="00253F75" w:rsidRDefault="00E30F30" w:rsidP="00400B25">
      <w:pPr>
        <w:numPr>
          <w:ilvl w:val="2"/>
          <w:numId w:val="17"/>
        </w:numPr>
        <w:contextualSpacing w:val="0"/>
      </w:pPr>
      <w:r>
        <w:t>“</w:t>
      </w:r>
      <w:r w:rsidR="00253F75">
        <w:t xml:space="preserve">The second </w:t>
      </w:r>
      <w:r w:rsidR="00253F75">
        <w:rPr>
          <w:i/>
        </w:rPr>
        <w:t>anga</w:t>
      </w:r>
      <w:r w:rsidR="00253F75">
        <w:t xml:space="preserve"> is </w:t>
      </w:r>
      <w:r w:rsidR="00253F75">
        <w:rPr>
          <w:i/>
        </w:rPr>
        <w:t>niyama</w:t>
      </w:r>
      <w:r w:rsidRPr="00E30F30">
        <w:t>,</w:t>
      </w:r>
      <w:r>
        <w:rPr>
          <w:i/>
        </w:rPr>
        <w:t xml:space="preserve"> </w:t>
      </w:r>
      <w:r w:rsidR="00253F75">
        <w:t xml:space="preserve">the positive moral requirements which balance the negativity of the </w:t>
      </w:r>
      <w:r w:rsidR="00253F75">
        <w:rPr>
          <w:i/>
        </w:rPr>
        <w:t>yama</w:t>
      </w:r>
      <w:r w:rsidR="00253F75">
        <w:t xml:space="preserve"> list</w:t>
      </w:r>
      <w:r w:rsidRPr="00E30F30">
        <w:t xml:space="preserve">: </w:t>
      </w:r>
      <w:r w:rsidR="00253F75">
        <w:t>cleanliness of body and mind</w:t>
      </w:r>
      <w:r w:rsidRPr="00E30F30">
        <w:t>,</w:t>
      </w:r>
      <w:r>
        <w:t xml:space="preserve"> </w:t>
      </w:r>
      <w:r w:rsidR="00253F75">
        <w:t>contentment</w:t>
      </w:r>
      <w:r w:rsidRPr="00E30F30">
        <w:t>,</w:t>
      </w:r>
      <w:r>
        <w:t xml:space="preserve"> </w:t>
      </w:r>
      <w:r w:rsidR="00253F75">
        <w:t>practice of asceticism and silence</w:t>
      </w:r>
      <w:r w:rsidRPr="00E30F30">
        <w:t>,</w:t>
      </w:r>
      <w:r>
        <w:t xml:space="preserve"> </w:t>
      </w:r>
      <w:r w:rsidR="00253F75">
        <w:t>study of philosophy</w:t>
      </w:r>
      <w:r w:rsidRPr="00E30F30">
        <w:t>,</w:t>
      </w:r>
      <w:r>
        <w:t xml:space="preserve"> </w:t>
      </w:r>
      <w:r w:rsidR="00253F75">
        <w:t>the reading of sacred books</w:t>
      </w:r>
      <w:r w:rsidRPr="00E30F30">
        <w:t>,</w:t>
      </w:r>
      <w:r>
        <w:t xml:space="preserve"> </w:t>
      </w:r>
      <w:r w:rsidR="00253F75">
        <w:t>and meditation upon Ish</w:t>
      </w:r>
      <w:r w:rsidR="00253F75">
        <w:softHyphen/>
        <w:t>vara</w:t>
      </w:r>
      <w:r w:rsidRPr="00E30F30">
        <w:t>. [</w:t>
      </w:r>
      <w:r w:rsidR="00253F75">
        <w:rPr>
          <w:i/>
          <w:iCs/>
        </w:rPr>
        <w:t>Yoga Sutras</w:t>
      </w:r>
      <w:r w:rsidR="00253F75">
        <w:t xml:space="preserve"> 2</w:t>
      </w:r>
      <w:r w:rsidRPr="00E30F30">
        <w:t>.</w:t>
      </w:r>
      <w:r w:rsidR="00253F75">
        <w:t>32</w:t>
      </w:r>
      <w:r w:rsidRPr="00E30F30">
        <w:t>.]</w:t>
      </w:r>
    </w:p>
    <w:p w14:paraId="173A77FB" w14:textId="77777777" w:rsidR="00253F75" w:rsidRDefault="00E30F30" w:rsidP="00400B25">
      <w:pPr>
        <w:numPr>
          <w:ilvl w:val="2"/>
          <w:numId w:val="17"/>
        </w:numPr>
        <w:contextualSpacing w:val="0"/>
      </w:pPr>
      <w:r>
        <w:t>“</w:t>
      </w:r>
      <w:r w:rsidR="00253F75">
        <w:t xml:space="preserve">The third </w:t>
      </w:r>
      <w:r w:rsidR="00253F75">
        <w:rPr>
          <w:i/>
        </w:rPr>
        <w:t>anga</w:t>
      </w:r>
      <w:r w:rsidRPr="00E30F30">
        <w:t xml:space="preserve"> (</w:t>
      </w:r>
      <w:r w:rsidR="00253F75">
        <w:rPr>
          <w:i/>
        </w:rPr>
        <w:t>asana</w:t>
      </w:r>
      <w:r w:rsidRPr="00E30F30">
        <w:t xml:space="preserve">) </w:t>
      </w:r>
      <w:r w:rsidR="00253F75">
        <w:t>denotes the bodily postures and positions</w:t>
      </w:r>
      <w:r w:rsidRPr="00E30F30">
        <w:t>,</w:t>
      </w:r>
      <w:r>
        <w:t xml:space="preserve"> </w:t>
      </w:r>
      <w:r w:rsidR="00253F75">
        <w:fldChar w:fldCharType="begin"/>
      </w:r>
      <w:r w:rsidR="00253F75">
        <w:instrText>ADVANCE \l5</w:instrText>
      </w:r>
      <w:r w:rsidR="00253F75">
        <w:fldChar w:fldCharType="end"/>
      </w:r>
      <w:r w:rsidR="00253F75">
        <w:t>Patañjali se</w:t>
      </w:r>
      <w:r w:rsidR="00253F75">
        <w:softHyphen/>
        <w:t xml:space="preserve">lected no specific </w:t>
      </w:r>
      <w:r w:rsidR="00253F75">
        <w:rPr>
          <w:i/>
        </w:rPr>
        <w:t>asana</w:t>
      </w:r>
      <w:r w:rsidR="00253F75">
        <w:t xml:space="preserve"> for approval</w:t>
      </w:r>
      <w:r w:rsidRPr="00E30F30">
        <w:t xml:space="preserve">; </w:t>
      </w:r>
      <w:r w:rsidR="00253F75">
        <w:t>his only sugges</w:t>
      </w:r>
      <w:r w:rsidR="00253F75">
        <w:softHyphen/>
        <w:t>tion was that the posture be steady and easy</w:t>
      </w:r>
      <w:r w:rsidRPr="00E30F30">
        <w:t xml:space="preserve">. </w:t>
      </w:r>
      <w:r w:rsidR="00253F75">
        <w:t xml:space="preserve">Later yogis </w:t>
      </w:r>
      <w:r w:rsidR="00DC049D" w:rsidRPr="00DC049D">
        <w:t>. . .</w:t>
      </w:r>
      <w:r w:rsidRPr="00E30F30">
        <w:t xml:space="preserve"> </w:t>
      </w:r>
      <w:r w:rsidR="00253F75">
        <w:t>lis</w:t>
      </w:r>
      <w:r w:rsidR="00253F75">
        <w:softHyphen/>
        <w:t>ted as many as eighty-four ways of sitting on the ground</w:t>
      </w:r>
      <w:r w:rsidRPr="00E30F30">
        <w:t>.</w:t>
      </w:r>
    </w:p>
    <w:p w14:paraId="3919A0DD" w14:textId="77777777" w:rsidR="00253F75" w:rsidRDefault="00E30F30" w:rsidP="00400B25">
      <w:pPr>
        <w:numPr>
          <w:ilvl w:val="2"/>
          <w:numId w:val="17"/>
        </w:numPr>
        <w:contextualSpacing w:val="0"/>
      </w:pPr>
      <w:r>
        <w:t>“</w:t>
      </w:r>
      <w:r w:rsidR="00253F75">
        <w:t xml:space="preserve">The fourth </w:t>
      </w:r>
      <w:r w:rsidR="00253F75">
        <w:rPr>
          <w:i/>
        </w:rPr>
        <w:t>anga</w:t>
      </w:r>
      <w:r w:rsidR="00253F75">
        <w:t xml:space="preserve"> has to do with the regulation of the breath</w:t>
      </w:r>
      <w:r w:rsidRPr="00E30F30">
        <w:t xml:space="preserve">. </w:t>
      </w:r>
      <w:r w:rsidR="00253F75">
        <w:t>The term</w:t>
      </w:r>
      <w:r w:rsidRPr="00E30F30">
        <w:t xml:space="preserve"> </w:t>
      </w:r>
      <w:r>
        <w:t>“</w:t>
      </w:r>
      <w:r w:rsidR="00253F75">
        <w:rPr>
          <w:i/>
        </w:rPr>
        <w:t>prana</w:t>
      </w:r>
      <w:r w:rsidR="00253F75">
        <w:rPr>
          <w:i/>
        </w:rPr>
        <w:softHyphen/>
        <w:t>yama</w:t>
      </w:r>
      <w:r>
        <w:t>”</w:t>
      </w:r>
      <w:r w:rsidRPr="00E30F30">
        <w:t xml:space="preserve"> </w:t>
      </w:r>
      <w:r w:rsidR="00253F75">
        <w:t>literally means the pause after an exhalation</w:t>
      </w:r>
      <w:r w:rsidRPr="00E30F30">
        <w:t xml:space="preserve">. </w:t>
      </w:r>
      <w:r w:rsidR="00253F75">
        <w:t>Regular slow breathing is the aim</w:t>
      </w:r>
      <w:r w:rsidRPr="00E30F30">
        <w:t xml:space="preserve">. </w:t>
      </w:r>
      <w:r w:rsidR="00253F75">
        <w:t>Again yogis after Patañjali worked out elaborate schemes for proper breathing with various ra</w:t>
      </w:r>
      <w:r w:rsidR="00253F75">
        <w:softHyphen/>
        <w:t>tios of inhalation</w:t>
      </w:r>
      <w:r w:rsidRPr="00E30F30">
        <w:t>,</w:t>
      </w:r>
      <w:r>
        <w:t xml:space="preserve"> </w:t>
      </w:r>
      <w:r w:rsidR="00253F75">
        <w:t>exhalation</w:t>
      </w:r>
      <w:r w:rsidRPr="00E30F30">
        <w:t>,</w:t>
      </w:r>
      <w:r>
        <w:t xml:space="preserve"> </w:t>
      </w:r>
      <w:r w:rsidR="00253F75">
        <w:t>and pause</w:t>
      </w:r>
      <w:r w:rsidRPr="00E30F30">
        <w:t>,</w:t>
      </w:r>
      <w:r>
        <w:t xml:space="preserve"> </w:t>
      </w:r>
      <w:r w:rsidR="00253F75">
        <w:t>and with vari</w:t>
      </w:r>
      <w:r w:rsidR="00253F75">
        <w:softHyphen/>
        <w:t>ous pat</w:t>
      </w:r>
      <w:r w:rsidR="00253F75">
        <w:softHyphen/>
        <w:t>terns of breathing in one nostril and out the other</w:t>
      </w:r>
      <w:r w:rsidRPr="00E30F30">
        <w:t>.</w:t>
      </w:r>
    </w:p>
    <w:p w14:paraId="273D1F78" w14:textId="77777777" w:rsidR="00253F75" w:rsidRDefault="00E30F30" w:rsidP="00400B25">
      <w:pPr>
        <w:numPr>
          <w:ilvl w:val="2"/>
          <w:numId w:val="17"/>
        </w:numPr>
        <w:contextualSpacing w:val="0"/>
      </w:pPr>
      <w:r>
        <w:t>“</w:t>
      </w:r>
      <w:r w:rsidR="00253F75">
        <w:t xml:space="preserve">The last four </w:t>
      </w:r>
      <w:r w:rsidR="00253F75">
        <w:rPr>
          <w:i/>
        </w:rPr>
        <w:t>angas</w:t>
      </w:r>
      <w:r w:rsidR="00253F75">
        <w:t xml:space="preserve"> involve the intellectual and spiritual aspects of</w:t>
      </w:r>
      <w:r w:rsidRPr="00E30F30">
        <w:t xml:space="preserve"> [</w:t>
      </w:r>
      <w:r w:rsidR="00253F75">
        <w:t>229</w:t>
      </w:r>
      <w:r w:rsidRPr="00E30F30">
        <w:t xml:space="preserve">] </w:t>
      </w:r>
      <w:r w:rsidR="00253F75">
        <w:t>the technique</w:t>
      </w:r>
      <w:r w:rsidRPr="00E30F30">
        <w:t xml:space="preserve">. </w:t>
      </w:r>
      <w:r w:rsidR="00253F75">
        <w:t xml:space="preserve">The fifth </w:t>
      </w:r>
      <w:r w:rsidR="00253F75">
        <w:rPr>
          <w:i/>
        </w:rPr>
        <w:t>anga</w:t>
      </w:r>
      <w:r w:rsidR="00253F75">
        <w:t xml:space="preserve"> is </w:t>
      </w:r>
      <w:r w:rsidR="00253F75">
        <w:rPr>
          <w:i/>
        </w:rPr>
        <w:t>pratyahara</w:t>
      </w:r>
      <w:r w:rsidR="00253F75">
        <w:t xml:space="preserve"> </w:t>
      </w:r>
      <w:r w:rsidR="00DC049D" w:rsidRPr="00DC049D">
        <w:t>. . .</w:t>
      </w:r>
      <w:r w:rsidRPr="00E30F30">
        <w:t xml:space="preserve"> </w:t>
      </w:r>
      <w:r>
        <w:t>“</w:t>
      </w:r>
      <w:r w:rsidR="00253F75">
        <w:t>that by which the senses do not come into contact with their objects and follow as it were the nature of the mind</w:t>
      </w:r>
      <w:r w:rsidRPr="00E30F30">
        <w:t>.</w:t>
      </w:r>
      <w:r>
        <w:t>”</w:t>
      </w:r>
      <w:r w:rsidRPr="00E30F30">
        <w:t xml:space="preserve"> [</w:t>
      </w:r>
      <w:r w:rsidR="00253F75">
        <w:rPr>
          <w:i/>
        </w:rPr>
        <w:t>Yoga Sutras</w:t>
      </w:r>
      <w:r w:rsidR="00253F75">
        <w:t xml:space="preserve"> 2</w:t>
      </w:r>
      <w:r w:rsidRPr="00E30F30">
        <w:t>.</w:t>
      </w:r>
      <w:r w:rsidR="00253F75">
        <w:t>54</w:t>
      </w:r>
      <w:r w:rsidRPr="00E30F30">
        <w:t xml:space="preserve">] </w:t>
      </w:r>
      <w:r w:rsidR="00DC049D" w:rsidRPr="00DC049D">
        <w:t>. . .</w:t>
      </w:r>
      <w:r w:rsidRPr="00E30F30">
        <w:t xml:space="preserve"> </w:t>
      </w:r>
      <w:r w:rsidR="00253F75">
        <w:t xml:space="preserve">To describe </w:t>
      </w:r>
      <w:r w:rsidR="00253F75">
        <w:rPr>
          <w:i/>
        </w:rPr>
        <w:t>pratyahara</w:t>
      </w:r>
      <w:r w:rsidR="00253F75">
        <w:t xml:space="preserve"> as</w:t>
      </w:r>
      <w:r w:rsidRPr="00E30F30">
        <w:t xml:space="preserve"> </w:t>
      </w:r>
      <w:r>
        <w:t>“</w:t>
      </w:r>
      <w:r w:rsidR="00253F75">
        <w:t>with</w:t>
      </w:r>
      <w:r w:rsidR="00253F75">
        <w:softHyphen/>
        <w:t>drawal of the sens</w:t>
      </w:r>
      <w:r w:rsidR="00253F75">
        <w:softHyphen/>
        <w:t>es</w:t>
      </w:r>
      <w:r>
        <w:t>”</w:t>
      </w:r>
      <w:r w:rsidRPr="00E30F30">
        <w:t xml:space="preserve"> </w:t>
      </w:r>
      <w:r w:rsidR="00253F75">
        <w:t>is not quite correct since what is meant is that one can will to hear and not to see</w:t>
      </w:r>
      <w:r w:rsidRPr="00E30F30">
        <w:t>,</w:t>
      </w:r>
      <w:r>
        <w:t xml:space="preserve"> </w:t>
      </w:r>
      <w:r w:rsidR="00253F75">
        <w:t>to see and not to hear</w:t>
      </w:r>
      <w:r w:rsidRPr="00E30F30">
        <w:t>,</w:t>
      </w:r>
      <w:r>
        <w:t xml:space="preserve"> </w:t>
      </w:r>
      <w:r w:rsidR="00253F75">
        <w:t>etc</w:t>
      </w:r>
      <w:r w:rsidR="00DC049D" w:rsidRPr="00DC049D">
        <w:t>. . . .</w:t>
      </w:r>
    </w:p>
    <w:p w14:paraId="6EED089F" w14:textId="77777777" w:rsidR="00253F75" w:rsidRDefault="00E30F30" w:rsidP="00400B25">
      <w:pPr>
        <w:numPr>
          <w:ilvl w:val="2"/>
          <w:numId w:val="17"/>
        </w:numPr>
        <w:contextualSpacing w:val="0"/>
      </w:pPr>
      <w:r>
        <w:t>“</w:t>
      </w:r>
      <w:r w:rsidR="00253F75">
        <w:rPr>
          <w:i/>
        </w:rPr>
        <w:t>Anga</w:t>
      </w:r>
      <w:r w:rsidR="00253F75">
        <w:t xml:space="preserve"> number six applies the same discipline to the mind</w:t>
      </w:r>
      <w:r w:rsidRPr="00E30F30">
        <w:t xml:space="preserve">. </w:t>
      </w:r>
      <w:r w:rsidR="00253F75">
        <w:rPr>
          <w:i/>
        </w:rPr>
        <w:t>Dharana</w:t>
      </w:r>
      <w:r w:rsidR="00253F75">
        <w:t xml:space="preserve"> or stead</w:t>
      </w:r>
      <w:r w:rsidR="00253F75">
        <w:softHyphen/>
        <w:t xml:space="preserve">fastness of mind is the development of the ability to hold the mind to one idea </w:t>
      </w:r>
      <w:r w:rsidR="00DC049D" w:rsidRPr="00DC049D">
        <w:t>. . .</w:t>
      </w:r>
      <w:r w:rsidRPr="00E30F30">
        <w:t xml:space="preserve"> [</w:t>
      </w:r>
      <w:r w:rsidR="00253F75">
        <w:t>The yogi</w:t>
      </w:r>
      <w:r w:rsidRPr="00E30F30">
        <w:t xml:space="preserve">] </w:t>
      </w:r>
      <w:r w:rsidR="00253F75">
        <w:t>enters into each experience as a fully awakened person</w:t>
      </w:r>
      <w:r w:rsidRPr="00E30F30">
        <w:t xml:space="preserve">. </w:t>
      </w:r>
      <w:r w:rsidR="00253F75">
        <w:t>He is to be completely aware of the real</w:t>
      </w:r>
      <w:r w:rsidR="00253F75">
        <w:softHyphen/>
        <w:t>ity and value of what he is doing</w:t>
      </w:r>
      <w:r w:rsidRPr="00E30F30">
        <w:t>,</w:t>
      </w:r>
      <w:r>
        <w:t xml:space="preserve"> </w:t>
      </w:r>
      <w:r w:rsidR="00253F75">
        <w:t>whether it be eating</w:t>
      </w:r>
      <w:r w:rsidRPr="00E30F30">
        <w:t>,</w:t>
      </w:r>
      <w:r>
        <w:t xml:space="preserve"> </w:t>
      </w:r>
      <w:r w:rsidR="00253F75">
        <w:t>reading</w:t>
      </w:r>
      <w:r w:rsidRPr="00E30F30">
        <w:t>,</w:t>
      </w:r>
      <w:r>
        <w:t xml:space="preserve"> </w:t>
      </w:r>
      <w:r w:rsidR="00253F75">
        <w:t>walking</w:t>
      </w:r>
      <w:r w:rsidRPr="00E30F30">
        <w:t>,</w:t>
      </w:r>
      <w:r>
        <w:t xml:space="preserve"> </w:t>
      </w:r>
      <w:r w:rsidR="00253F75">
        <w:t>talking</w:t>
      </w:r>
      <w:r w:rsidRPr="00E30F30">
        <w:t>,</w:t>
      </w:r>
      <w:r>
        <w:t xml:space="preserve"> </w:t>
      </w:r>
      <w:r w:rsidR="00253F75">
        <w:t>making love</w:t>
      </w:r>
      <w:r w:rsidRPr="00E30F30">
        <w:t>,</w:t>
      </w:r>
      <w:r>
        <w:t xml:space="preserve"> </w:t>
      </w:r>
      <w:r w:rsidR="00253F75">
        <w:t>etc</w:t>
      </w:r>
      <w:r w:rsidRPr="00E30F30">
        <w:t>.</w:t>
      </w:r>
    </w:p>
    <w:p w14:paraId="1670A749" w14:textId="77777777" w:rsidR="00253F75" w:rsidRDefault="00E30F30" w:rsidP="00400B25">
      <w:pPr>
        <w:numPr>
          <w:ilvl w:val="2"/>
          <w:numId w:val="17"/>
        </w:numPr>
        <w:contextualSpacing w:val="0"/>
      </w:pPr>
      <w:r>
        <w:t>“</w:t>
      </w:r>
      <w:r w:rsidR="00253F75">
        <w:t xml:space="preserve">The seventh </w:t>
      </w:r>
      <w:r w:rsidR="00253F75">
        <w:rPr>
          <w:i/>
        </w:rPr>
        <w:t>anga</w:t>
      </w:r>
      <w:r w:rsidR="00253F75">
        <w:t xml:space="preserve"> is </w:t>
      </w:r>
      <w:r w:rsidR="00253F75">
        <w:rPr>
          <w:i/>
        </w:rPr>
        <w:t>dhyana</w:t>
      </w:r>
      <w:r w:rsidRPr="00E30F30">
        <w:t xml:space="preserve"> (</w:t>
      </w:r>
      <w:r w:rsidR="00253F75">
        <w:t>meditation</w:t>
      </w:r>
      <w:r w:rsidRPr="00E30F30">
        <w:t xml:space="preserve">). </w:t>
      </w:r>
      <w:r w:rsidR="00253F75">
        <w:t xml:space="preserve">By </w:t>
      </w:r>
      <w:r w:rsidR="00253F75">
        <w:rPr>
          <w:i/>
        </w:rPr>
        <w:t>dhyana</w:t>
      </w:r>
      <w:r w:rsidR="00253F75">
        <w:t xml:space="preserve"> the </w:t>
      </w:r>
      <w:r w:rsidR="00253F75">
        <w:rPr>
          <w:i/>
        </w:rPr>
        <w:t>sutras</w:t>
      </w:r>
      <w:r w:rsidR="00253F75">
        <w:t xml:space="preserve"> mean the con</w:t>
      </w:r>
      <w:r w:rsidR="00253F75">
        <w:softHyphen/>
        <w:t>tinuous and complete flow of thought with reference to the object of concentra</w:t>
      </w:r>
      <w:r w:rsidR="00253F75">
        <w:softHyphen/>
        <w:t>tion</w:t>
      </w:r>
      <w:r w:rsidRPr="00E30F30">
        <w:t xml:space="preserve">. </w:t>
      </w:r>
      <w:r w:rsidR="00253F75">
        <w:t xml:space="preserve">The difference between </w:t>
      </w:r>
      <w:r w:rsidR="00253F75">
        <w:rPr>
          <w:i/>
        </w:rPr>
        <w:t>dharana</w:t>
      </w:r>
      <w:r w:rsidR="00253F75">
        <w:t xml:space="preserve"> and </w:t>
      </w:r>
      <w:r w:rsidR="00253F75">
        <w:rPr>
          <w:i/>
        </w:rPr>
        <w:t>dhyana</w:t>
      </w:r>
      <w:r w:rsidR="00253F75">
        <w:t xml:space="preserve"> is that where</w:t>
      </w:r>
      <w:r w:rsidR="00253F75">
        <w:softHyphen/>
        <w:t>as the former is concen</w:t>
      </w:r>
      <w:r w:rsidR="00253F75">
        <w:softHyphen/>
        <w:t>tration on the object of concentration</w:t>
      </w:r>
      <w:r w:rsidRPr="00E30F30">
        <w:t>,</w:t>
      </w:r>
      <w:r>
        <w:t xml:space="preserve"> </w:t>
      </w:r>
      <w:r w:rsidR="00253F75">
        <w:t>the latter is expansion on the object of concentra</w:t>
      </w:r>
      <w:r w:rsidR="00253F75">
        <w:softHyphen/>
        <w:t>tion</w:t>
      </w:r>
      <w:r w:rsidR="00DC049D" w:rsidRPr="00DC049D">
        <w:t>. . . .</w:t>
      </w:r>
    </w:p>
    <w:p w14:paraId="7ACE682B" w14:textId="77777777" w:rsidR="00253F75" w:rsidRDefault="00E30F30" w:rsidP="00400B25">
      <w:pPr>
        <w:numPr>
          <w:ilvl w:val="2"/>
          <w:numId w:val="17"/>
        </w:numPr>
        <w:contextualSpacing w:val="0"/>
      </w:pPr>
      <w:r>
        <w:t>“</w:t>
      </w:r>
      <w:r w:rsidR="00253F75">
        <w:t>Finally</w:t>
      </w:r>
      <w:r w:rsidRPr="00E30F30">
        <w:t>,</w:t>
      </w:r>
      <w:r>
        <w:t xml:space="preserve"> </w:t>
      </w:r>
      <w:r w:rsidR="00253F75">
        <w:t xml:space="preserve">the last </w:t>
      </w:r>
      <w:r w:rsidR="00253F75">
        <w:rPr>
          <w:i/>
        </w:rPr>
        <w:t>anga</w:t>
      </w:r>
      <w:r w:rsidR="00253F75">
        <w:t xml:space="preserve"> is </w:t>
      </w:r>
      <w:r w:rsidR="00DC049D" w:rsidRPr="00DC049D">
        <w:t>. . .</w:t>
      </w:r>
      <w:r w:rsidRPr="00E30F30">
        <w:t xml:space="preserve"> </w:t>
      </w:r>
      <w:r w:rsidR="00253F75">
        <w:rPr>
          <w:i/>
        </w:rPr>
        <w:t>samadhi</w:t>
      </w:r>
      <w:r w:rsidR="00DC049D" w:rsidRPr="00DC049D">
        <w:t>. . . .</w:t>
      </w:r>
      <w:r w:rsidRPr="00E30F30">
        <w:t xml:space="preserve"> </w:t>
      </w:r>
      <w:r w:rsidR="00253F75">
        <w:rPr>
          <w:i/>
        </w:rPr>
        <w:t>Samadhi</w:t>
      </w:r>
      <w:r w:rsidR="00253F75">
        <w:t xml:space="preserve"> denotes a unity of contem</w:t>
      </w:r>
      <w:r w:rsidR="00253F75">
        <w:softHyphen/>
        <w:t>plator and contemplated which might be called intuitive</w:t>
      </w:r>
      <w:r w:rsidRPr="00E30F30">
        <w:t>.</w:t>
      </w:r>
      <w:r>
        <w:t>”</w:t>
      </w:r>
      <w:r w:rsidRPr="00E30F30">
        <w:t xml:space="preserve"> (</w:t>
      </w:r>
      <w:r w:rsidR="00253F75">
        <w:t>Organ 229-230</w:t>
      </w:r>
      <w:r w:rsidRPr="00E30F30">
        <w:t>)</w:t>
      </w:r>
    </w:p>
    <w:p w14:paraId="5B7F32DB" w14:textId="77777777" w:rsidR="00253F75" w:rsidRDefault="00253F75" w:rsidP="00400B25">
      <w:pPr>
        <w:numPr>
          <w:ilvl w:val="1"/>
          <w:numId w:val="17"/>
        </w:numPr>
        <w:contextualSpacing w:val="0"/>
      </w:pPr>
      <w:r>
        <w:rPr>
          <w:i/>
        </w:rPr>
        <w:t>kaivalya</w:t>
      </w:r>
    </w:p>
    <w:p w14:paraId="39CED181" w14:textId="77777777" w:rsidR="00253F75" w:rsidRDefault="00253F75" w:rsidP="00400B25">
      <w:pPr>
        <w:numPr>
          <w:ilvl w:val="2"/>
          <w:numId w:val="17"/>
        </w:numPr>
        <w:contextualSpacing w:val="0"/>
      </w:pPr>
      <w:r>
        <w:rPr>
          <w:i/>
        </w:rPr>
        <w:t>Samadhi</w:t>
      </w:r>
      <w:r w:rsidR="00E30F30" w:rsidRPr="00E30F30">
        <w:t xml:space="preserve"> </w:t>
      </w:r>
      <w:r w:rsidR="00E30F30">
        <w:t>“</w:t>
      </w:r>
      <w:r>
        <w:t xml:space="preserve">is only an </w:t>
      </w:r>
      <w:r>
        <w:rPr>
          <w:i/>
        </w:rPr>
        <w:t>anga</w:t>
      </w:r>
      <w:r w:rsidR="00E30F30" w:rsidRPr="00E30F30">
        <w:t>,</w:t>
      </w:r>
      <w:r w:rsidR="00E30F30">
        <w:rPr>
          <w:i/>
        </w:rPr>
        <w:t xml:space="preserve"> </w:t>
      </w:r>
      <w:r>
        <w:t>i</w:t>
      </w:r>
      <w:r w:rsidR="00E30F30" w:rsidRPr="00E30F30">
        <w:t xml:space="preserve">. </w:t>
      </w:r>
      <w:r>
        <w:t>e</w:t>
      </w:r>
      <w:r w:rsidR="00E30F30" w:rsidRPr="00E30F30">
        <w:t>.,</w:t>
      </w:r>
      <w:r w:rsidR="00E30F30">
        <w:t xml:space="preserve"> </w:t>
      </w:r>
      <w:r>
        <w:t>part of the means for the realiza</w:t>
      </w:r>
      <w:r>
        <w:softHyphen/>
        <w:t>tion of the goal</w:t>
      </w:r>
      <w:r w:rsidR="00E30F30" w:rsidRPr="00E30F30">
        <w:t>. [</w:t>
      </w:r>
      <w:r>
        <w:t>230</w:t>
      </w:r>
      <w:r w:rsidR="00E30F30" w:rsidRPr="00E30F30">
        <w:t xml:space="preserve">] </w:t>
      </w:r>
      <w:r w:rsidR="00DC049D" w:rsidRPr="00DC049D">
        <w:t>. . .</w:t>
      </w:r>
      <w:r w:rsidR="00E30F30" w:rsidRPr="00E30F30">
        <w:t xml:space="preserve"> </w:t>
      </w:r>
      <w:r>
        <w:t xml:space="preserve">The yogi must go beyond </w:t>
      </w:r>
      <w:r>
        <w:rPr>
          <w:i/>
        </w:rPr>
        <w:t>samadhi</w:t>
      </w:r>
      <w:r w:rsidR="00E30F30" w:rsidRPr="00E30F30">
        <w:t>,</w:t>
      </w:r>
      <w:r w:rsidR="00E30F30">
        <w:rPr>
          <w:i/>
        </w:rPr>
        <w:t xml:space="preserve"> </w:t>
      </w:r>
      <w:r>
        <w:t xml:space="preserve">as he must go beyond all the </w:t>
      </w:r>
      <w:r>
        <w:rPr>
          <w:i/>
        </w:rPr>
        <w:t>angas</w:t>
      </w:r>
      <w:r w:rsidR="00E30F30" w:rsidRPr="00E30F30">
        <w:t>,</w:t>
      </w:r>
      <w:r w:rsidR="00E30F30">
        <w:rPr>
          <w:i/>
        </w:rPr>
        <w:t xml:space="preserve"> </w:t>
      </w:r>
      <w:r>
        <w:t>to that to which they lead</w:t>
      </w:r>
      <w:r w:rsidR="00E30F30" w:rsidRPr="00E30F30">
        <w:t xml:space="preserve">: </w:t>
      </w:r>
      <w:r>
        <w:rPr>
          <w:i/>
        </w:rPr>
        <w:t>kaivalya</w:t>
      </w:r>
      <w:r w:rsidR="00E30F30" w:rsidRPr="00E30F30">
        <w:t xml:space="preserve"> (</w:t>
      </w:r>
      <w:r>
        <w:t>absolute independence</w:t>
      </w:r>
      <w:r w:rsidR="00E30F30" w:rsidRPr="00E30F30">
        <w:t>,</w:t>
      </w:r>
      <w:r w:rsidR="00E30F30">
        <w:t xml:space="preserve"> </w:t>
      </w:r>
      <w:r>
        <w:t>absolute</w:t>
      </w:r>
      <w:r w:rsidR="00E30F30" w:rsidRPr="00E30F30">
        <w:t>,</w:t>
      </w:r>
      <w:r w:rsidR="00E30F30">
        <w:t xml:space="preserve"> </w:t>
      </w:r>
      <w:r>
        <w:t>freedom</w:t>
      </w:r>
      <w:r w:rsidR="00E30F30" w:rsidRPr="00E30F30">
        <w:t>,</w:t>
      </w:r>
      <w:r w:rsidR="00E30F30">
        <w:t xml:space="preserve"> </w:t>
      </w:r>
      <w:r>
        <w:t>absolute isola</w:t>
      </w:r>
      <w:r>
        <w:softHyphen/>
        <w:t>tion</w:t>
      </w:r>
      <w:r w:rsidR="00E30F30" w:rsidRPr="00E30F30">
        <w:t xml:space="preserve">). </w:t>
      </w:r>
      <w:r>
        <w:t>The yogi is to desire desirelessness</w:t>
      </w:r>
      <w:r>
        <w:softHyphen/>
        <w:t>—and then to cease even the desire for de</w:t>
      </w:r>
      <w:r>
        <w:lastRenderedPageBreak/>
        <w:t>sirelessness</w:t>
      </w:r>
      <w:r w:rsidR="00E30F30" w:rsidRPr="00E30F30">
        <w:t xml:space="preserve">! </w:t>
      </w:r>
      <w:r w:rsidR="00E30F30">
        <w:t>“</w:t>
      </w:r>
      <w:r>
        <w:t>The seed of bondage having been des</w:t>
      </w:r>
      <w:r>
        <w:softHyphen/>
        <w:t>troyed by desire</w:t>
      </w:r>
      <w:r>
        <w:softHyphen/>
        <w:t>lessness even for that</w:t>
      </w:r>
      <w:r w:rsidR="00E30F30" w:rsidRPr="00E30F30">
        <w:t>,</w:t>
      </w:r>
      <w:r w:rsidR="00E30F30">
        <w:t xml:space="preserve"> </w:t>
      </w:r>
      <w:r>
        <w:t>comes absolute indepen</w:t>
      </w:r>
      <w:r>
        <w:softHyphen/>
        <w:t>dence</w:t>
      </w:r>
      <w:r w:rsidR="00E30F30" w:rsidRPr="00E30F30">
        <w:t>.</w:t>
      </w:r>
      <w:r w:rsidR="00E30F30">
        <w:t>”</w:t>
      </w:r>
      <w:r w:rsidR="00E30F30" w:rsidRPr="00E30F30">
        <w:t xml:space="preserve"> [</w:t>
      </w:r>
      <w:r>
        <w:rPr>
          <w:i/>
        </w:rPr>
        <w:t>Yoga Sutras</w:t>
      </w:r>
      <w:r>
        <w:t xml:space="preserve"> 3</w:t>
      </w:r>
      <w:r w:rsidR="00E30F30" w:rsidRPr="00E30F30">
        <w:t>.</w:t>
      </w:r>
      <w:r>
        <w:t>49</w:t>
      </w:r>
      <w:r w:rsidR="00E30F30" w:rsidRPr="00E30F30">
        <w:t>]</w:t>
      </w:r>
      <w:r w:rsidR="00E30F30">
        <w:t>”</w:t>
      </w:r>
      <w:r w:rsidR="00E30F30" w:rsidRPr="00E30F30">
        <w:t xml:space="preserve"> (</w:t>
      </w:r>
      <w:r>
        <w:t>Organ 230-231</w:t>
      </w:r>
      <w:r w:rsidR="00E30F30" w:rsidRPr="00E30F30">
        <w:t>)</w:t>
      </w:r>
    </w:p>
    <w:p w14:paraId="4E480273" w14:textId="77777777" w:rsidR="00253F75" w:rsidRDefault="00E30F30" w:rsidP="00400B25">
      <w:pPr>
        <w:numPr>
          <w:ilvl w:val="2"/>
          <w:numId w:val="17"/>
        </w:numPr>
        <w:contextualSpacing w:val="0"/>
      </w:pPr>
      <w:r>
        <w:t>“</w:t>
      </w:r>
      <w:r w:rsidR="00253F75">
        <w:rPr>
          <w:i/>
        </w:rPr>
        <w:t>Kaivalya</w:t>
      </w:r>
      <w:r w:rsidR="00253F75">
        <w:t xml:space="preserve"> is the state of the </w:t>
      </w:r>
      <w:r w:rsidR="00253F75">
        <w:rPr>
          <w:i/>
        </w:rPr>
        <w:t>purusha</w:t>
      </w:r>
      <w:r w:rsidR="00253F75">
        <w:t xml:space="preserve"> freed from </w:t>
      </w:r>
      <w:r w:rsidR="00253F75">
        <w:rPr>
          <w:i/>
        </w:rPr>
        <w:t>prakriti</w:t>
      </w:r>
      <w:r w:rsidRPr="00E30F30">
        <w:t>.</w:t>
      </w:r>
      <w:r>
        <w:t>”</w:t>
      </w:r>
      <w:r w:rsidRPr="00E30F30">
        <w:t xml:space="preserve"> (</w:t>
      </w:r>
      <w:r w:rsidR="00253F75">
        <w:t>Organ 231</w:t>
      </w:r>
      <w:r w:rsidRPr="00E30F30">
        <w:t>)</w:t>
      </w:r>
    </w:p>
    <w:p w14:paraId="3B92E5A5" w14:textId="77777777" w:rsidR="00253F75" w:rsidRDefault="00253F75" w:rsidP="00400B25">
      <w:pPr>
        <w:numPr>
          <w:ilvl w:val="2"/>
          <w:numId w:val="17"/>
        </w:numPr>
        <w:contextualSpacing w:val="0"/>
      </w:pPr>
      <w:r>
        <w:t>beyond good and evil</w:t>
      </w:r>
    </w:p>
    <w:p w14:paraId="0D80CC0D" w14:textId="77777777" w:rsidR="00253F75" w:rsidRDefault="00253F75" w:rsidP="00400B25">
      <w:pPr>
        <w:numPr>
          <w:ilvl w:val="3"/>
          <w:numId w:val="17"/>
        </w:numPr>
        <w:contextualSpacing w:val="0"/>
      </w:pPr>
      <w:r>
        <w:rPr>
          <w:i/>
        </w:rPr>
        <w:t>Yoga Sutras</w:t>
      </w:r>
      <w:r>
        <w:t xml:space="preserve"> 4</w:t>
      </w:r>
      <w:r w:rsidR="00E30F30" w:rsidRPr="00E30F30">
        <w:t>.</w:t>
      </w:r>
      <w:r>
        <w:t xml:space="preserve">7 says that the </w:t>
      </w:r>
      <w:r>
        <w:rPr>
          <w:i/>
        </w:rPr>
        <w:t>karma</w:t>
      </w:r>
      <w:r>
        <w:t xml:space="preserve"> of the yogi who has at</w:t>
      </w:r>
      <w:r>
        <w:softHyphen/>
        <w:t xml:space="preserve">tained </w:t>
      </w:r>
      <w:r>
        <w:rPr>
          <w:i/>
        </w:rPr>
        <w:t>kaivalya</w:t>
      </w:r>
      <w:r>
        <w:t xml:space="preserve"> is</w:t>
      </w:r>
      <w:r w:rsidR="00E30F30" w:rsidRPr="00E30F30">
        <w:t xml:space="preserve"> </w:t>
      </w:r>
      <w:r w:rsidR="00E30F30">
        <w:t>“</w:t>
      </w:r>
      <w:r>
        <w:t>neither white nor black</w:t>
      </w:r>
      <w:r w:rsidR="00E30F30" w:rsidRPr="00E30F30">
        <w:t>.</w:t>
      </w:r>
      <w:r w:rsidR="00E30F30">
        <w:t>”</w:t>
      </w:r>
      <w:r w:rsidR="00E30F30" w:rsidRPr="00E30F30">
        <w:t xml:space="preserve"> </w:t>
      </w:r>
      <w:r w:rsidR="00E30F30">
        <w:t>“</w:t>
      </w:r>
      <w:r>
        <w:t>White means good</w:t>
      </w:r>
      <w:r w:rsidR="00E30F30" w:rsidRPr="00E30F30">
        <w:t>,</w:t>
      </w:r>
      <w:r w:rsidR="00E30F30">
        <w:t xml:space="preserve"> </w:t>
      </w:r>
      <w:r>
        <w:t>black means evil</w:t>
      </w:r>
      <w:r w:rsidR="00E30F30" w:rsidRPr="00E30F30">
        <w:t xml:space="preserve">. </w:t>
      </w:r>
      <w:r>
        <w:t xml:space="preserve">There are four types of </w:t>
      </w:r>
      <w:r>
        <w:rPr>
          <w:i/>
        </w:rPr>
        <w:t>karma</w:t>
      </w:r>
      <w:r w:rsidR="00E30F30" w:rsidRPr="00E30F30">
        <w:t>: (</w:t>
      </w:r>
      <w:r>
        <w:t>1</w:t>
      </w:r>
      <w:r w:rsidR="00E30F30" w:rsidRPr="00E30F30">
        <w:t xml:space="preserve">) </w:t>
      </w:r>
      <w:r>
        <w:t>black</w:t>
      </w:r>
      <w:r w:rsidR="00E30F30" w:rsidRPr="00E30F30">
        <w:t>,</w:t>
      </w:r>
      <w:r w:rsidR="00E30F30">
        <w:t xml:space="preserve"> </w:t>
      </w:r>
      <w:r>
        <w:t xml:space="preserve">the </w:t>
      </w:r>
      <w:r>
        <w:rPr>
          <w:i/>
        </w:rPr>
        <w:t>karma</w:t>
      </w:r>
      <w:r>
        <w:t xml:space="preserve"> of the </w:t>
      </w:r>
      <w:r>
        <w:rPr>
          <w:i/>
        </w:rPr>
        <w:t>asuras</w:t>
      </w:r>
      <w:r w:rsidR="00E30F30" w:rsidRPr="00E30F30">
        <w:t>; (</w:t>
      </w:r>
      <w:r>
        <w:t>2</w:t>
      </w:r>
      <w:r w:rsidR="00E30F30" w:rsidRPr="00E30F30">
        <w:t xml:space="preserve">) </w:t>
      </w:r>
      <w:r>
        <w:t>white</w:t>
      </w:r>
      <w:r w:rsidR="00E30F30" w:rsidRPr="00E30F30">
        <w:t>,</w:t>
      </w:r>
      <w:r w:rsidR="00E30F30">
        <w:t xml:space="preserve"> </w:t>
      </w:r>
      <w:r>
        <w:t xml:space="preserve">the </w:t>
      </w:r>
      <w:r>
        <w:rPr>
          <w:i/>
        </w:rPr>
        <w:t>karma</w:t>
      </w:r>
      <w:r>
        <w:t xml:space="preserve"> of the completely righteous</w:t>
      </w:r>
      <w:r w:rsidR="00E30F30" w:rsidRPr="00E30F30">
        <w:t xml:space="preserve"> (</w:t>
      </w:r>
      <w:r>
        <w:rPr>
          <w:i/>
        </w:rPr>
        <w:t>devas</w:t>
      </w:r>
      <w:r w:rsidR="00E30F30" w:rsidRPr="00E30F30">
        <w:t>?); (</w:t>
      </w:r>
      <w:r>
        <w:t>3</w:t>
      </w:r>
      <w:r w:rsidR="00E30F30" w:rsidRPr="00E30F30">
        <w:t xml:space="preserve">) </w:t>
      </w:r>
      <w:r>
        <w:t>both white and black</w:t>
      </w:r>
      <w:r w:rsidR="00E30F30" w:rsidRPr="00E30F30">
        <w:t>,</w:t>
      </w:r>
      <w:r w:rsidR="00E30F30">
        <w:t xml:space="preserve"> </w:t>
      </w:r>
      <w:r>
        <w:t xml:space="preserve">the </w:t>
      </w:r>
      <w:r>
        <w:rPr>
          <w:i/>
        </w:rPr>
        <w:t>karma</w:t>
      </w:r>
      <w:r>
        <w:t xml:space="preserve"> of most people</w:t>
      </w:r>
      <w:r w:rsidR="00E30F30" w:rsidRPr="00E30F30">
        <w:t xml:space="preserve">; </w:t>
      </w:r>
      <w:r>
        <w:t>and</w:t>
      </w:r>
      <w:r w:rsidR="00E30F30" w:rsidRPr="00E30F30">
        <w:t xml:space="preserve"> (</w:t>
      </w:r>
      <w:r>
        <w:t>4</w:t>
      </w:r>
      <w:r w:rsidR="00E30F30" w:rsidRPr="00E30F30">
        <w:t xml:space="preserve">) </w:t>
      </w:r>
      <w:r>
        <w:t>neither white nor black</w:t>
      </w:r>
      <w:r w:rsidR="00E30F30" w:rsidRPr="00E30F30">
        <w:t>,</w:t>
      </w:r>
      <w:r w:rsidR="00E30F30">
        <w:t xml:space="preserve"> </w:t>
      </w:r>
      <w:r>
        <w:t xml:space="preserve">the </w:t>
      </w:r>
      <w:r>
        <w:rPr>
          <w:i/>
        </w:rPr>
        <w:t>karma</w:t>
      </w:r>
      <w:r>
        <w:t xml:space="preserve"> of the perfected yogi</w:t>
      </w:r>
      <w:r w:rsidR="00E30F30" w:rsidRPr="00E30F30">
        <w:t xml:space="preserve">. </w:t>
      </w:r>
      <w:r>
        <w:t>The yogi</w:t>
      </w:r>
      <w:r w:rsidR="00E30F30">
        <w:t>’</w:t>
      </w:r>
      <w:r>
        <w:t>s actions are beyond good and evil</w:t>
      </w:r>
      <w:r w:rsidR="00E30F30" w:rsidRPr="00E30F30">
        <w:t xml:space="preserve">. </w:t>
      </w:r>
      <w:r>
        <w:t>He is not subject to the moral evalua</w:t>
      </w:r>
      <w:r>
        <w:softHyphen/>
        <w:t>tions placed upon the actions of ordinary men</w:t>
      </w:r>
      <w:r w:rsidR="00E30F30" w:rsidRPr="00E30F30">
        <w:t>.</w:t>
      </w:r>
      <w:r w:rsidR="00E30F30">
        <w:t>”</w:t>
      </w:r>
      <w:r w:rsidR="00E30F30" w:rsidRPr="00E30F30">
        <w:t xml:space="preserve"> (</w:t>
      </w:r>
      <w:r>
        <w:t>Organ 231</w:t>
      </w:r>
      <w:r w:rsidR="00E30F30" w:rsidRPr="00E30F30">
        <w:t>)</w:t>
      </w:r>
    </w:p>
    <w:p w14:paraId="2120D1C9" w14:textId="77777777" w:rsidR="00253F75" w:rsidRDefault="00253F75" w:rsidP="00253F75"/>
    <w:p w14:paraId="031CD54E" w14:textId="77777777" w:rsidR="00253F75" w:rsidRDefault="00253F75" w:rsidP="00253F75">
      <w:r>
        <w:rPr>
          <w:vanish/>
        </w:rPr>
        <w:t>Begin 231 bot</w:t>
      </w:r>
      <w:r w:rsidR="00E30F30" w:rsidRPr="00E30F30">
        <w:rPr>
          <w:vanish/>
        </w:rPr>
        <w:t xml:space="preserve">, </w:t>
      </w:r>
      <w:r w:rsidR="00E30F30">
        <w:rPr>
          <w:vanish/>
        </w:rPr>
        <w:t>“</w:t>
      </w:r>
      <w:r>
        <w:rPr>
          <w:vanish/>
        </w:rPr>
        <w:t xml:space="preserve">The sanctions </w:t>
      </w:r>
      <w:r w:rsidR="00DC049D" w:rsidRPr="00DC049D">
        <w:rPr>
          <w:vanish/>
        </w:rPr>
        <w:t>. . .</w:t>
      </w:r>
      <w:r w:rsidR="00E30F30">
        <w:rPr>
          <w:vanish/>
        </w:rPr>
        <w:t>”</w:t>
      </w:r>
      <w:r w:rsidR="00E30F30" w:rsidRPr="00E30F30">
        <w:rPr>
          <w:vanish/>
        </w:rPr>
        <w:t xml:space="preserve"> </w:t>
      </w:r>
    </w:p>
    <w:p w14:paraId="042FB72E" w14:textId="77777777" w:rsidR="00253F75" w:rsidRDefault="00253F75">
      <w:pPr>
        <w:contextualSpacing w:val="0"/>
        <w:jc w:val="left"/>
      </w:pPr>
      <w:r>
        <w:br w:type="page"/>
      </w:r>
    </w:p>
    <w:p w14:paraId="359308C6" w14:textId="77777777" w:rsidR="00253F75" w:rsidRDefault="00030ABC" w:rsidP="003A5710">
      <w:pPr>
        <w:pStyle w:val="Heading2"/>
      </w:pPr>
      <w:bookmarkStart w:id="284" w:name="_Toc503208487"/>
      <w:r>
        <w:lastRenderedPageBreak/>
        <w:t>Post-Upanishadic Hinduism</w:t>
      </w:r>
      <w:bookmarkEnd w:id="284"/>
    </w:p>
    <w:p w14:paraId="64C47314" w14:textId="77777777" w:rsidR="00253F75" w:rsidRDefault="00253F75" w:rsidP="00253F75">
      <w:pPr>
        <w:rPr>
          <w:vanish/>
        </w:rPr>
      </w:pPr>
    </w:p>
    <w:p w14:paraId="5F7FAB0B" w14:textId="77777777" w:rsidR="00253F75" w:rsidRDefault="00253F75" w:rsidP="00253F75"/>
    <w:p w14:paraId="3FD1AA99" w14:textId="77777777" w:rsidR="00253F75" w:rsidRDefault="00253F75" w:rsidP="00400B25">
      <w:pPr>
        <w:numPr>
          <w:ilvl w:val="0"/>
          <w:numId w:val="18"/>
        </w:numPr>
        <w:contextualSpacing w:val="0"/>
      </w:pPr>
      <w:r>
        <w:rPr>
          <w:b/>
          <w:bCs/>
        </w:rPr>
        <w:t>reaction against Brahman</w:t>
      </w:r>
    </w:p>
    <w:p w14:paraId="698A951C" w14:textId="77777777" w:rsidR="00253F75" w:rsidRDefault="00E30F30" w:rsidP="00400B25">
      <w:pPr>
        <w:numPr>
          <w:ilvl w:val="1"/>
          <w:numId w:val="18"/>
        </w:numPr>
        <w:contextualSpacing w:val="0"/>
      </w:pPr>
      <w:r>
        <w:rPr>
          <w:rFonts w:cs="WP TypographicSymbols"/>
        </w:rPr>
        <w:t>“</w:t>
      </w:r>
      <w:r w:rsidR="00253F75">
        <w:t xml:space="preserve">The Brahman concept was far too obtuse for even the forest </w:t>
      </w:r>
      <w:r w:rsidR="00253F75">
        <w:rPr>
          <w:i/>
          <w:iCs/>
        </w:rPr>
        <w:t>rish</w:t>
      </w:r>
      <w:r w:rsidR="00253F75">
        <w:rPr>
          <w:i/>
          <w:iCs/>
        </w:rPr>
        <w:softHyphen/>
        <w:t>is</w:t>
      </w:r>
      <w:r w:rsidRPr="00E30F30">
        <w:t>,</w:t>
      </w:r>
      <w:r>
        <w:rPr>
          <w:rFonts w:cs="WP TypographicSymbols"/>
        </w:rPr>
        <w:t>”</w:t>
      </w:r>
      <w:r w:rsidRPr="00E30F30">
        <w:rPr>
          <w:rFonts w:cs="WP TypographicSymbols"/>
        </w:rPr>
        <w:t xml:space="preserve"> </w:t>
      </w:r>
      <w:r w:rsidR="00253F75">
        <w:t>so they proposed a compromise</w:t>
      </w:r>
      <w:r w:rsidRPr="00E30F30">
        <w:t xml:space="preserve">: </w:t>
      </w:r>
      <w:r>
        <w:t>“</w:t>
      </w:r>
      <w:r w:rsidR="00253F75">
        <w:t>two forms of Brah</w:t>
      </w:r>
      <w:r w:rsidR="00253F75">
        <w:softHyphen/>
        <w:t>man</w:t>
      </w:r>
      <w:r w:rsidRPr="00E30F30">
        <w:t xml:space="preserve">: </w:t>
      </w:r>
      <w:r w:rsidR="00253F75">
        <w:t>the formed and the formless</w:t>
      </w:r>
      <w:r w:rsidRPr="00E30F30">
        <w:t>.</w:t>
      </w:r>
      <w:r>
        <w:rPr>
          <w:rFonts w:cs="WP TypographicSymbols"/>
        </w:rPr>
        <w:t>”</w:t>
      </w:r>
      <w:r w:rsidRPr="00E30F30">
        <w:rPr>
          <w:rFonts w:cs="WP TypographicSymbols"/>
        </w:rPr>
        <w:t xml:space="preserve"> (</w:t>
      </w:r>
      <w:r w:rsidR="00253F75">
        <w:t>Organ 109</w:t>
      </w:r>
      <w:r w:rsidRPr="00E30F30">
        <w:t xml:space="preserve">) </w:t>
      </w:r>
      <w:r w:rsidR="00253F75">
        <w:t xml:space="preserve">In </w:t>
      </w:r>
      <w:r w:rsidR="00253F75">
        <w:rPr>
          <w:i/>
          <w:iCs/>
        </w:rPr>
        <w:t>Brihad-Aranyaka Upanishad</w:t>
      </w:r>
      <w:r w:rsidR="00253F75">
        <w:t xml:space="preserve"> 2</w:t>
      </w:r>
      <w:r w:rsidRPr="00E30F30">
        <w:t>.</w:t>
      </w:r>
      <w:r w:rsidR="00253F75">
        <w:t>3</w:t>
      </w:r>
      <w:r w:rsidRPr="00E30F30">
        <w:t>:</w:t>
      </w:r>
    </w:p>
    <w:p w14:paraId="048731BC" w14:textId="77777777" w:rsidR="00253F75" w:rsidRDefault="00E30F30" w:rsidP="00400B25">
      <w:pPr>
        <w:numPr>
          <w:ilvl w:val="2"/>
          <w:numId w:val="18"/>
        </w:numPr>
        <w:contextualSpacing w:val="0"/>
      </w:pPr>
      <w:r>
        <w:rPr>
          <w:rFonts w:cs="WP TypographicSymbols"/>
        </w:rPr>
        <w:t>“</w:t>
      </w:r>
      <w:r w:rsidR="00253F75">
        <w:t>The former</w:t>
      </w:r>
      <w:r w:rsidRPr="00E30F30">
        <w:t xml:space="preserve"> [</w:t>
      </w:r>
      <w:r w:rsidR="00253F75">
        <w:t>is</w:t>
      </w:r>
      <w:r w:rsidRPr="00E30F30">
        <w:t xml:space="preserve">] </w:t>
      </w:r>
      <w:r w:rsidR="00253F75">
        <w:t>theistic</w:t>
      </w:r>
      <w:r w:rsidRPr="00E30F30">
        <w:t>,</w:t>
      </w:r>
      <w:r>
        <w:t xml:space="preserve"> </w:t>
      </w:r>
      <w:r w:rsidR="00253F75">
        <w:t>and the latter is pantheis</w:t>
      </w:r>
      <w:r w:rsidR="00253F75">
        <w:softHyphen/>
        <w:t xml:space="preserve">tic </w:t>
      </w:r>
      <w:r w:rsidR="00DC049D" w:rsidRPr="00DC049D">
        <w:t>. . .</w:t>
      </w:r>
      <w:r>
        <w:rPr>
          <w:rFonts w:cs="WP TypographicSymbols"/>
        </w:rPr>
        <w:t>”</w:t>
      </w:r>
      <w:r w:rsidRPr="00E30F30">
        <w:rPr>
          <w:rFonts w:cs="WP TypographicSymbols"/>
        </w:rPr>
        <w:t xml:space="preserve"> (</w:t>
      </w:r>
      <w:r w:rsidR="00253F75">
        <w:t>Organ 109</w:t>
      </w:r>
      <w:r w:rsidRPr="00E30F30">
        <w:t>)</w:t>
      </w:r>
    </w:p>
    <w:p w14:paraId="518BB59D" w14:textId="77777777" w:rsidR="00253F75" w:rsidRDefault="00E30F30" w:rsidP="00400B25">
      <w:pPr>
        <w:numPr>
          <w:ilvl w:val="2"/>
          <w:numId w:val="18"/>
        </w:numPr>
        <w:contextualSpacing w:val="0"/>
      </w:pPr>
      <w:r>
        <w:rPr>
          <w:rFonts w:cs="WP TypographicSymbols"/>
        </w:rPr>
        <w:t>“</w:t>
      </w:r>
      <w:r w:rsidR="00DC049D" w:rsidRPr="00DC049D">
        <w:t>. . .</w:t>
      </w:r>
      <w:r w:rsidRPr="00E30F30">
        <w:t xml:space="preserve"> </w:t>
      </w:r>
      <w:r w:rsidR="00253F75">
        <w:t>the former is transcen</w:t>
      </w:r>
      <w:r w:rsidR="00253F75">
        <w:softHyphen/>
        <w:t>dent</w:t>
      </w:r>
      <w:r w:rsidRPr="00E30F30">
        <w:t>,</w:t>
      </w:r>
      <w:r>
        <w:t xml:space="preserve"> </w:t>
      </w:r>
      <w:r w:rsidR="00253F75">
        <w:t>the latter is in part imma</w:t>
      </w:r>
      <w:r w:rsidR="00253F75">
        <w:softHyphen/>
        <w:t>nent</w:t>
      </w:r>
      <w:r w:rsidRPr="00E30F30">
        <w:t>.</w:t>
      </w:r>
      <w:r>
        <w:rPr>
          <w:rFonts w:cs="WP TypographicSymbols"/>
        </w:rPr>
        <w:t>”</w:t>
      </w:r>
      <w:r w:rsidRPr="00E30F30">
        <w:rPr>
          <w:rFonts w:cs="WP TypographicSymbols"/>
        </w:rPr>
        <w:t xml:space="preserve"> (</w:t>
      </w:r>
      <w:r w:rsidR="00253F75">
        <w:t>Organ 109</w:t>
      </w:r>
      <w:r w:rsidRPr="00E30F30">
        <w:t>)</w:t>
      </w:r>
    </w:p>
    <w:p w14:paraId="77C32A57" w14:textId="77777777" w:rsidR="00253F75" w:rsidRDefault="00E30F30" w:rsidP="00400B25">
      <w:pPr>
        <w:numPr>
          <w:ilvl w:val="2"/>
          <w:numId w:val="18"/>
        </w:numPr>
        <w:contextualSpacing w:val="0"/>
      </w:pPr>
      <w:r>
        <w:rPr>
          <w:rFonts w:cs="WP TypographicSymbols"/>
        </w:rPr>
        <w:t>“</w:t>
      </w:r>
      <w:r w:rsidR="00DC049D" w:rsidRPr="00DC049D">
        <w:t>. . .</w:t>
      </w:r>
      <w:r w:rsidRPr="00E30F30">
        <w:t xml:space="preserve"> </w:t>
      </w:r>
      <w:r w:rsidR="00253F75">
        <w:t>the formless Brahman is designated as It</w:t>
      </w:r>
      <w:r w:rsidRPr="00E30F30">
        <w:t>,</w:t>
      </w:r>
      <w:r>
        <w:t xml:space="preserve"> </w:t>
      </w:r>
      <w:r w:rsidR="00253F75">
        <w:t>the formed Brahman is He</w:t>
      </w:r>
      <w:r w:rsidRPr="00E30F30">
        <w:t>.</w:t>
      </w:r>
      <w:r>
        <w:rPr>
          <w:rFonts w:cs="WP TypographicSymbols"/>
        </w:rPr>
        <w:t>”</w:t>
      </w:r>
      <w:r w:rsidRPr="00E30F30">
        <w:rPr>
          <w:rFonts w:cs="WP TypographicSymbols"/>
        </w:rPr>
        <w:t xml:space="preserve"> (</w:t>
      </w:r>
      <w:r w:rsidR="00253F75">
        <w:t>Organ 110</w:t>
      </w:r>
      <w:r w:rsidRPr="00E30F30">
        <w:t>)</w:t>
      </w:r>
    </w:p>
    <w:p w14:paraId="153C3170" w14:textId="77777777" w:rsidR="00253F75" w:rsidRDefault="00E30F30" w:rsidP="00400B25">
      <w:pPr>
        <w:numPr>
          <w:ilvl w:val="1"/>
          <w:numId w:val="18"/>
        </w:numPr>
        <w:contextualSpacing w:val="0"/>
      </w:pPr>
      <w:r>
        <w:rPr>
          <w:rFonts w:cs="WP TypographicSymbols"/>
        </w:rPr>
        <w:t>“</w:t>
      </w:r>
      <w:r w:rsidR="00DC049D" w:rsidRPr="00DC049D">
        <w:t>. . .</w:t>
      </w:r>
      <w:r w:rsidRPr="00E30F30">
        <w:t xml:space="preserve"> </w:t>
      </w:r>
      <w:r w:rsidR="00253F75">
        <w:t xml:space="preserve">the passages on the formed Brahman are found largely in the later </w:t>
      </w:r>
      <w:r w:rsidR="00253F75">
        <w:rPr>
          <w:i/>
          <w:iCs/>
        </w:rPr>
        <w:t>Upanishads</w:t>
      </w:r>
      <w:r w:rsidR="00253F75">
        <w:t xml:space="preserve"> </w:t>
      </w:r>
      <w:r w:rsidR="00DC049D" w:rsidRPr="00DC049D">
        <w:t>. . .</w:t>
      </w:r>
      <w:r>
        <w:rPr>
          <w:rFonts w:cs="WP TypographicSymbols"/>
        </w:rPr>
        <w:t>”</w:t>
      </w:r>
      <w:r w:rsidRPr="00E30F30">
        <w:rPr>
          <w:rFonts w:cs="WP TypographicSymbols"/>
        </w:rPr>
        <w:t xml:space="preserve"> (</w:t>
      </w:r>
      <w:r w:rsidR="00253F75">
        <w:t>Organ 110</w:t>
      </w:r>
      <w:r w:rsidRPr="00E30F30">
        <w:t>)</w:t>
      </w:r>
    </w:p>
    <w:p w14:paraId="41414378" w14:textId="77777777" w:rsidR="00253F75" w:rsidRDefault="00253F75" w:rsidP="00400B25">
      <w:pPr>
        <w:numPr>
          <w:ilvl w:val="2"/>
          <w:numId w:val="18"/>
        </w:numPr>
        <w:contextualSpacing w:val="0"/>
      </w:pPr>
      <w:r>
        <w:t>This</w:t>
      </w:r>
      <w:r w:rsidR="00E30F30" w:rsidRPr="00E30F30">
        <w:t xml:space="preserve"> </w:t>
      </w:r>
      <w:r w:rsidR="00E30F30">
        <w:t>“</w:t>
      </w:r>
      <w:r>
        <w:t xml:space="preserve">may indicate the </w:t>
      </w:r>
      <w:r>
        <w:rPr>
          <w:i/>
          <w:iCs/>
        </w:rPr>
        <w:t>rishis</w:t>
      </w:r>
      <w:r>
        <w:t xml:space="preserve"> withdrew from</w:t>
      </w:r>
      <w:r w:rsidR="00E30F30" w:rsidRPr="00E30F30">
        <w:t xml:space="preserve"> [</w:t>
      </w:r>
      <w:r>
        <w:t>110</w:t>
      </w:r>
      <w:r w:rsidR="00E30F30" w:rsidRPr="00E30F30">
        <w:t xml:space="preserve">] </w:t>
      </w:r>
      <w:r>
        <w:t>their earlier abstractions regarding the nature of Brahman as the primary onto</w:t>
      </w:r>
      <w:r>
        <w:softHyphen/>
        <w:t>logi</w:t>
      </w:r>
      <w:r>
        <w:softHyphen/>
        <w:t>cal principle to Brahman as an ob</w:t>
      </w:r>
      <w:r>
        <w:softHyphen/>
        <w:t xml:space="preserve">ject of worship because of their realization that the heart has reasons the mind knows not of </w:t>
      </w:r>
      <w:r w:rsidR="00DC049D" w:rsidRPr="00DC049D">
        <w:t>. . .</w:t>
      </w:r>
      <w:r w:rsidR="00E30F30">
        <w:rPr>
          <w:rFonts w:cs="WP TypographicSymbols"/>
        </w:rPr>
        <w:t>”</w:t>
      </w:r>
      <w:r w:rsidR="00E30F30" w:rsidRPr="00E30F30">
        <w:rPr>
          <w:rFonts w:cs="WP TypographicSymbols"/>
        </w:rPr>
        <w:t xml:space="preserve"> (</w:t>
      </w:r>
      <w:r>
        <w:t>Organ 110-111</w:t>
      </w:r>
      <w:r w:rsidR="00E30F30" w:rsidRPr="00E30F30">
        <w:t>)</w:t>
      </w:r>
    </w:p>
    <w:p w14:paraId="7FC62BC1" w14:textId="77777777" w:rsidR="00253F75" w:rsidRDefault="00E30F30" w:rsidP="00400B25">
      <w:pPr>
        <w:numPr>
          <w:ilvl w:val="2"/>
          <w:numId w:val="18"/>
        </w:numPr>
        <w:contextualSpacing w:val="0"/>
      </w:pPr>
      <w:r>
        <w:rPr>
          <w:rFonts w:cs="WP TypographicSymbols"/>
        </w:rPr>
        <w:t>“</w:t>
      </w:r>
      <w:r w:rsidR="00DC049D" w:rsidRPr="00DC049D">
        <w:t>. . .</w:t>
      </w:r>
      <w:r w:rsidRPr="00E30F30">
        <w:t xml:space="preserve"> </w:t>
      </w:r>
      <w:r w:rsidR="00253F75">
        <w:t>or it may have been an effort to offer a viable alterna</w:t>
      </w:r>
      <w:r w:rsidR="00253F75">
        <w:softHyphen/>
        <w:t>tive to Bud</w:t>
      </w:r>
      <w:r w:rsidR="00253F75">
        <w:softHyphen/>
        <w:t>dhism</w:t>
      </w:r>
      <w:r w:rsidRPr="00E30F30">
        <w:t>.</w:t>
      </w:r>
      <w:r>
        <w:rPr>
          <w:rFonts w:cs="WP TypographicSymbols"/>
        </w:rPr>
        <w:t>”</w:t>
      </w:r>
      <w:r w:rsidRPr="00E30F30">
        <w:rPr>
          <w:rFonts w:cs="WP TypographicSymbols"/>
        </w:rPr>
        <w:t xml:space="preserve"> (</w:t>
      </w:r>
      <w:r w:rsidR="00253F75">
        <w:t>Organ 111</w:t>
      </w:r>
      <w:r w:rsidRPr="00E30F30">
        <w:t>)</w:t>
      </w:r>
    </w:p>
    <w:p w14:paraId="70899128" w14:textId="77777777" w:rsidR="00253F75" w:rsidRDefault="00253F75" w:rsidP="00253F75"/>
    <w:p w14:paraId="6892AA15" w14:textId="77777777" w:rsidR="00253F75" w:rsidRDefault="00253F75" w:rsidP="00400B25">
      <w:pPr>
        <w:numPr>
          <w:ilvl w:val="0"/>
          <w:numId w:val="18"/>
        </w:numPr>
        <w:contextualSpacing w:val="0"/>
      </w:pPr>
      <w:r>
        <w:rPr>
          <w:b/>
          <w:bCs/>
        </w:rPr>
        <w:t xml:space="preserve">from </w:t>
      </w:r>
      <w:r>
        <w:rPr>
          <w:b/>
          <w:bCs/>
          <w:i/>
          <w:iCs/>
        </w:rPr>
        <w:t>shruti</w:t>
      </w:r>
      <w:r>
        <w:rPr>
          <w:b/>
          <w:bCs/>
        </w:rPr>
        <w:t xml:space="preserve"> to </w:t>
      </w:r>
      <w:r>
        <w:rPr>
          <w:b/>
          <w:bCs/>
          <w:i/>
          <w:iCs/>
        </w:rPr>
        <w:t>smriti</w:t>
      </w:r>
    </w:p>
    <w:p w14:paraId="5D93DFE3" w14:textId="77777777" w:rsidR="00253F75" w:rsidRDefault="00253F75" w:rsidP="00400B25">
      <w:pPr>
        <w:numPr>
          <w:ilvl w:val="1"/>
          <w:numId w:val="18"/>
        </w:numPr>
        <w:contextualSpacing w:val="0"/>
      </w:pPr>
      <w:r>
        <w:t>The Hindu scriptures have two major divisions</w:t>
      </w:r>
      <w:r w:rsidR="00E30F30" w:rsidRPr="00E30F30">
        <w:t xml:space="preserve">: </w:t>
      </w:r>
      <w:r>
        <w:rPr>
          <w:i/>
          <w:iCs/>
        </w:rPr>
        <w:t>shruti</w:t>
      </w:r>
      <w:r w:rsidR="00E30F30" w:rsidRPr="00E30F30">
        <w:t xml:space="preserve"> (</w:t>
      </w:r>
      <w:r w:rsidR="00E30F30">
        <w:rPr>
          <w:rFonts w:cs="WP TypographicSymbols"/>
        </w:rPr>
        <w:t>“</w:t>
      </w:r>
      <w:r>
        <w:t>heard</w:t>
      </w:r>
      <w:r w:rsidR="00E30F30">
        <w:rPr>
          <w:rFonts w:cs="WP TypographicSymbols"/>
        </w:rPr>
        <w:t>”</w:t>
      </w:r>
      <w:r w:rsidR="00E30F30" w:rsidRPr="00E30F30">
        <w:t xml:space="preserve">) </w:t>
      </w:r>
      <w:r>
        <w:t xml:space="preserve">wisdom and </w:t>
      </w:r>
      <w:r>
        <w:rPr>
          <w:i/>
          <w:iCs/>
        </w:rPr>
        <w:t>smriti</w:t>
      </w:r>
      <w:r w:rsidR="00E30F30" w:rsidRPr="00E30F30">
        <w:t xml:space="preserve"> (</w:t>
      </w:r>
      <w:r w:rsidR="00E30F30">
        <w:rPr>
          <w:rFonts w:cs="WP TypographicSymbols"/>
        </w:rPr>
        <w:t>“</w:t>
      </w:r>
      <w:r>
        <w:t>re</w:t>
      </w:r>
      <w:r>
        <w:softHyphen/>
        <w:t>membered</w:t>
      </w:r>
      <w:r w:rsidR="00E30F30">
        <w:rPr>
          <w:rFonts w:cs="WP TypographicSymbols"/>
        </w:rPr>
        <w:t>”</w:t>
      </w:r>
      <w:r w:rsidR="00E30F30" w:rsidRPr="00E30F30">
        <w:t xml:space="preserve">) </w:t>
      </w:r>
      <w:r>
        <w:t>traditions</w:t>
      </w:r>
      <w:r w:rsidR="00E30F30" w:rsidRPr="00E30F30">
        <w:t xml:space="preserve">. </w:t>
      </w:r>
      <w:r>
        <w:rPr>
          <w:i/>
          <w:iCs/>
        </w:rPr>
        <w:t>Smriti</w:t>
      </w:r>
      <w:r>
        <w:t xml:space="preserve"> literature is not revealed and is not considered sacred</w:t>
      </w:r>
      <w:r w:rsidR="00E30F30" w:rsidRPr="00E30F30">
        <w:t xml:space="preserve"> (</w:t>
      </w:r>
      <w:r>
        <w:t>though it is to some degree authorita</w:t>
      </w:r>
      <w:r>
        <w:softHyphen/>
        <w:t>tive</w:t>
      </w:r>
      <w:r w:rsidR="00E30F30" w:rsidRPr="00E30F30">
        <w:t xml:space="preserve">). </w:t>
      </w:r>
      <w:r>
        <w:rPr>
          <w:i/>
          <w:iCs/>
        </w:rPr>
        <w:t>Smriti</w:t>
      </w:r>
      <w:r>
        <w:t xml:space="preserve"> literature includes</w:t>
      </w:r>
      <w:r w:rsidR="00E30F30" w:rsidRPr="00E30F30">
        <w:t>:</w:t>
      </w:r>
    </w:p>
    <w:p w14:paraId="0D00F5C3" w14:textId="77777777" w:rsidR="00253F75" w:rsidRDefault="00253F75" w:rsidP="00400B25">
      <w:pPr>
        <w:numPr>
          <w:ilvl w:val="2"/>
          <w:numId w:val="18"/>
        </w:numPr>
        <w:contextualSpacing w:val="0"/>
      </w:pPr>
      <w:r>
        <w:t>the law codes</w:t>
      </w:r>
      <w:r w:rsidR="00E30F30" w:rsidRPr="00E30F30">
        <w:t xml:space="preserve"> (</w:t>
      </w:r>
      <w:r>
        <w:rPr>
          <w:i/>
          <w:iCs/>
        </w:rPr>
        <w:t>Dharma Shas</w:t>
      </w:r>
      <w:r>
        <w:rPr>
          <w:i/>
          <w:iCs/>
        </w:rPr>
        <w:softHyphen/>
        <w:t>tras</w:t>
      </w:r>
      <w:r w:rsidR="00E30F30" w:rsidRPr="00E30F30">
        <w:t xml:space="preserve">) </w:t>
      </w:r>
      <w:r>
        <w:t>of Manu and Yajñaval</w:t>
      </w:r>
      <w:r>
        <w:softHyphen/>
        <w:t>kya</w:t>
      </w:r>
    </w:p>
    <w:p w14:paraId="78E0FBB3" w14:textId="77777777" w:rsidR="00253F75" w:rsidRDefault="00253F75" w:rsidP="00400B25">
      <w:pPr>
        <w:numPr>
          <w:ilvl w:val="2"/>
          <w:numId w:val="18"/>
        </w:numPr>
        <w:contextualSpacing w:val="0"/>
      </w:pPr>
      <w:r>
        <w:t>the two epics</w:t>
      </w:r>
      <w:r w:rsidR="00E30F30" w:rsidRPr="00E30F30">
        <w:t>,</w:t>
      </w:r>
      <w:r w:rsidR="00E30F30">
        <w:t xml:space="preserve"> </w:t>
      </w:r>
      <w:r>
        <w:rPr>
          <w:i/>
          <w:iCs/>
        </w:rPr>
        <w:t>Mahabharata</w:t>
      </w:r>
      <w:r>
        <w:t xml:space="preserve"> and </w:t>
      </w:r>
      <w:r>
        <w:rPr>
          <w:i/>
          <w:iCs/>
        </w:rPr>
        <w:t>Ramayana</w:t>
      </w:r>
    </w:p>
    <w:p w14:paraId="6A24F544" w14:textId="77777777" w:rsidR="00253F75" w:rsidRDefault="00253F75" w:rsidP="00400B25">
      <w:pPr>
        <w:numPr>
          <w:ilvl w:val="2"/>
          <w:numId w:val="18"/>
        </w:numPr>
        <w:contextualSpacing w:val="0"/>
      </w:pPr>
      <w:r>
        <w:t>the writings of Shankara and other philoso</w:t>
      </w:r>
      <w:r>
        <w:softHyphen/>
        <w:t>phers</w:t>
      </w:r>
    </w:p>
    <w:p w14:paraId="26E219A1" w14:textId="77777777" w:rsidR="00253F75" w:rsidRDefault="00253F75" w:rsidP="00400B25">
      <w:pPr>
        <w:numPr>
          <w:ilvl w:val="2"/>
          <w:numId w:val="18"/>
        </w:numPr>
        <w:contextualSpacing w:val="0"/>
      </w:pPr>
      <w:r>
        <w:t xml:space="preserve">the </w:t>
      </w:r>
      <w:r>
        <w:rPr>
          <w:i/>
          <w:iCs/>
        </w:rPr>
        <w:t>Puranas</w:t>
      </w:r>
      <w:r w:rsidR="00E30F30" w:rsidRPr="00E30F30">
        <w:t>,</w:t>
      </w:r>
      <w:r w:rsidR="00E30F30">
        <w:t xml:space="preserve"> </w:t>
      </w:r>
      <w:r>
        <w:t>eighteen collections of legends</w:t>
      </w:r>
      <w:r w:rsidR="00E30F30" w:rsidRPr="00E30F30">
        <w:t>,</w:t>
      </w:r>
      <w:r w:rsidR="00E30F30">
        <w:t xml:space="preserve"> </w:t>
      </w:r>
      <w:r>
        <w:t>often aboriginal</w:t>
      </w:r>
    </w:p>
    <w:p w14:paraId="4AFE0CDB" w14:textId="77777777" w:rsidR="00253F75" w:rsidRDefault="00253F75" w:rsidP="00400B25">
      <w:pPr>
        <w:numPr>
          <w:ilvl w:val="2"/>
          <w:numId w:val="18"/>
        </w:numPr>
        <w:contextualSpacing w:val="0"/>
      </w:pPr>
      <w:r>
        <w:t>the writings of the major sects of Hinduism</w:t>
      </w:r>
      <w:r w:rsidR="00E30F30" w:rsidRPr="00E30F30">
        <w:t xml:space="preserve"> (</w:t>
      </w:r>
      <w:r>
        <w:t>Vaish</w:t>
      </w:r>
      <w:r>
        <w:softHyphen/>
        <w:t>navism</w:t>
      </w:r>
      <w:r w:rsidR="00E30F30" w:rsidRPr="00E30F30">
        <w:t>,</w:t>
      </w:r>
      <w:r w:rsidR="00E30F30">
        <w:t xml:space="preserve"> </w:t>
      </w:r>
      <w:r>
        <w:t>Shaivism</w:t>
      </w:r>
      <w:r w:rsidR="00E30F30" w:rsidRPr="00E30F30">
        <w:t>,</w:t>
      </w:r>
      <w:r w:rsidR="00E30F30">
        <w:t xml:space="preserve"> </w:t>
      </w:r>
      <w:r>
        <w:t>and Shak</w:t>
      </w:r>
      <w:r>
        <w:softHyphen/>
        <w:t>tism</w:t>
      </w:r>
      <w:r>
        <w:rPr>
          <w:rFonts w:cs="WP TypographicSymbols"/>
        </w:rPr>
        <w:t>—</w:t>
      </w:r>
      <w:r>
        <w:t>see below</w:t>
      </w:r>
      <w:r w:rsidR="00E30F30" w:rsidRPr="00E30F30">
        <w:t>)</w:t>
      </w:r>
    </w:p>
    <w:p w14:paraId="0F3FFF75" w14:textId="77777777" w:rsidR="00253F75" w:rsidRDefault="00253F75" w:rsidP="00400B25">
      <w:pPr>
        <w:numPr>
          <w:ilvl w:val="2"/>
          <w:numId w:val="18"/>
        </w:numPr>
        <w:contextualSpacing w:val="0"/>
      </w:pPr>
      <w:r>
        <w:t>and an enormous number of other writings</w:t>
      </w:r>
      <w:r w:rsidR="00E30F30" w:rsidRPr="00E30F30">
        <w:t>.</w:t>
      </w:r>
    </w:p>
    <w:p w14:paraId="2537F370" w14:textId="77777777" w:rsidR="00253F75" w:rsidRDefault="00253F75" w:rsidP="00400B25">
      <w:pPr>
        <w:numPr>
          <w:ilvl w:val="1"/>
          <w:numId w:val="18"/>
        </w:numPr>
        <w:contextualSpacing w:val="0"/>
      </w:pPr>
      <w:r>
        <w:t xml:space="preserve">Vedism used the </w:t>
      </w:r>
      <w:r>
        <w:rPr>
          <w:i/>
          <w:iCs/>
        </w:rPr>
        <w:t>sukta</w:t>
      </w:r>
      <w:r>
        <w:t xml:space="preserve"> form</w:t>
      </w:r>
      <w:r w:rsidR="00E30F30" w:rsidRPr="00E30F30">
        <w:t xml:space="preserve"> (</w:t>
      </w:r>
      <w:r w:rsidR="00E30F30">
        <w:rPr>
          <w:rFonts w:cs="WP TypographicSymbols"/>
        </w:rPr>
        <w:t>“</w:t>
      </w:r>
      <w:r>
        <w:t>hymn</w:t>
      </w:r>
      <w:r w:rsidR="00E30F30">
        <w:rPr>
          <w:rFonts w:cs="WP TypographicSymbols"/>
        </w:rPr>
        <w:t>”</w:t>
      </w:r>
      <w:r w:rsidR="00E30F30" w:rsidRPr="00E30F30">
        <w:t xml:space="preserve">; </w:t>
      </w:r>
      <w:r>
        <w:t>sometimes also</w:t>
      </w:r>
      <w:r w:rsidR="00E30F30" w:rsidRPr="00E30F30">
        <w:t xml:space="preserve"> </w:t>
      </w:r>
      <w:r w:rsidR="00E30F30">
        <w:t>“</w:t>
      </w:r>
      <w:r>
        <w:t>riddle</w:t>
      </w:r>
      <w:r w:rsidR="00E30F30">
        <w:rPr>
          <w:rFonts w:cs="WP TypographicSymbols"/>
        </w:rPr>
        <w:t>”</w:t>
      </w:r>
      <w:r w:rsidR="00E30F30" w:rsidRPr="00E30F30">
        <w:rPr>
          <w:rFonts w:cs="WP TypographicSymbols"/>
        </w:rPr>
        <w:t xml:space="preserve"> </w:t>
      </w:r>
      <w:r>
        <w:t>or</w:t>
      </w:r>
      <w:r w:rsidR="00E30F30" w:rsidRPr="00E30F30">
        <w:t xml:space="preserve"> </w:t>
      </w:r>
      <w:r w:rsidR="00E30F30">
        <w:t>“</w:t>
      </w:r>
      <w:r>
        <w:t>leg</w:t>
      </w:r>
      <w:r>
        <w:softHyphen/>
        <w:t>end</w:t>
      </w:r>
      <w:r w:rsidR="00E30F30">
        <w:rPr>
          <w:rFonts w:cs="WP TypographicSymbols"/>
        </w:rPr>
        <w:t>”</w:t>
      </w:r>
      <w:r w:rsidR="00E30F30" w:rsidRPr="00E30F30">
        <w:t xml:space="preserve">); </w:t>
      </w:r>
      <w:r>
        <w:t xml:space="preserve">the </w:t>
      </w:r>
      <w:r>
        <w:rPr>
          <w:i/>
          <w:iCs/>
        </w:rPr>
        <w:t>Rig Veda</w:t>
      </w:r>
      <w:r w:rsidR="00E30F30" w:rsidRPr="00E30F30">
        <w:t>,</w:t>
      </w:r>
      <w:r w:rsidR="00E30F30">
        <w:t xml:space="preserve"> </w:t>
      </w:r>
      <w:r>
        <w:t>for example</w:t>
      </w:r>
      <w:r w:rsidR="00E30F30" w:rsidRPr="00E30F30">
        <w:t>,</w:t>
      </w:r>
      <w:r w:rsidR="00E30F30">
        <w:t xml:space="preserve"> </w:t>
      </w:r>
      <w:r>
        <w:t xml:space="preserve">contains 1017 </w:t>
      </w:r>
      <w:r>
        <w:rPr>
          <w:i/>
          <w:iCs/>
        </w:rPr>
        <w:t>suktas</w:t>
      </w:r>
      <w:r w:rsidR="00E30F30" w:rsidRPr="00E30F30">
        <w:t xml:space="preserve">. </w:t>
      </w:r>
      <w:r>
        <w:t>From Buddhism on</w:t>
      </w:r>
      <w:r w:rsidR="00E30F30" w:rsidRPr="00E30F30">
        <w:t>,</w:t>
      </w:r>
      <w:r w:rsidR="00E30F30">
        <w:t xml:space="preserve"> </w:t>
      </w:r>
      <w:r>
        <w:t>however</w:t>
      </w:r>
      <w:r w:rsidR="00E30F30" w:rsidRPr="00E30F30">
        <w:t>,</w:t>
      </w:r>
      <w:r w:rsidR="00E30F30">
        <w:t xml:space="preserve"> </w:t>
      </w:r>
      <w:r>
        <w:t xml:space="preserve">one finds mostly the </w:t>
      </w:r>
      <w:r>
        <w:rPr>
          <w:i/>
          <w:iCs/>
        </w:rPr>
        <w:t>sutra</w:t>
      </w:r>
      <w:r>
        <w:t xml:space="preserve"> form</w:t>
      </w:r>
      <w:r w:rsidR="00E30F30" w:rsidRPr="00E30F30">
        <w:t xml:space="preserve"> (</w:t>
      </w:r>
      <w:r w:rsidR="00E30F30">
        <w:rPr>
          <w:rFonts w:cs="WP TypographicSymbols"/>
        </w:rPr>
        <w:t>“</w:t>
      </w:r>
      <w:r>
        <w:t>thread</w:t>
      </w:r>
      <w:r w:rsidR="00E30F30" w:rsidRPr="00E30F30">
        <w:t>,</w:t>
      </w:r>
      <w:r w:rsidR="00E30F30">
        <w:rPr>
          <w:rFonts w:cs="WP TypographicSymbols"/>
        </w:rPr>
        <w:t>”</w:t>
      </w:r>
      <w:r w:rsidR="00E30F30" w:rsidRPr="00E30F30">
        <w:rPr>
          <w:rFonts w:cs="WP TypographicSymbols"/>
        </w:rPr>
        <w:t xml:space="preserve"> </w:t>
      </w:r>
      <w:r>
        <w:t>a pithy aphorism meant to call to mind a larger body of thought</w:t>
      </w:r>
      <w:r w:rsidR="00E30F30" w:rsidRPr="00E30F30">
        <w:t>).</w:t>
      </w:r>
    </w:p>
    <w:p w14:paraId="6E82D18C" w14:textId="77777777" w:rsidR="00253F75" w:rsidRDefault="00253F75" w:rsidP="00253F75"/>
    <w:p w14:paraId="2BADDB1A" w14:textId="77777777" w:rsidR="00253F75" w:rsidRDefault="00253F75" w:rsidP="00400B25">
      <w:pPr>
        <w:numPr>
          <w:ilvl w:val="0"/>
          <w:numId w:val="18"/>
        </w:numPr>
        <w:contextualSpacing w:val="0"/>
      </w:pPr>
      <w:r>
        <w:rPr>
          <w:b/>
          <w:bCs/>
          <w:i/>
          <w:iCs/>
        </w:rPr>
        <w:t>Vedanta</w:t>
      </w:r>
    </w:p>
    <w:p w14:paraId="47BB3602" w14:textId="77777777" w:rsidR="00253F75" w:rsidRDefault="00E30F30" w:rsidP="00400B25">
      <w:pPr>
        <w:numPr>
          <w:ilvl w:val="1"/>
          <w:numId w:val="18"/>
        </w:numPr>
        <w:contextualSpacing w:val="0"/>
      </w:pPr>
      <w:r>
        <w:rPr>
          <w:rFonts w:cs="WP TypographicSymbols"/>
        </w:rPr>
        <w:t>“</w:t>
      </w:r>
      <w:r w:rsidR="00253F75">
        <w:rPr>
          <w:i/>
          <w:iCs/>
        </w:rPr>
        <w:t>Vedanta</w:t>
      </w:r>
      <w:r>
        <w:rPr>
          <w:rFonts w:cs="WP TypographicSymbols"/>
        </w:rPr>
        <w:t>”</w:t>
      </w:r>
      <w:r w:rsidRPr="00E30F30">
        <w:rPr>
          <w:rFonts w:cs="WP TypographicSymbols"/>
        </w:rPr>
        <w:t xml:space="preserve"> </w:t>
      </w:r>
      <w:r w:rsidR="00253F75">
        <w:t>means</w:t>
      </w:r>
      <w:r w:rsidRPr="00E30F30">
        <w:t xml:space="preserve"> </w:t>
      </w:r>
      <w:r>
        <w:t>“</w:t>
      </w:r>
      <w:r w:rsidR="00253F75">
        <w:t>end of the Vedas</w:t>
      </w:r>
      <w:r w:rsidRPr="00E30F30">
        <w:t>,</w:t>
      </w:r>
      <w:r>
        <w:rPr>
          <w:rFonts w:cs="WP TypographicSymbols"/>
        </w:rPr>
        <w:t>”</w:t>
      </w:r>
      <w:r w:rsidRPr="00E30F30">
        <w:rPr>
          <w:rFonts w:cs="WP TypographicSymbols"/>
        </w:rPr>
        <w:t xml:space="preserve"> </w:t>
      </w:r>
      <w:r w:rsidR="00253F75">
        <w:t>a systematization of the teachings of the Vedas</w:t>
      </w:r>
      <w:r w:rsidRPr="00E30F30">
        <w:t xml:space="preserve">. </w:t>
      </w:r>
      <w:r w:rsidR="00253F75">
        <w:t xml:space="preserve">The term was used in the late </w:t>
      </w:r>
      <w:r w:rsidR="00253F75">
        <w:rPr>
          <w:i/>
          <w:iCs/>
        </w:rPr>
        <w:t>Upanishads</w:t>
      </w:r>
      <w:r w:rsidRPr="00E30F30">
        <w:t>,</w:t>
      </w:r>
      <w:r>
        <w:t xml:space="preserve"> </w:t>
      </w:r>
      <w:r w:rsidR="00253F75">
        <w:t>but it usually refers to one of its forms</w:t>
      </w:r>
      <w:r w:rsidRPr="00E30F30">
        <w:t>,</w:t>
      </w:r>
      <w:r>
        <w:t xml:space="preserve"> </w:t>
      </w:r>
      <w:r w:rsidR="00253F75">
        <w:t xml:space="preserve">the </w:t>
      </w:r>
      <w:r w:rsidR="00253F75">
        <w:rPr>
          <w:i/>
          <w:iCs/>
        </w:rPr>
        <w:t>advaita Vedanta</w:t>
      </w:r>
      <w:r w:rsidRPr="00E30F30">
        <w:t xml:space="preserve"> (</w:t>
      </w:r>
      <w:r>
        <w:rPr>
          <w:rFonts w:cs="WP TypographicSymbols"/>
        </w:rPr>
        <w:t>“</w:t>
      </w:r>
      <w:r w:rsidR="00253F75">
        <w:t>non-dualistic Ve</w:t>
      </w:r>
      <w:r w:rsidR="00253F75">
        <w:softHyphen/>
        <w:t>danta</w:t>
      </w:r>
      <w:r>
        <w:rPr>
          <w:rFonts w:cs="WP TypographicSymbols"/>
        </w:rPr>
        <w:t>”</w:t>
      </w:r>
      <w:r w:rsidRPr="00E30F30">
        <w:t xml:space="preserve">) </w:t>
      </w:r>
      <w:r w:rsidR="00253F75">
        <w:t>of Shankara</w:t>
      </w:r>
      <w:r w:rsidRPr="00E30F30">
        <w:t>.</w:t>
      </w:r>
    </w:p>
    <w:p w14:paraId="7413C217" w14:textId="77777777" w:rsidR="00253F75" w:rsidRDefault="00253F75" w:rsidP="00400B25">
      <w:pPr>
        <w:numPr>
          <w:ilvl w:val="1"/>
          <w:numId w:val="18"/>
        </w:numPr>
        <w:contextualSpacing w:val="0"/>
      </w:pPr>
      <w:r>
        <w:t>Shankara was Hinduism</w:t>
      </w:r>
      <w:r w:rsidR="00E30F30">
        <w:rPr>
          <w:rFonts w:cs="WP TypographicSymbols"/>
        </w:rPr>
        <w:t>’</w:t>
      </w:r>
      <w:r>
        <w:t>s greatest intellectual</w:t>
      </w:r>
      <w:r w:rsidR="00E30F30" w:rsidRPr="00E30F30">
        <w:t>,</w:t>
      </w:r>
      <w:r w:rsidR="00E30F30">
        <w:t xml:space="preserve"> </w:t>
      </w:r>
      <w:r>
        <w:t>the</w:t>
      </w:r>
      <w:r w:rsidR="00E30F30" w:rsidRPr="00E30F30">
        <w:t xml:space="preserve"> </w:t>
      </w:r>
      <w:r w:rsidR="00E30F30">
        <w:t>“</w:t>
      </w:r>
      <w:r>
        <w:t>Aquinas</w:t>
      </w:r>
      <w:r w:rsidR="00E30F30">
        <w:rPr>
          <w:rFonts w:cs="WP TypographicSymbols"/>
        </w:rPr>
        <w:t>”</w:t>
      </w:r>
      <w:r w:rsidR="00E30F30" w:rsidRPr="00E30F30">
        <w:rPr>
          <w:rFonts w:cs="WP TypographicSymbols"/>
        </w:rPr>
        <w:t xml:space="preserve"> </w:t>
      </w:r>
      <w:r>
        <w:t>of India</w:t>
      </w:r>
      <w:r w:rsidR="00E30F30" w:rsidRPr="00E30F30">
        <w:t>,</w:t>
      </w:r>
      <w:r w:rsidR="00E30F30">
        <w:t xml:space="preserve"> </w:t>
      </w:r>
      <w:r>
        <w:t>c</w:t>
      </w:r>
      <w:r w:rsidR="00E30F30" w:rsidRPr="00E30F30">
        <w:t xml:space="preserve">. </w:t>
      </w:r>
      <w:r>
        <w:rPr>
          <w:smallCaps/>
        </w:rPr>
        <w:t>ad</w:t>
      </w:r>
      <w:r>
        <w:t xml:space="preserve"> 800s</w:t>
      </w:r>
      <w:r w:rsidR="00E30F30" w:rsidRPr="00E30F30">
        <w:t xml:space="preserve">. </w:t>
      </w:r>
      <w:r>
        <w:t>He develop</w:t>
      </w:r>
      <w:r>
        <w:softHyphen/>
        <w:t xml:space="preserve">ed </w:t>
      </w:r>
      <w:r>
        <w:rPr>
          <w:i/>
          <w:iCs/>
        </w:rPr>
        <w:t>advaita Vedanta</w:t>
      </w:r>
      <w:r w:rsidR="00E30F30" w:rsidRPr="00E30F30">
        <w:t xml:space="preserve"> (</w:t>
      </w:r>
      <w:r>
        <w:t>absolute monism</w:t>
      </w:r>
      <w:r w:rsidR="00E30F30" w:rsidRPr="00E30F30">
        <w:t xml:space="preserve">) </w:t>
      </w:r>
      <w:r>
        <w:t>and foun</w:t>
      </w:r>
      <w:r>
        <w:softHyphen/>
        <w:t>ded cel</w:t>
      </w:r>
      <w:r>
        <w:softHyphen/>
        <w:t>i</w:t>
      </w:r>
      <w:r>
        <w:softHyphen/>
        <w:t>bate monasticism within Hinduism</w:t>
      </w:r>
      <w:r w:rsidR="00E30F30" w:rsidRPr="00E30F30">
        <w:t xml:space="preserve"> (</w:t>
      </w:r>
      <w:r>
        <w:t>modeled</w:t>
      </w:r>
      <w:r w:rsidR="00E30F30" w:rsidRPr="00E30F30">
        <w:t>,</w:t>
      </w:r>
      <w:r w:rsidR="00E30F30">
        <w:t xml:space="preserve"> </w:t>
      </w:r>
      <w:r>
        <w:t>no doubt</w:t>
      </w:r>
      <w:r w:rsidR="00E30F30" w:rsidRPr="00E30F30">
        <w:t>,</w:t>
      </w:r>
      <w:r w:rsidR="00E30F30">
        <w:t xml:space="preserve"> </w:t>
      </w:r>
      <w:r>
        <w:t>on Buddhism</w:t>
      </w:r>
      <w:r w:rsidR="00E30F30" w:rsidRPr="00E30F30">
        <w:t>).</w:t>
      </w:r>
    </w:p>
    <w:p w14:paraId="3509E49E" w14:textId="77777777" w:rsidR="00253F75" w:rsidRDefault="00253F75" w:rsidP="00253F75"/>
    <w:p w14:paraId="57944967" w14:textId="77777777" w:rsidR="00253F75" w:rsidRDefault="00253F75" w:rsidP="00400B25">
      <w:pPr>
        <w:numPr>
          <w:ilvl w:val="0"/>
          <w:numId w:val="18"/>
        </w:numPr>
        <w:contextualSpacing w:val="0"/>
      </w:pPr>
      <w:r>
        <w:rPr>
          <w:b/>
          <w:bCs/>
        </w:rPr>
        <w:t>bhaktism</w:t>
      </w:r>
    </w:p>
    <w:p w14:paraId="6ED0E39C" w14:textId="77777777" w:rsidR="00253F75" w:rsidRDefault="00253F75" w:rsidP="00400B25">
      <w:pPr>
        <w:numPr>
          <w:ilvl w:val="1"/>
          <w:numId w:val="18"/>
        </w:numPr>
        <w:contextualSpacing w:val="0"/>
      </w:pPr>
      <w:r>
        <w:t>definition</w:t>
      </w:r>
      <w:r w:rsidR="00E30F30" w:rsidRPr="00E30F30">
        <w:t xml:space="preserve">: </w:t>
      </w:r>
      <w:r w:rsidR="00E30F30">
        <w:t>“</w:t>
      </w:r>
      <w:r>
        <w:t>Bhaktism</w:t>
      </w:r>
      <w:r w:rsidR="00E30F30">
        <w:rPr>
          <w:rFonts w:cs="WP TypographicSymbols"/>
        </w:rPr>
        <w:t>”</w:t>
      </w:r>
      <w:r w:rsidR="00E30F30" w:rsidRPr="00E30F30">
        <w:rPr>
          <w:rFonts w:cs="WP TypographicSymbols"/>
        </w:rPr>
        <w:t xml:space="preserve"> </w:t>
      </w:r>
      <w:r>
        <w:t>means devotion to a god</w:t>
      </w:r>
      <w:r w:rsidR="00E30F30" w:rsidRPr="00E30F30">
        <w:t>.</w:t>
      </w:r>
    </w:p>
    <w:p w14:paraId="5EB8C6CA" w14:textId="77777777" w:rsidR="00253F75" w:rsidRDefault="00253F75" w:rsidP="00400B25">
      <w:pPr>
        <w:numPr>
          <w:ilvl w:val="1"/>
          <w:numId w:val="18"/>
        </w:numPr>
        <w:contextualSpacing w:val="0"/>
      </w:pPr>
      <w:r>
        <w:t>Krishna</w:t>
      </w:r>
    </w:p>
    <w:p w14:paraId="71AF1B9B" w14:textId="77777777" w:rsidR="00253F75" w:rsidRDefault="00253F75" w:rsidP="00400B25">
      <w:pPr>
        <w:numPr>
          <w:ilvl w:val="2"/>
          <w:numId w:val="18"/>
        </w:numPr>
        <w:contextualSpacing w:val="0"/>
      </w:pPr>
      <w:r>
        <w:lastRenderedPageBreak/>
        <w:t>Krishna in the Indian epics</w:t>
      </w:r>
      <w:r w:rsidR="00E30F30" w:rsidRPr="00E30F30">
        <w:t xml:space="preserve"> (</w:t>
      </w:r>
      <w:r>
        <w:t xml:space="preserve">the </w:t>
      </w:r>
      <w:r>
        <w:rPr>
          <w:i/>
          <w:iCs/>
        </w:rPr>
        <w:t>Mahabharata</w:t>
      </w:r>
      <w:r>
        <w:t xml:space="preserve"> and </w:t>
      </w:r>
      <w:r>
        <w:rPr>
          <w:i/>
          <w:iCs/>
        </w:rPr>
        <w:t>Ramayana</w:t>
      </w:r>
      <w:r w:rsidR="00E30F30" w:rsidRPr="00E30F30">
        <w:t xml:space="preserve">) </w:t>
      </w:r>
      <w:r>
        <w:t>is a black-skinned youth</w:t>
      </w:r>
      <w:r w:rsidR="00E30F30" w:rsidRPr="00E30F30">
        <w:t>,</w:t>
      </w:r>
      <w:r w:rsidR="00E30F30">
        <w:t xml:space="preserve"> </w:t>
      </w:r>
      <w:r>
        <w:t>sometimes called the Indian</w:t>
      </w:r>
      <w:r w:rsidR="00E30F30" w:rsidRPr="00E30F30">
        <w:t xml:space="preserve"> </w:t>
      </w:r>
      <w:r w:rsidR="00E30F30">
        <w:t>“</w:t>
      </w:r>
      <w:r>
        <w:t>Heracles</w:t>
      </w:r>
      <w:r w:rsidR="00E30F30" w:rsidRPr="00E30F30">
        <w:t>.</w:t>
      </w:r>
      <w:r w:rsidR="00E30F30">
        <w:rPr>
          <w:rFonts w:cs="WP TypographicSymbols"/>
        </w:rPr>
        <w:t>”</w:t>
      </w:r>
    </w:p>
    <w:p w14:paraId="65C2FC8C" w14:textId="77777777" w:rsidR="00253F75" w:rsidRDefault="00253F75" w:rsidP="00400B25">
      <w:pPr>
        <w:numPr>
          <w:ilvl w:val="2"/>
          <w:numId w:val="18"/>
        </w:numPr>
        <w:contextualSpacing w:val="0"/>
      </w:pPr>
      <w:r>
        <w:t>Krishna and Shiva were largely Dravidian in origin</w:t>
      </w:r>
      <w:r w:rsidR="00E30F30" w:rsidRPr="00E30F30">
        <w:t xml:space="preserve"> (</w:t>
      </w:r>
      <w:r>
        <w:rPr>
          <w:i/>
          <w:iCs/>
        </w:rPr>
        <w:t>krishna</w:t>
      </w:r>
      <w:r>
        <w:t xml:space="preserve"> means</w:t>
      </w:r>
      <w:r w:rsidR="00E30F30" w:rsidRPr="00E30F30">
        <w:t xml:space="preserve"> </w:t>
      </w:r>
      <w:r w:rsidR="00E30F30">
        <w:t>“</w:t>
      </w:r>
      <w:r>
        <w:t>black</w:t>
      </w:r>
      <w:r w:rsidR="00E30F30">
        <w:rPr>
          <w:rFonts w:cs="WP TypographicSymbols"/>
        </w:rPr>
        <w:t>”</w:t>
      </w:r>
      <w:r w:rsidR="00E30F30" w:rsidRPr="00E30F30">
        <w:t>).</w:t>
      </w:r>
    </w:p>
    <w:p w14:paraId="045F6ECA" w14:textId="77777777" w:rsidR="00253F75" w:rsidRDefault="00253F75" w:rsidP="00400B25">
      <w:pPr>
        <w:numPr>
          <w:ilvl w:val="1"/>
          <w:numId w:val="18"/>
        </w:numPr>
        <w:contextualSpacing w:val="0"/>
      </w:pPr>
      <w:r>
        <w:t>Vishnu and Vaishnavism</w:t>
      </w:r>
    </w:p>
    <w:p w14:paraId="5C29EC62" w14:textId="77777777" w:rsidR="00253F75" w:rsidRDefault="00253F75" w:rsidP="00400B25">
      <w:pPr>
        <w:numPr>
          <w:ilvl w:val="2"/>
          <w:numId w:val="18"/>
        </w:numPr>
        <w:contextualSpacing w:val="0"/>
      </w:pPr>
      <w:r>
        <w:t>Vaishnavism is the largest sect within Hinduism</w:t>
      </w:r>
      <w:r w:rsidR="00E30F30" w:rsidRPr="00E30F30">
        <w:t xml:space="preserve">. </w:t>
      </w:r>
      <w:r>
        <w:t>It gained momentum c</w:t>
      </w:r>
      <w:r w:rsidR="00E30F30" w:rsidRPr="00E30F30">
        <w:t xml:space="preserve">. </w:t>
      </w:r>
      <w:r>
        <w:rPr>
          <w:smallCaps/>
        </w:rPr>
        <w:t>ad</w:t>
      </w:r>
      <w:r>
        <w:t xml:space="preserve"> 700</w:t>
      </w:r>
      <w:r w:rsidR="00E30F30" w:rsidRPr="00E30F30">
        <w:t>.</w:t>
      </w:r>
    </w:p>
    <w:p w14:paraId="4F5E63DC" w14:textId="77777777" w:rsidR="00253F75" w:rsidRDefault="00253F75" w:rsidP="00400B25">
      <w:pPr>
        <w:numPr>
          <w:ilvl w:val="2"/>
          <w:numId w:val="18"/>
        </w:numPr>
        <w:contextualSpacing w:val="0"/>
      </w:pPr>
      <w:r>
        <w:t>Its principal god is Vishnu</w:t>
      </w:r>
      <w:r w:rsidR="00E30F30" w:rsidRPr="00E30F30">
        <w:t xml:space="preserve"> (</w:t>
      </w:r>
      <w:r>
        <w:t xml:space="preserve">from </w:t>
      </w:r>
      <w:r>
        <w:rPr>
          <w:i/>
          <w:iCs/>
        </w:rPr>
        <w:t>vish</w:t>
      </w:r>
      <w:r w:rsidR="00E30F30" w:rsidRPr="00E30F30">
        <w:t xml:space="preserve">, </w:t>
      </w:r>
      <w:r w:rsidR="00E30F30">
        <w:t>“</w:t>
      </w:r>
      <w:r>
        <w:t>to pervade</w:t>
      </w:r>
      <w:r w:rsidR="00E30F30">
        <w:rPr>
          <w:rFonts w:cs="WP TypographicSymbols"/>
        </w:rPr>
        <w:t>”</w:t>
      </w:r>
      <w:r w:rsidR="00E30F30" w:rsidRPr="00E30F30">
        <w:t>).</w:t>
      </w:r>
    </w:p>
    <w:p w14:paraId="7329DD37" w14:textId="77777777" w:rsidR="00253F75" w:rsidRDefault="00253F75" w:rsidP="00400B25">
      <w:pPr>
        <w:numPr>
          <w:ilvl w:val="3"/>
          <w:numId w:val="18"/>
        </w:numPr>
        <w:contextualSpacing w:val="0"/>
      </w:pPr>
      <w:r>
        <w:t>In Vedic times</w:t>
      </w:r>
      <w:r w:rsidR="00E30F30" w:rsidRPr="00E30F30">
        <w:t>,</w:t>
      </w:r>
      <w:r w:rsidR="00E30F30">
        <w:t xml:space="preserve"> </w:t>
      </w:r>
      <w:r>
        <w:t>Vishnu was merely one of a number of minor sun gods</w:t>
      </w:r>
      <w:r w:rsidR="00E30F30" w:rsidRPr="00E30F30">
        <w:t>.</w:t>
      </w:r>
    </w:p>
    <w:p w14:paraId="28186F35" w14:textId="77777777" w:rsidR="00253F75" w:rsidRDefault="00253F75" w:rsidP="00400B25">
      <w:pPr>
        <w:numPr>
          <w:ilvl w:val="3"/>
          <w:numId w:val="18"/>
        </w:numPr>
        <w:contextualSpacing w:val="0"/>
      </w:pPr>
      <w:r>
        <w:t>Vishnu is a god of grace</w:t>
      </w:r>
      <w:r w:rsidR="00E30F30" w:rsidRPr="00E30F30">
        <w:t>,</w:t>
      </w:r>
      <w:r w:rsidR="00E30F30">
        <w:t xml:space="preserve"> </w:t>
      </w:r>
      <w:r>
        <w:t>tenderness</w:t>
      </w:r>
      <w:r w:rsidR="00E30F30" w:rsidRPr="00E30F30">
        <w:t>,</w:t>
      </w:r>
      <w:r w:rsidR="00E30F30">
        <w:t xml:space="preserve"> </w:t>
      </w:r>
      <w:r>
        <w:t>and forgiveness</w:t>
      </w:r>
      <w:r w:rsidR="00E30F30" w:rsidRPr="00E30F30">
        <w:t xml:space="preserve">; </w:t>
      </w:r>
      <w:r>
        <w:t>he is closest of all Indian gods to the God of Chris</w:t>
      </w:r>
      <w:r>
        <w:softHyphen/>
        <w:t>tianity</w:t>
      </w:r>
      <w:r w:rsidR="00E30F30" w:rsidRPr="00E30F30">
        <w:t>.</w:t>
      </w:r>
    </w:p>
    <w:p w14:paraId="4C6F1134" w14:textId="77777777" w:rsidR="00253F75" w:rsidRDefault="00253F75" w:rsidP="00400B25">
      <w:pPr>
        <w:numPr>
          <w:ilvl w:val="1"/>
          <w:numId w:val="18"/>
        </w:numPr>
        <w:contextualSpacing w:val="0"/>
      </w:pPr>
      <w:r>
        <w:t>Shiva and Shaivism</w:t>
      </w:r>
    </w:p>
    <w:p w14:paraId="5BF3E6A2" w14:textId="77777777" w:rsidR="00253F75" w:rsidRDefault="00253F75" w:rsidP="00400B25">
      <w:pPr>
        <w:numPr>
          <w:ilvl w:val="2"/>
          <w:numId w:val="18"/>
        </w:numPr>
        <w:contextualSpacing w:val="0"/>
      </w:pPr>
      <w:r>
        <w:t>Shaivism is the second-largest sect within Hinduism</w:t>
      </w:r>
      <w:r w:rsidR="00E30F30" w:rsidRPr="00E30F30">
        <w:t xml:space="preserve">. </w:t>
      </w:r>
      <w:r>
        <w:t>It gained momentum c</w:t>
      </w:r>
      <w:r w:rsidR="00E30F30" w:rsidRPr="00E30F30">
        <w:t xml:space="preserve">. </w:t>
      </w:r>
      <w:r>
        <w:rPr>
          <w:smallCaps/>
        </w:rPr>
        <w:t>ad</w:t>
      </w:r>
      <w:r>
        <w:t xml:space="preserve"> 700</w:t>
      </w:r>
      <w:r w:rsidR="00E30F30" w:rsidRPr="00E30F30">
        <w:t>.</w:t>
      </w:r>
    </w:p>
    <w:p w14:paraId="36E3C086" w14:textId="77777777" w:rsidR="00253F75" w:rsidRDefault="00253F75" w:rsidP="00400B25">
      <w:pPr>
        <w:numPr>
          <w:ilvl w:val="2"/>
          <w:numId w:val="18"/>
        </w:numPr>
        <w:contextualSpacing w:val="0"/>
      </w:pPr>
      <w:r>
        <w:t>Its principal god is Shiva</w:t>
      </w:r>
      <w:r w:rsidR="00E30F30" w:rsidRPr="00E30F30">
        <w:t>.</w:t>
      </w:r>
    </w:p>
    <w:p w14:paraId="5A5DAF31" w14:textId="77777777" w:rsidR="00253F75" w:rsidRDefault="00253F75" w:rsidP="00400B25">
      <w:pPr>
        <w:numPr>
          <w:ilvl w:val="3"/>
          <w:numId w:val="18"/>
        </w:numPr>
        <w:contextualSpacing w:val="0"/>
      </w:pPr>
      <w:r>
        <w:t>A proto-</w:t>
      </w:r>
      <w:r>
        <w:rPr>
          <w:i/>
          <w:iCs/>
        </w:rPr>
        <w:t>Shiva</w:t>
      </w:r>
      <w:r>
        <w:t xml:space="preserve"> appears among the Indus-Valley arti</w:t>
      </w:r>
      <w:r>
        <w:softHyphen/>
        <w:t>facts</w:t>
      </w:r>
      <w:r w:rsidR="00E30F30" w:rsidRPr="00E30F30">
        <w:t>.</w:t>
      </w:r>
    </w:p>
    <w:p w14:paraId="5716D4D3" w14:textId="77777777" w:rsidR="00253F75" w:rsidRDefault="00253F75" w:rsidP="00400B25">
      <w:pPr>
        <w:numPr>
          <w:ilvl w:val="3"/>
          <w:numId w:val="18"/>
        </w:numPr>
        <w:contextualSpacing w:val="0"/>
      </w:pPr>
      <w:r>
        <w:t>Shiva is a potent but asceti</w:t>
      </w:r>
      <w:r>
        <w:softHyphen/>
        <w:t>cal male</w:t>
      </w:r>
      <w:r w:rsidR="00E30F30" w:rsidRPr="00E30F30">
        <w:t xml:space="preserve">; </w:t>
      </w:r>
      <w:r>
        <w:t xml:space="preserve">his symbol is the </w:t>
      </w:r>
      <w:r>
        <w:rPr>
          <w:i/>
          <w:iCs/>
        </w:rPr>
        <w:t>lingam</w:t>
      </w:r>
      <w:r w:rsidR="00E30F30" w:rsidRPr="00E30F30">
        <w:t>,</w:t>
      </w:r>
      <w:r w:rsidR="00E30F30">
        <w:t xml:space="preserve"> </w:t>
      </w:r>
      <w:r>
        <w:t>a stone phal</w:t>
      </w:r>
      <w:r>
        <w:softHyphen/>
        <w:t>lus</w:t>
      </w:r>
      <w:r w:rsidR="00E30F30" w:rsidRPr="00E30F30">
        <w:t>.</w:t>
      </w:r>
    </w:p>
    <w:p w14:paraId="21EF7D51" w14:textId="77777777" w:rsidR="00253F75" w:rsidRDefault="00E30F30" w:rsidP="00400B25">
      <w:pPr>
        <w:numPr>
          <w:ilvl w:val="3"/>
          <w:numId w:val="18"/>
        </w:numPr>
        <w:contextualSpacing w:val="0"/>
      </w:pPr>
      <w:r>
        <w:t>“</w:t>
      </w:r>
      <w:r w:rsidR="00253F75">
        <w:rPr>
          <w:i/>
          <w:iCs/>
        </w:rPr>
        <w:t>Shiva</w:t>
      </w:r>
      <w:r>
        <w:t>”</w:t>
      </w:r>
      <w:r w:rsidRPr="00E30F30">
        <w:t xml:space="preserve"> </w:t>
      </w:r>
      <w:r w:rsidR="00253F75">
        <w:t>was originally an adjective</w:t>
      </w:r>
      <w:r w:rsidRPr="00E30F30">
        <w:t>,</w:t>
      </w:r>
      <w:r>
        <w:t xml:space="preserve"> </w:t>
      </w:r>
      <w:r w:rsidR="00253F75">
        <w:t>meaning</w:t>
      </w:r>
      <w:r w:rsidRPr="00E30F30">
        <w:t xml:space="preserve"> </w:t>
      </w:r>
      <w:r>
        <w:t>“</w:t>
      </w:r>
      <w:r w:rsidR="00253F75">
        <w:t>auspicious</w:t>
      </w:r>
      <w:r w:rsidRPr="00E30F30">
        <w:t>.</w:t>
      </w:r>
      <w:r>
        <w:rPr>
          <w:rFonts w:cs="WP TypographicSymbols"/>
        </w:rPr>
        <w:t>”</w:t>
      </w:r>
      <w:r w:rsidRPr="00E30F30">
        <w:rPr>
          <w:rFonts w:cs="WP TypographicSymbols"/>
        </w:rPr>
        <w:t xml:space="preserve"> </w:t>
      </w:r>
      <w:r w:rsidR="00253F75">
        <w:t>The adjective was applied to Rudra in hopes that he would be kind</w:t>
      </w:r>
      <w:r w:rsidRPr="00E30F30">
        <w:t>.</w:t>
      </w:r>
    </w:p>
    <w:p w14:paraId="7BA75E05" w14:textId="77777777" w:rsidR="00253F75" w:rsidRDefault="00253F75" w:rsidP="00400B25">
      <w:pPr>
        <w:numPr>
          <w:ilvl w:val="3"/>
          <w:numId w:val="18"/>
        </w:numPr>
        <w:contextualSpacing w:val="0"/>
      </w:pPr>
      <w:r>
        <w:t>But after c</w:t>
      </w:r>
      <w:r w:rsidR="00E30F30" w:rsidRPr="00E30F30">
        <w:t xml:space="preserve">. </w:t>
      </w:r>
      <w:r>
        <w:t xml:space="preserve">200 </w:t>
      </w:r>
      <w:r>
        <w:rPr>
          <w:smallCaps/>
        </w:rPr>
        <w:t>bc</w:t>
      </w:r>
      <w:r w:rsidR="00E30F30" w:rsidRPr="00E30F30">
        <w:t xml:space="preserve"> (</w:t>
      </w:r>
      <w:r>
        <w:t>e</w:t>
      </w:r>
      <w:r w:rsidR="00E30F30" w:rsidRPr="00E30F30">
        <w:t>.</w:t>
      </w:r>
      <w:r>
        <w:t>g</w:t>
      </w:r>
      <w:r w:rsidR="00E30F30" w:rsidRPr="00E30F30">
        <w:t>.,</w:t>
      </w:r>
      <w:r w:rsidR="00E30F30">
        <w:t xml:space="preserve"> </w:t>
      </w:r>
      <w:r>
        <w:t xml:space="preserve">in the </w:t>
      </w:r>
      <w:r>
        <w:rPr>
          <w:i/>
          <w:iCs/>
        </w:rPr>
        <w:t>smriti</w:t>
      </w:r>
      <w:r>
        <w:t xml:space="preserve"> litera</w:t>
      </w:r>
      <w:r>
        <w:softHyphen/>
        <w:t>ture</w:t>
      </w:r>
      <w:r w:rsidR="00E30F30" w:rsidRPr="00E30F30">
        <w:t>),</w:t>
      </w:r>
      <w:r w:rsidR="00E30F30">
        <w:t xml:space="preserve"> </w:t>
      </w:r>
      <w:r>
        <w:t>Shiva became a god who absorbed Rudra</w:t>
      </w:r>
      <w:r w:rsidR="00E30F30">
        <w:rPr>
          <w:rFonts w:cs="WP TypographicSymbols"/>
        </w:rPr>
        <w:t>’</w:t>
      </w:r>
      <w:r>
        <w:t>s nature</w:t>
      </w:r>
      <w:r w:rsidR="00E30F30" w:rsidRPr="00E30F30">
        <w:t xml:space="preserve">. </w:t>
      </w:r>
      <w:r>
        <w:t>He is a sexually potent yet ascetic god</w:t>
      </w:r>
      <w:r w:rsidR="00E30F30" w:rsidRPr="00E30F30">
        <w:t>,</w:t>
      </w:r>
      <w:r w:rsidR="00E30F30">
        <w:t xml:space="preserve"> </w:t>
      </w:r>
      <w:r>
        <w:t>and can be dangerously unpredictable</w:t>
      </w:r>
      <w:r w:rsidR="00E30F30" w:rsidRPr="00E30F30">
        <w:t>.</w:t>
      </w:r>
    </w:p>
    <w:p w14:paraId="5ECEDE99" w14:textId="77777777" w:rsidR="00253F75" w:rsidRDefault="00253F75" w:rsidP="00400B25">
      <w:pPr>
        <w:numPr>
          <w:ilvl w:val="1"/>
          <w:numId w:val="18"/>
        </w:numPr>
        <w:contextualSpacing w:val="0"/>
      </w:pPr>
      <w:r>
        <w:t>Parvati and Shaktism</w:t>
      </w:r>
    </w:p>
    <w:p w14:paraId="413E8C4B" w14:textId="77777777" w:rsidR="00253F75" w:rsidRDefault="00253F75" w:rsidP="00400B25">
      <w:pPr>
        <w:numPr>
          <w:ilvl w:val="2"/>
          <w:numId w:val="18"/>
        </w:numPr>
        <w:contextualSpacing w:val="0"/>
      </w:pPr>
      <w:r>
        <w:t>Shaktism is also called</w:t>
      </w:r>
      <w:r w:rsidR="00E30F30" w:rsidRPr="00E30F30">
        <w:t xml:space="preserve"> </w:t>
      </w:r>
      <w:r w:rsidR="00E30F30">
        <w:t>“</w:t>
      </w:r>
      <w:r>
        <w:t>Tantrism</w:t>
      </w:r>
      <w:r w:rsidR="00E30F30">
        <w:rPr>
          <w:rFonts w:cs="WP TypographicSymbols"/>
        </w:rPr>
        <w:t>”</w:t>
      </w:r>
      <w:r w:rsidR="00E30F30" w:rsidRPr="00E30F30">
        <w:t xml:space="preserve">; </w:t>
      </w:r>
      <w:r>
        <w:t>it is a sect within Shaivism and the third-largest sect in Hinduism</w:t>
      </w:r>
      <w:r w:rsidR="00E30F30" w:rsidRPr="00E30F30">
        <w:t>.</w:t>
      </w:r>
    </w:p>
    <w:p w14:paraId="1798E4A0" w14:textId="77777777" w:rsidR="00253F75" w:rsidRDefault="00253F75" w:rsidP="00400B25">
      <w:pPr>
        <w:numPr>
          <w:ilvl w:val="2"/>
          <w:numId w:val="18"/>
        </w:numPr>
        <w:contextualSpacing w:val="0"/>
      </w:pPr>
      <w:r>
        <w:t>Shaktism worships especially Shiva</w:t>
      </w:r>
      <w:r w:rsidR="00E30F30">
        <w:rPr>
          <w:rFonts w:cs="WP TypographicSymbols"/>
        </w:rPr>
        <w:t>’</w:t>
      </w:r>
      <w:r>
        <w:t xml:space="preserve">s </w:t>
      </w:r>
      <w:r>
        <w:rPr>
          <w:i/>
          <w:iCs/>
        </w:rPr>
        <w:t>shaktis</w:t>
      </w:r>
      <w:r w:rsidR="00E30F30" w:rsidRPr="00E30F30">
        <w:t>,</w:t>
      </w:r>
      <w:r w:rsidR="00E30F30">
        <w:t xml:space="preserve"> </w:t>
      </w:r>
      <w:r>
        <w:t>his female energies</w:t>
      </w:r>
      <w:r w:rsidR="00E30F30" w:rsidRPr="00E30F30">
        <w:t xml:space="preserve"> (</w:t>
      </w:r>
      <w:r>
        <w:t>since Shiva transcends the prin</w:t>
      </w:r>
      <w:r>
        <w:softHyphen/>
        <w:t>ciples of male and female</w:t>
      </w:r>
      <w:r w:rsidR="00E30F30" w:rsidRPr="00E30F30">
        <w:t>,</w:t>
      </w:r>
      <w:r w:rsidR="00E30F30">
        <w:t xml:space="preserve"> </w:t>
      </w:r>
      <w:r>
        <w:t>he incorpo</w:t>
      </w:r>
      <w:r>
        <w:softHyphen/>
        <w:t>rates female energies as well</w:t>
      </w:r>
      <w:r w:rsidR="00E30F30" w:rsidRPr="00E30F30">
        <w:t>).</w:t>
      </w:r>
    </w:p>
    <w:p w14:paraId="5F879D9F" w14:textId="77777777" w:rsidR="00253F75" w:rsidRDefault="00253F75" w:rsidP="00400B25">
      <w:pPr>
        <w:numPr>
          <w:ilvl w:val="2"/>
          <w:numId w:val="18"/>
        </w:numPr>
        <w:contextualSpacing w:val="0"/>
      </w:pPr>
      <w:r>
        <w:t xml:space="preserve">The </w:t>
      </w:r>
      <w:r>
        <w:rPr>
          <w:i/>
          <w:iCs/>
        </w:rPr>
        <w:t>shaktis</w:t>
      </w:r>
      <w:r>
        <w:t xml:space="preserve"> are conceived as Shiva</w:t>
      </w:r>
      <w:r w:rsidR="00E30F30">
        <w:rPr>
          <w:rFonts w:cs="WP TypographicSymbols"/>
        </w:rPr>
        <w:t>’</w:t>
      </w:r>
      <w:r>
        <w:t>s consort Parvati</w:t>
      </w:r>
      <w:r w:rsidR="00E30F30" w:rsidRPr="00E30F30">
        <w:t>,</w:t>
      </w:r>
      <w:r w:rsidR="00E30F30">
        <w:t xml:space="preserve"> </w:t>
      </w:r>
      <w:r>
        <w:t>who is ordinarily viewed as a quietly beautiful young woman</w:t>
      </w:r>
      <w:r w:rsidR="00E30F30" w:rsidRPr="00E30F30">
        <w:t>.</w:t>
      </w:r>
    </w:p>
    <w:p w14:paraId="70B6D23F" w14:textId="77777777" w:rsidR="00253F75" w:rsidRDefault="00253F75" w:rsidP="00400B25">
      <w:pPr>
        <w:numPr>
          <w:ilvl w:val="2"/>
          <w:numId w:val="18"/>
        </w:numPr>
        <w:contextualSpacing w:val="0"/>
      </w:pPr>
      <w:r>
        <w:t>But Parvati also appears in about ten other forms</w:t>
      </w:r>
      <w:r w:rsidR="00E30F30" w:rsidRPr="00E30F30">
        <w:t>,</w:t>
      </w:r>
      <w:r w:rsidR="00E30F30">
        <w:t xml:space="preserve"> </w:t>
      </w:r>
      <w:r>
        <w:t>including Uma</w:t>
      </w:r>
      <w:r w:rsidR="00E30F30" w:rsidRPr="00E30F30">
        <w:t xml:space="preserve"> (</w:t>
      </w:r>
      <w:r>
        <w:t>a severe as</w:t>
      </w:r>
      <w:r>
        <w:softHyphen/>
        <w:t>cetic</w:t>
      </w:r>
      <w:r w:rsidR="00E30F30" w:rsidRPr="00E30F30">
        <w:t>),</w:t>
      </w:r>
      <w:r w:rsidR="00E30F30">
        <w:t xml:space="preserve"> </w:t>
      </w:r>
      <w:r>
        <w:t>Durga</w:t>
      </w:r>
      <w:r w:rsidR="00E30F30" w:rsidRPr="00E30F30">
        <w:t xml:space="preserve"> (</w:t>
      </w:r>
      <w:r>
        <w:t>a ten-armed demon-slayer</w:t>
      </w:r>
      <w:r w:rsidR="00E30F30" w:rsidRPr="00E30F30">
        <w:t>),</w:t>
      </w:r>
      <w:r w:rsidR="00E30F30">
        <w:t xml:space="preserve"> </w:t>
      </w:r>
      <w:r>
        <w:t>and Kali</w:t>
      </w:r>
      <w:r w:rsidR="00E30F30" w:rsidRPr="00E30F30">
        <w:t xml:space="preserve"> (</w:t>
      </w:r>
      <w:r>
        <w:t>a black goddess who drinks blood and eats corpses</w:t>
      </w:r>
      <w:r w:rsidR="00E30F30" w:rsidRPr="00E30F30">
        <w:t>).</w:t>
      </w:r>
    </w:p>
    <w:p w14:paraId="30ACB3E6" w14:textId="77777777" w:rsidR="00253F75" w:rsidRDefault="00253F75" w:rsidP="00400B25">
      <w:pPr>
        <w:numPr>
          <w:ilvl w:val="1"/>
          <w:numId w:val="18"/>
        </w:numPr>
        <w:contextualSpacing w:val="0"/>
      </w:pPr>
      <w:r>
        <w:t>Trimurti</w:t>
      </w:r>
    </w:p>
    <w:p w14:paraId="6C7E3F84" w14:textId="77777777" w:rsidR="00253F75" w:rsidRDefault="00253F75" w:rsidP="00400B25">
      <w:pPr>
        <w:numPr>
          <w:ilvl w:val="2"/>
          <w:numId w:val="18"/>
        </w:numPr>
        <w:contextualSpacing w:val="0"/>
      </w:pPr>
      <w:r>
        <w:t xml:space="preserve">In one late </w:t>
      </w:r>
      <w:r>
        <w:rPr>
          <w:i/>
          <w:iCs/>
        </w:rPr>
        <w:t>Upanishad</w:t>
      </w:r>
      <w:r w:rsidR="00E30F30" w:rsidRPr="00E30F30">
        <w:t xml:space="preserve"> (</w:t>
      </w:r>
      <w:r>
        <w:rPr>
          <w:i/>
          <w:iCs/>
        </w:rPr>
        <w:t>Maitri</w:t>
      </w:r>
      <w:r>
        <w:t xml:space="preserve"> 4</w:t>
      </w:r>
      <w:r w:rsidR="00E30F30" w:rsidRPr="00E30F30">
        <w:t>.</w:t>
      </w:r>
      <w:r>
        <w:t>5</w:t>
      </w:r>
      <w:r w:rsidR="00E30F30" w:rsidRPr="00E30F30">
        <w:t>,</w:t>
      </w:r>
      <w:r w:rsidR="00E30F30">
        <w:t xml:space="preserve"> </w:t>
      </w:r>
      <w:r>
        <w:t>6</w:t>
      </w:r>
      <w:r w:rsidR="00E30F30" w:rsidRPr="00E30F30">
        <w:t>.</w:t>
      </w:r>
      <w:r>
        <w:t>5</w:t>
      </w:r>
      <w:r w:rsidR="00E30F30" w:rsidRPr="00E30F30">
        <w:t xml:space="preserve">) </w:t>
      </w:r>
      <w:r>
        <w:t xml:space="preserve">and sometimes in the </w:t>
      </w:r>
      <w:r>
        <w:rPr>
          <w:i/>
          <w:iCs/>
        </w:rPr>
        <w:t>smriti</w:t>
      </w:r>
      <w:r>
        <w:t xml:space="preserve"> literature</w:t>
      </w:r>
      <w:r w:rsidR="00E30F30" w:rsidRPr="00E30F30">
        <w:t xml:space="preserve"> (</w:t>
      </w:r>
      <w:r>
        <w:t>i</w:t>
      </w:r>
      <w:r w:rsidR="00E30F30" w:rsidRPr="00E30F30">
        <w:t>.</w:t>
      </w:r>
      <w:r>
        <w:t>e</w:t>
      </w:r>
      <w:r w:rsidR="00E30F30" w:rsidRPr="00E30F30">
        <w:t>.,</w:t>
      </w:r>
      <w:r w:rsidR="00E30F30">
        <w:t xml:space="preserve"> </w:t>
      </w:r>
      <w:r>
        <w:t xml:space="preserve">after </w:t>
      </w:r>
      <w:r>
        <w:rPr>
          <w:smallCaps/>
        </w:rPr>
        <w:t>ad</w:t>
      </w:r>
      <w:r>
        <w:t xml:space="preserve"> 300</w:t>
      </w:r>
      <w:r w:rsidR="00E30F30" w:rsidRPr="00E30F30">
        <w:t>),</w:t>
      </w:r>
      <w:r w:rsidR="00E30F30">
        <w:t xml:space="preserve"> </w:t>
      </w:r>
      <w:r>
        <w:t xml:space="preserve">one finds mention of the </w:t>
      </w:r>
      <w:r>
        <w:rPr>
          <w:i/>
          <w:iCs/>
        </w:rPr>
        <w:t>Trimurti</w:t>
      </w:r>
      <w:r w:rsidR="00E30F30" w:rsidRPr="00E30F30">
        <w:t xml:space="preserve"> (</w:t>
      </w:r>
      <w:r w:rsidR="00E30F30">
        <w:rPr>
          <w:rFonts w:cs="WP TypographicSymbols"/>
        </w:rPr>
        <w:t>“</w:t>
      </w:r>
      <w:r>
        <w:t>three forms</w:t>
      </w:r>
      <w:r w:rsidR="00E30F30">
        <w:rPr>
          <w:rFonts w:cs="WP TypographicSymbols"/>
        </w:rPr>
        <w:t>”</w:t>
      </w:r>
      <w:r w:rsidR="00E30F30" w:rsidRPr="00E30F30">
        <w:t>),</w:t>
      </w:r>
      <w:r w:rsidR="00E30F30">
        <w:t xml:space="preserve"> </w:t>
      </w:r>
      <w:r>
        <w:t>a</w:t>
      </w:r>
      <w:r w:rsidR="00E30F30" w:rsidRPr="00E30F30">
        <w:t xml:space="preserve"> </w:t>
      </w:r>
      <w:r w:rsidR="00E30F30">
        <w:t>“</w:t>
      </w:r>
      <w:r>
        <w:t>trinity</w:t>
      </w:r>
      <w:r w:rsidR="00E30F30">
        <w:rPr>
          <w:rFonts w:cs="WP TypographicSymbols"/>
        </w:rPr>
        <w:t>”</w:t>
      </w:r>
      <w:r w:rsidR="00E30F30" w:rsidRPr="00E30F30">
        <w:rPr>
          <w:rFonts w:cs="WP TypographicSymbols"/>
        </w:rPr>
        <w:t xml:space="preserve"> </w:t>
      </w:r>
      <w:r>
        <w:t>of Brahmā</w:t>
      </w:r>
      <w:r w:rsidR="00E30F30" w:rsidRPr="00E30F30">
        <w:t xml:space="preserve"> (</w:t>
      </w:r>
      <w:r>
        <w:t>cre</w:t>
      </w:r>
      <w:r>
        <w:softHyphen/>
        <w:t>ator</w:t>
      </w:r>
      <w:r w:rsidR="00E30F30" w:rsidRPr="00E30F30">
        <w:t>),</w:t>
      </w:r>
      <w:r w:rsidR="00E30F30">
        <w:t xml:space="preserve"> </w:t>
      </w:r>
      <w:r>
        <w:t>Vishnu</w:t>
      </w:r>
      <w:r w:rsidR="00E30F30" w:rsidRPr="00E30F30">
        <w:t xml:space="preserve"> (</w:t>
      </w:r>
      <w:r>
        <w:t>pre</w:t>
      </w:r>
      <w:r>
        <w:softHyphen/>
        <w:t>server</w:t>
      </w:r>
      <w:r w:rsidR="00E30F30" w:rsidRPr="00E30F30">
        <w:t>),</w:t>
      </w:r>
      <w:r w:rsidR="00E30F30">
        <w:t xml:space="preserve"> </w:t>
      </w:r>
      <w:r>
        <w:t>and Shiva</w:t>
      </w:r>
      <w:r w:rsidR="00E30F30" w:rsidRPr="00E30F30">
        <w:t xml:space="preserve"> (</w:t>
      </w:r>
      <w:r>
        <w:t>destroyer</w:t>
      </w:r>
      <w:r w:rsidR="00E30F30" w:rsidRPr="00E30F30">
        <w:t>).</w:t>
      </w:r>
    </w:p>
    <w:p w14:paraId="4257974D" w14:textId="77777777" w:rsidR="00253F75" w:rsidRDefault="00253F75" w:rsidP="00400B25">
      <w:pPr>
        <w:numPr>
          <w:ilvl w:val="2"/>
          <w:numId w:val="18"/>
        </w:numPr>
        <w:contextualSpacing w:val="0"/>
      </w:pPr>
      <w:r>
        <w:t xml:space="preserve">The </w:t>
      </w:r>
      <w:r>
        <w:rPr>
          <w:i/>
          <w:iCs/>
        </w:rPr>
        <w:t>Trimurti</w:t>
      </w:r>
      <w:r>
        <w:t xml:space="preserve"> was more a theologi</w:t>
      </w:r>
      <w:r>
        <w:softHyphen/>
        <w:t>cal reflec</w:t>
      </w:r>
      <w:r>
        <w:softHyphen/>
        <w:t>tion than an object of living worship</w:t>
      </w:r>
      <w:r w:rsidR="00E30F30" w:rsidRPr="00E30F30">
        <w:t xml:space="preserve">; </w:t>
      </w:r>
      <w:r>
        <w:t>and Brahmā</w:t>
      </w:r>
      <w:r w:rsidR="00E30F30" w:rsidRPr="00E30F30">
        <w:t>,</w:t>
      </w:r>
      <w:r w:rsidR="00E30F30">
        <w:t xml:space="preserve"> </w:t>
      </w:r>
      <w:r>
        <w:t>in fact</w:t>
      </w:r>
      <w:r w:rsidR="00E30F30" w:rsidRPr="00E30F30">
        <w:t>,</w:t>
      </w:r>
      <w:r w:rsidR="00E30F30">
        <w:t xml:space="preserve"> </w:t>
      </w:r>
      <w:r>
        <w:t>never became a popular god</w:t>
      </w:r>
      <w:r w:rsidR="00E30F30" w:rsidRPr="00E30F30">
        <w:t>.</w:t>
      </w:r>
    </w:p>
    <w:p w14:paraId="355431A0" w14:textId="77777777" w:rsidR="00253F75" w:rsidRDefault="00253F75">
      <w:pPr>
        <w:contextualSpacing w:val="0"/>
        <w:jc w:val="left"/>
      </w:pPr>
      <w:r>
        <w:br w:type="page"/>
      </w:r>
    </w:p>
    <w:p w14:paraId="7A0099FE" w14:textId="77777777" w:rsidR="00253F75" w:rsidRDefault="00030ABC" w:rsidP="003A5710">
      <w:pPr>
        <w:pStyle w:val="Heading2"/>
        <w:rPr>
          <w:lang w:val="el-GR"/>
        </w:rPr>
      </w:pPr>
      <w:bookmarkStart w:id="285" w:name="_Toc503208488"/>
      <w:r>
        <w:lastRenderedPageBreak/>
        <w:t>Vishnu</w:t>
      </w:r>
      <w:bookmarkEnd w:id="285"/>
    </w:p>
    <w:p w14:paraId="0420A16F" w14:textId="77777777" w:rsidR="00253F75" w:rsidRDefault="00253F75" w:rsidP="00253F75"/>
    <w:p w14:paraId="72DDD20C" w14:textId="77777777" w:rsidR="00253F75" w:rsidRDefault="00253F75" w:rsidP="00253F75">
      <w:pPr>
        <w:ind w:left="1440" w:right="720" w:hanging="720"/>
        <w:rPr>
          <w:sz w:val="20"/>
        </w:rPr>
      </w:pPr>
      <w:bookmarkStart w:id="286" w:name="_Hlk503195767"/>
      <w:r>
        <w:rPr>
          <w:sz w:val="20"/>
        </w:rPr>
        <w:t>Frazier</w:t>
      </w:r>
      <w:r w:rsidR="00E30F30" w:rsidRPr="00E30F30">
        <w:rPr>
          <w:sz w:val="20"/>
        </w:rPr>
        <w:t>,</w:t>
      </w:r>
      <w:r w:rsidR="00E30F30">
        <w:rPr>
          <w:sz w:val="20"/>
        </w:rPr>
        <w:t xml:space="preserve"> </w:t>
      </w:r>
      <w:r>
        <w:rPr>
          <w:sz w:val="20"/>
        </w:rPr>
        <w:t>Allie M</w:t>
      </w:r>
      <w:r w:rsidR="00E30F30" w:rsidRPr="00E30F30">
        <w:rPr>
          <w:sz w:val="20"/>
        </w:rPr>
        <w:t>.,</w:t>
      </w:r>
      <w:r w:rsidR="00E30F30">
        <w:rPr>
          <w:sz w:val="20"/>
        </w:rPr>
        <w:t xml:space="preserve"> </w:t>
      </w:r>
      <w:r>
        <w:rPr>
          <w:sz w:val="20"/>
        </w:rPr>
        <w:t>ed</w:t>
      </w:r>
      <w:r w:rsidR="00E30F30" w:rsidRPr="00E30F30">
        <w:rPr>
          <w:sz w:val="20"/>
        </w:rPr>
        <w:t xml:space="preserve">. </w:t>
      </w:r>
      <w:r>
        <w:rPr>
          <w:i/>
          <w:iCs/>
          <w:sz w:val="20"/>
        </w:rPr>
        <w:t>Hinduism</w:t>
      </w:r>
      <w:r w:rsidR="00E30F30" w:rsidRPr="00E30F30">
        <w:rPr>
          <w:iCs/>
          <w:sz w:val="20"/>
        </w:rPr>
        <w:t xml:space="preserve">. </w:t>
      </w:r>
      <w:r>
        <w:rPr>
          <w:sz w:val="20"/>
        </w:rPr>
        <w:t>Philadelphia</w:t>
      </w:r>
      <w:r w:rsidR="00E30F30" w:rsidRPr="00E30F30">
        <w:rPr>
          <w:sz w:val="20"/>
        </w:rPr>
        <w:t xml:space="preserve">: </w:t>
      </w:r>
      <w:r>
        <w:rPr>
          <w:sz w:val="20"/>
        </w:rPr>
        <w:t>Westminster</w:t>
      </w:r>
      <w:r w:rsidR="00E30F30" w:rsidRPr="00E30F30">
        <w:rPr>
          <w:sz w:val="20"/>
        </w:rPr>
        <w:t>,</w:t>
      </w:r>
      <w:r w:rsidR="00E30F30">
        <w:rPr>
          <w:sz w:val="20"/>
        </w:rPr>
        <w:t xml:space="preserve"> </w:t>
      </w:r>
      <w:r>
        <w:rPr>
          <w:sz w:val="20"/>
        </w:rPr>
        <w:t>1981</w:t>
      </w:r>
      <w:r w:rsidR="00E30F30" w:rsidRPr="00E30F30">
        <w:rPr>
          <w:sz w:val="20"/>
        </w:rPr>
        <w:t>.</w:t>
      </w:r>
    </w:p>
    <w:p w14:paraId="42D01570" w14:textId="77777777" w:rsidR="00253F75" w:rsidRDefault="00253F75" w:rsidP="00253F75">
      <w:pPr>
        <w:ind w:left="1440" w:right="720" w:hanging="720"/>
        <w:rPr>
          <w:sz w:val="20"/>
        </w:rPr>
      </w:pPr>
      <w:r>
        <w:rPr>
          <w:sz w:val="20"/>
        </w:rPr>
        <w:t>Ions</w:t>
      </w:r>
      <w:r w:rsidR="00E30F30" w:rsidRPr="00E30F30">
        <w:rPr>
          <w:sz w:val="20"/>
        </w:rPr>
        <w:t>,</w:t>
      </w:r>
      <w:r w:rsidR="00E30F30">
        <w:rPr>
          <w:sz w:val="20"/>
        </w:rPr>
        <w:t xml:space="preserve"> </w:t>
      </w:r>
      <w:r>
        <w:rPr>
          <w:sz w:val="20"/>
        </w:rPr>
        <w:t>Veronica</w:t>
      </w:r>
      <w:r w:rsidR="00E30F30" w:rsidRPr="00E30F30">
        <w:rPr>
          <w:sz w:val="20"/>
        </w:rPr>
        <w:t>,</w:t>
      </w:r>
      <w:r w:rsidR="00E30F30">
        <w:rPr>
          <w:sz w:val="20"/>
        </w:rPr>
        <w:t xml:space="preserve"> </w:t>
      </w:r>
      <w:r>
        <w:rPr>
          <w:sz w:val="20"/>
        </w:rPr>
        <w:t>ed</w:t>
      </w:r>
      <w:r w:rsidR="00E30F30" w:rsidRPr="00E30F30">
        <w:rPr>
          <w:sz w:val="20"/>
        </w:rPr>
        <w:t xml:space="preserve">. </w:t>
      </w:r>
      <w:r>
        <w:rPr>
          <w:i/>
          <w:iCs/>
          <w:sz w:val="20"/>
        </w:rPr>
        <w:t>Indian Mythology</w:t>
      </w:r>
      <w:r w:rsidR="00E30F30" w:rsidRPr="00E30F30">
        <w:rPr>
          <w:iCs/>
          <w:sz w:val="20"/>
        </w:rPr>
        <w:t xml:space="preserve">. </w:t>
      </w:r>
      <w:r>
        <w:rPr>
          <w:sz w:val="20"/>
        </w:rPr>
        <w:t>London</w:t>
      </w:r>
      <w:r w:rsidR="00E30F30" w:rsidRPr="00E30F30">
        <w:rPr>
          <w:sz w:val="20"/>
        </w:rPr>
        <w:t xml:space="preserve">: </w:t>
      </w:r>
      <w:r>
        <w:rPr>
          <w:sz w:val="20"/>
        </w:rPr>
        <w:t>Hamlyn</w:t>
      </w:r>
      <w:r w:rsidR="00E30F30" w:rsidRPr="00E30F30">
        <w:rPr>
          <w:sz w:val="20"/>
        </w:rPr>
        <w:t>,</w:t>
      </w:r>
      <w:r w:rsidR="00E30F30">
        <w:rPr>
          <w:sz w:val="20"/>
        </w:rPr>
        <w:t xml:space="preserve"> </w:t>
      </w:r>
      <w:r>
        <w:rPr>
          <w:sz w:val="20"/>
        </w:rPr>
        <w:t>1969</w:t>
      </w:r>
      <w:r w:rsidR="00E30F30" w:rsidRPr="00E30F30">
        <w:rPr>
          <w:sz w:val="20"/>
        </w:rPr>
        <w:t>.</w:t>
      </w:r>
    </w:p>
    <w:p w14:paraId="43D345ED" w14:textId="77777777" w:rsidR="00253F75" w:rsidRDefault="00253F75" w:rsidP="00253F75">
      <w:pPr>
        <w:ind w:left="1440" w:right="720" w:hanging="720"/>
        <w:rPr>
          <w:sz w:val="20"/>
        </w:rPr>
      </w:pPr>
      <w:r>
        <w:rPr>
          <w:sz w:val="20"/>
        </w:rPr>
        <w:t>Lemaitre</w:t>
      </w:r>
      <w:r w:rsidR="00E30F30" w:rsidRPr="00E30F30">
        <w:rPr>
          <w:sz w:val="20"/>
        </w:rPr>
        <w:t>,</w:t>
      </w:r>
      <w:r w:rsidR="00E30F30">
        <w:rPr>
          <w:sz w:val="20"/>
        </w:rPr>
        <w:t xml:space="preserve"> </w:t>
      </w:r>
      <w:r>
        <w:rPr>
          <w:sz w:val="20"/>
        </w:rPr>
        <w:t>Solange</w:t>
      </w:r>
      <w:r w:rsidR="00E30F30" w:rsidRPr="00E30F30">
        <w:rPr>
          <w:sz w:val="20"/>
        </w:rPr>
        <w:t xml:space="preserve">. </w:t>
      </w:r>
      <w:r>
        <w:rPr>
          <w:i/>
          <w:iCs/>
          <w:sz w:val="20"/>
        </w:rPr>
        <w:t>Hinduism</w:t>
      </w:r>
      <w:r w:rsidR="00E30F30" w:rsidRPr="00E30F30">
        <w:rPr>
          <w:iCs/>
          <w:sz w:val="20"/>
        </w:rPr>
        <w:t xml:space="preserve">. </w:t>
      </w:r>
      <w:r>
        <w:rPr>
          <w:sz w:val="20"/>
        </w:rPr>
        <w:t>New York</w:t>
      </w:r>
      <w:r w:rsidR="00E30F30" w:rsidRPr="00E30F30">
        <w:rPr>
          <w:sz w:val="20"/>
        </w:rPr>
        <w:t xml:space="preserve">: </w:t>
      </w:r>
      <w:r>
        <w:rPr>
          <w:sz w:val="20"/>
        </w:rPr>
        <w:t>Hawthorn</w:t>
      </w:r>
      <w:r w:rsidR="00E30F30" w:rsidRPr="00E30F30">
        <w:rPr>
          <w:sz w:val="20"/>
        </w:rPr>
        <w:t>,</w:t>
      </w:r>
      <w:r w:rsidR="00E30F30">
        <w:rPr>
          <w:sz w:val="20"/>
        </w:rPr>
        <w:t xml:space="preserve"> </w:t>
      </w:r>
      <w:r>
        <w:rPr>
          <w:sz w:val="20"/>
        </w:rPr>
        <w:t>1959</w:t>
      </w:r>
      <w:r w:rsidR="00E30F30" w:rsidRPr="00E30F30">
        <w:rPr>
          <w:sz w:val="20"/>
        </w:rPr>
        <w:t>.</w:t>
      </w:r>
    </w:p>
    <w:p w14:paraId="1B2E5F94" w14:textId="77777777" w:rsidR="00253F75" w:rsidRDefault="00253F75" w:rsidP="00253F75">
      <w:pPr>
        <w:ind w:left="1440" w:right="720" w:hanging="720"/>
        <w:rPr>
          <w:sz w:val="20"/>
        </w:rPr>
      </w:pPr>
      <w:r>
        <w:rPr>
          <w:sz w:val="20"/>
        </w:rPr>
        <w:t>Morgan</w:t>
      </w:r>
      <w:r w:rsidR="00E30F30" w:rsidRPr="00E30F30">
        <w:rPr>
          <w:sz w:val="20"/>
        </w:rPr>
        <w:t>,</w:t>
      </w:r>
      <w:r w:rsidR="00E30F30">
        <w:rPr>
          <w:sz w:val="20"/>
        </w:rPr>
        <w:t xml:space="preserve"> </w:t>
      </w:r>
      <w:r>
        <w:rPr>
          <w:sz w:val="20"/>
        </w:rPr>
        <w:t>Kenneth</w:t>
      </w:r>
      <w:r w:rsidR="00E30F30" w:rsidRPr="00E30F30">
        <w:rPr>
          <w:sz w:val="20"/>
        </w:rPr>
        <w:t>,</w:t>
      </w:r>
      <w:r w:rsidR="00E30F30">
        <w:rPr>
          <w:sz w:val="20"/>
        </w:rPr>
        <w:t xml:space="preserve"> </w:t>
      </w:r>
      <w:r>
        <w:rPr>
          <w:sz w:val="20"/>
        </w:rPr>
        <w:t>ed</w:t>
      </w:r>
      <w:r w:rsidR="00E30F30" w:rsidRPr="00E30F30">
        <w:rPr>
          <w:sz w:val="20"/>
        </w:rPr>
        <w:t xml:space="preserve">. </w:t>
      </w:r>
      <w:r>
        <w:rPr>
          <w:i/>
          <w:iCs/>
          <w:sz w:val="20"/>
        </w:rPr>
        <w:t>The Religion of the Hindus</w:t>
      </w:r>
      <w:r w:rsidR="00E30F30" w:rsidRPr="00E30F30">
        <w:rPr>
          <w:iCs/>
          <w:sz w:val="20"/>
        </w:rPr>
        <w:t xml:space="preserve">. </w:t>
      </w:r>
      <w:r>
        <w:rPr>
          <w:sz w:val="20"/>
        </w:rPr>
        <w:t>New York</w:t>
      </w:r>
      <w:r w:rsidR="00E30F30" w:rsidRPr="00E30F30">
        <w:rPr>
          <w:sz w:val="20"/>
        </w:rPr>
        <w:t xml:space="preserve">: </w:t>
      </w:r>
      <w:r>
        <w:rPr>
          <w:sz w:val="20"/>
        </w:rPr>
        <w:t>Ronald Press</w:t>
      </w:r>
      <w:r w:rsidR="00E30F30" w:rsidRPr="00E30F30">
        <w:rPr>
          <w:sz w:val="20"/>
        </w:rPr>
        <w:t>,</w:t>
      </w:r>
      <w:r w:rsidR="00E30F30">
        <w:rPr>
          <w:sz w:val="20"/>
        </w:rPr>
        <w:t xml:space="preserve"> </w:t>
      </w:r>
      <w:r>
        <w:rPr>
          <w:sz w:val="20"/>
        </w:rPr>
        <w:t>1953</w:t>
      </w:r>
      <w:r w:rsidR="00E30F30" w:rsidRPr="00E30F30">
        <w:rPr>
          <w:sz w:val="20"/>
        </w:rPr>
        <w:t>.</w:t>
      </w:r>
    </w:p>
    <w:p w14:paraId="5D15795F" w14:textId="77777777" w:rsidR="00253F75" w:rsidRDefault="00253F75" w:rsidP="00253F75">
      <w:pPr>
        <w:ind w:left="1440" w:right="720" w:hanging="720"/>
        <w:rPr>
          <w:sz w:val="20"/>
        </w:rPr>
      </w:pPr>
      <w:r>
        <w:rPr>
          <w:sz w:val="20"/>
        </w:rPr>
        <w:t>O</w:t>
      </w:r>
      <w:r w:rsidR="00E30F30">
        <w:rPr>
          <w:sz w:val="20"/>
        </w:rPr>
        <w:t>’</w:t>
      </w:r>
      <w:r>
        <w:rPr>
          <w:sz w:val="20"/>
        </w:rPr>
        <w:t>Flaherty</w:t>
      </w:r>
      <w:r w:rsidR="00E30F30" w:rsidRPr="00E30F30">
        <w:rPr>
          <w:sz w:val="20"/>
        </w:rPr>
        <w:t>,</w:t>
      </w:r>
      <w:r w:rsidR="00E30F30">
        <w:rPr>
          <w:sz w:val="20"/>
        </w:rPr>
        <w:t xml:space="preserve"> </w:t>
      </w:r>
      <w:r>
        <w:rPr>
          <w:sz w:val="20"/>
        </w:rPr>
        <w:t>Wendy D</w:t>
      </w:r>
      <w:r w:rsidR="00E30F30" w:rsidRPr="00E30F30">
        <w:rPr>
          <w:sz w:val="20"/>
        </w:rPr>
        <w:t>.,</w:t>
      </w:r>
      <w:r w:rsidR="00E30F30">
        <w:rPr>
          <w:sz w:val="20"/>
        </w:rPr>
        <w:t xml:space="preserve"> </w:t>
      </w:r>
      <w:r>
        <w:rPr>
          <w:sz w:val="20"/>
        </w:rPr>
        <w:t>ed</w:t>
      </w:r>
      <w:r w:rsidR="00E30F30" w:rsidRPr="00E30F30">
        <w:rPr>
          <w:sz w:val="20"/>
        </w:rPr>
        <w:t xml:space="preserve">. </w:t>
      </w:r>
      <w:r>
        <w:rPr>
          <w:i/>
          <w:iCs/>
          <w:sz w:val="20"/>
        </w:rPr>
        <w:t>Textual Sources for the Study of Hinduism</w:t>
      </w:r>
      <w:r w:rsidR="00E30F30" w:rsidRPr="00E30F30">
        <w:rPr>
          <w:iCs/>
          <w:sz w:val="20"/>
        </w:rPr>
        <w:t xml:space="preserve">. </w:t>
      </w:r>
      <w:r>
        <w:rPr>
          <w:sz w:val="20"/>
        </w:rPr>
        <w:t>1988</w:t>
      </w:r>
      <w:r w:rsidR="00E30F30" w:rsidRPr="00E30F30">
        <w:rPr>
          <w:sz w:val="20"/>
        </w:rPr>
        <w:t xml:space="preserve">. </w:t>
      </w:r>
      <w:r>
        <w:rPr>
          <w:sz w:val="20"/>
        </w:rPr>
        <w:t>Chicago</w:t>
      </w:r>
      <w:r w:rsidR="00E30F30" w:rsidRPr="00E30F30">
        <w:rPr>
          <w:sz w:val="20"/>
        </w:rPr>
        <w:t xml:space="preserve">: </w:t>
      </w:r>
      <w:r>
        <w:rPr>
          <w:sz w:val="20"/>
        </w:rPr>
        <w:t>U of Chicago P</w:t>
      </w:r>
      <w:r w:rsidR="00E30F30" w:rsidRPr="00E30F30">
        <w:rPr>
          <w:sz w:val="20"/>
        </w:rPr>
        <w:t>,</w:t>
      </w:r>
      <w:r w:rsidR="00E30F30">
        <w:rPr>
          <w:sz w:val="20"/>
        </w:rPr>
        <w:t xml:space="preserve"> </w:t>
      </w:r>
      <w:r>
        <w:rPr>
          <w:sz w:val="20"/>
        </w:rPr>
        <w:t>1990</w:t>
      </w:r>
      <w:r w:rsidR="00E30F30" w:rsidRPr="00E30F30">
        <w:rPr>
          <w:sz w:val="20"/>
        </w:rPr>
        <w:t>.</w:t>
      </w:r>
    </w:p>
    <w:p w14:paraId="1BDE0BBA" w14:textId="77777777" w:rsidR="00253F75" w:rsidRDefault="00253F75" w:rsidP="00253F75">
      <w:pPr>
        <w:ind w:left="1440" w:right="720" w:hanging="720"/>
        <w:rPr>
          <w:sz w:val="20"/>
        </w:rPr>
      </w:pPr>
      <w:r>
        <w:rPr>
          <w:sz w:val="20"/>
        </w:rPr>
        <w:t>Parker</w:t>
      </w:r>
      <w:r w:rsidR="00E30F30" w:rsidRPr="00E30F30">
        <w:rPr>
          <w:sz w:val="20"/>
        </w:rPr>
        <w:t>,</w:t>
      </w:r>
      <w:r w:rsidR="00E30F30">
        <w:rPr>
          <w:sz w:val="20"/>
        </w:rPr>
        <w:t xml:space="preserve"> </w:t>
      </w:r>
      <w:r>
        <w:rPr>
          <w:sz w:val="20"/>
        </w:rPr>
        <w:t>Julia</w:t>
      </w:r>
      <w:r w:rsidR="00E30F30" w:rsidRPr="00E30F30">
        <w:rPr>
          <w:sz w:val="20"/>
        </w:rPr>
        <w:t>,</w:t>
      </w:r>
      <w:r w:rsidR="00E30F30">
        <w:rPr>
          <w:sz w:val="20"/>
        </w:rPr>
        <w:t xml:space="preserve"> </w:t>
      </w:r>
      <w:r>
        <w:rPr>
          <w:sz w:val="20"/>
        </w:rPr>
        <w:t>and Derek Parker</w:t>
      </w:r>
      <w:r w:rsidR="00E30F30" w:rsidRPr="00E30F30">
        <w:rPr>
          <w:sz w:val="20"/>
        </w:rPr>
        <w:t xml:space="preserve">. </w:t>
      </w:r>
      <w:r>
        <w:rPr>
          <w:i/>
          <w:iCs/>
          <w:sz w:val="20"/>
        </w:rPr>
        <w:t>The Immortals</w:t>
      </w:r>
      <w:r w:rsidR="00E30F30" w:rsidRPr="00E30F30">
        <w:rPr>
          <w:iCs/>
          <w:sz w:val="20"/>
        </w:rPr>
        <w:t xml:space="preserve">. </w:t>
      </w:r>
      <w:r>
        <w:rPr>
          <w:sz w:val="20"/>
        </w:rPr>
        <w:t>Exeter</w:t>
      </w:r>
      <w:r w:rsidR="00E30F30" w:rsidRPr="00E30F30">
        <w:rPr>
          <w:sz w:val="20"/>
        </w:rPr>
        <w:t>,</w:t>
      </w:r>
      <w:r w:rsidR="00E30F30">
        <w:rPr>
          <w:sz w:val="20"/>
        </w:rPr>
        <w:t xml:space="preserve"> </w:t>
      </w:r>
      <w:r>
        <w:rPr>
          <w:sz w:val="20"/>
        </w:rPr>
        <w:t>England</w:t>
      </w:r>
      <w:r w:rsidR="00E30F30" w:rsidRPr="00E30F30">
        <w:rPr>
          <w:sz w:val="20"/>
        </w:rPr>
        <w:t xml:space="preserve">: </w:t>
      </w:r>
      <w:r>
        <w:rPr>
          <w:sz w:val="20"/>
        </w:rPr>
        <w:t>Webb and Bower</w:t>
      </w:r>
      <w:r w:rsidR="00E30F30" w:rsidRPr="00E30F30">
        <w:rPr>
          <w:sz w:val="20"/>
        </w:rPr>
        <w:t>,</w:t>
      </w:r>
      <w:r w:rsidR="00E30F30">
        <w:rPr>
          <w:sz w:val="20"/>
        </w:rPr>
        <w:t xml:space="preserve"> </w:t>
      </w:r>
      <w:r>
        <w:rPr>
          <w:sz w:val="20"/>
        </w:rPr>
        <w:t>1976</w:t>
      </w:r>
      <w:r w:rsidR="00E30F30" w:rsidRPr="00E30F30">
        <w:rPr>
          <w:sz w:val="20"/>
        </w:rPr>
        <w:t>.</w:t>
      </w:r>
    </w:p>
    <w:p w14:paraId="3074ACB9" w14:textId="77777777" w:rsidR="00253F75" w:rsidRDefault="00253F75" w:rsidP="00253F75">
      <w:pPr>
        <w:ind w:left="1440" w:right="720" w:hanging="720"/>
        <w:rPr>
          <w:sz w:val="20"/>
        </w:rPr>
      </w:pPr>
      <w:r>
        <w:rPr>
          <w:sz w:val="20"/>
        </w:rPr>
        <w:t>Renou</w:t>
      </w:r>
      <w:r w:rsidR="00E30F30" w:rsidRPr="00E30F30">
        <w:rPr>
          <w:sz w:val="20"/>
        </w:rPr>
        <w:t>,</w:t>
      </w:r>
      <w:r w:rsidR="00E30F30">
        <w:rPr>
          <w:sz w:val="20"/>
        </w:rPr>
        <w:t xml:space="preserve"> </w:t>
      </w:r>
      <w:r>
        <w:rPr>
          <w:sz w:val="20"/>
        </w:rPr>
        <w:t>Louis</w:t>
      </w:r>
      <w:r w:rsidR="00E30F30" w:rsidRPr="00E30F30">
        <w:rPr>
          <w:sz w:val="20"/>
        </w:rPr>
        <w:t>,</w:t>
      </w:r>
      <w:r w:rsidR="00E30F30">
        <w:rPr>
          <w:sz w:val="20"/>
        </w:rPr>
        <w:t xml:space="preserve"> </w:t>
      </w:r>
      <w:r>
        <w:rPr>
          <w:sz w:val="20"/>
        </w:rPr>
        <w:t>ed</w:t>
      </w:r>
      <w:r w:rsidR="00E30F30" w:rsidRPr="00E30F30">
        <w:rPr>
          <w:sz w:val="20"/>
        </w:rPr>
        <w:t xml:space="preserve">. </w:t>
      </w:r>
      <w:r>
        <w:rPr>
          <w:i/>
          <w:iCs/>
          <w:sz w:val="20"/>
        </w:rPr>
        <w:t>Hinduism</w:t>
      </w:r>
      <w:r w:rsidR="00E30F30" w:rsidRPr="00E30F30">
        <w:rPr>
          <w:iCs/>
          <w:sz w:val="20"/>
        </w:rPr>
        <w:t xml:space="preserve">. </w:t>
      </w:r>
      <w:r>
        <w:rPr>
          <w:sz w:val="20"/>
        </w:rPr>
        <w:t>New York</w:t>
      </w:r>
      <w:r w:rsidR="00E30F30" w:rsidRPr="00E30F30">
        <w:rPr>
          <w:sz w:val="20"/>
        </w:rPr>
        <w:t xml:space="preserve">: </w:t>
      </w:r>
      <w:r>
        <w:rPr>
          <w:sz w:val="20"/>
        </w:rPr>
        <w:t>Brazillier</w:t>
      </w:r>
      <w:r w:rsidR="00E30F30" w:rsidRPr="00E30F30">
        <w:rPr>
          <w:sz w:val="20"/>
        </w:rPr>
        <w:t>,</w:t>
      </w:r>
      <w:r w:rsidR="00E30F30">
        <w:rPr>
          <w:sz w:val="20"/>
        </w:rPr>
        <w:t xml:space="preserve"> </w:t>
      </w:r>
      <w:r>
        <w:rPr>
          <w:sz w:val="20"/>
        </w:rPr>
        <w:t>1962</w:t>
      </w:r>
      <w:r w:rsidR="00E30F30" w:rsidRPr="00E30F30">
        <w:rPr>
          <w:sz w:val="20"/>
        </w:rPr>
        <w:t>.</w:t>
      </w:r>
    </w:p>
    <w:p w14:paraId="0712F9FF" w14:textId="77777777" w:rsidR="00253F75" w:rsidRDefault="00253F75" w:rsidP="00253F75">
      <w:pPr>
        <w:ind w:left="1440" w:right="720" w:hanging="720"/>
        <w:rPr>
          <w:sz w:val="20"/>
        </w:rPr>
      </w:pPr>
      <w:r>
        <w:rPr>
          <w:sz w:val="20"/>
        </w:rPr>
        <w:t>Severy</w:t>
      </w:r>
      <w:r w:rsidR="00E30F30" w:rsidRPr="00E30F30">
        <w:rPr>
          <w:sz w:val="20"/>
        </w:rPr>
        <w:t>,</w:t>
      </w:r>
      <w:r w:rsidR="00E30F30">
        <w:rPr>
          <w:sz w:val="20"/>
        </w:rPr>
        <w:t xml:space="preserve"> </w:t>
      </w:r>
      <w:r>
        <w:rPr>
          <w:sz w:val="20"/>
        </w:rPr>
        <w:t>Merle</w:t>
      </w:r>
      <w:r w:rsidR="00E30F30" w:rsidRPr="00E30F30">
        <w:rPr>
          <w:sz w:val="20"/>
        </w:rPr>
        <w:t xml:space="preserve">. </w:t>
      </w:r>
      <w:r>
        <w:rPr>
          <w:i/>
          <w:iCs/>
          <w:sz w:val="20"/>
        </w:rPr>
        <w:t>Great Religions of the World</w:t>
      </w:r>
      <w:r w:rsidR="00E30F30" w:rsidRPr="00E30F30">
        <w:rPr>
          <w:iCs/>
          <w:sz w:val="20"/>
        </w:rPr>
        <w:t xml:space="preserve">. </w:t>
      </w:r>
      <w:r>
        <w:rPr>
          <w:sz w:val="20"/>
        </w:rPr>
        <w:t>New York</w:t>
      </w:r>
      <w:r w:rsidR="00E30F30" w:rsidRPr="00E30F30">
        <w:rPr>
          <w:sz w:val="20"/>
        </w:rPr>
        <w:t xml:space="preserve">: </w:t>
      </w:r>
      <w:r>
        <w:rPr>
          <w:sz w:val="20"/>
        </w:rPr>
        <w:t>National Geographic Society</w:t>
      </w:r>
      <w:r w:rsidR="00E30F30" w:rsidRPr="00E30F30">
        <w:rPr>
          <w:sz w:val="20"/>
        </w:rPr>
        <w:t>,</w:t>
      </w:r>
      <w:r w:rsidR="00E30F30">
        <w:rPr>
          <w:sz w:val="20"/>
        </w:rPr>
        <w:t xml:space="preserve"> </w:t>
      </w:r>
      <w:r>
        <w:rPr>
          <w:sz w:val="20"/>
        </w:rPr>
        <w:t>1972</w:t>
      </w:r>
      <w:r w:rsidR="00E30F30" w:rsidRPr="00E30F30">
        <w:rPr>
          <w:sz w:val="20"/>
        </w:rPr>
        <w:t>.</w:t>
      </w:r>
    </w:p>
    <w:bookmarkEnd w:id="286"/>
    <w:p w14:paraId="7E0D555E" w14:textId="77777777" w:rsidR="00253F75" w:rsidRDefault="00253F75" w:rsidP="00253F75"/>
    <w:p w14:paraId="6090FE05" w14:textId="77777777" w:rsidR="00253F75" w:rsidRDefault="00253F75" w:rsidP="00253F75"/>
    <w:p w14:paraId="356DDDDC" w14:textId="77777777" w:rsidR="00253F75" w:rsidRDefault="00253F75" w:rsidP="00253F75">
      <w:r>
        <w:tab/>
        <w:t>Hinduism today has about 33 million gods</w:t>
      </w:r>
      <w:r w:rsidR="00E30F30" w:rsidRPr="00E30F30">
        <w:t>. (</w:t>
      </w:r>
      <w:r>
        <w:t>Severy 39</w:t>
      </w:r>
      <w:r w:rsidR="00E30F30" w:rsidRPr="00E30F30">
        <w:t xml:space="preserve">) </w:t>
      </w:r>
      <w:r>
        <w:t>The most important is Vishnu</w:t>
      </w:r>
      <w:r w:rsidR="00E30F30" w:rsidRPr="00E30F30">
        <w:t>.</w:t>
      </w:r>
    </w:p>
    <w:p w14:paraId="52E504CE" w14:textId="77777777" w:rsidR="00253F75" w:rsidRDefault="00253F75" w:rsidP="00253F75"/>
    <w:p w14:paraId="36F64268" w14:textId="77777777" w:rsidR="00253F75" w:rsidRDefault="00253F75" w:rsidP="00253F75">
      <w:r>
        <w:tab/>
      </w:r>
      <w:r>
        <w:rPr>
          <w:smallCaps/>
        </w:rPr>
        <w:t>Vishnu in the Vedas</w:t>
      </w:r>
      <w:r w:rsidR="00E30F30" w:rsidRPr="00E30F30">
        <w:t xml:space="preserve">. </w:t>
      </w:r>
      <w:r>
        <w:t>In the Vedas</w:t>
      </w:r>
      <w:r w:rsidR="00E30F30" w:rsidRPr="00E30F30">
        <w:t>,</w:t>
      </w:r>
      <w:r w:rsidR="00E30F30">
        <w:t xml:space="preserve"> </w:t>
      </w:r>
      <w:r>
        <w:t>Vishnu was a minor deity</w:t>
      </w:r>
      <w:r w:rsidR="00E30F30" w:rsidRPr="00E30F30">
        <w:t>,</w:t>
      </w:r>
      <w:r w:rsidR="00E30F30">
        <w:t xml:space="preserve"> </w:t>
      </w:r>
      <w:r>
        <w:t>a manifestation of the sun and therefore an aspect of Agni and an assistant of Indra against the demon Vritra</w:t>
      </w:r>
      <w:r w:rsidR="00E30F30" w:rsidRPr="00E30F30">
        <w:t xml:space="preserve">. </w:t>
      </w:r>
      <w:r>
        <w:t>Yet even then benevolence and care for the world were prominent characteristics</w:t>
      </w:r>
      <w:r w:rsidR="00E30F30" w:rsidRPr="00E30F30">
        <w:t xml:space="preserve"> (</w:t>
      </w:r>
      <w:r>
        <w:t>Ions 23</w:t>
      </w:r>
      <w:r w:rsidR="00E30F30" w:rsidRPr="00E30F30">
        <w:t xml:space="preserve">). </w:t>
      </w:r>
      <w:r>
        <w:t xml:space="preserve">Only one hymn in the </w:t>
      </w:r>
      <w:r>
        <w:rPr>
          <w:i/>
          <w:iCs/>
        </w:rPr>
        <w:t>Rig Veda</w:t>
      </w:r>
      <w:r>
        <w:t xml:space="preserve"> is addressed to him</w:t>
      </w:r>
      <w:r w:rsidR="00E30F30" w:rsidRPr="00E30F30">
        <w:t xml:space="preserve"> (</w:t>
      </w:r>
      <w:r>
        <w:t>1</w:t>
      </w:r>
      <w:r w:rsidR="00E30F30" w:rsidRPr="00E30F30">
        <w:t>.</w:t>
      </w:r>
      <w:r>
        <w:t>154</w:t>
      </w:r>
      <w:r w:rsidR="00E30F30" w:rsidRPr="00E30F30">
        <w:t>),</w:t>
      </w:r>
      <w:r w:rsidR="00E30F30">
        <w:t xml:space="preserve"> </w:t>
      </w:r>
      <w:r>
        <w:t>but it depicts him as the god</w:t>
      </w:r>
      <w:r w:rsidR="00E30F30" w:rsidRPr="00E30F30">
        <w:t xml:space="preserve"> </w:t>
      </w:r>
      <w:r w:rsidR="00E30F30">
        <w:t>“</w:t>
      </w:r>
      <w:r>
        <w:t>who propped up the upper dwelling-place</w:t>
      </w:r>
      <w:r w:rsidR="00E30F30" w:rsidRPr="00E30F30">
        <w:t>,</w:t>
      </w:r>
      <w:r w:rsidR="00E30F30">
        <w:t xml:space="preserve"> </w:t>
      </w:r>
      <w:r>
        <w:t>striding far as he stepped forth three times</w:t>
      </w:r>
      <w:r w:rsidR="00E30F30" w:rsidRPr="00E30F30">
        <w:t>,</w:t>
      </w:r>
      <w:r w:rsidR="00E30F30">
        <w:t xml:space="preserve"> </w:t>
      </w:r>
      <w:r w:rsidR="00DC049D" w:rsidRPr="00DC049D">
        <w:t>. . .</w:t>
      </w:r>
      <w:r w:rsidR="00E30F30" w:rsidRPr="00E30F30">
        <w:t xml:space="preserve"> </w:t>
      </w:r>
      <w:r>
        <w:t>who alone supports threefold the earth and the sky and all crea</w:t>
      </w:r>
      <w:r>
        <w:softHyphen/>
        <w:t>tures</w:t>
      </w:r>
      <w:r w:rsidR="00E30F30" w:rsidRPr="00E30F30">
        <w:t>.</w:t>
      </w:r>
      <w:r w:rsidR="00E30F30">
        <w:t>”</w:t>
      </w:r>
      <w:r w:rsidR="00E30F30" w:rsidRPr="00E30F30">
        <w:t xml:space="preserve"> </w:t>
      </w:r>
      <w:r>
        <w:t>Still</w:t>
      </w:r>
      <w:r w:rsidR="00E30F30" w:rsidRPr="00E30F30">
        <w:t>,</w:t>
      </w:r>
      <w:r w:rsidR="00E30F30">
        <w:t xml:space="preserve"> </w:t>
      </w:r>
      <w:r>
        <w:t>establishment of the three worlds in which all creatures dwell is done by</w:t>
      </w:r>
      <w:r w:rsidR="00E30F30" w:rsidRPr="00E30F30">
        <w:t xml:space="preserve"> </w:t>
      </w:r>
      <w:r w:rsidR="00E30F30">
        <w:t>“</w:t>
      </w:r>
      <w:r>
        <w:t>more important Vedic gods such as Indra or Varuna</w:t>
      </w:r>
      <w:r w:rsidR="00E30F30">
        <w:t>”</w:t>
      </w:r>
      <w:r w:rsidR="00E30F30" w:rsidRPr="00E30F30">
        <w:t xml:space="preserve"> (</w:t>
      </w:r>
      <w:r>
        <w:t>O</w:t>
      </w:r>
      <w:r w:rsidR="00E30F30">
        <w:t>’</w:t>
      </w:r>
      <w:r>
        <w:t>Flaherty 29</w:t>
      </w:r>
      <w:r w:rsidR="00E30F30" w:rsidRPr="00E30F30">
        <w:t>).</w:t>
      </w:r>
    </w:p>
    <w:p w14:paraId="205E5504" w14:textId="77777777" w:rsidR="00253F75" w:rsidRDefault="00253F75" w:rsidP="00253F75"/>
    <w:p w14:paraId="5DF04DFF" w14:textId="77777777" w:rsidR="00253F75" w:rsidRDefault="00253F75" w:rsidP="00253F75">
      <w:r>
        <w:tab/>
      </w:r>
      <w:r>
        <w:rPr>
          <w:smallCaps/>
        </w:rPr>
        <w:t xml:space="preserve">Vishnu in the </w:t>
      </w:r>
      <w:r>
        <w:rPr>
          <w:i/>
          <w:iCs/>
          <w:smallCaps/>
        </w:rPr>
        <w:t>Brahmanas</w:t>
      </w:r>
      <w:r w:rsidR="00E30F30" w:rsidRPr="00E30F30">
        <w:t xml:space="preserve">. </w:t>
      </w:r>
      <w:r>
        <w:t xml:space="preserve">In the period of the </w:t>
      </w:r>
      <w:r>
        <w:rPr>
          <w:i/>
          <w:iCs/>
        </w:rPr>
        <w:t>Brahmanas</w:t>
      </w:r>
      <w:r w:rsidR="00E30F30" w:rsidRPr="00E30F30">
        <w:rPr>
          <w:iCs/>
        </w:rPr>
        <w:t>,</w:t>
      </w:r>
      <w:r w:rsidR="00E30F30">
        <w:rPr>
          <w:iCs/>
        </w:rPr>
        <w:t xml:space="preserve"> </w:t>
      </w:r>
      <w:r>
        <w:t>Vishnu rose to importance as the deity presiding over sacrifices</w:t>
      </w:r>
      <w:r w:rsidR="00E30F30" w:rsidRPr="00E30F30">
        <w:t xml:space="preserve"> (</w:t>
      </w:r>
      <w:r>
        <w:t>Lemaitre 25</w:t>
      </w:r>
      <w:r w:rsidR="00E30F30" w:rsidRPr="00E30F30">
        <w:t xml:space="preserve">). </w:t>
      </w:r>
      <w:r>
        <w:t>Later</w:t>
      </w:r>
      <w:r w:rsidR="00E30F30" w:rsidRPr="00E30F30">
        <w:t>,</w:t>
      </w:r>
      <w:r w:rsidR="00E30F30">
        <w:t xml:space="preserve"> </w:t>
      </w:r>
      <w:r>
        <w:t>he absorbs the cosmic god Narayana</w:t>
      </w:r>
      <w:r w:rsidR="00E30F30" w:rsidRPr="00E30F30">
        <w:t>,</w:t>
      </w:r>
      <w:r w:rsidR="00E30F30">
        <w:t xml:space="preserve"> </w:t>
      </w:r>
      <w:r>
        <w:t>who rests on the serpent Sesha</w:t>
      </w:r>
      <w:r w:rsidR="00E30F30" w:rsidRPr="00E30F30">
        <w:t xml:space="preserve"> (</w:t>
      </w:r>
      <w:r>
        <w:t>Renou 35</w:t>
      </w:r>
      <w:r w:rsidR="00E30F30" w:rsidRPr="00E30F30">
        <w:t xml:space="preserve">) </w:t>
      </w:r>
      <w:r>
        <w:t>and is</w:t>
      </w:r>
      <w:r w:rsidR="00E30F30" w:rsidRPr="00E30F30">
        <w:t xml:space="preserve"> </w:t>
      </w:r>
      <w:r w:rsidR="00E30F30">
        <w:t>“</w:t>
      </w:r>
      <w:r>
        <w:t>equated with Prajapati the creator and supreme god</w:t>
      </w:r>
      <w:r w:rsidR="00E30F30">
        <w:t>”</w:t>
      </w:r>
      <w:r w:rsidR="00E30F30" w:rsidRPr="00E30F30">
        <w:t xml:space="preserve">; </w:t>
      </w:r>
      <w:r>
        <w:t>being equated with the creator means that he encompasses Brahma the preserver</w:t>
      </w:r>
      <w:r w:rsidR="00E30F30" w:rsidRPr="00E30F30">
        <w:t xml:space="preserve"> (</w:t>
      </w:r>
      <w:r>
        <w:t>Ions 46</w:t>
      </w:r>
      <w:r w:rsidR="00E30F30" w:rsidRPr="00E30F30">
        <w:t xml:space="preserve">). </w:t>
      </w:r>
      <w:r>
        <w:t>But</w:t>
      </w:r>
      <w:r w:rsidR="00E30F30" w:rsidRPr="00E30F30">
        <w:t xml:space="preserve"> </w:t>
      </w:r>
      <w:r w:rsidR="00E30F30">
        <w:t>“</w:t>
      </w:r>
      <w:r>
        <w:t>the central and most important basis for the concept of Vishnu was the man Vasudeva</w:t>
      </w:r>
      <w:r w:rsidR="00E30F30" w:rsidRPr="00E30F30">
        <w:t>,</w:t>
      </w:r>
      <w:r w:rsidR="00E30F30">
        <w:t xml:space="preserve"> </w:t>
      </w:r>
      <w:r>
        <w:t>an ancient hero deified by his kindsmen and followers</w:t>
      </w:r>
      <w:r w:rsidR="00E30F30">
        <w:t>”</w:t>
      </w:r>
      <w:r w:rsidR="00E30F30" w:rsidRPr="00E30F30">
        <w:t xml:space="preserve"> (</w:t>
      </w:r>
      <w:r>
        <w:t>Morgan 54</w:t>
      </w:r>
      <w:r w:rsidR="00E30F30" w:rsidRPr="00E30F30">
        <w:t xml:space="preserve">). </w:t>
      </w:r>
      <w:r>
        <w:t>Vishnu</w:t>
      </w:r>
      <w:r w:rsidR="00E30F30">
        <w:t>’</w:t>
      </w:r>
      <w:r>
        <w:t>s most important trait</w:t>
      </w:r>
      <w:r w:rsidR="00E30F30" w:rsidRPr="00E30F30">
        <w:t>,</w:t>
      </w:r>
      <w:r w:rsidR="00E30F30">
        <w:t xml:space="preserve"> </w:t>
      </w:r>
      <w:r>
        <w:t>right</w:t>
      </w:r>
      <w:r>
        <w:softHyphen/>
        <w:t>eousness</w:t>
      </w:r>
      <w:r w:rsidR="00E30F30" w:rsidRPr="00E30F30">
        <w:t>,</w:t>
      </w:r>
      <w:r w:rsidR="00E30F30">
        <w:t xml:space="preserve"> </w:t>
      </w:r>
      <w:r>
        <w:t>comes from Vasudeva</w:t>
      </w:r>
      <w:r w:rsidR="00E30F30" w:rsidRPr="00E30F30">
        <w:t>,</w:t>
      </w:r>
      <w:r w:rsidR="00E30F30">
        <w:t xml:space="preserve"> </w:t>
      </w:r>
      <w:r>
        <w:t>who became Vishnu</w:t>
      </w:r>
      <w:r w:rsidR="00E30F30">
        <w:t>’</w:t>
      </w:r>
      <w:r>
        <w:t>s father when Vishnu in</w:t>
      </w:r>
      <w:r>
        <w:softHyphen/>
        <w:t>car</w:t>
      </w:r>
      <w:r>
        <w:softHyphen/>
        <w:t>nated as Krishna</w:t>
      </w:r>
      <w:r w:rsidR="00E30F30" w:rsidRPr="00E30F30">
        <w:t>.</w:t>
      </w:r>
    </w:p>
    <w:p w14:paraId="66ED1DC7" w14:textId="77777777" w:rsidR="00253F75" w:rsidRDefault="00253F75" w:rsidP="00253F75"/>
    <w:p w14:paraId="319C5BF2" w14:textId="77777777" w:rsidR="00253F75" w:rsidRDefault="00253F75" w:rsidP="00253F75">
      <w:r>
        <w:tab/>
      </w:r>
      <w:r>
        <w:rPr>
          <w:iCs/>
          <w:smallCaps/>
        </w:rPr>
        <w:t>Vishnu</w:t>
      </w:r>
      <w:r w:rsidR="00E30F30">
        <w:rPr>
          <w:iCs/>
          <w:smallCaps/>
        </w:rPr>
        <w:t>’</w:t>
      </w:r>
      <w:r>
        <w:rPr>
          <w:iCs/>
          <w:smallCaps/>
        </w:rPr>
        <w:t>s Incarnations</w:t>
      </w:r>
      <w:r w:rsidR="00E30F30" w:rsidRPr="00E30F30">
        <w:t xml:space="preserve">. </w:t>
      </w:r>
      <w:r>
        <w:t>Most Hindu gods have been avatars</w:t>
      </w:r>
      <w:r w:rsidR="00E30F30" w:rsidRPr="00E30F30">
        <w:t>,</w:t>
      </w:r>
      <w:r w:rsidR="00E30F30">
        <w:t xml:space="preserve"> </w:t>
      </w:r>
      <w:r>
        <w:t>incarnations into the world of animals and men</w:t>
      </w:r>
      <w:r w:rsidR="00E30F30" w:rsidRPr="00E30F30">
        <w:t xml:space="preserve">; </w:t>
      </w:r>
      <w:r>
        <w:t xml:space="preserve">the common number of </w:t>
      </w:r>
      <w:r>
        <w:rPr>
          <w:i/>
          <w:iCs/>
        </w:rPr>
        <w:t>avataras</w:t>
      </w:r>
      <w:r>
        <w:t xml:space="preserve"> per god is ten</w:t>
      </w:r>
      <w:r w:rsidR="00E30F30" w:rsidRPr="00E30F30">
        <w:t xml:space="preserve">. </w:t>
      </w:r>
      <w:r>
        <w:t>Avatars are necessary because</w:t>
      </w:r>
      <w:r w:rsidR="00E30F30" w:rsidRPr="00E30F30">
        <w:t>,</w:t>
      </w:r>
      <w:r w:rsidR="00E30F30">
        <w:t xml:space="preserve"> </w:t>
      </w:r>
      <w:r>
        <w:t>though good and evil are usually balanced in the world</w:t>
      </w:r>
      <w:r w:rsidR="00E30F30" w:rsidRPr="00E30F30">
        <w:t>,</w:t>
      </w:r>
      <w:r w:rsidR="00E30F30">
        <w:t xml:space="preserve"> </w:t>
      </w:r>
      <w:r>
        <w:t>sometimes the balance is disturbed</w:t>
      </w:r>
      <w:r w:rsidR="00E30F30" w:rsidRPr="00E30F30">
        <w:t>,</w:t>
      </w:r>
      <w:r w:rsidR="00E30F30">
        <w:t xml:space="preserve"> </w:t>
      </w:r>
      <w:r>
        <w:t>and the intervention of a god is necessary</w:t>
      </w:r>
      <w:r w:rsidR="00E30F30" w:rsidRPr="00E30F30">
        <w:t xml:space="preserve"> (</w:t>
      </w:r>
      <w:r>
        <w:t>Ions 47</w:t>
      </w:r>
      <w:r w:rsidR="00E30F30" w:rsidRPr="00E30F30">
        <w:t>).</w:t>
      </w:r>
    </w:p>
    <w:p w14:paraId="56802808" w14:textId="77777777" w:rsidR="00253F75" w:rsidRDefault="00253F75" w:rsidP="00253F75">
      <w:r>
        <w:tab/>
        <w:t xml:space="preserve">The first four </w:t>
      </w:r>
      <w:r>
        <w:rPr>
          <w:i/>
          <w:iCs/>
        </w:rPr>
        <w:t>avataras</w:t>
      </w:r>
      <w:r>
        <w:t xml:space="preserve"> were during the </w:t>
      </w:r>
      <w:r>
        <w:rPr>
          <w:i/>
          <w:iCs/>
        </w:rPr>
        <w:t>Krita yuga</w:t>
      </w:r>
      <w:r w:rsidR="00E30F30" w:rsidRPr="00E30F30">
        <w:t xml:space="preserve"> (</w:t>
      </w:r>
      <w:r>
        <w:t>Frazier 72</w:t>
      </w:r>
      <w:r w:rsidR="00E30F30" w:rsidRPr="00E30F30">
        <w:t xml:space="preserve">). </w:t>
      </w:r>
      <w:r>
        <w:t>As</w:t>
      </w:r>
      <w:r w:rsidR="00E30F30" w:rsidRPr="00E30F30">
        <w:t xml:space="preserve"> (</w:t>
      </w:r>
      <w:r w:rsidRPr="003A5710">
        <w:rPr>
          <w:iCs/>
        </w:rPr>
        <w:t>1</w:t>
      </w:r>
      <w:r w:rsidR="00E30F30" w:rsidRPr="00E30F30">
        <w:t xml:space="preserve">) </w:t>
      </w:r>
      <w:r>
        <w:t>Fish</w:t>
      </w:r>
      <w:r w:rsidR="00E30F30" w:rsidRPr="00E30F30">
        <w:t xml:space="preserve"> (</w:t>
      </w:r>
      <w:r>
        <w:t>Matsya</w:t>
      </w:r>
      <w:r w:rsidR="00E30F30" w:rsidRPr="00E30F30">
        <w:t>),</w:t>
      </w:r>
      <w:r w:rsidR="00E30F30">
        <w:t xml:space="preserve"> </w:t>
      </w:r>
      <w:r>
        <w:t>Vishnu took the Vedas away from the demons and returned them to humans</w:t>
      </w:r>
      <w:r w:rsidR="00E30F30" w:rsidRPr="00E30F30">
        <w:t xml:space="preserve">. </w:t>
      </w:r>
      <w:r>
        <w:t>As</w:t>
      </w:r>
      <w:r w:rsidR="00E30F30" w:rsidRPr="00E30F30">
        <w:t xml:space="preserve"> (</w:t>
      </w:r>
      <w:r w:rsidRPr="003A5710">
        <w:rPr>
          <w:iCs/>
        </w:rPr>
        <w:t>2</w:t>
      </w:r>
      <w:r w:rsidR="00E30F30" w:rsidRPr="00E30F30">
        <w:t xml:space="preserve">) </w:t>
      </w:r>
      <w:r>
        <w:t>Tortoise</w:t>
      </w:r>
      <w:r w:rsidR="00E30F30" w:rsidRPr="00E30F30">
        <w:t xml:space="preserve"> (</w:t>
      </w:r>
      <w:r>
        <w:t>Kurma</w:t>
      </w:r>
      <w:r w:rsidR="00E30F30" w:rsidRPr="00E30F30">
        <w:t>),</w:t>
      </w:r>
      <w:r w:rsidR="00E30F30">
        <w:t xml:space="preserve"> </w:t>
      </w:r>
      <w:r>
        <w:t>he sustained the world on his back</w:t>
      </w:r>
      <w:r w:rsidR="00E30F30" w:rsidRPr="00E30F30">
        <w:t xml:space="preserve">. </w:t>
      </w:r>
      <w:r>
        <w:t>As</w:t>
      </w:r>
      <w:r w:rsidR="00E30F30" w:rsidRPr="00E30F30">
        <w:t xml:space="preserve"> (</w:t>
      </w:r>
      <w:r w:rsidRPr="003A5710">
        <w:rPr>
          <w:iCs/>
        </w:rPr>
        <w:t>3</w:t>
      </w:r>
      <w:r w:rsidR="00E30F30" w:rsidRPr="00E30F30">
        <w:t xml:space="preserve">) </w:t>
      </w:r>
      <w:r>
        <w:t>Boar</w:t>
      </w:r>
      <w:r w:rsidR="00E30F30" w:rsidRPr="00E30F30">
        <w:t xml:space="preserve"> (</w:t>
      </w:r>
      <w:r>
        <w:t>Varaha</w:t>
      </w:r>
      <w:r w:rsidR="00E30F30" w:rsidRPr="00E30F30">
        <w:t>),</w:t>
      </w:r>
      <w:r w:rsidR="00E30F30">
        <w:t xml:space="preserve"> </w:t>
      </w:r>
      <w:r>
        <w:t>he restored the earth</w:t>
      </w:r>
      <w:r w:rsidR="00E30F30">
        <w:t>’</w:t>
      </w:r>
      <w:r>
        <w:t>s position when it was dragged down to the nether regions by a demon</w:t>
      </w:r>
      <w:r w:rsidR="00E30F30" w:rsidRPr="00E30F30">
        <w:t xml:space="preserve">. </w:t>
      </w:r>
      <w:r>
        <w:t>As</w:t>
      </w:r>
      <w:r w:rsidR="00E30F30" w:rsidRPr="00E30F30">
        <w:t xml:space="preserve"> (</w:t>
      </w:r>
      <w:r w:rsidRPr="003A5710">
        <w:rPr>
          <w:iCs/>
        </w:rPr>
        <w:t>4</w:t>
      </w:r>
      <w:r w:rsidR="00E30F30" w:rsidRPr="00E30F30">
        <w:t xml:space="preserve">) </w:t>
      </w:r>
      <w:r>
        <w:t>Man-lion</w:t>
      </w:r>
      <w:r w:rsidR="00E30F30" w:rsidRPr="00E30F30">
        <w:t xml:space="preserve"> (</w:t>
      </w:r>
      <w:r>
        <w:t>Narasinha</w:t>
      </w:r>
      <w:r w:rsidR="00E30F30" w:rsidRPr="00E30F30">
        <w:t>),</w:t>
      </w:r>
      <w:r w:rsidR="00E30F30">
        <w:t xml:space="preserve"> </w:t>
      </w:r>
      <w:r>
        <w:t>he saved a demon king</w:t>
      </w:r>
      <w:r w:rsidR="00E30F30">
        <w:t>’</w:t>
      </w:r>
      <w:r>
        <w:t>s son</w:t>
      </w:r>
      <w:r w:rsidR="00E30F30" w:rsidRPr="00E30F30">
        <w:t>,</w:t>
      </w:r>
      <w:r w:rsidR="00E30F30">
        <w:t xml:space="preserve"> </w:t>
      </w:r>
      <w:r>
        <w:t>Prahlada</w:t>
      </w:r>
      <w:r w:rsidR="00E30F30" w:rsidRPr="00E30F30">
        <w:t>,</w:t>
      </w:r>
      <w:r w:rsidR="00E30F30">
        <w:t xml:space="preserve"> </w:t>
      </w:r>
      <w:r>
        <w:t>who so fervently worshiped Vishnu that his father was jealous and tried to murder him</w:t>
      </w:r>
      <w:r w:rsidR="00E30F30" w:rsidRPr="00E30F30">
        <w:t xml:space="preserve"> (</w:t>
      </w:r>
      <w:r>
        <w:t>Morgan 55-57</w:t>
      </w:r>
      <w:r w:rsidR="00E30F30" w:rsidRPr="00E30F30">
        <w:t>).</w:t>
      </w:r>
    </w:p>
    <w:p w14:paraId="0D8CA1F0" w14:textId="77777777" w:rsidR="00253F75" w:rsidRDefault="00253F75" w:rsidP="00253F75">
      <w:r>
        <w:tab/>
        <w:t xml:space="preserve">The next three </w:t>
      </w:r>
      <w:r>
        <w:rPr>
          <w:i/>
          <w:iCs/>
        </w:rPr>
        <w:t>avataras</w:t>
      </w:r>
      <w:r>
        <w:t xml:space="preserve"> occur during the </w:t>
      </w:r>
      <w:r>
        <w:rPr>
          <w:i/>
          <w:iCs/>
        </w:rPr>
        <w:t>terta yuga</w:t>
      </w:r>
      <w:r w:rsidR="00E30F30" w:rsidRPr="00E30F30">
        <w:rPr>
          <w:iCs/>
        </w:rPr>
        <w:t xml:space="preserve">. </w:t>
      </w:r>
      <w:r>
        <w:t>As</w:t>
      </w:r>
      <w:r w:rsidR="00E30F30" w:rsidRPr="00E30F30">
        <w:t xml:space="preserve"> (</w:t>
      </w:r>
      <w:r w:rsidRPr="003A5710">
        <w:rPr>
          <w:iCs/>
        </w:rPr>
        <w:t>5</w:t>
      </w:r>
      <w:r w:rsidR="00E30F30" w:rsidRPr="00E30F30">
        <w:t xml:space="preserve">) </w:t>
      </w:r>
      <w:r>
        <w:t>Dwarf</w:t>
      </w:r>
      <w:r w:rsidR="00E30F30" w:rsidRPr="00E30F30">
        <w:t xml:space="preserve"> (</w:t>
      </w:r>
      <w:r>
        <w:t>Vamana</w:t>
      </w:r>
      <w:r w:rsidR="00E30F30" w:rsidRPr="00E30F30">
        <w:t>),</w:t>
      </w:r>
      <w:r w:rsidR="00E30F30">
        <w:t xml:space="preserve"> </w:t>
      </w:r>
      <w:r>
        <w:t>Vishnu was granted any wish</w:t>
      </w:r>
      <w:r w:rsidR="00E30F30" w:rsidRPr="00E30F30">
        <w:t>,</w:t>
      </w:r>
      <w:r w:rsidR="00E30F30">
        <w:t xml:space="preserve"> </w:t>
      </w:r>
      <w:r>
        <w:t>and he asked for the space encompassed in three of his steps</w:t>
      </w:r>
      <w:r w:rsidR="00E30F30" w:rsidRPr="00E30F30">
        <w:t xml:space="preserve"> (</w:t>
      </w:r>
      <w:r>
        <w:t>Ions 57</w:t>
      </w:r>
      <w:r w:rsidR="00E30F30" w:rsidRPr="00E30F30">
        <w:t xml:space="preserve">). </w:t>
      </w:r>
      <w:r>
        <w:t>Suddenly he became a giant</w:t>
      </w:r>
      <w:r w:rsidR="00E30F30" w:rsidRPr="00E30F30">
        <w:t>,</w:t>
      </w:r>
      <w:r w:rsidR="00E30F30">
        <w:t xml:space="preserve"> </w:t>
      </w:r>
      <w:r>
        <w:t>so that</w:t>
      </w:r>
      <w:r w:rsidR="00E30F30" w:rsidRPr="00E30F30">
        <w:t xml:space="preserve"> </w:t>
      </w:r>
      <w:r w:rsidR="00E30F30">
        <w:t>“</w:t>
      </w:r>
      <w:r>
        <w:t>the first step became the heavens</w:t>
      </w:r>
      <w:r w:rsidR="00E30F30" w:rsidRPr="00E30F30">
        <w:t>,</w:t>
      </w:r>
      <w:r w:rsidR="00E30F30">
        <w:t xml:space="preserve"> </w:t>
      </w:r>
      <w:r>
        <w:t>the second the earth</w:t>
      </w:r>
      <w:r w:rsidR="00E30F30" w:rsidRPr="00E30F30">
        <w:t>,</w:t>
      </w:r>
      <w:r w:rsidR="00E30F30">
        <w:t xml:space="preserve"> </w:t>
      </w:r>
      <w:r>
        <w:t>and the third sent the demons to the nether regions</w:t>
      </w:r>
      <w:r w:rsidR="00E30F30">
        <w:t>”</w:t>
      </w:r>
      <w:r w:rsidR="00E30F30" w:rsidRPr="00E30F30">
        <w:t xml:space="preserve"> (</w:t>
      </w:r>
      <w:r>
        <w:t>Morgan 57</w:t>
      </w:r>
      <w:r w:rsidR="00E30F30" w:rsidRPr="00E30F30">
        <w:t>). (</w:t>
      </w:r>
      <w:r>
        <w:t>Here Vishnu becomes the central figure in the cosmogony</w:t>
      </w:r>
      <w:r w:rsidR="00E30F30" w:rsidRPr="00E30F30">
        <w:t>,</w:t>
      </w:r>
      <w:r w:rsidR="00E30F30">
        <w:t xml:space="preserve"> </w:t>
      </w:r>
      <w:r>
        <w:t>a role attributed in the Vedas to Varuna and Indra</w:t>
      </w:r>
      <w:r w:rsidR="00E30F30" w:rsidRPr="00E30F30">
        <w:t xml:space="preserve">.) </w:t>
      </w:r>
      <w:r>
        <w:t>As</w:t>
      </w:r>
      <w:r w:rsidR="00E30F30" w:rsidRPr="00E30F30">
        <w:t xml:space="preserve"> (</w:t>
      </w:r>
      <w:r w:rsidRPr="003A5710">
        <w:rPr>
          <w:iCs/>
        </w:rPr>
        <w:t>6</w:t>
      </w:r>
      <w:r w:rsidR="00E30F30" w:rsidRPr="00E30F30">
        <w:t xml:space="preserve">) </w:t>
      </w:r>
      <w:r>
        <w:t>the human Par</w:t>
      </w:r>
      <w:r>
        <w:lastRenderedPageBreak/>
        <w:t>asurama</w:t>
      </w:r>
      <w:r w:rsidR="00E30F30" w:rsidRPr="00E30F30">
        <w:t>,</w:t>
      </w:r>
      <w:r w:rsidR="00E30F30">
        <w:t xml:space="preserve"> </w:t>
      </w:r>
      <w:r>
        <w:t>son of a Brahmin</w:t>
      </w:r>
      <w:r w:rsidR="00E30F30" w:rsidRPr="00E30F30">
        <w:t>,</w:t>
      </w:r>
      <w:r w:rsidR="00E30F30">
        <w:t xml:space="preserve"> </w:t>
      </w:r>
      <w:r>
        <w:t>Vishnu killed his mother</w:t>
      </w:r>
      <w:r w:rsidR="00E30F30" w:rsidRPr="00E30F30">
        <w:t>,</w:t>
      </w:r>
      <w:r w:rsidR="00E30F30">
        <w:t xml:space="preserve"> </w:t>
      </w:r>
      <w:r>
        <w:t>who had impure thoughts</w:t>
      </w:r>
      <w:r w:rsidR="00E30F30" w:rsidRPr="00E30F30">
        <w:t>,</w:t>
      </w:r>
      <w:r w:rsidR="00E30F30">
        <w:t xml:space="preserve"> </w:t>
      </w:r>
      <w:r>
        <w:t>with an axe given him by Shiva</w:t>
      </w:r>
      <w:r w:rsidR="00E30F30" w:rsidRPr="00E30F30">
        <w:t xml:space="preserve">; </w:t>
      </w:r>
      <w:r>
        <w:t>but for his obedience he was rewarded with the return of his mother</w:t>
      </w:r>
      <w:r w:rsidR="00E30F30">
        <w:t>’</w:t>
      </w:r>
      <w:r>
        <w:t>s life and invincibility in combat</w:t>
      </w:r>
      <w:r w:rsidR="00E30F30" w:rsidRPr="00E30F30">
        <w:t xml:space="preserve">. </w:t>
      </w:r>
      <w:r>
        <w:t>Parasurama then wiped out the Kshatriya caste</w:t>
      </w:r>
      <w:r w:rsidR="00E30F30" w:rsidRPr="00E30F30">
        <w:t>,</w:t>
      </w:r>
      <w:r w:rsidR="00E30F30">
        <w:t xml:space="preserve"> </w:t>
      </w:r>
      <w:r>
        <w:t>who ruled everywhere at the time as tyrants</w:t>
      </w:r>
      <w:r w:rsidR="00E30F30" w:rsidRPr="00E30F30">
        <w:t>,</w:t>
      </w:r>
      <w:r w:rsidR="00E30F30">
        <w:t xml:space="preserve"> </w:t>
      </w:r>
      <w:r>
        <w:t>and retired to the mountains</w:t>
      </w:r>
      <w:r w:rsidR="00E30F30" w:rsidRPr="00E30F30">
        <w:t xml:space="preserve">. </w:t>
      </w:r>
      <w:r>
        <w:t>As</w:t>
      </w:r>
      <w:r w:rsidR="00E30F30" w:rsidRPr="00E30F30">
        <w:t xml:space="preserve"> (</w:t>
      </w:r>
      <w:r w:rsidRPr="003A5710">
        <w:rPr>
          <w:iCs/>
        </w:rPr>
        <w:t>7</w:t>
      </w:r>
      <w:r w:rsidR="00E30F30" w:rsidRPr="00E30F30">
        <w:t xml:space="preserve">) </w:t>
      </w:r>
      <w:r>
        <w:t>the human Ramachandra</w:t>
      </w:r>
      <w:r w:rsidR="00E30F30" w:rsidRPr="00E30F30">
        <w:t xml:space="preserve"> (</w:t>
      </w:r>
      <w:r>
        <w:t>sometimes just</w:t>
      </w:r>
      <w:r w:rsidR="00E30F30" w:rsidRPr="00E30F30">
        <w:t xml:space="preserve"> </w:t>
      </w:r>
      <w:r w:rsidR="00E30F30">
        <w:t>“</w:t>
      </w:r>
      <w:r>
        <w:t>Rama</w:t>
      </w:r>
      <w:r w:rsidR="00E30F30">
        <w:t>”</w:t>
      </w:r>
      <w:r w:rsidR="00E30F30" w:rsidRPr="00E30F30">
        <w:t>),</w:t>
      </w:r>
      <w:r w:rsidR="00E30F30">
        <w:t xml:space="preserve"> </w:t>
      </w:r>
      <w:r>
        <w:t>Vishnu appeared again</w:t>
      </w:r>
      <w:r w:rsidR="00E30F30" w:rsidRPr="00E30F30">
        <w:t>,</w:t>
      </w:r>
      <w:r w:rsidR="00E30F30">
        <w:t xml:space="preserve"> </w:t>
      </w:r>
      <w:r>
        <w:t>before Parasurama had died</w:t>
      </w:r>
      <w:r w:rsidR="00E30F30" w:rsidRPr="00E30F30">
        <w:t xml:space="preserve">. </w:t>
      </w:r>
      <w:r>
        <w:t>When Rama broke a vow to Shiva</w:t>
      </w:r>
      <w:r w:rsidR="00E30F30" w:rsidRPr="00E30F30">
        <w:t>,</w:t>
      </w:r>
      <w:r w:rsidR="00E30F30">
        <w:t xml:space="preserve"> </w:t>
      </w:r>
      <w:r>
        <w:t>Parasurama challenged Rama to combat</w:t>
      </w:r>
      <w:r w:rsidR="00E30F30" w:rsidRPr="00E30F30">
        <w:t xml:space="preserve">. </w:t>
      </w:r>
      <w:r>
        <w:t>Parasurama</w:t>
      </w:r>
      <w:r w:rsidR="00E30F30" w:rsidRPr="00E30F30">
        <w:t>,</w:t>
      </w:r>
      <w:r w:rsidR="00E30F30">
        <w:t xml:space="preserve"> </w:t>
      </w:r>
      <w:r>
        <w:t>armed with Shiva</w:t>
      </w:r>
      <w:r w:rsidR="00E30F30">
        <w:t>’</w:t>
      </w:r>
      <w:r>
        <w:t>s bow</w:t>
      </w:r>
      <w:r w:rsidR="00E30F30" w:rsidRPr="00E30F30">
        <w:t>,</w:t>
      </w:r>
      <w:r w:rsidR="00E30F30">
        <w:t xml:space="preserve"> </w:t>
      </w:r>
      <w:r>
        <w:t>was defeated by Rama</w:t>
      </w:r>
      <w:r w:rsidR="00E30F30" w:rsidRPr="00E30F30">
        <w:t>,</w:t>
      </w:r>
      <w:r w:rsidR="00E30F30">
        <w:t xml:space="preserve"> </w:t>
      </w:r>
      <w:r>
        <w:t>armed with Vishnu</w:t>
      </w:r>
      <w:r w:rsidR="00E30F30">
        <w:t>’</w:t>
      </w:r>
      <w:r>
        <w:t>s bow</w:t>
      </w:r>
      <w:r w:rsidR="00E30F30" w:rsidRPr="00E30F30">
        <w:t xml:space="preserve"> (</w:t>
      </w:r>
      <w:r>
        <w:t>Ions 54</w:t>
      </w:r>
      <w:r w:rsidR="00E30F30" w:rsidRPr="00E30F30">
        <w:t xml:space="preserve">). </w:t>
      </w:r>
      <w:r>
        <w:t>Ramachandra is the central figure in the epic</w:t>
      </w:r>
      <w:r w:rsidR="00E30F30" w:rsidRPr="00E30F30">
        <w:t>,</w:t>
      </w:r>
      <w:r w:rsidR="00E30F30">
        <w:t xml:space="preserve"> </w:t>
      </w:r>
      <w:r>
        <w:t xml:space="preserve">the </w:t>
      </w:r>
      <w:r>
        <w:rPr>
          <w:i/>
          <w:iCs/>
        </w:rPr>
        <w:t>Ramayana</w:t>
      </w:r>
      <w:r w:rsidR="00E30F30" w:rsidRPr="00E30F30">
        <w:rPr>
          <w:iCs/>
        </w:rPr>
        <w:t>.</w:t>
      </w:r>
    </w:p>
    <w:p w14:paraId="672D1E4C" w14:textId="77777777" w:rsidR="00253F75" w:rsidRDefault="00253F75" w:rsidP="00253F75">
      <w:r>
        <w:tab/>
        <w:t>As</w:t>
      </w:r>
      <w:r w:rsidR="00E30F30" w:rsidRPr="00E30F30">
        <w:t xml:space="preserve"> (</w:t>
      </w:r>
      <w:r w:rsidRPr="003A5710">
        <w:rPr>
          <w:iCs/>
        </w:rPr>
        <w:t>8</w:t>
      </w:r>
      <w:r w:rsidR="00E30F30" w:rsidRPr="00E30F30">
        <w:t xml:space="preserve">) </w:t>
      </w:r>
      <w:r>
        <w:t>Krishna</w:t>
      </w:r>
      <w:r w:rsidR="00E30F30" w:rsidRPr="00E30F30">
        <w:t>,</w:t>
      </w:r>
      <w:r w:rsidR="00E30F30">
        <w:t xml:space="preserve"> </w:t>
      </w:r>
      <w:r>
        <w:t>Vishnu is the central figure of the epic</w:t>
      </w:r>
      <w:r w:rsidR="00E30F30" w:rsidRPr="00E30F30">
        <w:t>,</w:t>
      </w:r>
      <w:r w:rsidR="00E30F30">
        <w:t xml:space="preserve"> </w:t>
      </w:r>
      <w:r>
        <w:t xml:space="preserve">the </w:t>
      </w:r>
      <w:r>
        <w:rPr>
          <w:i/>
          <w:iCs/>
        </w:rPr>
        <w:t>Mahabharata</w:t>
      </w:r>
      <w:r w:rsidR="00E30F30" w:rsidRPr="00E30F30">
        <w:rPr>
          <w:iCs/>
        </w:rPr>
        <w:t xml:space="preserve">. </w:t>
      </w:r>
      <w:r>
        <w:t>Krishna is believed to be not another avatar but the appearance of the god himself</w:t>
      </w:r>
      <w:r w:rsidR="00E30F30" w:rsidRPr="00E30F30">
        <w:t xml:space="preserve"> (</w:t>
      </w:r>
      <w:r>
        <w:t>Morgan 56</w:t>
      </w:r>
      <w:r w:rsidR="00E30F30" w:rsidRPr="00E30F30">
        <w:t xml:space="preserve">). </w:t>
      </w:r>
      <w:r>
        <w:t>Krishna</w:t>
      </w:r>
      <w:r w:rsidR="00E30F30">
        <w:t>’</w:t>
      </w:r>
      <w:r>
        <w:t>s life has four stages</w:t>
      </w:r>
      <w:r w:rsidR="00E30F30" w:rsidRPr="00E30F30">
        <w:t xml:space="preserve">: </w:t>
      </w:r>
      <w:r>
        <w:t>childhood</w:t>
      </w:r>
      <w:r w:rsidR="00E30F30" w:rsidRPr="00E30F30">
        <w:t>,</w:t>
      </w:r>
      <w:r w:rsidR="00E30F30">
        <w:t xml:space="preserve"> </w:t>
      </w:r>
      <w:r>
        <w:t>when he performed great deeds of strength</w:t>
      </w:r>
      <w:r w:rsidR="00E30F30" w:rsidRPr="00E30F30">
        <w:t xml:space="preserve">; </w:t>
      </w:r>
      <w:r>
        <w:t>youth</w:t>
      </w:r>
      <w:r w:rsidR="00E30F30" w:rsidRPr="00E30F30">
        <w:t>,</w:t>
      </w:r>
      <w:r w:rsidR="00E30F30">
        <w:t xml:space="preserve"> </w:t>
      </w:r>
      <w:r>
        <w:t>when he enamored the cowgirls</w:t>
      </w:r>
      <w:r w:rsidR="00E30F30" w:rsidRPr="00E30F30">
        <w:t xml:space="preserve">; </w:t>
      </w:r>
      <w:r>
        <w:t>manhood</w:t>
      </w:r>
      <w:r w:rsidR="00E30F30" w:rsidRPr="00E30F30">
        <w:t>,</w:t>
      </w:r>
      <w:r w:rsidR="00E30F30">
        <w:t xml:space="preserve"> </w:t>
      </w:r>
      <w:r>
        <w:t>when he killed Kansa</w:t>
      </w:r>
      <w:r w:rsidR="00E30F30" w:rsidRPr="00E30F30">
        <w:t>,</w:t>
      </w:r>
      <w:r w:rsidR="00E30F30">
        <w:t xml:space="preserve"> </w:t>
      </w:r>
      <w:r>
        <w:t>the tyrant of Mathura</w:t>
      </w:r>
      <w:r w:rsidR="00E30F30" w:rsidRPr="00E30F30">
        <w:t xml:space="preserve">; </w:t>
      </w:r>
      <w:r>
        <w:t>and middle age</w:t>
      </w:r>
      <w:r w:rsidR="00E30F30" w:rsidRPr="00E30F30">
        <w:t>,</w:t>
      </w:r>
      <w:r w:rsidR="00E30F30">
        <w:t xml:space="preserve"> </w:t>
      </w:r>
      <w:r>
        <w:t>when he became the ruler of Dwarka</w:t>
      </w:r>
      <w:r w:rsidR="00E30F30" w:rsidRPr="00E30F30">
        <w:t xml:space="preserve"> (</w:t>
      </w:r>
      <w:r>
        <w:t>Ions 61</w:t>
      </w:r>
      <w:r w:rsidR="00E30F30" w:rsidRPr="00E30F30">
        <w:t>).</w:t>
      </w:r>
    </w:p>
    <w:p w14:paraId="48F02698" w14:textId="77777777" w:rsidR="00253F75" w:rsidRDefault="00253F75" w:rsidP="00253F75">
      <w:r>
        <w:tab/>
        <w:t>Vishnu</w:t>
      </w:r>
      <w:r w:rsidR="00E30F30">
        <w:t>’</w:t>
      </w:r>
      <w:r>
        <w:t>s ninth and tenth avatars appear in the present period</w:t>
      </w:r>
      <w:r w:rsidR="00E30F30" w:rsidRPr="00E30F30">
        <w:t>,</w:t>
      </w:r>
      <w:r w:rsidR="00E30F30">
        <w:t xml:space="preserve"> </w:t>
      </w:r>
      <w:r>
        <w:t xml:space="preserve">the </w:t>
      </w:r>
      <w:r>
        <w:rPr>
          <w:i/>
          <w:iCs/>
        </w:rPr>
        <w:t>kali yuga</w:t>
      </w:r>
      <w:r w:rsidR="00E30F30" w:rsidRPr="00E30F30">
        <w:rPr>
          <w:iCs/>
        </w:rPr>
        <w:t xml:space="preserve">. </w:t>
      </w:r>
      <w:r>
        <w:t>Making him appear as</w:t>
      </w:r>
      <w:r w:rsidR="00E30F30" w:rsidRPr="00E30F30">
        <w:t xml:space="preserve"> (</w:t>
      </w:r>
      <w:r w:rsidRPr="003A5710">
        <w:rPr>
          <w:iCs/>
        </w:rPr>
        <w:t>9</w:t>
      </w:r>
      <w:r w:rsidR="00E30F30" w:rsidRPr="00E30F30">
        <w:t xml:space="preserve">) </w:t>
      </w:r>
      <w:r>
        <w:t xml:space="preserve">the Buddha at the beginning of the </w:t>
      </w:r>
      <w:r>
        <w:rPr>
          <w:i/>
          <w:iCs/>
        </w:rPr>
        <w:t>kali yuga</w:t>
      </w:r>
      <w:r>
        <w:t xml:space="preserve"> subordinated Buddhism to Hinduism</w:t>
      </w:r>
      <w:r w:rsidR="00E30F30" w:rsidRPr="00E30F30">
        <w:t xml:space="preserve">. </w:t>
      </w:r>
      <w:r>
        <w:t>As the Buddha</w:t>
      </w:r>
      <w:r w:rsidR="00E30F30" w:rsidRPr="00E30F30">
        <w:t>,</w:t>
      </w:r>
      <w:r w:rsidR="00E30F30">
        <w:t xml:space="preserve"> </w:t>
      </w:r>
      <w:r>
        <w:t>Vishnu did not incarnate to restore the balance of good and evil</w:t>
      </w:r>
      <w:r w:rsidR="00E30F30" w:rsidRPr="00E30F30">
        <w:t xml:space="preserve">; </w:t>
      </w:r>
      <w:r>
        <w:t>rather</w:t>
      </w:r>
      <w:r w:rsidR="00E30F30" w:rsidRPr="00E30F30">
        <w:t>,</w:t>
      </w:r>
      <w:r w:rsidR="00E30F30">
        <w:t xml:space="preserve"> </w:t>
      </w:r>
      <w:r>
        <w:t>he appeared as</w:t>
      </w:r>
      <w:r w:rsidR="00E30F30" w:rsidRPr="00E30F30">
        <w:t xml:space="preserve"> </w:t>
      </w:r>
      <w:r w:rsidR="00E30F30">
        <w:t>“</w:t>
      </w:r>
      <w:r>
        <w:t>the devil</w:t>
      </w:r>
      <w:r w:rsidR="00E30F30">
        <w:t>’</w:t>
      </w:r>
      <w:r>
        <w:t>s advocate</w:t>
      </w:r>
      <w:r w:rsidR="00E30F30" w:rsidRPr="00E30F30">
        <w:t>,</w:t>
      </w:r>
      <w:r w:rsidR="00E30F30">
        <w:t xml:space="preserve"> </w:t>
      </w:r>
      <w:r>
        <w:t>who propagated ideas which would lead to wickedness and weaken the opponents of the gods</w:t>
      </w:r>
      <w:r w:rsidR="00E30F30" w:rsidRPr="00E30F30">
        <w:t>,</w:t>
      </w:r>
      <w:r w:rsidR="00E30F30">
        <w:t xml:space="preserve"> </w:t>
      </w:r>
      <w:r>
        <w:t xml:space="preserve">causing them </w:t>
      </w:r>
      <w:r w:rsidR="00DC049D" w:rsidRPr="00DC049D">
        <w:t>. . .</w:t>
      </w:r>
      <w:r w:rsidR="00E30F30" w:rsidRPr="00E30F30">
        <w:t xml:space="preserve"> </w:t>
      </w:r>
      <w:r>
        <w:t>to be destroyed or to turn back to their old faith in traditional gods</w:t>
      </w:r>
      <w:r w:rsidR="00E30F30">
        <w:t>”</w:t>
      </w:r>
      <w:r w:rsidR="00E30F30" w:rsidRPr="00E30F30">
        <w:t xml:space="preserve"> (</w:t>
      </w:r>
      <w:r>
        <w:t>Ions 72</w:t>
      </w:r>
      <w:r w:rsidR="00E30F30" w:rsidRPr="00E30F30">
        <w:t xml:space="preserve">). </w:t>
      </w:r>
      <w:r>
        <w:t>Vishnu</w:t>
      </w:r>
      <w:r w:rsidR="00E30F30">
        <w:t>’</w:t>
      </w:r>
      <w:r>
        <w:t>s incarnation as</w:t>
      </w:r>
      <w:r w:rsidR="00E30F30" w:rsidRPr="00E30F30">
        <w:t xml:space="preserve"> (</w:t>
      </w:r>
      <w:r w:rsidRPr="003A5710">
        <w:rPr>
          <w:iCs/>
        </w:rPr>
        <w:t>10</w:t>
      </w:r>
      <w:r w:rsidR="00E30F30" w:rsidRPr="00E30F30">
        <w:t xml:space="preserve">) </w:t>
      </w:r>
      <w:r>
        <w:t>Kalki lies in the future</w:t>
      </w:r>
      <w:r w:rsidR="00E30F30" w:rsidRPr="00E30F30">
        <w:t>,</w:t>
      </w:r>
      <w:r w:rsidR="00E30F30">
        <w:t xml:space="preserve"> </w:t>
      </w:r>
      <w:r>
        <w:t>at the end of the present age</w:t>
      </w:r>
      <w:r w:rsidR="00E30F30" w:rsidRPr="00E30F30">
        <w:t xml:space="preserve">. </w:t>
      </w:r>
      <w:r>
        <w:t>The world will have degenerated so much by then that all the sacred texts will be destroyed and no one will live more than 23 years</w:t>
      </w:r>
      <w:r w:rsidR="00E30F30" w:rsidRPr="00E30F30">
        <w:t xml:space="preserve">. </w:t>
      </w:r>
      <w:r>
        <w:t>Vishnu will appear on a white horse waving a blazing sword</w:t>
      </w:r>
      <w:r w:rsidR="00E30F30" w:rsidRPr="00E30F30">
        <w:t xml:space="preserve">; </w:t>
      </w:r>
      <w:r>
        <w:t xml:space="preserve">he will destroy the wicked and prepare the world for the renewal of creation in the following </w:t>
      </w:r>
      <w:r>
        <w:rPr>
          <w:i/>
          <w:iCs/>
        </w:rPr>
        <w:t>mahayuga</w:t>
      </w:r>
      <w:r w:rsidR="00E30F30" w:rsidRPr="00E30F30">
        <w:rPr>
          <w:iCs/>
        </w:rPr>
        <w:t>.</w:t>
      </w:r>
    </w:p>
    <w:p w14:paraId="40057F05" w14:textId="77777777" w:rsidR="00253F75" w:rsidRDefault="00253F75" w:rsidP="00253F75"/>
    <w:p w14:paraId="2DE6A893" w14:textId="77777777" w:rsidR="00253F75" w:rsidRDefault="00253F75" w:rsidP="00253F75">
      <w:r>
        <w:tab/>
      </w:r>
      <w:r>
        <w:rPr>
          <w:smallCaps/>
        </w:rPr>
        <w:t xml:space="preserve">Vishnu in the </w:t>
      </w:r>
      <w:r>
        <w:rPr>
          <w:i/>
          <w:iCs/>
          <w:smallCaps/>
        </w:rPr>
        <w:t>Puranas</w:t>
      </w:r>
      <w:r w:rsidR="00E30F30" w:rsidRPr="00E30F30">
        <w:rPr>
          <w:iCs/>
          <w:smallCaps/>
        </w:rPr>
        <w:t xml:space="preserve">. </w:t>
      </w:r>
      <w:r>
        <w:t xml:space="preserve">The 18 </w:t>
      </w:r>
      <w:r>
        <w:rPr>
          <w:i/>
          <w:iCs/>
        </w:rPr>
        <w:t>Puranas</w:t>
      </w:r>
      <w:r w:rsidR="00E30F30" w:rsidRPr="00E30F30">
        <w:t xml:space="preserve"> (</w:t>
      </w:r>
      <w:r w:rsidR="003A1295">
        <w:t>c</w:t>
      </w:r>
      <w:r w:rsidR="00E30F30" w:rsidRPr="00E30F30">
        <w:t xml:space="preserve">. </w:t>
      </w:r>
      <w:r w:rsidR="003A1295" w:rsidRPr="003A1295">
        <w:rPr>
          <w:smallCaps/>
        </w:rPr>
        <w:t>ad</w:t>
      </w:r>
      <w:r w:rsidR="003A1295">
        <w:t xml:space="preserve"> 250-1000</w:t>
      </w:r>
      <w:r w:rsidR="00E30F30" w:rsidRPr="00E30F30">
        <w:t xml:space="preserve">) </w:t>
      </w:r>
      <w:r>
        <w:t>are ranked from oldest to newest</w:t>
      </w:r>
      <w:r w:rsidR="00E30F30" w:rsidRPr="00E30F30">
        <w:t xml:space="preserve">. </w:t>
      </w:r>
      <w:r>
        <w:t xml:space="preserve">The third is the </w:t>
      </w:r>
      <w:r>
        <w:rPr>
          <w:i/>
          <w:iCs/>
        </w:rPr>
        <w:t>Vishnu Purana</w:t>
      </w:r>
      <w:r w:rsidR="00E30F30" w:rsidRPr="00E30F30">
        <w:rPr>
          <w:iCs/>
        </w:rPr>
        <w:t>,</w:t>
      </w:r>
      <w:r w:rsidR="00E30F30">
        <w:rPr>
          <w:iCs/>
        </w:rPr>
        <w:t xml:space="preserve"> </w:t>
      </w:r>
      <w:r>
        <w:t>which says that Vishnu will take the form of Rudra to destroy the universe and then the form of Brahma to recreate the universe</w:t>
      </w:r>
      <w:r w:rsidR="00E30F30" w:rsidRPr="00E30F30">
        <w:t xml:space="preserve">; </w:t>
      </w:r>
      <w:r>
        <w:t>thus everything that occurs is Vishnu</w:t>
      </w:r>
      <w:r w:rsidR="00E30F30">
        <w:t>’</w:t>
      </w:r>
      <w:r>
        <w:t>s doing</w:t>
      </w:r>
      <w:r w:rsidR="00E30F30" w:rsidRPr="00E30F30">
        <w:t xml:space="preserve"> (</w:t>
      </w:r>
      <w:r>
        <w:t>O</w:t>
      </w:r>
      <w:r w:rsidR="00E30F30">
        <w:t>’</w:t>
      </w:r>
      <w:r>
        <w:t>Flaherty 72</w:t>
      </w:r>
      <w:r w:rsidR="00E30F30" w:rsidRPr="00E30F30">
        <w:t xml:space="preserve">). </w:t>
      </w:r>
      <w:r>
        <w:t xml:space="preserve">In the </w:t>
      </w:r>
      <w:r>
        <w:rPr>
          <w:i/>
          <w:iCs/>
        </w:rPr>
        <w:t>Garuda Purana</w:t>
      </w:r>
      <w:r w:rsidR="00E30F30" w:rsidRPr="00E30F30">
        <w:rPr>
          <w:iCs/>
        </w:rPr>
        <w:t xml:space="preserve"> (</w:t>
      </w:r>
      <w:r w:rsidR="003A1295">
        <w:rPr>
          <w:iCs/>
        </w:rPr>
        <w:t>300s-1000</w:t>
      </w:r>
      <w:r w:rsidR="00E30F30" w:rsidRPr="00E30F30">
        <w:rPr>
          <w:iCs/>
        </w:rPr>
        <w:t>),</w:t>
      </w:r>
      <w:r w:rsidR="00E30F30">
        <w:rPr>
          <w:iCs/>
        </w:rPr>
        <w:t xml:space="preserve"> </w:t>
      </w:r>
      <w:r>
        <w:t>Vishnu appears as the teacher of ethics</w:t>
      </w:r>
      <w:r w:rsidR="00E30F30" w:rsidRPr="00E30F30">
        <w:t xml:space="preserve">. </w:t>
      </w:r>
      <w:r w:rsidR="003A1295">
        <w:t xml:space="preserve">In </w:t>
      </w:r>
      <w:r>
        <w:t xml:space="preserve">the </w:t>
      </w:r>
      <w:r>
        <w:rPr>
          <w:i/>
          <w:iCs/>
        </w:rPr>
        <w:t>Agni Purana</w:t>
      </w:r>
      <w:r w:rsidR="00E30F30" w:rsidRPr="00E30F30">
        <w:t xml:space="preserve"> (</w:t>
      </w:r>
      <w:r>
        <w:t>27</w:t>
      </w:r>
      <w:r w:rsidR="00E30F30" w:rsidRPr="00E30F30">
        <w:t>.</w:t>
      </w:r>
      <w:r>
        <w:t>17-28</w:t>
      </w:r>
      <w:r w:rsidR="00E30F30" w:rsidRPr="00E30F30">
        <w:t>,</w:t>
      </w:r>
      <w:r w:rsidR="00E30F30">
        <w:t xml:space="preserve"> </w:t>
      </w:r>
      <w:r w:rsidR="003A1295">
        <w:t>c</w:t>
      </w:r>
      <w:r w:rsidR="00E30F30" w:rsidRPr="00E30F30">
        <w:t xml:space="preserve">. </w:t>
      </w:r>
      <w:r w:rsidR="003A1295">
        <w:t>600-1000</w:t>
      </w:r>
      <w:r w:rsidR="00E30F30" w:rsidRPr="00E30F30">
        <w:t>),</w:t>
      </w:r>
      <w:r w:rsidR="00E30F30">
        <w:t xml:space="preserve"> </w:t>
      </w:r>
      <w:r>
        <w:t>he appears as the recipient of animal sacrifices to intiate a Vaishnavite pupil</w:t>
      </w:r>
      <w:r w:rsidR="00E30F30" w:rsidRPr="00E30F30">
        <w:t xml:space="preserve"> (</w:t>
      </w:r>
      <w:r>
        <w:t>the rite is described</w:t>
      </w:r>
      <w:r w:rsidR="00E30F30" w:rsidRPr="00E30F30">
        <w:t xml:space="preserve">). </w:t>
      </w:r>
      <w:r w:rsidR="003A1295">
        <w:t xml:space="preserve">In </w:t>
      </w:r>
      <w:r>
        <w:t xml:space="preserve">the </w:t>
      </w:r>
      <w:r>
        <w:rPr>
          <w:i/>
          <w:iCs/>
        </w:rPr>
        <w:t>Brahmanda Purana</w:t>
      </w:r>
      <w:r w:rsidR="00E30F30" w:rsidRPr="00E30F30">
        <w:t xml:space="preserve"> (</w:t>
      </w:r>
      <w:r>
        <w:t>1</w:t>
      </w:r>
      <w:r w:rsidR="00E30F30" w:rsidRPr="00E30F30">
        <w:t>.</w:t>
      </w:r>
      <w:r>
        <w:t>2</w:t>
      </w:r>
      <w:r w:rsidR="00E30F30" w:rsidRPr="00E30F30">
        <w:t>.</w:t>
      </w:r>
      <w:r>
        <w:t>26</w:t>
      </w:r>
      <w:r w:rsidR="00E30F30" w:rsidRPr="00E30F30">
        <w:t>.</w:t>
      </w:r>
      <w:r>
        <w:t>10-61</w:t>
      </w:r>
      <w:r w:rsidR="00E30F30" w:rsidRPr="00E30F30">
        <w:t>,</w:t>
      </w:r>
      <w:r w:rsidR="00E30F30">
        <w:t xml:space="preserve"> </w:t>
      </w:r>
      <w:r w:rsidR="003A1295">
        <w:t>c</w:t>
      </w:r>
      <w:r w:rsidR="00E30F30" w:rsidRPr="00E30F30">
        <w:t xml:space="preserve">. </w:t>
      </w:r>
      <w:r w:rsidR="003A1295">
        <w:t>350-950</w:t>
      </w:r>
      <w:r w:rsidR="00E30F30" w:rsidRPr="00E30F30">
        <w:t>),</w:t>
      </w:r>
      <w:r w:rsidR="00E30F30">
        <w:t xml:space="preserve"> </w:t>
      </w:r>
      <w:r>
        <w:t>he appears as a revealer of the phallus of Shiva as a pillar of fire</w:t>
      </w:r>
      <w:r w:rsidR="00E30F30" w:rsidRPr="00E30F30">
        <w:t>. (</w:t>
      </w:r>
      <w:r>
        <w:t>O</w:t>
      </w:r>
      <w:r w:rsidR="00E30F30">
        <w:t>’</w:t>
      </w:r>
      <w:r>
        <w:t>Flaherty 85</w:t>
      </w:r>
      <w:r w:rsidR="00E30F30" w:rsidRPr="00E30F30">
        <w:t>)</w:t>
      </w:r>
    </w:p>
    <w:p w14:paraId="04DDED5E" w14:textId="77777777" w:rsidR="00253F75" w:rsidRDefault="00253F75">
      <w:pPr>
        <w:contextualSpacing w:val="0"/>
        <w:jc w:val="left"/>
      </w:pPr>
      <w:r>
        <w:br w:type="page"/>
      </w:r>
    </w:p>
    <w:p w14:paraId="50E7DA15" w14:textId="77777777" w:rsidR="00253F75" w:rsidRDefault="00030ABC" w:rsidP="003A1295">
      <w:pPr>
        <w:pStyle w:val="Heading2"/>
      </w:pPr>
      <w:bookmarkStart w:id="287" w:name="_Toc503208489"/>
      <w:r>
        <w:lastRenderedPageBreak/>
        <w:t>Glossary of Hinduism</w:t>
      </w:r>
      <w:bookmarkEnd w:id="287"/>
    </w:p>
    <w:p w14:paraId="69A6348A" w14:textId="77777777" w:rsidR="00253F75" w:rsidRDefault="00253F75" w:rsidP="00253F75"/>
    <w:p w14:paraId="283A74F7" w14:textId="77777777" w:rsidR="00253F75" w:rsidRDefault="00253F75" w:rsidP="00253F75"/>
    <w:p w14:paraId="65A5F19C" w14:textId="77777777" w:rsidR="00253F75" w:rsidRDefault="00253F75" w:rsidP="00253F75">
      <w:r>
        <w:rPr>
          <w:b/>
        </w:rPr>
        <w:t>Agni</w:t>
      </w:r>
      <w:r w:rsidR="00E30F30" w:rsidRPr="00E30F30">
        <w:t xml:space="preserve">: </w:t>
      </w:r>
      <w:r>
        <w:t xml:space="preserve">see </w:t>
      </w:r>
      <w:r>
        <w:rPr>
          <w:b/>
        </w:rPr>
        <w:t>gods</w:t>
      </w:r>
      <w:r w:rsidR="00E30F30" w:rsidRPr="00E30F30">
        <w:rPr>
          <w:b/>
        </w:rPr>
        <w:t>,</w:t>
      </w:r>
      <w:r w:rsidR="00E30F30">
        <w:rPr>
          <w:b/>
        </w:rPr>
        <w:t xml:space="preserve"> </w:t>
      </w:r>
      <w:r>
        <w:rPr>
          <w:b/>
        </w:rPr>
        <w:t>Aryan</w:t>
      </w:r>
      <w:r w:rsidR="00E30F30" w:rsidRPr="00E30F30">
        <w:t>.</w:t>
      </w:r>
    </w:p>
    <w:p w14:paraId="2A32CB42" w14:textId="77777777" w:rsidR="00253F75" w:rsidRDefault="00253F75" w:rsidP="00253F75"/>
    <w:p w14:paraId="79AC77CB" w14:textId="77777777" w:rsidR="00253F75" w:rsidRDefault="00253F75" w:rsidP="00253F75">
      <w:r>
        <w:rPr>
          <w:b/>
        </w:rPr>
        <w:t>Aranyakas</w:t>
      </w:r>
      <w:r w:rsidR="00E30F30" w:rsidRPr="00E30F30">
        <w:t xml:space="preserve">: </w:t>
      </w:r>
      <w:r>
        <w:t xml:space="preserve">see </w:t>
      </w:r>
      <w:r>
        <w:rPr>
          <w:b/>
        </w:rPr>
        <w:t>scripture</w:t>
      </w:r>
      <w:r w:rsidR="00E30F30" w:rsidRPr="00E30F30">
        <w:t>.</w:t>
      </w:r>
    </w:p>
    <w:p w14:paraId="687C9843" w14:textId="77777777" w:rsidR="00253F75" w:rsidRDefault="00253F75" w:rsidP="00253F75"/>
    <w:p w14:paraId="0EEA2360" w14:textId="77777777" w:rsidR="00253F75" w:rsidRDefault="00253F75" w:rsidP="00253F75">
      <w:r>
        <w:rPr>
          <w:b/>
        </w:rPr>
        <w:t>Aryan</w:t>
      </w:r>
      <w:r w:rsidR="00E30F30" w:rsidRPr="00E30F30">
        <w:t xml:space="preserve">: </w:t>
      </w:r>
      <w:r w:rsidR="00E30F30">
        <w:t>“</w:t>
      </w:r>
      <w:r>
        <w:t>noble</w:t>
      </w:r>
      <w:r w:rsidR="00E30F30" w:rsidRPr="00E30F30">
        <w:t>,</w:t>
      </w:r>
      <w:r w:rsidR="00E30F30">
        <w:t>”</w:t>
      </w:r>
      <w:r w:rsidR="00E30F30" w:rsidRPr="00E30F30">
        <w:t xml:space="preserve"> </w:t>
      </w:r>
      <w:r>
        <w:t>synonym for</w:t>
      </w:r>
      <w:r w:rsidR="00E30F30" w:rsidRPr="00E30F30">
        <w:t xml:space="preserve"> </w:t>
      </w:r>
      <w:r w:rsidR="00E30F30">
        <w:t>“</w:t>
      </w:r>
      <w:r>
        <w:t>Indo-European</w:t>
      </w:r>
      <w:r w:rsidR="00E30F30" w:rsidRPr="00E30F30">
        <w:t>,</w:t>
      </w:r>
      <w:r w:rsidR="00E30F30">
        <w:t>”</w:t>
      </w:r>
      <w:r w:rsidR="00E30F30" w:rsidRPr="00E30F30">
        <w:t xml:space="preserve"> </w:t>
      </w:r>
      <w:r>
        <w:t>but sometimes used to refer to those Indo-Europeans who invaded Iran and</w:t>
      </w:r>
      <w:r w:rsidR="00E30F30" w:rsidRPr="00E30F30">
        <w:t>,</w:t>
      </w:r>
      <w:r w:rsidR="00E30F30">
        <w:t xml:space="preserve"> </w:t>
      </w:r>
      <w:r>
        <w:t>later</w:t>
      </w:r>
      <w:r w:rsidR="00E30F30" w:rsidRPr="00E30F30">
        <w:t>,</w:t>
      </w:r>
      <w:r w:rsidR="00E30F30">
        <w:t xml:space="preserve"> </w:t>
      </w:r>
      <w:r>
        <w:t>India</w:t>
      </w:r>
      <w:r w:rsidR="00E30F30" w:rsidRPr="00E30F30">
        <w:t xml:space="preserve"> (</w:t>
      </w:r>
      <w:r>
        <w:t>the latter c</w:t>
      </w:r>
      <w:r w:rsidR="00E30F30" w:rsidRPr="00E30F30">
        <w:t xml:space="preserve">. </w:t>
      </w:r>
      <w:r>
        <w:t xml:space="preserve">1700 </w:t>
      </w:r>
      <w:r>
        <w:rPr>
          <w:smallCaps/>
        </w:rPr>
        <w:t>bc</w:t>
      </w:r>
      <w:r w:rsidR="00E30F30" w:rsidRPr="00E30F30">
        <w:t>).</w:t>
      </w:r>
    </w:p>
    <w:p w14:paraId="475BD5F8" w14:textId="77777777" w:rsidR="00253F75" w:rsidRDefault="00253F75" w:rsidP="00253F75"/>
    <w:p w14:paraId="292C587F" w14:textId="77777777" w:rsidR="00253F75" w:rsidRDefault="00253F75" w:rsidP="00253F75">
      <w:r>
        <w:rPr>
          <w:b/>
        </w:rPr>
        <w:t>asuras</w:t>
      </w:r>
      <w:r w:rsidR="00E30F30" w:rsidRPr="00E30F30">
        <w:t xml:space="preserve">: </w:t>
      </w:r>
      <w:r>
        <w:t>demons</w:t>
      </w:r>
      <w:r w:rsidR="00E30F30" w:rsidRPr="00E30F30">
        <w:t xml:space="preserve">. </w:t>
      </w:r>
      <w:r>
        <w:t xml:space="preserve">See </w:t>
      </w:r>
      <w:r>
        <w:rPr>
          <w:b/>
        </w:rPr>
        <w:t>gods</w:t>
      </w:r>
      <w:r w:rsidR="00E30F30" w:rsidRPr="00E30F30">
        <w:rPr>
          <w:b/>
        </w:rPr>
        <w:t>,</w:t>
      </w:r>
      <w:r w:rsidR="00E30F30">
        <w:rPr>
          <w:b/>
        </w:rPr>
        <w:t xml:space="preserve"> </w:t>
      </w:r>
      <w:r>
        <w:rPr>
          <w:b/>
        </w:rPr>
        <w:t>Aryan</w:t>
      </w:r>
      <w:r w:rsidR="00E30F30" w:rsidRPr="00E30F30">
        <w:t>.</w:t>
      </w:r>
    </w:p>
    <w:p w14:paraId="254BCBF7" w14:textId="77777777" w:rsidR="00253F75" w:rsidRDefault="00253F75" w:rsidP="00253F75"/>
    <w:p w14:paraId="67DC95AD" w14:textId="77777777" w:rsidR="00253F75" w:rsidRDefault="00253F75" w:rsidP="00253F75">
      <w:r>
        <w:rPr>
          <w:b/>
        </w:rPr>
        <w:t>Atman</w:t>
      </w:r>
      <w:r w:rsidR="00E30F30" w:rsidRPr="00E30F30">
        <w:t xml:space="preserve">: </w:t>
      </w:r>
      <w:r w:rsidR="00E30F30">
        <w:t>“</w:t>
      </w:r>
      <w:r>
        <w:t>breath</w:t>
      </w:r>
      <w:r w:rsidR="00E30F30" w:rsidRPr="00E30F30">
        <w:t>,</w:t>
      </w:r>
      <w:r w:rsidR="00E30F30">
        <w:t>”</w:t>
      </w:r>
      <w:r w:rsidR="00E30F30" w:rsidRPr="00E30F30">
        <w:t xml:space="preserve"> </w:t>
      </w:r>
      <w:r>
        <w:t>therefore soul</w:t>
      </w:r>
      <w:r w:rsidR="00E30F30" w:rsidRPr="00E30F30">
        <w:t xml:space="preserve">; </w:t>
      </w:r>
      <w:r>
        <w:t>also the universal soul</w:t>
      </w:r>
      <w:r w:rsidR="00E30F30" w:rsidRPr="00E30F30">
        <w:t>,</w:t>
      </w:r>
      <w:r w:rsidR="00E30F30">
        <w:t xml:space="preserve"> </w:t>
      </w:r>
      <w:r>
        <w:t xml:space="preserve">identical with </w:t>
      </w:r>
      <w:r>
        <w:rPr>
          <w:b/>
        </w:rPr>
        <w:t>Brah</w:t>
      </w:r>
      <w:r>
        <w:rPr>
          <w:b/>
        </w:rPr>
        <w:softHyphen/>
        <w:t>man</w:t>
      </w:r>
      <w:r w:rsidR="00E30F30" w:rsidRPr="00E30F30">
        <w:t xml:space="preserve"> (</w:t>
      </w:r>
      <w:r>
        <w:rPr>
          <w:i/>
        </w:rPr>
        <w:t>tat tvam asi</w:t>
      </w:r>
      <w:r w:rsidR="00E30F30" w:rsidRPr="00E30F30">
        <w:t xml:space="preserve">, </w:t>
      </w:r>
      <w:r w:rsidR="00E30F30">
        <w:t>“</w:t>
      </w:r>
      <w:r>
        <w:t>that</w:t>
      </w:r>
      <w:r w:rsidR="00E30F30" w:rsidRPr="00E30F30">
        <w:t xml:space="preserve"> [</w:t>
      </w:r>
      <w:r>
        <w:t>Brahman</w:t>
      </w:r>
      <w:r w:rsidR="00E30F30" w:rsidRPr="00E30F30">
        <w:t xml:space="preserve">] </w:t>
      </w:r>
      <w:r>
        <w:t>you</w:t>
      </w:r>
      <w:r w:rsidR="00E30F30" w:rsidRPr="00E30F30">
        <w:t xml:space="preserve"> [</w:t>
      </w:r>
      <w:r>
        <w:t>Atman</w:t>
      </w:r>
      <w:r w:rsidR="00E30F30" w:rsidRPr="00E30F30">
        <w:t xml:space="preserve">] </w:t>
      </w:r>
      <w:r>
        <w:t>are</w:t>
      </w:r>
      <w:r w:rsidR="00E30F30">
        <w:t>”</w:t>
      </w:r>
      <w:r w:rsidR="00E30F30" w:rsidRPr="00E30F30">
        <w:t>).</w:t>
      </w:r>
    </w:p>
    <w:p w14:paraId="1466EA9D" w14:textId="77777777" w:rsidR="00253F75" w:rsidRDefault="00253F75" w:rsidP="00253F75"/>
    <w:p w14:paraId="4B433791" w14:textId="77777777" w:rsidR="00253F75" w:rsidRDefault="00253F75" w:rsidP="00253F75">
      <w:r>
        <w:rPr>
          <w:b/>
        </w:rPr>
        <w:t>bhaktism</w:t>
      </w:r>
      <w:r w:rsidR="00E30F30" w:rsidRPr="00E30F30">
        <w:t xml:space="preserve">: </w:t>
      </w:r>
      <w:r>
        <w:t>devotion to a god</w:t>
      </w:r>
      <w:r w:rsidR="00E30F30" w:rsidRPr="00E30F30">
        <w:t xml:space="preserve">. </w:t>
      </w:r>
      <w:r>
        <w:rPr>
          <w:i/>
        </w:rPr>
        <w:t>Bhakti marga</w:t>
      </w:r>
      <w:r w:rsidR="00E30F30" w:rsidRPr="00E30F30">
        <w:t xml:space="preserve"> (</w:t>
      </w:r>
      <w:r>
        <w:t>way</w:t>
      </w:r>
      <w:r w:rsidR="00E30F30" w:rsidRPr="00E30F30">
        <w:t xml:space="preserve"> [</w:t>
      </w:r>
      <w:r>
        <w:t>to liberation</w:t>
      </w:r>
      <w:r w:rsidR="00E30F30" w:rsidRPr="00E30F30">
        <w:t xml:space="preserve">] </w:t>
      </w:r>
      <w:r>
        <w:t>by means of devotion</w:t>
      </w:r>
      <w:r w:rsidR="00E30F30" w:rsidRPr="00E30F30">
        <w:t xml:space="preserve">) </w:t>
      </w:r>
      <w:r>
        <w:t>con</w:t>
      </w:r>
      <w:r>
        <w:softHyphen/>
        <w:t xml:space="preserve">trasts with </w:t>
      </w:r>
      <w:r>
        <w:rPr>
          <w:i/>
        </w:rPr>
        <w:t>jñana marga</w:t>
      </w:r>
      <w:r w:rsidR="00E30F30" w:rsidRPr="00E30F30">
        <w:t xml:space="preserve"> (</w:t>
      </w:r>
      <w:r>
        <w:t>way of knowledge</w:t>
      </w:r>
      <w:r w:rsidR="00E30F30" w:rsidRPr="00E30F30">
        <w:t>,</w:t>
      </w:r>
      <w:r w:rsidR="00E30F30">
        <w:t xml:space="preserve"> </w:t>
      </w:r>
      <w:r>
        <w:t xml:space="preserve">as in the </w:t>
      </w:r>
      <w:r>
        <w:rPr>
          <w:i/>
        </w:rPr>
        <w:t>Upani</w:t>
      </w:r>
      <w:r>
        <w:rPr>
          <w:i/>
        </w:rPr>
        <w:softHyphen/>
        <w:t>shads</w:t>
      </w:r>
      <w:r>
        <w:t xml:space="preserve"> or Vedanta</w:t>
      </w:r>
      <w:r w:rsidR="00E30F30" w:rsidRPr="00E30F30">
        <w:t xml:space="preserve">) </w:t>
      </w:r>
      <w:r>
        <w:t xml:space="preserve">and </w:t>
      </w:r>
      <w:r>
        <w:rPr>
          <w:i/>
        </w:rPr>
        <w:t>dharma marga</w:t>
      </w:r>
      <w:r w:rsidR="00E30F30" w:rsidRPr="00E30F30">
        <w:t xml:space="preserve"> (</w:t>
      </w:r>
      <w:r>
        <w:t>way of duty</w:t>
      </w:r>
      <w:r w:rsidR="00E30F30" w:rsidRPr="00E30F30">
        <w:t xml:space="preserve">). </w:t>
      </w:r>
      <w:r>
        <w:t xml:space="preserve">See </w:t>
      </w:r>
      <w:r>
        <w:rPr>
          <w:b/>
        </w:rPr>
        <w:t>Hinduism</w:t>
      </w:r>
      <w:r w:rsidR="00E30F30" w:rsidRPr="00E30F30">
        <w:rPr>
          <w:b/>
        </w:rPr>
        <w:t>,</w:t>
      </w:r>
      <w:r w:rsidR="00E30F30">
        <w:rPr>
          <w:b/>
        </w:rPr>
        <w:t xml:space="preserve"> </w:t>
      </w:r>
      <w:r>
        <w:rPr>
          <w:b/>
        </w:rPr>
        <w:t>periods of</w:t>
      </w:r>
      <w:r w:rsidR="00E30F30" w:rsidRPr="00E30F30">
        <w:t>.</w:t>
      </w:r>
    </w:p>
    <w:p w14:paraId="6CB787CB" w14:textId="77777777" w:rsidR="00253F75" w:rsidRDefault="00253F75" w:rsidP="00253F75"/>
    <w:p w14:paraId="57E179F2" w14:textId="77777777" w:rsidR="00253F75" w:rsidRDefault="00253F75" w:rsidP="00253F75">
      <w:r>
        <w:rPr>
          <w:b/>
        </w:rPr>
        <w:t>Brahma or Brahman</w:t>
      </w:r>
      <w:r w:rsidR="00E30F30" w:rsidRPr="00E30F30">
        <w:t xml:space="preserve">: </w:t>
      </w:r>
      <w:r>
        <w:t>Originally</w:t>
      </w:r>
      <w:r w:rsidR="00E30F30" w:rsidRPr="00E30F30">
        <w:t>,</w:t>
      </w:r>
      <w:r w:rsidR="00E30F30">
        <w:t xml:space="preserve"> </w:t>
      </w:r>
      <w:r>
        <w:rPr>
          <w:i/>
        </w:rPr>
        <w:t>brahma</w:t>
      </w:r>
      <w:r>
        <w:t xml:space="preserve"> or </w:t>
      </w:r>
      <w:r>
        <w:rPr>
          <w:i/>
        </w:rPr>
        <w:t>brahman</w:t>
      </w:r>
      <w:r w:rsidR="00E30F30" w:rsidRPr="00E30F30">
        <w:t xml:space="preserve"> (</w:t>
      </w:r>
      <w:r>
        <w:t>neuter endings</w:t>
      </w:r>
      <w:r w:rsidR="00E30F30" w:rsidRPr="00E30F30">
        <w:t xml:space="preserve">) </w:t>
      </w:r>
      <w:r>
        <w:t>was the power in a spell or prayer to produce its effect</w:t>
      </w:r>
      <w:r w:rsidR="00E30F30" w:rsidRPr="00E30F30">
        <w:t xml:space="preserve">. </w:t>
      </w:r>
      <w:r>
        <w:t>Although sometimes presen</w:t>
      </w:r>
      <w:r>
        <w:softHyphen/>
        <w:t>ted as a personal god</w:t>
      </w:r>
      <w:r w:rsidR="00E30F30" w:rsidRPr="00E30F30">
        <w:t xml:space="preserve"> (</w:t>
      </w:r>
      <w:r>
        <w:t>Brahm_</w:t>
      </w:r>
      <w:r w:rsidR="00E30F30" w:rsidRPr="00E30F30">
        <w:t xml:space="preserve">) </w:t>
      </w:r>
      <w:r>
        <w:t>or as the element</w:t>
      </w:r>
      <w:r w:rsidR="00E30F30" w:rsidRPr="00E30F30">
        <w:t xml:space="preserve"> (</w:t>
      </w:r>
      <w:r>
        <w:t>earth</w:t>
      </w:r>
      <w:r w:rsidR="00E30F30" w:rsidRPr="00E30F30">
        <w:t>,</w:t>
      </w:r>
      <w:r w:rsidR="00E30F30">
        <w:t xml:space="preserve"> </w:t>
      </w:r>
      <w:r>
        <w:t>air</w:t>
      </w:r>
      <w:r w:rsidR="00E30F30" w:rsidRPr="00E30F30">
        <w:t>,</w:t>
      </w:r>
      <w:r w:rsidR="00E30F30">
        <w:t xml:space="preserve"> </w:t>
      </w:r>
      <w:r>
        <w:t>fire</w:t>
      </w:r>
      <w:r w:rsidR="00E30F30" w:rsidRPr="00E30F30">
        <w:t>,</w:t>
      </w:r>
      <w:r w:rsidR="00E30F30">
        <w:t xml:space="preserve"> </w:t>
      </w:r>
      <w:r>
        <w:t>or water</w:t>
      </w:r>
      <w:r w:rsidR="00E30F30" w:rsidRPr="00E30F30">
        <w:t xml:space="preserve">) </w:t>
      </w:r>
      <w:r>
        <w:t>from which all things are made</w:t>
      </w:r>
      <w:r w:rsidR="00E30F30" w:rsidRPr="00E30F30">
        <w:t>,</w:t>
      </w:r>
      <w:r w:rsidR="00E30F30">
        <w:t xml:space="preserve"> </w:t>
      </w:r>
      <w:r>
        <w:t>Brahman usually refers to the impersonal and ab</w:t>
      </w:r>
      <w:r>
        <w:softHyphen/>
        <w:t>stract principle which is Absolute Reality</w:t>
      </w:r>
      <w:r w:rsidR="00E30F30" w:rsidRPr="00E30F30">
        <w:t>,</w:t>
      </w:r>
      <w:r w:rsidR="00E30F30">
        <w:t xml:space="preserve"> </w:t>
      </w:r>
      <w:r>
        <w:t>the ground of both being and non</w:t>
      </w:r>
      <w:r>
        <w:softHyphen/>
        <w:t>being</w:t>
      </w:r>
      <w:r w:rsidR="00E30F30" w:rsidRPr="00E30F30">
        <w:t>.</w:t>
      </w:r>
    </w:p>
    <w:p w14:paraId="001014DB" w14:textId="77777777" w:rsidR="00253F75" w:rsidRDefault="00253F75" w:rsidP="00253F75"/>
    <w:p w14:paraId="03FCC42B" w14:textId="77777777" w:rsidR="00253F75" w:rsidRDefault="00253F75" w:rsidP="00253F75">
      <w:r>
        <w:rPr>
          <w:b/>
        </w:rPr>
        <w:t>Brahmā</w:t>
      </w:r>
      <w:r w:rsidR="00E30F30" w:rsidRPr="00E30F30">
        <w:t xml:space="preserve">: </w:t>
      </w:r>
      <w:r>
        <w:t>-</w:t>
      </w:r>
      <w:r>
        <w:rPr>
          <w:i/>
        </w:rPr>
        <w:t>ā</w:t>
      </w:r>
      <w:r>
        <w:t xml:space="preserve"> is a masculine ending</w:t>
      </w:r>
      <w:r w:rsidR="00E30F30" w:rsidRPr="00E30F30">
        <w:t>,</w:t>
      </w:r>
      <w:r w:rsidR="00E30F30">
        <w:t xml:space="preserve"> </w:t>
      </w:r>
      <w:r>
        <w:t>so</w:t>
      </w:r>
      <w:r w:rsidR="00E30F30" w:rsidRPr="00E30F30">
        <w:t xml:space="preserve"> </w:t>
      </w:r>
      <w:r w:rsidR="00E30F30">
        <w:t>“</w:t>
      </w:r>
      <w:r>
        <w:t>Brahmā</w:t>
      </w:r>
      <w:r w:rsidR="00E30F30">
        <w:t>”</w:t>
      </w:r>
      <w:r w:rsidR="00E30F30" w:rsidRPr="00E30F30">
        <w:t xml:space="preserve"> </w:t>
      </w:r>
      <w:r>
        <w:t>refers to a personal</w:t>
      </w:r>
      <w:r w:rsidR="00E30F30" w:rsidRPr="00E30F30">
        <w:t xml:space="preserve"> (</w:t>
      </w:r>
      <w:r>
        <w:t>though minor</w:t>
      </w:r>
      <w:r w:rsidR="00E30F30" w:rsidRPr="00E30F30">
        <w:t xml:space="preserve">) </w:t>
      </w:r>
      <w:r>
        <w:t>god</w:t>
      </w:r>
      <w:r w:rsidR="00E30F30" w:rsidRPr="00E30F30">
        <w:t xml:space="preserve">. </w:t>
      </w:r>
      <w:r>
        <w:t xml:space="preserve">See </w:t>
      </w:r>
      <w:r>
        <w:rPr>
          <w:i/>
        </w:rPr>
        <w:t>Trimurti</w:t>
      </w:r>
      <w:r>
        <w:t xml:space="preserve"> in </w:t>
      </w:r>
      <w:r>
        <w:rPr>
          <w:b/>
        </w:rPr>
        <w:t>gods</w:t>
      </w:r>
      <w:r w:rsidR="00E30F30" w:rsidRPr="00E30F30">
        <w:rPr>
          <w:b/>
        </w:rPr>
        <w:t>,</w:t>
      </w:r>
      <w:r w:rsidR="00E30F30">
        <w:rPr>
          <w:b/>
        </w:rPr>
        <w:t xml:space="preserve"> </w:t>
      </w:r>
      <w:r>
        <w:rPr>
          <w:b/>
        </w:rPr>
        <w:t>of bhaktism</w:t>
      </w:r>
      <w:r w:rsidR="00E30F30" w:rsidRPr="00E30F30">
        <w:t>.</w:t>
      </w:r>
    </w:p>
    <w:p w14:paraId="12FE585A" w14:textId="77777777" w:rsidR="00253F75" w:rsidRDefault="00253F75" w:rsidP="00253F75"/>
    <w:p w14:paraId="429034B4" w14:textId="77777777" w:rsidR="00253F75" w:rsidRDefault="00253F75" w:rsidP="00253F75">
      <w:r>
        <w:rPr>
          <w:b/>
        </w:rPr>
        <w:t>Brahma day</w:t>
      </w:r>
      <w:r w:rsidR="00E30F30" w:rsidRPr="00E30F30">
        <w:rPr>
          <w:b/>
        </w:rPr>
        <w:t>,</w:t>
      </w:r>
      <w:r w:rsidR="00E30F30">
        <w:rPr>
          <w:b/>
        </w:rPr>
        <w:t xml:space="preserve"> </w:t>
      </w:r>
      <w:r>
        <w:rPr>
          <w:b/>
        </w:rPr>
        <w:t>Brahma night</w:t>
      </w:r>
      <w:r w:rsidR="00E30F30" w:rsidRPr="00E30F30">
        <w:t xml:space="preserve">: </w:t>
      </w:r>
      <w:r>
        <w:t xml:space="preserve">see </w:t>
      </w:r>
      <w:r>
        <w:rPr>
          <w:b/>
        </w:rPr>
        <w:t>time</w:t>
      </w:r>
      <w:r w:rsidR="00E30F30" w:rsidRPr="00E30F30">
        <w:t>.</w:t>
      </w:r>
    </w:p>
    <w:p w14:paraId="3142B407" w14:textId="77777777" w:rsidR="00253F75" w:rsidRDefault="00253F75" w:rsidP="00253F75"/>
    <w:p w14:paraId="6701419D" w14:textId="77777777" w:rsidR="00253F75" w:rsidRDefault="00253F75" w:rsidP="00253F75">
      <w:r>
        <w:rPr>
          <w:b/>
        </w:rPr>
        <w:t>Brahmanas</w:t>
      </w:r>
      <w:r w:rsidR="00E30F30" w:rsidRPr="00E30F30">
        <w:t xml:space="preserve">: </w:t>
      </w:r>
      <w:r>
        <w:t xml:space="preserve">see </w:t>
      </w:r>
      <w:r>
        <w:rPr>
          <w:b/>
        </w:rPr>
        <w:t>scripture</w:t>
      </w:r>
      <w:r>
        <w:t xml:space="preserve"> and </w:t>
      </w:r>
      <w:r>
        <w:rPr>
          <w:b/>
        </w:rPr>
        <w:t>Hinduism</w:t>
      </w:r>
      <w:r w:rsidR="00E30F30" w:rsidRPr="00E30F30">
        <w:rPr>
          <w:b/>
        </w:rPr>
        <w:t>,</w:t>
      </w:r>
      <w:r w:rsidR="00E30F30">
        <w:rPr>
          <w:b/>
        </w:rPr>
        <w:t xml:space="preserve"> </w:t>
      </w:r>
      <w:r>
        <w:rPr>
          <w:b/>
        </w:rPr>
        <w:t>periods of</w:t>
      </w:r>
      <w:r w:rsidR="00E30F30" w:rsidRPr="00E30F30">
        <w:t>.</w:t>
      </w:r>
    </w:p>
    <w:p w14:paraId="363F1268" w14:textId="77777777" w:rsidR="00253F75" w:rsidRDefault="00253F75" w:rsidP="00253F75"/>
    <w:p w14:paraId="2CB1E89D" w14:textId="77777777" w:rsidR="00253F75" w:rsidRDefault="00253F75" w:rsidP="00253F75">
      <w:r>
        <w:rPr>
          <w:b/>
        </w:rPr>
        <w:t>Brahminism</w:t>
      </w:r>
      <w:r w:rsidR="00E30F30" w:rsidRPr="00E30F30">
        <w:t xml:space="preserve">: </w:t>
      </w:r>
      <w:r>
        <w:t>a development in Vedism that emphasized magical ritualism</w:t>
      </w:r>
      <w:r w:rsidR="00E30F30" w:rsidRPr="00E30F30">
        <w:t xml:space="preserve">. </w:t>
      </w:r>
      <w:r>
        <w:rPr>
          <w:i/>
        </w:rPr>
        <w:t>Brahmin</w:t>
      </w:r>
      <w:r w:rsidR="00E30F30" w:rsidRPr="00E30F30">
        <w:t xml:space="preserve"> (</w:t>
      </w:r>
      <w:r>
        <w:t>lower case</w:t>
      </w:r>
      <w:r w:rsidR="00E30F30" w:rsidRPr="00E30F30">
        <w:t xml:space="preserve">) </w:t>
      </w:r>
      <w:r>
        <w:t>means a priest</w:t>
      </w:r>
      <w:r w:rsidR="00E30F30" w:rsidRPr="00E30F30">
        <w:t xml:space="preserve">; </w:t>
      </w:r>
      <w:r>
        <w:rPr>
          <w:i/>
        </w:rPr>
        <w:t>Brahmin</w:t>
      </w:r>
      <w:r w:rsidR="00E30F30" w:rsidRPr="00E30F30">
        <w:t xml:space="preserve"> (</w:t>
      </w:r>
      <w:r>
        <w:t>upper case</w:t>
      </w:r>
      <w:r w:rsidR="00E30F30" w:rsidRPr="00E30F30">
        <w:t xml:space="preserve">) </w:t>
      </w:r>
      <w:r>
        <w:t>means the class of priests</w:t>
      </w:r>
      <w:r w:rsidR="00E30F30" w:rsidRPr="00E30F30">
        <w:t xml:space="preserve">. </w:t>
      </w:r>
      <w:r>
        <w:t xml:space="preserve">See </w:t>
      </w:r>
      <w:r>
        <w:rPr>
          <w:b/>
        </w:rPr>
        <w:t>Hinduism</w:t>
      </w:r>
      <w:r w:rsidR="00E30F30" w:rsidRPr="00E30F30">
        <w:rPr>
          <w:b/>
        </w:rPr>
        <w:t>,</w:t>
      </w:r>
      <w:r w:rsidR="00E30F30">
        <w:rPr>
          <w:b/>
        </w:rPr>
        <w:t xml:space="preserve"> </w:t>
      </w:r>
      <w:r>
        <w:rPr>
          <w:b/>
        </w:rPr>
        <w:t>periods of</w:t>
      </w:r>
      <w:r w:rsidR="00E30F30" w:rsidRPr="00E30F30">
        <w:t>.</w:t>
      </w:r>
    </w:p>
    <w:p w14:paraId="403597CA" w14:textId="77777777" w:rsidR="00253F75" w:rsidRDefault="00253F75" w:rsidP="00253F75"/>
    <w:p w14:paraId="630D0888" w14:textId="77777777" w:rsidR="00253F75" w:rsidRDefault="00253F75" w:rsidP="00253F75">
      <w:r>
        <w:rPr>
          <w:b/>
        </w:rPr>
        <w:t>British India</w:t>
      </w:r>
      <w:r w:rsidR="00E30F30" w:rsidRPr="00E30F30">
        <w:t xml:space="preserve">: </w:t>
      </w:r>
      <w:r>
        <w:t xml:space="preserve">see </w:t>
      </w:r>
      <w:r>
        <w:rPr>
          <w:b/>
        </w:rPr>
        <w:t>Hinduism</w:t>
      </w:r>
      <w:r w:rsidR="00E30F30" w:rsidRPr="00E30F30">
        <w:rPr>
          <w:b/>
        </w:rPr>
        <w:t>,</w:t>
      </w:r>
      <w:r w:rsidR="00E30F30">
        <w:rPr>
          <w:b/>
        </w:rPr>
        <w:t xml:space="preserve"> </w:t>
      </w:r>
      <w:r>
        <w:rPr>
          <w:b/>
        </w:rPr>
        <w:t>periods of</w:t>
      </w:r>
      <w:r w:rsidR="00E30F30" w:rsidRPr="00E30F30">
        <w:t>.</w:t>
      </w:r>
    </w:p>
    <w:p w14:paraId="060D35AE" w14:textId="77777777" w:rsidR="00253F75" w:rsidRDefault="00253F75" w:rsidP="00253F75"/>
    <w:p w14:paraId="43D119BF" w14:textId="77777777" w:rsidR="00253F75" w:rsidRDefault="00253F75" w:rsidP="00253F75">
      <w:r>
        <w:rPr>
          <w:b/>
        </w:rPr>
        <w:t>Buddhism</w:t>
      </w:r>
      <w:r w:rsidR="00E30F30" w:rsidRPr="00E30F30">
        <w:t xml:space="preserve">: </w:t>
      </w:r>
      <w:r>
        <w:t>the religion based on the teachings of Siddhartha Gautama</w:t>
      </w:r>
      <w:r w:rsidR="00E30F30" w:rsidRPr="00E30F30">
        <w:t>,</w:t>
      </w:r>
      <w:r w:rsidR="00E30F30">
        <w:t xml:space="preserve"> </w:t>
      </w:r>
      <w:r>
        <w:t>the Buddha</w:t>
      </w:r>
      <w:r w:rsidR="00E30F30" w:rsidRPr="00E30F30">
        <w:t xml:space="preserve"> (</w:t>
      </w:r>
      <w:r w:rsidR="00E30F30">
        <w:t>“</w:t>
      </w:r>
      <w:r>
        <w:t>enlightened one</w:t>
      </w:r>
      <w:r w:rsidR="00E30F30">
        <w:t>”</w:t>
      </w:r>
      <w:r w:rsidR="00E30F30" w:rsidRPr="00E30F30">
        <w:t>),</w:t>
      </w:r>
      <w:r w:rsidR="00E30F30">
        <w:t xml:space="preserve"> </w:t>
      </w:r>
      <w:r>
        <w:t>who lived c</w:t>
      </w:r>
      <w:r w:rsidR="00E30F30" w:rsidRPr="00E30F30">
        <w:t xml:space="preserve">. </w:t>
      </w:r>
      <w:r>
        <w:t xml:space="preserve">563-483 </w:t>
      </w:r>
      <w:r>
        <w:rPr>
          <w:smallCaps/>
        </w:rPr>
        <w:t>bc</w:t>
      </w:r>
      <w:r w:rsidR="00E30F30" w:rsidRPr="00E30F30">
        <w:t>.</w:t>
      </w:r>
    </w:p>
    <w:p w14:paraId="47D57D71" w14:textId="77777777" w:rsidR="00253F75" w:rsidRDefault="00253F75" w:rsidP="00253F75"/>
    <w:p w14:paraId="643A35B6" w14:textId="77777777" w:rsidR="00253F75" w:rsidRDefault="00253F75" w:rsidP="00253F75">
      <w:r>
        <w:rPr>
          <w:b/>
        </w:rPr>
        <w:t>castes</w:t>
      </w:r>
      <w:r w:rsidR="00E30F30" w:rsidRPr="00E30F30">
        <w:t xml:space="preserve">: </w:t>
      </w:r>
      <w:r>
        <w:t>social classes</w:t>
      </w:r>
      <w:r w:rsidR="00E30F30" w:rsidRPr="00E30F30">
        <w:t xml:space="preserve">. </w:t>
      </w:r>
      <w:r>
        <w:t>The Aryans had four</w:t>
      </w:r>
      <w:r w:rsidR="00E30F30" w:rsidRPr="00E30F30">
        <w:t xml:space="preserve">: </w:t>
      </w:r>
      <w:r>
        <w:t>priests and kings</w:t>
      </w:r>
      <w:r w:rsidR="00E30F30" w:rsidRPr="00E30F30">
        <w:t>,</w:t>
      </w:r>
      <w:r w:rsidR="00E30F30">
        <w:t xml:space="preserve"> </w:t>
      </w:r>
      <w:r>
        <w:t>warriors</w:t>
      </w:r>
      <w:r w:rsidR="00E30F30" w:rsidRPr="00E30F30">
        <w:t>,</w:t>
      </w:r>
      <w:r w:rsidR="00E30F30">
        <w:t xml:space="preserve"> </w:t>
      </w:r>
      <w:r>
        <w:t>tradesmen and peasants</w:t>
      </w:r>
      <w:r w:rsidR="00E30F30" w:rsidRPr="00E30F30">
        <w:t>,</w:t>
      </w:r>
      <w:r w:rsidR="00E30F30">
        <w:t xml:space="preserve"> </w:t>
      </w:r>
      <w:r>
        <w:t>and outsiders/slaves</w:t>
      </w:r>
      <w:r w:rsidR="00E30F30" w:rsidRPr="00E30F30">
        <w:t xml:space="preserve">. </w:t>
      </w:r>
      <w:r>
        <w:t>These hardened into the Hindu castes of today</w:t>
      </w:r>
      <w:r w:rsidR="00E30F30" w:rsidRPr="00E30F30">
        <w:t xml:space="preserve">: </w:t>
      </w:r>
      <w:r>
        <w:t xml:space="preserve">the </w:t>
      </w:r>
      <w:r>
        <w:rPr>
          <w:i/>
        </w:rPr>
        <w:t>Brahmins</w:t>
      </w:r>
      <w:r w:rsidR="00E30F30" w:rsidRPr="00E30F30">
        <w:t>,</w:t>
      </w:r>
      <w:r w:rsidR="00E30F30">
        <w:rPr>
          <w:i/>
        </w:rPr>
        <w:t xml:space="preserve"> </w:t>
      </w:r>
      <w:r>
        <w:t xml:space="preserve">the </w:t>
      </w:r>
      <w:r>
        <w:rPr>
          <w:i/>
        </w:rPr>
        <w:t>Kshatriyas</w:t>
      </w:r>
      <w:r w:rsidR="00E30F30" w:rsidRPr="00E30F30">
        <w:t>,</w:t>
      </w:r>
      <w:r w:rsidR="00E30F30">
        <w:rPr>
          <w:i/>
        </w:rPr>
        <w:t xml:space="preserve"> </w:t>
      </w:r>
      <w:r>
        <w:t xml:space="preserve">the </w:t>
      </w:r>
      <w:r>
        <w:rPr>
          <w:i/>
        </w:rPr>
        <w:t>Vaishyas</w:t>
      </w:r>
      <w:r w:rsidR="00E30F30" w:rsidRPr="00E30F30">
        <w:t>,</w:t>
      </w:r>
      <w:r w:rsidR="00E30F30">
        <w:rPr>
          <w:i/>
        </w:rPr>
        <w:t xml:space="preserve"> </w:t>
      </w:r>
      <w:r>
        <w:t xml:space="preserve">and the </w:t>
      </w:r>
      <w:r>
        <w:rPr>
          <w:i/>
        </w:rPr>
        <w:t>Shudras</w:t>
      </w:r>
      <w:r w:rsidR="00E30F30" w:rsidRPr="00E30F30">
        <w:t xml:space="preserve">. </w:t>
      </w:r>
      <w:r>
        <w:t>One who is</w:t>
      </w:r>
      <w:r w:rsidR="00E30F30" w:rsidRPr="00E30F30">
        <w:t xml:space="preserve"> </w:t>
      </w:r>
      <w:r w:rsidR="00E30F30">
        <w:t>“</w:t>
      </w:r>
      <w:r>
        <w:t>out-caste</w:t>
      </w:r>
      <w:r w:rsidR="00E30F30">
        <w:t>”</w:t>
      </w:r>
      <w:r w:rsidR="00E30F30" w:rsidRPr="00E30F30">
        <w:t xml:space="preserve"> </w:t>
      </w:r>
      <w:r>
        <w:t xml:space="preserve">is a </w:t>
      </w:r>
      <w:r>
        <w:rPr>
          <w:i/>
        </w:rPr>
        <w:t>pariah</w:t>
      </w:r>
      <w:r w:rsidR="00E30F30" w:rsidRPr="00E30F30">
        <w:t>.</w:t>
      </w:r>
    </w:p>
    <w:p w14:paraId="282B62E8" w14:textId="77777777" w:rsidR="00253F75" w:rsidRDefault="00253F75" w:rsidP="00253F75"/>
    <w:p w14:paraId="237E2551" w14:textId="77777777" w:rsidR="00253F75" w:rsidRDefault="00253F75" w:rsidP="00253F75">
      <w:r>
        <w:rPr>
          <w:b/>
        </w:rPr>
        <w:t>Charvaka</w:t>
      </w:r>
      <w:r w:rsidR="00E30F30" w:rsidRPr="00E30F30">
        <w:t xml:space="preserve">: </w:t>
      </w:r>
      <w:r>
        <w:t>materialism</w:t>
      </w:r>
      <w:r w:rsidR="00E30F30" w:rsidRPr="00E30F30">
        <w:t>,</w:t>
      </w:r>
      <w:r w:rsidR="00E30F30">
        <w:t xml:space="preserve"> </w:t>
      </w:r>
      <w:r>
        <w:rPr>
          <w:i/>
        </w:rPr>
        <w:t>fl</w:t>
      </w:r>
      <w:r w:rsidR="00E30F30" w:rsidRPr="00E30F30">
        <w:t xml:space="preserve">. </w:t>
      </w:r>
      <w:r>
        <w:t>c</w:t>
      </w:r>
      <w:r w:rsidR="00E30F30" w:rsidRPr="00E30F30">
        <w:t xml:space="preserve">. </w:t>
      </w:r>
      <w:r>
        <w:t xml:space="preserve">500s </w:t>
      </w:r>
      <w:r>
        <w:rPr>
          <w:smallCaps/>
        </w:rPr>
        <w:t>bc</w:t>
      </w:r>
      <w:r w:rsidR="00E30F30" w:rsidRPr="00E30F30">
        <w:t>.</w:t>
      </w:r>
    </w:p>
    <w:p w14:paraId="396A4F65" w14:textId="77777777" w:rsidR="00253F75" w:rsidRDefault="00253F75" w:rsidP="00253F75"/>
    <w:p w14:paraId="3E74ADA8" w14:textId="77777777" w:rsidR="00253F75" w:rsidRDefault="00253F75" w:rsidP="00253F75">
      <w:r>
        <w:rPr>
          <w:b/>
        </w:rPr>
        <w:t>deva</w:t>
      </w:r>
      <w:r w:rsidR="00E30F30" w:rsidRPr="00E30F30">
        <w:t xml:space="preserve">: </w:t>
      </w:r>
      <w:r w:rsidR="00E30F30">
        <w:t>“</w:t>
      </w:r>
      <w:r>
        <w:t>a shining one</w:t>
      </w:r>
      <w:r w:rsidR="00E30F30" w:rsidRPr="00E30F30">
        <w:t>,</w:t>
      </w:r>
      <w:r w:rsidR="00E30F30">
        <w:t>”</w:t>
      </w:r>
      <w:r w:rsidR="00E30F30" w:rsidRPr="00E30F30">
        <w:t xml:space="preserve"> </w:t>
      </w:r>
      <w:r w:rsidR="00E30F30">
        <w:t>“</w:t>
      </w:r>
      <w:r>
        <w:t>one who gives</w:t>
      </w:r>
      <w:r w:rsidR="00E30F30" w:rsidRPr="00E30F30">
        <w:t>,</w:t>
      </w:r>
      <w:r w:rsidR="00E30F30">
        <w:t>”</w:t>
      </w:r>
      <w:r w:rsidR="00E30F30" w:rsidRPr="00E30F30">
        <w:t xml:space="preserve"> </w:t>
      </w:r>
      <w:r>
        <w:t>a god</w:t>
      </w:r>
      <w:r w:rsidR="00E30F30" w:rsidRPr="00E30F30">
        <w:t xml:space="preserve">. </w:t>
      </w:r>
      <w:r>
        <w:t xml:space="preserve">See </w:t>
      </w:r>
      <w:r>
        <w:rPr>
          <w:b/>
        </w:rPr>
        <w:t>gods</w:t>
      </w:r>
      <w:r w:rsidR="00E30F30" w:rsidRPr="00E30F30">
        <w:rPr>
          <w:b/>
        </w:rPr>
        <w:t>,</w:t>
      </w:r>
      <w:r w:rsidR="00E30F30">
        <w:rPr>
          <w:b/>
        </w:rPr>
        <w:t xml:space="preserve"> </w:t>
      </w:r>
      <w:r>
        <w:rPr>
          <w:b/>
        </w:rPr>
        <w:t>Aryan</w:t>
      </w:r>
      <w:r w:rsidR="00E30F30" w:rsidRPr="00E30F30">
        <w:t>.</w:t>
      </w:r>
    </w:p>
    <w:p w14:paraId="1D36E950" w14:textId="77777777" w:rsidR="00253F75" w:rsidRDefault="00253F75" w:rsidP="00253F75"/>
    <w:p w14:paraId="5EA16F63" w14:textId="77777777" w:rsidR="00253F75" w:rsidRDefault="00253F75" w:rsidP="00253F75">
      <w:r>
        <w:rPr>
          <w:b/>
        </w:rPr>
        <w:t>dharma</w:t>
      </w:r>
      <w:r w:rsidR="00E30F30" w:rsidRPr="00E30F30">
        <w:t xml:space="preserve">: </w:t>
      </w:r>
      <w:r>
        <w:t>duty</w:t>
      </w:r>
      <w:r w:rsidR="00E30F30" w:rsidRPr="00E30F30">
        <w:t>.</w:t>
      </w:r>
    </w:p>
    <w:p w14:paraId="723B142F" w14:textId="77777777" w:rsidR="00253F75" w:rsidRDefault="00253F75" w:rsidP="00253F75"/>
    <w:p w14:paraId="5F824C81" w14:textId="77777777" w:rsidR="00253F75" w:rsidRDefault="00253F75" w:rsidP="00253F75">
      <w:r>
        <w:rPr>
          <w:b/>
        </w:rPr>
        <w:t>Dravidians</w:t>
      </w:r>
      <w:r w:rsidR="00E30F30" w:rsidRPr="00E30F30">
        <w:t xml:space="preserve">: </w:t>
      </w:r>
      <w:r>
        <w:t>the ethnic group to which many south Indians now belong</w:t>
      </w:r>
      <w:r w:rsidR="00E30F30" w:rsidRPr="00E30F30">
        <w:t xml:space="preserve">; </w:t>
      </w:r>
      <w:r>
        <w:t>thought to be the descendants of that wave of Indus-Valley-civilization populace that fled before the invading Aryans c</w:t>
      </w:r>
      <w:r w:rsidR="00E30F30" w:rsidRPr="00E30F30">
        <w:t xml:space="preserve">. </w:t>
      </w:r>
      <w:r>
        <w:t xml:space="preserve">1700 </w:t>
      </w:r>
      <w:r>
        <w:rPr>
          <w:smallCaps/>
        </w:rPr>
        <w:t>bc</w:t>
      </w:r>
      <w:r w:rsidR="00E30F30" w:rsidRPr="00E30F30">
        <w:t>.</w:t>
      </w:r>
    </w:p>
    <w:p w14:paraId="24BDCD67" w14:textId="77777777" w:rsidR="00253F75" w:rsidRDefault="00253F75" w:rsidP="00253F75"/>
    <w:p w14:paraId="207DA869" w14:textId="77777777" w:rsidR="00253F75" w:rsidRDefault="00253F75" w:rsidP="00253F75">
      <w:r>
        <w:rPr>
          <w:b/>
        </w:rPr>
        <w:t>Dyaus Pitar</w:t>
      </w:r>
      <w:r w:rsidR="00E30F30" w:rsidRPr="00E30F30">
        <w:t xml:space="preserve">: </w:t>
      </w:r>
      <w:r>
        <w:t xml:space="preserve">see </w:t>
      </w:r>
      <w:r>
        <w:rPr>
          <w:b/>
        </w:rPr>
        <w:t>gods</w:t>
      </w:r>
      <w:r w:rsidR="00E30F30" w:rsidRPr="00E30F30">
        <w:rPr>
          <w:b/>
        </w:rPr>
        <w:t>,</w:t>
      </w:r>
      <w:r w:rsidR="00E30F30">
        <w:rPr>
          <w:b/>
        </w:rPr>
        <w:t xml:space="preserve"> </w:t>
      </w:r>
      <w:r>
        <w:rPr>
          <w:b/>
        </w:rPr>
        <w:t>Aryan</w:t>
      </w:r>
      <w:r w:rsidR="00E30F30" w:rsidRPr="00E30F30">
        <w:t>.</w:t>
      </w:r>
    </w:p>
    <w:p w14:paraId="0FB27C45" w14:textId="77777777" w:rsidR="00253F75" w:rsidRDefault="00253F75" w:rsidP="00253F75"/>
    <w:p w14:paraId="4D56186A" w14:textId="77777777" w:rsidR="00253F75" w:rsidRDefault="00253F75" w:rsidP="00253F75">
      <w:r>
        <w:rPr>
          <w:b/>
        </w:rPr>
        <w:t>gods</w:t>
      </w:r>
      <w:r w:rsidR="00E30F30" w:rsidRPr="00E30F30">
        <w:rPr>
          <w:b/>
        </w:rPr>
        <w:t>,</w:t>
      </w:r>
      <w:r w:rsidR="00E30F30">
        <w:rPr>
          <w:b/>
        </w:rPr>
        <w:t xml:space="preserve"> </w:t>
      </w:r>
      <w:r>
        <w:rPr>
          <w:b/>
        </w:rPr>
        <w:t>Aryan</w:t>
      </w:r>
      <w:r w:rsidR="00E30F30" w:rsidRPr="00E30F30">
        <w:t xml:space="preserve">: </w:t>
      </w:r>
      <w:r>
        <w:t>The Aryan gods are roughly equivalent to the Olympic gods of Greece</w:t>
      </w:r>
      <w:r w:rsidR="00E30F30" w:rsidRPr="00E30F30">
        <w:t xml:space="preserve">. </w:t>
      </w:r>
      <w:r>
        <w:t>The Indo-Europeans worshiped the Sky Father</w:t>
      </w:r>
      <w:r w:rsidR="00E30F30" w:rsidRPr="00E30F30">
        <w:t xml:space="preserve"> (</w:t>
      </w:r>
      <w:r>
        <w:rPr>
          <w:b/>
        </w:rPr>
        <w:t>Dyaus Pitar</w:t>
      </w:r>
      <w:r w:rsidR="00E30F30" w:rsidRPr="00E30F30">
        <w:t xml:space="preserve">) </w:t>
      </w:r>
      <w:r>
        <w:t>and the Earth Mother</w:t>
      </w:r>
      <w:r w:rsidR="00E30F30" w:rsidRPr="00E30F30">
        <w:t xml:space="preserve"> (</w:t>
      </w:r>
      <w:r>
        <w:rPr>
          <w:b/>
        </w:rPr>
        <w:t>Prithivi Matar</w:t>
      </w:r>
      <w:r w:rsidR="00E30F30" w:rsidRPr="00E30F30">
        <w:t>),</w:t>
      </w:r>
      <w:r w:rsidR="00E30F30">
        <w:t xml:space="preserve"> </w:t>
      </w:r>
      <w:r>
        <w:t>but by the time of the Aryan invasion of India</w:t>
      </w:r>
      <w:r w:rsidR="00E30F30" w:rsidRPr="00E30F30">
        <w:t>,</w:t>
      </w:r>
      <w:r w:rsidR="00E30F30">
        <w:t xml:space="preserve"> </w:t>
      </w:r>
      <w:r>
        <w:t>these had become more and more transcen</w:t>
      </w:r>
      <w:r>
        <w:softHyphen/>
        <w:t>dent and distant</w:t>
      </w:r>
      <w:r w:rsidR="00E30F30" w:rsidRPr="00E30F30">
        <w:t xml:space="preserve"> (</w:t>
      </w:r>
      <w:r>
        <w:t xml:space="preserve">the </w:t>
      </w:r>
      <w:r>
        <w:rPr>
          <w:i/>
        </w:rPr>
        <w:t>deus otiosus</w:t>
      </w:r>
      <w:r>
        <w:t xml:space="preserve"> syndrome</w:t>
      </w:r>
      <w:r w:rsidR="00E30F30" w:rsidRPr="00E30F30">
        <w:t xml:space="preserve">). </w:t>
      </w:r>
      <w:r>
        <w:t>Though there were both gods</w:t>
      </w:r>
      <w:r w:rsidR="00E30F30" w:rsidRPr="00E30F30">
        <w:t xml:space="preserve"> (</w:t>
      </w:r>
      <w:r>
        <w:rPr>
          <w:i/>
        </w:rPr>
        <w:t>devas</w:t>
      </w:r>
      <w:r w:rsidR="00E30F30" w:rsidRPr="00E30F30">
        <w:t xml:space="preserve">) </w:t>
      </w:r>
      <w:r>
        <w:t>and demons</w:t>
      </w:r>
      <w:r w:rsidR="00E30F30" w:rsidRPr="00E30F30">
        <w:t xml:space="preserve"> (</w:t>
      </w:r>
      <w:r>
        <w:rPr>
          <w:i/>
        </w:rPr>
        <w:t>asuras</w:t>
      </w:r>
      <w:r w:rsidR="00E30F30" w:rsidRPr="00E30F30">
        <w:t>),</w:t>
      </w:r>
      <w:r w:rsidR="00E30F30">
        <w:t xml:space="preserve"> </w:t>
      </w:r>
      <w:r>
        <w:t>the latter played little part in the priestly religion</w:t>
      </w:r>
      <w:r w:rsidR="00E30F30" w:rsidRPr="00E30F30">
        <w:t xml:space="preserve">. </w:t>
      </w:r>
      <w:r>
        <w:t>Aryan priests classified the gods into celestial</w:t>
      </w:r>
      <w:r w:rsidR="00E30F30" w:rsidRPr="00E30F30">
        <w:t xml:space="preserve"> (</w:t>
      </w:r>
      <w:r>
        <w:t>sky</w:t>
      </w:r>
      <w:r w:rsidR="00E30F30" w:rsidRPr="00E30F30">
        <w:t>),</w:t>
      </w:r>
      <w:r w:rsidR="00E30F30">
        <w:t xml:space="preserve"> </w:t>
      </w:r>
      <w:r>
        <w:t>atmo</w:t>
      </w:r>
      <w:r>
        <w:softHyphen/>
        <w:t>spheric</w:t>
      </w:r>
      <w:r w:rsidR="00E30F30" w:rsidRPr="00E30F30">
        <w:t xml:space="preserve"> (</w:t>
      </w:r>
      <w:r>
        <w:t>air</w:t>
      </w:r>
      <w:r w:rsidR="00E30F30" w:rsidRPr="00E30F30">
        <w:t>),</w:t>
      </w:r>
      <w:r w:rsidR="00E30F30">
        <w:t xml:space="preserve"> </w:t>
      </w:r>
      <w:r>
        <w:t>and terrestrial</w:t>
      </w:r>
      <w:r w:rsidR="00E30F30" w:rsidRPr="00E30F30">
        <w:t xml:space="preserve"> (</w:t>
      </w:r>
      <w:r>
        <w:t>earth</w:t>
      </w:r>
      <w:r w:rsidR="00E30F30" w:rsidRPr="00E30F30">
        <w:t>),</w:t>
      </w:r>
      <w:r w:rsidR="00E30F30">
        <w:t xml:space="preserve"> </w:t>
      </w:r>
      <w:r>
        <w:t>with 11 gods in each</w:t>
      </w:r>
      <w:r w:rsidR="00E30F30" w:rsidRPr="00E30F30">
        <w:t xml:space="preserve"> (</w:t>
      </w:r>
      <w:r>
        <w:t>33 total</w:t>
      </w:r>
      <w:r w:rsidR="00E30F30" w:rsidRPr="00E30F30">
        <w:t xml:space="preserve">). </w:t>
      </w:r>
      <w:r>
        <w:rPr>
          <w:b/>
        </w:rPr>
        <w:t>Varuna</w:t>
      </w:r>
      <w:r>
        <w:t xml:space="preserve"> replaced </w:t>
      </w:r>
      <w:r>
        <w:rPr>
          <w:i/>
        </w:rPr>
        <w:t>Dyaus Pitar</w:t>
      </w:r>
      <w:r>
        <w:t xml:space="preserve"> as the principal cel</w:t>
      </w:r>
      <w:r>
        <w:softHyphen/>
        <w:t>es</w:t>
      </w:r>
      <w:r>
        <w:softHyphen/>
        <w:t>tial god</w:t>
      </w:r>
      <w:r w:rsidR="00E30F30" w:rsidRPr="00E30F30">
        <w:t xml:space="preserve">; </w:t>
      </w:r>
      <w:r>
        <w:t xml:space="preserve">Varuna ruled by </w:t>
      </w:r>
      <w:r>
        <w:rPr>
          <w:b/>
        </w:rPr>
        <w:t>rita</w:t>
      </w:r>
      <w:r w:rsidR="00E30F30" w:rsidRPr="00E30F30">
        <w:t xml:space="preserve"> (</w:t>
      </w:r>
      <w:r>
        <w:t>cosmic order</w:t>
      </w:r>
      <w:r w:rsidR="00E30F30" w:rsidRPr="00E30F30">
        <w:t xml:space="preserve">). </w:t>
      </w:r>
      <w:r>
        <w:t>A minor sun god</w:t>
      </w:r>
      <w:r w:rsidR="00E30F30" w:rsidRPr="00E30F30">
        <w:t xml:space="preserve"> (</w:t>
      </w:r>
      <w:r>
        <w:t>there were several</w:t>
      </w:r>
      <w:r w:rsidR="00E30F30" w:rsidRPr="00E30F30">
        <w:t xml:space="preserve">) </w:t>
      </w:r>
      <w:r>
        <w:t xml:space="preserve">was </w:t>
      </w:r>
      <w:r>
        <w:rPr>
          <w:b/>
        </w:rPr>
        <w:t>Vishnu</w:t>
      </w:r>
      <w:r w:rsidR="00E30F30" w:rsidRPr="00E30F30">
        <w:t>,</w:t>
      </w:r>
      <w:r w:rsidR="00E30F30">
        <w:t xml:space="preserve"> </w:t>
      </w:r>
      <w:r>
        <w:t>who later became the major god of Hinduism</w:t>
      </w:r>
      <w:r w:rsidR="00E30F30" w:rsidRPr="00E30F30">
        <w:t xml:space="preserve">. </w:t>
      </w:r>
      <w:r>
        <w:rPr>
          <w:b/>
        </w:rPr>
        <w:t>Indra</w:t>
      </w:r>
      <w:r>
        <w:t xml:space="preserve"> was the major atmospheric</w:t>
      </w:r>
      <w:r w:rsidR="00E30F30" w:rsidRPr="00E30F30">
        <w:t xml:space="preserve"> (</w:t>
      </w:r>
      <w:r>
        <w:t>storm</w:t>
      </w:r>
      <w:r w:rsidR="00E30F30" w:rsidRPr="00E30F30">
        <w:t xml:space="preserve">) </w:t>
      </w:r>
      <w:r>
        <w:t>god</w:t>
      </w:r>
      <w:r w:rsidR="00E30F30" w:rsidRPr="00E30F30">
        <w:t>,</w:t>
      </w:r>
      <w:r w:rsidR="00E30F30">
        <w:t xml:space="preserve"> </w:t>
      </w:r>
      <w:r>
        <w:t>a vigorous warrior who loved battle and drun</w:t>
      </w:r>
      <w:r>
        <w:softHyphen/>
        <w:t>ken</w:t>
      </w:r>
      <w:r>
        <w:softHyphen/>
        <w:t>ness</w:t>
      </w:r>
      <w:r w:rsidR="00E30F30" w:rsidRPr="00E30F30">
        <w:t xml:space="preserve">. </w:t>
      </w:r>
      <w:r>
        <w:t xml:space="preserve">Another atmospheric god was </w:t>
      </w:r>
      <w:r>
        <w:rPr>
          <w:b/>
        </w:rPr>
        <w:t>Rudra</w:t>
      </w:r>
      <w:r w:rsidR="00E30F30" w:rsidRPr="00E30F30">
        <w:t xml:space="preserve">; </w:t>
      </w:r>
      <w:r>
        <w:t xml:space="preserve">probably of </w:t>
      </w:r>
      <w:r>
        <w:rPr>
          <w:b/>
        </w:rPr>
        <w:t>Dravidian</w:t>
      </w:r>
      <w:r>
        <w:t xml:space="preserve"> origin</w:t>
      </w:r>
      <w:r w:rsidR="00E30F30" w:rsidRPr="00E30F30">
        <w:t>,</w:t>
      </w:r>
      <w:r w:rsidR="00E30F30">
        <w:t xml:space="preserve"> </w:t>
      </w:r>
      <w:r>
        <w:t>he personi</w:t>
      </w:r>
      <w:r>
        <w:softHyphen/>
        <w:t>fied the destructive nature of storms and later</w:t>
      </w:r>
      <w:r w:rsidR="00E30F30" w:rsidRPr="00E30F30">
        <w:t xml:space="preserve"> (</w:t>
      </w:r>
      <w:r>
        <w:t xml:space="preserve">in </w:t>
      </w:r>
      <w:r>
        <w:rPr>
          <w:b/>
        </w:rPr>
        <w:t>Shaivism</w:t>
      </w:r>
      <w:r w:rsidR="00E30F30" w:rsidRPr="00E30F30">
        <w:t>,</w:t>
      </w:r>
      <w:r w:rsidR="00E30F30">
        <w:t xml:space="preserve"> </w:t>
      </w:r>
      <w:r>
        <w:t>c</w:t>
      </w:r>
      <w:r w:rsidR="00E30F30" w:rsidRPr="00E30F30">
        <w:t xml:space="preserve">. </w:t>
      </w:r>
      <w:r>
        <w:rPr>
          <w:smallCaps/>
        </w:rPr>
        <w:t>ad</w:t>
      </w:r>
      <w:r>
        <w:t xml:space="preserve"> 700</w:t>
      </w:r>
      <w:r w:rsidR="00E30F30" w:rsidRPr="00E30F30">
        <w:t xml:space="preserve">) </w:t>
      </w:r>
      <w:r>
        <w:t>was assimi</w:t>
      </w:r>
      <w:r>
        <w:softHyphen/>
        <w:t xml:space="preserve">lated to </w:t>
      </w:r>
      <w:r>
        <w:rPr>
          <w:b/>
        </w:rPr>
        <w:t>Shiva</w:t>
      </w:r>
      <w:r w:rsidR="00E30F30" w:rsidRPr="00E30F30">
        <w:t xml:space="preserve">. </w:t>
      </w:r>
      <w:r>
        <w:t>The prin</w:t>
      </w:r>
      <w:r>
        <w:softHyphen/>
        <w:t>ci</w:t>
      </w:r>
      <w:r>
        <w:softHyphen/>
        <w:t xml:space="preserve">pal terrestrial gods were </w:t>
      </w:r>
      <w:r>
        <w:rPr>
          <w:b/>
        </w:rPr>
        <w:t>Soma</w:t>
      </w:r>
      <w:r w:rsidR="00E30F30" w:rsidRPr="00E30F30">
        <w:t xml:space="preserve"> (</w:t>
      </w:r>
      <w:r>
        <w:t xml:space="preserve">god of </w:t>
      </w:r>
      <w:r>
        <w:rPr>
          <w:i/>
        </w:rPr>
        <w:t>soma</w:t>
      </w:r>
      <w:r w:rsidR="00E30F30" w:rsidRPr="00E30F30">
        <w:t>,</w:t>
      </w:r>
      <w:r w:rsidR="00E30F30">
        <w:rPr>
          <w:i/>
        </w:rPr>
        <w:t xml:space="preserve"> </w:t>
      </w:r>
      <w:r>
        <w:t>an intoxicating drink</w:t>
      </w:r>
      <w:r w:rsidR="00E30F30" w:rsidRPr="00E30F30">
        <w:t xml:space="preserve">) </w:t>
      </w:r>
      <w:r>
        <w:t>and Agni</w:t>
      </w:r>
      <w:r w:rsidR="00E30F30" w:rsidRPr="00E30F30">
        <w:t xml:space="preserve"> (</w:t>
      </w:r>
      <w:r>
        <w:t>god of the sacrifi</w:t>
      </w:r>
      <w:r>
        <w:softHyphen/>
        <w:t>ce fire</w:t>
      </w:r>
      <w:r w:rsidR="00E30F30" w:rsidRPr="00E30F30">
        <w:t>).</w:t>
      </w:r>
    </w:p>
    <w:p w14:paraId="7AF380EE" w14:textId="77777777" w:rsidR="00253F75" w:rsidRDefault="00253F75" w:rsidP="00253F75"/>
    <w:p w14:paraId="6AA63646" w14:textId="77777777" w:rsidR="00253F75" w:rsidRDefault="00253F75" w:rsidP="00253F75">
      <w:r>
        <w:rPr>
          <w:b/>
        </w:rPr>
        <w:t>gods</w:t>
      </w:r>
      <w:r w:rsidR="00E30F30" w:rsidRPr="00E30F30">
        <w:rPr>
          <w:b/>
        </w:rPr>
        <w:t>,</w:t>
      </w:r>
      <w:r w:rsidR="00E30F30">
        <w:rPr>
          <w:b/>
        </w:rPr>
        <w:t xml:space="preserve"> </w:t>
      </w:r>
      <w:r>
        <w:rPr>
          <w:b/>
        </w:rPr>
        <w:t>of bhaktism</w:t>
      </w:r>
      <w:r w:rsidR="00E30F30" w:rsidRPr="00E30F30">
        <w:t xml:space="preserve">: </w:t>
      </w:r>
      <w:r>
        <w:t>After the Vedic period</w:t>
      </w:r>
      <w:r w:rsidR="00E30F30" w:rsidRPr="00E30F30">
        <w:t>,</w:t>
      </w:r>
      <w:r w:rsidR="00E30F30">
        <w:t xml:space="preserve"> </w:t>
      </w:r>
      <w:r>
        <w:t>during which Varuna</w:t>
      </w:r>
      <w:r w:rsidR="00E30F30" w:rsidRPr="00E30F30">
        <w:t>,</w:t>
      </w:r>
      <w:r w:rsidR="00E30F30">
        <w:t xml:space="preserve"> </w:t>
      </w:r>
      <w:r>
        <w:t>Indra</w:t>
      </w:r>
      <w:r w:rsidR="00E30F30" w:rsidRPr="00E30F30">
        <w:t>,</w:t>
      </w:r>
      <w:r w:rsidR="00E30F30">
        <w:t xml:space="preserve"> </w:t>
      </w:r>
      <w:r>
        <w:t>Agni</w:t>
      </w:r>
      <w:r w:rsidR="00E30F30" w:rsidRPr="00E30F30">
        <w:t>,</w:t>
      </w:r>
      <w:r w:rsidR="00E30F30">
        <w:t xml:space="preserve"> </w:t>
      </w:r>
      <w:r>
        <w:t>etc</w:t>
      </w:r>
      <w:r w:rsidR="00E30F30" w:rsidRPr="00E30F30">
        <w:t xml:space="preserve">. </w:t>
      </w:r>
      <w:r>
        <w:t>were worshiped</w:t>
      </w:r>
      <w:r w:rsidR="00E30F30" w:rsidRPr="00E30F30">
        <w:t>,</w:t>
      </w:r>
      <w:r w:rsidR="00E30F30">
        <w:t xml:space="preserve"> </w:t>
      </w:r>
      <w:r>
        <w:t>Hinduism became increasingly devotional</w:t>
      </w:r>
      <w:r w:rsidR="00E30F30" w:rsidRPr="00E30F30">
        <w:t xml:space="preserve"> (</w:t>
      </w:r>
      <w:r>
        <w:t>bhaktism</w:t>
      </w:r>
      <w:r w:rsidR="00E30F30" w:rsidRPr="00E30F30">
        <w:t xml:space="preserve">). </w:t>
      </w:r>
      <w:r>
        <w:t>Bhaktism developed into worship of three principal gods</w:t>
      </w:r>
      <w:r w:rsidR="00E30F30" w:rsidRPr="00E30F30">
        <w:t xml:space="preserve">: </w:t>
      </w:r>
      <w:r>
        <w:t>Krishna in the Indian epics</w:t>
      </w:r>
      <w:r w:rsidR="00E30F30" w:rsidRPr="00E30F30">
        <w:t xml:space="preserve"> (</w:t>
      </w:r>
      <w:r>
        <w:t xml:space="preserve">the </w:t>
      </w:r>
      <w:r>
        <w:rPr>
          <w:b/>
        </w:rPr>
        <w:t>Mahabharata</w:t>
      </w:r>
      <w:r>
        <w:t xml:space="preserve"> and </w:t>
      </w:r>
      <w:r>
        <w:rPr>
          <w:b/>
        </w:rPr>
        <w:t>Ramayana</w:t>
      </w:r>
      <w:r w:rsidR="00E30F30" w:rsidRPr="00E30F30">
        <w:t>),</w:t>
      </w:r>
      <w:r w:rsidR="00E30F30">
        <w:t xml:space="preserve"> </w:t>
      </w:r>
      <w:r>
        <w:rPr>
          <w:b/>
        </w:rPr>
        <w:t>Vishnu</w:t>
      </w:r>
      <w:r>
        <w:t xml:space="preserve"> in </w:t>
      </w:r>
      <w:r>
        <w:rPr>
          <w:b/>
        </w:rPr>
        <w:t>Vaish</w:t>
      </w:r>
      <w:r>
        <w:rPr>
          <w:b/>
        </w:rPr>
        <w:softHyphen/>
        <w:t>na</w:t>
      </w:r>
      <w:r>
        <w:rPr>
          <w:b/>
        </w:rPr>
        <w:softHyphen/>
        <w:t>vism</w:t>
      </w:r>
      <w:r w:rsidR="00E30F30" w:rsidRPr="00E30F30">
        <w:t>,</w:t>
      </w:r>
      <w:r w:rsidR="00E30F30">
        <w:t xml:space="preserve"> </w:t>
      </w:r>
      <w:r>
        <w:t xml:space="preserve">and </w:t>
      </w:r>
      <w:r>
        <w:rPr>
          <w:b/>
        </w:rPr>
        <w:t>Shiva</w:t>
      </w:r>
      <w:r>
        <w:t xml:space="preserve"> in </w:t>
      </w:r>
      <w:r>
        <w:rPr>
          <w:b/>
        </w:rPr>
        <w:t>Shaivism</w:t>
      </w:r>
      <w:r w:rsidR="00E30F30" w:rsidRPr="00E30F30">
        <w:t xml:space="preserve">. </w:t>
      </w:r>
      <w:r>
        <w:t>Krishna and Shiva were largely Dravidian in origin</w:t>
      </w:r>
      <w:r w:rsidR="00E30F30" w:rsidRPr="00E30F30">
        <w:t xml:space="preserve"> (</w:t>
      </w:r>
      <w:r>
        <w:rPr>
          <w:i/>
        </w:rPr>
        <w:t>krishna</w:t>
      </w:r>
      <w:r>
        <w:t xml:space="preserve"> means</w:t>
      </w:r>
      <w:r w:rsidR="00E30F30" w:rsidRPr="00E30F30">
        <w:t xml:space="preserve"> </w:t>
      </w:r>
      <w:r w:rsidR="00E30F30">
        <w:t>“</w:t>
      </w:r>
      <w:r>
        <w:t>black</w:t>
      </w:r>
      <w:r w:rsidR="00E30F30" w:rsidRPr="00E30F30">
        <w:t>,</w:t>
      </w:r>
      <w:r w:rsidR="00E30F30">
        <w:t>”</w:t>
      </w:r>
      <w:r w:rsidR="00E30F30" w:rsidRPr="00E30F30">
        <w:t xml:space="preserve"> </w:t>
      </w:r>
      <w:r>
        <w:t>and a proto-</w:t>
      </w:r>
      <w:r>
        <w:rPr>
          <w:i/>
        </w:rPr>
        <w:t>Shiva</w:t>
      </w:r>
      <w:r>
        <w:t xml:space="preserve"> appears among the Indus-Valley artifacts</w:t>
      </w:r>
      <w:r w:rsidR="00E30F30" w:rsidRPr="00E30F30">
        <w:t xml:space="preserve">). </w:t>
      </w:r>
      <w:r>
        <w:t>Krishna is a black-skinned youth</w:t>
      </w:r>
      <w:r w:rsidR="00E30F30" w:rsidRPr="00E30F30">
        <w:t>,</w:t>
      </w:r>
      <w:r w:rsidR="00E30F30">
        <w:t xml:space="preserve"> </w:t>
      </w:r>
      <w:r>
        <w:t>sometimes called the Indian Heracles</w:t>
      </w:r>
      <w:r w:rsidR="00E30F30" w:rsidRPr="00E30F30">
        <w:t xml:space="preserve">. </w:t>
      </w:r>
      <w:r>
        <w:t>Shiva is a potent but ascetical male</w:t>
      </w:r>
      <w:r w:rsidR="00E30F30" w:rsidRPr="00E30F30">
        <w:t xml:space="preserve">; </w:t>
      </w:r>
      <w:r>
        <w:t xml:space="preserve">his symbol is the </w:t>
      </w:r>
      <w:r>
        <w:rPr>
          <w:i/>
        </w:rPr>
        <w:t>lingam</w:t>
      </w:r>
      <w:r w:rsidR="00E30F30" w:rsidRPr="00E30F30">
        <w:t xml:space="preserve"> (</w:t>
      </w:r>
      <w:r>
        <w:t>phallus</w:t>
      </w:r>
      <w:r w:rsidR="00E30F30" w:rsidRPr="00E30F30">
        <w:t xml:space="preserve">). </w:t>
      </w:r>
      <w:r>
        <w:t>Vishnu is a god of grace</w:t>
      </w:r>
      <w:r w:rsidR="00E30F30" w:rsidRPr="00E30F30">
        <w:t>,</w:t>
      </w:r>
      <w:r w:rsidR="00E30F30">
        <w:t xml:space="preserve"> </w:t>
      </w:r>
      <w:r>
        <w:t>tenderness</w:t>
      </w:r>
      <w:r w:rsidR="00E30F30" w:rsidRPr="00E30F30">
        <w:t>,</w:t>
      </w:r>
      <w:r w:rsidR="00E30F30">
        <w:t xml:space="preserve"> </w:t>
      </w:r>
      <w:r>
        <w:t>and forgiveness</w:t>
      </w:r>
      <w:r w:rsidR="00E30F30" w:rsidRPr="00E30F30">
        <w:t xml:space="preserve">; </w:t>
      </w:r>
      <w:r>
        <w:t>he is closest of all Indian gods to the God of Christianity</w:t>
      </w:r>
      <w:r w:rsidR="00E30F30" w:rsidRPr="00E30F30">
        <w:t xml:space="preserve">. </w:t>
      </w:r>
      <w:r>
        <w:t xml:space="preserve">In one late </w:t>
      </w:r>
      <w:r>
        <w:rPr>
          <w:i/>
        </w:rPr>
        <w:t>Upanishad</w:t>
      </w:r>
      <w:r w:rsidR="00E30F30" w:rsidRPr="00E30F30">
        <w:t xml:space="preserve"> (</w:t>
      </w:r>
      <w:r>
        <w:rPr>
          <w:i/>
        </w:rPr>
        <w:t>Maitri</w:t>
      </w:r>
      <w:r>
        <w:t xml:space="preserve"> 4</w:t>
      </w:r>
      <w:r w:rsidR="00E30F30" w:rsidRPr="00E30F30">
        <w:t>.</w:t>
      </w:r>
      <w:r>
        <w:t>5</w:t>
      </w:r>
      <w:r w:rsidR="00E30F30" w:rsidRPr="00E30F30">
        <w:t>,</w:t>
      </w:r>
      <w:r w:rsidR="00E30F30">
        <w:t xml:space="preserve"> </w:t>
      </w:r>
      <w:r>
        <w:t>6</w:t>
      </w:r>
      <w:r w:rsidR="00E30F30" w:rsidRPr="00E30F30">
        <w:t>.</w:t>
      </w:r>
      <w:r>
        <w:t>5</w:t>
      </w:r>
      <w:r w:rsidR="00E30F30" w:rsidRPr="00E30F30">
        <w:t xml:space="preserve">) </w:t>
      </w:r>
      <w:r>
        <w:t>and some</w:t>
      </w:r>
      <w:r>
        <w:softHyphen/>
        <w:t xml:space="preserve">times in the </w:t>
      </w:r>
      <w:r>
        <w:rPr>
          <w:i/>
        </w:rPr>
        <w:t>smriti</w:t>
      </w:r>
      <w:r>
        <w:t xml:space="preserve"> literature</w:t>
      </w:r>
      <w:r w:rsidR="00E30F30" w:rsidRPr="00E30F30">
        <w:t xml:space="preserve"> (</w:t>
      </w:r>
      <w:r>
        <w:t>i</w:t>
      </w:r>
      <w:r w:rsidR="00E30F30" w:rsidRPr="00E30F30">
        <w:t>.</w:t>
      </w:r>
      <w:r>
        <w:t>e</w:t>
      </w:r>
      <w:r w:rsidR="00E30F30" w:rsidRPr="00E30F30">
        <w:t>.,</w:t>
      </w:r>
      <w:r w:rsidR="00E30F30">
        <w:t xml:space="preserve"> </w:t>
      </w:r>
      <w:r>
        <w:t xml:space="preserve">after </w:t>
      </w:r>
      <w:r>
        <w:rPr>
          <w:smallCaps/>
        </w:rPr>
        <w:t>ad</w:t>
      </w:r>
      <w:r>
        <w:t xml:space="preserve"> 300</w:t>
      </w:r>
      <w:r w:rsidR="00E30F30" w:rsidRPr="00E30F30">
        <w:t>),</w:t>
      </w:r>
      <w:r w:rsidR="00E30F30">
        <w:t xml:space="preserve"> </w:t>
      </w:r>
      <w:r>
        <w:t xml:space="preserve">one finds mention of the </w:t>
      </w:r>
      <w:r>
        <w:rPr>
          <w:i/>
        </w:rPr>
        <w:t>Trimurti</w:t>
      </w:r>
      <w:r w:rsidR="00E30F30" w:rsidRPr="00E30F30">
        <w:t xml:space="preserve"> (</w:t>
      </w:r>
      <w:r w:rsidR="00E30F30">
        <w:t>“</w:t>
      </w:r>
      <w:r>
        <w:t>three forms</w:t>
      </w:r>
      <w:r w:rsidR="00E30F30">
        <w:t>”</w:t>
      </w:r>
      <w:r w:rsidR="00E30F30" w:rsidRPr="00E30F30">
        <w:t>),</w:t>
      </w:r>
      <w:r w:rsidR="00E30F30">
        <w:t xml:space="preserve"> </w:t>
      </w:r>
      <w:r>
        <w:t>a</w:t>
      </w:r>
      <w:r w:rsidR="00E30F30" w:rsidRPr="00E30F30">
        <w:t xml:space="preserve"> </w:t>
      </w:r>
      <w:r w:rsidR="00E30F30">
        <w:t>“</w:t>
      </w:r>
      <w:r>
        <w:t>trinity</w:t>
      </w:r>
      <w:r w:rsidR="00E30F30">
        <w:t>”</w:t>
      </w:r>
      <w:r w:rsidR="00E30F30" w:rsidRPr="00E30F30">
        <w:t xml:space="preserve"> </w:t>
      </w:r>
      <w:r>
        <w:t>of Brahmā</w:t>
      </w:r>
      <w:r w:rsidR="00E30F30" w:rsidRPr="00E30F30">
        <w:t xml:space="preserve"> (</w:t>
      </w:r>
      <w:r>
        <w:t>creator</w:t>
      </w:r>
      <w:r w:rsidR="00E30F30" w:rsidRPr="00E30F30">
        <w:t>),</w:t>
      </w:r>
      <w:r w:rsidR="00E30F30">
        <w:t xml:space="preserve"> </w:t>
      </w:r>
      <w:r>
        <w:t>Vishnu</w:t>
      </w:r>
      <w:r w:rsidR="00E30F30" w:rsidRPr="00E30F30">
        <w:t xml:space="preserve"> (</w:t>
      </w:r>
      <w:r>
        <w:t>pre</w:t>
      </w:r>
      <w:r>
        <w:softHyphen/>
        <w:t>server</w:t>
      </w:r>
      <w:r w:rsidR="00E30F30" w:rsidRPr="00E30F30">
        <w:t>),</w:t>
      </w:r>
      <w:r w:rsidR="00E30F30">
        <w:t xml:space="preserve"> </w:t>
      </w:r>
      <w:r>
        <w:t>and Shiva</w:t>
      </w:r>
      <w:r w:rsidR="00E30F30" w:rsidRPr="00E30F30">
        <w:t xml:space="preserve"> (</w:t>
      </w:r>
      <w:r>
        <w:t>destroyer</w:t>
      </w:r>
      <w:r w:rsidR="00E30F30" w:rsidRPr="00E30F30">
        <w:t xml:space="preserve">). </w:t>
      </w:r>
      <w:r>
        <w:t xml:space="preserve">The </w:t>
      </w:r>
      <w:r>
        <w:rPr>
          <w:i/>
        </w:rPr>
        <w:t>Trimurti</w:t>
      </w:r>
      <w:r>
        <w:t xml:space="preserve"> was more a theological reflec</w:t>
      </w:r>
      <w:r>
        <w:softHyphen/>
        <w:t>tion than an object of living worship</w:t>
      </w:r>
      <w:r w:rsidR="00E30F30" w:rsidRPr="00E30F30">
        <w:t xml:space="preserve">; </w:t>
      </w:r>
      <w:r>
        <w:t>and Brahmā</w:t>
      </w:r>
      <w:r w:rsidR="00E30F30" w:rsidRPr="00E30F30">
        <w:t>,</w:t>
      </w:r>
      <w:r w:rsidR="00E30F30">
        <w:t xml:space="preserve"> </w:t>
      </w:r>
      <w:r>
        <w:t>in fact</w:t>
      </w:r>
      <w:r w:rsidR="00E30F30" w:rsidRPr="00E30F30">
        <w:t>,</w:t>
      </w:r>
      <w:r w:rsidR="00E30F30">
        <w:t xml:space="preserve"> </w:t>
      </w:r>
      <w:r>
        <w:t>never became a popular god</w:t>
      </w:r>
      <w:r w:rsidR="00E30F30" w:rsidRPr="00E30F30">
        <w:t>.</w:t>
      </w:r>
    </w:p>
    <w:p w14:paraId="057D198A" w14:textId="77777777" w:rsidR="00253F75" w:rsidRDefault="00253F75" w:rsidP="00253F75"/>
    <w:p w14:paraId="2B496B25" w14:textId="77777777" w:rsidR="00253F75" w:rsidRDefault="00253F75" w:rsidP="00253F75">
      <w:r>
        <w:rPr>
          <w:b/>
        </w:rPr>
        <w:t>Harappā</w:t>
      </w:r>
      <w:r w:rsidR="00E30F30" w:rsidRPr="00E30F30">
        <w:t xml:space="preserve">: </w:t>
      </w:r>
      <w:r>
        <w:t>one of the two capitals of the Indus Valley civilization</w:t>
      </w:r>
      <w:r w:rsidR="00E30F30" w:rsidRPr="00E30F30">
        <w:t xml:space="preserve"> (</w:t>
      </w:r>
      <w:r>
        <w:t>the other was Mohenjo-daro</w:t>
      </w:r>
      <w:r w:rsidR="00E30F30" w:rsidRPr="00E30F30">
        <w:t>).</w:t>
      </w:r>
    </w:p>
    <w:p w14:paraId="3AA04422" w14:textId="77777777" w:rsidR="00253F75" w:rsidRDefault="00253F75" w:rsidP="00253F75"/>
    <w:p w14:paraId="31629017" w14:textId="77777777" w:rsidR="00253F75" w:rsidRDefault="00253F75" w:rsidP="00253F75">
      <w:r>
        <w:rPr>
          <w:b/>
        </w:rPr>
        <w:t>Hinduism</w:t>
      </w:r>
      <w:r w:rsidR="00E30F30" w:rsidRPr="00E30F30">
        <w:t xml:space="preserve">: </w:t>
      </w:r>
      <w:r>
        <w:t>the religion that has resulted from the syncretism of Indus-Valley and Aryan religions</w:t>
      </w:r>
      <w:r w:rsidR="00E30F30" w:rsidRPr="00E30F30">
        <w:t xml:space="preserve">. </w:t>
      </w:r>
      <w:r>
        <w:t>Thus it has existed since c</w:t>
      </w:r>
      <w:r w:rsidR="00E30F30" w:rsidRPr="00E30F30">
        <w:t xml:space="preserve">. </w:t>
      </w:r>
      <w:r>
        <w:t xml:space="preserve">1700 </w:t>
      </w:r>
      <w:r>
        <w:rPr>
          <w:smallCaps/>
        </w:rPr>
        <w:t>bc</w:t>
      </w:r>
      <w:r w:rsidR="00E30F30" w:rsidRPr="00E30F30">
        <w:t xml:space="preserve"> (</w:t>
      </w:r>
      <w:r>
        <w:t>date of the Aryan invasion of India</w:t>
      </w:r>
      <w:r w:rsidR="00E30F30" w:rsidRPr="00E30F30">
        <w:t>).</w:t>
      </w:r>
    </w:p>
    <w:p w14:paraId="2D3E7DA0" w14:textId="77777777" w:rsidR="00253F75" w:rsidRDefault="00253F75" w:rsidP="00253F75"/>
    <w:p w14:paraId="5166309A" w14:textId="77777777" w:rsidR="00253F75" w:rsidRDefault="00253F75" w:rsidP="00253F75">
      <w:r>
        <w:rPr>
          <w:b/>
        </w:rPr>
        <w:t>Hinduism</w:t>
      </w:r>
      <w:r w:rsidR="00E30F30" w:rsidRPr="00E30F30">
        <w:rPr>
          <w:b/>
        </w:rPr>
        <w:t>,</w:t>
      </w:r>
      <w:r w:rsidR="00E30F30">
        <w:rPr>
          <w:b/>
        </w:rPr>
        <w:t xml:space="preserve"> </w:t>
      </w:r>
      <w:r>
        <w:rPr>
          <w:b/>
        </w:rPr>
        <w:t>periods of</w:t>
      </w:r>
      <w:r w:rsidR="00E30F30" w:rsidRPr="00E30F30">
        <w:t xml:space="preserve">: </w:t>
      </w:r>
      <w:r>
        <w:t>Hinduism is divisible into the following periods</w:t>
      </w:r>
      <w:r w:rsidR="00E30F30" w:rsidRPr="00E30F30">
        <w:t>:</w:t>
      </w:r>
    </w:p>
    <w:p w14:paraId="586356BD" w14:textId="77777777" w:rsidR="00253F75" w:rsidRDefault="00253F75" w:rsidP="00253F75">
      <w:r>
        <w:tab/>
        <w:t>Vedism</w:t>
      </w:r>
      <w:r w:rsidR="00E30F30" w:rsidRPr="00E30F30">
        <w:t>,</w:t>
      </w:r>
      <w:r w:rsidR="00E30F30">
        <w:t xml:space="preserve"> </w:t>
      </w:r>
      <w:r>
        <w:t>c</w:t>
      </w:r>
      <w:r w:rsidR="00E30F30" w:rsidRPr="00E30F30">
        <w:t xml:space="preserve">. </w:t>
      </w:r>
      <w:r>
        <w:t xml:space="preserve">1700 to 1000 </w:t>
      </w:r>
      <w:r>
        <w:rPr>
          <w:smallCaps/>
        </w:rPr>
        <w:t>bc</w:t>
      </w:r>
      <w:r w:rsidR="00E30F30" w:rsidRPr="00E30F30">
        <w:t xml:space="preserve"> (</w:t>
      </w:r>
      <w:r>
        <w:t>creation of the Vedas</w:t>
      </w:r>
      <w:r w:rsidR="00E30F30" w:rsidRPr="00E30F30">
        <w:t>)</w:t>
      </w:r>
    </w:p>
    <w:p w14:paraId="760385D8" w14:textId="77777777" w:rsidR="00253F75" w:rsidRDefault="00253F75" w:rsidP="00253F75">
      <w:r>
        <w:tab/>
        <w:t>brahminism</w:t>
      </w:r>
      <w:r w:rsidR="00E30F30" w:rsidRPr="00E30F30">
        <w:t>,</w:t>
      </w:r>
      <w:r w:rsidR="00E30F30">
        <w:t xml:space="preserve"> </w:t>
      </w:r>
      <w:r>
        <w:t>c</w:t>
      </w:r>
      <w:r w:rsidR="00E30F30" w:rsidRPr="00E30F30">
        <w:t xml:space="preserve">. </w:t>
      </w:r>
      <w:r>
        <w:t xml:space="preserve">1000-800 </w:t>
      </w:r>
      <w:r>
        <w:rPr>
          <w:smallCaps/>
        </w:rPr>
        <w:t>bc</w:t>
      </w:r>
      <w:r w:rsidR="00E30F30" w:rsidRPr="00E30F30">
        <w:t xml:space="preserve"> (</w:t>
      </w:r>
      <w:r>
        <w:t>creation of the Brahmanas</w:t>
      </w:r>
      <w:r w:rsidR="00E30F30" w:rsidRPr="00E30F30">
        <w:t>)</w:t>
      </w:r>
    </w:p>
    <w:p w14:paraId="0032B2F9" w14:textId="77777777" w:rsidR="00253F75" w:rsidRDefault="00253F75" w:rsidP="00253F75">
      <w:r>
        <w:tab/>
        <w:t>Upanishadism</w:t>
      </w:r>
      <w:r w:rsidR="00E30F30" w:rsidRPr="00E30F30">
        <w:t>,</w:t>
      </w:r>
      <w:r w:rsidR="00E30F30">
        <w:t xml:space="preserve"> </w:t>
      </w:r>
      <w:r>
        <w:t>c</w:t>
      </w:r>
      <w:r w:rsidR="00E30F30" w:rsidRPr="00E30F30">
        <w:t xml:space="preserve">. </w:t>
      </w:r>
      <w:r>
        <w:t xml:space="preserve">800-300 </w:t>
      </w:r>
      <w:r>
        <w:rPr>
          <w:smallCaps/>
        </w:rPr>
        <w:t>bc</w:t>
      </w:r>
      <w:r w:rsidR="00E30F30" w:rsidRPr="00E30F30">
        <w:t xml:space="preserve"> (</w:t>
      </w:r>
      <w:r>
        <w:t>creation of the Aranyakas and Upanishads</w:t>
      </w:r>
      <w:r w:rsidR="00E30F30" w:rsidRPr="00E30F30">
        <w:t>)</w:t>
      </w:r>
    </w:p>
    <w:p w14:paraId="3408A58B" w14:textId="77777777" w:rsidR="00253F75" w:rsidRDefault="00253F75" w:rsidP="00253F75">
      <w:pPr>
        <w:ind w:left="1440" w:hanging="720"/>
      </w:pPr>
      <w:r>
        <w:lastRenderedPageBreak/>
        <w:t>bhaktism</w:t>
      </w:r>
      <w:r w:rsidR="00E30F30" w:rsidRPr="00E30F30">
        <w:t>,</w:t>
      </w:r>
      <w:r w:rsidR="00E30F30">
        <w:t xml:space="preserve"> </w:t>
      </w:r>
      <w:r>
        <w:t>c</w:t>
      </w:r>
      <w:r w:rsidR="00E30F30" w:rsidRPr="00E30F30">
        <w:t xml:space="preserve">. </w:t>
      </w:r>
      <w:r>
        <w:t xml:space="preserve">300 </w:t>
      </w:r>
      <w:r>
        <w:rPr>
          <w:smallCaps/>
        </w:rPr>
        <w:t>bc</w:t>
      </w:r>
      <w:r>
        <w:t>-present</w:t>
      </w:r>
      <w:r w:rsidR="00E30F30" w:rsidRPr="00E30F30">
        <w:t xml:space="preserve">. </w:t>
      </w:r>
      <w:r>
        <w:t>Within bhaktism may especially be noted</w:t>
      </w:r>
      <w:r w:rsidR="00E30F30" w:rsidRPr="00E30F30">
        <w:t>:</w:t>
      </w:r>
    </w:p>
    <w:p w14:paraId="4AC389FB" w14:textId="77777777" w:rsidR="00253F75" w:rsidRDefault="00253F75" w:rsidP="00253F75">
      <w:r>
        <w:tab/>
      </w:r>
      <w:r>
        <w:tab/>
        <w:t xml:space="preserve">creation of </w:t>
      </w:r>
      <w:r>
        <w:rPr>
          <w:i/>
          <w:iCs/>
        </w:rPr>
        <w:t>smriti</w:t>
      </w:r>
      <w:r>
        <w:t xml:space="preserve"> literature</w:t>
      </w:r>
      <w:r w:rsidR="00E30F30" w:rsidRPr="00E30F30">
        <w:t>,</w:t>
      </w:r>
      <w:r w:rsidR="00E30F30">
        <w:t xml:space="preserve"> </w:t>
      </w:r>
      <w:r>
        <w:t xml:space="preserve">c 300 </w:t>
      </w:r>
      <w:r>
        <w:rPr>
          <w:smallCaps/>
        </w:rPr>
        <w:t>bc</w:t>
      </w:r>
      <w:r>
        <w:t>-</w:t>
      </w:r>
      <w:r>
        <w:rPr>
          <w:smallCaps/>
        </w:rPr>
        <w:t>ad</w:t>
      </w:r>
      <w:r>
        <w:t xml:space="preserve"> 1175</w:t>
      </w:r>
    </w:p>
    <w:p w14:paraId="4A914B28" w14:textId="77777777" w:rsidR="00253F75" w:rsidRDefault="00253F75" w:rsidP="00253F75">
      <w:r>
        <w:tab/>
      </w:r>
      <w:r>
        <w:tab/>
        <w:t>rise of Shaivism and Vaishnavism</w:t>
      </w:r>
      <w:r w:rsidR="00E30F30" w:rsidRPr="00E30F30">
        <w:t>,</w:t>
      </w:r>
      <w:r w:rsidR="00E30F30">
        <w:t xml:space="preserve"> </w:t>
      </w:r>
      <w:r>
        <w:rPr>
          <w:smallCaps/>
        </w:rPr>
        <w:t>ad</w:t>
      </w:r>
      <w:r>
        <w:t xml:space="preserve"> 700-900</w:t>
      </w:r>
    </w:p>
    <w:p w14:paraId="42FD29BA" w14:textId="77777777" w:rsidR="00253F75" w:rsidRDefault="00253F75" w:rsidP="00253F75">
      <w:r>
        <w:tab/>
      </w:r>
      <w:r>
        <w:tab/>
        <w:t>Islamic dominance</w:t>
      </w:r>
      <w:r w:rsidR="00E30F30" w:rsidRPr="00E30F30">
        <w:t>,</w:t>
      </w:r>
      <w:r w:rsidR="00E30F30">
        <w:t xml:space="preserve"> </w:t>
      </w:r>
      <w:r>
        <w:t>c</w:t>
      </w:r>
      <w:r w:rsidR="00E30F30" w:rsidRPr="00E30F30">
        <w:t xml:space="preserve">. </w:t>
      </w:r>
      <w:r>
        <w:rPr>
          <w:smallCaps/>
        </w:rPr>
        <w:t>ad</w:t>
      </w:r>
      <w:r>
        <w:t xml:space="preserve"> 1175-1803</w:t>
      </w:r>
    </w:p>
    <w:p w14:paraId="0536A981" w14:textId="77777777" w:rsidR="00253F75" w:rsidRDefault="00253F75" w:rsidP="00253F75">
      <w:r>
        <w:tab/>
      </w:r>
      <w:r>
        <w:tab/>
        <w:t>British dominance</w:t>
      </w:r>
      <w:r w:rsidR="00E30F30" w:rsidRPr="00E30F30">
        <w:t>,</w:t>
      </w:r>
      <w:r w:rsidR="00E30F30">
        <w:t xml:space="preserve"> </w:t>
      </w:r>
      <w:r>
        <w:rPr>
          <w:smallCaps/>
        </w:rPr>
        <w:t>ad</w:t>
      </w:r>
      <w:r>
        <w:t xml:space="preserve"> 1803-1947</w:t>
      </w:r>
      <w:r w:rsidR="00E30F30" w:rsidRPr="00E30F30">
        <w:t xml:space="preserve"> (</w:t>
      </w:r>
      <w:r>
        <w:t>officially</w:t>
      </w:r>
      <w:r w:rsidR="00E30F30" w:rsidRPr="00E30F30">
        <w:t>,</w:t>
      </w:r>
      <w:r w:rsidR="00E30F30">
        <w:t xml:space="preserve"> </w:t>
      </w:r>
      <w:r>
        <w:t>1858-1947</w:t>
      </w:r>
      <w:r w:rsidR="00E30F30" w:rsidRPr="00E30F30">
        <w:t>)</w:t>
      </w:r>
    </w:p>
    <w:p w14:paraId="1D1160AE" w14:textId="77777777" w:rsidR="00253F75" w:rsidRDefault="00E30F30" w:rsidP="00253F75">
      <w:pPr>
        <w:ind w:left="1800" w:right="720" w:hanging="360"/>
        <w:rPr>
          <w:vanish/>
          <w:sz w:val="20"/>
        </w:rPr>
      </w:pPr>
      <w:r>
        <w:rPr>
          <w:vanish/>
          <w:sz w:val="20"/>
        </w:rPr>
        <w:t>“</w:t>
      </w:r>
      <w:r w:rsidRPr="00E30F30">
        <w:rPr>
          <w:vanish/>
          <w:sz w:val="20"/>
        </w:rPr>
        <w:t xml:space="preserve">... </w:t>
      </w:r>
      <w:r w:rsidR="00253F75">
        <w:rPr>
          <w:vanish/>
          <w:sz w:val="20"/>
        </w:rPr>
        <w:t xml:space="preserve">the Harappā period </w:t>
      </w:r>
      <w:r w:rsidRPr="00E30F30">
        <w:rPr>
          <w:vanish/>
          <w:sz w:val="20"/>
        </w:rPr>
        <w:t xml:space="preserve">... </w:t>
      </w:r>
      <w:r w:rsidR="00253F75">
        <w:rPr>
          <w:vanish/>
          <w:sz w:val="20"/>
        </w:rPr>
        <w:t xml:space="preserve">began around 2300 </w:t>
      </w:r>
      <w:r w:rsidR="00253F75">
        <w:rPr>
          <w:smallCaps/>
          <w:vanish/>
          <w:sz w:val="20"/>
        </w:rPr>
        <w:t>b</w:t>
      </w:r>
      <w:r w:rsidRPr="00E30F30">
        <w:rPr>
          <w:smallCaps/>
          <w:vanish/>
          <w:sz w:val="20"/>
        </w:rPr>
        <w:t>.</w:t>
      </w:r>
      <w:r w:rsidR="00253F75">
        <w:rPr>
          <w:smallCaps/>
          <w:vanish/>
          <w:sz w:val="20"/>
        </w:rPr>
        <w:t>c</w:t>
      </w:r>
      <w:r w:rsidRPr="00E30F30">
        <w:rPr>
          <w:smallCaps/>
          <w:vanish/>
          <w:sz w:val="20"/>
        </w:rPr>
        <w:t>.</w:t>
      </w:r>
      <w:r w:rsidR="00253F75">
        <w:rPr>
          <w:smallCaps/>
          <w:vanish/>
          <w:sz w:val="20"/>
        </w:rPr>
        <w:t>e</w:t>
      </w:r>
      <w:r w:rsidR="00DC049D" w:rsidRPr="00DC049D">
        <w:rPr>
          <w:smallCaps/>
          <w:vanish/>
          <w:sz w:val="20"/>
        </w:rPr>
        <w:t>. . . .</w:t>
      </w:r>
      <w:r w:rsidRPr="00E30F30">
        <w:rPr>
          <w:vanish/>
          <w:sz w:val="20"/>
        </w:rPr>
        <w:t xml:space="preserve"> </w:t>
      </w:r>
      <w:r w:rsidR="00253F75">
        <w:rPr>
          <w:vanish/>
          <w:sz w:val="20"/>
        </w:rPr>
        <w:t>About a thousand years later</w:t>
      </w:r>
      <w:r w:rsidRPr="00E30F30">
        <w:rPr>
          <w:vanish/>
          <w:sz w:val="20"/>
        </w:rPr>
        <w:t xml:space="preserve"> [</w:t>
      </w:r>
      <w:r w:rsidR="00253F75">
        <w:rPr>
          <w:vanish/>
          <w:sz w:val="20"/>
        </w:rPr>
        <w:t>appeared</w:t>
      </w:r>
      <w:r w:rsidRPr="00E30F30">
        <w:rPr>
          <w:vanish/>
          <w:sz w:val="20"/>
        </w:rPr>
        <w:t xml:space="preserve">] </w:t>
      </w:r>
      <w:r w:rsidR="00253F75">
        <w:rPr>
          <w:vanish/>
          <w:sz w:val="20"/>
        </w:rPr>
        <w:t xml:space="preserve">the Indo-Aryans </w:t>
      </w:r>
      <w:r w:rsidR="00DC049D" w:rsidRPr="00DC049D">
        <w:rPr>
          <w:vanish/>
          <w:sz w:val="20"/>
        </w:rPr>
        <w:t>. . .</w:t>
      </w:r>
      <w:r>
        <w:rPr>
          <w:vanish/>
          <w:sz w:val="20"/>
        </w:rPr>
        <w:t>”</w:t>
      </w:r>
      <w:r w:rsidRPr="00E30F30">
        <w:rPr>
          <w:vanish/>
          <w:sz w:val="20"/>
        </w:rPr>
        <w:t xml:space="preserve"> (</w:t>
      </w:r>
      <w:r w:rsidR="00253F75">
        <w:rPr>
          <w:vanish/>
          <w:sz w:val="20"/>
        </w:rPr>
        <w:t>Richard H</w:t>
      </w:r>
      <w:r w:rsidRPr="00E30F30">
        <w:rPr>
          <w:vanish/>
          <w:sz w:val="20"/>
        </w:rPr>
        <w:t xml:space="preserve">. </w:t>
      </w:r>
      <w:r w:rsidR="00253F75">
        <w:rPr>
          <w:vanish/>
          <w:sz w:val="20"/>
        </w:rPr>
        <w:t>Robinson and Willard L</w:t>
      </w:r>
      <w:r w:rsidRPr="00E30F30">
        <w:rPr>
          <w:vanish/>
          <w:sz w:val="20"/>
        </w:rPr>
        <w:t xml:space="preserve">. </w:t>
      </w:r>
      <w:r w:rsidR="00253F75">
        <w:rPr>
          <w:vanish/>
          <w:sz w:val="20"/>
        </w:rPr>
        <w:t>Johnson</w:t>
      </w:r>
      <w:r w:rsidRPr="00E30F30">
        <w:rPr>
          <w:vanish/>
          <w:sz w:val="20"/>
        </w:rPr>
        <w:t>,</w:t>
      </w:r>
      <w:r>
        <w:rPr>
          <w:vanish/>
          <w:sz w:val="20"/>
        </w:rPr>
        <w:t xml:space="preserve"> </w:t>
      </w:r>
      <w:r w:rsidR="00253F75">
        <w:rPr>
          <w:i/>
          <w:vanish/>
          <w:sz w:val="20"/>
        </w:rPr>
        <w:t>The Buddhist Religion</w:t>
      </w:r>
      <w:r w:rsidRPr="00E30F30">
        <w:rPr>
          <w:vanish/>
          <w:sz w:val="20"/>
        </w:rPr>
        <w:t xml:space="preserve">: </w:t>
      </w:r>
      <w:r w:rsidR="00253F75">
        <w:rPr>
          <w:i/>
          <w:vanish/>
          <w:sz w:val="20"/>
        </w:rPr>
        <w:t>An Histor</w:t>
      </w:r>
      <w:r w:rsidR="00253F75">
        <w:rPr>
          <w:i/>
          <w:vanish/>
          <w:sz w:val="20"/>
        </w:rPr>
        <w:softHyphen/>
        <w:t>i</w:t>
      </w:r>
      <w:r w:rsidR="00253F75">
        <w:rPr>
          <w:i/>
          <w:vanish/>
          <w:sz w:val="20"/>
        </w:rPr>
        <w:softHyphen/>
        <w:t>cal Introduction</w:t>
      </w:r>
      <w:r w:rsidRPr="00E30F30">
        <w:rPr>
          <w:vanish/>
          <w:sz w:val="20"/>
        </w:rPr>
        <w:t>,</w:t>
      </w:r>
      <w:r w:rsidR="005760E2" w:rsidRPr="005760E2">
        <w:rPr>
          <w:vanish/>
          <w:sz w:val="20"/>
        </w:rPr>
        <w:t xml:space="preserve"> 3rd </w:t>
      </w:r>
      <w:r w:rsidR="00253F75">
        <w:rPr>
          <w:vanish/>
          <w:sz w:val="20"/>
        </w:rPr>
        <w:t>ed</w:t>
      </w:r>
      <w:r w:rsidRPr="00E30F30">
        <w:rPr>
          <w:vanish/>
          <w:sz w:val="20"/>
        </w:rPr>
        <w:t>.,</w:t>
      </w:r>
      <w:r>
        <w:rPr>
          <w:vanish/>
          <w:sz w:val="20"/>
        </w:rPr>
        <w:t xml:space="preserve"> </w:t>
      </w:r>
      <w:r w:rsidR="00253F75">
        <w:rPr>
          <w:vanish/>
          <w:sz w:val="20"/>
        </w:rPr>
        <w:t>Religious Life of Man</w:t>
      </w:r>
      <w:r w:rsidRPr="00E30F30">
        <w:rPr>
          <w:vanish/>
          <w:sz w:val="20"/>
        </w:rPr>
        <w:t xml:space="preserve"> [</w:t>
      </w:r>
      <w:r w:rsidR="005760E2" w:rsidRPr="005760E2">
        <w:rPr>
          <w:vanish/>
          <w:sz w:val="20"/>
        </w:rPr>
        <w:t>Belmont</w:t>
      </w:r>
      <w:r w:rsidRPr="00E30F30">
        <w:rPr>
          <w:vanish/>
          <w:sz w:val="20"/>
        </w:rPr>
        <w:t xml:space="preserve">: </w:t>
      </w:r>
      <w:r w:rsidR="00253F75">
        <w:rPr>
          <w:vanish/>
          <w:sz w:val="20"/>
        </w:rPr>
        <w:t>Wadsworth</w:t>
      </w:r>
      <w:r w:rsidRPr="00E30F30">
        <w:rPr>
          <w:vanish/>
          <w:sz w:val="20"/>
        </w:rPr>
        <w:t>,</w:t>
      </w:r>
      <w:r>
        <w:rPr>
          <w:vanish/>
          <w:sz w:val="20"/>
        </w:rPr>
        <w:t xml:space="preserve"> </w:t>
      </w:r>
      <w:r w:rsidR="00253F75">
        <w:rPr>
          <w:vanish/>
          <w:sz w:val="20"/>
        </w:rPr>
        <w:t>1982</w:t>
      </w:r>
      <w:r w:rsidRPr="00E30F30">
        <w:rPr>
          <w:vanish/>
          <w:sz w:val="20"/>
        </w:rPr>
        <w:t xml:space="preserve">] </w:t>
      </w:r>
      <w:r w:rsidR="00253F75">
        <w:rPr>
          <w:vanish/>
          <w:sz w:val="20"/>
        </w:rPr>
        <w:t>3</w:t>
      </w:r>
      <w:r w:rsidRPr="00E30F30">
        <w:rPr>
          <w:vanish/>
          <w:sz w:val="20"/>
        </w:rPr>
        <w:t>.)</w:t>
      </w:r>
    </w:p>
    <w:p w14:paraId="3EB6AA22" w14:textId="77777777" w:rsidR="00253F75" w:rsidRDefault="00E30F30" w:rsidP="00253F75">
      <w:pPr>
        <w:ind w:left="1800" w:right="720" w:hanging="360"/>
        <w:rPr>
          <w:vanish/>
          <w:sz w:val="20"/>
        </w:rPr>
      </w:pPr>
      <w:r>
        <w:rPr>
          <w:vanish/>
          <w:sz w:val="20"/>
        </w:rPr>
        <w:t>“</w:t>
      </w:r>
      <w:r w:rsidR="00DC049D" w:rsidRPr="00DC049D">
        <w:rPr>
          <w:vanish/>
          <w:sz w:val="20"/>
        </w:rPr>
        <w:t>. . .</w:t>
      </w:r>
      <w:r w:rsidRPr="00E30F30">
        <w:rPr>
          <w:vanish/>
          <w:sz w:val="20"/>
        </w:rPr>
        <w:t xml:space="preserve"> </w:t>
      </w:r>
      <w:r w:rsidR="00253F75">
        <w:rPr>
          <w:vanish/>
          <w:sz w:val="20"/>
        </w:rPr>
        <w:t xml:space="preserve">the </w:t>
      </w:r>
      <w:r w:rsidR="00253F75">
        <w:rPr>
          <w:i/>
          <w:vanish/>
          <w:sz w:val="20"/>
        </w:rPr>
        <w:t>Vedas</w:t>
      </w:r>
      <w:r w:rsidRPr="00E30F30">
        <w:rPr>
          <w:vanish/>
          <w:sz w:val="20"/>
        </w:rPr>
        <w:t xml:space="preserve"> [</w:t>
      </w:r>
      <w:r w:rsidR="00253F75">
        <w:rPr>
          <w:vanish/>
          <w:sz w:val="20"/>
        </w:rPr>
        <w:t>were</w:t>
      </w:r>
      <w:r w:rsidRPr="00E30F30">
        <w:rPr>
          <w:vanish/>
          <w:sz w:val="20"/>
        </w:rPr>
        <w:t xml:space="preserve">] </w:t>
      </w:r>
      <w:r w:rsidR="00253F75">
        <w:rPr>
          <w:vanish/>
          <w:sz w:val="20"/>
        </w:rPr>
        <w:t xml:space="preserve">composed circa 1500 </w:t>
      </w:r>
      <w:r w:rsidR="00253F75">
        <w:rPr>
          <w:smallCaps/>
          <w:vanish/>
          <w:sz w:val="20"/>
        </w:rPr>
        <w:t>b</w:t>
      </w:r>
      <w:r w:rsidRPr="00E30F30">
        <w:rPr>
          <w:smallCaps/>
          <w:vanish/>
          <w:sz w:val="20"/>
        </w:rPr>
        <w:t>.</w:t>
      </w:r>
      <w:r w:rsidR="00253F75">
        <w:rPr>
          <w:smallCaps/>
          <w:vanish/>
          <w:sz w:val="20"/>
        </w:rPr>
        <w:t>c</w:t>
      </w:r>
      <w:r w:rsidRPr="00E30F30">
        <w:rPr>
          <w:smallCaps/>
          <w:vanish/>
          <w:sz w:val="20"/>
        </w:rPr>
        <w:t>.</w:t>
      </w:r>
      <w:r w:rsidR="00253F75">
        <w:rPr>
          <w:smallCaps/>
          <w:vanish/>
          <w:sz w:val="20"/>
        </w:rPr>
        <w:t>e</w:t>
      </w:r>
      <w:r w:rsidRPr="00E30F30">
        <w:rPr>
          <w:smallCaps/>
          <w:vanish/>
          <w:sz w:val="20"/>
        </w:rPr>
        <w:t xml:space="preserve">. </w:t>
      </w:r>
      <w:r w:rsidR="00253F75">
        <w:rPr>
          <w:vanish/>
          <w:sz w:val="20"/>
        </w:rPr>
        <w:t xml:space="preserve">to 1000 </w:t>
      </w:r>
      <w:r w:rsidR="00253F75">
        <w:rPr>
          <w:smallCaps/>
          <w:vanish/>
          <w:sz w:val="20"/>
        </w:rPr>
        <w:t>b</w:t>
      </w:r>
      <w:r w:rsidRPr="00E30F30">
        <w:rPr>
          <w:smallCaps/>
          <w:vanish/>
          <w:sz w:val="20"/>
        </w:rPr>
        <w:t>.</w:t>
      </w:r>
      <w:r w:rsidR="00253F75">
        <w:rPr>
          <w:smallCaps/>
          <w:vanish/>
          <w:sz w:val="20"/>
        </w:rPr>
        <w:t>c</w:t>
      </w:r>
      <w:r w:rsidRPr="00E30F30">
        <w:rPr>
          <w:smallCaps/>
          <w:vanish/>
          <w:sz w:val="20"/>
        </w:rPr>
        <w:t>.</w:t>
      </w:r>
      <w:r w:rsidR="00253F75">
        <w:rPr>
          <w:smallCaps/>
          <w:vanish/>
          <w:sz w:val="20"/>
        </w:rPr>
        <w:t>e</w:t>
      </w:r>
      <w:r w:rsidR="00DC049D" w:rsidRPr="00DC049D">
        <w:rPr>
          <w:smallCaps/>
          <w:vanish/>
          <w:sz w:val="20"/>
        </w:rPr>
        <w:t>. . . .</w:t>
      </w:r>
      <w:r>
        <w:rPr>
          <w:vanish/>
          <w:sz w:val="20"/>
        </w:rPr>
        <w:t>”</w:t>
      </w:r>
      <w:r w:rsidRPr="00E30F30">
        <w:rPr>
          <w:vanish/>
          <w:sz w:val="20"/>
        </w:rPr>
        <w:t xml:space="preserve"> (</w:t>
      </w:r>
      <w:r w:rsidR="00253F75">
        <w:rPr>
          <w:vanish/>
          <w:sz w:val="20"/>
        </w:rPr>
        <w:t>Rich</w:t>
      </w:r>
      <w:r w:rsidR="00253F75">
        <w:rPr>
          <w:vanish/>
          <w:sz w:val="20"/>
        </w:rPr>
        <w:softHyphen/>
        <w:t>ard H</w:t>
      </w:r>
      <w:r w:rsidRPr="00E30F30">
        <w:rPr>
          <w:vanish/>
          <w:sz w:val="20"/>
        </w:rPr>
        <w:t xml:space="preserve">. </w:t>
      </w:r>
      <w:r w:rsidR="00253F75">
        <w:rPr>
          <w:vanish/>
          <w:sz w:val="20"/>
        </w:rPr>
        <w:t>Robinson and Willard L</w:t>
      </w:r>
      <w:r w:rsidRPr="00E30F30">
        <w:rPr>
          <w:vanish/>
          <w:sz w:val="20"/>
        </w:rPr>
        <w:t xml:space="preserve">. </w:t>
      </w:r>
      <w:r w:rsidR="00253F75">
        <w:rPr>
          <w:vanish/>
          <w:sz w:val="20"/>
        </w:rPr>
        <w:t>Johnson</w:t>
      </w:r>
      <w:r w:rsidRPr="00E30F30">
        <w:rPr>
          <w:vanish/>
          <w:sz w:val="20"/>
        </w:rPr>
        <w:t>,</w:t>
      </w:r>
      <w:r>
        <w:rPr>
          <w:vanish/>
          <w:sz w:val="20"/>
        </w:rPr>
        <w:t xml:space="preserve"> </w:t>
      </w:r>
      <w:r w:rsidR="00253F75">
        <w:rPr>
          <w:i/>
          <w:vanish/>
          <w:sz w:val="20"/>
        </w:rPr>
        <w:t>The Buddhist Religion</w:t>
      </w:r>
      <w:r w:rsidRPr="00E30F30">
        <w:rPr>
          <w:vanish/>
          <w:sz w:val="20"/>
        </w:rPr>
        <w:t xml:space="preserve">: </w:t>
      </w:r>
      <w:r w:rsidR="00253F75">
        <w:rPr>
          <w:i/>
          <w:vanish/>
          <w:sz w:val="20"/>
        </w:rPr>
        <w:t>An Histor</w:t>
      </w:r>
      <w:r w:rsidR="00253F75">
        <w:rPr>
          <w:i/>
          <w:vanish/>
          <w:sz w:val="20"/>
        </w:rPr>
        <w:softHyphen/>
        <w:t>i</w:t>
      </w:r>
      <w:r w:rsidR="00253F75">
        <w:rPr>
          <w:i/>
          <w:vanish/>
          <w:sz w:val="20"/>
        </w:rPr>
        <w:softHyphen/>
        <w:t>cal Introduction</w:t>
      </w:r>
      <w:r w:rsidRPr="00E30F30">
        <w:rPr>
          <w:vanish/>
          <w:sz w:val="20"/>
        </w:rPr>
        <w:t>,</w:t>
      </w:r>
      <w:r w:rsidR="005760E2" w:rsidRPr="005760E2">
        <w:rPr>
          <w:vanish/>
          <w:sz w:val="20"/>
        </w:rPr>
        <w:t xml:space="preserve"> 3rd </w:t>
      </w:r>
      <w:r w:rsidR="00253F75">
        <w:rPr>
          <w:vanish/>
          <w:sz w:val="20"/>
        </w:rPr>
        <w:t>ed</w:t>
      </w:r>
      <w:r w:rsidRPr="00E30F30">
        <w:rPr>
          <w:vanish/>
          <w:sz w:val="20"/>
        </w:rPr>
        <w:t>.,</w:t>
      </w:r>
      <w:r>
        <w:rPr>
          <w:vanish/>
          <w:sz w:val="20"/>
        </w:rPr>
        <w:t xml:space="preserve"> </w:t>
      </w:r>
      <w:r w:rsidR="00253F75">
        <w:rPr>
          <w:vanish/>
          <w:sz w:val="20"/>
        </w:rPr>
        <w:t>Religious Life of Man</w:t>
      </w:r>
      <w:r w:rsidRPr="00E30F30">
        <w:rPr>
          <w:vanish/>
          <w:sz w:val="20"/>
        </w:rPr>
        <w:t xml:space="preserve"> [</w:t>
      </w:r>
      <w:r w:rsidR="005760E2" w:rsidRPr="005760E2">
        <w:rPr>
          <w:vanish/>
          <w:sz w:val="20"/>
        </w:rPr>
        <w:t>Belmont</w:t>
      </w:r>
      <w:r w:rsidRPr="00E30F30">
        <w:rPr>
          <w:vanish/>
          <w:sz w:val="20"/>
        </w:rPr>
        <w:t xml:space="preserve">: </w:t>
      </w:r>
      <w:r w:rsidR="00253F75">
        <w:rPr>
          <w:vanish/>
          <w:sz w:val="20"/>
        </w:rPr>
        <w:t>Wadsworth</w:t>
      </w:r>
      <w:r w:rsidRPr="00E30F30">
        <w:rPr>
          <w:vanish/>
          <w:sz w:val="20"/>
        </w:rPr>
        <w:t>,</w:t>
      </w:r>
      <w:r>
        <w:rPr>
          <w:vanish/>
          <w:sz w:val="20"/>
        </w:rPr>
        <w:t xml:space="preserve"> </w:t>
      </w:r>
      <w:r w:rsidR="00253F75">
        <w:rPr>
          <w:vanish/>
          <w:sz w:val="20"/>
        </w:rPr>
        <w:t>1982</w:t>
      </w:r>
      <w:r w:rsidRPr="00E30F30">
        <w:rPr>
          <w:vanish/>
          <w:sz w:val="20"/>
        </w:rPr>
        <w:t xml:space="preserve">] </w:t>
      </w:r>
      <w:r w:rsidR="00253F75">
        <w:rPr>
          <w:vanish/>
          <w:sz w:val="20"/>
        </w:rPr>
        <w:t>3</w:t>
      </w:r>
      <w:r w:rsidRPr="00E30F30">
        <w:rPr>
          <w:vanish/>
          <w:sz w:val="20"/>
        </w:rPr>
        <w:t>.)</w:t>
      </w:r>
    </w:p>
    <w:p w14:paraId="00A9B9AA" w14:textId="77777777" w:rsidR="00253F75" w:rsidRDefault="00253F75" w:rsidP="00253F75">
      <w:pPr>
        <w:ind w:left="1800" w:right="720" w:hanging="360"/>
      </w:pPr>
      <w:r>
        <w:rPr>
          <w:vanish/>
          <w:sz w:val="20"/>
        </w:rPr>
        <w:t>Hinduism began c</w:t>
      </w:r>
      <w:r w:rsidR="00E30F30" w:rsidRPr="00E30F30">
        <w:rPr>
          <w:vanish/>
          <w:sz w:val="20"/>
        </w:rPr>
        <w:t xml:space="preserve">. </w:t>
      </w:r>
      <w:r>
        <w:rPr>
          <w:vanish/>
          <w:sz w:val="20"/>
        </w:rPr>
        <w:t xml:space="preserve">500 </w:t>
      </w:r>
      <w:r>
        <w:rPr>
          <w:smallCaps/>
          <w:vanish/>
          <w:sz w:val="20"/>
        </w:rPr>
        <w:t>bc</w:t>
      </w:r>
      <w:r w:rsidR="00E30F30" w:rsidRPr="00E30F30">
        <w:rPr>
          <w:vanish/>
          <w:sz w:val="20"/>
        </w:rPr>
        <w:t>,</w:t>
      </w:r>
      <w:r w:rsidR="00E30F30">
        <w:rPr>
          <w:vanish/>
          <w:sz w:val="20"/>
        </w:rPr>
        <w:t xml:space="preserve"> </w:t>
      </w:r>
      <w:r>
        <w:rPr>
          <w:vanish/>
          <w:sz w:val="20"/>
        </w:rPr>
        <w:t>when the Brahmanical traditions reacted to the develop</w:t>
      </w:r>
      <w:r>
        <w:rPr>
          <w:vanish/>
          <w:sz w:val="20"/>
        </w:rPr>
        <w:softHyphen/>
        <w:t>ment of the Buddhist Sangha</w:t>
      </w:r>
      <w:r w:rsidR="00E30F30" w:rsidRPr="00E30F30">
        <w:rPr>
          <w:vanish/>
          <w:sz w:val="20"/>
        </w:rPr>
        <w:t xml:space="preserve">. </w:t>
      </w:r>
      <w:r>
        <w:rPr>
          <w:vanish/>
          <w:sz w:val="20"/>
        </w:rPr>
        <w:t xml:space="preserve">3 The </w:t>
      </w:r>
      <w:r>
        <w:rPr>
          <w:i/>
          <w:vanish/>
          <w:sz w:val="20"/>
        </w:rPr>
        <w:t>Upanishads</w:t>
      </w:r>
      <w:r>
        <w:rPr>
          <w:vanish/>
          <w:sz w:val="20"/>
        </w:rPr>
        <w:t xml:space="preserve"> are</w:t>
      </w:r>
      <w:r w:rsidR="00E30F30" w:rsidRPr="00E30F30">
        <w:rPr>
          <w:vanish/>
          <w:sz w:val="20"/>
        </w:rPr>
        <w:t xml:space="preserve"> </w:t>
      </w:r>
      <w:r w:rsidR="00E30F30">
        <w:rPr>
          <w:vanish/>
          <w:sz w:val="20"/>
        </w:rPr>
        <w:t>“</w:t>
      </w:r>
      <w:r>
        <w:rPr>
          <w:vanish/>
          <w:sz w:val="20"/>
        </w:rPr>
        <w:t>early pre-Hindu texts</w:t>
      </w:r>
      <w:r w:rsidR="00E30F30" w:rsidRPr="00E30F30">
        <w:rPr>
          <w:vanish/>
          <w:sz w:val="20"/>
        </w:rPr>
        <w:t>.</w:t>
      </w:r>
      <w:r w:rsidR="00E30F30">
        <w:rPr>
          <w:vanish/>
          <w:sz w:val="20"/>
        </w:rPr>
        <w:t>”</w:t>
      </w:r>
      <w:r w:rsidR="00E30F30" w:rsidRPr="00E30F30">
        <w:rPr>
          <w:vanish/>
          <w:sz w:val="20"/>
        </w:rPr>
        <w:t xml:space="preserve"> (</w:t>
      </w:r>
      <w:r>
        <w:rPr>
          <w:vanish/>
          <w:sz w:val="20"/>
        </w:rPr>
        <w:t>Richard H</w:t>
      </w:r>
      <w:r w:rsidR="00E30F30" w:rsidRPr="00E30F30">
        <w:rPr>
          <w:vanish/>
          <w:sz w:val="20"/>
        </w:rPr>
        <w:t xml:space="preserve">. </w:t>
      </w:r>
      <w:r>
        <w:rPr>
          <w:vanish/>
          <w:sz w:val="20"/>
        </w:rPr>
        <w:t>Robinson and Willard L</w:t>
      </w:r>
      <w:r w:rsidR="00E30F30" w:rsidRPr="00E30F30">
        <w:rPr>
          <w:vanish/>
          <w:sz w:val="20"/>
        </w:rPr>
        <w:t xml:space="preserve">. </w:t>
      </w:r>
      <w:r>
        <w:rPr>
          <w:vanish/>
          <w:sz w:val="20"/>
        </w:rPr>
        <w:t>Johnson</w:t>
      </w:r>
      <w:r w:rsidR="00E30F30" w:rsidRPr="00E30F30">
        <w:rPr>
          <w:vanish/>
          <w:sz w:val="20"/>
        </w:rPr>
        <w:t>,</w:t>
      </w:r>
      <w:r w:rsidR="00E30F30">
        <w:rPr>
          <w:vanish/>
          <w:sz w:val="20"/>
        </w:rPr>
        <w:t xml:space="preserve"> </w:t>
      </w:r>
      <w:r>
        <w:rPr>
          <w:i/>
          <w:vanish/>
          <w:sz w:val="20"/>
        </w:rPr>
        <w:t>The Buddhist Religion</w:t>
      </w:r>
      <w:r w:rsidR="00E30F30" w:rsidRPr="00E30F30">
        <w:rPr>
          <w:vanish/>
          <w:sz w:val="20"/>
        </w:rPr>
        <w:t xml:space="preserve">: </w:t>
      </w:r>
      <w:r>
        <w:rPr>
          <w:i/>
          <w:vanish/>
          <w:sz w:val="20"/>
        </w:rPr>
        <w:t>An Histor</w:t>
      </w:r>
      <w:r>
        <w:rPr>
          <w:i/>
          <w:vanish/>
          <w:sz w:val="20"/>
        </w:rPr>
        <w:softHyphen/>
        <w:t>i</w:t>
      </w:r>
      <w:r>
        <w:rPr>
          <w:i/>
          <w:vanish/>
          <w:sz w:val="20"/>
        </w:rPr>
        <w:softHyphen/>
        <w:t>cal Introduction</w:t>
      </w:r>
      <w:r w:rsidR="00E30F30" w:rsidRPr="00E30F30">
        <w:rPr>
          <w:vanish/>
          <w:sz w:val="20"/>
        </w:rPr>
        <w:t>,</w:t>
      </w:r>
      <w:r w:rsidR="005760E2" w:rsidRPr="005760E2">
        <w:rPr>
          <w:vanish/>
          <w:sz w:val="20"/>
        </w:rPr>
        <w:t xml:space="preserve"> 3rd </w:t>
      </w:r>
      <w:r>
        <w:rPr>
          <w:vanish/>
          <w:sz w:val="20"/>
        </w:rPr>
        <w:t>ed</w:t>
      </w:r>
      <w:r w:rsidR="00E30F30" w:rsidRPr="00E30F30">
        <w:rPr>
          <w:vanish/>
          <w:sz w:val="20"/>
        </w:rPr>
        <w:t>.,</w:t>
      </w:r>
      <w:r w:rsidR="00E30F30">
        <w:rPr>
          <w:vanish/>
          <w:sz w:val="20"/>
        </w:rPr>
        <w:t xml:space="preserve"> </w:t>
      </w:r>
      <w:r>
        <w:rPr>
          <w:vanish/>
          <w:sz w:val="20"/>
        </w:rPr>
        <w:t>Religious Life of Man</w:t>
      </w:r>
      <w:r w:rsidR="00E30F30" w:rsidRPr="00E30F30">
        <w:rPr>
          <w:vanish/>
          <w:sz w:val="20"/>
        </w:rPr>
        <w:t xml:space="preserve"> [</w:t>
      </w:r>
      <w:r w:rsidR="005760E2" w:rsidRPr="005760E2">
        <w:rPr>
          <w:vanish/>
          <w:sz w:val="20"/>
        </w:rPr>
        <w:t>Belmont</w:t>
      </w:r>
      <w:r w:rsidR="00E30F30" w:rsidRPr="00E30F30">
        <w:rPr>
          <w:vanish/>
          <w:sz w:val="20"/>
        </w:rPr>
        <w:t xml:space="preserve">: </w:t>
      </w:r>
      <w:r>
        <w:rPr>
          <w:vanish/>
          <w:sz w:val="20"/>
        </w:rPr>
        <w:t>Wadsworth</w:t>
      </w:r>
      <w:r w:rsidR="00E30F30" w:rsidRPr="00E30F30">
        <w:rPr>
          <w:vanish/>
          <w:sz w:val="20"/>
        </w:rPr>
        <w:t>,</w:t>
      </w:r>
      <w:r w:rsidR="00E30F30">
        <w:rPr>
          <w:vanish/>
          <w:sz w:val="20"/>
        </w:rPr>
        <w:t xml:space="preserve"> </w:t>
      </w:r>
      <w:r>
        <w:rPr>
          <w:vanish/>
          <w:sz w:val="20"/>
        </w:rPr>
        <w:t>1982</w:t>
      </w:r>
      <w:r w:rsidR="00E30F30" w:rsidRPr="00E30F30">
        <w:rPr>
          <w:vanish/>
          <w:sz w:val="20"/>
        </w:rPr>
        <w:t xml:space="preserve">] </w:t>
      </w:r>
      <w:r>
        <w:rPr>
          <w:vanish/>
          <w:sz w:val="20"/>
        </w:rPr>
        <w:t>7</w:t>
      </w:r>
      <w:r w:rsidR="00E30F30" w:rsidRPr="00E30F30">
        <w:rPr>
          <w:vanish/>
          <w:sz w:val="20"/>
        </w:rPr>
        <w:t xml:space="preserve">.) </w:t>
      </w:r>
    </w:p>
    <w:p w14:paraId="0A446409" w14:textId="77777777" w:rsidR="00253F75" w:rsidRDefault="00253F75" w:rsidP="00253F75">
      <w:r>
        <w:rPr>
          <w:b/>
        </w:rPr>
        <w:t>idealism</w:t>
      </w:r>
      <w:r w:rsidR="00E30F30" w:rsidRPr="00E30F30">
        <w:t xml:space="preserve">: </w:t>
      </w:r>
      <w:r>
        <w:t>any philosophy which maintains that the ultimate nature of reality is idea</w:t>
      </w:r>
      <w:r w:rsidR="00E30F30" w:rsidRPr="00E30F30">
        <w:t xml:space="preserve">. </w:t>
      </w:r>
      <w:r>
        <w:t>Its opposite is realism</w:t>
      </w:r>
      <w:r w:rsidR="00E30F30" w:rsidRPr="00E30F30">
        <w:t xml:space="preserve"> (</w:t>
      </w:r>
      <w:r>
        <w:t xml:space="preserve">Latin </w:t>
      </w:r>
      <w:r>
        <w:rPr>
          <w:i/>
        </w:rPr>
        <w:t>res</w:t>
      </w:r>
      <w:r w:rsidR="00E30F30" w:rsidRPr="00E30F30">
        <w:t xml:space="preserve">, </w:t>
      </w:r>
      <w:r w:rsidR="00E30F30">
        <w:t>“</w:t>
      </w:r>
      <w:r>
        <w:t>thing</w:t>
      </w:r>
      <w:r w:rsidR="00E30F30">
        <w:t>”</w:t>
      </w:r>
      <w:r w:rsidR="00E30F30" w:rsidRPr="00E30F30">
        <w:t>),</w:t>
      </w:r>
      <w:r w:rsidR="00E30F30">
        <w:t xml:space="preserve"> </w:t>
      </w:r>
      <w:r>
        <w:t>which maintains that the ultimate nature of reality is extramental</w:t>
      </w:r>
      <w:r w:rsidR="00E30F30" w:rsidRPr="00E30F30">
        <w:t xml:space="preserve">. </w:t>
      </w:r>
      <w:r>
        <w:t>Upanishadism and</w:t>
      </w:r>
      <w:r w:rsidR="00E30F30" w:rsidRPr="00E30F30">
        <w:t>,</w:t>
      </w:r>
      <w:r w:rsidR="00E30F30">
        <w:t xml:space="preserve"> </w:t>
      </w:r>
      <w:r>
        <w:t>especially</w:t>
      </w:r>
      <w:r w:rsidR="00E30F30" w:rsidRPr="00E30F30">
        <w:t>,</w:t>
      </w:r>
      <w:r w:rsidR="00E30F30">
        <w:t xml:space="preserve"> </w:t>
      </w:r>
      <w:r>
        <w:rPr>
          <w:i/>
        </w:rPr>
        <w:t>advaita Vedanta</w:t>
      </w:r>
      <w:r w:rsidR="00E30F30" w:rsidRPr="00E30F30">
        <w:t xml:space="preserve"> (</w:t>
      </w:r>
      <w:r>
        <w:t xml:space="preserve">see </w:t>
      </w:r>
      <w:r>
        <w:rPr>
          <w:b/>
        </w:rPr>
        <w:t>Vedanta</w:t>
      </w:r>
      <w:r w:rsidR="00E30F30" w:rsidRPr="00E30F30">
        <w:t xml:space="preserve">) </w:t>
      </w:r>
      <w:r>
        <w:t>are idealist</w:t>
      </w:r>
      <w:r w:rsidR="00E30F30" w:rsidRPr="00E30F30">
        <w:t>. (</w:t>
      </w:r>
      <w:r w:rsidR="00E30F30">
        <w:t>“</w:t>
      </w:r>
      <w:r>
        <w:t>Idealism</w:t>
      </w:r>
      <w:r w:rsidR="00E30F30">
        <w:t>”</w:t>
      </w:r>
      <w:r w:rsidR="00E30F30" w:rsidRPr="00E30F30">
        <w:t xml:space="preserve"> </w:t>
      </w:r>
      <w:r>
        <w:t>with a capital often refers to a period of Western idealist philosophy</w:t>
      </w:r>
      <w:r w:rsidR="00E30F30" w:rsidRPr="00E30F30">
        <w:t>,</w:t>
      </w:r>
      <w:r w:rsidR="00E30F30">
        <w:t xml:space="preserve"> </w:t>
      </w:r>
      <w:r>
        <w:t>including Kant</w:t>
      </w:r>
      <w:r w:rsidR="00E30F30" w:rsidRPr="00E30F30">
        <w:t>,</w:t>
      </w:r>
      <w:r w:rsidR="00E30F30">
        <w:t xml:space="preserve"> </w:t>
      </w:r>
      <w:r>
        <w:t>Hegel</w:t>
      </w:r>
      <w:r w:rsidR="00E30F30" w:rsidRPr="00E30F30">
        <w:t>,</w:t>
      </w:r>
      <w:r w:rsidR="00E30F30">
        <w:t xml:space="preserve"> </w:t>
      </w:r>
      <w:r>
        <w:t>Fichte</w:t>
      </w:r>
      <w:r w:rsidR="00E30F30" w:rsidRPr="00E30F30">
        <w:t>,</w:t>
      </w:r>
      <w:r w:rsidR="00E30F30">
        <w:t xml:space="preserve"> </w:t>
      </w:r>
      <w:r>
        <w:t>Feuer</w:t>
      </w:r>
      <w:r>
        <w:softHyphen/>
        <w:t>bach</w:t>
      </w:r>
      <w:r w:rsidR="00E30F30" w:rsidRPr="00E30F30">
        <w:t>,</w:t>
      </w:r>
      <w:r w:rsidR="00E30F30">
        <w:t xml:space="preserve"> </w:t>
      </w:r>
      <w:r>
        <w:t>Berkeley</w:t>
      </w:r>
      <w:r w:rsidR="00E30F30" w:rsidRPr="00E30F30">
        <w:t>,</w:t>
      </w:r>
      <w:r w:rsidR="00E30F30">
        <w:t xml:space="preserve"> </w:t>
      </w:r>
      <w:r>
        <w:t>Bradley</w:t>
      </w:r>
      <w:r w:rsidR="00E30F30" w:rsidRPr="00E30F30">
        <w:t>,</w:t>
      </w:r>
      <w:r w:rsidR="00E30F30">
        <w:t xml:space="preserve"> </w:t>
      </w:r>
      <w:r>
        <w:t>etc</w:t>
      </w:r>
      <w:r w:rsidR="00E30F30" w:rsidRPr="00E30F30">
        <w:t>.)</w:t>
      </w:r>
    </w:p>
    <w:p w14:paraId="7CBE665D" w14:textId="77777777" w:rsidR="00253F75" w:rsidRDefault="00253F75" w:rsidP="00253F75"/>
    <w:p w14:paraId="2F69F2DD" w14:textId="77777777" w:rsidR="00253F75" w:rsidRDefault="00253F75" w:rsidP="00253F75">
      <w:r>
        <w:rPr>
          <w:b/>
        </w:rPr>
        <w:t>Indo-Europeans</w:t>
      </w:r>
      <w:r w:rsidR="00E30F30" w:rsidRPr="00E30F30">
        <w:t xml:space="preserve">: </w:t>
      </w:r>
      <w:r>
        <w:t>tribes living in southwest Russia who</w:t>
      </w:r>
      <w:r w:rsidR="00E30F30" w:rsidRPr="00E30F30">
        <w:t>,</w:t>
      </w:r>
      <w:r w:rsidR="00E30F30">
        <w:t xml:space="preserve"> </w:t>
      </w:r>
      <w:r>
        <w:t>from c</w:t>
      </w:r>
      <w:r w:rsidR="00E30F30" w:rsidRPr="00E30F30">
        <w:t xml:space="preserve">. </w:t>
      </w:r>
      <w:r>
        <w:t xml:space="preserve">4500 </w:t>
      </w:r>
      <w:r>
        <w:rPr>
          <w:smallCaps/>
        </w:rPr>
        <w:t>bc</w:t>
      </w:r>
      <w:r>
        <w:t xml:space="preserve"> on</w:t>
      </w:r>
      <w:r w:rsidR="00E30F30" w:rsidRPr="00E30F30">
        <w:t>,</w:t>
      </w:r>
      <w:r w:rsidR="00E30F30">
        <w:t xml:space="preserve"> </w:t>
      </w:r>
      <w:r>
        <w:t>spread west</w:t>
      </w:r>
      <w:r w:rsidR="00E30F30" w:rsidRPr="00E30F30">
        <w:t xml:space="preserve"> (</w:t>
      </w:r>
      <w:r>
        <w:t>becoming the Germans</w:t>
      </w:r>
      <w:r w:rsidR="00E30F30" w:rsidRPr="00E30F30">
        <w:t>,</w:t>
      </w:r>
      <w:r w:rsidR="00E30F30">
        <w:t xml:space="preserve"> </w:t>
      </w:r>
      <w:r>
        <w:t>Celts</w:t>
      </w:r>
      <w:r w:rsidR="00E30F30" w:rsidRPr="00E30F30">
        <w:t>,</w:t>
      </w:r>
      <w:r w:rsidR="00E30F30">
        <w:t xml:space="preserve"> </w:t>
      </w:r>
      <w:r>
        <w:t>Romans</w:t>
      </w:r>
      <w:r w:rsidR="00E30F30" w:rsidRPr="00E30F30">
        <w:t>,</w:t>
      </w:r>
      <w:r w:rsidR="00E30F30">
        <w:t xml:space="preserve"> </w:t>
      </w:r>
      <w:r>
        <w:t>Greeks</w:t>
      </w:r>
      <w:r w:rsidR="00E30F30" w:rsidRPr="00E30F30">
        <w:t>,</w:t>
      </w:r>
      <w:r w:rsidR="00E30F30">
        <w:t xml:space="preserve"> </w:t>
      </w:r>
      <w:r>
        <w:t>and Slavs</w:t>
      </w:r>
      <w:r w:rsidR="00E30F30" w:rsidRPr="00E30F30">
        <w:t>),</w:t>
      </w:r>
      <w:r w:rsidR="00E30F30">
        <w:t xml:space="preserve"> </w:t>
      </w:r>
      <w:r>
        <w:t>south</w:t>
      </w:r>
      <w:r w:rsidR="00E30F30" w:rsidRPr="00E30F30">
        <w:t xml:space="preserve"> (</w:t>
      </w:r>
      <w:r>
        <w:t>becom</w:t>
      </w:r>
      <w:r>
        <w:softHyphen/>
        <w:t>ing the Hittites</w:t>
      </w:r>
      <w:r w:rsidR="00E30F30" w:rsidRPr="00E30F30">
        <w:t>,</w:t>
      </w:r>
      <w:r w:rsidR="00E30F30">
        <w:t xml:space="preserve"> </w:t>
      </w:r>
      <w:r>
        <w:t>the Persians</w:t>
      </w:r>
      <w:r w:rsidR="00E30F30" w:rsidRPr="00E30F30">
        <w:t>,</w:t>
      </w:r>
      <w:r w:rsidR="00E30F30">
        <w:t xml:space="preserve"> </w:t>
      </w:r>
      <w:r>
        <w:t>and the Aryan invaders of India</w:t>
      </w:r>
      <w:r w:rsidR="00E30F30" w:rsidRPr="00E30F30">
        <w:t>),</w:t>
      </w:r>
      <w:r w:rsidR="00E30F30">
        <w:t xml:space="preserve"> </w:t>
      </w:r>
      <w:r>
        <w:t>and east</w:t>
      </w:r>
      <w:r w:rsidR="00E30F30" w:rsidRPr="00E30F30">
        <w:t xml:space="preserve"> (</w:t>
      </w:r>
      <w:r>
        <w:t>becoming the Tocharians</w:t>
      </w:r>
      <w:r w:rsidR="00E30F30" w:rsidRPr="00E30F30">
        <w:t>).</w:t>
      </w:r>
    </w:p>
    <w:p w14:paraId="0E96C7E7" w14:textId="77777777" w:rsidR="00253F75" w:rsidRDefault="00253F75" w:rsidP="00253F75"/>
    <w:p w14:paraId="497FA490" w14:textId="77777777" w:rsidR="00253F75" w:rsidRDefault="00253F75" w:rsidP="00253F75">
      <w:r>
        <w:rPr>
          <w:b/>
        </w:rPr>
        <w:t>Indra</w:t>
      </w:r>
      <w:r w:rsidR="00E30F30" w:rsidRPr="00E30F30">
        <w:t xml:space="preserve">: </w:t>
      </w:r>
      <w:r>
        <w:t xml:space="preserve">see </w:t>
      </w:r>
      <w:r>
        <w:rPr>
          <w:b/>
        </w:rPr>
        <w:t>gods</w:t>
      </w:r>
      <w:r w:rsidR="00E30F30" w:rsidRPr="00E30F30">
        <w:rPr>
          <w:b/>
        </w:rPr>
        <w:t>,</w:t>
      </w:r>
      <w:r w:rsidR="00E30F30">
        <w:rPr>
          <w:b/>
        </w:rPr>
        <w:t xml:space="preserve"> </w:t>
      </w:r>
      <w:r>
        <w:rPr>
          <w:b/>
        </w:rPr>
        <w:t>Aryan</w:t>
      </w:r>
      <w:r w:rsidR="00E30F30" w:rsidRPr="00E30F30">
        <w:t>.</w:t>
      </w:r>
    </w:p>
    <w:p w14:paraId="40D8F244" w14:textId="77777777" w:rsidR="00253F75" w:rsidRDefault="00253F75" w:rsidP="00253F75"/>
    <w:p w14:paraId="5DD2FF41" w14:textId="77777777" w:rsidR="00253F75" w:rsidRDefault="00253F75" w:rsidP="00253F75">
      <w:r>
        <w:rPr>
          <w:b/>
        </w:rPr>
        <w:t>Indus Valley civilization</w:t>
      </w:r>
      <w:r w:rsidR="00E30F30" w:rsidRPr="00E30F30">
        <w:t xml:space="preserve">: </w:t>
      </w:r>
      <w:r>
        <w:t>the neolithic civilization that inhabited the Indus River valley from c</w:t>
      </w:r>
      <w:r w:rsidR="00E30F30" w:rsidRPr="00E30F30">
        <w:t xml:space="preserve">. </w:t>
      </w:r>
      <w:r>
        <w:t xml:space="preserve">2500-1700 </w:t>
      </w:r>
      <w:r>
        <w:rPr>
          <w:smallCaps/>
        </w:rPr>
        <w:t>bc</w:t>
      </w:r>
      <w:r w:rsidR="00E30F30" w:rsidRPr="00E30F30">
        <w:t>.</w:t>
      </w:r>
    </w:p>
    <w:p w14:paraId="029757AE" w14:textId="77777777" w:rsidR="00253F75" w:rsidRDefault="00253F75" w:rsidP="00253F75"/>
    <w:p w14:paraId="030B5361" w14:textId="77777777" w:rsidR="00253F75" w:rsidRDefault="00253F75" w:rsidP="00253F75">
      <w:r>
        <w:rPr>
          <w:b/>
        </w:rPr>
        <w:t>Islam</w:t>
      </w:r>
      <w:r w:rsidR="00E30F30" w:rsidRPr="00E30F30">
        <w:t xml:space="preserve">: </w:t>
      </w:r>
      <w:r w:rsidR="00E30F30">
        <w:t>“</w:t>
      </w:r>
      <w:r>
        <w:t>submission</w:t>
      </w:r>
      <w:r w:rsidR="00E30F30" w:rsidRPr="00E30F30">
        <w:t>,</w:t>
      </w:r>
      <w:r w:rsidR="00E30F30">
        <w:t>”</w:t>
      </w:r>
      <w:r w:rsidR="00E30F30" w:rsidRPr="00E30F30">
        <w:t xml:space="preserve"> </w:t>
      </w:r>
      <w:r>
        <w:t>the religion founded in Arabia by Muhammad</w:t>
      </w:r>
      <w:r w:rsidR="00E30F30" w:rsidRPr="00E30F30">
        <w:t>,</w:t>
      </w:r>
      <w:r w:rsidR="00E30F30">
        <w:t xml:space="preserve"> </w:t>
      </w:r>
      <w:r>
        <w:t xml:space="preserve">in </w:t>
      </w:r>
      <w:r>
        <w:rPr>
          <w:smallCaps/>
        </w:rPr>
        <w:t>ad</w:t>
      </w:r>
      <w:r>
        <w:t xml:space="preserve"> 610</w:t>
      </w:r>
      <w:r w:rsidR="00E30F30" w:rsidRPr="00E30F30">
        <w:t xml:space="preserve">. </w:t>
      </w:r>
      <w:r>
        <w:t>It is strictly monotheistic</w:t>
      </w:r>
      <w:r w:rsidR="00E30F30" w:rsidRPr="00E30F30">
        <w:t xml:space="preserve"> (</w:t>
      </w:r>
      <w:r w:rsidR="00E30F30">
        <w:t>“</w:t>
      </w:r>
      <w:r>
        <w:t>Allah is one</w:t>
      </w:r>
      <w:r w:rsidR="00E30F30" w:rsidRPr="00E30F30">
        <w:t>,</w:t>
      </w:r>
      <w:r w:rsidR="00E30F30">
        <w:t xml:space="preserve"> </w:t>
      </w:r>
      <w:r>
        <w:t>and Muhammad is his prophet</w:t>
      </w:r>
      <w:r w:rsidR="00E30F30">
        <w:t>”</w:t>
      </w:r>
      <w:r w:rsidR="00E30F30" w:rsidRPr="00E30F30">
        <w:t xml:space="preserve">). </w:t>
      </w:r>
      <w:r>
        <w:t>Adherents of Islam are called</w:t>
      </w:r>
      <w:r w:rsidR="00E30F30" w:rsidRPr="00E30F30">
        <w:t xml:space="preserve"> </w:t>
      </w:r>
      <w:r w:rsidR="00E30F30">
        <w:t>“</w:t>
      </w:r>
      <w:r>
        <w:t>Muslims</w:t>
      </w:r>
      <w:r w:rsidR="00E30F30" w:rsidRPr="00E30F30">
        <w:t>.</w:t>
      </w:r>
      <w:r w:rsidR="00E30F30">
        <w:t>”</w:t>
      </w:r>
      <w:r w:rsidR="00E30F30" w:rsidRPr="00E30F30">
        <w:t xml:space="preserve"> </w:t>
      </w:r>
      <w:r>
        <w:t xml:space="preserve">India was ruled by Muslims from </w:t>
      </w:r>
      <w:r>
        <w:rPr>
          <w:smallCaps/>
        </w:rPr>
        <w:t>ad</w:t>
      </w:r>
      <w:r>
        <w:t xml:space="preserve"> 1175-1858</w:t>
      </w:r>
      <w:r w:rsidR="00E30F30" w:rsidRPr="00E30F30">
        <w:t>.</w:t>
      </w:r>
    </w:p>
    <w:p w14:paraId="648A6750" w14:textId="77777777" w:rsidR="00253F75" w:rsidRDefault="00253F75" w:rsidP="00253F75"/>
    <w:p w14:paraId="2CAA45F2" w14:textId="77777777" w:rsidR="00253F75" w:rsidRDefault="00253F75" w:rsidP="00253F75">
      <w:r>
        <w:rPr>
          <w:b/>
        </w:rPr>
        <w:t>Jainism</w:t>
      </w:r>
      <w:r w:rsidR="00E30F30" w:rsidRPr="00E30F30">
        <w:t xml:space="preserve">: </w:t>
      </w:r>
      <w:r>
        <w:t>a religion founded c</w:t>
      </w:r>
      <w:r w:rsidR="00E30F30" w:rsidRPr="00E30F30">
        <w:t xml:space="preserve">. </w:t>
      </w:r>
      <w:r>
        <w:t xml:space="preserve">500 </w:t>
      </w:r>
      <w:r>
        <w:rPr>
          <w:smallCaps/>
        </w:rPr>
        <w:t>bc</w:t>
      </w:r>
      <w:r>
        <w:t xml:space="preserve"> by Vardhamana</w:t>
      </w:r>
      <w:r w:rsidR="00E30F30" w:rsidRPr="00E30F30">
        <w:t xml:space="preserve"> (</w:t>
      </w:r>
      <w:r>
        <w:t>called Mahavira</w:t>
      </w:r>
      <w:r w:rsidR="00E30F30" w:rsidRPr="00E30F30">
        <w:t xml:space="preserve">, </w:t>
      </w:r>
      <w:r w:rsidR="00E30F30">
        <w:t>“</w:t>
      </w:r>
      <w:r>
        <w:t>Great Souled One</w:t>
      </w:r>
      <w:r w:rsidR="00E30F30">
        <w:t>”</w:t>
      </w:r>
      <w:r w:rsidR="00E30F30" w:rsidRPr="00E30F30">
        <w:t xml:space="preserve">) </w:t>
      </w:r>
      <w:r>
        <w:t>that emphasized the non-taking of life</w:t>
      </w:r>
      <w:r w:rsidR="00E30F30" w:rsidRPr="00E30F30">
        <w:t xml:space="preserve">. </w:t>
      </w:r>
      <w:r>
        <w:t>The 5 million Jains are today the wealthiest persons in India</w:t>
      </w:r>
      <w:r w:rsidR="00E30F30" w:rsidRPr="00E30F30">
        <w:t>.</w:t>
      </w:r>
    </w:p>
    <w:p w14:paraId="1B4A179A" w14:textId="77777777" w:rsidR="00253F75" w:rsidRDefault="00253F75" w:rsidP="00253F75"/>
    <w:p w14:paraId="04783BC0" w14:textId="77777777" w:rsidR="00253F75" w:rsidRDefault="00253F75" w:rsidP="00253F75">
      <w:r>
        <w:rPr>
          <w:b/>
        </w:rPr>
        <w:t>jiva</w:t>
      </w:r>
      <w:r w:rsidR="00E30F30" w:rsidRPr="00E30F30">
        <w:t xml:space="preserve">: </w:t>
      </w:r>
      <w:r>
        <w:t>soul</w:t>
      </w:r>
      <w:r w:rsidR="00E30F30" w:rsidRPr="00E30F30">
        <w:t>,</w:t>
      </w:r>
      <w:r w:rsidR="00E30F30">
        <w:t xml:space="preserve"> </w:t>
      </w:r>
      <w:r>
        <w:t>that which transmigrates during reincarnation</w:t>
      </w:r>
      <w:r w:rsidR="00E30F30" w:rsidRPr="00E30F30">
        <w:t xml:space="preserve"> (</w:t>
      </w:r>
      <w:r>
        <w:rPr>
          <w:i/>
        </w:rPr>
        <w:t>samsara</w:t>
      </w:r>
      <w:r w:rsidR="00E30F30" w:rsidRPr="00E30F30">
        <w:t>).</w:t>
      </w:r>
    </w:p>
    <w:p w14:paraId="1398EF32" w14:textId="77777777" w:rsidR="00253F75" w:rsidRDefault="00253F75" w:rsidP="00253F75"/>
    <w:p w14:paraId="6D1D1EB6" w14:textId="77777777" w:rsidR="00253F75" w:rsidRDefault="00253F75" w:rsidP="00253F75">
      <w:r>
        <w:rPr>
          <w:b/>
        </w:rPr>
        <w:t>kalpa</w:t>
      </w:r>
      <w:r w:rsidR="00E30F30" w:rsidRPr="00E30F30">
        <w:t xml:space="preserve">: </w:t>
      </w:r>
      <w:r>
        <w:t xml:space="preserve">see </w:t>
      </w:r>
      <w:r>
        <w:rPr>
          <w:b/>
        </w:rPr>
        <w:t>time</w:t>
      </w:r>
      <w:r w:rsidR="00E30F30" w:rsidRPr="00E30F30">
        <w:t>.</w:t>
      </w:r>
    </w:p>
    <w:p w14:paraId="11302C3F" w14:textId="77777777" w:rsidR="00253F75" w:rsidRDefault="00253F75" w:rsidP="00253F75"/>
    <w:p w14:paraId="001E37BF" w14:textId="77777777" w:rsidR="00253F75" w:rsidRDefault="00253F75" w:rsidP="00253F75">
      <w:r>
        <w:rPr>
          <w:b/>
        </w:rPr>
        <w:t>karma</w:t>
      </w:r>
      <w:r w:rsidR="00E30F30" w:rsidRPr="00E30F30">
        <w:t xml:space="preserve">: </w:t>
      </w:r>
      <w:r>
        <w:t>moral principle of cause and effect</w:t>
      </w:r>
      <w:r w:rsidR="00E30F30" w:rsidRPr="00E30F30">
        <w:t>,</w:t>
      </w:r>
      <w:r w:rsidR="00E30F30">
        <w:t xml:space="preserve"> </w:t>
      </w:r>
      <w:r>
        <w:t>or the effects of moral actions</w:t>
      </w:r>
      <w:r w:rsidR="00E30F30" w:rsidRPr="00E30F30">
        <w:t>.</w:t>
      </w:r>
    </w:p>
    <w:p w14:paraId="224D391C" w14:textId="77777777" w:rsidR="00253F75" w:rsidRDefault="00253F75" w:rsidP="00253F75"/>
    <w:p w14:paraId="0794ACC9" w14:textId="77777777" w:rsidR="00253F75" w:rsidRDefault="00253F75" w:rsidP="00253F75">
      <w:r>
        <w:rPr>
          <w:b/>
        </w:rPr>
        <w:t>Krishna</w:t>
      </w:r>
      <w:r w:rsidR="00E30F30" w:rsidRPr="00E30F30">
        <w:t xml:space="preserve">: </w:t>
      </w:r>
      <w:r>
        <w:t xml:space="preserve">see </w:t>
      </w:r>
      <w:r>
        <w:rPr>
          <w:b/>
        </w:rPr>
        <w:t>gods</w:t>
      </w:r>
      <w:r w:rsidR="00E30F30" w:rsidRPr="00E30F30">
        <w:rPr>
          <w:b/>
        </w:rPr>
        <w:t>,</w:t>
      </w:r>
      <w:r w:rsidR="00E30F30">
        <w:rPr>
          <w:b/>
        </w:rPr>
        <w:t xml:space="preserve"> </w:t>
      </w:r>
      <w:r>
        <w:rPr>
          <w:b/>
        </w:rPr>
        <w:t>of bhaktism</w:t>
      </w:r>
      <w:r w:rsidR="00E30F30" w:rsidRPr="00E30F30">
        <w:t>.</w:t>
      </w:r>
    </w:p>
    <w:p w14:paraId="6DB55310" w14:textId="77777777" w:rsidR="00253F75" w:rsidRDefault="00253F75" w:rsidP="00253F75"/>
    <w:p w14:paraId="604087EB" w14:textId="77777777" w:rsidR="00253F75" w:rsidRDefault="00253F75" w:rsidP="00253F75">
      <w:r>
        <w:rPr>
          <w:b/>
        </w:rPr>
        <w:t>lingam</w:t>
      </w:r>
      <w:r w:rsidR="00E30F30" w:rsidRPr="00E30F30">
        <w:t xml:space="preserve">: </w:t>
      </w:r>
      <w:r>
        <w:t>stone phallus</w:t>
      </w:r>
      <w:r w:rsidR="00E30F30" w:rsidRPr="00E30F30">
        <w:t>,</w:t>
      </w:r>
      <w:r w:rsidR="00E30F30">
        <w:t xml:space="preserve"> </w:t>
      </w:r>
      <w:r>
        <w:t>symbol of Shiva</w:t>
      </w:r>
      <w:r w:rsidR="00E30F30" w:rsidRPr="00E30F30">
        <w:t>.</w:t>
      </w:r>
    </w:p>
    <w:p w14:paraId="26AB2CFF" w14:textId="77777777" w:rsidR="00253F75" w:rsidRDefault="00253F75" w:rsidP="00253F75"/>
    <w:p w14:paraId="0FE9F853" w14:textId="77777777" w:rsidR="00253F75" w:rsidRDefault="00253F75" w:rsidP="00253F75">
      <w:r>
        <w:rPr>
          <w:b/>
        </w:rPr>
        <w:t>Mahābhārata</w:t>
      </w:r>
      <w:r w:rsidR="00E30F30" w:rsidRPr="00E30F30">
        <w:t xml:space="preserve">: </w:t>
      </w:r>
      <w:r>
        <w:t xml:space="preserve">see </w:t>
      </w:r>
      <w:r>
        <w:rPr>
          <w:b/>
        </w:rPr>
        <w:t>scripture</w:t>
      </w:r>
      <w:r w:rsidR="00E30F30" w:rsidRPr="00E30F30">
        <w:t>.</w:t>
      </w:r>
    </w:p>
    <w:p w14:paraId="1DE838C9" w14:textId="77777777" w:rsidR="00253F75" w:rsidRDefault="00253F75" w:rsidP="00253F75"/>
    <w:p w14:paraId="70D72612" w14:textId="77777777" w:rsidR="00253F75" w:rsidRDefault="00253F75" w:rsidP="00253F75">
      <w:r>
        <w:rPr>
          <w:b/>
        </w:rPr>
        <w:t>mandala</w:t>
      </w:r>
      <w:r w:rsidR="00E30F30" w:rsidRPr="00E30F30">
        <w:t xml:space="preserve">: </w:t>
      </w:r>
      <w:r>
        <w:t>circle</w:t>
      </w:r>
      <w:r w:rsidR="00E30F30" w:rsidRPr="00E30F30">
        <w:t xml:space="preserve">. </w:t>
      </w:r>
      <w:r>
        <w:t xml:space="preserve">The ten divisions of the Rig Veda are called </w:t>
      </w:r>
      <w:r>
        <w:rPr>
          <w:i/>
        </w:rPr>
        <w:t>mandalas</w:t>
      </w:r>
      <w:r w:rsidR="00E30F30" w:rsidRPr="00E30F30">
        <w:t>.</w:t>
      </w:r>
    </w:p>
    <w:p w14:paraId="08DC8371" w14:textId="77777777" w:rsidR="00253F75" w:rsidRDefault="00253F75" w:rsidP="00253F75"/>
    <w:p w14:paraId="0EAB461E" w14:textId="77777777" w:rsidR="00253F75" w:rsidRDefault="00253F75" w:rsidP="00253F75">
      <w:r>
        <w:rPr>
          <w:b/>
        </w:rPr>
        <w:t>maya</w:t>
      </w:r>
      <w:r w:rsidR="00E30F30" w:rsidRPr="00E30F30">
        <w:t xml:space="preserve">: </w:t>
      </w:r>
      <w:r>
        <w:t>illusion</w:t>
      </w:r>
      <w:r w:rsidR="00E30F30" w:rsidRPr="00E30F30">
        <w:t xml:space="preserve">. </w:t>
      </w:r>
      <w:r>
        <w:t xml:space="preserve">In </w:t>
      </w:r>
      <w:r>
        <w:rPr>
          <w:i/>
        </w:rPr>
        <w:t>advaita Vedanta</w:t>
      </w:r>
      <w:r w:rsidR="00E30F30" w:rsidRPr="00E30F30">
        <w:t xml:space="preserve"> (</w:t>
      </w:r>
      <w:r>
        <w:t xml:space="preserve">see </w:t>
      </w:r>
      <w:r>
        <w:rPr>
          <w:b/>
        </w:rPr>
        <w:t>Vedanta</w:t>
      </w:r>
      <w:r w:rsidR="00E30F30" w:rsidRPr="00E30F30">
        <w:t>),</w:t>
      </w:r>
      <w:r w:rsidR="00E30F30">
        <w:t xml:space="preserve"> </w:t>
      </w:r>
      <w:r>
        <w:t>the phenomenal world is merely illusion</w:t>
      </w:r>
      <w:r w:rsidR="00E30F30" w:rsidRPr="00E30F30">
        <w:t xml:space="preserve">; </w:t>
      </w:r>
      <w:r>
        <w:t xml:space="preserve">only </w:t>
      </w:r>
      <w:r>
        <w:rPr>
          <w:b/>
        </w:rPr>
        <w:t>Brahman</w:t>
      </w:r>
      <w:r>
        <w:t xml:space="preserve"> exists</w:t>
      </w:r>
      <w:r w:rsidR="00E30F30" w:rsidRPr="00E30F30">
        <w:t>.</w:t>
      </w:r>
    </w:p>
    <w:p w14:paraId="5BADABFD" w14:textId="77777777" w:rsidR="00253F75" w:rsidRDefault="00253F75" w:rsidP="00253F75"/>
    <w:p w14:paraId="30ABE081" w14:textId="77777777" w:rsidR="00253F75" w:rsidRDefault="00253F75" w:rsidP="00253F75">
      <w:r>
        <w:rPr>
          <w:b/>
        </w:rPr>
        <w:t>Mohenjo-daro</w:t>
      </w:r>
      <w:r w:rsidR="00E30F30" w:rsidRPr="00E30F30">
        <w:t xml:space="preserve">: </w:t>
      </w:r>
      <w:r w:rsidR="00E30F30">
        <w:t>“</w:t>
      </w:r>
      <w:r>
        <w:t>city of the dead</w:t>
      </w:r>
      <w:r w:rsidR="00E30F30" w:rsidRPr="00E30F30">
        <w:t>,</w:t>
      </w:r>
      <w:r w:rsidR="00E30F30">
        <w:t>”</w:t>
      </w:r>
      <w:r w:rsidR="00E30F30" w:rsidRPr="00E30F30">
        <w:t xml:space="preserve"> </w:t>
      </w:r>
      <w:r>
        <w:t>one of the two capitals of the Indus Valley civilization</w:t>
      </w:r>
      <w:r w:rsidR="00E30F30" w:rsidRPr="00E30F30">
        <w:t xml:space="preserve"> (</w:t>
      </w:r>
      <w:r>
        <w:t>the other was Harappa</w:t>
      </w:r>
      <w:r w:rsidR="00E30F30" w:rsidRPr="00E30F30">
        <w:t>).</w:t>
      </w:r>
    </w:p>
    <w:p w14:paraId="4CD0754D" w14:textId="77777777" w:rsidR="00253F75" w:rsidRDefault="00253F75" w:rsidP="00253F75"/>
    <w:p w14:paraId="7430ECE7" w14:textId="77777777" w:rsidR="00253F75" w:rsidRDefault="00253F75" w:rsidP="00253F75">
      <w:r>
        <w:rPr>
          <w:b/>
        </w:rPr>
        <w:t>Mughul empire</w:t>
      </w:r>
      <w:r w:rsidR="00E30F30" w:rsidRPr="00E30F30">
        <w:t xml:space="preserve">: </w:t>
      </w:r>
      <w:r>
        <w:t>a major Islamic empire in India</w:t>
      </w:r>
      <w:r w:rsidR="00E30F30" w:rsidRPr="00E30F30">
        <w:t>,</w:t>
      </w:r>
      <w:r w:rsidR="00E30F30">
        <w:t xml:space="preserve"> </w:t>
      </w:r>
      <w:r>
        <w:rPr>
          <w:smallCaps/>
        </w:rPr>
        <w:t>ad</w:t>
      </w:r>
      <w:r>
        <w:t xml:space="preserve"> 1526-1858</w:t>
      </w:r>
      <w:r w:rsidR="00E30F30" w:rsidRPr="00E30F30">
        <w:t>.</w:t>
      </w:r>
    </w:p>
    <w:p w14:paraId="13FD4345" w14:textId="77777777" w:rsidR="00253F75" w:rsidRDefault="00253F75" w:rsidP="00253F75"/>
    <w:p w14:paraId="760A7086" w14:textId="77777777" w:rsidR="00253F75" w:rsidRDefault="00253F75" w:rsidP="00253F75">
      <w:r>
        <w:rPr>
          <w:b/>
        </w:rPr>
        <w:t>Pakistan</w:t>
      </w:r>
      <w:r w:rsidR="00E30F30" w:rsidRPr="00E30F30">
        <w:t xml:space="preserve">: </w:t>
      </w:r>
      <w:r>
        <w:t>northwest India after it became an independent Islamic state in 1947</w:t>
      </w:r>
      <w:r w:rsidR="00E30F30" w:rsidRPr="00E30F30">
        <w:t>.</w:t>
      </w:r>
    </w:p>
    <w:p w14:paraId="098BC94E" w14:textId="77777777" w:rsidR="00253F75" w:rsidRDefault="00253F75" w:rsidP="00253F75"/>
    <w:p w14:paraId="52B67C4B" w14:textId="77777777" w:rsidR="00253F75" w:rsidRDefault="00253F75" w:rsidP="00253F75">
      <w:r>
        <w:rPr>
          <w:b/>
        </w:rPr>
        <w:t>Prithivi Matar</w:t>
      </w:r>
      <w:r w:rsidR="00E30F30" w:rsidRPr="00E30F30">
        <w:t xml:space="preserve">: </w:t>
      </w:r>
      <w:r>
        <w:t xml:space="preserve">see </w:t>
      </w:r>
      <w:r>
        <w:rPr>
          <w:b/>
        </w:rPr>
        <w:t>gods</w:t>
      </w:r>
      <w:r w:rsidR="00E30F30" w:rsidRPr="00E30F30">
        <w:rPr>
          <w:b/>
        </w:rPr>
        <w:t>,</w:t>
      </w:r>
      <w:r w:rsidR="00E30F30">
        <w:rPr>
          <w:b/>
        </w:rPr>
        <w:t xml:space="preserve"> </w:t>
      </w:r>
      <w:r>
        <w:rPr>
          <w:b/>
        </w:rPr>
        <w:t>Aryan</w:t>
      </w:r>
      <w:r w:rsidR="00E30F30" w:rsidRPr="00E30F30">
        <w:t>.</w:t>
      </w:r>
    </w:p>
    <w:p w14:paraId="3DCB239C" w14:textId="77777777" w:rsidR="00253F75" w:rsidRDefault="00253F75" w:rsidP="00253F75"/>
    <w:p w14:paraId="3521F3C2" w14:textId="77777777" w:rsidR="00253F75" w:rsidRDefault="00253F75" w:rsidP="00253F75">
      <w:r>
        <w:rPr>
          <w:b/>
        </w:rPr>
        <w:t>purusha</w:t>
      </w:r>
      <w:r w:rsidR="00E30F30" w:rsidRPr="00E30F30">
        <w:t xml:space="preserve">: </w:t>
      </w:r>
      <w:r>
        <w:t>person</w:t>
      </w:r>
      <w:r w:rsidR="00E30F30" w:rsidRPr="00E30F30">
        <w:t xml:space="preserve">; </w:t>
      </w:r>
      <w:r>
        <w:t>the cosmic person sacrificed at creation</w:t>
      </w:r>
      <w:r w:rsidR="00E30F30" w:rsidRPr="00E30F30">
        <w:t>.</w:t>
      </w:r>
    </w:p>
    <w:p w14:paraId="72913C61" w14:textId="77777777" w:rsidR="00253F75" w:rsidRDefault="00253F75" w:rsidP="00253F75"/>
    <w:p w14:paraId="48C64C73" w14:textId="77777777" w:rsidR="00253F75" w:rsidRDefault="00253F75" w:rsidP="00253F75">
      <w:r>
        <w:rPr>
          <w:b/>
        </w:rPr>
        <w:t>Ramayana</w:t>
      </w:r>
      <w:r w:rsidR="00E30F30" w:rsidRPr="00E30F30">
        <w:t xml:space="preserve">: </w:t>
      </w:r>
      <w:r>
        <w:t xml:space="preserve">see </w:t>
      </w:r>
      <w:r>
        <w:rPr>
          <w:b/>
        </w:rPr>
        <w:t>scripture</w:t>
      </w:r>
      <w:r w:rsidR="00E30F30" w:rsidRPr="00E30F30">
        <w:t>.</w:t>
      </w:r>
    </w:p>
    <w:p w14:paraId="7A6FB150" w14:textId="77777777" w:rsidR="00253F75" w:rsidRDefault="00253F75" w:rsidP="00253F75"/>
    <w:p w14:paraId="29F24C97" w14:textId="77777777" w:rsidR="00253F75" w:rsidRDefault="00253F75" w:rsidP="00253F75">
      <w:r>
        <w:rPr>
          <w:b/>
        </w:rPr>
        <w:t>rita</w:t>
      </w:r>
      <w:r w:rsidR="00E30F30" w:rsidRPr="00E30F30">
        <w:t xml:space="preserve">: </w:t>
      </w:r>
      <w:r>
        <w:t>cosmic order</w:t>
      </w:r>
      <w:r w:rsidR="00E30F30" w:rsidRPr="00E30F30">
        <w:t>,</w:t>
      </w:r>
      <w:r w:rsidR="00E30F30">
        <w:t xml:space="preserve"> </w:t>
      </w:r>
      <w:r>
        <w:t>the regularity of the cosmic processes</w:t>
      </w:r>
      <w:r w:rsidR="00E30F30" w:rsidRPr="00E30F30">
        <w:t xml:space="preserve">. </w:t>
      </w:r>
      <w:r>
        <w:rPr>
          <w:b/>
        </w:rPr>
        <w:t>Karma</w:t>
      </w:r>
      <w:r>
        <w:t xml:space="preserve"> is </w:t>
      </w:r>
      <w:r>
        <w:rPr>
          <w:i/>
        </w:rPr>
        <w:t>rita</w:t>
      </w:r>
      <w:r>
        <w:t xml:space="preserve"> in the moral order</w:t>
      </w:r>
      <w:r w:rsidR="00E30F30" w:rsidRPr="00E30F30">
        <w:t>.</w:t>
      </w:r>
    </w:p>
    <w:p w14:paraId="4F710084" w14:textId="77777777" w:rsidR="00253F75" w:rsidRDefault="00253F75" w:rsidP="00253F75"/>
    <w:p w14:paraId="3D2DA29E" w14:textId="77777777" w:rsidR="00253F75" w:rsidRDefault="00253F75" w:rsidP="00253F75">
      <w:r>
        <w:rPr>
          <w:b/>
        </w:rPr>
        <w:t>Rudra</w:t>
      </w:r>
      <w:r w:rsidR="00E30F30" w:rsidRPr="00E30F30">
        <w:t xml:space="preserve">: </w:t>
      </w:r>
      <w:r>
        <w:t xml:space="preserve">see </w:t>
      </w:r>
      <w:r>
        <w:rPr>
          <w:b/>
        </w:rPr>
        <w:t>gods</w:t>
      </w:r>
      <w:r w:rsidR="00E30F30" w:rsidRPr="00E30F30">
        <w:rPr>
          <w:b/>
        </w:rPr>
        <w:t>,</w:t>
      </w:r>
      <w:r w:rsidR="00E30F30">
        <w:rPr>
          <w:b/>
        </w:rPr>
        <w:t xml:space="preserve"> </w:t>
      </w:r>
      <w:r>
        <w:rPr>
          <w:b/>
        </w:rPr>
        <w:t>Aryan</w:t>
      </w:r>
      <w:r w:rsidR="00E30F30" w:rsidRPr="00E30F30">
        <w:t>.</w:t>
      </w:r>
    </w:p>
    <w:p w14:paraId="1AC458FF" w14:textId="77777777" w:rsidR="00253F75" w:rsidRDefault="00253F75" w:rsidP="00253F75"/>
    <w:p w14:paraId="7997010E" w14:textId="77777777" w:rsidR="00253F75" w:rsidRDefault="00253F75" w:rsidP="00253F75">
      <w:r>
        <w:rPr>
          <w:b/>
        </w:rPr>
        <w:t>samhita</w:t>
      </w:r>
      <w:r w:rsidR="00E30F30" w:rsidRPr="00E30F30">
        <w:t xml:space="preserve">: </w:t>
      </w:r>
      <w:r>
        <w:t>collection</w:t>
      </w:r>
      <w:r w:rsidR="00E30F30" w:rsidRPr="00E30F30">
        <w:t xml:space="preserve"> (</w:t>
      </w:r>
      <w:r>
        <w:t>e</w:t>
      </w:r>
      <w:r w:rsidR="00E30F30" w:rsidRPr="00E30F30">
        <w:t>.</w:t>
      </w:r>
      <w:r>
        <w:t>g</w:t>
      </w:r>
      <w:r w:rsidR="00E30F30" w:rsidRPr="00E30F30">
        <w:t>.,</w:t>
      </w:r>
      <w:r w:rsidR="00E30F30">
        <w:t xml:space="preserve"> </w:t>
      </w:r>
      <w:r>
        <w:t xml:space="preserve">each of the Vedas is a </w:t>
      </w:r>
      <w:r>
        <w:rPr>
          <w:i/>
        </w:rPr>
        <w:t>samhita</w:t>
      </w:r>
      <w:r w:rsidR="00E30F30" w:rsidRPr="00E30F30">
        <w:t>).</w:t>
      </w:r>
    </w:p>
    <w:p w14:paraId="31106ECC" w14:textId="77777777" w:rsidR="00253F75" w:rsidRDefault="00253F75" w:rsidP="00253F75"/>
    <w:p w14:paraId="5E775390" w14:textId="77777777" w:rsidR="00253F75" w:rsidRDefault="00253F75" w:rsidP="00253F75">
      <w:r>
        <w:rPr>
          <w:b/>
        </w:rPr>
        <w:t>samsara</w:t>
      </w:r>
      <w:r w:rsidR="00E30F30" w:rsidRPr="00E30F30">
        <w:t xml:space="preserve">: </w:t>
      </w:r>
      <w:r>
        <w:t>reincarnation</w:t>
      </w:r>
      <w:r w:rsidR="00E30F30" w:rsidRPr="00E30F30">
        <w:t>.</w:t>
      </w:r>
    </w:p>
    <w:p w14:paraId="22CD91C8" w14:textId="77777777" w:rsidR="00253F75" w:rsidRDefault="00253F75" w:rsidP="00253F75"/>
    <w:p w14:paraId="435E70A9" w14:textId="77777777" w:rsidR="00253F75" w:rsidRDefault="00253F75" w:rsidP="00253F75">
      <w:r>
        <w:rPr>
          <w:b/>
        </w:rPr>
        <w:t>scripture</w:t>
      </w:r>
      <w:r w:rsidR="00E30F30" w:rsidRPr="00E30F30">
        <w:t xml:space="preserve">: </w:t>
      </w:r>
      <w:r>
        <w:t>The Hindu scriptures have two major divisions</w:t>
      </w:r>
      <w:r w:rsidR="00E30F30" w:rsidRPr="00E30F30">
        <w:t xml:space="preserve">: </w:t>
      </w:r>
      <w:r>
        <w:rPr>
          <w:i/>
        </w:rPr>
        <w:t>shruti</w:t>
      </w:r>
      <w:r w:rsidR="00E30F30" w:rsidRPr="00E30F30">
        <w:t xml:space="preserve"> (</w:t>
      </w:r>
      <w:r w:rsidR="00E30F30">
        <w:t>“</w:t>
      </w:r>
      <w:r>
        <w:t>heard</w:t>
      </w:r>
      <w:r w:rsidR="00E30F30">
        <w:t>”</w:t>
      </w:r>
      <w:r w:rsidR="00E30F30" w:rsidRPr="00E30F30">
        <w:t xml:space="preserve">) </w:t>
      </w:r>
      <w:r>
        <w:t xml:space="preserve">wisdom and </w:t>
      </w:r>
      <w:r>
        <w:rPr>
          <w:i/>
        </w:rPr>
        <w:t>smriti</w:t>
      </w:r>
      <w:r w:rsidR="00E30F30" w:rsidRPr="00E30F30">
        <w:t xml:space="preserve"> (</w:t>
      </w:r>
      <w:r w:rsidR="00E30F30">
        <w:t>“</w:t>
      </w:r>
      <w:r>
        <w:t>remembered</w:t>
      </w:r>
      <w:r w:rsidR="00E30F30">
        <w:t>”</w:t>
      </w:r>
      <w:r w:rsidR="00E30F30" w:rsidRPr="00E30F30">
        <w:t xml:space="preserve">) </w:t>
      </w:r>
      <w:r>
        <w:t>traditions</w:t>
      </w:r>
      <w:r w:rsidR="00E30F30" w:rsidRPr="00E30F30">
        <w:t>.</w:t>
      </w:r>
    </w:p>
    <w:p w14:paraId="1914D66B" w14:textId="77777777" w:rsidR="00253F75" w:rsidRDefault="00253F75" w:rsidP="00253F75">
      <w:r>
        <w:t xml:space="preserve">The </w:t>
      </w:r>
      <w:r>
        <w:rPr>
          <w:i/>
        </w:rPr>
        <w:t>shruti</w:t>
      </w:r>
      <w:r>
        <w:t xml:space="preserve"> literature has four divisions</w:t>
      </w:r>
      <w:r w:rsidR="00E30F30" w:rsidRPr="00E30F30">
        <w:t>.</w:t>
      </w:r>
    </w:p>
    <w:p w14:paraId="4F72843D" w14:textId="77777777" w:rsidR="00253F75" w:rsidRDefault="00253F75" w:rsidP="00253F75">
      <w:r>
        <w:tab/>
        <w:t xml:space="preserve">The </w:t>
      </w:r>
      <w:r>
        <w:rPr>
          <w:b/>
        </w:rPr>
        <w:t>Vedas</w:t>
      </w:r>
      <w:r w:rsidR="00E30F30" w:rsidRPr="00E30F30">
        <w:t>,</w:t>
      </w:r>
      <w:r w:rsidR="00E30F30">
        <w:t xml:space="preserve"> </w:t>
      </w:r>
      <w:r>
        <w:t>largely hymns and magical formulas</w:t>
      </w:r>
      <w:r w:rsidR="00E30F30" w:rsidRPr="00E30F30">
        <w:t xml:space="preserve">. </w:t>
      </w:r>
      <w:r>
        <w:t>There are four</w:t>
      </w:r>
      <w:r w:rsidR="00E30F30" w:rsidRPr="00E30F30">
        <w:t>:</w:t>
      </w:r>
    </w:p>
    <w:p w14:paraId="7747E8EE" w14:textId="77777777" w:rsidR="00253F75" w:rsidRDefault="00253F75" w:rsidP="00253F75">
      <w:r>
        <w:tab/>
      </w:r>
      <w:r>
        <w:tab/>
        <w:t xml:space="preserve">the </w:t>
      </w:r>
      <w:r>
        <w:rPr>
          <w:i/>
        </w:rPr>
        <w:t>Rig Veda</w:t>
      </w:r>
      <w:r w:rsidR="00E30F30" w:rsidRPr="00E30F30">
        <w:t xml:space="preserve"> (</w:t>
      </w:r>
      <w:r>
        <w:t xml:space="preserve">1017 </w:t>
      </w:r>
      <w:r>
        <w:rPr>
          <w:b/>
        </w:rPr>
        <w:t>suktas</w:t>
      </w:r>
      <w:r w:rsidR="00E30F30" w:rsidRPr="00E30F30">
        <w:t>)</w:t>
      </w:r>
    </w:p>
    <w:p w14:paraId="1CBFEB53" w14:textId="77777777" w:rsidR="00253F75" w:rsidRDefault="00253F75" w:rsidP="00253F75">
      <w:r>
        <w:tab/>
      </w:r>
      <w:r>
        <w:tab/>
        <w:t xml:space="preserve">the </w:t>
      </w:r>
      <w:r>
        <w:rPr>
          <w:i/>
        </w:rPr>
        <w:t>Sama Veda</w:t>
      </w:r>
      <w:r w:rsidR="00E30F30" w:rsidRPr="00E30F30">
        <w:t xml:space="preserve"> (</w:t>
      </w:r>
      <w:r>
        <w:rPr>
          <w:i/>
        </w:rPr>
        <w:t>suktas</w:t>
      </w:r>
      <w:r>
        <w:t xml:space="preserve"> from the </w:t>
      </w:r>
      <w:r>
        <w:rPr>
          <w:i/>
        </w:rPr>
        <w:t>Rig</w:t>
      </w:r>
      <w:r>
        <w:t xml:space="preserve"> arranged for sacri</w:t>
      </w:r>
      <w:r>
        <w:softHyphen/>
        <w:t>fices</w:t>
      </w:r>
      <w:r w:rsidR="00E30F30" w:rsidRPr="00E30F30">
        <w:t>)</w:t>
      </w:r>
    </w:p>
    <w:p w14:paraId="09B3822F" w14:textId="77777777" w:rsidR="00253F75" w:rsidRDefault="00253F75" w:rsidP="00253F75">
      <w:r>
        <w:tab/>
      </w:r>
      <w:r>
        <w:tab/>
        <w:t xml:space="preserve">the </w:t>
      </w:r>
      <w:r>
        <w:rPr>
          <w:i/>
        </w:rPr>
        <w:t>Yajur Veda</w:t>
      </w:r>
      <w:r w:rsidR="00E30F30" w:rsidRPr="00E30F30">
        <w:t xml:space="preserve"> (</w:t>
      </w:r>
      <w:r>
        <w:t>a handbook for priests doing sacrifices</w:t>
      </w:r>
      <w:r w:rsidR="00E30F30" w:rsidRPr="00E30F30">
        <w:t>)</w:t>
      </w:r>
    </w:p>
    <w:p w14:paraId="4695ECF0" w14:textId="77777777" w:rsidR="00253F75" w:rsidRDefault="00253F75" w:rsidP="00253F75">
      <w:r>
        <w:tab/>
      </w:r>
      <w:r>
        <w:tab/>
        <w:t xml:space="preserve">the </w:t>
      </w:r>
      <w:r>
        <w:rPr>
          <w:i/>
        </w:rPr>
        <w:t>Atharva Veda</w:t>
      </w:r>
      <w:r w:rsidR="00E30F30" w:rsidRPr="00E30F30">
        <w:t xml:space="preserve"> (</w:t>
      </w:r>
      <w:r>
        <w:t>a book of magical spells and rites</w:t>
      </w:r>
      <w:r w:rsidR="00E30F30" w:rsidRPr="00E30F30">
        <w:t>).</w:t>
      </w:r>
    </w:p>
    <w:p w14:paraId="00AF7EF2" w14:textId="77777777" w:rsidR="00253F75" w:rsidRDefault="00253F75" w:rsidP="00253F75">
      <w:r>
        <w:tab/>
        <w:t xml:space="preserve">The </w:t>
      </w:r>
      <w:r>
        <w:rPr>
          <w:i/>
        </w:rPr>
        <w:t>Brahmanas</w:t>
      </w:r>
      <w:r w:rsidR="00E30F30" w:rsidRPr="00E30F30">
        <w:t>,</w:t>
      </w:r>
      <w:r w:rsidR="00E30F30">
        <w:rPr>
          <w:i/>
        </w:rPr>
        <w:t xml:space="preserve"> </w:t>
      </w:r>
      <w:r>
        <w:t>directions for the performances of sacrifices</w:t>
      </w:r>
      <w:r w:rsidR="00E30F30" w:rsidRPr="00E30F30">
        <w:t>.</w:t>
      </w:r>
    </w:p>
    <w:p w14:paraId="67A5AF87" w14:textId="77777777" w:rsidR="00253F75" w:rsidRDefault="00253F75" w:rsidP="00253F75">
      <w:r>
        <w:tab/>
        <w:t xml:space="preserve">The </w:t>
      </w:r>
      <w:r>
        <w:rPr>
          <w:i/>
        </w:rPr>
        <w:t>Aranyakas</w:t>
      </w:r>
      <w:r w:rsidR="00E30F30" w:rsidRPr="00E30F30">
        <w:t>,</w:t>
      </w:r>
      <w:r w:rsidR="00E30F30">
        <w:rPr>
          <w:i/>
        </w:rPr>
        <w:t xml:space="preserve"> </w:t>
      </w:r>
      <w:r>
        <w:t>figurative interpretations of the sacri</w:t>
      </w:r>
      <w:r>
        <w:softHyphen/>
        <w:t>fices</w:t>
      </w:r>
      <w:r w:rsidR="00E30F30" w:rsidRPr="00E30F30">
        <w:t>.</w:t>
      </w:r>
    </w:p>
    <w:p w14:paraId="5A4BAEED" w14:textId="77777777" w:rsidR="00253F75" w:rsidRDefault="00253F75" w:rsidP="00253F75">
      <w:r>
        <w:tab/>
        <w:t xml:space="preserve">The </w:t>
      </w:r>
      <w:r>
        <w:rPr>
          <w:b/>
        </w:rPr>
        <w:t>Upanishads</w:t>
      </w:r>
      <w:r w:rsidR="00E30F30" w:rsidRPr="00E30F30">
        <w:t>,</w:t>
      </w:r>
      <w:r w:rsidR="00E30F30">
        <w:t xml:space="preserve"> </w:t>
      </w:r>
      <w:r>
        <w:t>meta</w:t>
      </w:r>
      <w:r>
        <w:softHyphen/>
        <w:t>physical speculations</w:t>
      </w:r>
      <w:r w:rsidR="00E30F30" w:rsidRPr="00E30F30">
        <w:t>.</w:t>
      </w:r>
    </w:p>
    <w:p w14:paraId="24829A15" w14:textId="77777777" w:rsidR="00253F75" w:rsidRDefault="00253F75" w:rsidP="00253F75">
      <w:r>
        <w:t xml:space="preserve">The </w:t>
      </w:r>
      <w:r>
        <w:rPr>
          <w:i/>
        </w:rPr>
        <w:t>smriti</w:t>
      </w:r>
      <w:r>
        <w:t xml:space="preserve"> literature has eight divisions</w:t>
      </w:r>
      <w:r w:rsidR="00E30F30" w:rsidRPr="00E30F30">
        <w:t>.</w:t>
      </w:r>
    </w:p>
    <w:p w14:paraId="415DE541" w14:textId="77777777" w:rsidR="00253F75" w:rsidRDefault="00253F75" w:rsidP="00253F75">
      <w:pPr>
        <w:ind w:left="1209" w:hanging="1209"/>
      </w:pPr>
      <w:r>
        <w:rPr>
          <w:iCs/>
        </w:rPr>
        <w:tab/>
      </w:r>
      <w:r>
        <w:rPr>
          <w:i/>
        </w:rPr>
        <w:t>Vedangas</w:t>
      </w:r>
      <w:r w:rsidR="00E30F30" w:rsidRPr="00E30F30">
        <w:t>,</w:t>
      </w:r>
      <w:r w:rsidR="00E30F30">
        <w:rPr>
          <w:i/>
        </w:rPr>
        <w:t xml:space="preserve"> </w:t>
      </w:r>
      <w:r>
        <w:t>on rituals</w:t>
      </w:r>
      <w:r w:rsidR="00E30F30" w:rsidRPr="00E30F30">
        <w:t>,</w:t>
      </w:r>
      <w:r w:rsidR="00E30F30">
        <w:t xml:space="preserve"> </w:t>
      </w:r>
      <w:r>
        <w:t>morals</w:t>
      </w:r>
      <w:r w:rsidR="00E30F30" w:rsidRPr="00E30F30">
        <w:t>,</w:t>
      </w:r>
      <w:r w:rsidR="00E30F30">
        <w:t xml:space="preserve"> </w:t>
      </w:r>
      <w:r>
        <w:t>astronomy</w:t>
      </w:r>
      <w:r w:rsidR="00E30F30" w:rsidRPr="00E30F30">
        <w:t>,</w:t>
      </w:r>
      <w:r w:rsidR="00E30F30">
        <w:t xml:space="preserve"> </w:t>
      </w:r>
      <w:r>
        <w:t>phonetics</w:t>
      </w:r>
      <w:r w:rsidR="00E30F30" w:rsidRPr="00E30F30">
        <w:t>,</w:t>
      </w:r>
      <w:r w:rsidR="00E30F30">
        <w:t xml:space="preserve"> </w:t>
      </w:r>
      <w:r>
        <w:t>etymology</w:t>
      </w:r>
      <w:r w:rsidR="00E30F30" w:rsidRPr="00E30F30">
        <w:t>,</w:t>
      </w:r>
      <w:r w:rsidR="00E30F30">
        <w:t xml:space="preserve"> </w:t>
      </w:r>
      <w:r>
        <w:t>and grammar</w:t>
      </w:r>
      <w:r w:rsidR="00E30F30" w:rsidRPr="00E30F30">
        <w:t>,</w:t>
      </w:r>
      <w:r w:rsidR="00E30F30">
        <w:t xml:space="preserve"> </w:t>
      </w:r>
      <w:r>
        <w:t xml:space="preserve">especially the </w:t>
      </w:r>
      <w:r>
        <w:rPr>
          <w:i/>
        </w:rPr>
        <w:t>Dharma Shas</w:t>
      </w:r>
      <w:r>
        <w:rPr>
          <w:i/>
        </w:rPr>
        <w:softHyphen/>
        <w:t>tras</w:t>
      </w:r>
      <w:r w:rsidR="00E30F30" w:rsidRPr="00E30F30">
        <w:t xml:space="preserve"> (</w:t>
      </w:r>
      <w:r>
        <w:t>law codes</w:t>
      </w:r>
      <w:r w:rsidR="00E30F30" w:rsidRPr="00E30F30">
        <w:t xml:space="preserve">) </w:t>
      </w:r>
      <w:r>
        <w:t>of Manu and Yajñaval</w:t>
      </w:r>
      <w:r>
        <w:softHyphen/>
        <w:t>kya</w:t>
      </w:r>
      <w:r w:rsidR="00E30F30" w:rsidRPr="00E30F30">
        <w:t>.</w:t>
      </w:r>
    </w:p>
    <w:p w14:paraId="4A30CF58" w14:textId="77777777" w:rsidR="00253F75" w:rsidRDefault="00253F75" w:rsidP="00253F75">
      <w:pPr>
        <w:ind w:left="1209" w:hanging="1209"/>
      </w:pPr>
      <w:r>
        <w:tab/>
      </w:r>
      <w:r>
        <w:rPr>
          <w:i/>
        </w:rPr>
        <w:t>Darshanas</w:t>
      </w:r>
      <w:r w:rsidR="00E30F30" w:rsidRPr="00E30F30">
        <w:t>,</w:t>
      </w:r>
      <w:r w:rsidR="00E30F30">
        <w:rPr>
          <w:i/>
        </w:rPr>
        <w:t xml:space="preserve"> </w:t>
      </w:r>
      <w:r>
        <w:t>writings of the six orthodox philo</w:t>
      </w:r>
      <w:r>
        <w:softHyphen/>
        <w:t>sophical schools</w:t>
      </w:r>
      <w:r w:rsidR="00E30F30" w:rsidRPr="00E30F30">
        <w:t>.</w:t>
      </w:r>
    </w:p>
    <w:p w14:paraId="4D8F4FEA" w14:textId="77777777" w:rsidR="00253F75" w:rsidRDefault="00253F75" w:rsidP="00253F75">
      <w:pPr>
        <w:ind w:left="1209" w:hanging="1209"/>
      </w:pPr>
      <w:r>
        <w:tab/>
      </w:r>
      <w:r>
        <w:rPr>
          <w:i/>
        </w:rPr>
        <w:t>Itihas</w:t>
      </w:r>
      <w:r>
        <w:rPr>
          <w:i/>
        </w:rPr>
        <w:softHyphen/>
        <w:t>as</w:t>
      </w:r>
      <w:r w:rsidR="00E30F30" w:rsidRPr="00E30F30">
        <w:t>,</w:t>
      </w:r>
      <w:r w:rsidR="00E30F30">
        <w:rPr>
          <w:i/>
        </w:rPr>
        <w:t xml:space="preserve"> </w:t>
      </w:r>
      <w:r>
        <w:t>legendary works</w:t>
      </w:r>
      <w:r w:rsidR="00E30F30" w:rsidRPr="00E30F30">
        <w:t>,</w:t>
      </w:r>
      <w:r w:rsidR="00E30F30">
        <w:t xml:space="preserve"> </w:t>
      </w:r>
      <w:r>
        <w:t>especially the two epics</w:t>
      </w:r>
      <w:r w:rsidR="00E30F30" w:rsidRPr="00E30F30">
        <w:t>,</w:t>
      </w:r>
      <w:r w:rsidR="00E30F30">
        <w:t xml:space="preserve"> </w:t>
      </w:r>
      <w:r>
        <w:t xml:space="preserve">the </w:t>
      </w:r>
      <w:r>
        <w:rPr>
          <w:i/>
        </w:rPr>
        <w:t>Mahabharata</w:t>
      </w:r>
      <w:r>
        <w:t xml:space="preserve"> and </w:t>
      </w:r>
      <w:r>
        <w:rPr>
          <w:i/>
        </w:rPr>
        <w:t>Ramayana</w:t>
      </w:r>
      <w:r w:rsidR="00E30F30" w:rsidRPr="00E30F30">
        <w:t>.</w:t>
      </w:r>
    </w:p>
    <w:p w14:paraId="0DF9A1E5" w14:textId="77777777" w:rsidR="00253F75" w:rsidRDefault="00253F75" w:rsidP="00253F75">
      <w:pPr>
        <w:ind w:left="1209" w:hanging="1209"/>
      </w:pPr>
      <w:r>
        <w:lastRenderedPageBreak/>
        <w:tab/>
      </w:r>
      <w:r>
        <w:rPr>
          <w:i/>
        </w:rPr>
        <w:t>Puranas</w:t>
      </w:r>
      <w:r w:rsidR="00E30F30" w:rsidRPr="00E30F30">
        <w:t>,</w:t>
      </w:r>
      <w:r w:rsidR="00E30F30">
        <w:rPr>
          <w:i/>
        </w:rPr>
        <w:t xml:space="preserve"> </w:t>
      </w:r>
      <w:r>
        <w:t>eighteen collections of legends</w:t>
      </w:r>
      <w:r w:rsidR="00E30F30" w:rsidRPr="00E30F30">
        <w:t>,</w:t>
      </w:r>
      <w:r w:rsidR="00E30F30">
        <w:t xml:space="preserve"> </w:t>
      </w:r>
      <w:r>
        <w:t>often aboriginal</w:t>
      </w:r>
      <w:r w:rsidR="00E30F30" w:rsidRPr="00E30F30">
        <w:t>.</w:t>
      </w:r>
    </w:p>
    <w:p w14:paraId="3CC49885" w14:textId="77777777" w:rsidR="00253F75" w:rsidRDefault="00253F75" w:rsidP="00253F75">
      <w:pPr>
        <w:ind w:left="1209" w:hanging="1209"/>
      </w:pPr>
      <w:r>
        <w:tab/>
      </w:r>
      <w:r>
        <w:rPr>
          <w:i/>
        </w:rPr>
        <w:t>Upavedas</w:t>
      </w:r>
      <w:r w:rsidR="00E30F30" w:rsidRPr="00E30F30">
        <w:t>,</w:t>
      </w:r>
      <w:r w:rsidR="00E30F30">
        <w:rPr>
          <w:i/>
        </w:rPr>
        <w:t xml:space="preserve"> </w:t>
      </w:r>
      <w:r>
        <w:t>appendices to the principal Vedas</w:t>
      </w:r>
      <w:r w:rsidR="00E30F30" w:rsidRPr="00E30F30">
        <w:t xml:space="preserve"> (</w:t>
      </w:r>
      <w:r>
        <w:t>e</w:t>
      </w:r>
      <w:r w:rsidR="00E30F30" w:rsidRPr="00E30F30">
        <w:t>.</w:t>
      </w:r>
      <w:r>
        <w:t>g</w:t>
      </w:r>
      <w:r w:rsidR="00E30F30" w:rsidRPr="00E30F30">
        <w:t>.,</w:t>
      </w:r>
      <w:r w:rsidR="00E30F30">
        <w:t xml:space="preserve"> </w:t>
      </w:r>
      <w:r>
        <w:t xml:space="preserve">the </w:t>
      </w:r>
      <w:r>
        <w:rPr>
          <w:i/>
        </w:rPr>
        <w:t>Ayurveda</w:t>
      </w:r>
      <w:r w:rsidR="00E30F30" w:rsidRPr="00E30F30">
        <w:t>,</w:t>
      </w:r>
      <w:r w:rsidR="00E30F30">
        <w:rPr>
          <w:i/>
        </w:rPr>
        <w:t xml:space="preserve"> </w:t>
      </w:r>
      <w:r>
        <w:t xml:space="preserve">added to the </w:t>
      </w:r>
      <w:r>
        <w:rPr>
          <w:i/>
        </w:rPr>
        <w:t>Atharva Veda</w:t>
      </w:r>
      <w:r w:rsidR="00E30F30" w:rsidRPr="00E30F30">
        <w:t>).</w:t>
      </w:r>
    </w:p>
    <w:p w14:paraId="5D1C0759" w14:textId="77777777" w:rsidR="00253F75" w:rsidRDefault="00253F75" w:rsidP="00253F75">
      <w:pPr>
        <w:ind w:left="1209" w:hanging="1209"/>
      </w:pPr>
      <w:r>
        <w:tab/>
      </w:r>
      <w:r>
        <w:rPr>
          <w:i/>
        </w:rPr>
        <w:t>Tantras</w:t>
      </w:r>
      <w:r w:rsidR="00E30F30" w:rsidRPr="00E30F30">
        <w:t>,</w:t>
      </w:r>
      <w:r w:rsidR="00E30F30">
        <w:rPr>
          <w:i/>
        </w:rPr>
        <w:t xml:space="preserve"> </w:t>
      </w:r>
      <w:r>
        <w:t>enormous collections on occult</w:t>
      </w:r>
      <w:r w:rsidR="00E30F30" w:rsidRPr="00E30F30">
        <w:t>,</w:t>
      </w:r>
      <w:r w:rsidR="00E30F30">
        <w:t xml:space="preserve"> </w:t>
      </w:r>
      <w:r>
        <w:t>sometimes erotic topics</w:t>
      </w:r>
      <w:r w:rsidR="00E30F30" w:rsidRPr="00E30F30">
        <w:t>.</w:t>
      </w:r>
    </w:p>
    <w:p w14:paraId="1752C3CA" w14:textId="77777777" w:rsidR="00253F75" w:rsidRDefault="00253F75" w:rsidP="00253F75">
      <w:pPr>
        <w:ind w:left="1209" w:hanging="1209"/>
      </w:pPr>
      <w:r>
        <w:tab/>
      </w:r>
      <w:r>
        <w:rPr>
          <w:i/>
        </w:rPr>
        <w:t>Agamas</w:t>
      </w:r>
      <w:r w:rsidR="00E30F30" w:rsidRPr="00E30F30">
        <w:t>,</w:t>
      </w:r>
      <w:r w:rsidR="00E30F30">
        <w:rPr>
          <w:i/>
        </w:rPr>
        <w:t xml:space="preserve"> </w:t>
      </w:r>
      <w:r>
        <w:t>the writings of Vaishnavism</w:t>
      </w:r>
      <w:r w:rsidR="00E30F30" w:rsidRPr="00E30F30">
        <w:t>,</w:t>
      </w:r>
      <w:r w:rsidR="00E30F30">
        <w:t xml:space="preserve"> </w:t>
      </w:r>
      <w:r>
        <w:t>Shaivism</w:t>
      </w:r>
      <w:r w:rsidR="00E30F30" w:rsidRPr="00E30F30">
        <w:t>,</w:t>
      </w:r>
      <w:r w:rsidR="00E30F30">
        <w:t xml:space="preserve"> </w:t>
      </w:r>
      <w:r>
        <w:t>and Shaktism</w:t>
      </w:r>
      <w:r w:rsidR="00E30F30" w:rsidRPr="00E30F30">
        <w:t>.</w:t>
      </w:r>
    </w:p>
    <w:p w14:paraId="5D2DE9C8" w14:textId="77777777" w:rsidR="00253F75" w:rsidRDefault="00253F75" w:rsidP="00253F75">
      <w:pPr>
        <w:ind w:left="1209" w:hanging="1209"/>
      </w:pPr>
      <w:r>
        <w:tab/>
      </w:r>
      <w:r>
        <w:rPr>
          <w:i/>
        </w:rPr>
        <w:t>Upangas</w:t>
      </w:r>
      <w:r w:rsidR="00E30F30" w:rsidRPr="00E30F30">
        <w:t>,</w:t>
      </w:r>
      <w:r w:rsidR="00E30F30">
        <w:rPr>
          <w:i/>
        </w:rPr>
        <w:t xml:space="preserve"> </w:t>
      </w:r>
      <w:r>
        <w:t>a broad term for logical and ritualis</w:t>
      </w:r>
      <w:r>
        <w:softHyphen/>
        <w:t>tic writings</w:t>
      </w:r>
      <w:r w:rsidR="00E30F30" w:rsidRPr="00E30F30">
        <w:t>.</w:t>
      </w:r>
    </w:p>
    <w:p w14:paraId="456E8FD9" w14:textId="77777777" w:rsidR="00253F75" w:rsidRDefault="00253F75" w:rsidP="00253F75"/>
    <w:p w14:paraId="3D914AC7" w14:textId="77777777" w:rsidR="00253F75" w:rsidRDefault="00253F75" w:rsidP="00253F75">
      <w:r>
        <w:rPr>
          <w:b/>
        </w:rPr>
        <w:t>Shaivism</w:t>
      </w:r>
      <w:r w:rsidR="00E30F30" w:rsidRPr="00E30F30">
        <w:t xml:space="preserve">: </w:t>
      </w:r>
      <w:r>
        <w:t>the second-largest sect within Hinduism</w:t>
      </w:r>
      <w:r w:rsidR="00E30F30" w:rsidRPr="00E30F30">
        <w:t xml:space="preserve">. </w:t>
      </w:r>
      <w:r>
        <w:t>It gained momentum c</w:t>
      </w:r>
      <w:r w:rsidR="00E30F30" w:rsidRPr="00E30F30">
        <w:t xml:space="preserve">. </w:t>
      </w:r>
      <w:r>
        <w:rPr>
          <w:smallCaps/>
        </w:rPr>
        <w:t>ad</w:t>
      </w:r>
      <w:r>
        <w:t xml:space="preserve"> 700</w:t>
      </w:r>
      <w:r w:rsidR="00E30F30" w:rsidRPr="00E30F30">
        <w:t xml:space="preserve">. </w:t>
      </w:r>
      <w:r>
        <w:t xml:space="preserve">Its principal god is </w:t>
      </w:r>
      <w:r>
        <w:rPr>
          <w:b/>
        </w:rPr>
        <w:t>Shiva</w:t>
      </w:r>
      <w:r w:rsidR="00E30F30" w:rsidRPr="00E30F30">
        <w:t xml:space="preserve"> (</w:t>
      </w:r>
      <w:r>
        <w:t xml:space="preserve">see </w:t>
      </w:r>
      <w:r>
        <w:rPr>
          <w:b/>
        </w:rPr>
        <w:t>gods</w:t>
      </w:r>
      <w:r w:rsidR="00E30F30" w:rsidRPr="00E30F30">
        <w:rPr>
          <w:b/>
        </w:rPr>
        <w:t>,</w:t>
      </w:r>
      <w:r w:rsidR="00E30F30">
        <w:rPr>
          <w:b/>
        </w:rPr>
        <w:t xml:space="preserve"> </w:t>
      </w:r>
      <w:r>
        <w:rPr>
          <w:b/>
        </w:rPr>
        <w:t>of bhaktism</w:t>
      </w:r>
      <w:r w:rsidR="00E30F30" w:rsidRPr="00E30F30">
        <w:t>).</w:t>
      </w:r>
    </w:p>
    <w:p w14:paraId="09EE910F" w14:textId="77777777" w:rsidR="00253F75" w:rsidRDefault="00253F75" w:rsidP="00253F75"/>
    <w:p w14:paraId="203F9AFB" w14:textId="77777777" w:rsidR="00253F75" w:rsidRDefault="00253F75" w:rsidP="00253F75">
      <w:r>
        <w:rPr>
          <w:b/>
        </w:rPr>
        <w:t>Shaktism</w:t>
      </w:r>
      <w:r w:rsidR="00E30F30" w:rsidRPr="00E30F30">
        <w:t xml:space="preserve">: </w:t>
      </w:r>
      <w:r>
        <w:t>also called</w:t>
      </w:r>
      <w:r w:rsidR="00E30F30" w:rsidRPr="00E30F30">
        <w:t xml:space="preserve"> </w:t>
      </w:r>
      <w:r w:rsidR="00E30F30">
        <w:t>“</w:t>
      </w:r>
      <w:r>
        <w:t>Tantrism</w:t>
      </w:r>
      <w:r w:rsidR="00E30F30" w:rsidRPr="00E30F30">
        <w:t>.</w:t>
      </w:r>
      <w:r w:rsidR="00E30F30">
        <w:t>”</w:t>
      </w:r>
      <w:r w:rsidR="00E30F30" w:rsidRPr="00E30F30">
        <w:t xml:space="preserve"> </w:t>
      </w:r>
      <w:r>
        <w:t xml:space="preserve">A sect within </w:t>
      </w:r>
      <w:r>
        <w:rPr>
          <w:b/>
        </w:rPr>
        <w:t>Shaivism</w:t>
      </w:r>
      <w:r>
        <w:t xml:space="preserve"> and the third-largest sect in Hinduism</w:t>
      </w:r>
      <w:r w:rsidR="00E30F30" w:rsidRPr="00E30F30">
        <w:t xml:space="preserve">. </w:t>
      </w:r>
      <w:r>
        <w:t xml:space="preserve">It worships especially </w:t>
      </w:r>
      <w:r>
        <w:rPr>
          <w:b/>
        </w:rPr>
        <w:t>Shiva</w:t>
      </w:r>
      <w:r w:rsidR="00E30F30">
        <w:rPr>
          <w:b/>
        </w:rPr>
        <w:t>’</w:t>
      </w:r>
      <w:r>
        <w:rPr>
          <w:b/>
        </w:rPr>
        <w:t>s</w:t>
      </w:r>
      <w:r>
        <w:t xml:space="preserve"> </w:t>
      </w:r>
      <w:r>
        <w:rPr>
          <w:i/>
        </w:rPr>
        <w:t>shaktis</w:t>
      </w:r>
      <w:r w:rsidR="00E30F30" w:rsidRPr="00E30F30">
        <w:t>,</w:t>
      </w:r>
      <w:r w:rsidR="00E30F30">
        <w:rPr>
          <w:i/>
        </w:rPr>
        <w:t xml:space="preserve"> </w:t>
      </w:r>
      <w:r>
        <w:t>his female energies</w:t>
      </w:r>
      <w:r w:rsidR="00E30F30" w:rsidRPr="00E30F30">
        <w:t xml:space="preserve"> (</w:t>
      </w:r>
      <w:r>
        <w:t>Shiva transcends or incorporates both the male and female prin</w:t>
      </w:r>
      <w:r>
        <w:softHyphen/>
        <w:t>ciples</w:t>
      </w:r>
      <w:r w:rsidR="00E30F30" w:rsidRPr="00E30F30">
        <w:t xml:space="preserve">). </w:t>
      </w:r>
      <w:r>
        <w:t xml:space="preserve">The </w:t>
      </w:r>
      <w:r>
        <w:rPr>
          <w:i/>
        </w:rPr>
        <w:t>shaktis</w:t>
      </w:r>
      <w:r>
        <w:t xml:space="preserve"> are conceived as Shiva</w:t>
      </w:r>
      <w:r w:rsidR="00E30F30">
        <w:t>’</w:t>
      </w:r>
      <w:r>
        <w:t>s consort Parvati</w:t>
      </w:r>
      <w:r w:rsidR="00E30F30" w:rsidRPr="00E30F30">
        <w:t>,</w:t>
      </w:r>
      <w:r w:rsidR="00E30F30">
        <w:t xml:space="preserve"> </w:t>
      </w:r>
      <w:r>
        <w:t>who is ordinarily viewed as a quietly beautiful young woman but who also appears as Uma</w:t>
      </w:r>
      <w:r w:rsidR="00E30F30" w:rsidRPr="00E30F30">
        <w:t xml:space="preserve"> (</w:t>
      </w:r>
      <w:r>
        <w:t>a severe as</w:t>
      </w:r>
      <w:r>
        <w:softHyphen/>
        <w:t>cetic</w:t>
      </w:r>
      <w:r w:rsidR="00E30F30" w:rsidRPr="00E30F30">
        <w:t>),</w:t>
      </w:r>
      <w:r w:rsidR="00E30F30">
        <w:t xml:space="preserve"> </w:t>
      </w:r>
      <w:r>
        <w:t>Durga</w:t>
      </w:r>
      <w:r w:rsidR="00E30F30" w:rsidRPr="00E30F30">
        <w:t xml:space="preserve"> (</w:t>
      </w:r>
      <w:r>
        <w:t>a ten-armed demon-slayer</w:t>
      </w:r>
      <w:r w:rsidR="00E30F30" w:rsidRPr="00E30F30">
        <w:t>),</w:t>
      </w:r>
      <w:r w:rsidR="00E30F30">
        <w:t xml:space="preserve"> </w:t>
      </w:r>
      <w:r>
        <w:t>and Kali</w:t>
      </w:r>
      <w:r w:rsidR="00E30F30" w:rsidRPr="00E30F30">
        <w:t xml:space="preserve"> (</w:t>
      </w:r>
      <w:r>
        <w:t>a black goddess who drinks blood and eats corpses</w:t>
      </w:r>
      <w:r w:rsidR="00E30F30" w:rsidRPr="00E30F30">
        <w:t>).</w:t>
      </w:r>
    </w:p>
    <w:p w14:paraId="4329614E" w14:textId="77777777" w:rsidR="00253F75" w:rsidRDefault="00253F75" w:rsidP="00253F75"/>
    <w:p w14:paraId="2586CA2D" w14:textId="77777777" w:rsidR="00253F75" w:rsidRDefault="00253F75" w:rsidP="00253F75">
      <w:r>
        <w:rPr>
          <w:b/>
        </w:rPr>
        <w:t>Shankara</w:t>
      </w:r>
      <w:r w:rsidR="00E30F30" w:rsidRPr="00E30F30">
        <w:t xml:space="preserve">: </w:t>
      </w:r>
      <w:r>
        <w:t>Hinduism</w:t>
      </w:r>
      <w:r w:rsidR="00E30F30">
        <w:t>’</w:t>
      </w:r>
      <w:r>
        <w:t>s greatest intellectual</w:t>
      </w:r>
      <w:r w:rsidR="00E30F30" w:rsidRPr="00E30F30">
        <w:t>,</w:t>
      </w:r>
      <w:r w:rsidR="00E30F30">
        <w:t xml:space="preserve"> </w:t>
      </w:r>
      <w:r>
        <w:t>the</w:t>
      </w:r>
      <w:r w:rsidR="00E30F30" w:rsidRPr="00E30F30">
        <w:t xml:space="preserve"> </w:t>
      </w:r>
      <w:r w:rsidR="00E30F30">
        <w:t>“</w:t>
      </w:r>
      <w:r>
        <w:t>Aquinas</w:t>
      </w:r>
      <w:r w:rsidR="00E30F30">
        <w:t>”</w:t>
      </w:r>
      <w:r w:rsidR="00E30F30" w:rsidRPr="00E30F30">
        <w:t xml:space="preserve"> </w:t>
      </w:r>
      <w:r>
        <w:t>of India</w:t>
      </w:r>
      <w:r w:rsidR="00E30F30" w:rsidRPr="00E30F30">
        <w:t>,</w:t>
      </w:r>
      <w:r w:rsidR="00E30F30">
        <w:t xml:space="preserve"> </w:t>
      </w:r>
      <w:r>
        <w:t>c</w:t>
      </w:r>
      <w:r w:rsidR="00E30F30" w:rsidRPr="00E30F30">
        <w:t xml:space="preserve">. </w:t>
      </w:r>
      <w:r>
        <w:rPr>
          <w:smallCaps/>
        </w:rPr>
        <w:t>ad</w:t>
      </w:r>
      <w:r>
        <w:t xml:space="preserve"> 800s</w:t>
      </w:r>
      <w:r w:rsidR="00E30F30" w:rsidRPr="00E30F30">
        <w:t xml:space="preserve">. </w:t>
      </w:r>
      <w:r>
        <w:t>He develop</w:t>
      </w:r>
      <w:r>
        <w:softHyphen/>
        <w:t xml:space="preserve">ed </w:t>
      </w:r>
      <w:r>
        <w:rPr>
          <w:i/>
        </w:rPr>
        <w:t>advaita Vedanta</w:t>
      </w:r>
      <w:r w:rsidR="00E30F30" w:rsidRPr="00E30F30">
        <w:t xml:space="preserve"> (</w:t>
      </w:r>
      <w:r>
        <w:t>absolute monism</w:t>
      </w:r>
      <w:r w:rsidR="00E30F30" w:rsidRPr="00E30F30">
        <w:t>,</w:t>
      </w:r>
      <w:r w:rsidR="00E30F30">
        <w:t xml:space="preserve"> </w:t>
      </w:r>
      <w:r>
        <w:t xml:space="preserve">see </w:t>
      </w:r>
      <w:r>
        <w:rPr>
          <w:b/>
        </w:rPr>
        <w:t>Vedanta</w:t>
      </w:r>
      <w:r w:rsidR="00E30F30" w:rsidRPr="00E30F30">
        <w:t xml:space="preserve">) </w:t>
      </w:r>
      <w:r>
        <w:t>and foun</w:t>
      </w:r>
      <w:r>
        <w:softHyphen/>
        <w:t>ded cel</w:t>
      </w:r>
      <w:r>
        <w:softHyphen/>
        <w:t>i</w:t>
      </w:r>
      <w:r>
        <w:softHyphen/>
        <w:t>bate monasticism within Hinduism</w:t>
      </w:r>
      <w:r w:rsidR="00E30F30" w:rsidRPr="00E30F30">
        <w:t xml:space="preserve"> (</w:t>
      </w:r>
      <w:r>
        <w:t>modeled</w:t>
      </w:r>
      <w:r w:rsidR="00E30F30" w:rsidRPr="00E30F30">
        <w:t>,</w:t>
      </w:r>
      <w:r w:rsidR="00E30F30">
        <w:t xml:space="preserve"> </w:t>
      </w:r>
      <w:r>
        <w:t>no doubt</w:t>
      </w:r>
      <w:r w:rsidR="00E30F30" w:rsidRPr="00E30F30">
        <w:t>,</w:t>
      </w:r>
      <w:r w:rsidR="00E30F30">
        <w:t xml:space="preserve"> </w:t>
      </w:r>
      <w:r>
        <w:t>on Buddhism</w:t>
      </w:r>
      <w:r w:rsidR="00E30F30" w:rsidRPr="00E30F30">
        <w:t>).</w:t>
      </w:r>
    </w:p>
    <w:p w14:paraId="3F06D5D9" w14:textId="77777777" w:rsidR="00253F75" w:rsidRDefault="00253F75" w:rsidP="00253F75"/>
    <w:p w14:paraId="0446B3D6" w14:textId="77777777" w:rsidR="00253F75" w:rsidRDefault="00253F75" w:rsidP="00253F75">
      <w:r>
        <w:rPr>
          <w:b/>
        </w:rPr>
        <w:t>Shiva</w:t>
      </w:r>
      <w:r w:rsidR="00E30F30" w:rsidRPr="00E30F30">
        <w:t xml:space="preserve">: </w:t>
      </w:r>
      <w:r w:rsidR="00E30F30">
        <w:t>“</w:t>
      </w:r>
      <w:r>
        <w:t>auspicious</w:t>
      </w:r>
      <w:r w:rsidR="00E30F30" w:rsidRPr="00E30F30">
        <w:t>.</w:t>
      </w:r>
      <w:r w:rsidR="00E30F30">
        <w:t>”</w:t>
      </w:r>
      <w:r w:rsidR="00E30F30" w:rsidRPr="00E30F30">
        <w:t xml:space="preserve"> </w:t>
      </w:r>
      <w:r>
        <w:t>Before c</w:t>
      </w:r>
      <w:r w:rsidR="00E30F30" w:rsidRPr="00E30F30">
        <w:t xml:space="preserve">. </w:t>
      </w:r>
      <w:r>
        <w:t xml:space="preserve">200 </w:t>
      </w:r>
      <w:r>
        <w:rPr>
          <w:smallCaps/>
        </w:rPr>
        <w:t>bc</w:t>
      </w:r>
      <w:r w:rsidR="00E30F30" w:rsidRPr="00E30F30">
        <w:t>,</w:t>
      </w:r>
      <w:r w:rsidR="00E30F30">
        <w:t xml:space="preserve"> </w:t>
      </w:r>
      <w:r>
        <w:rPr>
          <w:i/>
        </w:rPr>
        <w:t>shiva</w:t>
      </w:r>
      <w:r>
        <w:t xml:space="preserve"> was an adjective given to </w:t>
      </w:r>
      <w:r>
        <w:rPr>
          <w:b/>
        </w:rPr>
        <w:t>Rudra</w:t>
      </w:r>
      <w:r w:rsidR="00E30F30" w:rsidRPr="00E30F30">
        <w:t xml:space="preserve"> (</w:t>
      </w:r>
      <w:r>
        <w:t xml:space="preserve">see </w:t>
      </w:r>
      <w:r>
        <w:rPr>
          <w:b/>
        </w:rPr>
        <w:t>gods</w:t>
      </w:r>
      <w:r w:rsidR="00E30F30" w:rsidRPr="00E30F30">
        <w:rPr>
          <w:b/>
        </w:rPr>
        <w:t>,</w:t>
      </w:r>
      <w:r w:rsidR="00E30F30">
        <w:rPr>
          <w:b/>
        </w:rPr>
        <w:t xml:space="preserve"> </w:t>
      </w:r>
      <w:r>
        <w:rPr>
          <w:b/>
        </w:rPr>
        <w:t>Aryan</w:t>
      </w:r>
      <w:r w:rsidR="00E30F30" w:rsidRPr="00E30F30">
        <w:t xml:space="preserve">); </w:t>
      </w:r>
      <w:r>
        <w:t xml:space="preserve">but in the </w:t>
      </w:r>
      <w:r>
        <w:rPr>
          <w:i/>
        </w:rPr>
        <w:t>smriti</w:t>
      </w:r>
      <w:r>
        <w:t xml:space="preserve"> literature</w:t>
      </w:r>
      <w:r w:rsidR="00E30F30" w:rsidRPr="00E30F30">
        <w:t>,</w:t>
      </w:r>
      <w:r w:rsidR="00E30F30">
        <w:t xml:space="preserve"> </w:t>
      </w:r>
      <w:r>
        <w:t>Shiva became a god who absorbed Rudra</w:t>
      </w:r>
      <w:r w:rsidR="00E30F30">
        <w:t>’</w:t>
      </w:r>
      <w:r>
        <w:t>s nature</w:t>
      </w:r>
      <w:r w:rsidR="00E30F30" w:rsidRPr="00E30F30">
        <w:t xml:space="preserve">. </w:t>
      </w:r>
      <w:r>
        <w:t>He is a sexually potent yet ascetical god</w:t>
      </w:r>
      <w:r w:rsidR="00E30F30" w:rsidRPr="00E30F30">
        <w:t>,</w:t>
      </w:r>
      <w:r w:rsidR="00E30F30">
        <w:t xml:space="preserve"> </w:t>
      </w:r>
      <w:r>
        <w:t>and can be dangerously unpredictable</w:t>
      </w:r>
      <w:r w:rsidR="00E30F30" w:rsidRPr="00E30F30">
        <w:t xml:space="preserve">. </w:t>
      </w:r>
      <w:r>
        <w:t xml:space="preserve">See </w:t>
      </w:r>
      <w:r>
        <w:rPr>
          <w:b/>
        </w:rPr>
        <w:t>gods</w:t>
      </w:r>
      <w:r w:rsidR="00E30F30" w:rsidRPr="00E30F30">
        <w:rPr>
          <w:b/>
        </w:rPr>
        <w:t>,</w:t>
      </w:r>
      <w:r w:rsidR="00E30F30">
        <w:rPr>
          <w:b/>
        </w:rPr>
        <w:t xml:space="preserve"> </w:t>
      </w:r>
      <w:r>
        <w:rPr>
          <w:b/>
        </w:rPr>
        <w:t>of bhak</w:t>
      </w:r>
      <w:r>
        <w:rPr>
          <w:b/>
        </w:rPr>
        <w:softHyphen/>
        <w:t>tism</w:t>
      </w:r>
      <w:r w:rsidR="00E30F30" w:rsidRPr="00E30F30">
        <w:t>,</w:t>
      </w:r>
      <w:r w:rsidR="00E30F30">
        <w:t xml:space="preserve"> </w:t>
      </w:r>
      <w:r>
        <w:t xml:space="preserve">and </w:t>
      </w:r>
      <w:r>
        <w:rPr>
          <w:b/>
        </w:rPr>
        <w:t>Shaivism</w:t>
      </w:r>
      <w:r w:rsidR="00E30F30" w:rsidRPr="00E30F30">
        <w:t>.</w:t>
      </w:r>
    </w:p>
    <w:p w14:paraId="276DCF97" w14:textId="77777777" w:rsidR="00253F75" w:rsidRDefault="00253F75" w:rsidP="00253F75"/>
    <w:p w14:paraId="3AC1AC32" w14:textId="77777777" w:rsidR="00253F75" w:rsidRDefault="00253F75" w:rsidP="00253F75">
      <w:r>
        <w:rPr>
          <w:b/>
        </w:rPr>
        <w:t>soma</w:t>
      </w:r>
      <w:r w:rsidR="00E30F30" w:rsidRPr="00E30F30">
        <w:t xml:space="preserve">: </w:t>
      </w:r>
      <w:r>
        <w:t>a plant used to make an intoxicating drink</w:t>
      </w:r>
      <w:r w:rsidR="00E30F30" w:rsidRPr="00E30F30">
        <w:t xml:space="preserve">. </w:t>
      </w:r>
      <w:r>
        <w:t xml:space="preserve">For the god </w:t>
      </w:r>
      <w:r>
        <w:rPr>
          <w:b/>
        </w:rPr>
        <w:t>Soma</w:t>
      </w:r>
      <w:r w:rsidR="00E30F30" w:rsidRPr="00E30F30">
        <w:t>,</w:t>
      </w:r>
      <w:r w:rsidR="00E30F30">
        <w:t xml:space="preserve"> </w:t>
      </w:r>
      <w:r>
        <w:t xml:space="preserve">see </w:t>
      </w:r>
      <w:r>
        <w:rPr>
          <w:b/>
        </w:rPr>
        <w:t>gods</w:t>
      </w:r>
      <w:r w:rsidR="00E30F30" w:rsidRPr="00E30F30">
        <w:rPr>
          <w:b/>
        </w:rPr>
        <w:t>,</w:t>
      </w:r>
      <w:r w:rsidR="00E30F30">
        <w:rPr>
          <w:b/>
        </w:rPr>
        <w:t xml:space="preserve"> </w:t>
      </w:r>
      <w:r>
        <w:rPr>
          <w:b/>
        </w:rPr>
        <w:t>Aryan</w:t>
      </w:r>
      <w:r w:rsidR="00E30F30" w:rsidRPr="00E30F30">
        <w:t>.</w:t>
      </w:r>
    </w:p>
    <w:p w14:paraId="32F7D9EC" w14:textId="77777777" w:rsidR="00253F75" w:rsidRDefault="00253F75" w:rsidP="00253F75"/>
    <w:p w14:paraId="697011D1" w14:textId="77777777" w:rsidR="00253F75" w:rsidRDefault="00253F75" w:rsidP="00253F75">
      <w:r>
        <w:rPr>
          <w:b/>
        </w:rPr>
        <w:t>sukta</w:t>
      </w:r>
      <w:r w:rsidR="00E30F30" w:rsidRPr="00E30F30">
        <w:t xml:space="preserve">: </w:t>
      </w:r>
      <w:r>
        <w:t>hymn</w:t>
      </w:r>
      <w:r w:rsidR="00E30F30" w:rsidRPr="00E30F30">
        <w:t xml:space="preserve"> (</w:t>
      </w:r>
      <w:r>
        <w:t>sometimes also riddle</w:t>
      </w:r>
      <w:r w:rsidR="00E30F30" w:rsidRPr="00E30F30">
        <w:t>,</w:t>
      </w:r>
      <w:r w:rsidR="00E30F30">
        <w:t xml:space="preserve"> </w:t>
      </w:r>
      <w:r>
        <w:t>legend</w:t>
      </w:r>
      <w:r w:rsidR="00E30F30" w:rsidRPr="00E30F30">
        <w:t>,</w:t>
      </w:r>
      <w:r w:rsidR="00E30F30">
        <w:t xml:space="preserve"> </w:t>
      </w:r>
      <w:r>
        <w:t>or other type of traditional material</w:t>
      </w:r>
      <w:r w:rsidR="00E30F30" w:rsidRPr="00E30F30">
        <w:t xml:space="preserve">). </w:t>
      </w:r>
      <w:r>
        <w:t xml:space="preserve">The </w:t>
      </w:r>
      <w:r>
        <w:rPr>
          <w:i/>
        </w:rPr>
        <w:t>Rig Veda</w:t>
      </w:r>
      <w:r w:rsidR="00E30F30" w:rsidRPr="00E30F30">
        <w:t>,</w:t>
      </w:r>
      <w:r w:rsidR="00E30F30">
        <w:rPr>
          <w:i/>
        </w:rPr>
        <w:t xml:space="preserve"> </w:t>
      </w:r>
      <w:r>
        <w:t>for example</w:t>
      </w:r>
      <w:r w:rsidR="00E30F30" w:rsidRPr="00E30F30">
        <w:t>,</w:t>
      </w:r>
      <w:r w:rsidR="00E30F30">
        <w:t xml:space="preserve"> </w:t>
      </w:r>
      <w:r>
        <w:t xml:space="preserve">contains 1017 </w:t>
      </w:r>
      <w:r>
        <w:rPr>
          <w:i/>
        </w:rPr>
        <w:t>suktas</w:t>
      </w:r>
      <w:r w:rsidR="00E30F30" w:rsidRPr="00E30F30">
        <w:t>.</w:t>
      </w:r>
    </w:p>
    <w:p w14:paraId="0B686C06" w14:textId="77777777" w:rsidR="00253F75" w:rsidRDefault="00253F75" w:rsidP="00253F75"/>
    <w:p w14:paraId="4004E7A3" w14:textId="77777777" w:rsidR="00253F75" w:rsidRDefault="00253F75" w:rsidP="00253F75">
      <w:r>
        <w:rPr>
          <w:b/>
        </w:rPr>
        <w:t>sutra</w:t>
      </w:r>
      <w:r w:rsidR="00E30F30" w:rsidRPr="00E30F30">
        <w:t xml:space="preserve">: </w:t>
      </w:r>
      <w:r w:rsidR="00E30F30">
        <w:t>“</w:t>
      </w:r>
      <w:r>
        <w:t>thread</w:t>
      </w:r>
      <w:r w:rsidR="00E30F30" w:rsidRPr="00E30F30">
        <w:t>,</w:t>
      </w:r>
      <w:r w:rsidR="00E30F30">
        <w:t>”</w:t>
      </w:r>
      <w:r w:rsidR="00E30F30" w:rsidRPr="00E30F30">
        <w:t xml:space="preserve"> </w:t>
      </w:r>
      <w:r>
        <w:t>a pithy aphorism meant to call to mind a larger body of thought</w:t>
      </w:r>
      <w:r w:rsidR="00E30F30" w:rsidRPr="00E30F30">
        <w:t xml:space="preserve">. </w:t>
      </w:r>
      <w:r>
        <w:t xml:space="preserve">The </w:t>
      </w:r>
      <w:r>
        <w:rPr>
          <w:i/>
        </w:rPr>
        <w:t>sutra</w:t>
      </w:r>
      <w:r>
        <w:t xml:space="preserve"> became the common literary form for heterodox</w:t>
      </w:r>
      <w:r w:rsidR="00E30F30" w:rsidRPr="00E30F30">
        <w:t xml:space="preserve"> (</w:t>
      </w:r>
      <w:r>
        <w:t>Buddhist and Jain</w:t>
      </w:r>
      <w:r w:rsidR="00E30F30" w:rsidRPr="00E30F30">
        <w:t xml:space="preserve">) </w:t>
      </w:r>
      <w:r>
        <w:t xml:space="preserve">and </w:t>
      </w:r>
      <w:r>
        <w:rPr>
          <w:b/>
        </w:rPr>
        <w:t>smriti</w:t>
      </w:r>
      <w:r>
        <w:t xml:space="preserve"> writings</w:t>
      </w:r>
      <w:r w:rsidR="00E30F30" w:rsidRPr="00E30F30">
        <w:t>.</w:t>
      </w:r>
    </w:p>
    <w:p w14:paraId="173740AB" w14:textId="77777777" w:rsidR="00253F75" w:rsidRDefault="00253F75" w:rsidP="00253F75"/>
    <w:p w14:paraId="3DB89B8A" w14:textId="77777777" w:rsidR="00253F75" w:rsidRDefault="00253F75" w:rsidP="00253F75">
      <w:r>
        <w:rPr>
          <w:b/>
        </w:rPr>
        <w:t>Tantrism</w:t>
      </w:r>
      <w:r w:rsidR="00E30F30" w:rsidRPr="00E30F30">
        <w:t xml:space="preserve">: </w:t>
      </w:r>
      <w:r>
        <w:t xml:space="preserve">the religious developments reflected in the </w:t>
      </w:r>
      <w:r>
        <w:rPr>
          <w:i/>
        </w:rPr>
        <w:t>Tantras</w:t>
      </w:r>
      <w:r w:rsidR="00E30F30" w:rsidRPr="00E30F30">
        <w:t xml:space="preserve"> (</w:t>
      </w:r>
      <w:r>
        <w:t xml:space="preserve">see </w:t>
      </w:r>
      <w:r>
        <w:rPr>
          <w:b/>
        </w:rPr>
        <w:t>scripture</w:t>
      </w:r>
      <w:r>
        <w:t xml:space="preserve"> and </w:t>
      </w:r>
      <w:r>
        <w:rPr>
          <w:b/>
        </w:rPr>
        <w:t>Shaktism</w:t>
      </w:r>
      <w:r w:rsidR="00E30F30" w:rsidRPr="00E30F30">
        <w:t>).</w:t>
      </w:r>
    </w:p>
    <w:p w14:paraId="6E33D88B" w14:textId="77777777" w:rsidR="00253F75" w:rsidRDefault="00253F75" w:rsidP="00253F75"/>
    <w:p w14:paraId="56073D69" w14:textId="77777777" w:rsidR="00253F75" w:rsidRDefault="00253F75" w:rsidP="00253F75">
      <w:r>
        <w:rPr>
          <w:b/>
        </w:rPr>
        <w:t>tapas</w:t>
      </w:r>
      <w:r w:rsidR="00E30F30" w:rsidRPr="00E30F30">
        <w:t xml:space="preserve">: </w:t>
      </w:r>
      <w:r>
        <w:t>heat</w:t>
      </w:r>
      <w:r w:rsidR="00E30F30" w:rsidRPr="00E30F30">
        <w:t xml:space="preserve">; </w:t>
      </w:r>
      <w:r>
        <w:t>the basic form of energy found in the universe</w:t>
      </w:r>
      <w:r w:rsidR="00E30F30" w:rsidRPr="00E30F30">
        <w:t>,</w:t>
      </w:r>
      <w:r w:rsidR="00E30F30">
        <w:t xml:space="preserve"> </w:t>
      </w:r>
      <w:r>
        <w:t>in the fire sacrifice</w:t>
      </w:r>
      <w:r w:rsidR="00E30F30" w:rsidRPr="00E30F30">
        <w:t>,</w:t>
      </w:r>
      <w:r w:rsidR="00E30F30">
        <w:t xml:space="preserve"> </w:t>
      </w:r>
      <w:r>
        <w:t>in ascetics</w:t>
      </w:r>
      <w:r w:rsidR="00E30F30" w:rsidRPr="00E30F30">
        <w:t>,</w:t>
      </w:r>
      <w:r w:rsidR="00E30F30">
        <w:t xml:space="preserve"> </w:t>
      </w:r>
      <w:r>
        <w:t>etc</w:t>
      </w:r>
      <w:r w:rsidR="00E30F30" w:rsidRPr="00E30F30">
        <w:t>.</w:t>
      </w:r>
    </w:p>
    <w:p w14:paraId="6ECBDB27" w14:textId="77777777" w:rsidR="00253F75" w:rsidRDefault="00253F75" w:rsidP="00253F75"/>
    <w:p w14:paraId="1DA36A98" w14:textId="77777777" w:rsidR="00253F75" w:rsidRDefault="00253F75" w:rsidP="00253F75">
      <w:r>
        <w:rPr>
          <w:b/>
        </w:rPr>
        <w:t>time</w:t>
      </w:r>
      <w:r w:rsidR="00E30F30" w:rsidRPr="00E30F30">
        <w:t xml:space="preserve">: </w:t>
      </w:r>
      <w:r>
        <w:t>Hinduism divides time as follows</w:t>
      </w:r>
      <w:r w:rsidR="00E30F30" w:rsidRPr="00E30F30">
        <w:t>.</w:t>
      </w:r>
    </w:p>
    <w:p w14:paraId="213D13C6" w14:textId="77777777" w:rsidR="00253F75" w:rsidRDefault="00253F75" w:rsidP="00253F75">
      <w:r>
        <w:tab/>
        <w:t xml:space="preserve">A </w:t>
      </w:r>
      <w:r>
        <w:rPr>
          <w:i/>
          <w:iCs/>
        </w:rPr>
        <w:t>yuga</w:t>
      </w:r>
      <w:r>
        <w:t xml:space="preserve"> is</w:t>
      </w:r>
      <w:r w:rsidR="00E30F30" w:rsidRPr="00E30F30">
        <w:t>,</w:t>
      </w:r>
      <w:r w:rsidR="00E30F30">
        <w:t xml:space="preserve"> </w:t>
      </w:r>
      <w:r>
        <w:t>on average</w:t>
      </w:r>
      <w:r w:rsidR="00E30F30" w:rsidRPr="00E30F30">
        <w:t>,</w:t>
      </w:r>
      <w:r w:rsidR="00E30F30">
        <w:t xml:space="preserve"> </w:t>
      </w:r>
      <w:r>
        <w:t>1</w:t>
      </w:r>
      <w:r w:rsidR="00E30F30" w:rsidRPr="00E30F30">
        <w:t>.</w:t>
      </w:r>
      <w:r>
        <w:t>08 million years</w:t>
      </w:r>
      <w:r w:rsidR="00E30F30" w:rsidRPr="00E30F30">
        <w:t>.</w:t>
      </w:r>
    </w:p>
    <w:p w14:paraId="3F2C6281" w14:textId="77777777" w:rsidR="00253F75" w:rsidRDefault="00253F75" w:rsidP="00253F75">
      <w:r>
        <w:tab/>
        <w:t xml:space="preserve">Four </w:t>
      </w:r>
      <w:r>
        <w:rPr>
          <w:i/>
          <w:iCs/>
        </w:rPr>
        <w:t>yugas</w:t>
      </w:r>
      <w:r>
        <w:t xml:space="preserve"> make one </w:t>
      </w:r>
      <w:r>
        <w:rPr>
          <w:i/>
          <w:iCs/>
        </w:rPr>
        <w:t>kalpa</w:t>
      </w:r>
      <w:r w:rsidR="00E30F30" w:rsidRPr="00E30F30">
        <w:rPr>
          <w:iCs/>
        </w:rPr>
        <w:t xml:space="preserve">: </w:t>
      </w:r>
      <w:r>
        <w:t>4</w:t>
      </w:r>
      <w:r w:rsidR="00E30F30" w:rsidRPr="00E30F30">
        <w:t>.</w:t>
      </w:r>
      <w:r>
        <w:t>32 million years</w:t>
      </w:r>
      <w:r w:rsidR="00E30F30" w:rsidRPr="00E30F30">
        <w:t>.</w:t>
      </w:r>
    </w:p>
    <w:p w14:paraId="24CBC4F5" w14:textId="77777777" w:rsidR="00253F75" w:rsidRDefault="00253F75" w:rsidP="00253F75">
      <w:pPr>
        <w:tabs>
          <w:tab w:val="left" w:pos="720"/>
        </w:tabs>
        <w:ind w:left="1080" w:hanging="1080"/>
      </w:pPr>
      <w:r>
        <w:tab/>
      </w:r>
      <w:r w:rsidR="00E30F30" w:rsidRPr="00E30F30">
        <w:t>(</w:t>
      </w:r>
      <w:r>
        <w:t xml:space="preserve">The four </w:t>
      </w:r>
      <w:r>
        <w:rPr>
          <w:i/>
          <w:iCs/>
        </w:rPr>
        <w:t>yugas</w:t>
      </w:r>
      <w:r>
        <w:t xml:space="preserve"> in a </w:t>
      </w:r>
      <w:r>
        <w:rPr>
          <w:i/>
          <w:iCs/>
        </w:rPr>
        <w:t>kalpa</w:t>
      </w:r>
      <w:r>
        <w:t xml:space="preserve"> are of diminishing length and decreasing virtue</w:t>
      </w:r>
      <w:r w:rsidR="00E30F30" w:rsidRPr="00E30F30">
        <w:t xml:space="preserve">; </w:t>
      </w:r>
      <w:r>
        <w:t>that is why I said</w:t>
      </w:r>
      <w:r w:rsidR="00E30F30" w:rsidRPr="00E30F30">
        <w:t xml:space="preserve">, </w:t>
      </w:r>
      <w:r w:rsidR="00E30F30">
        <w:t>“</w:t>
      </w:r>
      <w:r>
        <w:t>on average</w:t>
      </w:r>
      <w:r w:rsidR="00E30F30" w:rsidRPr="00E30F30">
        <w:t>.</w:t>
      </w:r>
      <w:r w:rsidR="00E30F30">
        <w:t>”</w:t>
      </w:r>
      <w:r w:rsidR="00E30F30" w:rsidRPr="00E30F30">
        <w:t>)</w:t>
      </w:r>
    </w:p>
    <w:p w14:paraId="384FB988" w14:textId="77777777" w:rsidR="00253F75" w:rsidRDefault="00253F75" w:rsidP="00253F75">
      <w:pPr>
        <w:rPr>
          <w:iCs/>
        </w:rPr>
      </w:pPr>
      <w:r>
        <w:tab/>
        <w:t xml:space="preserve">1000 </w:t>
      </w:r>
      <w:r>
        <w:rPr>
          <w:i/>
        </w:rPr>
        <w:t>kalpas</w:t>
      </w:r>
      <w:r w:rsidR="00E30F30" w:rsidRPr="00E30F30">
        <w:rPr>
          <w:iCs/>
        </w:rPr>
        <w:t xml:space="preserve"> (</w:t>
      </w:r>
      <w:r>
        <w:rPr>
          <w:iCs/>
        </w:rPr>
        <w:t>4</w:t>
      </w:r>
      <w:r w:rsidR="00E30F30" w:rsidRPr="00E30F30">
        <w:rPr>
          <w:iCs/>
        </w:rPr>
        <w:t>.</w:t>
      </w:r>
      <w:r>
        <w:rPr>
          <w:iCs/>
        </w:rPr>
        <w:t>32 billion years</w:t>
      </w:r>
      <w:r w:rsidR="00E30F30" w:rsidRPr="00E30F30">
        <w:rPr>
          <w:iCs/>
        </w:rPr>
        <w:t xml:space="preserve">) </w:t>
      </w:r>
      <w:r>
        <w:rPr>
          <w:iCs/>
        </w:rPr>
        <w:t>make one Brahma day or one Brahma night</w:t>
      </w:r>
      <w:r w:rsidR="00E30F30" w:rsidRPr="00E30F30">
        <w:rPr>
          <w:iCs/>
        </w:rPr>
        <w:t>.</w:t>
      </w:r>
    </w:p>
    <w:p w14:paraId="658D57AB" w14:textId="77777777" w:rsidR="00253F75" w:rsidRDefault="00253F75" w:rsidP="00253F75">
      <w:pPr>
        <w:rPr>
          <w:iCs/>
        </w:rPr>
      </w:pPr>
      <w:r>
        <w:rPr>
          <w:iCs/>
        </w:rPr>
        <w:tab/>
        <w:t>A Brahma day plus a Brahma night make one cycle</w:t>
      </w:r>
      <w:r w:rsidR="00E30F30" w:rsidRPr="00E30F30">
        <w:rPr>
          <w:iCs/>
        </w:rPr>
        <w:t xml:space="preserve">: </w:t>
      </w:r>
      <w:r>
        <w:rPr>
          <w:iCs/>
        </w:rPr>
        <w:t>8</w:t>
      </w:r>
      <w:r w:rsidR="00E30F30" w:rsidRPr="00E30F30">
        <w:rPr>
          <w:iCs/>
        </w:rPr>
        <w:t>.</w:t>
      </w:r>
      <w:r>
        <w:rPr>
          <w:iCs/>
        </w:rPr>
        <w:t>64 billion years</w:t>
      </w:r>
      <w:r w:rsidR="00E30F30" w:rsidRPr="00E30F30">
        <w:rPr>
          <w:iCs/>
        </w:rPr>
        <w:t>.</w:t>
      </w:r>
    </w:p>
    <w:p w14:paraId="7A691CF9" w14:textId="77777777" w:rsidR="00253F75" w:rsidRDefault="00253F75" w:rsidP="00253F75">
      <w:pPr>
        <w:tabs>
          <w:tab w:val="left" w:pos="720"/>
        </w:tabs>
        <w:ind w:left="1080" w:hanging="1080"/>
      </w:pPr>
      <w:r>
        <w:rPr>
          <w:iCs/>
        </w:rPr>
        <w:lastRenderedPageBreak/>
        <w:tab/>
        <w:t>T</w:t>
      </w:r>
      <w:r>
        <w:t>he universe moves through endless cycles</w:t>
      </w:r>
      <w:r w:rsidR="00E30F30" w:rsidRPr="00E30F30">
        <w:t xml:space="preserve">; </w:t>
      </w:r>
      <w:r>
        <w:t>they extend infinitely</w:t>
      </w:r>
      <w:r w:rsidR="00E30F30" w:rsidRPr="00E30F30">
        <w:t>,</w:t>
      </w:r>
      <w:r w:rsidR="00E30F30">
        <w:t xml:space="preserve"> </w:t>
      </w:r>
      <w:r>
        <w:t>backward and forward</w:t>
      </w:r>
      <w:r w:rsidR="00E30F30" w:rsidRPr="00E30F30">
        <w:t>.</w:t>
      </w:r>
    </w:p>
    <w:p w14:paraId="2D898534" w14:textId="77777777" w:rsidR="00253F75" w:rsidRDefault="00253F75" w:rsidP="00253F75"/>
    <w:p w14:paraId="0FC7E267" w14:textId="77777777" w:rsidR="00253F75" w:rsidRDefault="00253F75" w:rsidP="00253F75">
      <w:r>
        <w:rPr>
          <w:b/>
        </w:rPr>
        <w:t>Upanishadism</w:t>
      </w:r>
      <w:r w:rsidR="00E30F30" w:rsidRPr="00E30F30">
        <w:t xml:space="preserve">: </w:t>
      </w:r>
      <w:r>
        <w:t xml:space="preserve">the religion of the </w:t>
      </w:r>
      <w:r>
        <w:rPr>
          <w:i/>
        </w:rPr>
        <w:t>Upanishads</w:t>
      </w:r>
      <w:r w:rsidR="00E30F30" w:rsidRPr="00E30F30">
        <w:t>,</w:t>
      </w:r>
      <w:r w:rsidR="00E30F30">
        <w:rPr>
          <w:i/>
        </w:rPr>
        <w:t xml:space="preserve"> </w:t>
      </w:r>
      <w:r>
        <w:t>characterized by the movement toward monism</w:t>
      </w:r>
      <w:r w:rsidR="00E30F30" w:rsidRPr="00E30F30">
        <w:t xml:space="preserve">. </w:t>
      </w:r>
      <w:r>
        <w:t xml:space="preserve">See </w:t>
      </w:r>
      <w:r>
        <w:rPr>
          <w:b/>
        </w:rPr>
        <w:t>Hinduism</w:t>
      </w:r>
      <w:r w:rsidR="00E30F30" w:rsidRPr="00E30F30">
        <w:rPr>
          <w:b/>
        </w:rPr>
        <w:t>,</w:t>
      </w:r>
      <w:r w:rsidR="00E30F30">
        <w:rPr>
          <w:b/>
        </w:rPr>
        <w:t xml:space="preserve"> </w:t>
      </w:r>
      <w:r>
        <w:rPr>
          <w:b/>
        </w:rPr>
        <w:t>periods of</w:t>
      </w:r>
      <w:r w:rsidR="00E30F30" w:rsidRPr="00E30F30">
        <w:t>.</w:t>
      </w:r>
    </w:p>
    <w:p w14:paraId="024539FA" w14:textId="77777777" w:rsidR="00253F75" w:rsidRDefault="00253F75" w:rsidP="00253F75"/>
    <w:p w14:paraId="34CDD3E8" w14:textId="77777777" w:rsidR="00253F75" w:rsidRDefault="00253F75" w:rsidP="00253F75">
      <w:r>
        <w:rPr>
          <w:b/>
        </w:rPr>
        <w:t>Upanishads</w:t>
      </w:r>
      <w:r w:rsidR="00E30F30" w:rsidRPr="00E30F30">
        <w:t xml:space="preserve">: </w:t>
      </w:r>
      <w:r w:rsidR="00E30F30">
        <w:t>“</w:t>
      </w:r>
      <w:r>
        <w:t>to sit</w:t>
      </w:r>
      <w:r w:rsidR="00E30F30" w:rsidRPr="00E30F30">
        <w:t xml:space="preserve"> (</w:t>
      </w:r>
      <w:r>
        <w:rPr>
          <w:i/>
        </w:rPr>
        <w:t>shad</w:t>
      </w:r>
      <w:r w:rsidR="00E30F30" w:rsidRPr="00E30F30">
        <w:t xml:space="preserve">) </w:t>
      </w:r>
      <w:r>
        <w:t>down</w:t>
      </w:r>
      <w:r w:rsidR="00E30F30" w:rsidRPr="00E30F30">
        <w:t xml:space="preserve"> (</w:t>
      </w:r>
      <w:r>
        <w:rPr>
          <w:i/>
        </w:rPr>
        <w:t>ni</w:t>
      </w:r>
      <w:r w:rsidR="00E30F30" w:rsidRPr="00E30F30">
        <w:t xml:space="preserve">) </w:t>
      </w:r>
      <w:r>
        <w:t>near</w:t>
      </w:r>
      <w:r w:rsidR="00E30F30" w:rsidRPr="00E30F30">
        <w:t xml:space="preserve"> (</w:t>
      </w:r>
      <w:r>
        <w:rPr>
          <w:i/>
        </w:rPr>
        <w:t>upa</w:t>
      </w:r>
      <w:r w:rsidR="00E30F30" w:rsidRPr="00E30F30">
        <w:t>)</w:t>
      </w:r>
      <w:r w:rsidR="00E30F30">
        <w:t>”</w:t>
      </w:r>
      <w:r w:rsidR="00E30F30" w:rsidRPr="00E30F30">
        <w:t xml:space="preserve"> </w:t>
      </w:r>
      <w:r>
        <w:t xml:space="preserve">a </w:t>
      </w:r>
      <w:r>
        <w:rPr>
          <w:i/>
        </w:rPr>
        <w:t>rishi</w:t>
      </w:r>
      <w:r w:rsidR="00E30F30" w:rsidRPr="00E30F30">
        <w:t xml:space="preserve"> (</w:t>
      </w:r>
      <w:r>
        <w:t>guru</w:t>
      </w:r>
      <w:r w:rsidR="00E30F30" w:rsidRPr="00E30F30">
        <w:t xml:space="preserve">) </w:t>
      </w:r>
      <w:r>
        <w:t>in a forest retreat</w:t>
      </w:r>
      <w:r w:rsidR="00E30F30" w:rsidRPr="00E30F30">
        <w:t>,</w:t>
      </w:r>
      <w:r w:rsidR="00E30F30">
        <w:t xml:space="preserve"> </w:t>
      </w:r>
      <w:r>
        <w:t>in order to hear secret knowledge</w:t>
      </w:r>
      <w:r w:rsidR="00E30F30" w:rsidRPr="00E30F30">
        <w:t xml:space="preserve">. </w:t>
      </w:r>
      <w:r>
        <w:t>Written c</w:t>
      </w:r>
      <w:r w:rsidR="00E30F30" w:rsidRPr="00E30F30">
        <w:t xml:space="preserve">. </w:t>
      </w:r>
      <w:r>
        <w:t xml:space="preserve">800-300 </w:t>
      </w:r>
      <w:r>
        <w:rPr>
          <w:smallCaps/>
        </w:rPr>
        <w:t>bc</w:t>
      </w:r>
      <w:r w:rsidR="00E30F30" w:rsidRPr="00E30F30">
        <w:t>,</w:t>
      </w:r>
      <w:r w:rsidR="00E30F30">
        <w:t xml:space="preserve"> </w:t>
      </w:r>
      <w:r>
        <w:t>here are over 200</w:t>
      </w:r>
      <w:r w:rsidR="00E30F30" w:rsidRPr="00E30F30">
        <w:t>,</w:t>
      </w:r>
      <w:r w:rsidR="00E30F30">
        <w:t xml:space="preserve"> </w:t>
      </w:r>
      <w:r>
        <w:t>but only a dozen are important</w:t>
      </w:r>
      <w:r w:rsidR="00E30F30" w:rsidRPr="00E30F30">
        <w:t xml:space="preserve">. </w:t>
      </w:r>
      <w:r>
        <w:t xml:space="preserve">See </w:t>
      </w:r>
      <w:r>
        <w:rPr>
          <w:b/>
        </w:rPr>
        <w:t>scripture</w:t>
      </w:r>
      <w:r w:rsidR="00E30F30" w:rsidRPr="00E30F30">
        <w:t>.</w:t>
      </w:r>
    </w:p>
    <w:p w14:paraId="57474BF1" w14:textId="77777777" w:rsidR="00253F75" w:rsidRDefault="00253F75" w:rsidP="00253F75"/>
    <w:p w14:paraId="6539332A" w14:textId="77777777" w:rsidR="00253F75" w:rsidRDefault="00253F75" w:rsidP="00253F75">
      <w:r>
        <w:rPr>
          <w:b/>
        </w:rPr>
        <w:t>Vaishnavism</w:t>
      </w:r>
      <w:r w:rsidR="00E30F30" w:rsidRPr="00E30F30">
        <w:t xml:space="preserve">: </w:t>
      </w:r>
      <w:r>
        <w:t>the largest sect within Hinduism</w:t>
      </w:r>
      <w:r w:rsidR="00E30F30" w:rsidRPr="00E30F30">
        <w:t xml:space="preserve">. </w:t>
      </w:r>
      <w:r>
        <w:t>It gained momentum c</w:t>
      </w:r>
      <w:r w:rsidR="00E30F30" w:rsidRPr="00E30F30">
        <w:t xml:space="preserve">. </w:t>
      </w:r>
      <w:r>
        <w:rPr>
          <w:smallCaps/>
        </w:rPr>
        <w:t>ad</w:t>
      </w:r>
      <w:r>
        <w:t xml:space="preserve"> 700</w:t>
      </w:r>
      <w:r w:rsidR="00E30F30" w:rsidRPr="00E30F30">
        <w:t xml:space="preserve">; </w:t>
      </w:r>
      <w:r>
        <w:t xml:space="preserve">its principal god is </w:t>
      </w:r>
      <w:r>
        <w:rPr>
          <w:b/>
        </w:rPr>
        <w:t>Vishnu</w:t>
      </w:r>
      <w:r w:rsidR="00E30F30" w:rsidRPr="00E30F30">
        <w:t xml:space="preserve"> (</w:t>
      </w:r>
      <w:r>
        <w:t xml:space="preserve">see </w:t>
      </w:r>
      <w:r>
        <w:rPr>
          <w:b/>
        </w:rPr>
        <w:t>gods</w:t>
      </w:r>
      <w:r w:rsidR="00E30F30" w:rsidRPr="00E30F30">
        <w:rPr>
          <w:b/>
        </w:rPr>
        <w:t>,</w:t>
      </w:r>
      <w:r w:rsidR="00E30F30">
        <w:rPr>
          <w:b/>
        </w:rPr>
        <w:t xml:space="preserve"> </w:t>
      </w:r>
      <w:r>
        <w:rPr>
          <w:b/>
        </w:rPr>
        <w:t>Aryan</w:t>
      </w:r>
      <w:r w:rsidR="00E30F30" w:rsidRPr="00E30F30">
        <w:t>,</w:t>
      </w:r>
      <w:r w:rsidR="00E30F30">
        <w:t xml:space="preserve"> </w:t>
      </w:r>
      <w:r>
        <w:t xml:space="preserve">and </w:t>
      </w:r>
      <w:r>
        <w:rPr>
          <w:b/>
        </w:rPr>
        <w:t>gods</w:t>
      </w:r>
      <w:r w:rsidR="00E30F30" w:rsidRPr="00E30F30">
        <w:rPr>
          <w:b/>
        </w:rPr>
        <w:t>,</w:t>
      </w:r>
      <w:r w:rsidR="00E30F30">
        <w:rPr>
          <w:b/>
        </w:rPr>
        <w:t xml:space="preserve"> </w:t>
      </w:r>
      <w:r>
        <w:rPr>
          <w:b/>
        </w:rPr>
        <w:t>of bhaktism</w:t>
      </w:r>
      <w:r w:rsidR="00E30F30" w:rsidRPr="00E30F30">
        <w:t>).</w:t>
      </w:r>
    </w:p>
    <w:p w14:paraId="5E6CD18F" w14:textId="77777777" w:rsidR="00253F75" w:rsidRDefault="00253F75" w:rsidP="00253F75"/>
    <w:p w14:paraId="0FB04C18" w14:textId="77777777" w:rsidR="00253F75" w:rsidRDefault="00253F75" w:rsidP="00253F75">
      <w:r>
        <w:rPr>
          <w:b/>
        </w:rPr>
        <w:t>Varuna</w:t>
      </w:r>
      <w:r w:rsidR="00E30F30" w:rsidRPr="00E30F30">
        <w:t xml:space="preserve">: </w:t>
      </w:r>
      <w:r>
        <w:t xml:space="preserve">see </w:t>
      </w:r>
      <w:r>
        <w:rPr>
          <w:b/>
        </w:rPr>
        <w:t>gods</w:t>
      </w:r>
      <w:r w:rsidR="00E30F30" w:rsidRPr="00E30F30">
        <w:rPr>
          <w:b/>
        </w:rPr>
        <w:t>,</w:t>
      </w:r>
      <w:r w:rsidR="00E30F30">
        <w:rPr>
          <w:b/>
        </w:rPr>
        <w:t xml:space="preserve"> </w:t>
      </w:r>
      <w:r>
        <w:rPr>
          <w:b/>
        </w:rPr>
        <w:t>Aryan</w:t>
      </w:r>
      <w:r w:rsidR="00E30F30" w:rsidRPr="00E30F30">
        <w:t>.</w:t>
      </w:r>
    </w:p>
    <w:p w14:paraId="7963F2D5" w14:textId="77777777" w:rsidR="00253F75" w:rsidRDefault="00253F75" w:rsidP="00253F75"/>
    <w:p w14:paraId="0A67C57A" w14:textId="77777777" w:rsidR="00253F75" w:rsidRDefault="00253F75" w:rsidP="00253F75">
      <w:r>
        <w:rPr>
          <w:b/>
        </w:rPr>
        <w:t>Veda</w:t>
      </w:r>
      <w:r w:rsidR="00E30F30" w:rsidRPr="00E30F30">
        <w:t xml:space="preserve">: </w:t>
      </w:r>
      <w:r w:rsidR="00E30F30">
        <w:t>“</w:t>
      </w:r>
      <w:r>
        <w:t>knowledge</w:t>
      </w:r>
      <w:r w:rsidR="00E30F30" w:rsidRPr="00E30F30">
        <w:t>.</w:t>
      </w:r>
      <w:r w:rsidR="00E30F30">
        <w:t>”</w:t>
      </w:r>
      <w:r w:rsidR="00E30F30" w:rsidRPr="00E30F30">
        <w:t xml:space="preserve"> </w:t>
      </w:r>
      <w:r>
        <w:t xml:space="preserve">See </w:t>
      </w:r>
      <w:r>
        <w:rPr>
          <w:b/>
        </w:rPr>
        <w:t>scripture</w:t>
      </w:r>
      <w:r w:rsidR="00E30F30" w:rsidRPr="00E30F30">
        <w:t>.</w:t>
      </w:r>
    </w:p>
    <w:p w14:paraId="4A0F829B" w14:textId="77777777" w:rsidR="00253F75" w:rsidRDefault="00253F75" w:rsidP="00253F75"/>
    <w:p w14:paraId="5012515E" w14:textId="77777777" w:rsidR="00253F75" w:rsidRDefault="00253F75" w:rsidP="00253F75">
      <w:r>
        <w:rPr>
          <w:b/>
        </w:rPr>
        <w:t>Vedanta</w:t>
      </w:r>
      <w:r w:rsidR="00E30F30" w:rsidRPr="00E30F30">
        <w:t xml:space="preserve">: </w:t>
      </w:r>
      <w:r w:rsidR="00E30F30">
        <w:t>“</w:t>
      </w:r>
      <w:r>
        <w:t>end of the Vedas</w:t>
      </w:r>
      <w:r w:rsidR="00E30F30" w:rsidRPr="00E30F30">
        <w:t>,</w:t>
      </w:r>
      <w:r w:rsidR="00E30F30">
        <w:t>”</w:t>
      </w:r>
      <w:r w:rsidR="00E30F30" w:rsidRPr="00E30F30">
        <w:t xml:space="preserve"> </w:t>
      </w:r>
      <w:r>
        <w:t>a systematization of the teachings of the Vedas</w:t>
      </w:r>
      <w:r w:rsidR="00E30F30" w:rsidRPr="00E30F30">
        <w:t xml:space="preserve">. </w:t>
      </w:r>
      <w:r>
        <w:t>It usually refers to one of its forms</w:t>
      </w:r>
      <w:r w:rsidR="00E30F30" w:rsidRPr="00E30F30">
        <w:t>,</w:t>
      </w:r>
      <w:r w:rsidR="00E30F30">
        <w:t xml:space="preserve"> </w:t>
      </w:r>
      <w:r>
        <w:t xml:space="preserve">the </w:t>
      </w:r>
      <w:r>
        <w:rPr>
          <w:i/>
        </w:rPr>
        <w:t>advaita Vedanta</w:t>
      </w:r>
      <w:r w:rsidR="00E30F30" w:rsidRPr="00E30F30">
        <w:t xml:space="preserve"> (</w:t>
      </w:r>
      <w:r w:rsidR="00E30F30">
        <w:t>“</w:t>
      </w:r>
      <w:r>
        <w:t>non-dualistic Ve</w:t>
      </w:r>
      <w:r>
        <w:softHyphen/>
        <w:t>danta</w:t>
      </w:r>
      <w:r w:rsidR="00E30F30">
        <w:t>”</w:t>
      </w:r>
      <w:r w:rsidR="00E30F30" w:rsidRPr="00E30F30">
        <w:t xml:space="preserve">) </w:t>
      </w:r>
      <w:r>
        <w:t xml:space="preserve">of Shankara </w:t>
      </w:r>
    </w:p>
    <w:p w14:paraId="69C873EA" w14:textId="77777777" w:rsidR="00253F75" w:rsidRDefault="00253F75" w:rsidP="00253F75"/>
    <w:p w14:paraId="4A13C002" w14:textId="77777777" w:rsidR="00253F75" w:rsidRDefault="00253F75" w:rsidP="00253F75">
      <w:r>
        <w:rPr>
          <w:b/>
        </w:rPr>
        <w:t>Vedism</w:t>
      </w:r>
      <w:r w:rsidR="00E30F30" w:rsidRPr="00E30F30">
        <w:t xml:space="preserve">: </w:t>
      </w:r>
      <w:r>
        <w:t xml:space="preserve">see </w:t>
      </w:r>
      <w:r>
        <w:rPr>
          <w:b/>
        </w:rPr>
        <w:t>Hinduism</w:t>
      </w:r>
      <w:r w:rsidR="00E30F30" w:rsidRPr="00E30F30">
        <w:rPr>
          <w:b/>
        </w:rPr>
        <w:t>,</w:t>
      </w:r>
      <w:r w:rsidR="00E30F30">
        <w:rPr>
          <w:b/>
        </w:rPr>
        <w:t xml:space="preserve"> </w:t>
      </w:r>
      <w:r>
        <w:rPr>
          <w:b/>
        </w:rPr>
        <w:t>periods of</w:t>
      </w:r>
      <w:r w:rsidR="00E30F30" w:rsidRPr="00E30F30">
        <w:t>.</w:t>
      </w:r>
    </w:p>
    <w:p w14:paraId="72B9EB0F" w14:textId="77777777" w:rsidR="00253F75" w:rsidRDefault="00253F75" w:rsidP="00253F75"/>
    <w:p w14:paraId="617B9296" w14:textId="77777777" w:rsidR="00253F75" w:rsidRDefault="00253F75" w:rsidP="00253F75">
      <w:r>
        <w:rPr>
          <w:b/>
        </w:rPr>
        <w:t>Vishnu</w:t>
      </w:r>
      <w:r w:rsidR="00E30F30" w:rsidRPr="00E30F30">
        <w:t xml:space="preserve">: </w:t>
      </w:r>
      <w:r>
        <w:t xml:space="preserve">from </w:t>
      </w:r>
      <w:r>
        <w:rPr>
          <w:i/>
        </w:rPr>
        <w:t>vish</w:t>
      </w:r>
      <w:r w:rsidR="00E30F30" w:rsidRPr="00E30F30">
        <w:t xml:space="preserve">, </w:t>
      </w:r>
      <w:r w:rsidR="00E30F30">
        <w:t>“</w:t>
      </w:r>
      <w:r>
        <w:t>to pervade</w:t>
      </w:r>
      <w:r w:rsidR="00E30F30" w:rsidRPr="00E30F30">
        <w:t>.</w:t>
      </w:r>
      <w:r w:rsidR="00E30F30">
        <w:t>”</w:t>
      </w:r>
      <w:r w:rsidR="00E30F30" w:rsidRPr="00E30F30">
        <w:t xml:space="preserve"> </w:t>
      </w:r>
      <w:r>
        <w:t xml:space="preserve">See </w:t>
      </w:r>
      <w:r>
        <w:rPr>
          <w:b/>
        </w:rPr>
        <w:t>gods</w:t>
      </w:r>
      <w:r w:rsidR="00E30F30" w:rsidRPr="00E30F30">
        <w:rPr>
          <w:b/>
        </w:rPr>
        <w:t>,</w:t>
      </w:r>
      <w:r w:rsidR="00E30F30">
        <w:rPr>
          <w:b/>
        </w:rPr>
        <w:t xml:space="preserve"> </w:t>
      </w:r>
      <w:r>
        <w:rPr>
          <w:b/>
        </w:rPr>
        <w:t>Aryan</w:t>
      </w:r>
      <w:r w:rsidR="00E30F30" w:rsidRPr="00E30F30">
        <w:t xml:space="preserve">; </w:t>
      </w:r>
      <w:r>
        <w:rPr>
          <w:b/>
        </w:rPr>
        <w:t>gods</w:t>
      </w:r>
      <w:r w:rsidR="00E30F30" w:rsidRPr="00E30F30">
        <w:rPr>
          <w:b/>
        </w:rPr>
        <w:t>,</w:t>
      </w:r>
      <w:r w:rsidR="00E30F30">
        <w:rPr>
          <w:b/>
        </w:rPr>
        <w:t xml:space="preserve"> </w:t>
      </w:r>
      <w:r>
        <w:rPr>
          <w:b/>
        </w:rPr>
        <w:t>of bhaktism</w:t>
      </w:r>
      <w:r w:rsidR="00E30F30" w:rsidRPr="00E30F30">
        <w:t xml:space="preserve">; </w:t>
      </w:r>
      <w:r>
        <w:t xml:space="preserve">and </w:t>
      </w:r>
      <w:r>
        <w:rPr>
          <w:b/>
        </w:rPr>
        <w:t>Vaish</w:t>
      </w:r>
      <w:r>
        <w:rPr>
          <w:b/>
        </w:rPr>
        <w:softHyphen/>
        <w:t>na</w:t>
      </w:r>
      <w:r>
        <w:rPr>
          <w:b/>
        </w:rPr>
        <w:softHyphen/>
        <w:t>vism</w:t>
      </w:r>
      <w:r w:rsidR="00E30F30" w:rsidRPr="00E30F30">
        <w:t>.</w:t>
      </w:r>
    </w:p>
    <w:p w14:paraId="5CB3734F" w14:textId="77777777" w:rsidR="00253F75" w:rsidRDefault="00253F75" w:rsidP="00253F75"/>
    <w:p w14:paraId="6B5B9056" w14:textId="77777777" w:rsidR="00253F75" w:rsidRDefault="00253F75" w:rsidP="00253F75">
      <w:r>
        <w:rPr>
          <w:b/>
        </w:rPr>
        <w:t>yuga</w:t>
      </w:r>
      <w:r w:rsidR="00E30F30" w:rsidRPr="00E30F30">
        <w:t xml:space="preserve">: </w:t>
      </w:r>
      <w:r>
        <w:t xml:space="preserve">see </w:t>
      </w:r>
      <w:r>
        <w:rPr>
          <w:b/>
        </w:rPr>
        <w:t>time</w:t>
      </w:r>
      <w:r w:rsidR="00E30F30" w:rsidRPr="00E30F30">
        <w:t>.</w:t>
      </w:r>
    </w:p>
    <w:p w14:paraId="32BD3000" w14:textId="77777777" w:rsidR="00253F75" w:rsidRDefault="00253F75">
      <w:pPr>
        <w:contextualSpacing w:val="0"/>
        <w:jc w:val="left"/>
      </w:pPr>
      <w:r>
        <w:br w:type="page"/>
      </w:r>
    </w:p>
    <w:p w14:paraId="1EE7341D" w14:textId="77777777" w:rsidR="00253F75" w:rsidRDefault="00030ABC" w:rsidP="003A1295">
      <w:pPr>
        <w:pStyle w:val="Heading2"/>
      </w:pPr>
      <w:bookmarkStart w:id="288" w:name="_Toc503208490"/>
      <w:r>
        <w:lastRenderedPageBreak/>
        <w:t xml:space="preserve">An Excerpt from </w:t>
      </w:r>
      <w:r w:rsidRPr="003A1295">
        <w:rPr>
          <w:i/>
        </w:rPr>
        <w:t xml:space="preserve">The Short March </w:t>
      </w:r>
      <w:r w:rsidR="002358AA">
        <w:rPr>
          <w:i/>
        </w:rPr>
        <w:t>in</w:t>
      </w:r>
      <w:r w:rsidRPr="003A1295">
        <w:rPr>
          <w:i/>
        </w:rPr>
        <w:t xml:space="preserve"> Telengana</w:t>
      </w:r>
      <w:bookmarkEnd w:id="288"/>
    </w:p>
    <w:p w14:paraId="26C6F449" w14:textId="77777777" w:rsidR="00253F75" w:rsidRDefault="00253F75" w:rsidP="00253F75"/>
    <w:p w14:paraId="39964D64" w14:textId="77777777" w:rsidR="00253F75" w:rsidRPr="003A1295" w:rsidRDefault="00253F75" w:rsidP="00253F75">
      <w:pPr>
        <w:pStyle w:val="doubleindent"/>
        <w:rPr>
          <w:sz w:val="20"/>
        </w:rPr>
      </w:pPr>
      <w:bookmarkStart w:id="289" w:name="_Hlk503195850"/>
      <w:r w:rsidRPr="003A1295">
        <w:rPr>
          <w:sz w:val="20"/>
        </w:rPr>
        <w:t>Larneuil</w:t>
      </w:r>
      <w:r w:rsidR="00E30F30" w:rsidRPr="00E30F30">
        <w:rPr>
          <w:sz w:val="20"/>
        </w:rPr>
        <w:t>,</w:t>
      </w:r>
      <w:r w:rsidR="00E30F30">
        <w:rPr>
          <w:sz w:val="20"/>
        </w:rPr>
        <w:t xml:space="preserve"> </w:t>
      </w:r>
      <w:r w:rsidRPr="003A1295">
        <w:rPr>
          <w:sz w:val="20"/>
        </w:rPr>
        <w:t>Michel</w:t>
      </w:r>
      <w:r w:rsidR="00E30F30" w:rsidRPr="00E30F30">
        <w:rPr>
          <w:sz w:val="20"/>
        </w:rPr>
        <w:t xml:space="preserve">. </w:t>
      </w:r>
      <w:r w:rsidRPr="003A1295">
        <w:rPr>
          <w:i/>
          <w:sz w:val="20"/>
        </w:rPr>
        <w:t>The Short March in Telengana</w:t>
      </w:r>
      <w:r w:rsidR="00E30F30" w:rsidRPr="00E30F30">
        <w:rPr>
          <w:sz w:val="20"/>
        </w:rPr>
        <w:t xml:space="preserve">. </w:t>
      </w:r>
      <w:r w:rsidRPr="003A1295">
        <w:rPr>
          <w:sz w:val="20"/>
        </w:rPr>
        <w:t>Trans</w:t>
      </w:r>
      <w:r w:rsidR="00E30F30" w:rsidRPr="00E30F30">
        <w:rPr>
          <w:sz w:val="20"/>
        </w:rPr>
        <w:t xml:space="preserve">. </w:t>
      </w:r>
      <w:r w:rsidRPr="003A1295">
        <w:rPr>
          <w:sz w:val="20"/>
        </w:rPr>
        <w:t>June P</w:t>
      </w:r>
      <w:r w:rsidR="00E30F30" w:rsidRPr="00E30F30">
        <w:rPr>
          <w:sz w:val="20"/>
        </w:rPr>
        <w:t xml:space="preserve">. </w:t>
      </w:r>
      <w:r w:rsidRPr="003A1295">
        <w:rPr>
          <w:sz w:val="20"/>
        </w:rPr>
        <w:t>Wilson and Walter B</w:t>
      </w:r>
      <w:r w:rsidR="00E30F30" w:rsidRPr="00E30F30">
        <w:rPr>
          <w:sz w:val="20"/>
        </w:rPr>
        <w:t xml:space="preserve">. </w:t>
      </w:r>
      <w:r w:rsidRPr="003A1295">
        <w:rPr>
          <w:sz w:val="20"/>
        </w:rPr>
        <w:t>Michaels</w:t>
      </w:r>
      <w:r w:rsidR="00E30F30" w:rsidRPr="00E30F30">
        <w:rPr>
          <w:sz w:val="20"/>
        </w:rPr>
        <w:t xml:space="preserve">. </w:t>
      </w:r>
      <w:r w:rsidRPr="003A1295">
        <w:rPr>
          <w:sz w:val="20"/>
        </w:rPr>
        <w:t>New York</w:t>
      </w:r>
      <w:r w:rsidR="00E30F30" w:rsidRPr="00E30F30">
        <w:rPr>
          <w:sz w:val="20"/>
        </w:rPr>
        <w:t xml:space="preserve">: </w:t>
      </w:r>
      <w:r w:rsidRPr="003A1295">
        <w:rPr>
          <w:sz w:val="20"/>
        </w:rPr>
        <w:t>Morrow</w:t>
      </w:r>
      <w:r w:rsidR="00E30F30" w:rsidRPr="00E30F30">
        <w:rPr>
          <w:sz w:val="20"/>
        </w:rPr>
        <w:t>,</w:t>
      </w:r>
      <w:r w:rsidR="00E30F30">
        <w:rPr>
          <w:sz w:val="20"/>
        </w:rPr>
        <w:t xml:space="preserve"> </w:t>
      </w:r>
      <w:r w:rsidRPr="003A1295">
        <w:rPr>
          <w:sz w:val="20"/>
        </w:rPr>
        <w:t>1970</w:t>
      </w:r>
      <w:r w:rsidR="00E30F30" w:rsidRPr="00E30F30">
        <w:rPr>
          <w:sz w:val="20"/>
        </w:rPr>
        <w:t>. (</w:t>
      </w:r>
      <w:r w:rsidRPr="003A1295">
        <w:rPr>
          <w:sz w:val="20"/>
        </w:rPr>
        <w:t>French</w:t>
      </w:r>
      <w:r w:rsidR="00E30F30" w:rsidRPr="00E30F30">
        <w:rPr>
          <w:sz w:val="20"/>
        </w:rPr>
        <w:t xml:space="preserve">: </w:t>
      </w:r>
      <w:r w:rsidRPr="003A1295">
        <w:rPr>
          <w:i/>
          <w:sz w:val="20"/>
        </w:rPr>
        <w:t>La Petite Marche du Telengana</w:t>
      </w:r>
      <w:r w:rsidR="00E30F30" w:rsidRPr="00E30F30">
        <w:rPr>
          <w:sz w:val="20"/>
        </w:rPr>
        <w:t>,</w:t>
      </w:r>
      <w:r w:rsidR="00E30F30">
        <w:rPr>
          <w:sz w:val="20"/>
        </w:rPr>
        <w:t xml:space="preserve"> </w:t>
      </w:r>
      <w:r w:rsidRPr="003A1295">
        <w:rPr>
          <w:sz w:val="20"/>
        </w:rPr>
        <w:t>Paris</w:t>
      </w:r>
      <w:r w:rsidR="00E30F30" w:rsidRPr="00E30F30">
        <w:rPr>
          <w:sz w:val="20"/>
        </w:rPr>
        <w:t xml:space="preserve">: </w:t>
      </w:r>
      <w:r w:rsidRPr="003A1295">
        <w:rPr>
          <w:sz w:val="20"/>
        </w:rPr>
        <w:t>Éditions Albin Michel</w:t>
      </w:r>
      <w:r w:rsidR="00E30F30" w:rsidRPr="00E30F30">
        <w:rPr>
          <w:sz w:val="20"/>
        </w:rPr>
        <w:t>,</w:t>
      </w:r>
      <w:r w:rsidR="00E30F30">
        <w:rPr>
          <w:sz w:val="20"/>
        </w:rPr>
        <w:t xml:space="preserve"> </w:t>
      </w:r>
      <w:r w:rsidRPr="003A1295">
        <w:rPr>
          <w:sz w:val="20"/>
        </w:rPr>
        <w:t>1968</w:t>
      </w:r>
      <w:r w:rsidR="00E30F30" w:rsidRPr="00E30F30">
        <w:rPr>
          <w:sz w:val="20"/>
        </w:rPr>
        <w:t>.)</w:t>
      </w:r>
    </w:p>
    <w:bookmarkEnd w:id="289"/>
    <w:p w14:paraId="5623C9FF" w14:textId="77777777" w:rsidR="00253F75" w:rsidRDefault="00253F75" w:rsidP="00253F75"/>
    <w:p w14:paraId="36091F38" w14:textId="77777777" w:rsidR="00253F75" w:rsidRDefault="00253F75" w:rsidP="00253F75"/>
    <w:p w14:paraId="16FF6A2F" w14:textId="77777777" w:rsidR="00253F75" w:rsidRPr="003A1295" w:rsidRDefault="00E30F30" w:rsidP="00253F75">
      <w:pPr>
        <w:ind w:left="720" w:right="720"/>
      </w:pPr>
      <w:r>
        <w:t>“</w:t>
      </w:r>
      <w:r w:rsidR="00DC049D" w:rsidRPr="00DC049D">
        <w:t>. . .</w:t>
      </w:r>
      <w:r w:rsidRPr="00E30F30">
        <w:t xml:space="preserve"> </w:t>
      </w:r>
      <w:r w:rsidR="00253F75" w:rsidRPr="003A1295">
        <w:t>to the Hindu</w:t>
      </w:r>
      <w:r w:rsidRPr="00E30F30">
        <w:t>,</w:t>
      </w:r>
      <w:r>
        <w:t xml:space="preserve"> </w:t>
      </w:r>
      <w:r w:rsidR="00253F75" w:rsidRPr="003A1295">
        <w:t>creation is only one phase of a cycle which repeats itself ad infinitum in successive periods of growth</w:t>
      </w:r>
      <w:r w:rsidRPr="00E30F30">
        <w:t>,</w:t>
      </w:r>
      <w:r>
        <w:t xml:space="preserve"> </w:t>
      </w:r>
      <w:r w:rsidR="00253F75" w:rsidRPr="003A1295">
        <w:t>equilibrium and decrepitude</w:t>
      </w:r>
      <w:r w:rsidRPr="00E30F30">
        <w:t xml:space="preserve">. </w:t>
      </w:r>
      <w:r w:rsidR="00253F75" w:rsidRPr="003A1295">
        <w:t>It</w:t>
      </w:r>
      <w:r>
        <w:t>’</w:t>
      </w:r>
      <w:r w:rsidR="00253F75" w:rsidRPr="003A1295">
        <w:t>s logical but discouraging</w:t>
      </w:r>
      <w:r w:rsidRPr="00E30F30">
        <w:t xml:space="preserve">. </w:t>
      </w:r>
      <w:r w:rsidR="00253F75" w:rsidRPr="003A1295">
        <w:t>The West believes with the stubbornness of a mule that life leads somewhere</w:t>
      </w:r>
      <w:r w:rsidRPr="00E30F30">
        <w:t>.</w:t>
      </w:r>
      <w:r>
        <w:t>”</w:t>
      </w:r>
      <w:r w:rsidRPr="00E30F30">
        <w:t xml:space="preserve"> (</w:t>
      </w:r>
      <w:r w:rsidR="00253F75" w:rsidRPr="003A1295">
        <w:t>Larneuil 114</w:t>
      </w:r>
      <w:r w:rsidRPr="00E30F30">
        <w:t>)</w:t>
      </w:r>
    </w:p>
    <w:p w14:paraId="5F994173" w14:textId="77777777" w:rsidR="00253F75" w:rsidRDefault="00253F75" w:rsidP="00253F75"/>
    <w:p w14:paraId="1570B158" w14:textId="77777777" w:rsidR="00253F75" w:rsidRDefault="00253F75" w:rsidP="00253F75">
      <w:r>
        <w:tab/>
        <w:t>In</w:t>
      </w:r>
      <w:r w:rsidR="00E30F30" w:rsidRPr="00E30F30">
        <w:t xml:space="preserve"> </w:t>
      </w:r>
      <w:r w:rsidR="00E30F30">
        <w:t>“</w:t>
      </w:r>
      <w:r>
        <w:t>a sheer rise higher than the surrounding hills</w:t>
      </w:r>
      <w:r w:rsidR="00DC049D" w:rsidRPr="00DC049D">
        <w:t>. . . .</w:t>
      </w:r>
      <w:r w:rsidR="00E30F30" w:rsidRPr="00E30F30">
        <w:t xml:space="preserve"> </w:t>
      </w:r>
      <w:r>
        <w:t>Halfway up</w:t>
      </w:r>
      <w:r w:rsidR="00E30F30" w:rsidRPr="00E30F30">
        <w:t>,</w:t>
      </w:r>
      <w:r w:rsidR="00E30F30">
        <w:t xml:space="preserve"> </w:t>
      </w:r>
      <w:r>
        <w:t>a crescent-shaped gash cut the hill lengthwise</w:t>
      </w:r>
      <w:r w:rsidR="00E30F30" w:rsidRPr="00E30F30">
        <w:t xml:space="preserve">. </w:t>
      </w:r>
      <w:r>
        <w:t>They could just make out the openings of a</w:t>
      </w:r>
      <w:r w:rsidR="00E30F30" w:rsidRPr="00E30F30">
        <w:t xml:space="preserve"> [</w:t>
      </w:r>
      <w:r>
        <w:t>131</w:t>
      </w:r>
      <w:r w:rsidR="00E30F30" w:rsidRPr="00E30F30">
        <w:t xml:space="preserve">] </w:t>
      </w:r>
      <w:r>
        <w:t>long-abandoned Buddhist monastery</w:t>
      </w:r>
      <w:r w:rsidR="00E30F30" w:rsidRPr="00E30F30">
        <w:t xml:space="preserve">. </w:t>
      </w:r>
      <w:r>
        <w:t>It was the Chandra Caves</w:t>
      </w:r>
      <w:r w:rsidR="00E30F30" w:rsidRPr="00E30F30">
        <w:t>,</w:t>
      </w:r>
      <w:r w:rsidR="00E30F30">
        <w:t xml:space="preserve"> </w:t>
      </w:r>
      <w:r>
        <w:t>the Caves of the Moon</w:t>
      </w:r>
      <w:r w:rsidR="00E30F30" w:rsidRPr="00E30F30">
        <w:t>. [</w:t>
      </w:r>
      <w:r>
        <w:t>132</w:t>
      </w:r>
      <w:r w:rsidR="00E30F30" w:rsidRPr="00E30F30">
        <w:t xml:space="preserve">] </w:t>
      </w:r>
      <w:r w:rsidR="00DC049D" w:rsidRPr="00DC049D">
        <w:t>. . .</w:t>
      </w:r>
      <w:r w:rsidR="00E30F30" w:rsidRPr="00E30F30">
        <w:t xml:space="preserve"> </w:t>
      </w:r>
      <w:r>
        <w:t>Emerson hid his face in his hands</w:t>
      </w:r>
      <w:r w:rsidR="00E30F30" w:rsidRPr="00E30F30">
        <w:t xml:space="preserve">. </w:t>
      </w:r>
      <w:r>
        <w:t>I want to die</w:t>
      </w:r>
      <w:r w:rsidR="00E30F30" w:rsidRPr="00E30F30">
        <w:t xml:space="preserve">. </w:t>
      </w:r>
      <w:r>
        <w:t>I</w:t>
      </w:r>
      <w:r w:rsidR="00E30F30">
        <w:t>’</w:t>
      </w:r>
      <w:r>
        <w:t>m so tired I want to die</w:t>
      </w:r>
      <w:r w:rsidR="00E30F30" w:rsidRPr="00E30F30">
        <w:t xml:space="preserve">. </w:t>
      </w:r>
      <w:r>
        <w:t>It mut feel good to die when you want it so much</w:t>
      </w:r>
      <w:r w:rsidR="00E30F30" w:rsidRPr="00E30F30">
        <w:t xml:space="preserve">. </w:t>
      </w:r>
      <w:r w:rsidR="00E30F30">
        <w:t>“</w:t>
      </w:r>
      <w:r>
        <w:t>David</w:t>
      </w:r>
      <w:r w:rsidR="00E30F30" w:rsidRPr="00E30F30">
        <w:t>?</w:t>
      </w:r>
      <w:r w:rsidR="00E30F30">
        <w:t>”</w:t>
      </w:r>
      <w:r w:rsidR="00E30F30" w:rsidRPr="00E30F30">
        <w:t xml:space="preserve"> </w:t>
      </w:r>
      <w:r>
        <w:t>Suddhin called out</w:t>
      </w:r>
      <w:r w:rsidR="00E30F30" w:rsidRPr="00E30F30">
        <w:t xml:space="preserve">. </w:t>
      </w:r>
      <w:r>
        <w:t>He raised his head</w:t>
      </w:r>
      <w:r w:rsidR="00E30F30" w:rsidRPr="00E30F30">
        <w:t xml:space="preserve">. </w:t>
      </w:r>
      <w:r w:rsidR="00E30F30">
        <w:t>“</w:t>
      </w:r>
      <w:r>
        <w:t>There</w:t>
      </w:r>
      <w:r w:rsidR="00E30F30">
        <w:t>’</w:t>
      </w:r>
      <w:r>
        <w:t>s a trickle of water in the last cave</w:t>
      </w:r>
      <w:r w:rsidR="00E30F30" w:rsidRPr="00E30F30">
        <w:t>.</w:t>
      </w:r>
      <w:r w:rsidR="00E30F30">
        <w:t>”</w:t>
      </w:r>
      <w:r w:rsidR="00E30F30" w:rsidRPr="00E30F30">
        <w:t xml:space="preserve"> </w:t>
      </w:r>
      <w:r w:rsidR="00DC049D" w:rsidRPr="00DC049D">
        <w:t>. . .</w:t>
      </w:r>
    </w:p>
    <w:p w14:paraId="1F504B45" w14:textId="77777777" w:rsidR="00253F75" w:rsidRDefault="00253F75" w:rsidP="00253F75">
      <w:r>
        <w:tab/>
        <w:t>Emerson made his way to the end of the ledge</w:t>
      </w:r>
      <w:r w:rsidR="00E30F30" w:rsidRPr="00E30F30">
        <w:t xml:space="preserve">. </w:t>
      </w:r>
      <w:r>
        <w:t>A faint light gleamed in the last cell</w:t>
      </w:r>
      <w:r w:rsidR="00E30F30" w:rsidRPr="00E30F30">
        <w:t xml:space="preserve">. </w:t>
      </w:r>
      <w:r>
        <w:t>A naked man</w:t>
      </w:r>
      <w:r w:rsidR="00E30F30" w:rsidRPr="00E30F30">
        <w:t>,</w:t>
      </w:r>
      <w:r w:rsidR="00E30F30">
        <w:t xml:space="preserve"> </w:t>
      </w:r>
      <w:r>
        <w:t>scrawny</w:t>
      </w:r>
      <w:r w:rsidR="00E30F30" w:rsidRPr="00E30F30">
        <w:t>,</w:t>
      </w:r>
      <w:r w:rsidR="00E30F30">
        <w:t xml:space="preserve"> </w:t>
      </w:r>
      <w:r>
        <w:t>with black hair down to his shoulders</w:t>
      </w:r>
      <w:r w:rsidR="00E30F30" w:rsidRPr="00E30F30">
        <w:t>,</w:t>
      </w:r>
      <w:r w:rsidR="00E30F30">
        <w:t xml:space="preserve"> </w:t>
      </w:r>
      <w:r>
        <w:t>was sitting cross-legged in the middle of the cave</w:t>
      </w:r>
      <w:r w:rsidR="00E30F30" w:rsidRPr="00E30F30">
        <w:t xml:space="preserve">. </w:t>
      </w:r>
      <w:r>
        <w:t>Eyes shut</w:t>
      </w:r>
      <w:r w:rsidR="00E30F30" w:rsidRPr="00E30F30">
        <w:t>,</w:t>
      </w:r>
      <w:r w:rsidR="00E30F30">
        <w:t xml:space="preserve"> </w:t>
      </w:r>
      <w:r>
        <w:t>hands resting palms up on his knees</w:t>
      </w:r>
      <w:r w:rsidR="00E30F30" w:rsidRPr="00E30F30">
        <w:t>,</w:t>
      </w:r>
      <w:r w:rsidR="00E30F30">
        <w:t xml:space="preserve"> </w:t>
      </w:r>
      <w:r>
        <w:t>he was praying</w:t>
      </w:r>
      <w:r w:rsidR="00E30F30" w:rsidRPr="00E30F30">
        <w:t xml:space="preserve">. </w:t>
      </w:r>
      <w:r>
        <w:t>The scene was illuminated by a lamp on a stone chest built into the corner</w:t>
      </w:r>
      <w:r w:rsidR="00E30F30" w:rsidRPr="00E30F30">
        <w:t xml:space="preserve">. </w:t>
      </w:r>
      <w:r>
        <w:t>Emerson looked at the</w:t>
      </w:r>
      <w:r w:rsidR="00E30F30" w:rsidRPr="00E30F30">
        <w:t xml:space="preserve"> [</w:t>
      </w:r>
      <w:r>
        <w:t>133</w:t>
      </w:r>
      <w:r w:rsidR="00E30F30" w:rsidRPr="00E30F30">
        <w:t xml:space="preserve">] </w:t>
      </w:r>
      <w:r>
        <w:t>chest</w:t>
      </w:r>
      <w:r w:rsidR="00E30F30" w:rsidRPr="00E30F30">
        <w:t>,</w:t>
      </w:r>
      <w:r w:rsidR="00E30F30">
        <w:t xml:space="preserve"> </w:t>
      </w:r>
      <w:r>
        <w:t>at the man</w:t>
      </w:r>
      <w:r w:rsidR="00E30F30" w:rsidRPr="00E30F30">
        <w:t>,</w:t>
      </w:r>
      <w:r w:rsidR="00E30F30">
        <w:t xml:space="preserve"> </w:t>
      </w:r>
      <w:r>
        <w:t>and back to the chest</w:t>
      </w:r>
      <w:r w:rsidR="00E30F30" w:rsidRPr="00E30F30">
        <w:t xml:space="preserve">. </w:t>
      </w:r>
      <w:r>
        <w:t>It was narrow and the length of a body</w:t>
      </w:r>
      <w:r w:rsidR="00E30F30" w:rsidRPr="00E30F30">
        <w:t xml:space="preserve">. </w:t>
      </w:r>
      <w:r>
        <w:t>There was a round hole in the lid</w:t>
      </w:r>
      <w:r w:rsidR="00E30F30" w:rsidRPr="00E30F30">
        <w:t xml:space="preserve">. </w:t>
      </w:r>
      <w:r>
        <w:t>A string tied to a rock lay nearby</w:t>
      </w:r>
      <w:r w:rsidR="00E30F30" w:rsidRPr="00E30F30">
        <w:t>.</w:t>
      </w:r>
    </w:p>
    <w:p w14:paraId="666468C9" w14:textId="77777777" w:rsidR="00253F75" w:rsidRDefault="00253F75" w:rsidP="00253F75">
      <w:r>
        <w:tab/>
        <w:t>A vague memory stirred in Emerson</w:t>
      </w:r>
      <w:r w:rsidR="00E30F30">
        <w:t>’</w:t>
      </w:r>
      <w:r>
        <w:t>s mind</w:t>
      </w:r>
      <w:r w:rsidR="00E30F30" w:rsidRPr="00E30F30">
        <w:t xml:space="preserve">. </w:t>
      </w:r>
      <w:r>
        <w:t>In the fortress at Daulatabad</w:t>
      </w:r>
      <w:r w:rsidR="00E30F30" w:rsidRPr="00E30F30">
        <w:t xml:space="preserve">. </w:t>
      </w:r>
      <w:r>
        <w:t>Yes</w:t>
      </w:r>
      <w:r w:rsidR="00E30F30" w:rsidRPr="00E30F30">
        <w:t>,</w:t>
      </w:r>
      <w:r w:rsidR="00E30F30">
        <w:t xml:space="preserve"> </w:t>
      </w:r>
      <w:r>
        <w:t>in the Maratha fortress at Daulatabad</w:t>
      </w:r>
      <w:r w:rsidR="00E30F30" w:rsidRPr="00E30F30">
        <w:t>,</w:t>
      </w:r>
      <w:r w:rsidR="00E30F30">
        <w:t xml:space="preserve"> </w:t>
      </w:r>
      <w:r>
        <w:t>in the center of the tower</w:t>
      </w:r>
      <w:r w:rsidR="00E30F30" w:rsidRPr="00E30F30">
        <w:t>,</w:t>
      </w:r>
      <w:r w:rsidR="00E30F30">
        <w:t xml:space="preserve"> </w:t>
      </w:r>
      <w:r>
        <w:t>he had seen the tomb of one of these voluntarily immured ascetics</w:t>
      </w:r>
      <w:r w:rsidR="00E30F30" w:rsidRPr="00E30F30">
        <w:t xml:space="preserve">. </w:t>
      </w:r>
      <w:r>
        <w:t>It had never occurred to him that one day he would be watching the actor in this religious suicide</w:t>
      </w:r>
      <w:r w:rsidR="00E30F30" w:rsidRPr="00E30F30">
        <w:t>,</w:t>
      </w:r>
      <w:r w:rsidR="00E30F30">
        <w:t xml:space="preserve"> </w:t>
      </w:r>
      <w:r>
        <w:t>that he would share in the ascetic</w:t>
      </w:r>
      <w:r w:rsidR="00E30F30">
        <w:t>’</w:t>
      </w:r>
      <w:r>
        <w:t>s last vigil</w:t>
      </w:r>
      <w:r w:rsidR="00E30F30" w:rsidRPr="00E30F30">
        <w:t xml:space="preserve">. </w:t>
      </w:r>
      <w:r>
        <w:t>For there was no question about it</w:t>
      </w:r>
      <w:r w:rsidR="00E30F30" w:rsidRPr="00E30F30">
        <w:t xml:space="preserve">. </w:t>
      </w:r>
      <w:r>
        <w:t>This very night</w:t>
      </w:r>
      <w:r w:rsidR="00E30F30" w:rsidRPr="00E30F30">
        <w:t>,</w:t>
      </w:r>
      <w:r w:rsidR="00E30F30">
        <w:t xml:space="preserve"> </w:t>
      </w:r>
      <w:r>
        <w:t>the hermit would lie down in the tomb he had made for himself and pull the string</w:t>
      </w:r>
      <w:r w:rsidR="00E30F30" w:rsidRPr="00E30F30">
        <w:t>,</w:t>
      </w:r>
      <w:r w:rsidR="00E30F30">
        <w:t xml:space="preserve"> </w:t>
      </w:r>
      <w:r>
        <w:t>causing the rock to drop and seal the tomb</w:t>
      </w:r>
      <w:r w:rsidR="00E30F30" w:rsidRPr="00E30F30">
        <w:t xml:space="preserve">. </w:t>
      </w:r>
      <w:r>
        <w:t>Then he would slowly suffocate without a thought or even a reflex to make him throw off the thirty-pound block of stone</w:t>
      </w:r>
      <w:r w:rsidR="00E30F30" w:rsidRPr="00E30F30">
        <w:t>.</w:t>
      </w:r>
    </w:p>
    <w:p w14:paraId="3514D53D" w14:textId="77777777" w:rsidR="00253F75" w:rsidRDefault="00253F75" w:rsidP="00253F75">
      <w:r>
        <w:tab/>
        <w:t>Emerson shivered</w:t>
      </w:r>
      <w:r w:rsidR="00E30F30" w:rsidRPr="00E30F30">
        <w:t xml:space="preserve">. </w:t>
      </w:r>
      <w:r>
        <w:t>Madness</w:t>
      </w:r>
      <w:r w:rsidR="00E30F30" w:rsidRPr="00E30F30">
        <w:t xml:space="preserve">? </w:t>
      </w:r>
      <w:r>
        <w:t>Pure madness</w:t>
      </w:r>
      <w:r w:rsidR="00E30F30" w:rsidRPr="00E30F30">
        <w:t xml:space="preserve">? </w:t>
      </w:r>
      <w:r>
        <w:t>But he needed only to look at the Yogi to understand that he was neither mad nor drugged</w:t>
      </w:r>
      <w:r w:rsidR="00E30F30" w:rsidRPr="00E30F30">
        <w:t>,</w:t>
      </w:r>
      <w:r w:rsidR="00E30F30">
        <w:t xml:space="preserve"> </w:t>
      </w:r>
      <w:r>
        <w:t>but obviously aware of the nature of his act and firm in his resolution</w:t>
      </w:r>
      <w:r w:rsidR="00E30F30" w:rsidRPr="00E30F30">
        <w:t xml:space="preserve">. </w:t>
      </w:r>
      <w:r>
        <w:t>Emerson might well shudder</w:t>
      </w:r>
      <w:r w:rsidR="00E30F30" w:rsidRPr="00E30F30">
        <w:t>,</w:t>
      </w:r>
      <w:r w:rsidR="00E30F30">
        <w:t xml:space="preserve"> </w:t>
      </w:r>
      <w:r>
        <w:t>or rebel</w:t>
      </w:r>
      <w:r w:rsidR="00E30F30" w:rsidRPr="00E30F30">
        <w:t>,</w:t>
      </w:r>
      <w:r w:rsidR="00E30F30">
        <w:t xml:space="preserve"> </w:t>
      </w:r>
      <w:r>
        <w:t>but the calm brow and deter</w:t>
      </w:r>
      <w:r>
        <w:softHyphen/>
        <w:t>mined mouth imposed silence</w:t>
      </w:r>
      <w:r w:rsidR="00E30F30" w:rsidRPr="00E30F30">
        <w:t xml:space="preserve">. </w:t>
      </w:r>
      <w:r>
        <w:t>I must get out of here</w:t>
      </w:r>
      <w:r w:rsidR="00E30F30" w:rsidRPr="00E30F30">
        <w:t xml:space="preserve">. </w:t>
      </w:r>
      <w:r>
        <w:t>I have no business here</w:t>
      </w:r>
      <w:r w:rsidR="00E30F30" w:rsidRPr="00E30F30">
        <w:t xml:space="preserve">. </w:t>
      </w:r>
      <w:r>
        <w:t>But he didn</w:t>
      </w:r>
      <w:r w:rsidR="00E30F30">
        <w:t>’</w:t>
      </w:r>
      <w:r>
        <w:t>t go</w:t>
      </w:r>
      <w:r w:rsidR="00E30F30" w:rsidRPr="00E30F30">
        <w:t>,</w:t>
      </w:r>
      <w:r w:rsidR="00E30F30">
        <w:t xml:space="preserve"> </w:t>
      </w:r>
      <w:r>
        <w:t>fascinated by the grandeur of the performance</w:t>
      </w:r>
      <w:r w:rsidR="00E30F30" w:rsidRPr="00E30F30">
        <w:t xml:space="preserve">: </w:t>
      </w:r>
      <w:r>
        <w:t>a man strong enough</w:t>
      </w:r>
      <w:r w:rsidR="00E30F30" w:rsidRPr="00E30F30">
        <w:t>,</w:t>
      </w:r>
      <w:r w:rsidR="00E30F30">
        <w:t xml:space="preserve"> </w:t>
      </w:r>
      <w:r>
        <w:t>in complete serenity</w:t>
      </w:r>
      <w:r w:rsidR="00E30F30" w:rsidRPr="00E30F30">
        <w:t>,</w:t>
      </w:r>
      <w:r w:rsidR="00E30F30">
        <w:t xml:space="preserve"> </w:t>
      </w:r>
      <w:r>
        <w:t>in full certainty</w:t>
      </w:r>
      <w:r w:rsidR="00E30F30" w:rsidRPr="00E30F30">
        <w:t>,</w:t>
      </w:r>
      <w:r w:rsidR="00E30F30">
        <w:t xml:space="preserve"> </w:t>
      </w:r>
      <w:r>
        <w:t>to push open the door of death</w:t>
      </w:r>
      <w:r w:rsidR="00E30F30" w:rsidRPr="00E30F30">
        <w:t>.</w:t>
      </w:r>
    </w:p>
    <w:p w14:paraId="7B45666A" w14:textId="77777777" w:rsidR="00253F75" w:rsidRDefault="00253F75" w:rsidP="00253F75">
      <w:r>
        <w:tab/>
        <w:t>All his instincts rebelled and one phrase came to his defense</w:t>
      </w:r>
      <w:r w:rsidR="00E30F30" w:rsidRPr="00E30F30">
        <w:t xml:space="preserve">: </w:t>
      </w:r>
      <w:r>
        <w:t>the mystique of escape</w:t>
      </w:r>
      <w:r w:rsidR="00E30F30" w:rsidRPr="00E30F30">
        <w:t xml:space="preserve">. </w:t>
      </w:r>
      <w:r>
        <w:t>Hav</w:t>
      </w:r>
      <w:r>
        <w:softHyphen/>
        <w:t>ing weighed the pros and cons</w:t>
      </w:r>
      <w:r w:rsidR="00E30F30" w:rsidRPr="00E30F30">
        <w:t>,</w:t>
      </w:r>
      <w:r w:rsidR="00E30F30">
        <w:t xml:space="preserve"> </w:t>
      </w:r>
      <w:r>
        <w:t>the man has chosen escape</w:t>
      </w:r>
      <w:r w:rsidR="00E30F30" w:rsidRPr="00E30F30">
        <w:t xml:space="preserve">. </w:t>
      </w:r>
      <w:r>
        <w:t>He has taken account of the light</w:t>
      </w:r>
      <w:r w:rsidR="00E30F30" w:rsidRPr="00E30F30">
        <w:t>,</w:t>
      </w:r>
      <w:r w:rsidR="00E30F30">
        <w:t xml:space="preserve"> </w:t>
      </w:r>
      <w:r>
        <w:t>the freshness of dawn</w:t>
      </w:r>
      <w:r w:rsidR="00E30F30" w:rsidRPr="00E30F30">
        <w:t>,</w:t>
      </w:r>
      <w:r w:rsidR="00E30F30">
        <w:t xml:space="preserve"> </w:t>
      </w:r>
      <w:r>
        <w:t>the splendor of evening</w:t>
      </w:r>
      <w:r w:rsidR="00E30F30" w:rsidRPr="00E30F30">
        <w:t>,</w:t>
      </w:r>
      <w:r w:rsidR="00E30F30">
        <w:t xml:space="preserve"> </w:t>
      </w:r>
      <w:r>
        <w:t>fire and water</w:t>
      </w:r>
      <w:r w:rsidR="00E30F30" w:rsidRPr="00E30F30">
        <w:t>,</w:t>
      </w:r>
      <w:r w:rsidR="00E30F30">
        <w:t xml:space="preserve"> </w:t>
      </w:r>
      <w:r>
        <w:t>the world</w:t>
      </w:r>
      <w:r w:rsidR="00E30F30">
        <w:t>’</w:t>
      </w:r>
      <w:r>
        <w:t>s beauty</w:t>
      </w:r>
      <w:r w:rsidR="00E30F30" w:rsidRPr="00E30F30">
        <w:t>,</w:t>
      </w:r>
      <w:r w:rsidR="00E30F30">
        <w:t xml:space="preserve"> </w:t>
      </w:r>
      <w:r>
        <w:t>earthly love and man</w:t>
      </w:r>
      <w:r w:rsidR="00E30F30">
        <w:t>’</w:t>
      </w:r>
      <w:r>
        <w:t>s labor</w:t>
      </w:r>
      <w:r w:rsidR="00E30F30" w:rsidRPr="00E30F30">
        <w:t xml:space="preserve">; </w:t>
      </w:r>
      <w:r>
        <w:t>he has held them in his living hands and</w:t>
      </w:r>
      <w:r w:rsidR="00E30F30" w:rsidRPr="00E30F30">
        <w:t>,</w:t>
      </w:r>
      <w:r w:rsidR="00E30F30">
        <w:t xml:space="preserve"> </w:t>
      </w:r>
      <w:r>
        <w:t>believing them to be an illusion</w:t>
      </w:r>
      <w:r w:rsidR="00E30F30" w:rsidRPr="00E30F30">
        <w:t>,</w:t>
      </w:r>
      <w:r w:rsidR="00E30F30">
        <w:t xml:space="preserve"> </w:t>
      </w:r>
      <w:r>
        <w:t>has chosen to refuse them that he might arrive more quickly at infinity</w:t>
      </w:r>
      <w:r w:rsidR="00E30F30" w:rsidRPr="00E30F30">
        <w:t xml:space="preserve">. </w:t>
      </w:r>
      <w:r>
        <w:t>Emerson</w:t>
      </w:r>
      <w:r w:rsidR="00E30F30" w:rsidRPr="00E30F30">
        <w:t xml:space="preserve"> [</w:t>
      </w:r>
      <w:r>
        <w:t>134</w:t>
      </w:r>
      <w:r w:rsidR="00E30F30" w:rsidRPr="00E30F30">
        <w:t xml:space="preserve">] </w:t>
      </w:r>
      <w:r>
        <w:t>wanted to shake him</w:t>
      </w:r>
      <w:r w:rsidR="00E30F30" w:rsidRPr="00E30F30">
        <w:t>,</w:t>
      </w:r>
      <w:r w:rsidR="00E30F30">
        <w:t xml:space="preserve"> </w:t>
      </w:r>
      <w:r>
        <w:t>to shout</w:t>
      </w:r>
      <w:r w:rsidR="00E30F30" w:rsidRPr="00E30F30">
        <w:t xml:space="preserve">, </w:t>
      </w:r>
      <w:r w:rsidR="00E30F30">
        <w:t>“</w:t>
      </w:r>
      <w:r>
        <w:t>Wake up</w:t>
      </w:r>
      <w:r w:rsidR="00E30F30" w:rsidRPr="00E30F30">
        <w:t xml:space="preserve">! </w:t>
      </w:r>
      <w:r>
        <w:t>Don</w:t>
      </w:r>
      <w:r w:rsidR="00E30F30">
        <w:t>’</w:t>
      </w:r>
      <w:r>
        <w:t>t do this</w:t>
      </w:r>
      <w:r w:rsidR="00E30F30" w:rsidRPr="00E30F30">
        <w:t xml:space="preserve">! </w:t>
      </w:r>
      <w:r>
        <w:t>You</w:t>
      </w:r>
      <w:r w:rsidR="00E30F30">
        <w:t>’</w:t>
      </w:r>
      <w:r>
        <w:t>re making a mistake</w:t>
      </w:r>
      <w:r w:rsidR="00E30F30" w:rsidRPr="00E30F30">
        <w:t>!</w:t>
      </w:r>
      <w:r w:rsidR="00E30F30">
        <w:t>”</w:t>
      </w:r>
      <w:r w:rsidR="00E30F30" w:rsidRPr="00E30F30">
        <w:t xml:space="preserve"> </w:t>
      </w:r>
      <w:r>
        <w:t>But who was he to speak</w:t>
      </w:r>
      <w:r w:rsidR="00E30F30" w:rsidRPr="00E30F30">
        <w:t xml:space="preserve">? </w:t>
      </w:r>
      <w:r>
        <w:t>Who was he to interrupt the prayer</w:t>
      </w:r>
      <w:r w:rsidR="00E30F30" w:rsidRPr="00E30F30">
        <w:t xml:space="preserve">? </w:t>
      </w:r>
      <w:r>
        <w:t>Where could he find the faith and the strength to commit such an act of bravery</w:t>
      </w:r>
      <w:r w:rsidR="00E30F30" w:rsidRPr="00E30F30">
        <w:t xml:space="preserve">? </w:t>
      </w:r>
      <w:r w:rsidR="00DC049D" w:rsidRPr="00DC049D">
        <w:t>. . .</w:t>
      </w:r>
    </w:p>
    <w:p w14:paraId="3076E7DF" w14:textId="77777777" w:rsidR="00253F75" w:rsidRDefault="00253F75" w:rsidP="00253F75">
      <w:r>
        <w:tab/>
        <w:t>As silently as possible</w:t>
      </w:r>
      <w:r w:rsidR="00E30F30" w:rsidRPr="00E30F30">
        <w:t>,</w:t>
      </w:r>
      <w:r w:rsidR="00E30F30">
        <w:t xml:space="preserve"> </w:t>
      </w:r>
      <w:r>
        <w:t>Emerson also left the cave</w:t>
      </w:r>
      <w:r w:rsidR="00E30F30" w:rsidRPr="00E30F30">
        <w:t xml:space="preserve">. </w:t>
      </w:r>
      <w:r>
        <w:t>He walked back along the ledge as if in a dream</w:t>
      </w:r>
      <w:r w:rsidR="00E30F30" w:rsidRPr="00E30F30">
        <w:t>,</w:t>
      </w:r>
      <w:r w:rsidR="00E30F30">
        <w:t xml:space="preserve"> </w:t>
      </w:r>
      <w:r>
        <w:t>and lay down on the rocky platform</w:t>
      </w:r>
      <w:r w:rsidR="00E30F30" w:rsidRPr="00E30F30">
        <w:t xml:space="preserve">. </w:t>
      </w:r>
      <w:r>
        <w:t>Like a dog</w:t>
      </w:r>
      <w:r w:rsidR="00E30F30" w:rsidRPr="00E30F30">
        <w:t>,</w:t>
      </w:r>
      <w:r w:rsidR="00E30F30">
        <w:t xml:space="preserve"> </w:t>
      </w:r>
      <w:r>
        <w:t>he said to himself</w:t>
      </w:r>
      <w:r w:rsidR="00E30F30" w:rsidRPr="00E30F30">
        <w:t xml:space="preserve">. </w:t>
      </w:r>
      <w:r>
        <w:t xml:space="preserve">But like a dog </w:t>
      </w:r>
      <w:r>
        <w:lastRenderedPageBreak/>
        <w:t>without a master</w:t>
      </w:r>
      <w:r w:rsidR="00E30F30" w:rsidRPr="00E30F30">
        <w:t xml:space="preserve">. </w:t>
      </w:r>
      <w:r>
        <w:t>He then realized he had forgotten about the water</w:t>
      </w:r>
      <w:r w:rsidR="00E30F30" w:rsidRPr="00E30F30">
        <w:t xml:space="preserve">. </w:t>
      </w:r>
      <w:r>
        <w:t>His hunger and thirst returned</w:t>
      </w:r>
      <w:r w:rsidR="00E30F30" w:rsidRPr="00E30F30">
        <w:t xml:space="preserve">. </w:t>
      </w:r>
      <w:r>
        <w:t>But the thought of going back there terrified him</w:t>
      </w:r>
      <w:r w:rsidR="00E30F30" w:rsidRPr="00E30F30">
        <w:t xml:space="preserve">; </w:t>
      </w:r>
      <w:r>
        <w:t>it seemed like a sacrilege</w:t>
      </w:r>
      <w:r w:rsidR="00E30F30" w:rsidRPr="00E30F30">
        <w:t>.</w:t>
      </w:r>
    </w:p>
    <w:p w14:paraId="5CAA171F" w14:textId="77777777" w:rsidR="00253F75" w:rsidRDefault="00253F75" w:rsidP="00253F75">
      <w:r>
        <w:tab/>
        <w:t>For all his exhaustion</w:t>
      </w:r>
      <w:r w:rsidR="00E30F30" w:rsidRPr="00E30F30">
        <w:t>,</w:t>
      </w:r>
      <w:r w:rsidR="00E30F30">
        <w:t xml:space="preserve"> </w:t>
      </w:r>
      <w:r>
        <w:t>he couldn</w:t>
      </w:r>
      <w:r w:rsidR="00E30F30">
        <w:t>’</w:t>
      </w:r>
      <w:r>
        <w:t>t sleep</w:t>
      </w:r>
      <w:r w:rsidR="00E30F30" w:rsidRPr="00E30F30">
        <w:t xml:space="preserve">. </w:t>
      </w:r>
      <w:r>
        <w:t>His mind strained toward what was happening two hundred yards away</w:t>
      </w:r>
      <w:r w:rsidR="00E30F30" w:rsidRPr="00E30F30">
        <w:t>,</w:t>
      </w:r>
      <w:r w:rsidR="00E30F30">
        <w:t xml:space="preserve"> </w:t>
      </w:r>
      <w:r>
        <w:t>at the end of the millennial terrace</w:t>
      </w:r>
      <w:r w:rsidR="00E30F30" w:rsidRPr="00E30F30">
        <w:t xml:space="preserve">. </w:t>
      </w:r>
      <w:r>
        <w:t>To whom</w:t>
      </w:r>
      <w:r w:rsidR="00E30F30" w:rsidRPr="00E30F30">
        <w:t>,</w:t>
      </w:r>
      <w:r w:rsidR="00E30F30">
        <w:t xml:space="preserve"> </w:t>
      </w:r>
      <w:r>
        <w:t>to what does he pray</w:t>
      </w:r>
      <w:r w:rsidR="00E30F30" w:rsidRPr="00E30F30">
        <w:t xml:space="preserve">? </w:t>
      </w:r>
      <w:r>
        <w:t>Does he really believe that someone is listening</w:t>
      </w:r>
      <w:r w:rsidR="00E30F30" w:rsidRPr="00E30F30">
        <w:t xml:space="preserve">? </w:t>
      </w:r>
      <w:r>
        <w:t xml:space="preserve">Someone </w:t>
      </w:r>
      <w:r w:rsidR="00DC049D" w:rsidRPr="00DC049D">
        <w:t>. . .</w:t>
      </w:r>
      <w:r w:rsidR="00E30F30" w:rsidRPr="00E30F30">
        <w:t xml:space="preserve"> </w:t>
      </w:r>
      <w:r>
        <w:t>he repeated the word and it bruised him like a blind man running into a wall</w:t>
      </w:r>
      <w:r w:rsidR="00E30F30" w:rsidRPr="00E30F30">
        <w:t xml:space="preserve">. </w:t>
      </w:r>
      <w:r>
        <w:t>For Saroj</w:t>
      </w:r>
      <w:r w:rsidR="00E30F30" w:rsidRPr="00E30F30">
        <w:t>, [</w:t>
      </w:r>
      <w:r>
        <w:t>a Christian</w:t>
      </w:r>
      <w:r w:rsidR="00E30F30" w:rsidRPr="00E30F30">
        <w:t xml:space="preserve">,] </w:t>
      </w:r>
      <w:r>
        <w:t>it was God</w:t>
      </w:r>
      <w:r w:rsidR="00E30F30" w:rsidRPr="00E30F30">
        <w:t>,</w:t>
      </w:r>
      <w:r w:rsidR="00E30F30">
        <w:t xml:space="preserve"> </w:t>
      </w:r>
      <w:r>
        <w:t>someone who waits on man</w:t>
      </w:r>
      <w:r w:rsidR="00E30F30" w:rsidRPr="00E30F30">
        <w:t>,</w:t>
      </w:r>
      <w:r w:rsidR="00E30F30">
        <w:t xml:space="preserve"> </w:t>
      </w:r>
      <w:r>
        <w:t>draws him into a dialogue</w:t>
      </w:r>
      <w:r w:rsidR="00E30F30" w:rsidRPr="00E30F30">
        <w:t>,</w:t>
      </w:r>
      <w:r w:rsidR="00E30F30">
        <w:t xml:space="preserve"> </w:t>
      </w:r>
      <w:r>
        <w:t>an exchange</w:t>
      </w:r>
      <w:r w:rsidR="00E30F30" w:rsidRPr="00E30F30">
        <w:t>,</w:t>
      </w:r>
      <w:r w:rsidR="00E30F30">
        <w:t xml:space="preserve"> </w:t>
      </w:r>
      <w:r>
        <w:t>a vertical prayer and not just a prostration</w:t>
      </w:r>
      <w:r w:rsidR="00E30F30" w:rsidRPr="00E30F30">
        <w:t xml:space="preserve">. </w:t>
      </w:r>
      <w:r>
        <w:t>But he knew that the Yogi</w:t>
      </w:r>
      <w:r w:rsidR="00E30F30">
        <w:t>’</w:t>
      </w:r>
      <w:r>
        <w:t>s prayer was addressed to an impersonal absolute wherein he hoped to lose his</w:t>
      </w:r>
      <w:r w:rsidR="00E30F30" w:rsidRPr="00E30F30">
        <w:t xml:space="preserve"> </w:t>
      </w:r>
      <w:r w:rsidR="00E30F30">
        <w:t>“</w:t>
      </w:r>
      <w:r>
        <w:t>I</w:t>
      </w:r>
      <w:r w:rsidR="00E30F30" w:rsidRPr="00E30F30">
        <w:t>.</w:t>
      </w:r>
      <w:r w:rsidR="00E30F30">
        <w:t>”</w:t>
      </w:r>
      <w:r w:rsidR="00E30F30" w:rsidRPr="00E30F30">
        <w:t xml:space="preserve"> </w:t>
      </w:r>
      <w:r>
        <w:t>And for all that Emerson raised his eyes toward the stars</w:t>
      </w:r>
      <w:r w:rsidR="00E30F30" w:rsidRPr="00E30F30">
        <w:t>,</w:t>
      </w:r>
      <w:r w:rsidR="00E30F30">
        <w:t xml:space="preserve"> </w:t>
      </w:r>
      <w:r>
        <w:t>he felt ephemeral</w:t>
      </w:r>
      <w:r w:rsidR="00E30F30" w:rsidRPr="00E30F30">
        <w:t>,</w:t>
      </w:r>
      <w:r w:rsidR="00E30F30">
        <w:t xml:space="preserve"> </w:t>
      </w:r>
      <w:r>
        <w:t>useless</w:t>
      </w:r>
      <w:r w:rsidR="00E30F30" w:rsidRPr="00E30F30">
        <w:t>,</w:t>
      </w:r>
      <w:r w:rsidR="00E30F30">
        <w:t xml:space="preserve"> </w:t>
      </w:r>
      <w:r>
        <w:t>lost</w:t>
      </w:r>
      <w:r w:rsidR="00E30F30" w:rsidRPr="00E30F30">
        <w:t>.</w:t>
      </w:r>
    </w:p>
    <w:p w14:paraId="0445FA8C" w14:textId="77777777" w:rsidR="00253F75" w:rsidRDefault="00253F75" w:rsidP="00253F75">
      <w:r>
        <w:tab/>
        <w:t>The night was calm and pure</w:t>
      </w:r>
      <w:r w:rsidR="00E30F30" w:rsidRPr="00E30F30">
        <w:t xml:space="preserve">. </w:t>
      </w:r>
      <w:r>
        <w:t>The old hills</w:t>
      </w:r>
      <w:r w:rsidR="00E30F30" w:rsidRPr="00E30F30">
        <w:t>,</w:t>
      </w:r>
      <w:r w:rsidR="00E30F30">
        <w:t xml:space="preserve"> </w:t>
      </w:r>
      <w:r>
        <w:t>worn down by the centuries</w:t>
      </w:r>
      <w:r w:rsidR="00E30F30" w:rsidRPr="00E30F30">
        <w:t>,</w:t>
      </w:r>
      <w:r w:rsidR="00E30F30">
        <w:t xml:space="preserve"> </w:t>
      </w:r>
      <w:r>
        <w:t>lay in silence</w:t>
      </w:r>
      <w:r w:rsidR="00E30F30" w:rsidRPr="00E30F30">
        <w:t xml:space="preserve">. </w:t>
      </w:r>
      <w:r>
        <w:t>When the sound of a stone dislodged by a jackal</w:t>
      </w:r>
      <w:r w:rsidR="00E30F30">
        <w:t>’</w:t>
      </w:r>
      <w:r>
        <w:t>s paw or the belly of a snake broke the silence</w:t>
      </w:r>
      <w:r w:rsidR="00E30F30" w:rsidRPr="00E30F30">
        <w:t>,</w:t>
      </w:r>
      <w:r w:rsidR="00E30F30">
        <w:t xml:space="preserve"> </w:t>
      </w:r>
      <w:r>
        <w:t>Emerson sat up and listened</w:t>
      </w:r>
      <w:r w:rsidR="00E30F30" w:rsidRPr="00E30F30">
        <w:t xml:space="preserve">. </w:t>
      </w:r>
      <w:r>
        <w:t>Is it happening</w:t>
      </w:r>
      <w:r w:rsidR="00E30F30" w:rsidRPr="00E30F30">
        <w:t xml:space="preserve"> [</w:t>
      </w:r>
      <w:r>
        <w:t>135</w:t>
      </w:r>
      <w:r w:rsidR="00E30F30" w:rsidRPr="00E30F30">
        <w:t xml:space="preserve">] </w:t>
      </w:r>
      <w:r>
        <w:t>now</w:t>
      </w:r>
      <w:r w:rsidR="00E30F30" w:rsidRPr="00E30F30">
        <w:t xml:space="preserve">? </w:t>
      </w:r>
      <w:r>
        <w:t>Has the string pulled the rock</w:t>
      </w:r>
      <w:r w:rsidR="00E30F30" w:rsidRPr="00E30F30">
        <w:t xml:space="preserve">? </w:t>
      </w:r>
      <w:r>
        <w:t>When</w:t>
      </w:r>
      <w:r w:rsidR="00E30F30" w:rsidRPr="00E30F30">
        <w:t xml:space="preserve">? </w:t>
      </w:r>
      <w:r>
        <w:t>Soon</w:t>
      </w:r>
      <w:r w:rsidR="00E30F30" w:rsidRPr="00E30F30">
        <w:t xml:space="preserve">? </w:t>
      </w:r>
      <w:r>
        <w:t>Is it already over</w:t>
      </w:r>
      <w:r w:rsidR="00E30F30" w:rsidRPr="00E30F30">
        <w:t>?</w:t>
      </w:r>
    </w:p>
    <w:p w14:paraId="0BA9911F" w14:textId="77777777" w:rsidR="00253F75" w:rsidRDefault="00253F75" w:rsidP="00253F75">
      <w:r>
        <w:tab/>
        <w:t>His obsession returned</w:t>
      </w:r>
      <w:r w:rsidR="00E30F30" w:rsidRPr="00E30F30">
        <w:t xml:space="preserve">. </w:t>
      </w:r>
      <w:r>
        <w:t>He saw the hermit</w:t>
      </w:r>
      <w:r w:rsidR="00E30F30" w:rsidRPr="00E30F30">
        <w:t>,</w:t>
      </w:r>
      <w:r w:rsidR="00E30F30">
        <w:t xml:space="preserve"> </w:t>
      </w:r>
      <w:r>
        <w:t>thin</w:t>
      </w:r>
      <w:r w:rsidR="00E30F30" w:rsidRPr="00E30F30">
        <w:t>,</w:t>
      </w:r>
      <w:r w:rsidR="00E30F30">
        <w:t xml:space="preserve"> </w:t>
      </w:r>
      <w:r>
        <w:t>well-proportioned</w:t>
      </w:r>
      <w:r w:rsidR="00E30F30" w:rsidRPr="00E30F30">
        <w:t>,</w:t>
      </w:r>
      <w:r w:rsidR="00E30F30">
        <w:t xml:space="preserve"> </w:t>
      </w:r>
      <w:r>
        <w:t>his long black hair floating on his shoulders</w:t>
      </w:r>
      <w:r w:rsidR="00E30F30" w:rsidRPr="00E30F30">
        <w:t xml:space="preserve">. </w:t>
      </w:r>
      <w:r>
        <w:t>And his mystical leap was no more than a pirouette coming to rest in Monkey</w:t>
      </w:r>
      <w:r w:rsidR="00E30F30">
        <w:t>’</w:t>
      </w:r>
      <w:r>
        <w:t>s urine</w:t>
      </w:r>
      <w:r w:rsidR="00E30F30" w:rsidRPr="00E30F30">
        <w:t xml:space="preserve">. </w:t>
      </w:r>
      <w:r>
        <w:t>He fell asleep as a breeze swept over the hills of Chandra</w:t>
      </w:r>
      <w:r w:rsidR="00E30F30" w:rsidRPr="00E30F30">
        <w:t xml:space="preserve">. </w:t>
      </w:r>
      <w:r>
        <w:t>In the valley</w:t>
      </w:r>
      <w:r w:rsidR="00E30F30" w:rsidRPr="00E30F30">
        <w:t>,</w:t>
      </w:r>
      <w:r w:rsidR="00E30F30">
        <w:t xml:space="preserve"> </w:t>
      </w:r>
      <w:r>
        <w:t>at the foot of the cliff</w:t>
      </w:r>
      <w:r w:rsidR="00E30F30" w:rsidRPr="00E30F30">
        <w:t>,</w:t>
      </w:r>
      <w:r w:rsidR="00E30F30">
        <w:t xml:space="preserve"> </w:t>
      </w:r>
      <w:r>
        <w:t>a hyena laughed</w:t>
      </w:r>
      <w:r w:rsidR="00DC049D" w:rsidRPr="00DC049D">
        <w:t>. . . .</w:t>
      </w:r>
    </w:p>
    <w:p w14:paraId="033117F3" w14:textId="77777777" w:rsidR="00253F75" w:rsidRDefault="00253F75" w:rsidP="00253F75">
      <w:r>
        <w:tab/>
        <w:t>Surya</w:t>
      </w:r>
      <w:r w:rsidR="00E30F30" w:rsidRPr="00E30F30">
        <w:t>,</w:t>
      </w:r>
      <w:r w:rsidR="00E30F30">
        <w:t xml:space="preserve"> </w:t>
      </w:r>
      <w:r>
        <w:t>the oppressor</w:t>
      </w:r>
      <w:r w:rsidR="00E30F30" w:rsidRPr="00E30F30">
        <w:t>,</w:t>
      </w:r>
      <w:r w:rsidR="00E30F30">
        <w:t xml:space="preserve"> </w:t>
      </w:r>
      <w:r>
        <w:t>had risen over the hills</w:t>
      </w:r>
      <w:r w:rsidR="00E30F30" w:rsidRPr="00E30F30">
        <w:t xml:space="preserve">; </w:t>
      </w:r>
      <w:r>
        <w:t>they were turning white under the sun</w:t>
      </w:r>
      <w:r w:rsidR="00E30F30">
        <w:t>’</w:t>
      </w:r>
      <w:r>
        <w:t>s first rays</w:t>
      </w:r>
      <w:r w:rsidR="00E30F30" w:rsidRPr="00E30F30">
        <w:t xml:space="preserve">. </w:t>
      </w:r>
      <w:r>
        <w:t>The men around Emerson were checking their weapons and counting ammunition</w:t>
      </w:r>
      <w:r w:rsidR="00E30F30" w:rsidRPr="00E30F30">
        <w:t>.</w:t>
      </w:r>
    </w:p>
    <w:p w14:paraId="0D7075E9" w14:textId="77777777" w:rsidR="00253F75" w:rsidRDefault="00253F75" w:rsidP="00253F75">
      <w:r>
        <w:tab/>
        <w:t>I</w:t>
      </w:r>
      <w:r w:rsidR="00E30F30">
        <w:t>’</w:t>
      </w:r>
      <w:r>
        <w:t>m thirsty</w:t>
      </w:r>
      <w:r w:rsidR="00E30F30" w:rsidRPr="00E30F30">
        <w:t>,</w:t>
      </w:r>
      <w:r w:rsidR="00E30F30">
        <w:t xml:space="preserve"> </w:t>
      </w:r>
      <w:r>
        <w:t>he thought</w:t>
      </w:r>
      <w:r w:rsidR="00E30F30" w:rsidRPr="00E30F30">
        <w:t xml:space="preserve">. </w:t>
      </w:r>
      <w:r>
        <w:t>His tongue and mouth were like stone</w:t>
      </w:r>
      <w:r w:rsidR="00E30F30" w:rsidRPr="00E30F30">
        <w:t xml:space="preserve">. </w:t>
      </w:r>
      <w:r>
        <w:t>His stomach hurt</w:t>
      </w:r>
      <w:r w:rsidR="00E30F30" w:rsidRPr="00E30F30">
        <w:t xml:space="preserve">. </w:t>
      </w:r>
      <w:r>
        <w:t>His mind was still numb with sleep</w:t>
      </w:r>
      <w:r w:rsidR="00E30F30" w:rsidRPr="00E30F30">
        <w:t xml:space="preserve">; </w:t>
      </w:r>
      <w:r>
        <w:t>yet thirst</w:t>
      </w:r>
      <w:r w:rsidR="00E30F30" w:rsidRPr="00E30F30">
        <w:t>,</w:t>
      </w:r>
      <w:r w:rsidR="00E30F30">
        <w:t xml:space="preserve"> </w:t>
      </w:r>
      <w:r>
        <w:t>hunger and fatigue were already entrenched in their familiar and cruel places</w:t>
      </w:r>
      <w:r w:rsidR="00E30F30" w:rsidRPr="00E30F30">
        <w:t xml:space="preserve">. </w:t>
      </w:r>
      <w:r>
        <w:t>He got up and went to the far edge of the platform</w:t>
      </w:r>
      <w:r w:rsidR="00E30F30" w:rsidRPr="00E30F30">
        <w:t xml:space="preserve">. </w:t>
      </w:r>
      <w:r>
        <w:t>Suddenly he remembered and stopped</w:t>
      </w:r>
      <w:r w:rsidR="00E30F30" w:rsidRPr="00E30F30">
        <w:t xml:space="preserve">. </w:t>
      </w:r>
      <w:r>
        <w:t>Did he dare</w:t>
      </w:r>
      <w:r w:rsidR="00E30F30" w:rsidRPr="00E30F30">
        <w:t xml:space="preserve">? </w:t>
      </w:r>
      <w:r>
        <w:t>Thirst won out over the reverential fear of what he was about to see</w:t>
      </w:r>
      <w:r w:rsidR="00E30F30" w:rsidRPr="00E30F30">
        <w:t>.</w:t>
      </w:r>
    </w:p>
    <w:p w14:paraId="2E681AB4" w14:textId="77777777" w:rsidR="00253F75" w:rsidRDefault="00253F75" w:rsidP="00253F75">
      <w:r>
        <w:tab/>
        <w:t>Dawn had reached into the cave</w:t>
      </w:r>
      <w:r w:rsidR="00E30F30" w:rsidRPr="00E30F30">
        <w:t>,</w:t>
      </w:r>
      <w:r w:rsidR="00E30F30">
        <w:t xml:space="preserve"> </w:t>
      </w:r>
      <w:r>
        <w:t>lighting its deepest corners</w:t>
      </w:r>
      <w:r w:rsidR="00E30F30" w:rsidRPr="00E30F30">
        <w:t xml:space="preserve">. </w:t>
      </w:r>
      <w:r>
        <w:t>The oil lamp had gone out</w:t>
      </w:r>
      <w:r w:rsidR="00E30F30" w:rsidRPr="00E30F30">
        <w:t xml:space="preserve">. </w:t>
      </w:r>
      <w:r>
        <w:t>The rock sealed the tomb</w:t>
      </w:r>
      <w:r w:rsidR="00E30F30" w:rsidRPr="00E30F30">
        <w:t xml:space="preserve">. </w:t>
      </w:r>
      <w:r>
        <w:t>He is inside</w:t>
      </w:r>
      <w:r w:rsidR="00E30F30" w:rsidRPr="00E30F30">
        <w:t xml:space="preserve">. </w:t>
      </w:r>
      <w:r>
        <w:t>Is he still breathing</w:t>
      </w:r>
      <w:r w:rsidR="00E30F30" w:rsidRPr="00E30F30">
        <w:t xml:space="preserve">? </w:t>
      </w:r>
      <w:r>
        <w:t>The question held him rooted</w:t>
      </w:r>
      <w:r w:rsidR="00E30F30" w:rsidRPr="00E30F30">
        <w:t xml:space="preserve">. </w:t>
      </w:r>
      <w:r>
        <w:t>Is he still breathing</w:t>
      </w:r>
      <w:r w:rsidR="00E30F30" w:rsidRPr="00E30F30">
        <w:t>?</w:t>
      </w:r>
    </w:p>
    <w:p w14:paraId="6AD53891" w14:textId="77777777" w:rsidR="00253F75" w:rsidRDefault="00253F75" w:rsidP="00253F75">
      <w:r>
        <w:tab/>
        <w:t>Emerson was on the verge of grabbing the rock</w:t>
      </w:r>
      <w:r w:rsidR="00E30F30" w:rsidRPr="00E30F30">
        <w:t>,</w:t>
      </w:r>
      <w:r w:rsidR="00E30F30">
        <w:t xml:space="preserve"> </w:t>
      </w:r>
      <w:r>
        <w:t>lifting it high and bringing it crashing down on the tomb</w:t>
      </w:r>
      <w:r w:rsidR="00E30F30" w:rsidRPr="00E30F30">
        <w:t>,</w:t>
      </w:r>
      <w:r w:rsidR="00E30F30">
        <w:t xml:space="preserve"> </w:t>
      </w:r>
      <w:r>
        <w:t>then seizing the Yogi and shouting in his face</w:t>
      </w:r>
      <w:r w:rsidR="00E30F30" w:rsidRPr="00E30F30">
        <w:t xml:space="preserve">, </w:t>
      </w:r>
      <w:r w:rsidR="00E30F30">
        <w:t>“</w:t>
      </w:r>
      <w:r>
        <w:t>Live</w:t>
      </w:r>
      <w:r w:rsidR="00E30F30" w:rsidRPr="00E30F30">
        <w:t xml:space="preserve">! </w:t>
      </w:r>
      <w:r>
        <w:t>Live</w:t>
      </w:r>
      <w:r w:rsidR="00E30F30" w:rsidRPr="00E30F30">
        <w:t xml:space="preserve">! </w:t>
      </w:r>
      <w:r>
        <w:t>You have no right not to live</w:t>
      </w:r>
      <w:r w:rsidR="00E30F30" w:rsidRPr="00E30F30">
        <w:t>!</w:t>
      </w:r>
      <w:r w:rsidR="00E30F30">
        <w:t>”</w:t>
      </w:r>
    </w:p>
    <w:p w14:paraId="10E7EFF7" w14:textId="77777777" w:rsidR="00253F75" w:rsidRDefault="00253F75" w:rsidP="00253F75">
      <w:r>
        <w:tab/>
        <w:t>But the fear of finding only a corpse held him back</w:t>
      </w:r>
      <w:r w:rsidR="00E30F30" w:rsidRPr="00E30F30">
        <w:t xml:space="preserve">. </w:t>
      </w:r>
      <w:r>
        <w:t>He stood</w:t>
      </w:r>
      <w:r w:rsidR="00E30F30" w:rsidRPr="00E30F30">
        <w:t>,</w:t>
      </w:r>
      <w:r w:rsidR="00E30F30">
        <w:t xml:space="preserve"> </w:t>
      </w:r>
      <w:r>
        <w:t>hating himself</w:t>
      </w:r>
      <w:r w:rsidR="00E30F30" w:rsidRPr="00E30F30">
        <w:t>,</w:t>
      </w:r>
      <w:r w:rsidR="00E30F30">
        <w:t xml:space="preserve"> </w:t>
      </w:r>
      <w:r>
        <w:t>overwhelmed by his weakness and the tumult of his thoughts</w:t>
      </w:r>
      <w:r w:rsidR="00E30F30" w:rsidRPr="00E30F30">
        <w:t xml:space="preserve">. </w:t>
      </w:r>
      <w:r>
        <w:t>Bewildered</w:t>
      </w:r>
      <w:r w:rsidR="00E30F30" w:rsidRPr="00E30F30">
        <w:t>,</w:t>
      </w:r>
      <w:r w:rsidR="00E30F30">
        <w:t xml:space="preserve"> </w:t>
      </w:r>
      <w:r>
        <w:t>motionless</w:t>
      </w:r>
      <w:r w:rsidR="00E30F30" w:rsidRPr="00E30F30">
        <w:t>,</w:t>
      </w:r>
      <w:r w:rsidR="00E30F30">
        <w:t xml:space="preserve"> </w:t>
      </w:r>
      <w:r>
        <w:t>he contemplated the stone casket</w:t>
      </w:r>
      <w:r w:rsidR="00E30F30" w:rsidRPr="00E30F30">
        <w:t>,</w:t>
      </w:r>
      <w:r w:rsidR="00E30F30">
        <w:t xml:space="preserve"> </w:t>
      </w:r>
      <w:r>
        <w:t>hard and impenetrable like death</w:t>
      </w:r>
      <w:r w:rsidR="00E30F30" w:rsidRPr="00E30F30">
        <w:t>.</w:t>
      </w:r>
    </w:p>
    <w:p w14:paraId="2CED8FC1" w14:textId="77777777" w:rsidR="00253F75" w:rsidRDefault="00253F75" w:rsidP="00253F75">
      <w:r>
        <w:tab/>
        <w:t>All of a sudden</w:t>
      </w:r>
      <w:r w:rsidR="00E30F30" w:rsidRPr="00E30F30">
        <w:t>,</w:t>
      </w:r>
      <w:r w:rsidR="00E30F30">
        <w:t xml:space="preserve"> </w:t>
      </w:r>
      <w:r>
        <w:t>his ear picked up a small sound</w:t>
      </w:r>
      <w:r w:rsidR="00E30F30" w:rsidRPr="00E30F30">
        <w:t>,</w:t>
      </w:r>
      <w:r w:rsidR="00E30F30">
        <w:t xml:space="preserve"> </w:t>
      </w:r>
      <w:r>
        <w:t>not more than a murmur</w:t>
      </w:r>
      <w:r w:rsidR="00E30F30" w:rsidRPr="00E30F30">
        <w:t>,</w:t>
      </w:r>
      <w:r w:rsidR="00E30F30">
        <w:t xml:space="preserve"> </w:t>
      </w:r>
      <w:r>
        <w:t>of a trickle of running water</w:t>
      </w:r>
      <w:r w:rsidR="00E30F30" w:rsidRPr="00E30F30">
        <w:t xml:space="preserve">. </w:t>
      </w:r>
      <w:r>
        <w:t>He stood galvanized</w:t>
      </w:r>
      <w:r w:rsidR="00E30F30" w:rsidRPr="00E30F30">
        <w:t>,</w:t>
      </w:r>
      <w:r w:rsidR="00E30F30">
        <w:t xml:space="preserve"> </w:t>
      </w:r>
      <w:r>
        <w:t>then ran to the end of the cave</w:t>
      </w:r>
      <w:r w:rsidR="00E30F30" w:rsidRPr="00E30F30">
        <w:t xml:space="preserve">. </w:t>
      </w:r>
      <w:r>
        <w:t>A film of water was seeping from a crack and spreading over the wall at a man</w:t>
      </w:r>
      <w:r w:rsidR="00E30F30">
        <w:t>’</w:t>
      </w:r>
      <w:r>
        <w:t>s height</w:t>
      </w:r>
      <w:r w:rsidR="00E30F30" w:rsidRPr="00E30F30">
        <w:t xml:space="preserve">. </w:t>
      </w:r>
      <w:r>
        <w:t>He pressed against the rock</w:t>
      </w:r>
      <w:r w:rsidR="00E30F30" w:rsidRPr="00E30F30">
        <w:t>,</w:t>
      </w:r>
      <w:r w:rsidR="00E30F30">
        <w:t xml:space="preserve"> </w:t>
      </w:r>
      <w:r>
        <w:t>licked the stone</w:t>
      </w:r>
      <w:r w:rsidR="00E30F30" w:rsidRPr="00E30F30">
        <w:t>,</w:t>
      </w:r>
      <w:r w:rsidR="00E30F30">
        <w:t xml:space="preserve"> </w:t>
      </w:r>
      <w:r>
        <w:t>sucked it</w:t>
      </w:r>
      <w:r w:rsidR="00E30F30" w:rsidRPr="00E30F30">
        <w:t>,</w:t>
      </w:r>
      <w:r w:rsidR="00E30F30">
        <w:t xml:space="preserve"> </w:t>
      </w:r>
      <w:r>
        <w:t>and his bitter tears mingled with the tiny dribble that vanished underground</w:t>
      </w:r>
      <w:r w:rsidR="00E30F30" w:rsidRPr="00E30F30">
        <w:t xml:space="preserve">. </w:t>
      </w:r>
      <w:r>
        <w:t>When he had quenched his thirst</w:t>
      </w:r>
      <w:r w:rsidR="00E30F30" w:rsidRPr="00E30F30">
        <w:t>,</w:t>
      </w:r>
      <w:r w:rsidR="00E30F30">
        <w:t xml:space="preserve"> </w:t>
      </w:r>
      <w:r>
        <w:t>he went out into the daylight without a glance at the tomb</w:t>
      </w:r>
      <w:r w:rsidR="00E30F30" w:rsidRPr="00E30F30">
        <w:t xml:space="preserve">. </w:t>
      </w:r>
      <w:r>
        <w:t>The sun was higher</w:t>
      </w:r>
      <w:r w:rsidR="00E30F30" w:rsidRPr="00E30F30">
        <w:t xml:space="preserve">. </w:t>
      </w:r>
      <w:r>
        <w:t>The hills were taking on their ruddy colors</w:t>
      </w:r>
      <w:r w:rsidR="00E30F30" w:rsidRPr="00E30F30">
        <w:t>.</w:t>
      </w:r>
    </w:p>
    <w:p w14:paraId="30B09B5B" w14:textId="77777777" w:rsidR="00253F75" w:rsidRDefault="00253F75">
      <w:pPr>
        <w:contextualSpacing w:val="0"/>
        <w:jc w:val="left"/>
      </w:pPr>
      <w:r>
        <w:br w:type="page"/>
      </w:r>
    </w:p>
    <w:p w14:paraId="0244CD66" w14:textId="77777777" w:rsidR="00253F75" w:rsidRDefault="00253F75" w:rsidP="003A1295">
      <w:pPr>
        <w:pStyle w:val="Heading2"/>
      </w:pPr>
      <w:r>
        <w:lastRenderedPageBreak/>
        <w:fldChar w:fldCharType="begin"/>
      </w:r>
      <w:r>
        <w:instrText xml:space="preserve"> SEQ CHAPTER \h \r 1</w:instrText>
      </w:r>
      <w:r>
        <w:fldChar w:fldCharType="end"/>
      </w:r>
      <w:bookmarkStart w:id="290" w:name="_Toc503208491"/>
      <w:r w:rsidR="00030ABC">
        <w:t>Relations of Indian</w:t>
      </w:r>
      <w:r w:rsidR="00030ABC" w:rsidRPr="00E30F30">
        <w:t>,</w:t>
      </w:r>
      <w:r w:rsidR="00030ABC">
        <w:t xml:space="preserve"> Greek</w:t>
      </w:r>
      <w:r w:rsidR="00030ABC" w:rsidRPr="00E30F30">
        <w:t>,</w:t>
      </w:r>
      <w:r w:rsidR="00030ABC">
        <w:t xml:space="preserve"> and Christian Thought in Antiquity</w:t>
      </w:r>
      <w:bookmarkEnd w:id="290"/>
    </w:p>
    <w:p w14:paraId="248885A4" w14:textId="77777777" w:rsidR="00253F75" w:rsidRDefault="00253F75" w:rsidP="00253F75">
      <w:pPr>
        <w:widowControl w:val="0"/>
      </w:pPr>
    </w:p>
    <w:p w14:paraId="247BB847" w14:textId="77777777" w:rsidR="00253F75" w:rsidRDefault="00253F75" w:rsidP="00253F75">
      <w:pPr>
        <w:widowControl w:val="0"/>
      </w:pPr>
    </w:p>
    <w:p w14:paraId="39594227" w14:textId="77777777" w:rsidR="00253F75" w:rsidRDefault="00253F75" w:rsidP="00253F75">
      <w:pPr>
        <w:widowControl w:val="0"/>
      </w:pPr>
      <w:r>
        <w:t>The</w:t>
      </w:r>
      <w:r w:rsidR="00E30F30" w:rsidRPr="00E30F30">
        <w:t xml:space="preserve"> </w:t>
      </w:r>
      <w:r w:rsidR="00E30F30">
        <w:t>“</w:t>
      </w:r>
      <w:r>
        <w:t>Indian hypothesis</w:t>
      </w:r>
      <w:r w:rsidR="00E30F30">
        <w:t>”</w:t>
      </w:r>
      <w:r w:rsidR="00E30F30" w:rsidRPr="00E30F30">
        <w:t xml:space="preserve"> </w:t>
      </w:r>
      <w:r>
        <w:t>is the contention that Indian religion</w:t>
      </w:r>
      <w:r w:rsidR="00E30F30" w:rsidRPr="00E30F30">
        <w:t xml:space="preserve"> (</w:t>
      </w:r>
      <w:r>
        <w:t>Hindu or Buddhist</w:t>
      </w:r>
      <w:r w:rsidR="00E30F30" w:rsidRPr="00E30F30">
        <w:t xml:space="preserve">) </w:t>
      </w:r>
      <w:r>
        <w:t>influenced Christianity at its beginning</w:t>
      </w:r>
      <w:r w:rsidR="00E30F30" w:rsidRPr="00E30F30">
        <w:t>.</w:t>
      </w:r>
    </w:p>
    <w:p w14:paraId="304B9B26" w14:textId="77777777" w:rsidR="00253F75" w:rsidRDefault="00253F75" w:rsidP="00253F75">
      <w:pPr>
        <w:widowControl w:val="0"/>
      </w:pPr>
    </w:p>
    <w:p w14:paraId="5F8BD77F" w14:textId="77777777" w:rsidR="00253F75" w:rsidRDefault="00E30F30" w:rsidP="00253F75">
      <w:pPr>
        <w:widowControl w:val="0"/>
      </w:pPr>
      <w:r>
        <w:t>“</w:t>
      </w:r>
      <w:r w:rsidR="00DC049D" w:rsidRPr="00DC049D">
        <w:t>. . .</w:t>
      </w:r>
      <w:r w:rsidRPr="00E30F30">
        <w:t xml:space="preserve"> </w:t>
      </w:r>
      <w:r w:rsidR="00253F75">
        <w:t>the history of the Christian Church is the record of the gradual adaptation of an Eastern religion to the Western spirit</w:t>
      </w:r>
      <w:r w:rsidRPr="00E30F30">
        <w:t>.</w:t>
      </w:r>
      <w:r>
        <w:t>”</w:t>
      </w:r>
      <w:r w:rsidRPr="00E30F30">
        <w:t xml:space="preserve"> (</w:t>
      </w:r>
      <w:r w:rsidR="00253F75">
        <w:t>Radhakrishnan 271</w:t>
      </w:r>
      <w:r w:rsidRPr="00E30F30">
        <w:t xml:space="preserve">) </w:t>
      </w:r>
      <w:r>
        <w:t>“</w:t>
      </w:r>
      <w:r w:rsidR="00DC049D" w:rsidRPr="00DC049D">
        <w:t>. . .</w:t>
      </w:r>
      <w:r w:rsidRPr="00E30F30">
        <w:t xml:space="preserve"> </w:t>
      </w:r>
      <w:r w:rsidR="00253F75">
        <w:t>most probably Indian religious ideas and legends were well known in the circle in which the accounts of the Gospels originated</w:t>
      </w:r>
      <w:r w:rsidRPr="00E30F30">
        <w:t>.</w:t>
      </w:r>
      <w:r>
        <w:t>”</w:t>
      </w:r>
      <w:r w:rsidRPr="00E30F30">
        <w:t xml:space="preserve"> (</w:t>
      </w:r>
      <w:r w:rsidR="00253F75">
        <w:t>Radhakrishnan 157</w:t>
      </w:r>
      <w:r w:rsidRPr="00E30F30">
        <w:t xml:space="preserve">) </w:t>
      </w:r>
      <w:r>
        <w:t>“</w:t>
      </w:r>
      <w:r w:rsidR="00253F75">
        <w:t>Two centuries before the Christian era Buddhism closed in on Palestine</w:t>
      </w:r>
      <w:r w:rsidRPr="00E30F30">
        <w:t>.</w:t>
      </w:r>
      <w:r>
        <w:t>”</w:t>
      </w:r>
      <w:r w:rsidRPr="00E30F30">
        <w:t xml:space="preserve"> (</w:t>
      </w:r>
      <w:r w:rsidR="00253F75">
        <w:t>Radhakrishnan 158</w:t>
      </w:r>
      <w:r w:rsidRPr="00E30F30">
        <w:t>)</w:t>
      </w:r>
    </w:p>
    <w:p w14:paraId="12D7030C" w14:textId="77777777" w:rsidR="00253F75" w:rsidRDefault="00253F75" w:rsidP="00253F75">
      <w:pPr>
        <w:widowControl w:val="0"/>
      </w:pPr>
    </w:p>
    <w:p w14:paraId="5D9CAA04" w14:textId="77777777" w:rsidR="00253F75" w:rsidRDefault="00253F75" w:rsidP="00253F75">
      <w:pPr>
        <w:widowControl w:val="0"/>
      </w:pPr>
      <w:r>
        <w:t>There are parallels between Buddha</w:t>
      </w:r>
      <w:r w:rsidR="00E30F30">
        <w:t>’</w:t>
      </w:r>
      <w:r>
        <w:t>s life and Christ</w:t>
      </w:r>
      <w:r w:rsidR="00E30F30">
        <w:t>’</w:t>
      </w:r>
      <w:r>
        <w:t>s</w:t>
      </w:r>
      <w:r w:rsidR="00E30F30" w:rsidRPr="00E30F30">
        <w:t>. (</w:t>
      </w:r>
      <w:r>
        <w:t>Radhakrishnan 177-86</w:t>
      </w:r>
      <w:r w:rsidR="00E30F30" w:rsidRPr="00E30F30">
        <w:t xml:space="preserve">; </w:t>
      </w:r>
      <w:r>
        <w:t>Pfleiderer</w:t>
      </w:r>
      <w:r w:rsidR="00E30F30">
        <w:t xml:space="preserve"> </w:t>
      </w:r>
      <w:r>
        <w:t>2</w:t>
      </w:r>
      <w:r w:rsidR="00E30F30" w:rsidRPr="00E30F30">
        <w:t>.</w:t>
      </w:r>
      <w:r>
        <w:t>121-22</w:t>
      </w:r>
      <w:r w:rsidR="00E30F30" w:rsidRPr="00E30F30">
        <w:t>)</w:t>
      </w:r>
    </w:p>
    <w:p w14:paraId="5E33404E" w14:textId="77777777" w:rsidR="00253F75" w:rsidRDefault="00253F75" w:rsidP="00253F75">
      <w:pPr>
        <w:widowControl w:val="0"/>
      </w:pPr>
    </w:p>
    <w:p w14:paraId="6F36DCE8" w14:textId="77777777" w:rsidR="00253F75" w:rsidRDefault="00253F75" w:rsidP="00253F75">
      <w:pPr>
        <w:widowControl w:val="0"/>
      </w:pPr>
      <w:r>
        <w:t>Most supporters of the Indian hypothesis assume that mysticism</w:t>
      </w:r>
      <w:r w:rsidR="00E30F30" w:rsidRPr="00E30F30">
        <w:t xml:space="preserve"> </w:t>
      </w:r>
      <w:r w:rsidR="00E30F30">
        <w:t>“</w:t>
      </w:r>
      <w:r>
        <w:t>is essentially alien to the Occidental temperament</w:t>
      </w:r>
      <w:r w:rsidR="00E30F30" w:rsidRPr="00E30F30">
        <w:t>.</w:t>
      </w:r>
      <w:r w:rsidR="00E30F30">
        <w:t>”</w:t>
      </w:r>
      <w:r w:rsidR="00E30F30" w:rsidRPr="00E30F30">
        <w:t xml:space="preserve"> (</w:t>
      </w:r>
      <w:r>
        <w:t>Stunkel 5</w:t>
      </w:r>
      <w:r w:rsidR="00E30F30" w:rsidRPr="00E30F30">
        <w:t>)</w:t>
      </w:r>
    </w:p>
    <w:p w14:paraId="26C591B1" w14:textId="77777777" w:rsidR="00253F75" w:rsidRDefault="00253F75" w:rsidP="00253F75">
      <w:pPr>
        <w:widowControl w:val="0"/>
      </w:pPr>
    </w:p>
    <w:p w14:paraId="0472EBE0" w14:textId="77777777" w:rsidR="00253F75" w:rsidRDefault="00253F75" w:rsidP="00253F75">
      <w:pPr>
        <w:widowControl w:val="0"/>
      </w:pPr>
      <w:r>
        <w:t>Yet the beliefs that undergird mysticism are found throughout the world</w:t>
      </w:r>
      <w:r w:rsidR="00E30F30" w:rsidRPr="00E30F30">
        <w:t>,</w:t>
      </w:r>
      <w:r w:rsidR="00E30F30">
        <w:t xml:space="preserve"> </w:t>
      </w:r>
      <w:r>
        <w:t>and</w:t>
      </w:r>
      <w:r w:rsidR="00E30F30" w:rsidRPr="00E30F30">
        <w:t xml:space="preserve"> </w:t>
      </w:r>
      <w:r w:rsidR="00E30F30">
        <w:t>“</w:t>
      </w:r>
      <w:r>
        <w:t>there is not much reason to believe that they spread from a primordial center</w:t>
      </w:r>
      <w:r w:rsidR="00E30F30" w:rsidRPr="00E30F30">
        <w:t>.</w:t>
      </w:r>
      <w:r w:rsidR="00E30F30">
        <w:t>”</w:t>
      </w:r>
      <w:r w:rsidR="00E30F30" w:rsidRPr="00E30F30">
        <w:t xml:space="preserve"> (</w:t>
      </w:r>
      <w:r>
        <w:t>Stunkel 70</w:t>
      </w:r>
      <w:r w:rsidR="00E30F30" w:rsidRPr="00E30F30">
        <w:t>)</w:t>
      </w:r>
    </w:p>
    <w:p w14:paraId="47CFA92C" w14:textId="77777777" w:rsidR="00253F75" w:rsidRDefault="00253F75" w:rsidP="00253F75">
      <w:pPr>
        <w:widowControl w:val="0"/>
      </w:pPr>
    </w:p>
    <w:p w14:paraId="0499CAB0" w14:textId="77777777" w:rsidR="00253F75" w:rsidRDefault="00253F75" w:rsidP="00253F75">
      <w:pPr>
        <w:widowControl w:val="0"/>
      </w:pPr>
      <w:r>
        <w:t>There is no evidence of any mechanisms of transmission of Indian religious concepts among early Christian writers</w:t>
      </w:r>
      <w:r w:rsidR="00E30F30" w:rsidRPr="00E30F30">
        <w:t>,</w:t>
      </w:r>
      <w:r w:rsidR="00E30F30">
        <w:t xml:space="preserve"> </w:t>
      </w:r>
      <w:r>
        <w:t>and no understanding on their part of Indian religious concepts</w:t>
      </w:r>
      <w:r w:rsidR="00E30F30" w:rsidRPr="00E30F30">
        <w:t>. (</w:t>
      </w:r>
      <w:r>
        <w:t>Basham 20</w:t>
      </w:r>
      <w:r w:rsidR="00E30F30" w:rsidRPr="00E30F30">
        <w:t>.</w:t>
      </w:r>
      <w:r>
        <w:t>591</w:t>
      </w:r>
      <w:r w:rsidR="00E30F30" w:rsidRPr="00E30F30">
        <w:t>)</w:t>
      </w:r>
    </w:p>
    <w:p w14:paraId="1B018347" w14:textId="77777777" w:rsidR="00253F75" w:rsidRDefault="00253F75" w:rsidP="00253F75">
      <w:pPr>
        <w:widowControl w:val="0"/>
      </w:pPr>
    </w:p>
    <w:p w14:paraId="2415FD42" w14:textId="77777777" w:rsidR="00253F75" w:rsidRDefault="00253F75" w:rsidP="00253F75">
      <w:pPr>
        <w:widowControl w:val="0"/>
      </w:pPr>
      <w:r>
        <w:t>The reason for parallels in different religions is</w:t>
      </w:r>
      <w:r w:rsidR="00E30F30" w:rsidRPr="00E30F30">
        <w:t xml:space="preserve"> </w:t>
      </w:r>
      <w:r w:rsidR="00E30F30">
        <w:t>“</w:t>
      </w:r>
      <w:r>
        <w:t>the principle of limited possibilities</w:t>
      </w:r>
      <w:r w:rsidR="00E30F30">
        <w:t>”</w:t>
      </w:r>
      <w:r w:rsidR="00E30F30" w:rsidRPr="00E30F30">
        <w:t xml:space="preserve"> (</w:t>
      </w:r>
      <w:r>
        <w:t>Stunkel 11</w:t>
      </w:r>
      <w:r w:rsidR="00E30F30" w:rsidRPr="00E30F30">
        <w:t xml:space="preserve">): </w:t>
      </w:r>
      <w:r>
        <w:t>the extent of variation among answers to the great metaphysical questions is limited by the nature of the world in which we live</w:t>
      </w:r>
      <w:r w:rsidR="00E30F30" w:rsidRPr="00E30F30">
        <w:t>.</w:t>
      </w:r>
    </w:p>
    <w:p w14:paraId="7AA184DF" w14:textId="77777777" w:rsidR="00253F75" w:rsidRDefault="00253F75" w:rsidP="00253F75">
      <w:pPr>
        <w:widowControl w:val="0"/>
      </w:pPr>
    </w:p>
    <w:p w14:paraId="21734C2F" w14:textId="77777777" w:rsidR="00253F75" w:rsidRDefault="00253F75" w:rsidP="00253F75">
      <w:pPr>
        <w:widowControl w:val="0"/>
        <w:ind w:left="605" w:right="605"/>
      </w:pPr>
      <w:r>
        <w:t>Most of the common aspects are in fact common only when they have been separated from their respective contexts and are compared against an abstract and sterilized background as unrelated to one religion as to the other</w:t>
      </w:r>
      <w:r w:rsidR="00E30F30" w:rsidRPr="00E30F30">
        <w:t xml:space="preserve">. </w:t>
      </w:r>
      <w:r>
        <w:t>Furthermore</w:t>
      </w:r>
      <w:r w:rsidR="00E30F30" w:rsidRPr="00E30F30">
        <w:t>,</w:t>
      </w:r>
      <w:r w:rsidR="00E30F30">
        <w:t xml:space="preserve"> </w:t>
      </w:r>
      <w:r>
        <w:t>since the similarities have necessarily to be selected according to the particular criterion of the selector</w:t>
      </w:r>
      <w:r w:rsidR="00E30F30" w:rsidRPr="00E30F30">
        <w:t>,</w:t>
      </w:r>
      <w:r w:rsidR="00E30F30">
        <w:t xml:space="preserve"> </w:t>
      </w:r>
      <w:r>
        <w:t>his syncretic intentionality tends to have an obscuring effect</w:t>
      </w:r>
      <w:r w:rsidR="00E30F30" w:rsidRPr="00E30F30">
        <w:t xml:space="preserve">. </w:t>
      </w:r>
      <w:r>
        <w:t>Whole sections of the</w:t>
      </w:r>
      <w:r w:rsidR="00E30F30" w:rsidRPr="00E30F30">
        <w:t xml:space="preserve"> </w:t>
      </w:r>
      <w:r w:rsidR="00E30F30">
        <w:t>“</w:t>
      </w:r>
      <w:r>
        <w:t>encountered</w:t>
      </w:r>
      <w:r w:rsidR="00E30F30">
        <w:t>”</w:t>
      </w:r>
      <w:r w:rsidR="00E30F30" w:rsidRPr="00E30F30">
        <w:t xml:space="preserve"> </w:t>
      </w:r>
      <w:r>
        <w:t>may be neglected or ignored simply because they are dissimilar</w:t>
      </w:r>
      <w:r w:rsidR="00E30F30" w:rsidRPr="00E30F30">
        <w:t xml:space="preserve">. </w:t>
      </w:r>
      <w:r>
        <w:t>This is not a naked encoutner so much as wishful thinking</w:t>
      </w:r>
      <w:r w:rsidR="00E30F30" w:rsidRPr="00E30F30">
        <w:t>. (</w:t>
      </w:r>
      <w:r>
        <w:t>Panikkar 38</w:t>
      </w:r>
      <w:r w:rsidR="00E30F30" w:rsidRPr="00E30F30">
        <w:t>)</w:t>
      </w:r>
    </w:p>
    <w:p w14:paraId="5F3E7393" w14:textId="77777777" w:rsidR="00253F75" w:rsidRDefault="00253F75" w:rsidP="00253F75">
      <w:pPr>
        <w:widowControl w:val="0"/>
      </w:pPr>
    </w:p>
    <w:p w14:paraId="79E4B9B2" w14:textId="77777777" w:rsidR="00253F75" w:rsidRDefault="00253F75" w:rsidP="00253F75">
      <w:pPr>
        <w:widowControl w:val="0"/>
      </w:pPr>
      <w:r>
        <w:t>Hinduism</w:t>
      </w:r>
      <w:r w:rsidR="00E30F30">
        <w:t>’</w:t>
      </w:r>
      <w:r>
        <w:t>s principal difference from Christianity is its lack of a clear concept of creation</w:t>
      </w:r>
      <w:r w:rsidR="00E30F30" w:rsidRPr="00E30F30">
        <w:t>. (</w:t>
      </w:r>
      <w:r>
        <w:t>Griffiths 6</w:t>
      </w:r>
      <w:r w:rsidR="00E30F30" w:rsidRPr="00E30F30">
        <w:t>.</w:t>
      </w:r>
      <w:r>
        <w:t>1136</w:t>
      </w:r>
      <w:r w:rsidR="00E30F30" w:rsidRPr="00E30F30">
        <w:t xml:space="preserve">) </w:t>
      </w:r>
      <w:r>
        <w:t>Another crucial difference is Hinduism</w:t>
      </w:r>
      <w:r w:rsidR="00E30F30">
        <w:t>’</w:t>
      </w:r>
      <w:r>
        <w:t>s conception of time as cyclical eternal</w:t>
      </w:r>
      <w:r w:rsidR="00E30F30" w:rsidRPr="00E30F30">
        <w:t>,</w:t>
      </w:r>
      <w:r w:rsidR="00E30F30">
        <w:t xml:space="preserve"> </w:t>
      </w:r>
      <w:r>
        <w:t>and ultimately without direction</w:t>
      </w:r>
      <w:r w:rsidR="00E30F30" w:rsidRPr="00E30F30">
        <w:t xml:space="preserve"> (</w:t>
      </w:r>
      <w:r>
        <w:t>Stunkel 73</w:t>
      </w:r>
      <w:r w:rsidR="00E30F30" w:rsidRPr="00E30F30">
        <w:t>),</w:t>
      </w:r>
      <w:r w:rsidR="00E30F30">
        <w:t xml:space="preserve"> </w:t>
      </w:r>
      <w:r>
        <w:t>versus Christianity</w:t>
      </w:r>
      <w:r w:rsidR="00E30F30">
        <w:t>’</w:t>
      </w:r>
      <w:r>
        <w:t>s conception of time as linear and teleological</w:t>
      </w:r>
      <w:r w:rsidR="00E30F30" w:rsidRPr="00E30F30">
        <w:t>.</w:t>
      </w:r>
    </w:p>
    <w:p w14:paraId="56B4E610" w14:textId="77777777" w:rsidR="00253F75" w:rsidRDefault="00253F75">
      <w:pPr>
        <w:contextualSpacing w:val="0"/>
        <w:jc w:val="left"/>
      </w:pPr>
      <w:r>
        <w:br w:type="page"/>
      </w:r>
    </w:p>
    <w:p w14:paraId="74EACC26" w14:textId="77777777" w:rsidR="00253F75" w:rsidRDefault="00253F75" w:rsidP="00253F75"/>
    <w:p w14:paraId="6EA6D3EC" w14:textId="77777777" w:rsidR="00253F75" w:rsidRDefault="00253F75" w:rsidP="00253F75"/>
    <w:p w14:paraId="111D0A56" w14:textId="77777777" w:rsidR="00253F75" w:rsidRDefault="00253F75" w:rsidP="00253F75"/>
    <w:p w14:paraId="222233A0" w14:textId="77777777" w:rsidR="00253F75" w:rsidRDefault="00253F75" w:rsidP="00253F75"/>
    <w:p w14:paraId="15234550" w14:textId="77777777" w:rsidR="00253F75" w:rsidRDefault="00253F75" w:rsidP="00253F75"/>
    <w:p w14:paraId="0526CCC8" w14:textId="77777777" w:rsidR="00253F75" w:rsidRDefault="00253F75" w:rsidP="00253F75"/>
    <w:p w14:paraId="3C8AC968" w14:textId="77777777" w:rsidR="00253F75" w:rsidRDefault="00253F75" w:rsidP="00253F75"/>
    <w:p w14:paraId="335D6FD3" w14:textId="77777777" w:rsidR="00253F75" w:rsidRDefault="00253F75" w:rsidP="00253F75"/>
    <w:p w14:paraId="2297D1B6" w14:textId="77777777" w:rsidR="00253F75" w:rsidRDefault="00253F75" w:rsidP="00253F75"/>
    <w:p w14:paraId="355507B6" w14:textId="77777777" w:rsidR="00253F75" w:rsidRDefault="00253F75" w:rsidP="00253F75"/>
    <w:p w14:paraId="1A15ADBB" w14:textId="77777777" w:rsidR="00253F75" w:rsidRDefault="00253F75" w:rsidP="00253F75"/>
    <w:p w14:paraId="4CB6A5E4" w14:textId="77777777" w:rsidR="00253F75" w:rsidRDefault="00253F75" w:rsidP="00253F75"/>
    <w:p w14:paraId="1606F632" w14:textId="77777777" w:rsidR="00253F75" w:rsidRDefault="00253F75" w:rsidP="00253F75"/>
    <w:p w14:paraId="241F91E4" w14:textId="77777777" w:rsidR="00253F75" w:rsidRDefault="00253F75" w:rsidP="00253F75"/>
    <w:p w14:paraId="6A2C945E" w14:textId="77777777" w:rsidR="00253F75" w:rsidRDefault="00253F75" w:rsidP="00253F75"/>
    <w:p w14:paraId="4B44D15C" w14:textId="77777777" w:rsidR="00253F75" w:rsidRDefault="00253F75" w:rsidP="00253F75"/>
    <w:p w14:paraId="2A208FE3" w14:textId="77777777" w:rsidR="00253F75" w:rsidRDefault="00253F75" w:rsidP="00253F75"/>
    <w:p w14:paraId="3E3CCCA9" w14:textId="77777777" w:rsidR="00253F75" w:rsidRDefault="00030ABC" w:rsidP="00253F75">
      <w:pPr>
        <w:pStyle w:val="Heading1"/>
      </w:pPr>
      <w:bookmarkStart w:id="291" w:name="_Toc503208492"/>
      <w:r>
        <w:t>Buddhism</w:t>
      </w:r>
      <w:bookmarkEnd w:id="291"/>
    </w:p>
    <w:p w14:paraId="3D843707" w14:textId="77777777" w:rsidR="00AE104A" w:rsidRDefault="00AE104A">
      <w:pPr>
        <w:contextualSpacing w:val="0"/>
        <w:jc w:val="left"/>
      </w:pPr>
      <w:r>
        <w:br w:type="page"/>
      </w:r>
    </w:p>
    <w:p w14:paraId="143FD3E6" w14:textId="77777777" w:rsidR="00AE104A" w:rsidRPr="00EE1708" w:rsidRDefault="00AE104A" w:rsidP="00AE104A">
      <w:pPr>
        <w:pStyle w:val="Heading2"/>
      </w:pPr>
      <w:bookmarkStart w:id="292" w:name="_Toc503208493"/>
      <w:r w:rsidRPr="00EE1708">
        <w:lastRenderedPageBreak/>
        <w:t>The Buddha</w:t>
      </w:r>
      <w:bookmarkEnd w:id="292"/>
    </w:p>
    <w:p w14:paraId="6FB0D58D" w14:textId="77777777" w:rsidR="00AE104A" w:rsidRPr="00EE1708" w:rsidRDefault="00AE104A" w:rsidP="00AE104A"/>
    <w:p w14:paraId="6DFD687F" w14:textId="77777777" w:rsidR="00AE104A" w:rsidRPr="00EE1708" w:rsidRDefault="00AE104A" w:rsidP="00AE104A"/>
    <w:p w14:paraId="2D9ECE18" w14:textId="77777777" w:rsidR="00AE104A" w:rsidRPr="00EE1708" w:rsidRDefault="00AE104A" w:rsidP="00400B25">
      <w:pPr>
        <w:pStyle w:val="ListParagraph"/>
        <w:numPr>
          <w:ilvl w:val="0"/>
          <w:numId w:val="37"/>
        </w:numPr>
      </w:pPr>
      <w:bookmarkStart w:id="293" w:name="_Toc502251780"/>
      <w:r w:rsidRPr="00EE1708">
        <w:rPr>
          <w:b/>
        </w:rPr>
        <w:t>early Buddhism’s Indian context</w:t>
      </w:r>
      <w:bookmarkEnd w:id="293"/>
    </w:p>
    <w:p w14:paraId="40552F3B" w14:textId="77777777" w:rsidR="00AE104A" w:rsidRPr="00EE1708" w:rsidRDefault="00AE104A" w:rsidP="00400B25">
      <w:pPr>
        <w:pStyle w:val="ListParagraph"/>
        <w:numPr>
          <w:ilvl w:val="1"/>
          <w:numId w:val="37"/>
        </w:numPr>
      </w:pPr>
      <w:bookmarkStart w:id="294" w:name="_Toc502251781"/>
      <w:r w:rsidRPr="00EE1708">
        <w:t xml:space="preserve">In the 500s </w:t>
      </w:r>
      <w:r w:rsidRPr="00EE1708">
        <w:rPr>
          <w:smallCaps/>
        </w:rPr>
        <w:t>bc</w:t>
      </w:r>
      <w:r w:rsidRPr="00EE1708">
        <w:t>, north Indian religion contained several strands:</w:t>
      </w:r>
      <w:bookmarkEnd w:id="294"/>
    </w:p>
    <w:p w14:paraId="1F01D356" w14:textId="77777777" w:rsidR="00AE104A" w:rsidRPr="00EE1708" w:rsidRDefault="00AE104A" w:rsidP="00400B25">
      <w:pPr>
        <w:pStyle w:val="ListParagraph"/>
        <w:numPr>
          <w:ilvl w:val="2"/>
          <w:numId w:val="37"/>
        </w:numPr>
      </w:pPr>
      <w:bookmarkStart w:id="295" w:name="_Toc502251782"/>
      <w:r w:rsidRPr="00EE1708">
        <w:t>“local indigenous cults in most part probably derived from Harappā times” (Robinson and Johnson 7)</w:t>
      </w:r>
      <w:bookmarkEnd w:id="295"/>
    </w:p>
    <w:p w14:paraId="2415491C" w14:textId="77777777" w:rsidR="00AE104A" w:rsidRPr="00EE1708" w:rsidRDefault="00AE104A" w:rsidP="00400B25">
      <w:pPr>
        <w:pStyle w:val="ListParagraph"/>
        <w:numPr>
          <w:ilvl w:val="2"/>
          <w:numId w:val="37"/>
        </w:numPr>
      </w:pPr>
      <w:bookmarkStart w:id="296" w:name="_Toc502251783"/>
      <w:r w:rsidRPr="00EE1708">
        <w:t>“the Brahmanical overlay, [an] “orthoprax” (enjoining proper ac</w:t>
      </w:r>
      <w:r w:rsidRPr="00EE1708">
        <w:softHyphen/>
        <w:t>tion) tradition” (Robinson and Johnson 7)</w:t>
      </w:r>
      <w:bookmarkEnd w:id="296"/>
    </w:p>
    <w:p w14:paraId="5FA279DB" w14:textId="77777777" w:rsidR="00AE104A" w:rsidRPr="00EE1708" w:rsidRDefault="00AE104A" w:rsidP="00400B25">
      <w:pPr>
        <w:pStyle w:val="ListParagraph"/>
        <w:numPr>
          <w:ilvl w:val="2"/>
          <w:numId w:val="37"/>
        </w:numPr>
      </w:pPr>
      <w:bookmarkStart w:id="297" w:name="_Toc502251784"/>
      <w:r w:rsidRPr="00EE1708">
        <w:t xml:space="preserve">“organized nonorthodox groups of ascetic religious seekers called </w:t>
      </w:r>
      <w:r w:rsidRPr="00EE1708">
        <w:rPr>
          <w:i/>
        </w:rPr>
        <w:t>śramaṇa</w:t>
      </w:r>
      <w:r w:rsidRPr="00EE1708">
        <w:t xml:space="preserve"> (literally, “striver”). These groups generally denied the authority of [the </w:t>
      </w:r>
      <w:r w:rsidRPr="00EE1708">
        <w:rPr>
          <w:i/>
        </w:rPr>
        <w:t>Vedas</w:t>
      </w:r>
      <w:r w:rsidRPr="00EE1708">
        <w:t xml:space="preserve"> and the </w:t>
      </w:r>
      <w:r w:rsidRPr="00EE1708">
        <w:rPr>
          <w:i/>
        </w:rPr>
        <w:t>Upan</w:t>
      </w:r>
      <w:r w:rsidRPr="00EE1708">
        <w:rPr>
          <w:i/>
        </w:rPr>
        <w:softHyphen/>
        <w:t>ishads</w:t>
      </w:r>
      <w:r w:rsidRPr="00EE1708">
        <w:t>].” (Robinson and Johnson 7)</w:t>
      </w:r>
      <w:bookmarkEnd w:id="297"/>
    </w:p>
    <w:p w14:paraId="7729B9B8" w14:textId="77777777" w:rsidR="00AE104A" w:rsidRPr="00EE1708" w:rsidRDefault="00AE104A" w:rsidP="00400B25">
      <w:pPr>
        <w:pStyle w:val="ListParagraph"/>
        <w:numPr>
          <w:ilvl w:val="1"/>
          <w:numId w:val="37"/>
        </w:numPr>
      </w:pPr>
      <w:bookmarkStart w:id="298" w:name="_Toc502251785"/>
      <w:r w:rsidRPr="00EE1708">
        <w:t>Five assumptions from the north Indian world view “framed early Bud</w:t>
      </w:r>
      <w:r w:rsidRPr="00EE1708">
        <w:softHyphen/>
        <w:t>dhism’s soteriology . . . “ (Robinson and Johnson 15)</w:t>
      </w:r>
      <w:bookmarkEnd w:id="298"/>
    </w:p>
    <w:p w14:paraId="16C6CF04" w14:textId="77777777" w:rsidR="00AE104A" w:rsidRPr="00EE1708" w:rsidRDefault="00AE104A" w:rsidP="00400B25">
      <w:pPr>
        <w:pStyle w:val="ListParagraph"/>
        <w:numPr>
          <w:ilvl w:val="2"/>
          <w:numId w:val="37"/>
        </w:numPr>
      </w:pPr>
      <w:bookmarkStart w:id="299" w:name="_Toc502251786"/>
      <w:r w:rsidRPr="00EE1708">
        <w:t>“. . . time and space are endless . . . “ (Robinson and Johnson 15)</w:t>
      </w:r>
      <w:bookmarkEnd w:id="299"/>
    </w:p>
    <w:p w14:paraId="64009A01" w14:textId="77777777" w:rsidR="00AE104A" w:rsidRPr="00EE1708" w:rsidRDefault="00AE104A" w:rsidP="00400B25">
      <w:pPr>
        <w:pStyle w:val="ListParagraph"/>
        <w:numPr>
          <w:ilvl w:val="2"/>
          <w:numId w:val="37"/>
        </w:numPr>
      </w:pPr>
      <w:bookmarkStart w:id="300" w:name="_Toc502251787"/>
      <w:r w:rsidRPr="00EE1708">
        <w:t>“. . . personhood and identity extend beyond this lifetime . . . “ (Robinson and Johnson 15)</w:t>
      </w:r>
      <w:bookmarkEnd w:id="300"/>
    </w:p>
    <w:p w14:paraId="0620F222" w14:textId="77777777" w:rsidR="00AE104A" w:rsidRPr="00EE1708" w:rsidRDefault="00AE104A" w:rsidP="00400B25">
      <w:pPr>
        <w:pStyle w:val="ListParagraph"/>
        <w:numPr>
          <w:ilvl w:val="2"/>
          <w:numId w:val="37"/>
        </w:numPr>
      </w:pPr>
      <w:bookmarkStart w:id="301" w:name="_Toc502251788"/>
      <w:r w:rsidRPr="00EE1708">
        <w:t>karma: “The individual is totally responsible.” (Robinson and Johnson 16)</w:t>
      </w:r>
      <w:bookmarkEnd w:id="301"/>
    </w:p>
    <w:p w14:paraId="38F5A6B1" w14:textId="77777777" w:rsidR="00AE104A" w:rsidRPr="00EE1708" w:rsidRDefault="00AE104A" w:rsidP="00400B25">
      <w:pPr>
        <w:pStyle w:val="ListParagraph"/>
        <w:numPr>
          <w:ilvl w:val="2"/>
          <w:numId w:val="37"/>
        </w:numPr>
      </w:pPr>
      <w:bookmarkStart w:id="302" w:name="_Toc502251789"/>
      <w:r w:rsidRPr="00EE1708">
        <w:t xml:space="preserve">samsara: “the world system [is] ever-changing, perilous like an ocean or a swiftly moving stream.” </w:t>
      </w:r>
      <w:r w:rsidRPr="00EE1708">
        <w:rPr>
          <w:i/>
        </w:rPr>
        <w:t>Saṃsāra</w:t>
      </w:r>
      <w:r w:rsidRPr="00EE1708">
        <w:t xml:space="preserve"> means “that which turns around forever.” (Robinson and Johnson 16)</w:t>
      </w:r>
      <w:bookmarkEnd w:id="302"/>
    </w:p>
    <w:p w14:paraId="4308B1D0" w14:textId="77777777" w:rsidR="00AE104A" w:rsidRPr="00EE1708" w:rsidRDefault="00AE104A" w:rsidP="00400B25">
      <w:pPr>
        <w:pStyle w:val="ListParagraph"/>
        <w:numPr>
          <w:ilvl w:val="2"/>
          <w:numId w:val="37"/>
        </w:numPr>
      </w:pPr>
      <w:bookmarkStart w:id="303" w:name="_Toc502251790"/>
      <w:r w:rsidRPr="00EE1708">
        <w:t xml:space="preserve">Escape is </w:t>
      </w:r>
      <w:r w:rsidRPr="00EE1708">
        <w:rPr>
          <w:i/>
        </w:rPr>
        <w:t>nirvāṇa</w:t>
      </w:r>
      <w:r w:rsidRPr="00EE1708">
        <w:t xml:space="preserve"> or </w:t>
      </w:r>
      <w:r w:rsidRPr="00EE1708">
        <w:rPr>
          <w:i/>
        </w:rPr>
        <w:t>mokṣa</w:t>
      </w:r>
      <w:r w:rsidRPr="00EE1708">
        <w:t>, release into a transcendent, death</w:t>
      </w:r>
      <w:r w:rsidRPr="00EE1708">
        <w:softHyphen/>
        <w:t>less state. (</w:t>
      </w:r>
      <w:r w:rsidRPr="00EE1708">
        <w:rPr>
          <w:i/>
        </w:rPr>
        <w:t>Not</w:t>
      </w:r>
      <w:r w:rsidRPr="00EE1708">
        <w:t xml:space="preserve"> release into heaven: heaven is part of the samsaric world system.) (Robinson and Johnson 16)</w:t>
      </w:r>
      <w:bookmarkEnd w:id="303"/>
    </w:p>
    <w:p w14:paraId="3F9A466A" w14:textId="77777777" w:rsidR="00AE104A" w:rsidRPr="00EE1708" w:rsidRDefault="00AE104A" w:rsidP="00400B25">
      <w:pPr>
        <w:pStyle w:val="ListParagraph"/>
        <w:numPr>
          <w:ilvl w:val="1"/>
          <w:numId w:val="37"/>
        </w:numPr>
      </w:pPr>
      <w:bookmarkStart w:id="304" w:name="_Toc502251791"/>
      <w:r w:rsidRPr="00EE1708">
        <w:t xml:space="preserve">But elsewhere Robinson and Johnson suggest that </w:t>
      </w:r>
      <w:r w:rsidRPr="00EE1708">
        <w:rPr>
          <w:i/>
        </w:rPr>
        <w:t>karma</w:t>
      </w:r>
      <w:r w:rsidRPr="00EE1708">
        <w:t xml:space="preserve"> is an insight original to the Bud</w:t>
      </w:r>
      <w:r w:rsidRPr="00EE1708">
        <w:softHyphen/>
        <w:t>dha.</w:t>
      </w:r>
      <w:bookmarkEnd w:id="304"/>
    </w:p>
    <w:p w14:paraId="1C8C1FC9" w14:textId="77777777" w:rsidR="00AE104A" w:rsidRPr="00EE1708" w:rsidRDefault="00AE104A" w:rsidP="00400B25">
      <w:pPr>
        <w:pStyle w:val="ListParagraph"/>
        <w:numPr>
          <w:ilvl w:val="2"/>
          <w:numId w:val="37"/>
        </w:numPr>
      </w:pPr>
      <w:bookmarkStart w:id="305" w:name="_Toc502251792"/>
      <w:r w:rsidRPr="00EE1708">
        <w:t>“The specifically Buddhist feature [in the Buddha’s second cogni</w:t>
      </w:r>
      <w:r w:rsidRPr="00EE1708">
        <w:softHyphen/>
        <w:t>tion, the night of enlightenment] is correlating good deeds with happy births and bad deeds with miserable ones.” (Robinson and Johnson 13)</w:t>
      </w:r>
      <w:bookmarkEnd w:id="305"/>
    </w:p>
    <w:p w14:paraId="46AC1C3D" w14:textId="77777777" w:rsidR="00AE104A" w:rsidRPr="00EE1708" w:rsidRDefault="00AE104A" w:rsidP="00400B25">
      <w:pPr>
        <w:pStyle w:val="ListParagraph"/>
        <w:numPr>
          <w:ilvl w:val="2"/>
          <w:numId w:val="37"/>
        </w:numPr>
      </w:pPr>
      <w:bookmarkStart w:id="306" w:name="_Toc502251793"/>
      <w:r w:rsidRPr="00EE1708">
        <w:t>“What determines one’s rebirth, though, is not sacrifice or mere knowl</w:t>
      </w:r>
      <w:r w:rsidRPr="00EE1708">
        <w:softHyphen/>
        <w:t>edge, as in the Upaniṣads, but the quality of one’s entire life.” (Robinson and Johnson 15)</w:t>
      </w:r>
      <w:bookmarkEnd w:id="306"/>
    </w:p>
    <w:p w14:paraId="53C42F2B" w14:textId="77777777" w:rsidR="00AE104A" w:rsidRPr="00EE1708" w:rsidRDefault="00AE104A" w:rsidP="00400B25">
      <w:pPr>
        <w:pStyle w:val="ListParagraph"/>
        <w:numPr>
          <w:ilvl w:val="2"/>
          <w:numId w:val="37"/>
        </w:numPr>
      </w:pPr>
      <w:bookmarkStart w:id="307" w:name="_Toc502251794"/>
      <w:r w:rsidRPr="00EE1708">
        <w:t xml:space="preserve">“The idea of moral causality seems only in the sixth century </w:t>
      </w:r>
      <w:r w:rsidRPr="00EE1708">
        <w:rPr>
          <w:smallCaps/>
        </w:rPr>
        <w:t xml:space="preserve">b.c.e. </w:t>
      </w:r>
      <w:r w:rsidRPr="00EE1708">
        <w:t>to have become dissociated from notions of the efficacy of ritual and ascetic acts. There is no assurance that Upani</w:t>
      </w:r>
      <w:r w:rsidRPr="00EE1708">
        <w:fldChar w:fldCharType="begin"/>
      </w:r>
      <w:r w:rsidRPr="00EE1708">
        <w:instrText>ADVANCE \d2</w:instrText>
      </w:r>
      <w:r w:rsidRPr="00EE1708">
        <w:fldChar w:fldCharType="end"/>
      </w:r>
      <w:r w:rsidRPr="00EE1708">
        <w:t>.</w:t>
      </w:r>
      <w:r w:rsidRPr="00EE1708">
        <w:fldChar w:fldCharType="begin"/>
      </w:r>
      <w:r w:rsidRPr="00EE1708">
        <w:instrText>ADVANCE \u2</w:instrText>
      </w:r>
      <w:r w:rsidRPr="00EE1708">
        <w:fldChar w:fldCharType="end"/>
      </w:r>
      <w:r w:rsidRPr="00EE1708">
        <w:fldChar w:fldCharType="begin"/>
      </w:r>
      <w:r w:rsidRPr="00EE1708">
        <w:instrText>ADVANCE \l5</w:instrText>
      </w:r>
      <w:r w:rsidRPr="00EE1708">
        <w:fldChar w:fldCharType="end"/>
      </w:r>
      <w:r w:rsidRPr="00EE1708">
        <w:t>sadic passages express</w:t>
      </w:r>
      <w:r w:rsidRPr="00EE1708">
        <w:softHyphen/>
        <w:t>ing the idea are pre-Buddhist. [So probably] Gautama discovered this comprehensive moral world view . . . “ (Robinson and Johnson 15)</w:t>
      </w:r>
      <w:bookmarkEnd w:id="307"/>
    </w:p>
    <w:p w14:paraId="28526AC0" w14:textId="77777777" w:rsidR="00AE104A" w:rsidRPr="00EE1708" w:rsidRDefault="00AE104A" w:rsidP="00AE104A"/>
    <w:p w14:paraId="7CD61154" w14:textId="77777777" w:rsidR="00AE104A" w:rsidRPr="00EE1708" w:rsidRDefault="00AE104A" w:rsidP="00400B25">
      <w:pPr>
        <w:pStyle w:val="ListParagraph"/>
        <w:numPr>
          <w:ilvl w:val="0"/>
          <w:numId w:val="37"/>
        </w:numPr>
      </w:pPr>
      <w:bookmarkStart w:id="308" w:name="_Toc502251795"/>
      <w:r w:rsidRPr="00EE1708">
        <w:rPr>
          <w:b/>
        </w:rPr>
        <w:t>names for the Buddha</w:t>
      </w:r>
      <w:bookmarkEnd w:id="308"/>
    </w:p>
    <w:p w14:paraId="3B63AB97" w14:textId="77777777" w:rsidR="00AE104A" w:rsidRPr="00EE1708" w:rsidRDefault="00AE104A" w:rsidP="00400B25">
      <w:pPr>
        <w:pStyle w:val="ListParagraph"/>
        <w:numPr>
          <w:ilvl w:val="1"/>
          <w:numId w:val="37"/>
        </w:numPr>
      </w:pPr>
      <w:bookmarkStart w:id="309" w:name="_Toc502251796"/>
      <w:r w:rsidRPr="00EE1708">
        <w:t>The Buddha’s original name was “Siddhartha Gautama.” (Robinson and Johnson 7)</w:t>
      </w:r>
      <w:bookmarkEnd w:id="309"/>
    </w:p>
    <w:p w14:paraId="79BAA53B" w14:textId="77777777" w:rsidR="00AE104A" w:rsidRPr="00EE1708" w:rsidRDefault="00AE104A" w:rsidP="00400B25">
      <w:pPr>
        <w:pStyle w:val="ListParagraph"/>
        <w:numPr>
          <w:ilvl w:val="2"/>
          <w:numId w:val="37"/>
        </w:numPr>
      </w:pPr>
      <w:bookmarkStart w:id="310" w:name="_Toc502251797"/>
      <w:r w:rsidRPr="00EE1708">
        <w:t>“Siddhartha,” the name he was given at birth, means “he who has achieved his goal” (Robinson and Johnson 7) or “he whose purpose is accomplished” (Gethin 19).</w:t>
      </w:r>
      <w:bookmarkEnd w:id="310"/>
    </w:p>
    <w:p w14:paraId="0861BF6C" w14:textId="77777777" w:rsidR="00AE104A" w:rsidRPr="00EE1708" w:rsidRDefault="00AE104A" w:rsidP="00400B25">
      <w:pPr>
        <w:pStyle w:val="ListParagraph"/>
        <w:numPr>
          <w:ilvl w:val="2"/>
          <w:numId w:val="37"/>
        </w:numPr>
      </w:pPr>
      <w:bookmarkStart w:id="311" w:name="_Toc502251798"/>
      <w:r w:rsidRPr="00EE1708">
        <w:t>“Gautama” means “descendant of the sage Gotama.” “Gau</w:t>
      </w:r>
      <w:r w:rsidRPr="00EE1708">
        <w:softHyphen/>
        <w:t>tama” is a brahmin clan name; no one knows why the Shakyas (the Buddha’s tribe) applied it to themselves. (Robinson and Johnson 7)</w:t>
      </w:r>
      <w:bookmarkEnd w:id="311"/>
    </w:p>
    <w:p w14:paraId="28F956CC" w14:textId="77777777" w:rsidR="00AE104A" w:rsidRPr="00EE1708" w:rsidRDefault="00AE104A" w:rsidP="00400B25">
      <w:pPr>
        <w:pStyle w:val="ListParagraph"/>
        <w:numPr>
          <w:ilvl w:val="1"/>
          <w:numId w:val="37"/>
        </w:numPr>
      </w:pPr>
      <w:bookmarkStart w:id="312" w:name="_Toc502251799"/>
      <w:r w:rsidRPr="00EE1708">
        <w:t>“Shakyamuni” means “sage of the Shakyas.” The Shakyas were a warrior tribe in the Himalayan foothills. The Buddha’s father (Suddho</w:t>
      </w:r>
      <w:r w:rsidRPr="00EE1708">
        <w:softHyphen/>
        <w:t>dana—his mo</w:t>
      </w:r>
      <w:r w:rsidRPr="00EE1708">
        <w:softHyphen/>
        <w:t>ther was Maya) was king of the town of Kapilavastu. (Robinson and Johnson 7)</w:t>
      </w:r>
      <w:bookmarkEnd w:id="312"/>
    </w:p>
    <w:p w14:paraId="00838B4F" w14:textId="77777777" w:rsidR="00AE104A" w:rsidRPr="00EE1708" w:rsidRDefault="00AE104A" w:rsidP="00400B25">
      <w:pPr>
        <w:pStyle w:val="ListParagraph"/>
        <w:numPr>
          <w:ilvl w:val="1"/>
          <w:numId w:val="37"/>
        </w:numPr>
      </w:pPr>
      <w:bookmarkStart w:id="313" w:name="_Toc502251800"/>
      <w:r w:rsidRPr="00EE1708">
        <w:lastRenderedPageBreak/>
        <w:t>“Buddha” means “Enlightened One.” It should technically be preceded by “the.” (Robinson and Johnson 7)</w:t>
      </w:r>
      <w:bookmarkEnd w:id="313"/>
    </w:p>
    <w:p w14:paraId="5183F5D8" w14:textId="77777777" w:rsidR="00AE104A" w:rsidRPr="00EE1708" w:rsidRDefault="00AE104A" w:rsidP="00400B25">
      <w:pPr>
        <w:pStyle w:val="ListParagraph"/>
        <w:numPr>
          <w:ilvl w:val="1"/>
          <w:numId w:val="37"/>
        </w:numPr>
      </w:pPr>
      <w:bookmarkStart w:id="314" w:name="_Toc502251801"/>
      <w:r w:rsidRPr="00EE1708">
        <w:t>“Bodhisattva” means “future Buddha”; it refers to the Buddha before his enlightenment. (Robinson and Johnson 7)</w:t>
      </w:r>
      <w:bookmarkEnd w:id="314"/>
    </w:p>
    <w:p w14:paraId="4E7B3663" w14:textId="77777777" w:rsidR="00AE104A" w:rsidRPr="00EE1708" w:rsidRDefault="00AE104A" w:rsidP="00400B25">
      <w:pPr>
        <w:pStyle w:val="ListParagraph"/>
        <w:numPr>
          <w:ilvl w:val="1"/>
          <w:numId w:val="37"/>
        </w:numPr>
      </w:pPr>
      <w:bookmarkStart w:id="315" w:name="_Toc502251802"/>
      <w:r w:rsidRPr="00EE1708">
        <w:t>The Buddha also sometimes referred to himself as “</w:t>
      </w:r>
      <w:r w:rsidRPr="00EE1708">
        <w:rPr>
          <w:i/>
        </w:rPr>
        <w:t>Jina</w:t>
      </w:r>
      <w:r w:rsidRPr="00EE1708">
        <w:t xml:space="preserve"> (“Victor”) and </w:t>
      </w:r>
      <w:r w:rsidRPr="00EE1708">
        <w:rPr>
          <w:i/>
        </w:rPr>
        <w:t>Tathāgatha</w:t>
      </w:r>
      <w:r w:rsidRPr="00EE1708">
        <w:t xml:space="preserve"> (“he who has gone thus, or he who has reached what is really so”).” (Robinson and Johnson 25)</w:t>
      </w:r>
      <w:bookmarkEnd w:id="315"/>
    </w:p>
    <w:p w14:paraId="67E24DE0" w14:textId="77777777" w:rsidR="00AE104A" w:rsidRPr="00EE1708" w:rsidRDefault="00AE104A" w:rsidP="00AE104A"/>
    <w:p w14:paraId="6FD28960" w14:textId="77777777" w:rsidR="00AE104A" w:rsidRPr="00EE1708" w:rsidRDefault="00AE104A" w:rsidP="00400B25">
      <w:pPr>
        <w:pStyle w:val="ListParagraph"/>
        <w:numPr>
          <w:ilvl w:val="0"/>
          <w:numId w:val="37"/>
        </w:numPr>
      </w:pPr>
      <w:bookmarkStart w:id="316" w:name="_Toc502251803"/>
      <w:r w:rsidRPr="00EE1708">
        <w:rPr>
          <w:b/>
        </w:rPr>
        <w:t>historicity of sources</w:t>
      </w:r>
      <w:bookmarkEnd w:id="316"/>
    </w:p>
    <w:p w14:paraId="7AED2381" w14:textId="77777777" w:rsidR="00AE104A" w:rsidRPr="00EE1708" w:rsidRDefault="00AE104A" w:rsidP="00400B25">
      <w:pPr>
        <w:pStyle w:val="ListParagraph"/>
        <w:numPr>
          <w:ilvl w:val="1"/>
          <w:numId w:val="37"/>
        </w:numPr>
      </w:pPr>
      <w:bookmarkStart w:id="317" w:name="_Toc502251804"/>
      <w:r w:rsidRPr="00EE1708">
        <w:t>“The extant versions of the complete life of the Buddha were all com</w:t>
      </w:r>
      <w:r w:rsidRPr="00EE1708">
        <w:softHyphen/>
        <w:t xml:space="preserve">posed 500 or more years after his death. They draw on much earlier material from the canonical </w:t>
      </w:r>
      <w:r w:rsidRPr="00EE1708">
        <w:rPr>
          <w:i/>
        </w:rPr>
        <w:t>Sūtras</w:t>
      </w:r>
      <w:r w:rsidRPr="00EE1708">
        <w:t xml:space="preserve"> (“Dis</w:t>
      </w:r>
      <w:r w:rsidRPr="00EE1708">
        <w:softHyphen/>
        <w:t xml:space="preserve">courses”) and </w:t>
      </w:r>
      <w:r w:rsidRPr="00EE1708">
        <w:rPr>
          <w:i/>
        </w:rPr>
        <w:t>Vinaya</w:t>
      </w:r>
      <w:r w:rsidRPr="00EE1708">
        <w:t xml:space="preserve"> (“Disci</w:t>
      </w:r>
      <w:r w:rsidRPr="00EE1708">
        <w:softHyphen/>
        <w:t>pline”) . . . “ (Robinson and Johnson 6)</w:t>
      </w:r>
      <w:bookmarkEnd w:id="317"/>
    </w:p>
    <w:p w14:paraId="767800F9" w14:textId="77777777" w:rsidR="00AE104A" w:rsidRPr="00EE1708" w:rsidRDefault="00AE104A" w:rsidP="00400B25">
      <w:pPr>
        <w:pStyle w:val="ListParagraph"/>
        <w:numPr>
          <w:ilvl w:val="1"/>
          <w:numId w:val="37"/>
        </w:numPr>
      </w:pPr>
      <w:bookmarkStart w:id="318" w:name="_Toc502251805"/>
      <w:r w:rsidRPr="00EE1708">
        <w:t xml:space="preserve">The complete lives give “a fabric of myth . . . Nonetheless, Aśvaghoṣha (first century </w:t>
      </w:r>
      <w:r w:rsidRPr="00EE1708">
        <w:rPr>
          <w:smallCaps/>
        </w:rPr>
        <w:t>C.E.</w:t>
      </w:r>
      <w:r w:rsidRPr="00EE1708">
        <w:t xml:space="preserve">), in his </w:t>
      </w:r>
      <w:r w:rsidRPr="00EE1708">
        <w:rPr>
          <w:i/>
        </w:rPr>
        <w:t>Acts of the Buddha</w:t>
      </w:r>
      <w:r w:rsidRPr="00EE1708">
        <w:t>, saw Gautama as a genuine human being . . . “ (Robinson and Johnson 6)</w:t>
      </w:r>
      <w:bookmarkEnd w:id="318"/>
    </w:p>
    <w:p w14:paraId="74CA4D0F" w14:textId="77777777" w:rsidR="00AE104A" w:rsidRPr="00EE1708" w:rsidRDefault="00AE104A" w:rsidP="00400B25">
      <w:pPr>
        <w:pStyle w:val="ListParagraph"/>
        <w:numPr>
          <w:ilvl w:val="1"/>
          <w:numId w:val="37"/>
        </w:numPr>
      </w:pPr>
      <w:bookmarkStart w:id="319" w:name="_Toc502251806"/>
      <w:r w:rsidRPr="00EE1708">
        <w:t>“The oldest account is stylized and exhibits typical mythic features.” But probably it has an historical core. (Robinson and Johnson 13)</w:t>
      </w:r>
      <w:bookmarkEnd w:id="319"/>
    </w:p>
    <w:p w14:paraId="0FFB3B5A" w14:textId="77777777" w:rsidR="00AE104A" w:rsidRPr="00EE1708" w:rsidRDefault="00AE104A" w:rsidP="00400B25">
      <w:pPr>
        <w:pStyle w:val="ListParagraph"/>
        <w:numPr>
          <w:ilvl w:val="2"/>
          <w:numId w:val="37"/>
        </w:numPr>
      </w:pPr>
      <w:bookmarkStart w:id="320" w:name="_Toc502251807"/>
      <w:r w:rsidRPr="00EE1708">
        <w:t>Argument 1: “It purports, though, to be autobiographical. First-person reporting of “peak experiences” was not a genre in pre-Buddhist Indian literature and flourished only sporadically in later centuries.” (Robinson and Johnson 13)</w:t>
      </w:r>
      <w:bookmarkEnd w:id="320"/>
    </w:p>
    <w:p w14:paraId="3420ABC3" w14:textId="77777777" w:rsidR="00AE104A" w:rsidRPr="00EE1708" w:rsidRDefault="00AE104A" w:rsidP="00400B25">
      <w:pPr>
        <w:pStyle w:val="ListParagraph"/>
        <w:numPr>
          <w:ilvl w:val="2"/>
          <w:numId w:val="37"/>
        </w:numPr>
      </w:pPr>
      <w:bookmarkStart w:id="321" w:name="_Toc502251808"/>
      <w:r w:rsidRPr="00EE1708">
        <w:t>Argument 2: “The dignity, economy, and sobriety of the account not only highlight the magnitude of Gautama’s claims but also strongly suggest a remarkable man behind the style, self-assured and self-aware, assertive but not bombastic.” (Robinson and Johnson 13)</w:t>
      </w:r>
      <w:bookmarkEnd w:id="321"/>
    </w:p>
    <w:p w14:paraId="646A16ED" w14:textId="77777777" w:rsidR="00AE104A" w:rsidRPr="00EE1708" w:rsidRDefault="00AE104A" w:rsidP="00400B25">
      <w:pPr>
        <w:pStyle w:val="ListParagraph"/>
        <w:numPr>
          <w:ilvl w:val="2"/>
          <w:numId w:val="37"/>
        </w:numPr>
      </w:pPr>
      <w:bookmarkStart w:id="322" w:name="_Toc502251809"/>
      <w:r w:rsidRPr="00EE1708">
        <w:t>Argument 3: “If disciples put such words into the mouth of their master, then who put into their minds such an image of him?” (Robinson and Johnson 13)</w:t>
      </w:r>
      <w:bookmarkEnd w:id="322"/>
    </w:p>
    <w:p w14:paraId="54FE800D" w14:textId="77777777" w:rsidR="00AE104A" w:rsidRPr="00EE1708" w:rsidRDefault="00AE104A" w:rsidP="00400B25">
      <w:pPr>
        <w:pStyle w:val="ListParagraph"/>
        <w:numPr>
          <w:ilvl w:val="1"/>
          <w:numId w:val="37"/>
        </w:numPr>
      </w:pPr>
      <w:bookmarkStart w:id="323" w:name="_Toc502251810"/>
      <w:r w:rsidRPr="00EE1708">
        <w:t xml:space="preserve">“The quest for the objective Gautama, like that for the historical Jesus, is foredoomed . . . But though the </w:t>
      </w:r>
      <w:r w:rsidRPr="00EE1708">
        <w:rPr>
          <w:i/>
        </w:rPr>
        <w:t>Saṅ</w:t>
      </w:r>
      <w:r w:rsidRPr="00EE1708">
        <w:rPr>
          <w:i/>
        </w:rPr>
        <w:softHyphen/>
        <w:t>gha</w:t>
      </w:r>
      <w:r w:rsidRPr="00EE1708">
        <w:t xml:space="preserve"> (“Community”) created the image of the Buddha, the Buddha created the Saṅgha and in so doing impressed upon it his personality.” (Robinson and Johnson 6)</w:t>
      </w:r>
      <w:bookmarkEnd w:id="323"/>
    </w:p>
    <w:p w14:paraId="42835986" w14:textId="77777777" w:rsidR="00AE104A" w:rsidRPr="00EE1708" w:rsidRDefault="00AE104A" w:rsidP="00AE104A"/>
    <w:p w14:paraId="440E4B9C" w14:textId="77777777" w:rsidR="00AE104A" w:rsidRPr="00EE1708" w:rsidRDefault="00AE104A" w:rsidP="00400B25">
      <w:pPr>
        <w:pStyle w:val="ListParagraph"/>
        <w:numPr>
          <w:ilvl w:val="0"/>
          <w:numId w:val="37"/>
        </w:numPr>
      </w:pPr>
      <w:bookmarkStart w:id="324" w:name="_Toc502251811"/>
      <w:r w:rsidRPr="00EE1708">
        <w:rPr>
          <w:b/>
        </w:rPr>
        <w:t>the Buddha’s life</w:t>
      </w:r>
      <w:bookmarkEnd w:id="324"/>
    </w:p>
    <w:p w14:paraId="73778905" w14:textId="77777777" w:rsidR="00AE104A" w:rsidRPr="00EE1708" w:rsidRDefault="00AE104A" w:rsidP="00400B25">
      <w:pPr>
        <w:pStyle w:val="ListParagraph"/>
        <w:numPr>
          <w:ilvl w:val="1"/>
          <w:numId w:val="37"/>
        </w:numPr>
      </w:pPr>
      <w:bookmarkStart w:id="325" w:name="_Toc502251812"/>
      <w:r w:rsidRPr="00EE1708">
        <w:t>birth</w:t>
      </w:r>
      <w:bookmarkEnd w:id="325"/>
    </w:p>
    <w:p w14:paraId="4BD06D7E" w14:textId="77777777" w:rsidR="00AE104A" w:rsidRPr="00EE1708" w:rsidRDefault="00AE104A" w:rsidP="00400B25">
      <w:pPr>
        <w:pStyle w:val="ListParagraph"/>
        <w:numPr>
          <w:ilvl w:val="2"/>
          <w:numId w:val="37"/>
        </w:numPr>
      </w:pPr>
      <w:bookmarkStart w:id="326" w:name="_Toc502251813"/>
      <w:r w:rsidRPr="00EE1708">
        <w:t xml:space="preserve">The Buddha was born about 560 </w:t>
      </w:r>
      <w:r w:rsidRPr="00EE1708">
        <w:rPr>
          <w:smallCaps/>
        </w:rPr>
        <w:t>bc</w:t>
      </w:r>
      <w:r w:rsidRPr="00EE1708">
        <w:t>.</w:t>
      </w:r>
      <w:bookmarkEnd w:id="326"/>
    </w:p>
    <w:p w14:paraId="16054B2D" w14:textId="77777777" w:rsidR="00AE104A" w:rsidRPr="00EE1708" w:rsidRDefault="00AE104A" w:rsidP="00400B25">
      <w:pPr>
        <w:pStyle w:val="ListParagraph"/>
        <w:numPr>
          <w:ilvl w:val="2"/>
          <w:numId w:val="37"/>
        </w:numPr>
      </w:pPr>
      <w:bookmarkStart w:id="327" w:name="_Toc502251814"/>
      <w:r w:rsidRPr="00EE1708">
        <w:t>“The legend says that he was conceived when his mother, Māyā, dreamed that a white elephant entered her body. . . . The view that normal procreation and birth are impure betrays a body image in sharp contrast to the Upanisads [</w:t>
      </w:r>
      <w:r w:rsidRPr="00EE1708">
        <w:rPr>
          <w:i/>
        </w:rPr>
        <w:t>sic</w:t>
      </w:r>
      <w:r w:rsidRPr="00EE1708">
        <w:t>], which liken copulation to sacrifice.” (Robinson and Johnson 7)</w:t>
      </w:r>
      <w:bookmarkEnd w:id="327"/>
    </w:p>
    <w:p w14:paraId="6421AD00" w14:textId="77777777" w:rsidR="00AE104A" w:rsidRPr="00EE1708" w:rsidRDefault="00AE104A" w:rsidP="00400B25">
      <w:pPr>
        <w:pStyle w:val="ListParagraph"/>
        <w:numPr>
          <w:ilvl w:val="2"/>
          <w:numId w:val="37"/>
        </w:numPr>
      </w:pPr>
      <w:bookmarkStart w:id="328" w:name="_Toc502251815"/>
      <w:r w:rsidRPr="00EE1708">
        <w:t>“The newborn child stood up, strode seven paces, and declared that . . . he was destined for enlightenment.” (Robinson and Johnson 7) “As soon as the Bodhisattva [future Buddha] was born he took seven steps to the north and proclaimed, “I am chief in the world, I am best in the world, I am first in the world. This is my last birth. There will be no further rebirth.”“ (Gethin 19)</w:t>
      </w:r>
      <w:bookmarkEnd w:id="328"/>
    </w:p>
    <w:p w14:paraId="7AF6C6EB" w14:textId="77777777" w:rsidR="00AE104A" w:rsidRPr="00EE1708" w:rsidRDefault="00AE104A" w:rsidP="00400B25">
      <w:pPr>
        <w:pStyle w:val="ListParagraph"/>
        <w:numPr>
          <w:ilvl w:val="2"/>
          <w:numId w:val="37"/>
        </w:numPr>
      </w:pPr>
      <w:bookmarkStart w:id="329" w:name="_Toc502251816"/>
      <w:r w:rsidRPr="00EE1708">
        <w:t xml:space="preserve">“Asita, an aged sage, came, examined the marks on the infant, and prophesied that he would become a </w:t>
      </w:r>
      <w:r w:rsidRPr="00EE1708">
        <w:rPr>
          <w:i/>
        </w:rPr>
        <w:t>Buddha</w:t>
      </w:r>
      <w:r w:rsidRPr="00EE1708">
        <w:t xml:space="preserve"> (“an enlightened one”).” (Robinson and Johnson 7)</w:t>
      </w:r>
      <w:bookmarkEnd w:id="329"/>
    </w:p>
    <w:p w14:paraId="683A111E" w14:textId="77777777" w:rsidR="00AE104A" w:rsidRPr="00EE1708" w:rsidRDefault="00AE104A" w:rsidP="00400B25">
      <w:pPr>
        <w:pStyle w:val="ListParagraph"/>
        <w:numPr>
          <w:ilvl w:val="2"/>
          <w:numId w:val="37"/>
        </w:numPr>
      </w:pPr>
      <w:bookmarkStart w:id="330" w:name="_Toc502251817"/>
      <w:r w:rsidRPr="00EE1708">
        <w:lastRenderedPageBreak/>
        <w:t>“The purpose of all the mythic elements in the nativity cycle is to show that the Bodhi</w:t>
      </w:r>
      <w:r w:rsidRPr="00EE1708">
        <w:softHyphen/>
        <w:t>sattva was innately different from ordinary men.” (Robinson and Johnson 7)</w:t>
      </w:r>
      <w:bookmarkEnd w:id="330"/>
    </w:p>
    <w:p w14:paraId="16AF8D88" w14:textId="77777777" w:rsidR="00AE104A" w:rsidRPr="00EE1708" w:rsidRDefault="00AE104A" w:rsidP="00400B25">
      <w:pPr>
        <w:pStyle w:val="ListParagraph"/>
        <w:numPr>
          <w:ilvl w:val="1"/>
          <w:numId w:val="37"/>
        </w:numPr>
      </w:pPr>
      <w:bookmarkStart w:id="331" w:name="_Toc502251818"/>
      <w:r w:rsidRPr="00EE1708">
        <w:t>youth</w:t>
      </w:r>
      <w:bookmarkEnd w:id="331"/>
    </w:p>
    <w:p w14:paraId="67D567E1" w14:textId="77777777" w:rsidR="00AE104A" w:rsidRPr="00EE1708" w:rsidRDefault="00AE104A" w:rsidP="00400B25">
      <w:pPr>
        <w:pStyle w:val="ListParagraph"/>
        <w:numPr>
          <w:ilvl w:val="2"/>
          <w:numId w:val="37"/>
        </w:numPr>
      </w:pPr>
      <w:bookmarkStart w:id="332" w:name="_Toc502251819"/>
      <w:r w:rsidRPr="00EE1708">
        <w:t>His father tried to keep his son from leaving the palace and join</w:t>
      </w:r>
      <w:r w:rsidRPr="00EE1708">
        <w:softHyphen/>
        <w:t>ing the ascetics by surrounding him with sensual pleasures. He arranged a marriage for Siddhartha to Yashodhara, who bore him a son, whom Siddhartha named “Rahula” (“the fetter”). (Robinson and Johnson 8)</w:t>
      </w:r>
      <w:bookmarkEnd w:id="332"/>
    </w:p>
    <w:p w14:paraId="00FF1BE7" w14:textId="77777777" w:rsidR="00AE104A" w:rsidRPr="00EE1708" w:rsidRDefault="00AE104A" w:rsidP="00400B25">
      <w:pPr>
        <w:pStyle w:val="ListParagraph"/>
        <w:numPr>
          <w:ilvl w:val="2"/>
          <w:numId w:val="37"/>
        </w:numPr>
      </w:pPr>
      <w:bookmarkStart w:id="333" w:name="_Toc502251820"/>
      <w:r w:rsidRPr="00EE1708">
        <w:t>But during chariot rides, Siddhartha encountered</w:t>
      </w:r>
      <w:bookmarkEnd w:id="333"/>
    </w:p>
    <w:p w14:paraId="55DE1561" w14:textId="77777777" w:rsidR="00AE104A" w:rsidRPr="00EE1708" w:rsidRDefault="00AE104A" w:rsidP="00400B25">
      <w:pPr>
        <w:pStyle w:val="ListParagraph"/>
        <w:numPr>
          <w:ilvl w:val="3"/>
          <w:numId w:val="37"/>
        </w:numPr>
      </w:pPr>
      <w:r w:rsidRPr="00EE1708">
        <w:t>an old man,</w:t>
      </w:r>
    </w:p>
    <w:p w14:paraId="43E70760" w14:textId="77777777" w:rsidR="00AE104A" w:rsidRPr="00EE1708" w:rsidRDefault="00AE104A" w:rsidP="00400B25">
      <w:pPr>
        <w:pStyle w:val="ListParagraph"/>
        <w:numPr>
          <w:ilvl w:val="3"/>
          <w:numId w:val="37"/>
        </w:numPr>
      </w:pPr>
      <w:r w:rsidRPr="00EE1708">
        <w:t>a diseased man,</w:t>
      </w:r>
    </w:p>
    <w:p w14:paraId="1112CAB7" w14:textId="77777777" w:rsidR="00AE104A" w:rsidRPr="00EE1708" w:rsidRDefault="00AE104A" w:rsidP="00400B25">
      <w:pPr>
        <w:pStyle w:val="ListParagraph"/>
        <w:numPr>
          <w:ilvl w:val="3"/>
          <w:numId w:val="37"/>
        </w:numPr>
      </w:pPr>
      <w:r w:rsidRPr="00EE1708">
        <w:t>a corpse, and</w:t>
      </w:r>
    </w:p>
    <w:p w14:paraId="18F783FB" w14:textId="77777777" w:rsidR="00AE104A" w:rsidRPr="00EE1708" w:rsidRDefault="00AE104A" w:rsidP="00400B25">
      <w:pPr>
        <w:pStyle w:val="ListParagraph"/>
        <w:numPr>
          <w:ilvl w:val="3"/>
          <w:numId w:val="37"/>
        </w:numPr>
      </w:pPr>
      <w:r w:rsidRPr="00EE1708">
        <w:t>plowing, which involved the suffering of peasants and oxen and the slaughter of worms and insects.</w:t>
      </w:r>
    </w:p>
    <w:p w14:paraId="6A8F022F" w14:textId="77777777" w:rsidR="00AE104A" w:rsidRPr="00EE1708" w:rsidRDefault="00AE104A" w:rsidP="00400B25">
      <w:pPr>
        <w:pStyle w:val="ListParagraph"/>
        <w:numPr>
          <w:ilvl w:val="4"/>
          <w:numId w:val="37"/>
        </w:numPr>
      </w:pPr>
      <w:r w:rsidRPr="00EE1708">
        <w:t>Seeing a religious mendicant (beggar), Siddhartha determined to become an ascetic. (Robinson and Johnson 8)</w:t>
      </w:r>
    </w:p>
    <w:p w14:paraId="0B53A24A" w14:textId="77777777" w:rsidR="00AE104A" w:rsidRPr="00EE1708" w:rsidRDefault="00AE104A" w:rsidP="00400B25">
      <w:pPr>
        <w:pStyle w:val="ListParagraph"/>
        <w:numPr>
          <w:ilvl w:val="2"/>
          <w:numId w:val="37"/>
        </w:numPr>
      </w:pPr>
      <w:bookmarkStart w:id="334" w:name="_Toc502251821"/>
      <w:r w:rsidRPr="00EE1708">
        <w:t>With a last midnight look at his wife and infant, he left, cut off his hair, and traded clothes with a passing hunter. He was 29. (Robinson and Johnson 8-9)</w:t>
      </w:r>
      <w:bookmarkEnd w:id="334"/>
    </w:p>
    <w:p w14:paraId="2285A2DD" w14:textId="77777777" w:rsidR="00AE104A" w:rsidRPr="00EE1708" w:rsidRDefault="00AE104A" w:rsidP="00400B25">
      <w:pPr>
        <w:pStyle w:val="ListParagraph"/>
        <w:numPr>
          <w:ilvl w:val="1"/>
          <w:numId w:val="37"/>
        </w:numPr>
      </w:pPr>
      <w:bookmarkStart w:id="335" w:name="_Toc502251822"/>
      <w:r w:rsidRPr="00EE1708">
        <w:t>studies</w:t>
      </w:r>
      <w:bookmarkEnd w:id="335"/>
    </w:p>
    <w:p w14:paraId="7BC5B1AD" w14:textId="77777777" w:rsidR="00AE104A" w:rsidRPr="00EE1708" w:rsidRDefault="00AE104A" w:rsidP="00400B25">
      <w:pPr>
        <w:pStyle w:val="ListParagraph"/>
        <w:numPr>
          <w:ilvl w:val="2"/>
          <w:numId w:val="37"/>
        </w:numPr>
      </w:pPr>
      <w:bookmarkStart w:id="336" w:name="_Toc502251823"/>
      <w:r w:rsidRPr="00EE1708">
        <w:t>Gautama’s first two teachers</w:t>
      </w:r>
      <w:bookmarkEnd w:id="336"/>
    </w:p>
    <w:p w14:paraId="6A3E3F4B" w14:textId="77777777" w:rsidR="00AE104A" w:rsidRPr="00EE1708" w:rsidRDefault="00AE104A" w:rsidP="00400B25">
      <w:pPr>
        <w:pStyle w:val="ListParagraph"/>
        <w:numPr>
          <w:ilvl w:val="3"/>
          <w:numId w:val="37"/>
        </w:numPr>
      </w:pPr>
      <w:r w:rsidRPr="00EE1708">
        <w:t>Under a first teacher (Arada Kalama), Gautama quickly mastered a method of medita</w:t>
      </w:r>
      <w:r w:rsidRPr="00EE1708">
        <w:softHyphen/>
        <w:t>tion (</w:t>
      </w:r>
      <w:r w:rsidRPr="00EE1708">
        <w:rPr>
          <w:i/>
        </w:rPr>
        <w:t>samādhi</w:t>
      </w:r>
      <w:r w:rsidRPr="00EE1708">
        <w:t>, “meditative concentration”) that led to “attainment of the state of nothing at all.” (Robinson and Johnson 9)</w:t>
      </w:r>
    </w:p>
    <w:p w14:paraId="710F0D6A" w14:textId="77777777" w:rsidR="00AE104A" w:rsidRPr="00EE1708" w:rsidRDefault="00AE104A" w:rsidP="00400B25">
      <w:pPr>
        <w:pStyle w:val="ListParagraph"/>
        <w:numPr>
          <w:ilvl w:val="3"/>
          <w:numId w:val="37"/>
        </w:numPr>
      </w:pPr>
      <w:r w:rsidRPr="00EE1708">
        <w:t>Under a second teacher (Udraka Ramaputra), he quickly mastered a method of med</w:t>
      </w:r>
      <w:r w:rsidRPr="00EE1708">
        <w:softHyphen/>
        <w:t>i</w:t>
      </w:r>
      <w:r w:rsidRPr="00EE1708">
        <w:softHyphen/>
        <w:t>tation that led to “attainment of neither percep</w:t>
      </w:r>
      <w:r w:rsidRPr="00EE1708">
        <w:softHyphen/>
        <w:t>tion nor non</w:t>
      </w:r>
      <w:r w:rsidRPr="00EE1708">
        <w:softHyphen/>
        <w:t>per</w:t>
      </w:r>
      <w:r w:rsidRPr="00EE1708">
        <w:softHyphen/>
        <w:t>cep</w:t>
      </w:r>
      <w:r w:rsidRPr="00EE1708">
        <w:softHyphen/>
        <w:t>tion.” (Robinson and Johnson 9)</w:t>
      </w:r>
    </w:p>
    <w:p w14:paraId="69828E4C" w14:textId="77777777" w:rsidR="00AE104A" w:rsidRPr="00EE1708" w:rsidRDefault="00AE104A" w:rsidP="00400B25">
      <w:pPr>
        <w:pStyle w:val="ListParagraph"/>
        <w:numPr>
          <w:ilvl w:val="2"/>
          <w:numId w:val="37"/>
        </w:numPr>
      </w:pPr>
      <w:r w:rsidRPr="00EE1708">
        <w:rPr>
          <w:i/>
        </w:rPr>
        <w:t>raja yoga</w:t>
      </w:r>
    </w:p>
    <w:p w14:paraId="5099DDF0" w14:textId="77777777" w:rsidR="00AE104A" w:rsidRPr="00EE1708" w:rsidRDefault="00AE104A" w:rsidP="00400B25">
      <w:pPr>
        <w:pStyle w:val="ListParagraph"/>
        <w:numPr>
          <w:ilvl w:val="3"/>
          <w:numId w:val="37"/>
        </w:numPr>
      </w:pPr>
      <w:r w:rsidRPr="00EE1708">
        <w:t xml:space="preserve">The (ascetic?) teachers did not teach “contemplative identification of the soul and the world spirit (like the Upaniṣads) . . . “ That became known as </w:t>
      </w:r>
      <w:r w:rsidRPr="00EE1708">
        <w:rPr>
          <w:i/>
        </w:rPr>
        <w:t>jñana marga</w:t>
      </w:r>
      <w:r w:rsidRPr="00EE1708">
        <w:t xml:space="preserve"> (the way of knowl</w:t>
      </w:r>
      <w:r w:rsidRPr="00EE1708">
        <w:softHyphen/>
        <w:t>edge). (Robinson and Johnson 9)</w:t>
      </w:r>
    </w:p>
    <w:p w14:paraId="39E42258" w14:textId="77777777" w:rsidR="00AE104A" w:rsidRPr="00EE1708" w:rsidRDefault="00AE104A" w:rsidP="00400B25">
      <w:pPr>
        <w:pStyle w:val="ListParagraph"/>
        <w:numPr>
          <w:ilvl w:val="3"/>
          <w:numId w:val="37"/>
        </w:numPr>
      </w:pPr>
      <w:r w:rsidRPr="00EE1708">
        <w:t>Nor did they teach “starving out impurities through absti</w:t>
      </w:r>
      <w:r w:rsidRPr="00EE1708">
        <w:softHyphen/>
        <w:t>nence and asceticism (like the Jains) . . . “ (Robinson and Johnson 9)</w:t>
      </w:r>
    </w:p>
    <w:p w14:paraId="000661DD" w14:textId="77777777" w:rsidR="00AE104A" w:rsidRPr="00EE1708" w:rsidRDefault="00AE104A" w:rsidP="00400B25">
      <w:pPr>
        <w:pStyle w:val="ListParagraph"/>
        <w:numPr>
          <w:ilvl w:val="3"/>
          <w:numId w:val="37"/>
        </w:numPr>
      </w:pPr>
      <w:r w:rsidRPr="00EE1708">
        <w:t xml:space="preserve">Rather, they taught what became known as </w:t>
      </w:r>
      <w:r w:rsidRPr="00EE1708">
        <w:rPr>
          <w:i/>
        </w:rPr>
        <w:t>raja yoga</w:t>
      </w:r>
      <w:r w:rsidRPr="00EE1708">
        <w:t>: “attain</w:t>
      </w:r>
      <w:r w:rsidRPr="00EE1708">
        <w:softHyphen/>
        <w:t xml:space="preserve">ment of </w:t>
      </w:r>
      <w:r w:rsidRPr="00EE1708">
        <w:rPr>
          <w:i/>
        </w:rPr>
        <w:t>bodhi</w:t>
      </w:r>
      <w:r w:rsidRPr="00EE1708">
        <w:t xml:space="preserve"> (“enlightenment”) and </w:t>
      </w:r>
      <w:r w:rsidRPr="00EE1708">
        <w:rPr>
          <w:i/>
        </w:rPr>
        <w:t>nirvāṇa</w:t>
      </w:r>
      <w:r w:rsidRPr="00EE1708">
        <w:t xml:space="preserve"> (“emancipation”) through cultiva</w:t>
      </w:r>
      <w:r w:rsidRPr="00EE1708">
        <w:softHyphen/>
        <w:t>tion of medita</w:t>
      </w:r>
      <w:r w:rsidRPr="00EE1708">
        <w:softHyphen/>
        <w:t>tive trances.” (Robinson and Johnson 9)</w:t>
      </w:r>
    </w:p>
    <w:p w14:paraId="0FE5113D" w14:textId="77777777" w:rsidR="00AE104A" w:rsidRPr="00EE1708" w:rsidRDefault="00AE104A" w:rsidP="00400B25">
      <w:pPr>
        <w:pStyle w:val="ListParagraph"/>
        <w:numPr>
          <w:ilvl w:val="3"/>
          <w:numId w:val="37"/>
        </w:numPr>
      </w:pPr>
      <w:r w:rsidRPr="00EE1708">
        <w:t xml:space="preserve">Upanishadic references to </w:t>
      </w:r>
      <w:r w:rsidRPr="00EE1708">
        <w:rPr>
          <w:i/>
        </w:rPr>
        <w:t>raja yoga</w:t>
      </w:r>
      <w:r w:rsidRPr="00EE1708">
        <w:t xml:space="preserve"> date from after the Buddha, and it is not fully described until the </w:t>
      </w:r>
      <w:r w:rsidRPr="00EE1708">
        <w:rPr>
          <w:i/>
        </w:rPr>
        <w:t>Bhagavad Gītā</w:t>
      </w:r>
      <w:r w:rsidRPr="00EE1708">
        <w:t xml:space="preserve"> and Patañjali’s </w:t>
      </w:r>
      <w:r w:rsidRPr="00EE1708">
        <w:rPr>
          <w:i/>
        </w:rPr>
        <w:t>Yoga Sutras</w:t>
      </w:r>
      <w:r w:rsidRPr="00EE1708">
        <w:t>. So “Rāja-yoga came into Buddhism not from Brahmanism but from the ascetic wanderer sects of ancient India.” (Robinson and Johnson 9)</w:t>
      </w:r>
    </w:p>
    <w:p w14:paraId="61D2FC3E" w14:textId="77777777" w:rsidR="00AE104A" w:rsidRPr="00EE1708" w:rsidRDefault="00AE104A" w:rsidP="00400B25">
      <w:pPr>
        <w:pStyle w:val="ListParagraph"/>
        <w:numPr>
          <w:ilvl w:val="1"/>
          <w:numId w:val="37"/>
        </w:numPr>
      </w:pPr>
      <w:bookmarkStart w:id="337" w:name="_Toc502251824"/>
      <w:r w:rsidRPr="00EE1708">
        <w:t>austerities</w:t>
      </w:r>
      <w:bookmarkEnd w:id="337"/>
    </w:p>
    <w:p w14:paraId="7623CF06" w14:textId="77777777" w:rsidR="00AE104A" w:rsidRPr="00EE1708" w:rsidRDefault="00AE104A" w:rsidP="00400B25">
      <w:pPr>
        <w:pStyle w:val="ListParagraph"/>
        <w:numPr>
          <w:ilvl w:val="2"/>
          <w:numId w:val="37"/>
        </w:numPr>
      </w:pPr>
      <w:bookmarkStart w:id="338" w:name="_Toc502251825"/>
      <w:r w:rsidRPr="00EE1708">
        <w:t>Settling in the east, Gautama spent six years in extreme asceti</w:t>
      </w:r>
      <w:r w:rsidRPr="00EE1708">
        <w:softHyphen/>
        <w:t>cism. He was joined by five ascetics. He ate almost nothing, becoming com</w:t>
      </w:r>
      <w:r w:rsidRPr="00EE1708">
        <w:softHyphen/>
        <w:t>plete</w:t>
      </w:r>
      <w:r w:rsidRPr="00EE1708">
        <w:softHyphen/>
        <w:t>ly emaciated; he stopped his breath to induce trances. (Robinson and Johnson 10)</w:t>
      </w:r>
      <w:bookmarkEnd w:id="338"/>
    </w:p>
    <w:p w14:paraId="56CA1483" w14:textId="77777777" w:rsidR="00AE104A" w:rsidRPr="00EE1708" w:rsidRDefault="00AE104A" w:rsidP="00400B25">
      <w:pPr>
        <w:pStyle w:val="ListParagraph"/>
        <w:numPr>
          <w:ilvl w:val="2"/>
          <w:numId w:val="37"/>
        </w:numPr>
      </w:pPr>
      <w:bookmarkStart w:id="339" w:name="_Toc502251826"/>
      <w:r w:rsidRPr="00EE1708">
        <w:t>When austerities did not bring enlightenment, Gautama decided to try a middle way, and ate. In disgust, the five ascetics left him. (Robinson and Johnson 10)</w:t>
      </w:r>
      <w:bookmarkEnd w:id="339"/>
    </w:p>
    <w:p w14:paraId="2181BED5" w14:textId="77777777" w:rsidR="00AE104A" w:rsidRPr="00EE1708" w:rsidRDefault="00AE104A" w:rsidP="00400B25">
      <w:pPr>
        <w:pStyle w:val="ListParagraph"/>
        <w:numPr>
          <w:ilvl w:val="1"/>
          <w:numId w:val="37"/>
        </w:numPr>
      </w:pPr>
      <w:bookmarkStart w:id="340" w:name="_Toc502251827"/>
      <w:r w:rsidRPr="00EE1708">
        <w:t>temptations</w:t>
      </w:r>
      <w:bookmarkEnd w:id="340"/>
    </w:p>
    <w:p w14:paraId="0982B1AC" w14:textId="77777777" w:rsidR="00AE104A" w:rsidRPr="00EE1708" w:rsidRDefault="00AE104A" w:rsidP="00400B25">
      <w:pPr>
        <w:pStyle w:val="ListParagraph"/>
        <w:numPr>
          <w:ilvl w:val="2"/>
          <w:numId w:val="37"/>
        </w:numPr>
      </w:pPr>
      <w:bookmarkStart w:id="341" w:name="_Toc502251828"/>
      <w:r w:rsidRPr="00EE1708">
        <w:lastRenderedPageBreak/>
        <w:t>Under a tree (the Bodhi Tree), facing east, Gautama resolved not to arise until enlight</w:t>
      </w:r>
      <w:r w:rsidRPr="00EE1708">
        <w:softHyphen/>
        <w:t>ened. “Let only skin, sinew and bone remain, let the flesh and blood dry in my body, but I will not give up this seat without attaining complete awakening.” (Gethin 22)</w:t>
      </w:r>
      <w:bookmarkEnd w:id="341"/>
    </w:p>
    <w:p w14:paraId="75E6C11D" w14:textId="77777777" w:rsidR="00AE104A" w:rsidRPr="00EE1708" w:rsidRDefault="00AE104A" w:rsidP="00400B25">
      <w:pPr>
        <w:pStyle w:val="ListParagraph"/>
        <w:numPr>
          <w:ilvl w:val="2"/>
          <w:numId w:val="37"/>
        </w:numPr>
      </w:pPr>
      <w:bookmarkStart w:id="342" w:name="_Toc502251829"/>
      <w:r w:rsidRPr="00EE1708">
        <w:t>Māra (“Death”) came with demons to tempt him. (Robinson and Johnson 11)</w:t>
      </w:r>
      <w:bookmarkEnd w:id="342"/>
    </w:p>
    <w:p w14:paraId="308B6721" w14:textId="77777777" w:rsidR="00AE104A" w:rsidRPr="00EE1708" w:rsidRDefault="00AE104A" w:rsidP="00400B25">
      <w:pPr>
        <w:pStyle w:val="ListParagraph"/>
        <w:numPr>
          <w:ilvl w:val="2"/>
          <w:numId w:val="37"/>
        </w:numPr>
      </w:pPr>
      <w:bookmarkStart w:id="343" w:name="_Toc502251830"/>
      <w:r w:rsidRPr="00EE1708">
        <w:t>Māra used magic to overthrow Gautama; but Gautama invoked his superior merit, accumulated in previous lives. (Robinson and Johnson 11)</w:t>
      </w:r>
      <w:bookmarkEnd w:id="343"/>
    </w:p>
    <w:p w14:paraId="6F001E8C" w14:textId="77777777" w:rsidR="00AE104A" w:rsidRPr="00EE1708" w:rsidRDefault="00AE104A" w:rsidP="00400B25">
      <w:pPr>
        <w:pStyle w:val="ListParagraph"/>
        <w:numPr>
          <w:ilvl w:val="2"/>
          <w:numId w:val="37"/>
        </w:numPr>
      </w:pPr>
      <w:bookmarkStart w:id="344" w:name="_Toc502251831"/>
      <w:r w:rsidRPr="00EE1708">
        <w:t>Māra called on the demons to witness to his own merit; but Gautama touched the earth with his right hand and called Mother Earth to witness. [11] In statues of Buddha, often “His right hand touches the earth to recall the drama of Enlightenment. By this gesture he called Mother Earth to bear witness to his merit and thus to his power to defeat Māra and gain salvation from Māra’s realm of recurrent birth and death.” [5] (Robinson and Johnson 5, 11)</w:t>
      </w:r>
      <w:bookmarkEnd w:id="344"/>
    </w:p>
    <w:p w14:paraId="72A0DE96" w14:textId="77777777" w:rsidR="00AE104A" w:rsidRPr="00EE1708" w:rsidRDefault="00AE104A" w:rsidP="00400B25">
      <w:pPr>
        <w:pStyle w:val="ListParagraph"/>
        <w:numPr>
          <w:ilvl w:val="2"/>
          <w:numId w:val="37"/>
        </w:numPr>
      </w:pPr>
      <w:bookmarkStart w:id="345" w:name="_Toc502251832"/>
      <w:r w:rsidRPr="00EE1708">
        <w:t>Māra sent his daughters, Discontent, Delight, and Desire; but Gautama was unmoved. at sunset, Māra and his host withdrew. (Robinson and Johnson 11)</w:t>
      </w:r>
      <w:bookmarkEnd w:id="345"/>
    </w:p>
    <w:p w14:paraId="208818E7" w14:textId="77777777" w:rsidR="00AE104A" w:rsidRPr="00EE1708" w:rsidRDefault="00AE104A" w:rsidP="00400B25">
      <w:pPr>
        <w:pStyle w:val="ListParagraph"/>
        <w:numPr>
          <w:ilvl w:val="1"/>
          <w:numId w:val="37"/>
        </w:numPr>
      </w:pPr>
      <w:bookmarkStart w:id="346" w:name="_Toc502251833"/>
      <w:r w:rsidRPr="00EE1708">
        <w:t>enlightenment: on the night of the full moon, Gau</w:t>
      </w:r>
      <w:r w:rsidRPr="00EE1708">
        <w:softHyphen/>
        <w:t>tama climbed to en</w:t>
      </w:r>
      <w:r w:rsidRPr="00EE1708">
        <w:softHyphen/>
        <w:t>lightenment</w:t>
      </w:r>
      <w:bookmarkEnd w:id="346"/>
    </w:p>
    <w:p w14:paraId="20302BDD" w14:textId="77777777" w:rsidR="00AE104A" w:rsidRPr="00EE1708" w:rsidRDefault="00AE104A" w:rsidP="00400B25">
      <w:pPr>
        <w:pStyle w:val="ListParagraph"/>
        <w:numPr>
          <w:ilvl w:val="2"/>
          <w:numId w:val="37"/>
        </w:numPr>
      </w:pPr>
      <w:bookmarkStart w:id="347" w:name="_Toc502251834"/>
      <w:r w:rsidRPr="00EE1708">
        <w:t>the Buddha’s advance described as progress through four trance states (four stages of dhyana) (Robinson and Johnson 11)</w:t>
      </w:r>
      <w:bookmarkEnd w:id="347"/>
    </w:p>
    <w:p w14:paraId="730F7DDF" w14:textId="77777777" w:rsidR="00AE104A" w:rsidRPr="00EE1708" w:rsidRDefault="00AE104A" w:rsidP="00400B25">
      <w:pPr>
        <w:pStyle w:val="ListParagraph"/>
        <w:numPr>
          <w:ilvl w:val="3"/>
          <w:numId w:val="37"/>
        </w:numPr>
      </w:pPr>
      <w:r w:rsidRPr="00EE1708">
        <w:t>first trance</w:t>
      </w:r>
    </w:p>
    <w:p w14:paraId="345CC3E1" w14:textId="77777777" w:rsidR="00AE104A" w:rsidRPr="00EE1708" w:rsidRDefault="00AE104A" w:rsidP="00400B25">
      <w:pPr>
        <w:pStyle w:val="ListParagraph"/>
        <w:numPr>
          <w:ilvl w:val="4"/>
          <w:numId w:val="37"/>
        </w:numPr>
      </w:pPr>
      <w:r w:rsidRPr="00EE1708">
        <w:t>detachment from sense objects (Robinson and Johnson 11)</w:t>
      </w:r>
    </w:p>
    <w:p w14:paraId="65D36FEB" w14:textId="77777777" w:rsidR="00AE104A" w:rsidRPr="00EE1708" w:rsidRDefault="00AE104A" w:rsidP="00400B25">
      <w:pPr>
        <w:pStyle w:val="ListParagraph"/>
        <w:numPr>
          <w:ilvl w:val="4"/>
          <w:numId w:val="37"/>
        </w:numPr>
      </w:pPr>
      <w:r w:rsidRPr="00EE1708">
        <w:t>calming pas</w:t>
      </w:r>
      <w:r w:rsidRPr="00EE1708">
        <w:softHyphen/>
        <w:t>sions (Robinson and Johnson 12)</w:t>
      </w:r>
    </w:p>
    <w:p w14:paraId="7B797AC3" w14:textId="77777777" w:rsidR="00AE104A" w:rsidRPr="00EE1708" w:rsidRDefault="00AE104A" w:rsidP="00400B25">
      <w:pPr>
        <w:pStyle w:val="ListParagraph"/>
        <w:numPr>
          <w:ilvl w:val="4"/>
          <w:numId w:val="37"/>
        </w:numPr>
      </w:pPr>
      <w:r w:rsidRPr="00EE1708">
        <w:t>discursive thinking: “gazing at . . . mental images as they pass.” (Robinson and Johnson 11)</w:t>
      </w:r>
    </w:p>
    <w:p w14:paraId="7E67765C" w14:textId="77777777" w:rsidR="00AE104A" w:rsidRPr="00EE1708" w:rsidRDefault="00AE104A" w:rsidP="00400B25">
      <w:pPr>
        <w:pStyle w:val="ListParagraph"/>
        <w:numPr>
          <w:ilvl w:val="4"/>
          <w:numId w:val="37"/>
        </w:numPr>
      </w:pPr>
      <w:r w:rsidRPr="00EE1708">
        <w:t>“Similar trances sometimes occur spontaneously when the mind is concentrated [by] intellectual discovery, or artistic in</w:t>
      </w:r>
      <w:r w:rsidRPr="00EE1708">
        <w:softHyphen/>
        <w:t>spira</w:t>
      </w:r>
      <w:r w:rsidRPr="00EE1708">
        <w:softHyphen/>
        <w:t>tion.” (Robinson and Johnson 11)</w:t>
      </w:r>
    </w:p>
    <w:p w14:paraId="62349A6F" w14:textId="77777777" w:rsidR="00AE104A" w:rsidRPr="00EE1708" w:rsidRDefault="00AE104A" w:rsidP="00400B25">
      <w:pPr>
        <w:pStyle w:val="ListParagraph"/>
        <w:numPr>
          <w:ilvl w:val="3"/>
          <w:numId w:val="37"/>
        </w:numPr>
      </w:pPr>
      <w:r w:rsidRPr="00EE1708">
        <w:t>second trance</w:t>
      </w:r>
    </w:p>
    <w:p w14:paraId="17158DA3" w14:textId="77777777" w:rsidR="00AE104A" w:rsidRPr="00EE1708" w:rsidRDefault="00AE104A" w:rsidP="00400B25">
      <w:pPr>
        <w:pStyle w:val="ListParagraph"/>
        <w:numPr>
          <w:ilvl w:val="4"/>
          <w:numId w:val="37"/>
        </w:numPr>
      </w:pPr>
      <w:r w:rsidRPr="00EE1708">
        <w:t>Thinking is nondiscursive: “one-pointedness of mind . . . “ (Robinson and Johnson 12)</w:t>
      </w:r>
    </w:p>
    <w:p w14:paraId="30E75C9D" w14:textId="77777777" w:rsidR="00AE104A" w:rsidRPr="00EE1708" w:rsidRDefault="00AE104A" w:rsidP="00400B25">
      <w:pPr>
        <w:pStyle w:val="ListParagraph"/>
        <w:numPr>
          <w:ilvl w:val="4"/>
          <w:numId w:val="37"/>
        </w:numPr>
      </w:pPr>
      <w:r w:rsidRPr="00EE1708">
        <w:t>“There is . . . serene faith, zest, and ease.” (Robinson and Johnson 12)</w:t>
      </w:r>
    </w:p>
    <w:p w14:paraId="36D8C7EE" w14:textId="77777777" w:rsidR="00AE104A" w:rsidRPr="00EE1708" w:rsidRDefault="00AE104A" w:rsidP="00400B25">
      <w:pPr>
        <w:pStyle w:val="ListParagraph"/>
        <w:numPr>
          <w:ilvl w:val="3"/>
          <w:numId w:val="37"/>
        </w:numPr>
      </w:pPr>
      <w:r w:rsidRPr="00EE1708">
        <w:t>third trance</w:t>
      </w:r>
    </w:p>
    <w:p w14:paraId="357AC795" w14:textId="77777777" w:rsidR="00AE104A" w:rsidRPr="00EE1708" w:rsidRDefault="00AE104A" w:rsidP="00400B25">
      <w:pPr>
        <w:pStyle w:val="ListParagraph"/>
        <w:numPr>
          <w:ilvl w:val="4"/>
          <w:numId w:val="37"/>
        </w:numPr>
      </w:pPr>
      <w:r w:rsidRPr="00EE1708">
        <w:t>“mindful and conscious . . . “ (Robinson and Johnson 12)</w:t>
      </w:r>
    </w:p>
    <w:p w14:paraId="42477BF7" w14:textId="77777777" w:rsidR="00AE104A" w:rsidRPr="00EE1708" w:rsidRDefault="00AE104A" w:rsidP="00400B25">
      <w:pPr>
        <w:pStyle w:val="ListParagraph"/>
        <w:numPr>
          <w:ilvl w:val="4"/>
          <w:numId w:val="37"/>
        </w:numPr>
      </w:pPr>
      <w:r w:rsidRPr="00EE1708">
        <w:t>“a feeling of bliss in the body.” (Robinson and Johnson 12)</w:t>
      </w:r>
    </w:p>
    <w:p w14:paraId="4B6B8E98" w14:textId="77777777" w:rsidR="00AE104A" w:rsidRPr="00EE1708" w:rsidRDefault="00AE104A" w:rsidP="00400B25">
      <w:pPr>
        <w:pStyle w:val="ListParagraph"/>
        <w:numPr>
          <w:ilvl w:val="4"/>
          <w:numId w:val="37"/>
        </w:numPr>
      </w:pPr>
      <w:r w:rsidRPr="00EE1708">
        <w:t>“dispassionate rather than zestful . . . “ (Robinson and Johnson 12)</w:t>
      </w:r>
    </w:p>
    <w:p w14:paraId="784A2B37" w14:textId="77777777" w:rsidR="00AE104A" w:rsidRPr="00EE1708" w:rsidRDefault="00AE104A" w:rsidP="00400B25">
      <w:pPr>
        <w:pStyle w:val="ListParagraph"/>
        <w:numPr>
          <w:ilvl w:val="3"/>
          <w:numId w:val="37"/>
        </w:numPr>
      </w:pPr>
      <w:r w:rsidRPr="00EE1708">
        <w:t>fourth trance</w:t>
      </w:r>
    </w:p>
    <w:p w14:paraId="5068E08E" w14:textId="77777777" w:rsidR="00AE104A" w:rsidRPr="00EE1708" w:rsidRDefault="00AE104A" w:rsidP="00400B25">
      <w:pPr>
        <w:pStyle w:val="ListParagraph"/>
        <w:numPr>
          <w:ilvl w:val="4"/>
          <w:numId w:val="37"/>
        </w:numPr>
      </w:pPr>
      <w:r w:rsidRPr="00EE1708">
        <w:t>“pure awareness” (Robinson and Johnson 12)</w:t>
      </w:r>
    </w:p>
    <w:p w14:paraId="627B7FED" w14:textId="77777777" w:rsidR="00AE104A" w:rsidRPr="00EE1708" w:rsidRDefault="00AE104A" w:rsidP="00400B25">
      <w:pPr>
        <w:pStyle w:val="ListParagraph"/>
        <w:numPr>
          <w:ilvl w:val="4"/>
          <w:numId w:val="37"/>
        </w:numPr>
      </w:pPr>
      <w:r w:rsidRPr="00EE1708">
        <w:t>“free from opposites such as pleasure and pain, elation and depression.” (Robinson and Johnson 12)</w:t>
      </w:r>
    </w:p>
    <w:p w14:paraId="36E786DB" w14:textId="77777777" w:rsidR="00AE104A" w:rsidRPr="00EE1708" w:rsidRDefault="00AE104A" w:rsidP="00400B25">
      <w:pPr>
        <w:pStyle w:val="ListParagraph"/>
        <w:numPr>
          <w:ilvl w:val="4"/>
          <w:numId w:val="37"/>
        </w:numPr>
      </w:pPr>
      <w:r w:rsidRPr="00EE1708">
        <w:t>“. . . the fourth dhyana leads to the six superknow</w:t>
      </w:r>
      <w:r w:rsidRPr="00EE1708">
        <w:softHyphen/>
        <w:t>ledges (</w:t>
      </w:r>
      <w:r w:rsidRPr="00EE1708">
        <w:rPr>
          <w:i/>
        </w:rPr>
        <w:t>ab</w:t>
      </w:r>
      <w:r w:rsidRPr="00EE1708">
        <w:rPr>
          <w:i/>
        </w:rPr>
        <w:softHyphen/>
        <w:t>hij</w:t>
      </w:r>
      <w:r w:rsidRPr="00EE1708">
        <w:rPr>
          <w:i/>
        </w:rPr>
        <w:softHyphen/>
      </w:r>
      <w:r w:rsidRPr="00EE1708">
        <w:rPr>
          <w:i/>
        </w:rPr>
        <w:softHyphen/>
        <w:t>ñā</w:t>
      </w:r>
      <w:r w:rsidRPr="00EE1708">
        <w:t>):</w:t>
      </w:r>
    </w:p>
    <w:p w14:paraId="6B2D5EA4" w14:textId="77777777" w:rsidR="00AE104A" w:rsidRPr="00EE1708" w:rsidRDefault="00AE104A" w:rsidP="00400B25">
      <w:pPr>
        <w:pStyle w:val="ListParagraph"/>
        <w:numPr>
          <w:ilvl w:val="5"/>
          <w:numId w:val="37"/>
        </w:numPr>
      </w:pPr>
      <w:r w:rsidRPr="00EE1708">
        <w:t>magic powers (such as levitation and walking on water);</w:t>
      </w:r>
    </w:p>
    <w:p w14:paraId="4694A6AC" w14:textId="77777777" w:rsidR="00AE104A" w:rsidRPr="00EE1708" w:rsidRDefault="00AE104A" w:rsidP="00400B25">
      <w:pPr>
        <w:pStyle w:val="ListParagraph"/>
        <w:numPr>
          <w:ilvl w:val="5"/>
          <w:numId w:val="37"/>
        </w:numPr>
      </w:pPr>
      <w:r w:rsidRPr="00EE1708">
        <w:t>the divine ear;</w:t>
      </w:r>
    </w:p>
    <w:p w14:paraId="4FCB004E" w14:textId="77777777" w:rsidR="00AE104A" w:rsidRPr="00EE1708" w:rsidRDefault="00AE104A" w:rsidP="00400B25">
      <w:pPr>
        <w:pStyle w:val="ListParagraph"/>
        <w:numPr>
          <w:ilvl w:val="5"/>
          <w:numId w:val="37"/>
        </w:numPr>
      </w:pPr>
      <w:r w:rsidRPr="00EE1708">
        <w:t>knowledge of others’ minds;</w:t>
      </w:r>
    </w:p>
    <w:p w14:paraId="39D798C9" w14:textId="77777777" w:rsidR="00AE104A" w:rsidRPr="00EE1708" w:rsidRDefault="00AE104A" w:rsidP="00400B25">
      <w:pPr>
        <w:pStyle w:val="ListParagraph"/>
        <w:numPr>
          <w:ilvl w:val="5"/>
          <w:numId w:val="37"/>
        </w:numPr>
      </w:pPr>
      <w:r w:rsidRPr="00EE1708">
        <w:t>memory of one’s former lives;</w:t>
      </w:r>
    </w:p>
    <w:p w14:paraId="1F0D38CE" w14:textId="77777777" w:rsidR="00AE104A" w:rsidRPr="00EE1708" w:rsidRDefault="00AE104A" w:rsidP="00400B25">
      <w:pPr>
        <w:pStyle w:val="ListParagraph"/>
        <w:numPr>
          <w:ilvl w:val="5"/>
          <w:numId w:val="37"/>
        </w:numPr>
      </w:pPr>
      <w:r w:rsidRPr="00EE1708">
        <w:t>the divine eye; and</w:t>
      </w:r>
    </w:p>
    <w:p w14:paraId="5948EBE2" w14:textId="77777777" w:rsidR="00AE104A" w:rsidRPr="00EE1708" w:rsidRDefault="00AE104A" w:rsidP="00400B25">
      <w:pPr>
        <w:pStyle w:val="ListParagraph"/>
        <w:numPr>
          <w:ilvl w:val="5"/>
          <w:numId w:val="37"/>
        </w:numPr>
      </w:pPr>
      <w:r w:rsidRPr="00EE1708">
        <w:t xml:space="preserve">extinction of the </w:t>
      </w:r>
      <w:r w:rsidRPr="00EE1708">
        <w:rPr>
          <w:i/>
        </w:rPr>
        <w:t>āsrava</w:t>
      </w:r>
      <w:r w:rsidRPr="00EE1708">
        <w:t xml:space="preserve"> [“outflows”] . . . “ (Robinson and Johnson 12)</w:t>
      </w:r>
    </w:p>
    <w:p w14:paraId="5D8E2E04" w14:textId="77777777" w:rsidR="00AE104A" w:rsidRPr="00EE1708" w:rsidRDefault="00AE104A" w:rsidP="00400B25">
      <w:pPr>
        <w:pStyle w:val="ListParagraph"/>
        <w:numPr>
          <w:ilvl w:val="6"/>
          <w:numId w:val="37"/>
        </w:numPr>
      </w:pPr>
      <w:r w:rsidRPr="00EE1708">
        <w:lastRenderedPageBreak/>
        <w:t xml:space="preserve">The </w:t>
      </w:r>
      <w:r w:rsidRPr="00EE1708">
        <w:rPr>
          <w:i/>
        </w:rPr>
        <w:t>āsrava</w:t>
      </w:r>
      <w:r w:rsidRPr="00EE1708">
        <w:t xml:space="preserve"> are the “karmic “outflows,” or “binding influ</w:t>
      </w:r>
      <w:r w:rsidRPr="00EE1708">
        <w:softHyphen/>
        <w:t>ences”“: “sensual desire, desire to exist, wrong (or specula</w:t>
      </w:r>
      <w:r w:rsidRPr="00EE1708">
        <w:softHyphen/>
        <w:t>tive) views, and igno</w:t>
      </w:r>
      <w:r w:rsidRPr="00EE1708">
        <w:softHyphen/>
        <w:t>rance.” (Robinson and Johnson 27)</w:t>
      </w:r>
    </w:p>
    <w:p w14:paraId="32884564" w14:textId="77777777" w:rsidR="00AE104A" w:rsidRPr="00EE1708" w:rsidRDefault="00AE104A" w:rsidP="00400B25">
      <w:pPr>
        <w:pStyle w:val="ListParagraph"/>
        <w:numPr>
          <w:ilvl w:val="5"/>
          <w:numId w:val="37"/>
        </w:numPr>
      </w:pPr>
      <w:r w:rsidRPr="00EE1708">
        <w:t xml:space="preserve">“The first five [superknowledges] are mundane, while the sixth is realized only by the </w:t>
      </w:r>
      <w:r w:rsidRPr="00EE1708">
        <w:rPr>
          <w:i/>
        </w:rPr>
        <w:t>arhant</w:t>
      </w:r>
      <w:r w:rsidRPr="00EE1708">
        <w:t xml:space="preserve"> (“per</w:t>
      </w:r>
      <w:r w:rsidRPr="00EE1708">
        <w:softHyphen/>
        <w:t>fected saint”) . . . [The sixth] distin</w:t>
      </w:r>
      <w:r w:rsidRPr="00EE1708">
        <w:softHyphen/>
        <w:t>guishes the liberated adept from the mere wizard.” (Robinson and Johnson 12)</w:t>
      </w:r>
    </w:p>
    <w:p w14:paraId="30DAE36C" w14:textId="77777777" w:rsidR="00AE104A" w:rsidRPr="00EE1708" w:rsidRDefault="00AE104A" w:rsidP="00400B25">
      <w:pPr>
        <w:pStyle w:val="ListParagraph"/>
        <w:numPr>
          <w:ilvl w:val="2"/>
          <w:numId w:val="37"/>
        </w:numPr>
      </w:pPr>
      <w:bookmarkStart w:id="348" w:name="_Toc502251835"/>
      <w:r w:rsidRPr="00EE1708">
        <w:t>the Buddha’s advance described as progress through three “unusual kinds of cognition.” (Robinson and Johnson 12)</w:t>
      </w:r>
      <w:bookmarkEnd w:id="348"/>
    </w:p>
    <w:p w14:paraId="585374C2" w14:textId="77777777" w:rsidR="00AE104A" w:rsidRPr="00EE1708" w:rsidRDefault="00AE104A" w:rsidP="00400B25">
      <w:pPr>
        <w:pStyle w:val="ListParagraph"/>
        <w:numPr>
          <w:ilvl w:val="3"/>
          <w:numId w:val="37"/>
        </w:numPr>
      </w:pPr>
      <w:r w:rsidRPr="00EE1708">
        <w:t>first cognition (at evening): knowledge of his past lives</w:t>
      </w:r>
    </w:p>
    <w:p w14:paraId="14B31E1B" w14:textId="77777777" w:rsidR="00AE104A" w:rsidRPr="00EE1708" w:rsidRDefault="00AE104A" w:rsidP="00400B25">
      <w:pPr>
        <w:pStyle w:val="ListParagraph"/>
        <w:numPr>
          <w:ilvl w:val="4"/>
          <w:numId w:val="37"/>
        </w:numPr>
      </w:pPr>
      <w:r w:rsidRPr="00EE1708">
        <w:t>Gautama saw each of his previous existences, one after ano</w:t>
      </w:r>
      <w:r w:rsidRPr="00EE1708">
        <w:softHyphen/>
        <w:t>ther. (Robinson and Johnson 12)</w:t>
      </w:r>
    </w:p>
    <w:p w14:paraId="3696AD4D" w14:textId="77777777" w:rsidR="00AE104A" w:rsidRPr="00EE1708" w:rsidRDefault="00AE104A" w:rsidP="00400B25">
      <w:pPr>
        <w:pStyle w:val="ListParagraph"/>
        <w:numPr>
          <w:ilvl w:val="4"/>
          <w:numId w:val="37"/>
        </w:numPr>
      </w:pPr>
      <w:r w:rsidRPr="00EE1708">
        <w:t>“The first cognition, memory of one’s own former lives, is a shamanic power, documented even among the Am</w:t>
      </w:r>
      <w:r w:rsidRPr="00EE1708">
        <w:softHyphen/>
        <w:t>er</w:t>
      </w:r>
      <w:r w:rsidRPr="00EE1708">
        <w:softHyphen/>
        <w:t>in</w:t>
      </w:r>
      <w:r w:rsidRPr="00EE1708">
        <w:softHyphen/>
        <w:t>dians.” (Robinson and Johnson 13)</w:t>
      </w:r>
    </w:p>
    <w:p w14:paraId="4D83455A" w14:textId="77777777" w:rsidR="00AE104A" w:rsidRPr="00EE1708" w:rsidRDefault="00AE104A" w:rsidP="00400B25">
      <w:pPr>
        <w:pStyle w:val="ListParagraph"/>
        <w:numPr>
          <w:ilvl w:val="3"/>
          <w:numId w:val="37"/>
        </w:numPr>
      </w:pPr>
      <w:r w:rsidRPr="00EE1708">
        <w:t>second cognition (at midnight): the divine eye</w:t>
      </w:r>
    </w:p>
    <w:p w14:paraId="40087A7E" w14:textId="77777777" w:rsidR="00AE104A" w:rsidRPr="00EE1708" w:rsidRDefault="00AE104A" w:rsidP="00400B25">
      <w:pPr>
        <w:pStyle w:val="ListParagraph"/>
        <w:numPr>
          <w:ilvl w:val="4"/>
          <w:numId w:val="37"/>
        </w:numPr>
      </w:pPr>
      <w:r w:rsidRPr="00EE1708">
        <w:t>divine eye as cosmic vision</w:t>
      </w:r>
    </w:p>
    <w:p w14:paraId="205003B9" w14:textId="77777777" w:rsidR="00AE104A" w:rsidRPr="00EE1708" w:rsidRDefault="00AE104A" w:rsidP="00400B25">
      <w:pPr>
        <w:pStyle w:val="ListParagraph"/>
        <w:numPr>
          <w:ilvl w:val="5"/>
          <w:numId w:val="37"/>
        </w:numPr>
      </w:pPr>
      <w:r w:rsidRPr="00EE1708">
        <w:t>“The whole universe . . . appeared to him as in a mirror.” (Robinson and Johnson 12)</w:t>
      </w:r>
    </w:p>
    <w:p w14:paraId="38ABA2C7" w14:textId="77777777" w:rsidR="00AE104A" w:rsidRPr="00EE1708" w:rsidRDefault="00AE104A" w:rsidP="00400B25">
      <w:pPr>
        <w:pStyle w:val="ListParagraph"/>
        <w:numPr>
          <w:ilvl w:val="5"/>
          <w:numId w:val="37"/>
        </w:numPr>
      </w:pPr>
      <w:r w:rsidRPr="00EE1708">
        <w:t>“The second cognition [is] perception of living beings ev</w:t>
      </w:r>
      <w:r w:rsidRPr="00EE1708">
        <w:softHyphen/>
        <w:t>ery</w:t>
      </w:r>
      <w:r w:rsidRPr="00EE1708">
        <w:softHyphen/>
        <w:t>where dying and being reborn . . . “ (Robinson and Johnson 13)</w:t>
      </w:r>
    </w:p>
    <w:p w14:paraId="2B908C94" w14:textId="77777777" w:rsidR="00AE104A" w:rsidRPr="00EE1708" w:rsidRDefault="00AE104A" w:rsidP="00400B25">
      <w:pPr>
        <w:pStyle w:val="ListParagraph"/>
        <w:numPr>
          <w:ilvl w:val="5"/>
          <w:numId w:val="37"/>
        </w:numPr>
      </w:pPr>
      <w:r w:rsidRPr="00EE1708">
        <w:t>The divine eye “is likewise a variety of sha</w:t>
      </w:r>
      <w:r w:rsidRPr="00EE1708">
        <w:softHyphen/>
        <w:t>manic power—unobstructed cosmic vision—widely at</w:t>
      </w:r>
      <w:r w:rsidRPr="00EE1708">
        <w:softHyphen/>
        <w:t>tested in archaic cul</w:t>
      </w:r>
      <w:r w:rsidRPr="00EE1708">
        <w:softHyphen/>
        <w:t>tures.” (Robinson and Johnson 13)</w:t>
      </w:r>
    </w:p>
    <w:p w14:paraId="636DCCE6" w14:textId="77777777" w:rsidR="00AE104A" w:rsidRPr="00EE1708" w:rsidRDefault="00AE104A" w:rsidP="00400B25">
      <w:pPr>
        <w:pStyle w:val="ListParagraph"/>
        <w:numPr>
          <w:ilvl w:val="4"/>
          <w:numId w:val="37"/>
        </w:numPr>
      </w:pPr>
      <w:r w:rsidRPr="00EE1708">
        <w:t>divine eye as clairvoyance</w:t>
      </w:r>
    </w:p>
    <w:p w14:paraId="065A8A2C" w14:textId="77777777" w:rsidR="00AE104A" w:rsidRPr="00EE1708" w:rsidRDefault="00AE104A" w:rsidP="00400B25">
      <w:pPr>
        <w:pStyle w:val="ListParagraph"/>
        <w:numPr>
          <w:ilvl w:val="5"/>
          <w:numId w:val="37"/>
        </w:numPr>
      </w:pPr>
      <w:r w:rsidRPr="00EE1708">
        <w:t>The Buddha later used the divine eye to find out where some</w:t>
      </w:r>
      <w:r w:rsidRPr="00EE1708">
        <w:softHyphen/>
        <w:t>one was located when he wanted him. (Robinson and Johnson 22)</w:t>
      </w:r>
    </w:p>
    <w:p w14:paraId="5A735BB3" w14:textId="77777777" w:rsidR="00AE104A" w:rsidRPr="00EE1708" w:rsidRDefault="00AE104A" w:rsidP="00400B25">
      <w:pPr>
        <w:pStyle w:val="ListParagraph"/>
        <w:numPr>
          <w:ilvl w:val="5"/>
          <w:numId w:val="37"/>
        </w:numPr>
      </w:pPr>
      <w:r w:rsidRPr="00EE1708">
        <w:t>Seeing the past, present, and future conditions of others is “a power universally attributed to prophets.” (Robinson and Johnson 13)</w:t>
      </w:r>
    </w:p>
    <w:p w14:paraId="1691D831" w14:textId="77777777" w:rsidR="00AE104A" w:rsidRPr="00EE1708" w:rsidRDefault="00AE104A" w:rsidP="00400B25">
      <w:pPr>
        <w:pStyle w:val="ListParagraph"/>
        <w:numPr>
          <w:ilvl w:val="4"/>
          <w:numId w:val="37"/>
        </w:numPr>
      </w:pPr>
      <w:r w:rsidRPr="00EE1708">
        <w:t>Gautama’s vision in his second cognition, “combined with the twelve precondi</w:t>
      </w:r>
      <w:r w:rsidRPr="00EE1708">
        <w:softHyphen/>
        <w:t>tions [see below], was systematized in later Buddhist art in the figure of the Wheel of Life.” (Robinson and Johnson 19)</w:t>
      </w:r>
    </w:p>
    <w:p w14:paraId="741F946F" w14:textId="77777777" w:rsidR="00AE104A" w:rsidRPr="00EE1708" w:rsidRDefault="00AE104A" w:rsidP="00AE104A"/>
    <w:p w14:paraId="7A8E4ED9" w14:textId="77777777" w:rsidR="00AE104A" w:rsidRPr="00EE1708" w:rsidRDefault="00AE104A" w:rsidP="00AE104A">
      <w:pPr>
        <w:jc w:val="center"/>
      </w:pPr>
      <w:r w:rsidRPr="00EE1708">
        <w:rPr>
          <w:noProof/>
        </w:rPr>
        <w:drawing>
          <wp:inline distT="0" distB="0" distL="0" distR="0" wp14:anchorId="41544F3E" wp14:editId="5A70E526">
            <wp:extent cx="2341418" cy="2665881"/>
            <wp:effectExtent l="0" t="0" r="1905" b="1270"/>
            <wp:docPr id="4" name="Picture 4" descr="wheel%20of%20life,%20Buddh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el%20of%20life,%20Buddhi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9531" cy="2675118"/>
                    </a:xfrm>
                    <a:prstGeom prst="rect">
                      <a:avLst/>
                    </a:prstGeom>
                    <a:noFill/>
                    <a:ln>
                      <a:noFill/>
                    </a:ln>
                  </pic:spPr>
                </pic:pic>
              </a:graphicData>
            </a:graphic>
          </wp:inline>
        </w:drawing>
      </w:r>
    </w:p>
    <w:p w14:paraId="4073C3A8" w14:textId="77777777" w:rsidR="00AE104A" w:rsidRPr="00EE1708" w:rsidRDefault="00AE104A" w:rsidP="00AE104A">
      <w:pPr>
        <w:jc w:val="center"/>
      </w:pPr>
      <w:r w:rsidRPr="00E94215">
        <w:rPr>
          <w:sz w:val="20"/>
        </w:rPr>
        <w:lastRenderedPageBreak/>
        <w:t>(Robinson and Johnson 19)</w:t>
      </w:r>
    </w:p>
    <w:p w14:paraId="3425E25E" w14:textId="77777777" w:rsidR="00AE104A" w:rsidRPr="00EE1708" w:rsidRDefault="00AE104A" w:rsidP="00AE104A"/>
    <w:p w14:paraId="2C69FDED" w14:textId="77777777" w:rsidR="00AE104A" w:rsidRPr="00EE1708" w:rsidRDefault="00AE104A" w:rsidP="00400B25">
      <w:pPr>
        <w:pStyle w:val="ListParagraph"/>
        <w:numPr>
          <w:ilvl w:val="3"/>
          <w:numId w:val="37"/>
        </w:numPr>
      </w:pPr>
      <w:r w:rsidRPr="00EE1708">
        <w:t>third cognition (in the wee hours): several accomplishments</w:t>
      </w:r>
    </w:p>
    <w:p w14:paraId="793F3566" w14:textId="77777777" w:rsidR="00AE104A" w:rsidRPr="00EE1708" w:rsidRDefault="00AE104A" w:rsidP="00400B25">
      <w:pPr>
        <w:pStyle w:val="ListParagraph"/>
        <w:numPr>
          <w:ilvl w:val="4"/>
          <w:numId w:val="37"/>
        </w:numPr>
      </w:pPr>
      <w:r w:rsidRPr="00EE1708">
        <w:t xml:space="preserve">“extinction of the </w:t>
      </w:r>
      <w:r w:rsidRPr="00EE1708">
        <w:rPr>
          <w:i/>
        </w:rPr>
        <w:t>āsrava</w:t>
      </w:r>
      <w:r w:rsidRPr="00EE1708">
        <w:t xml:space="preserve"> (“outflows,” or “bind</w:t>
      </w:r>
      <w:r w:rsidRPr="00EE1708">
        <w:softHyphen/>
        <w:t>ing influen</w:t>
      </w:r>
      <w:r w:rsidRPr="00EE1708">
        <w:softHyphen/>
        <w:t>ces”)—namely, sensual desire, desire to exist, wrong views, and ignorance.” (Robinson and Johnson 12)</w:t>
      </w:r>
    </w:p>
    <w:p w14:paraId="08F09520" w14:textId="77777777" w:rsidR="00AE104A" w:rsidRPr="00EE1708" w:rsidRDefault="00AE104A" w:rsidP="00400B25">
      <w:pPr>
        <w:pStyle w:val="ListParagraph"/>
        <w:numPr>
          <w:ilvl w:val="4"/>
          <w:numId w:val="37"/>
        </w:numPr>
      </w:pPr>
      <w:r w:rsidRPr="00EE1708">
        <w:t>perceiving the Four Holy Truths (Robinson and Johnson 12)</w:t>
      </w:r>
    </w:p>
    <w:p w14:paraId="1095A4E6" w14:textId="77777777" w:rsidR="00AE104A" w:rsidRPr="00EE1708" w:rsidRDefault="00AE104A" w:rsidP="00400B25">
      <w:pPr>
        <w:pStyle w:val="ListParagraph"/>
        <w:numPr>
          <w:ilvl w:val="4"/>
          <w:numId w:val="37"/>
        </w:numPr>
      </w:pPr>
      <w:r w:rsidRPr="00EE1708">
        <w:t>perceiving the principle of dependent co-arising and “the twelve preconditions (</w:t>
      </w:r>
      <w:r w:rsidRPr="00EE1708">
        <w:rPr>
          <w:i/>
        </w:rPr>
        <w:t>nidana</w:t>
      </w:r>
      <w:r w:rsidRPr="00EE1708">
        <w:t>) for the arising of existence.” (Robinson and Johnson 12)</w:t>
      </w:r>
    </w:p>
    <w:p w14:paraId="57E3CED7" w14:textId="77777777" w:rsidR="00AE104A" w:rsidRPr="00EE1708" w:rsidRDefault="00AE104A" w:rsidP="00400B25">
      <w:pPr>
        <w:pStyle w:val="ListParagraph"/>
        <w:numPr>
          <w:ilvl w:val="5"/>
          <w:numId w:val="37"/>
        </w:numPr>
      </w:pPr>
      <w:r w:rsidRPr="00EE1708">
        <w:t>The origin and cause of rebirth is “pratītya-samutpāda (dependent co-aris</w:t>
      </w:r>
      <w:r w:rsidRPr="00EE1708">
        <w:softHyphen/>
        <w:t>ing).” To perceive the principle of dependent co-arising is to perceive Dharma; thus it is for Bud</w:t>
      </w:r>
      <w:r w:rsidRPr="00EE1708">
        <w:softHyphen/>
        <w:t>dhists “a subject of constant meditation.” (Robinson and Johnson 16)</w:t>
      </w:r>
    </w:p>
    <w:p w14:paraId="5982EC4A" w14:textId="77777777" w:rsidR="00AE104A" w:rsidRPr="00EE1708" w:rsidRDefault="00AE104A" w:rsidP="00400B25">
      <w:pPr>
        <w:pStyle w:val="ListParagraph"/>
        <w:numPr>
          <w:ilvl w:val="5"/>
          <w:numId w:val="37"/>
        </w:numPr>
      </w:pPr>
      <w:r w:rsidRPr="00EE1708">
        <w:t>“Dependent co-arising, or the Buddhist law of moral cause and effect, is expressed in its twelve precondi</w:t>
      </w:r>
      <w:r w:rsidRPr="00EE1708">
        <w:softHyphen/>
        <w:t>tions (</w:t>
      </w:r>
      <w:r w:rsidRPr="00EE1708">
        <w:rPr>
          <w:i/>
        </w:rPr>
        <w:t>nidana</w:t>
      </w:r>
      <w:r w:rsidRPr="00EE1708">
        <w:t>) leading to . . . rebirth.” (Robinson and Johnson 16) For these, see Robinson and Johnson, p. 17.</w:t>
      </w:r>
    </w:p>
    <w:p w14:paraId="0EAFB917" w14:textId="77777777" w:rsidR="00AE104A" w:rsidRPr="00EE1708" w:rsidRDefault="00AE104A" w:rsidP="00400B25">
      <w:pPr>
        <w:pStyle w:val="ListParagraph"/>
        <w:numPr>
          <w:ilvl w:val="5"/>
          <w:numId w:val="37"/>
        </w:numPr>
      </w:pPr>
      <w:r w:rsidRPr="00EE1708">
        <w:t>“. . . ignorance is held to depend on aging and dying, so that the twelve preconditions form a circle . . . “ (Robinson and Johnson 17)</w:t>
      </w:r>
    </w:p>
    <w:p w14:paraId="065C518B" w14:textId="77777777" w:rsidR="00AE104A" w:rsidRPr="00EE1708" w:rsidRDefault="00AE104A" w:rsidP="00400B25">
      <w:pPr>
        <w:pStyle w:val="ListParagraph"/>
        <w:numPr>
          <w:ilvl w:val="5"/>
          <w:numId w:val="37"/>
        </w:numPr>
      </w:pPr>
      <w:r w:rsidRPr="00EE1708">
        <w:t xml:space="preserve">“The logical character of the chain is shown by the affirmative and negative forms: If </w:t>
      </w:r>
      <w:r w:rsidRPr="00EE1708">
        <w:rPr>
          <w:i/>
        </w:rPr>
        <w:t>B</w:t>
      </w:r>
      <w:r w:rsidRPr="00EE1708">
        <w:t xml:space="preserve"> exists, then </w:t>
      </w:r>
      <w:r w:rsidRPr="00EE1708">
        <w:rPr>
          <w:i/>
        </w:rPr>
        <w:t>A</w:t>
      </w:r>
      <w:r w:rsidRPr="00EE1708">
        <w:t xml:space="preserve"> has existed. If </w:t>
      </w:r>
      <w:r w:rsidRPr="00EE1708">
        <w:rPr>
          <w:i/>
        </w:rPr>
        <w:t>A</w:t>
      </w:r>
      <w:r w:rsidRPr="00EE1708">
        <w:t xml:space="preserve"> does not exist, then </w:t>
      </w:r>
      <w:r w:rsidRPr="00EE1708">
        <w:rPr>
          <w:i/>
        </w:rPr>
        <w:t>B</w:t>
      </w:r>
      <w:r w:rsidRPr="00EE1708">
        <w:t xml:space="preserve"> will not exist. The relation between the links is implication. As a theory of causa</w:t>
      </w:r>
      <w:r w:rsidRPr="00EE1708">
        <w:softHyphen/>
        <w:t>tion, this “dependent co-arising concerns the formal [17] con</w:t>
      </w:r>
      <w:r w:rsidRPr="00EE1708">
        <w:softHyphen/>
        <w:t>comitances among things rather than their material derivation from one another. It resem</w:t>
      </w:r>
      <w:r w:rsidRPr="00EE1708">
        <w:softHyphen/>
        <w:t>bles a medical diagnosis . . . “ (Robinson and Johnson 17-18)</w:t>
      </w:r>
    </w:p>
    <w:p w14:paraId="1EB0FF17" w14:textId="77777777" w:rsidR="00AE104A" w:rsidRPr="00EE1708" w:rsidRDefault="00AE104A" w:rsidP="00400B25">
      <w:pPr>
        <w:pStyle w:val="ListParagraph"/>
        <w:numPr>
          <w:ilvl w:val="4"/>
          <w:numId w:val="37"/>
        </w:numPr>
      </w:pPr>
      <w:r w:rsidRPr="00EE1708">
        <w:t>“The third cognition is a philosophical theory . . . presented not as the fruits of speculation but as a direct perception, like the first two cognitions.” (Robinson and Johnson 13)</w:t>
      </w:r>
    </w:p>
    <w:p w14:paraId="0736D4AC" w14:textId="77777777" w:rsidR="00AE104A" w:rsidRPr="00EE1708" w:rsidRDefault="00AE104A" w:rsidP="00400B25">
      <w:pPr>
        <w:pStyle w:val="ListParagraph"/>
        <w:numPr>
          <w:ilvl w:val="2"/>
          <w:numId w:val="37"/>
        </w:numPr>
      </w:pPr>
      <w:bookmarkStart w:id="349" w:name="_Toc502251836"/>
      <w:r w:rsidRPr="00EE1708">
        <w:t>Day dawned on Gautama, now the Buddha. [12] “The earth swayed, thunder rolled, rain fell from a cloudless sky, and blossoms fell from the heavens.” (Robinson and Johnson 12-13)</w:t>
      </w:r>
      <w:bookmarkEnd w:id="349"/>
    </w:p>
    <w:p w14:paraId="5D89909E" w14:textId="77777777" w:rsidR="00AE104A" w:rsidRPr="00EE1708" w:rsidRDefault="00AE104A" w:rsidP="00AE104A"/>
    <w:p w14:paraId="017DD7D7" w14:textId="77777777" w:rsidR="00AE104A" w:rsidRPr="00EE1708" w:rsidRDefault="00AE104A" w:rsidP="00400B25">
      <w:pPr>
        <w:pStyle w:val="ListParagraph"/>
        <w:numPr>
          <w:ilvl w:val="0"/>
          <w:numId w:val="37"/>
        </w:numPr>
      </w:pPr>
      <w:bookmarkStart w:id="350" w:name="_Toc502251837"/>
      <w:r w:rsidRPr="00EE1708">
        <w:rPr>
          <w:b/>
        </w:rPr>
        <w:t>the Buddha</w:t>
      </w:r>
      <w:r w:rsidRPr="00EE1708">
        <w:t>’</w:t>
      </w:r>
      <w:r w:rsidRPr="00EE1708">
        <w:rPr>
          <w:b/>
        </w:rPr>
        <w:t>s life after enlightenment</w:t>
      </w:r>
      <w:bookmarkEnd w:id="350"/>
    </w:p>
    <w:p w14:paraId="53CE0FCC" w14:textId="77777777" w:rsidR="00AE104A" w:rsidRPr="00EE1708" w:rsidRDefault="00AE104A" w:rsidP="00400B25">
      <w:pPr>
        <w:pStyle w:val="ListParagraph"/>
        <w:numPr>
          <w:ilvl w:val="1"/>
          <w:numId w:val="37"/>
        </w:numPr>
      </w:pPr>
      <w:bookmarkStart w:id="351" w:name="_Toc502251838"/>
      <w:r w:rsidRPr="00EE1708">
        <w:t>the decision to propagate the Dharma</w:t>
      </w:r>
      <w:bookmarkEnd w:id="351"/>
    </w:p>
    <w:p w14:paraId="2340E3E6" w14:textId="77777777" w:rsidR="00AE104A" w:rsidRPr="00EE1708" w:rsidRDefault="00AE104A" w:rsidP="00400B25">
      <w:pPr>
        <w:pStyle w:val="ListParagraph"/>
        <w:numPr>
          <w:ilvl w:val="2"/>
          <w:numId w:val="37"/>
        </w:numPr>
      </w:pPr>
      <w:bookmarkStart w:id="352" w:name="_Toc502251839"/>
      <w:r w:rsidRPr="00EE1708">
        <w:t>“. . . the Buddha at first thought that humanity, addicted to its attach</w:t>
      </w:r>
      <w:r w:rsidRPr="00EE1708">
        <w:softHyphen/>
        <w:t>ments, would find it hard to understand his Dharma. . . . this would weary and vex him. Brahmā, the highest god in the popular religion of the time, read the Buddha’s mind . . . and pleaded . . . Then, out of compassion for living beings, [21] he decided to proclaim the Dharma.” (Robinson and Johnson 21-22)</w:t>
      </w:r>
      <w:bookmarkEnd w:id="352"/>
    </w:p>
    <w:p w14:paraId="0B73A4E2" w14:textId="77777777" w:rsidR="00AE104A" w:rsidRPr="00EE1708" w:rsidRDefault="00AE104A" w:rsidP="00400B25">
      <w:pPr>
        <w:pStyle w:val="ListParagraph"/>
        <w:numPr>
          <w:ilvl w:val="2"/>
          <w:numId w:val="37"/>
        </w:numPr>
      </w:pPr>
      <w:bookmarkStart w:id="353" w:name="_Toc502251840"/>
      <w:r w:rsidRPr="00EE1708">
        <w:t>“The Buddha, furthermore, observes the Aryan gentleman’s etiquette . . .; he waits for an invitation.” (Robinson and Johnson 22)</w:t>
      </w:r>
      <w:bookmarkEnd w:id="353"/>
    </w:p>
    <w:p w14:paraId="6E8919A9" w14:textId="77777777" w:rsidR="00AE104A" w:rsidRPr="00EE1708" w:rsidRDefault="00AE104A" w:rsidP="00400B25">
      <w:pPr>
        <w:pStyle w:val="ListParagraph"/>
        <w:numPr>
          <w:ilvl w:val="2"/>
          <w:numId w:val="37"/>
        </w:numPr>
      </w:pPr>
      <w:bookmarkStart w:id="354" w:name="_Toc502251841"/>
      <w:r w:rsidRPr="00EE1708">
        <w:t>Gautama thought first of telling his two former teachers . . . “ But one had died a week before and one the previous night. Then “With his divine eye he saw” that the five ascetics were staying near Benares. (Robinson and Johnson 22)</w:t>
      </w:r>
      <w:bookmarkEnd w:id="354"/>
    </w:p>
    <w:p w14:paraId="1CAA6501" w14:textId="77777777" w:rsidR="00AE104A" w:rsidRPr="00EE1708" w:rsidRDefault="00AE104A" w:rsidP="00400B25">
      <w:pPr>
        <w:pStyle w:val="ListParagraph"/>
        <w:numPr>
          <w:ilvl w:val="2"/>
          <w:numId w:val="37"/>
        </w:numPr>
      </w:pPr>
      <w:bookmarkStart w:id="355" w:name="_Toc502251842"/>
      <w:r w:rsidRPr="00EE1708">
        <w:t xml:space="preserve">“The Blessed One walked by stages to Benares, about 130 miles from Gayā. Four miles north of the city, in the Deer Park at Sārnāth, the five ascetics saw him coming and resolved not to show more than the [22] minimum courtesy to the backslider who </w:t>
      </w:r>
      <w:r w:rsidRPr="00EE1708">
        <w:lastRenderedPageBreak/>
        <w:t>had taken to the easy life. But his charisma was too strong for them.” (Robinson and Johnson 22-23)</w:t>
      </w:r>
      <w:bookmarkEnd w:id="355"/>
    </w:p>
    <w:p w14:paraId="4FF18D89" w14:textId="77777777" w:rsidR="00AE104A" w:rsidRPr="00EE1708" w:rsidRDefault="00AE104A" w:rsidP="00400B25">
      <w:pPr>
        <w:pStyle w:val="ListParagraph"/>
        <w:numPr>
          <w:ilvl w:val="1"/>
          <w:numId w:val="37"/>
        </w:numPr>
      </w:pPr>
      <w:bookmarkStart w:id="356" w:name="_Toc502251843"/>
      <w:r w:rsidRPr="00EE1708">
        <w:t>the first sermon</w:t>
      </w:r>
      <w:bookmarkEnd w:id="356"/>
    </w:p>
    <w:p w14:paraId="00CFA720" w14:textId="77777777" w:rsidR="00AE104A" w:rsidRPr="00EE1708" w:rsidRDefault="00AE104A" w:rsidP="00400B25">
      <w:pPr>
        <w:pStyle w:val="ListParagraph"/>
        <w:numPr>
          <w:ilvl w:val="2"/>
          <w:numId w:val="37"/>
        </w:numPr>
      </w:pPr>
      <w:bookmarkStart w:id="357" w:name="_Toc502251844"/>
      <w:r w:rsidRPr="00EE1708">
        <w:t>“Whether the Buddha actually preached on this occasion that dis</w:t>
      </w:r>
      <w:r w:rsidRPr="00EE1708">
        <w:softHyphen/>
        <w:t>course the Canon attributes to him is . . . moot . . . “ (Robinson and Johnson 23)</w:t>
      </w:r>
      <w:bookmarkEnd w:id="357"/>
    </w:p>
    <w:p w14:paraId="394B2EBF" w14:textId="77777777" w:rsidR="00AE104A" w:rsidRPr="00EE1708" w:rsidRDefault="00AE104A" w:rsidP="00400B25">
      <w:pPr>
        <w:pStyle w:val="ListParagraph"/>
        <w:numPr>
          <w:ilvl w:val="2"/>
          <w:numId w:val="37"/>
        </w:numPr>
      </w:pPr>
      <w:bookmarkStart w:id="358" w:name="_Toc502251845"/>
      <w:r w:rsidRPr="00EE1708">
        <w:t>The first sermon taught the doctrine of the Middle Way.</w:t>
      </w:r>
      <w:bookmarkEnd w:id="358"/>
    </w:p>
    <w:p w14:paraId="144D311A" w14:textId="77777777" w:rsidR="00AE104A" w:rsidRPr="00EE1708" w:rsidRDefault="00AE104A" w:rsidP="00400B25">
      <w:pPr>
        <w:pStyle w:val="ListParagraph"/>
        <w:numPr>
          <w:ilvl w:val="3"/>
          <w:numId w:val="37"/>
        </w:numPr>
      </w:pPr>
      <w:r w:rsidRPr="00EE1708">
        <w:t>The Middle Way “con</w:t>
      </w:r>
      <w:r w:rsidRPr="00EE1708">
        <w:softHyphen/>
        <w:t>demned two extremes, . . . sensual indul</w:t>
      </w:r>
      <w:r w:rsidRPr="00EE1708">
        <w:softHyphen/>
        <w:t>gence [and] [23] self-torture . . . “ [24] It is “a course of moderation in which the bodily appetites are fed sufficiently for health rather than indulged or starved.” [27] (Robinson and Johnson 23-24, 27)</w:t>
      </w:r>
    </w:p>
    <w:p w14:paraId="70617DF8" w14:textId="77777777" w:rsidR="00AE104A" w:rsidRPr="00EE1708" w:rsidRDefault="00AE104A" w:rsidP="00400B25">
      <w:pPr>
        <w:pStyle w:val="ListParagraph"/>
        <w:numPr>
          <w:ilvl w:val="3"/>
          <w:numId w:val="37"/>
        </w:numPr>
      </w:pPr>
      <w:r w:rsidRPr="00EE1708">
        <w:t>But “the Middle Way” can also mean the Holy Eight</w:t>
      </w:r>
      <w:r w:rsidRPr="00EE1708">
        <w:softHyphen/>
        <w:t>fold Path (24, 27), or even the Dharma as a whole. [27] “The Middle Way is . . . a stringent discipline, a yoga . . . “ (Robinson and Johnson 27)</w:t>
      </w:r>
    </w:p>
    <w:p w14:paraId="672A96E4" w14:textId="77777777" w:rsidR="00AE104A" w:rsidRPr="00EE1708" w:rsidRDefault="00AE104A" w:rsidP="00400B25">
      <w:pPr>
        <w:pStyle w:val="ListParagraph"/>
        <w:numPr>
          <w:ilvl w:val="3"/>
          <w:numId w:val="37"/>
        </w:numPr>
      </w:pPr>
      <w:r w:rsidRPr="00EE1708">
        <w:t>“. . . “dependent co-arising” . . . is the Middle Way in metaphys</w:t>
      </w:r>
      <w:r w:rsidRPr="00EE1708">
        <w:softHyphen/>
        <w:t>ics, just as the Eightfold Path is the Middle Way in ethics.” (Robinson and Johnson 29)</w:t>
      </w:r>
    </w:p>
    <w:p w14:paraId="67EB9625" w14:textId="77777777" w:rsidR="00AE104A" w:rsidRPr="00EE1708" w:rsidRDefault="00AE104A" w:rsidP="00400B25">
      <w:pPr>
        <w:pStyle w:val="ListParagraph"/>
        <w:numPr>
          <w:ilvl w:val="2"/>
          <w:numId w:val="37"/>
        </w:numPr>
      </w:pPr>
      <w:bookmarkStart w:id="359" w:name="_Toc502251846"/>
      <w:r w:rsidRPr="00EE1708">
        <w:t>In the sermon, the Buddha declared Four Holy Truths. (Robinson and Johnson 24)</w:t>
      </w:r>
      <w:bookmarkEnd w:id="359"/>
    </w:p>
    <w:p w14:paraId="53EC0A2B" w14:textId="77777777" w:rsidR="00AE104A" w:rsidRPr="00EE1708" w:rsidRDefault="00AE104A" w:rsidP="00400B25">
      <w:pPr>
        <w:pStyle w:val="ListParagraph"/>
        <w:numPr>
          <w:ilvl w:val="3"/>
          <w:numId w:val="37"/>
        </w:numPr>
        <w:rPr>
          <w:lang w:val="fr-FR"/>
        </w:rPr>
      </w:pPr>
      <w:r w:rsidRPr="00EE1708">
        <w:t xml:space="preserve">“The first is the truth of duḥkha, or suffering . . . “ (Robinson and Johnson </w:t>
      </w:r>
      <w:r w:rsidRPr="00EE1708">
        <w:rPr>
          <w:lang w:val="fr-FR"/>
        </w:rPr>
        <w:t>24)</w:t>
      </w:r>
    </w:p>
    <w:p w14:paraId="214EEFB6" w14:textId="77777777" w:rsidR="00AE104A" w:rsidRPr="00EE1708" w:rsidRDefault="00AE104A" w:rsidP="00400B25">
      <w:pPr>
        <w:pStyle w:val="ListParagraph"/>
        <w:numPr>
          <w:ilvl w:val="4"/>
          <w:numId w:val="37"/>
        </w:numPr>
        <w:rPr>
          <w:lang w:val="fr-FR"/>
        </w:rPr>
      </w:pPr>
      <w:r w:rsidRPr="00EE1708">
        <w:rPr>
          <w:lang w:val="fr-FR"/>
        </w:rPr>
        <w:t>du</w:t>
      </w:r>
      <w:r w:rsidRPr="00EE1708">
        <w:t>ḥ</w:t>
      </w:r>
      <w:r w:rsidRPr="00EE1708">
        <w:rPr>
          <w:lang w:val="fr-FR"/>
        </w:rPr>
        <w:t xml:space="preserve">kha (“transmigratory misery,” </w:t>
      </w:r>
      <w:r w:rsidRPr="00EE1708">
        <w:t xml:space="preserve">Robinson and Johnson </w:t>
      </w:r>
      <w:r w:rsidRPr="00EE1708">
        <w:rPr>
          <w:lang w:val="fr-FR"/>
        </w:rPr>
        <w:t>27)</w:t>
      </w:r>
    </w:p>
    <w:p w14:paraId="6C4ED5A8" w14:textId="77777777" w:rsidR="00AE104A" w:rsidRPr="00EE1708" w:rsidRDefault="00AE104A" w:rsidP="00400B25">
      <w:pPr>
        <w:pStyle w:val="ListParagraph"/>
        <w:numPr>
          <w:ilvl w:val="5"/>
          <w:numId w:val="37"/>
        </w:numPr>
      </w:pPr>
      <w:r w:rsidRPr="00EE1708">
        <w:rPr>
          <w:lang w:val="fr-FR"/>
        </w:rPr>
        <w:t>Du</w:t>
      </w:r>
      <w:r w:rsidRPr="00EE1708">
        <w:t>ḥkha is “found in every aspect of existence [e.g.,] Birth, illness, decay, death, conjunction with the hated, and se</w:t>
      </w:r>
      <w:r w:rsidRPr="00EE1708">
        <w:softHyphen/>
        <w:t>par</w:t>
      </w:r>
      <w:r w:rsidRPr="00EE1708">
        <w:softHyphen/>
        <w:t>a</w:t>
      </w:r>
      <w:r w:rsidRPr="00EE1708">
        <w:softHyphen/>
        <w:t>tion from the dear . . . “ (Robinson and Johnson 24)</w:t>
      </w:r>
    </w:p>
    <w:p w14:paraId="2767853E" w14:textId="77777777" w:rsidR="00AE104A" w:rsidRPr="00EE1708" w:rsidRDefault="00AE104A" w:rsidP="00400B25">
      <w:pPr>
        <w:pStyle w:val="ListParagraph"/>
        <w:numPr>
          <w:ilvl w:val="5"/>
          <w:numId w:val="37"/>
        </w:numPr>
      </w:pPr>
      <w:r w:rsidRPr="00EE1708">
        <w:rPr>
          <w:lang w:val="fr-FR"/>
        </w:rPr>
        <w:t>Du</w:t>
      </w:r>
      <w:r w:rsidRPr="00EE1708">
        <w:t>ḥkha is either “actual physical or psychological pain or . . . human insecurities and anxieties, which are present even during states of so-called happiness.” (Robinson and Johnson 28)</w:t>
      </w:r>
    </w:p>
    <w:p w14:paraId="496F7510" w14:textId="77777777" w:rsidR="00AE104A" w:rsidRPr="00EE1708" w:rsidRDefault="00AE104A" w:rsidP="00400B25">
      <w:pPr>
        <w:pStyle w:val="ListParagraph"/>
        <w:numPr>
          <w:ilvl w:val="5"/>
          <w:numId w:val="37"/>
        </w:numPr>
      </w:pPr>
      <w:r w:rsidRPr="00EE1708">
        <w:t>“</w:t>
      </w:r>
      <w:r w:rsidRPr="00EE1708">
        <w:rPr>
          <w:lang w:val="fr-FR"/>
        </w:rPr>
        <w:t>Du</w:t>
      </w:r>
      <w:r w:rsidRPr="00EE1708">
        <w:t>ḥkha” “means all the unsatisfactoriness of existence in the material realm. Discomfort, “dis-ease,” suffer</w:t>
      </w:r>
      <w:r w:rsidRPr="00EE1708">
        <w:softHyphen/>
        <w:t xml:space="preserve">ing, or even German </w:t>
      </w:r>
      <w:r w:rsidRPr="00EE1708">
        <w:rPr>
          <w:i/>
        </w:rPr>
        <w:t>Angst</w:t>
      </w:r>
      <w:r w:rsidRPr="00EE1708">
        <w:t xml:space="preserve"> are accept</w:t>
      </w:r>
      <w:r w:rsidRPr="00EE1708">
        <w:softHyphen/>
        <w:t>able near-equiva</w:t>
      </w:r>
      <w:r w:rsidRPr="00EE1708">
        <w:softHyphen/>
        <w:t>lents.” (Robinson and Johnson 28)</w:t>
      </w:r>
    </w:p>
    <w:p w14:paraId="53EAC2F9" w14:textId="77777777" w:rsidR="00AE104A" w:rsidRPr="00EE1708" w:rsidRDefault="00AE104A" w:rsidP="00400B25">
      <w:pPr>
        <w:pStyle w:val="ListParagraph"/>
        <w:numPr>
          <w:ilvl w:val="5"/>
          <w:numId w:val="37"/>
        </w:numPr>
      </w:pPr>
      <w:r w:rsidRPr="00EE1708">
        <w:t>“The frequent charge that Buddhism is pessimistic because it declares life to be suffering is inaccurate. . . . it is never denied that there is much happiness in the world. It is only asserted that sooner or later one must suffer because of separation from dear things, that worldly happiness is yoked to suffering.” (Robinson and Johnson 28-29)</w:t>
      </w:r>
    </w:p>
    <w:p w14:paraId="7046B454" w14:textId="77777777" w:rsidR="00AE104A" w:rsidRPr="00EE1708" w:rsidRDefault="00AE104A" w:rsidP="00400B25">
      <w:pPr>
        <w:pStyle w:val="ListParagraph"/>
        <w:numPr>
          <w:ilvl w:val="4"/>
          <w:numId w:val="37"/>
        </w:numPr>
      </w:pPr>
      <w:r w:rsidRPr="00EE1708">
        <w:t>the five skandhas</w:t>
      </w:r>
    </w:p>
    <w:p w14:paraId="6380ED9B" w14:textId="77777777" w:rsidR="00AE104A" w:rsidRPr="00EE1708" w:rsidRDefault="00AE104A" w:rsidP="00400B25">
      <w:pPr>
        <w:pStyle w:val="ListParagraph"/>
        <w:numPr>
          <w:ilvl w:val="5"/>
          <w:numId w:val="37"/>
        </w:numPr>
      </w:pPr>
      <w:r w:rsidRPr="00EE1708">
        <w:t xml:space="preserve">The five Form, feeling, conception, dispositions, and consciousness are each </w:t>
      </w:r>
      <w:r w:rsidRPr="00EE1708">
        <w:rPr>
          <w:i/>
        </w:rPr>
        <w:t>anātman</w:t>
      </w:r>
      <w:r w:rsidRPr="00EE1708">
        <w:t xml:space="preserve"> (“devoid of self”). They are impermanent and so are subject to suffer</w:t>
      </w:r>
      <w:r w:rsidRPr="00EE1708">
        <w:softHyphen/>
        <w:t xml:space="preserve">ing. </w:t>
      </w:r>
    </w:p>
    <w:p w14:paraId="64282D25" w14:textId="77777777" w:rsidR="00AE104A" w:rsidRPr="00EE1708" w:rsidRDefault="00AE104A" w:rsidP="00400B25">
      <w:pPr>
        <w:pStyle w:val="ListParagraph"/>
        <w:numPr>
          <w:ilvl w:val="5"/>
          <w:numId w:val="37"/>
        </w:numPr>
      </w:pPr>
      <w:r w:rsidRPr="00EE1708">
        <w:t>“. . . the experienced world, made up of the five skandhas (groups of material and mental forces), entails suffer</w:t>
      </w:r>
      <w:r w:rsidRPr="00EE1708">
        <w:softHyphen/>
        <w:t>ing.” (Robinson and Johnson 24)</w:t>
      </w:r>
    </w:p>
    <w:p w14:paraId="7458DC79" w14:textId="77777777" w:rsidR="00AE104A" w:rsidRPr="00EE1708" w:rsidRDefault="00AE104A" w:rsidP="00400B25">
      <w:pPr>
        <w:pStyle w:val="ListParagraph"/>
        <w:numPr>
          <w:ilvl w:val="5"/>
          <w:numId w:val="37"/>
        </w:numPr>
      </w:pPr>
      <w:r w:rsidRPr="00EE1708">
        <w:t>“. . . the five skandhas—that is, the phenomenal world-and-person—are duḥkha.” 28 Or: duḥkha is “the crucial attribute of the five skandhas . . . “ (Robinson and Johnson 28)</w:t>
      </w:r>
    </w:p>
    <w:p w14:paraId="100F0DB7" w14:textId="77777777" w:rsidR="00AE104A" w:rsidRPr="00EE1708" w:rsidRDefault="00AE104A" w:rsidP="00400B25">
      <w:pPr>
        <w:pStyle w:val="ListParagraph"/>
        <w:numPr>
          <w:ilvl w:val="4"/>
          <w:numId w:val="37"/>
        </w:numPr>
      </w:pPr>
      <w:r w:rsidRPr="00EE1708">
        <w:t xml:space="preserve">The first Holy Truth specifies </w:t>
      </w:r>
      <w:r w:rsidRPr="00EE1708">
        <w:rPr>
          <w:lang w:val="fr-FR"/>
        </w:rPr>
        <w:t>du</w:t>
      </w:r>
      <w:r w:rsidRPr="00EE1708">
        <w:t>ḥkha “as the object of meditation, designed to achieve eventual mastery over the skandhas. . . . meditation on suffering is a therapeutic exercise to counteract tṛṣṇā (desire) . . . “</w:t>
      </w:r>
    </w:p>
    <w:p w14:paraId="2C8DCD6B" w14:textId="77777777" w:rsidR="00AE104A" w:rsidRPr="00EE1708" w:rsidRDefault="00AE104A" w:rsidP="00400B25">
      <w:pPr>
        <w:pStyle w:val="ListParagraph"/>
        <w:numPr>
          <w:ilvl w:val="3"/>
          <w:numId w:val="37"/>
        </w:numPr>
      </w:pPr>
      <w:r w:rsidRPr="00EE1708">
        <w:lastRenderedPageBreak/>
        <w:t>“The second Holy Truth is the truth of the source of suffering. This is thirst or craving for sensual pleasure, for coming to be, and for ceasing to be.” (Robinson and Johnson 24)</w:t>
      </w:r>
    </w:p>
    <w:p w14:paraId="570E5497" w14:textId="77777777" w:rsidR="00AE104A" w:rsidRPr="00EE1708" w:rsidRDefault="00AE104A" w:rsidP="00400B25">
      <w:pPr>
        <w:pStyle w:val="ListParagraph"/>
        <w:numPr>
          <w:ilvl w:val="3"/>
          <w:numId w:val="37"/>
        </w:numPr>
      </w:pPr>
      <w:r w:rsidRPr="00EE1708">
        <w:t>“The third is the truth of the cessation of suffering. When craving ceases entirely through dispassion, renunciation, and nondependence, then suffering ceases.” (Robinson and Johnson 24)</w:t>
      </w:r>
    </w:p>
    <w:p w14:paraId="5BD01313" w14:textId="77777777" w:rsidR="00AE104A" w:rsidRPr="00EE1708" w:rsidRDefault="00AE104A" w:rsidP="00400B25">
      <w:pPr>
        <w:pStyle w:val="ListParagraph"/>
        <w:numPr>
          <w:ilvl w:val="4"/>
          <w:numId w:val="37"/>
        </w:numPr>
      </w:pPr>
      <w:r w:rsidRPr="00EE1708">
        <w:t>“. . . is it not better to live and suffer than to escape at the price of total annihila</w:t>
      </w:r>
      <w:r w:rsidRPr="00EE1708">
        <w:softHyphen/>
        <w:t>tion?” (Robinson and Johnson 29)</w:t>
      </w:r>
    </w:p>
    <w:p w14:paraId="5878A128" w14:textId="77777777" w:rsidR="00AE104A" w:rsidRPr="00EE1708" w:rsidRDefault="00AE104A" w:rsidP="00400B25">
      <w:pPr>
        <w:pStyle w:val="ListParagraph"/>
        <w:numPr>
          <w:ilvl w:val="4"/>
          <w:numId w:val="37"/>
        </w:numPr>
      </w:pPr>
      <w:r w:rsidRPr="00EE1708">
        <w:t>“In Buddhism, as in Hindu Vedānta, the pairs of opposites are not exhaustive. They are contraries rather than true contradictories. To be or become means to be or become in the realm of samsara. To . . . “not be” means to pass out of one form (and on to another) within the phenomenal world.” (Robinson and Johnson 29)</w:t>
      </w:r>
    </w:p>
    <w:p w14:paraId="26CB72E5" w14:textId="77777777" w:rsidR="00AE104A" w:rsidRPr="00EE1708" w:rsidRDefault="00AE104A" w:rsidP="00400B25">
      <w:pPr>
        <w:pStyle w:val="ListParagraph"/>
        <w:numPr>
          <w:ilvl w:val="4"/>
          <w:numId w:val="37"/>
        </w:numPr>
      </w:pPr>
      <w:r w:rsidRPr="00EE1708">
        <w:t xml:space="preserve">“In the earliest Indian thought, </w:t>
      </w:r>
      <w:r w:rsidRPr="00EE1708">
        <w:rPr>
          <w:i/>
        </w:rPr>
        <w:t>being</w:t>
      </w:r>
      <w:r w:rsidRPr="00EE1708">
        <w:t xml:space="preserve"> was the solid, reified state of things, and </w:t>
      </w:r>
      <w:r w:rsidRPr="00EE1708">
        <w:rPr>
          <w:i/>
        </w:rPr>
        <w:t>nonbeing</w:t>
      </w:r>
      <w:r w:rsidRPr="00EE1708">
        <w:t xml:space="preserve"> was their subtle, unmanifested state. The meaning of the terms changed shortly before the Buddha’s time, and </w:t>
      </w:r>
      <w:r w:rsidRPr="00EE1708">
        <w:rPr>
          <w:i/>
        </w:rPr>
        <w:t>being</w:t>
      </w:r>
      <w:r w:rsidRPr="00EE1708">
        <w:t xml:space="preserve"> came to mean that which endures as against that which changes, the ground or essence in contrast to its modifications.” (Robinson and Johnson 29)</w:t>
      </w:r>
    </w:p>
    <w:p w14:paraId="66037C3A" w14:textId="77777777" w:rsidR="00AE104A" w:rsidRPr="00EE1708" w:rsidRDefault="00AE104A" w:rsidP="00400B25">
      <w:pPr>
        <w:pStyle w:val="ListParagraph"/>
        <w:numPr>
          <w:ilvl w:val="4"/>
          <w:numId w:val="37"/>
        </w:numPr>
      </w:pPr>
      <w:r w:rsidRPr="00EE1708">
        <w:t>“The Buddha is reported to have denied the two widespread extremes of eternalism and annihilation, saying that the Enlightened One, seeing how the world arises, rejects the idea of its nonbeing, and seeing how it perishes, rejects the idea of its being.” (Robinson and Johnson 29)</w:t>
      </w:r>
    </w:p>
    <w:p w14:paraId="2EC1B063" w14:textId="77777777" w:rsidR="00AE104A" w:rsidRPr="00EE1708" w:rsidRDefault="00AE104A" w:rsidP="00400B25">
      <w:pPr>
        <w:pStyle w:val="ListParagraph"/>
        <w:numPr>
          <w:ilvl w:val="4"/>
          <w:numId w:val="37"/>
        </w:numPr>
      </w:pPr>
      <w:r w:rsidRPr="00EE1708">
        <w:t xml:space="preserve">“The term </w:t>
      </w:r>
      <w:r w:rsidRPr="00EE1708">
        <w:rPr>
          <w:i/>
        </w:rPr>
        <w:t>exist</w:t>
      </w:r>
      <w:r w:rsidRPr="00EE1708">
        <w:t xml:space="preserve"> has been used here in two sen</w:t>
      </w:r>
      <w:r w:rsidRPr="00EE1708">
        <w:softHyphen/>
        <w:t>ses: (1) to occur at one time after arising and before ceasing and (2) to exist at all times without beginning or end. The second sense is impossible given the Buddhist position that no substance exists apart from its modifications. The Upanishad says that the clay is real and the parts are mere modifica</w:t>
      </w:r>
      <w:r w:rsidRPr="00EE1708">
        <w:softHyphen/>
        <w:t>tions created by “naming.” The Buddhist says that no clay ever exists apart from particular forms, so the unchanging substratum is unattested and does not exist. Existence in the first sense means manifested existence, and no form of Buddhism has ever denied that commonsense things exist in this relative way . . . “ (Robinson and Johnson 29)</w:t>
      </w:r>
    </w:p>
    <w:p w14:paraId="57988E58" w14:textId="77777777" w:rsidR="00AE104A" w:rsidRPr="00EE1708" w:rsidRDefault="00AE104A" w:rsidP="00400B25">
      <w:pPr>
        <w:pStyle w:val="ListParagraph"/>
        <w:numPr>
          <w:ilvl w:val="4"/>
          <w:numId w:val="37"/>
        </w:numPr>
      </w:pPr>
      <w:r w:rsidRPr="00EE1708">
        <w:t>“Cessation . . . is transcendence rather than annihilation. Early Buddhism accepted the axiom that being cannot come from nonbeing and cannot go to nonbeing. Thus, it ruled out genuine annihilation. Transcendence, though, would not seem to accomodate happiness in any mundane sense. This is con</w:t>
      </w:r>
      <w:r w:rsidRPr="00EE1708">
        <w:softHyphen/>
        <w:t>gruent with the basic pattern of early Indian negation. Suffering and happiness are paired opposites of finite extension, so to achieve perfect felicity one must rise [29] not only beyond misery but beyond ordinary bliss as well. . . . [But] the arhant [between] enlightenment and death certainly is happy.” (Robinson and Johnson 29-30)</w:t>
      </w:r>
    </w:p>
    <w:p w14:paraId="1299B1A5" w14:textId="77777777" w:rsidR="00AE104A" w:rsidRPr="00EE1708" w:rsidRDefault="00AE104A" w:rsidP="00400B25">
      <w:pPr>
        <w:pStyle w:val="ListParagraph"/>
        <w:numPr>
          <w:ilvl w:val="3"/>
          <w:numId w:val="37"/>
        </w:numPr>
      </w:pPr>
      <w:r w:rsidRPr="00EE1708">
        <w:t>“The fourth is the truth of the path leading to cessation of suffering, the Holy Eightfold Path.” (Robinson and Johnson 24)</w:t>
      </w:r>
    </w:p>
    <w:p w14:paraId="2D40BB18" w14:textId="77777777" w:rsidR="00AE104A" w:rsidRPr="00EE1708" w:rsidRDefault="00AE104A" w:rsidP="00400B25">
      <w:pPr>
        <w:pStyle w:val="ListParagraph"/>
        <w:numPr>
          <w:ilvl w:val="4"/>
          <w:numId w:val="37"/>
        </w:numPr>
      </w:pPr>
      <w:r w:rsidRPr="00EE1708">
        <w:t>right views: “knowledge of the Four Truths.” (Robinson and Johnson 27)</w:t>
      </w:r>
    </w:p>
    <w:p w14:paraId="27564B61" w14:textId="77777777" w:rsidR="00AE104A" w:rsidRPr="00EE1708" w:rsidRDefault="00AE104A" w:rsidP="00400B25">
      <w:pPr>
        <w:pStyle w:val="ListParagraph"/>
        <w:numPr>
          <w:ilvl w:val="4"/>
          <w:numId w:val="37"/>
        </w:numPr>
      </w:pPr>
      <w:r w:rsidRPr="00EE1708">
        <w:t>right intention: “dispassion, benevolence, and aversion to injuring others.” (Robinson and Johnson 27)</w:t>
      </w:r>
    </w:p>
    <w:p w14:paraId="3496A2E7" w14:textId="77777777" w:rsidR="00AE104A" w:rsidRPr="00EE1708" w:rsidRDefault="00AE104A" w:rsidP="00400B25">
      <w:pPr>
        <w:pStyle w:val="ListParagraph"/>
        <w:numPr>
          <w:ilvl w:val="4"/>
          <w:numId w:val="37"/>
        </w:numPr>
      </w:pPr>
      <w:r w:rsidRPr="00EE1708">
        <w:lastRenderedPageBreak/>
        <w:t>right speech: abstaining from “the four vocal wrong deeds . . .: lying, slander, abuse, and idle talk . . . “ (Robinson and Johnson 27)</w:t>
      </w:r>
    </w:p>
    <w:p w14:paraId="11F44985" w14:textId="77777777" w:rsidR="00AE104A" w:rsidRPr="00EE1708" w:rsidRDefault="00AE104A" w:rsidP="00400B25">
      <w:pPr>
        <w:pStyle w:val="ListParagraph"/>
        <w:numPr>
          <w:ilvl w:val="4"/>
          <w:numId w:val="37"/>
        </w:numPr>
      </w:pPr>
      <w:r w:rsidRPr="00EE1708">
        <w:t>right action: “abstaining from the three bodily wrong deeds: taking life, taking what is not given, and sexual miscon</w:t>
      </w:r>
      <w:r w:rsidRPr="00EE1708">
        <w:softHyphen/>
        <w:t>duct.” (Robinson and Johnson 27)</w:t>
      </w:r>
    </w:p>
    <w:p w14:paraId="63B51F5F" w14:textId="77777777" w:rsidR="00AE104A" w:rsidRPr="00EE1708" w:rsidRDefault="00AE104A" w:rsidP="00400B25">
      <w:pPr>
        <w:pStyle w:val="ListParagraph"/>
        <w:numPr>
          <w:ilvl w:val="4"/>
          <w:numId w:val="37"/>
        </w:numPr>
      </w:pPr>
      <w:r w:rsidRPr="00EE1708">
        <w:t>right livelihood: “abstention from occupations that harm living beings—for example, selling weapons, liquor, poison, slaves, or livestock; butchering, hunting, fishing; soldier</w:t>
      </w:r>
      <w:r w:rsidRPr="00EE1708">
        <w:softHyphen/>
        <w:t>ing; fraud; soothsaying; and usury.” (Robinson and Johnson 27)</w:t>
      </w:r>
    </w:p>
    <w:p w14:paraId="36817839" w14:textId="77777777" w:rsidR="00AE104A" w:rsidRPr="00EE1708" w:rsidRDefault="00AE104A" w:rsidP="00400B25">
      <w:pPr>
        <w:pStyle w:val="ListParagraph"/>
        <w:numPr>
          <w:ilvl w:val="4"/>
          <w:numId w:val="37"/>
        </w:numPr>
        <w:rPr>
          <w:bCs/>
        </w:rPr>
      </w:pPr>
      <w:r w:rsidRPr="00EE1708">
        <w:t>right effort</w:t>
      </w:r>
    </w:p>
    <w:p w14:paraId="1FEDEE16" w14:textId="77777777" w:rsidR="00AE104A" w:rsidRPr="00EE1708" w:rsidRDefault="00AE104A" w:rsidP="00400B25">
      <w:pPr>
        <w:pStyle w:val="ListParagraph"/>
        <w:numPr>
          <w:ilvl w:val="5"/>
          <w:numId w:val="37"/>
        </w:numPr>
      </w:pPr>
      <w:r w:rsidRPr="00EE1708">
        <w:t>to avoid (i.e., to not cause bad thoughts to arise, e.g., a sexual fantasy)</w:t>
      </w:r>
    </w:p>
    <w:p w14:paraId="05D3917F" w14:textId="77777777" w:rsidR="00AE104A" w:rsidRPr="00EE1708" w:rsidRDefault="00AE104A" w:rsidP="00400B25">
      <w:pPr>
        <w:pStyle w:val="ListParagraph"/>
        <w:numPr>
          <w:ilvl w:val="5"/>
          <w:numId w:val="37"/>
        </w:numPr>
      </w:pPr>
      <w:r w:rsidRPr="00EE1708">
        <w:t>to overcome (suppress bad thoughts)</w:t>
      </w:r>
    </w:p>
    <w:p w14:paraId="20815DE6" w14:textId="77777777" w:rsidR="00AE104A" w:rsidRPr="00EE1708" w:rsidRDefault="00AE104A" w:rsidP="00400B25">
      <w:pPr>
        <w:pStyle w:val="ListParagraph"/>
        <w:numPr>
          <w:ilvl w:val="5"/>
          <w:numId w:val="37"/>
        </w:numPr>
      </w:pPr>
      <w:r w:rsidRPr="00EE1708">
        <w:t>to develop (to think of good thoughts, e.g., a corpse)</w:t>
      </w:r>
    </w:p>
    <w:p w14:paraId="1DFC1334" w14:textId="77777777" w:rsidR="00AE104A" w:rsidRPr="00EE1708" w:rsidRDefault="00AE104A" w:rsidP="00400B25">
      <w:pPr>
        <w:pStyle w:val="ListParagraph"/>
        <w:numPr>
          <w:ilvl w:val="5"/>
          <w:numId w:val="37"/>
        </w:numPr>
      </w:pPr>
      <w:r w:rsidRPr="00EE1708">
        <w:t>to maintain (continue to think good thoughts) (Prebish 30)</w:t>
      </w:r>
    </w:p>
    <w:p w14:paraId="6A7972C7" w14:textId="77777777" w:rsidR="00AE104A" w:rsidRPr="00EE1708" w:rsidRDefault="00AE104A" w:rsidP="00400B25">
      <w:pPr>
        <w:pStyle w:val="ListParagraph"/>
        <w:numPr>
          <w:ilvl w:val="4"/>
          <w:numId w:val="37"/>
        </w:numPr>
      </w:pPr>
      <w:r w:rsidRPr="00EE1708">
        <w:t>right mindfulness</w:t>
      </w:r>
    </w:p>
    <w:p w14:paraId="503521AC" w14:textId="77777777" w:rsidR="00AE104A" w:rsidRPr="00EE1708" w:rsidRDefault="00AE104A" w:rsidP="00400B25">
      <w:pPr>
        <w:pStyle w:val="ListParagraph"/>
        <w:numPr>
          <w:ilvl w:val="5"/>
          <w:numId w:val="37"/>
        </w:numPr>
      </w:pPr>
      <w:r w:rsidRPr="00EE1708">
        <w:t>of body: clear consciousness of what your body is doing at the moment (which results in control of pleasure and pain, and in the preternatural gifts [divine eye, divine ear, telepathy, etc.])</w:t>
      </w:r>
    </w:p>
    <w:p w14:paraId="2159941C" w14:textId="77777777" w:rsidR="00AE104A" w:rsidRPr="00EE1708" w:rsidRDefault="00AE104A" w:rsidP="00400B25">
      <w:pPr>
        <w:pStyle w:val="ListParagraph"/>
        <w:numPr>
          <w:ilvl w:val="5"/>
          <w:numId w:val="37"/>
        </w:numPr>
      </w:pPr>
      <w:r w:rsidRPr="00EE1708">
        <w:t>of feelings: clear consciousness of emotions at the moment (which results in the recognition that you are not your emotions)</w:t>
      </w:r>
    </w:p>
    <w:p w14:paraId="0493BABC" w14:textId="77777777" w:rsidR="00AE104A" w:rsidRPr="00EE1708" w:rsidRDefault="00AE104A" w:rsidP="00400B25">
      <w:pPr>
        <w:pStyle w:val="ListParagraph"/>
        <w:numPr>
          <w:ilvl w:val="5"/>
          <w:numId w:val="37"/>
        </w:numPr>
      </w:pPr>
      <w:r w:rsidRPr="00EE1708">
        <w:t>of mind: clear consciousness of mental states at the moment (which results in the recognition that you are not your mental states)</w:t>
      </w:r>
    </w:p>
    <w:p w14:paraId="326F797E" w14:textId="77777777" w:rsidR="00AE104A" w:rsidRPr="00EE1708" w:rsidRDefault="00AE104A" w:rsidP="00400B25">
      <w:pPr>
        <w:pStyle w:val="ListParagraph"/>
        <w:numPr>
          <w:ilvl w:val="5"/>
          <w:numId w:val="37"/>
        </w:numPr>
      </w:pPr>
      <w:r w:rsidRPr="00EE1708">
        <w:t>of phenomena in general: clear consciousness of phenome</w:t>
      </w:r>
      <w:r w:rsidRPr="00EE1708">
        <w:softHyphen/>
        <w:t>na in general.</w:t>
      </w:r>
    </w:p>
    <w:p w14:paraId="79949D47" w14:textId="77777777" w:rsidR="00AE104A" w:rsidRPr="00EE1708" w:rsidRDefault="00AE104A" w:rsidP="00400B25">
      <w:pPr>
        <w:pStyle w:val="ListParagraph"/>
        <w:numPr>
          <w:ilvl w:val="4"/>
          <w:numId w:val="37"/>
        </w:numPr>
      </w:pPr>
      <w:r w:rsidRPr="00EE1708">
        <w:t>right concentration</w:t>
      </w:r>
    </w:p>
    <w:p w14:paraId="5562AA12" w14:textId="77777777" w:rsidR="00AE104A" w:rsidRPr="00EE1708" w:rsidRDefault="00AE104A" w:rsidP="00400B25">
      <w:pPr>
        <w:pStyle w:val="ListParagraph"/>
        <w:numPr>
          <w:ilvl w:val="5"/>
          <w:numId w:val="37"/>
        </w:numPr>
      </w:pPr>
      <w:r w:rsidRPr="00EE1708">
        <w:t xml:space="preserve">“. . . practicing meditation culminating in the four </w:t>
      </w:r>
      <w:r w:rsidRPr="00EE1708">
        <w:rPr>
          <w:i/>
        </w:rPr>
        <w:t>dhyānas</w:t>
      </w:r>
      <w:r w:rsidRPr="00EE1708">
        <w:t xml:space="preserve"> or trance states.” (Prebish 30)</w:t>
      </w:r>
    </w:p>
    <w:p w14:paraId="4523695A" w14:textId="77777777" w:rsidR="00AE104A" w:rsidRPr="00EE1708" w:rsidRDefault="00AE104A" w:rsidP="00400B25">
      <w:pPr>
        <w:pStyle w:val="ListParagraph"/>
        <w:numPr>
          <w:ilvl w:val="5"/>
          <w:numId w:val="37"/>
        </w:numPr>
      </w:pPr>
      <w:r w:rsidRPr="00EE1708">
        <w:t>“. . . developing deep levels of mental calm through various techniques which concentrate the mind and integrate the personality.” (Keown 55)</w:t>
      </w:r>
    </w:p>
    <w:p w14:paraId="7A8D8259" w14:textId="77777777" w:rsidR="00AE104A" w:rsidRPr="00EE1708" w:rsidRDefault="00AE104A" w:rsidP="00400B25">
      <w:pPr>
        <w:pStyle w:val="ListParagraph"/>
        <w:numPr>
          <w:ilvl w:val="3"/>
          <w:numId w:val="37"/>
        </w:numPr>
      </w:pPr>
      <w:r w:rsidRPr="00EE1708">
        <w:t>“The Eightfold Path is equivalent to a shorter formula, the Threefold Training . . . “ (Robinson and Johnson 27)</w:t>
      </w:r>
    </w:p>
    <w:p w14:paraId="21CE9CAD" w14:textId="77777777" w:rsidR="00AE104A" w:rsidRPr="00EE1708" w:rsidRDefault="00AE104A" w:rsidP="00400B25">
      <w:pPr>
        <w:pStyle w:val="ListParagraph"/>
        <w:numPr>
          <w:ilvl w:val="4"/>
          <w:numId w:val="37"/>
        </w:numPr>
      </w:pPr>
      <w:r w:rsidRPr="00EE1708">
        <w:t>wisdom (</w:t>
      </w:r>
      <w:r w:rsidRPr="00EE1708">
        <w:rPr>
          <w:i/>
        </w:rPr>
        <w:t>prajñā</w:t>
      </w:r>
      <w:r w:rsidRPr="00EE1708">
        <w:t>) (Robinson and Johnson 26)</w:t>
      </w:r>
    </w:p>
    <w:p w14:paraId="0E5D5492" w14:textId="77777777" w:rsidR="00AE104A" w:rsidRPr="00EE1708" w:rsidRDefault="00AE104A" w:rsidP="00400B25">
      <w:pPr>
        <w:pStyle w:val="ListParagraph"/>
        <w:numPr>
          <w:ilvl w:val="5"/>
          <w:numId w:val="37"/>
        </w:numPr>
      </w:pPr>
      <w:r w:rsidRPr="00EE1708">
        <w:t>This incorporates “right views and intention . . . “ (Robinson and Johnson 27)</w:t>
      </w:r>
    </w:p>
    <w:p w14:paraId="2D820F9A" w14:textId="77777777" w:rsidR="00AE104A" w:rsidRPr="00EE1708" w:rsidRDefault="00AE104A" w:rsidP="00400B25">
      <w:pPr>
        <w:pStyle w:val="ListParagraph"/>
        <w:numPr>
          <w:ilvl w:val="5"/>
          <w:numId w:val="37"/>
        </w:numPr>
      </w:pPr>
      <w:r w:rsidRPr="00EE1708">
        <w:t>It “means clear understanding of the Doctrine of the kind obtained through thinking, study, and meditation.” (Robinson and Johnson 27)</w:t>
      </w:r>
    </w:p>
    <w:p w14:paraId="719D4103" w14:textId="77777777" w:rsidR="00AE104A" w:rsidRPr="00EE1708" w:rsidRDefault="00AE104A" w:rsidP="00400B25">
      <w:pPr>
        <w:pStyle w:val="ListParagraph"/>
        <w:numPr>
          <w:ilvl w:val="4"/>
          <w:numId w:val="37"/>
        </w:numPr>
      </w:pPr>
      <w:r w:rsidRPr="00EE1708">
        <w:t>morality (</w:t>
      </w:r>
      <w:r w:rsidRPr="00EE1708">
        <w:rPr>
          <w:i/>
        </w:rPr>
        <w:t>sīla</w:t>
      </w:r>
      <w:r w:rsidRPr="00EE1708">
        <w:t>) (Robinson and Johnson 26)</w:t>
      </w:r>
    </w:p>
    <w:p w14:paraId="38D40787" w14:textId="77777777" w:rsidR="00AE104A" w:rsidRPr="00EE1708" w:rsidRDefault="00AE104A" w:rsidP="00400B25">
      <w:pPr>
        <w:pStyle w:val="ListParagraph"/>
        <w:numPr>
          <w:ilvl w:val="5"/>
          <w:numId w:val="37"/>
        </w:numPr>
      </w:pPr>
      <w:r w:rsidRPr="00EE1708">
        <w:t>This incorporates “right speech, action, and livelihood . . . “ (Robinson and Johnson 27)</w:t>
      </w:r>
    </w:p>
    <w:p w14:paraId="39318E33" w14:textId="77777777" w:rsidR="00AE104A" w:rsidRPr="00EE1708" w:rsidRDefault="00AE104A" w:rsidP="00400B25">
      <w:pPr>
        <w:pStyle w:val="ListParagraph"/>
        <w:numPr>
          <w:ilvl w:val="5"/>
          <w:numId w:val="37"/>
        </w:numPr>
        <w:rPr>
          <w:lang w:val="fr-FR"/>
        </w:rPr>
      </w:pPr>
      <w:r w:rsidRPr="00EE1708">
        <w:t xml:space="preserve">It “involves intention and the effects of one’s acts on others.” (Robinson and Johnson </w:t>
      </w:r>
      <w:r w:rsidRPr="00EE1708">
        <w:rPr>
          <w:lang w:val="fr-FR"/>
        </w:rPr>
        <w:t>27)</w:t>
      </w:r>
    </w:p>
    <w:p w14:paraId="3D29114B" w14:textId="77777777" w:rsidR="00AE104A" w:rsidRPr="00EE1708" w:rsidRDefault="00AE104A" w:rsidP="00400B25">
      <w:pPr>
        <w:pStyle w:val="ListParagraph"/>
        <w:numPr>
          <w:ilvl w:val="4"/>
          <w:numId w:val="37"/>
        </w:numPr>
        <w:rPr>
          <w:lang w:val="fr-FR"/>
        </w:rPr>
      </w:pPr>
      <w:r w:rsidRPr="00EE1708">
        <w:rPr>
          <w:lang w:val="fr-FR"/>
        </w:rPr>
        <w:t>concentration (</w:t>
      </w:r>
      <w:r w:rsidRPr="00EE1708">
        <w:rPr>
          <w:i/>
          <w:lang w:val="fr-FR"/>
        </w:rPr>
        <w:t>sam</w:t>
      </w:r>
      <w:r w:rsidRPr="00EE1708">
        <w:rPr>
          <w:i/>
        </w:rPr>
        <w:t>ā</w:t>
      </w:r>
      <w:r w:rsidRPr="00EE1708">
        <w:rPr>
          <w:i/>
          <w:lang w:val="fr-FR"/>
        </w:rPr>
        <w:t>dhi</w:t>
      </w:r>
      <w:r w:rsidRPr="00EE1708">
        <w:rPr>
          <w:lang w:val="fr-FR"/>
        </w:rPr>
        <w:t>) (Robinson and Johnson 26)</w:t>
      </w:r>
    </w:p>
    <w:p w14:paraId="6B89511F" w14:textId="77777777" w:rsidR="00AE104A" w:rsidRPr="00EE1708" w:rsidRDefault="00AE104A" w:rsidP="00400B25">
      <w:pPr>
        <w:pStyle w:val="ListParagraph"/>
        <w:numPr>
          <w:ilvl w:val="5"/>
          <w:numId w:val="37"/>
        </w:numPr>
      </w:pPr>
      <w:r w:rsidRPr="00EE1708">
        <w:t>This incorporates “right effort, mindfulness, and con</w:t>
      </w:r>
      <w:r w:rsidRPr="00EE1708">
        <w:softHyphen/>
        <w:t>centration.” (Robinson and Johnson 27)</w:t>
      </w:r>
    </w:p>
    <w:p w14:paraId="0DF9FB2A" w14:textId="77777777" w:rsidR="00AE104A" w:rsidRPr="00EE1708" w:rsidRDefault="00AE104A" w:rsidP="00400B25">
      <w:pPr>
        <w:pStyle w:val="ListParagraph"/>
        <w:numPr>
          <w:ilvl w:val="5"/>
          <w:numId w:val="37"/>
        </w:numPr>
      </w:pPr>
      <w:r w:rsidRPr="00EE1708">
        <w:t>It “is achieved through specific techniques appar</w:t>
      </w:r>
      <w:r w:rsidRPr="00EE1708">
        <w:softHyphen/>
        <w:t>ently known to Gauta</w:t>
      </w:r>
      <w:r w:rsidRPr="00EE1708">
        <w:softHyphen/>
        <w:t>ma’s two teachers but not favored by the five mendicants.” 27</w:t>
      </w:r>
    </w:p>
    <w:p w14:paraId="4A25391F" w14:textId="77777777" w:rsidR="00AE104A" w:rsidRPr="00EE1708" w:rsidRDefault="00AE104A" w:rsidP="00400B25">
      <w:pPr>
        <w:pStyle w:val="ListParagraph"/>
        <w:numPr>
          <w:ilvl w:val="4"/>
          <w:numId w:val="37"/>
        </w:numPr>
      </w:pPr>
      <w:r w:rsidRPr="00EE1708">
        <w:t>Prebish categorizes the steps in the Path somewhat differently:</w:t>
      </w:r>
    </w:p>
    <w:p w14:paraId="110D4350" w14:textId="77777777" w:rsidR="00AE104A" w:rsidRPr="00EE1708" w:rsidRDefault="00AE104A" w:rsidP="00400B25">
      <w:pPr>
        <w:pStyle w:val="ListParagraph"/>
        <w:numPr>
          <w:ilvl w:val="5"/>
          <w:numId w:val="37"/>
        </w:numPr>
      </w:pPr>
      <w:r w:rsidRPr="00EE1708">
        <w:t>“</w:t>
      </w:r>
      <w:r w:rsidRPr="00EE1708">
        <w:rPr>
          <w:i/>
        </w:rPr>
        <w:t>sīla</w:t>
      </w:r>
      <w:r w:rsidRPr="00EE1708">
        <w:t xml:space="preserve"> or morality, steps 3, 4, 5;</w:t>
      </w:r>
    </w:p>
    <w:p w14:paraId="44DC20DD" w14:textId="77777777" w:rsidR="00AE104A" w:rsidRPr="00EE1708" w:rsidRDefault="00AE104A" w:rsidP="00400B25">
      <w:pPr>
        <w:pStyle w:val="ListParagraph"/>
        <w:numPr>
          <w:ilvl w:val="5"/>
          <w:numId w:val="37"/>
        </w:numPr>
      </w:pPr>
      <w:r w:rsidRPr="00EE1708">
        <w:lastRenderedPageBreak/>
        <w:t>“</w:t>
      </w:r>
      <w:r w:rsidRPr="00EE1708">
        <w:rPr>
          <w:i/>
        </w:rPr>
        <w:t>samādhi</w:t>
      </w:r>
      <w:r w:rsidRPr="00EE1708">
        <w:t xml:space="preserve"> or concentration, steps 6, 7, 8; and</w:t>
      </w:r>
    </w:p>
    <w:p w14:paraId="4BE59F18" w14:textId="77777777" w:rsidR="00AE104A" w:rsidRPr="00EE1708" w:rsidRDefault="00AE104A" w:rsidP="00400B25">
      <w:pPr>
        <w:pStyle w:val="ListParagraph"/>
        <w:numPr>
          <w:ilvl w:val="5"/>
          <w:numId w:val="37"/>
        </w:numPr>
      </w:pPr>
      <w:r w:rsidRPr="00EE1708">
        <w:rPr>
          <w:i/>
        </w:rPr>
        <w:t>prajnā</w:t>
      </w:r>
      <w:r w:rsidRPr="00EE1708">
        <w:t xml:space="preserve"> or wisdom, steps 1, 2.” (Prebish 31)</w:t>
      </w:r>
    </w:p>
    <w:p w14:paraId="43152945" w14:textId="77777777" w:rsidR="00AE104A" w:rsidRPr="00EE1708" w:rsidRDefault="00AE104A" w:rsidP="00400B25">
      <w:pPr>
        <w:pStyle w:val="ListParagraph"/>
        <w:numPr>
          <w:ilvl w:val="5"/>
          <w:numId w:val="37"/>
        </w:numPr>
      </w:pPr>
      <w:r w:rsidRPr="00EE1708">
        <w:t>He notes that Buddhaghosa, a Theravādin exegete, said that “</w:t>
      </w:r>
      <w:r w:rsidRPr="00EE1708">
        <w:rPr>
          <w:i/>
        </w:rPr>
        <w:t>sīla</w:t>
      </w:r>
      <w:r w:rsidRPr="00EE1708">
        <w:t xml:space="preserve"> and </w:t>
      </w:r>
      <w:r w:rsidRPr="00EE1708">
        <w:rPr>
          <w:i/>
        </w:rPr>
        <w:t>samādhi</w:t>
      </w:r>
      <w:r w:rsidRPr="00EE1708">
        <w:t xml:space="preserve"> [are] the legs of Buddhism, while </w:t>
      </w:r>
      <w:r w:rsidRPr="00EE1708">
        <w:rPr>
          <w:i/>
        </w:rPr>
        <w:t>prajnā</w:t>
      </w:r>
      <w:r w:rsidRPr="00EE1708">
        <w:t xml:space="preserve"> is its body.” (Prebish 31)</w:t>
      </w:r>
    </w:p>
    <w:p w14:paraId="1DDD15D5" w14:textId="77777777" w:rsidR="00AE104A" w:rsidRPr="00EE1708" w:rsidRDefault="00AE104A" w:rsidP="00400B25">
      <w:pPr>
        <w:pStyle w:val="ListParagraph"/>
        <w:numPr>
          <w:ilvl w:val="3"/>
          <w:numId w:val="37"/>
        </w:numPr>
      </w:pPr>
      <w:r w:rsidRPr="00EE1708">
        <w:t>In summary, the Four Truths are: “Suffering must be thoroughly understood. The source of suffering must be forsak</w:t>
      </w:r>
      <w:r w:rsidRPr="00EE1708">
        <w:softHyphen/>
        <w:t>en. Cessa</w:t>
      </w:r>
      <w:r w:rsidRPr="00EE1708">
        <w:softHyphen/>
        <w:t>tion must be real</w:t>
      </w:r>
      <w:r w:rsidRPr="00EE1708">
        <w:softHyphen/>
        <w:t>ized, made actual. The Eightfold Path must be cultivated.” (Robinson and Johnson 24)</w:t>
      </w:r>
    </w:p>
    <w:p w14:paraId="459B5715" w14:textId="77777777" w:rsidR="00AE104A" w:rsidRPr="00EE1708" w:rsidRDefault="00AE104A" w:rsidP="00400B25">
      <w:pPr>
        <w:pStyle w:val="ListParagraph"/>
        <w:numPr>
          <w:ilvl w:val="3"/>
          <w:numId w:val="37"/>
        </w:numPr>
      </w:pPr>
      <w:r w:rsidRPr="00EE1708">
        <w:t xml:space="preserve">The Four Holy Truths extinguish the </w:t>
      </w:r>
      <w:r w:rsidRPr="00EE1708">
        <w:rPr>
          <w:i/>
        </w:rPr>
        <w:t>āsrava</w:t>
      </w:r>
      <w:r w:rsidRPr="00EE1708">
        <w:t xml:space="preserve"> (“binding influ</w:t>
      </w:r>
      <w:r w:rsidRPr="00EE1708">
        <w:softHyphen/>
        <w:t>ences”: “sensual desire, desire to exist, wrong (or specula</w:t>
      </w:r>
      <w:r w:rsidRPr="00EE1708">
        <w:softHyphen/>
        <w:t>tive) views, and igno</w:t>
      </w:r>
      <w:r w:rsidRPr="00EE1708">
        <w:softHyphen/>
        <w:t>rance”) (Robinson and Johnson 27)</w:t>
      </w:r>
    </w:p>
    <w:p w14:paraId="73689E23" w14:textId="77777777" w:rsidR="00AE104A" w:rsidRPr="00EE1708" w:rsidRDefault="00AE104A" w:rsidP="00400B25">
      <w:pPr>
        <w:pStyle w:val="ListParagraph"/>
        <w:numPr>
          <w:ilvl w:val="3"/>
          <w:numId w:val="37"/>
        </w:numPr>
      </w:pPr>
      <w:r w:rsidRPr="00EE1708">
        <w:t>Like mantras in brahminism or sutras in the Upani</w:t>
      </w:r>
      <w:r w:rsidRPr="00EE1708">
        <w:softHyphen/>
        <w:t xml:space="preserve">shads, “The Holy Truths . . . were not premises for a deductive system but enunciations of </w:t>
      </w:r>
      <w:r w:rsidRPr="00EE1708">
        <w:rPr>
          <w:i/>
        </w:rPr>
        <w:t>gnōsis</w:t>
      </w:r>
      <w:r w:rsidRPr="00EE1708">
        <w:t xml:space="preserve"> (“saving knowl</w:t>
      </w:r>
      <w:r w:rsidRPr="00EE1708">
        <w:softHyphen/>
        <w:t>edge”), to be meditated upon until the hearer “catches on” and breaks through to another plane of being.” (Robinson and Johnson 28)</w:t>
      </w:r>
    </w:p>
    <w:p w14:paraId="0F8798EF" w14:textId="77777777" w:rsidR="00AE104A" w:rsidRPr="00EE1708" w:rsidRDefault="00AE104A" w:rsidP="00400B25">
      <w:pPr>
        <w:pStyle w:val="ListParagraph"/>
        <w:numPr>
          <w:ilvl w:val="1"/>
          <w:numId w:val="37"/>
        </w:numPr>
      </w:pPr>
      <w:bookmarkStart w:id="360" w:name="_Toc502251847"/>
      <w:r w:rsidRPr="00EE1708">
        <w:t xml:space="preserve">founding the </w:t>
      </w:r>
      <w:r w:rsidRPr="00EE1708">
        <w:rPr>
          <w:i/>
        </w:rPr>
        <w:t>saṇgha</w:t>
      </w:r>
      <w:r w:rsidRPr="00EE1708">
        <w:t xml:space="preserve"> (“</w:t>
      </w:r>
      <w:r w:rsidRPr="00EE1708">
        <w:rPr>
          <w:i/>
        </w:rPr>
        <w:t>Saṇgha</w:t>
      </w:r>
      <w:r w:rsidRPr="00EE1708">
        <w:t>, or order of wandering monks and nuns . . . “) (Robinson and Johnson 3)</w:t>
      </w:r>
      <w:bookmarkEnd w:id="360"/>
    </w:p>
    <w:p w14:paraId="6002B1CF" w14:textId="77777777" w:rsidR="00AE104A" w:rsidRPr="00EE1708" w:rsidRDefault="00AE104A" w:rsidP="00400B25">
      <w:pPr>
        <w:pStyle w:val="ListParagraph"/>
        <w:numPr>
          <w:ilvl w:val="2"/>
          <w:numId w:val="37"/>
        </w:numPr>
      </w:pPr>
      <w:bookmarkStart w:id="361" w:name="_Toc502251848"/>
      <w:r w:rsidRPr="00EE1708">
        <w:t>During the first sermon, one of the ascetics, Kaundinya, “acquired the pure Dharma-eye . . . [He] asked the Buddha for full ordination, which he received . . . Thus he became the first member of the Order of Monks.” (Robinson and Johnson 24)</w:t>
      </w:r>
      <w:bookmarkEnd w:id="361"/>
    </w:p>
    <w:p w14:paraId="626C39C0" w14:textId="77777777" w:rsidR="00AE104A" w:rsidRPr="00EE1708" w:rsidRDefault="00AE104A" w:rsidP="00400B25">
      <w:pPr>
        <w:pStyle w:val="ListParagraph"/>
        <w:numPr>
          <w:ilvl w:val="2"/>
          <w:numId w:val="37"/>
        </w:numPr>
      </w:pPr>
      <w:bookmarkStart w:id="362" w:name="_Toc502251849"/>
      <w:r w:rsidRPr="00EE1708">
        <w:t>“The other four mendicants took turns begging alms for the group and listening to the Buddha’s instruction. Very soon all four attained the Dharma-eye and received admis</w:t>
      </w:r>
      <w:r w:rsidRPr="00EE1708">
        <w:softHyphen/>
        <w:t>sion to the Order.” (Robinson and Johnson 24)</w:t>
      </w:r>
      <w:bookmarkEnd w:id="362"/>
    </w:p>
    <w:p w14:paraId="6CF055A3" w14:textId="77777777" w:rsidR="00AE104A" w:rsidRPr="00EE1708" w:rsidRDefault="00AE104A" w:rsidP="00400B25">
      <w:pPr>
        <w:pStyle w:val="ListParagraph"/>
        <w:numPr>
          <w:ilvl w:val="2"/>
          <w:numId w:val="37"/>
        </w:numPr>
      </w:pPr>
      <w:bookmarkStart w:id="363" w:name="_Toc502251850"/>
      <w:r w:rsidRPr="00EE1708">
        <w:t>“The Buddha then preached a discourse on the five skan</w:t>
      </w:r>
      <w:r w:rsidRPr="00EE1708">
        <w:softHyphen/>
        <w:t>dhas [“the Second Sermon,” 30] . . . Hearing this exposition, the five monks overcame their infatuation for the five skandhas and were freed from the outflows; thus they, too, became arhants, or saints.” (Robinson and Johnson 24)</w:t>
      </w:r>
      <w:bookmarkEnd w:id="363"/>
    </w:p>
    <w:p w14:paraId="5B1234B7" w14:textId="77777777" w:rsidR="00AE104A" w:rsidRPr="00EE1708" w:rsidRDefault="00AE104A" w:rsidP="00400B25">
      <w:pPr>
        <w:pStyle w:val="ListParagraph"/>
        <w:numPr>
          <w:ilvl w:val="2"/>
          <w:numId w:val="37"/>
        </w:numPr>
      </w:pPr>
      <w:bookmarkStart w:id="364" w:name="_Toc502251851"/>
      <w:r w:rsidRPr="00EE1708">
        <w:t>“Soon Yasa, son of a rich merchant of Benares, . . . went out to Sārnāth, where the Buddha . . . taught him the Dharma suitable for laymen, namely, the merit of donation, the moral precepts, heaven, the wretchedness of sensual desires, and the blessings of forsaking them. The he preached to higher Dharma, the Four Truths, to the young man, who attained arhant-ship and then took full ordination as a monk.” (Robinson and Johnson 30)</w:t>
      </w:r>
      <w:bookmarkEnd w:id="364"/>
    </w:p>
    <w:p w14:paraId="647D3CE6" w14:textId="77777777" w:rsidR="00AE104A" w:rsidRPr="00EE1708" w:rsidRDefault="00AE104A" w:rsidP="00400B25">
      <w:pPr>
        <w:pStyle w:val="ListParagraph"/>
        <w:numPr>
          <w:ilvl w:val="2"/>
          <w:numId w:val="37"/>
        </w:numPr>
      </w:pPr>
      <w:bookmarkStart w:id="365" w:name="_Toc502251852"/>
      <w:r w:rsidRPr="00EE1708">
        <w:t>“Later, Yasa’s father took to Three Refuges (rites of entry) and thus became the first lay devotee (</w:t>
      </w:r>
      <w:r w:rsidRPr="00EE1708">
        <w:rPr>
          <w:i/>
        </w:rPr>
        <w:t>upāsaka</w:t>
      </w:r>
      <w:r w:rsidRPr="00EE1708">
        <w:t>) in the strict sense . . . “ (Robinson and Johnson 30)</w:t>
      </w:r>
      <w:bookmarkEnd w:id="365"/>
    </w:p>
    <w:p w14:paraId="33963D64" w14:textId="77777777" w:rsidR="00AE104A" w:rsidRPr="00EE1708" w:rsidRDefault="00AE104A" w:rsidP="00400B25">
      <w:pPr>
        <w:pStyle w:val="ListParagraph"/>
        <w:numPr>
          <w:ilvl w:val="2"/>
          <w:numId w:val="37"/>
        </w:numPr>
      </w:pPr>
      <w:bookmarkStart w:id="366" w:name="_Toc502251853"/>
      <w:r w:rsidRPr="00EE1708">
        <w:t>“Yasa’s mother and sisters took the Three Refuges and became the first female devotees (</w:t>
      </w:r>
      <w:r w:rsidRPr="00EE1708">
        <w:rPr>
          <w:i/>
        </w:rPr>
        <w:t>upāsikā</w:t>
      </w:r>
      <w:r w:rsidRPr="00EE1708">
        <w:t>). The young man’s friends came, . . . until there were sixty-one arhants in the world.” (Robinson and Johnson 30)</w:t>
      </w:r>
      <w:bookmarkEnd w:id="366"/>
    </w:p>
    <w:p w14:paraId="25BDE625" w14:textId="77777777" w:rsidR="00AE104A" w:rsidRPr="00EE1708" w:rsidRDefault="00AE104A" w:rsidP="00400B25">
      <w:pPr>
        <w:pStyle w:val="ListParagraph"/>
        <w:numPr>
          <w:ilvl w:val="1"/>
          <w:numId w:val="37"/>
        </w:numPr>
      </w:pPr>
      <w:bookmarkStart w:id="367" w:name="_Toc502251854"/>
      <w:r w:rsidRPr="00E94215">
        <w:t>death</w:t>
      </w:r>
      <w:r w:rsidRPr="00EE1708">
        <w:t xml:space="preserve">: the Buddha died “around 480 </w:t>
      </w:r>
      <w:r w:rsidRPr="00EE1708">
        <w:rPr>
          <w:smallCaps/>
        </w:rPr>
        <w:t>b.c.e. . . . “</w:t>
      </w:r>
      <w:r w:rsidRPr="00EE1708">
        <w:t xml:space="preserve"> (Robinson and Johnson 3)</w:t>
      </w:r>
      <w:bookmarkEnd w:id="367"/>
    </w:p>
    <w:p w14:paraId="0132D17E" w14:textId="77777777" w:rsidR="00AE104A" w:rsidRPr="00EE1708" w:rsidRDefault="00AE104A" w:rsidP="00AE104A"/>
    <w:p w14:paraId="159B7D28" w14:textId="77777777" w:rsidR="00AE104A" w:rsidRPr="00EE1708" w:rsidRDefault="00AE104A" w:rsidP="00400B25">
      <w:pPr>
        <w:pStyle w:val="ListParagraph"/>
        <w:numPr>
          <w:ilvl w:val="0"/>
          <w:numId w:val="37"/>
        </w:numPr>
      </w:pPr>
      <w:bookmarkStart w:id="368" w:name="_Toc502251855"/>
      <w:r w:rsidRPr="00EE1708">
        <w:rPr>
          <w:b/>
        </w:rPr>
        <w:t>sainthood</w:t>
      </w:r>
      <w:bookmarkEnd w:id="368"/>
    </w:p>
    <w:p w14:paraId="091D2BB9" w14:textId="77777777" w:rsidR="00AE104A" w:rsidRPr="00EE1708" w:rsidRDefault="00AE104A" w:rsidP="00400B25">
      <w:pPr>
        <w:pStyle w:val="ListParagraph"/>
        <w:numPr>
          <w:ilvl w:val="1"/>
          <w:numId w:val="37"/>
        </w:numPr>
      </w:pPr>
      <w:bookmarkStart w:id="369" w:name="_Toc502251856"/>
      <w:r w:rsidRPr="00EE1708">
        <w:t>Faith in the Buddha is a prerequisite.</w:t>
      </w:r>
      <w:bookmarkEnd w:id="369"/>
    </w:p>
    <w:p w14:paraId="3F22FC10" w14:textId="77777777" w:rsidR="00AE104A" w:rsidRPr="00EE1708" w:rsidRDefault="00AE104A" w:rsidP="00400B25">
      <w:pPr>
        <w:pStyle w:val="ListParagraph"/>
        <w:numPr>
          <w:ilvl w:val="2"/>
          <w:numId w:val="37"/>
        </w:numPr>
      </w:pPr>
      <w:bookmarkStart w:id="370" w:name="_Toc502251857"/>
      <w:r w:rsidRPr="00EE1708">
        <w:t>Gautama “insisted on his own status. . . . He did not proceed to instruct the five mendi</w:t>
      </w:r>
      <w:r w:rsidRPr="00EE1708">
        <w:softHyphen/>
        <w:t>cants until they acknowledged his author</w:t>
      </w:r>
      <w:r w:rsidRPr="00EE1708">
        <w:softHyphen/>
        <w:t>ity and were disposed to assent. His style in the first sermon, as in many later dis</w:t>
      </w:r>
      <w:r w:rsidRPr="00EE1708">
        <w:softHyphen/>
        <w:t>courses, was didactic rather than demon</w:t>
      </w:r>
      <w:r w:rsidRPr="00EE1708">
        <w:softHyphen/>
        <w:t>stra</w:t>
      </w:r>
      <w:r w:rsidRPr="00EE1708">
        <w:softHyphen/>
      </w:r>
      <w:r w:rsidRPr="00EE1708">
        <w:lastRenderedPageBreak/>
        <w:t>tive—ela</w:t>
      </w:r>
      <w:r w:rsidRPr="00EE1708">
        <w:softHyphen/>
        <w:t>borating the points but not attempting to prove them.” (Robinson and Johnson 25)</w:t>
      </w:r>
      <w:bookmarkEnd w:id="370"/>
    </w:p>
    <w:p w14:paraId="3C2CB536" w14:textId="77777777" w:rsidR="00AE104A" w:rsidRPr="00EE1708" w:rsidRDefault="00AE104A" w:rsidP="00400B25">
      <w:pPr>
        <w:pStyle w:val="ListParagraph"/>
        <w:numPr>
          <w:ilvl w:val="2"/>
          <w:numId w:val="37"/>
        </w:numPr>
      </w:pPr>
      <w:bookmarkStart w:id="371" w:name="_Toc502251858"/>
      <w:r w:rsidRPr="00EE1708">
        <w:t>“Faith in the Buddha as revealer of the Dharma is a first step on the Path. Faith is willingness to take statements provision</w:t>
      </w:r>
      <w:r w:rsidRPr="00EE1708">
        <w:softHyphen/>
        <w:t>ally on trust, confidence in the integrity of a witness [i.e., the person affirm</w:t>
      </w:r>
      <w:r w:rsidRPr="00EE1708">
        <w:softHyphen/>
        <w:t>ing the statements] . . . “ (Robinson and Johnson 25)</w:t>
      </w:r>
      <w:bookmarkEnd w:id="371"/>
    </w:p>
    <w:p w14:paraId="1A30AE0A" w14:textId="77777777" w:rsidR="00AE104A" w:rsidRPr="00EE1708" w:rsidRDefault="00AE104A" w:rsidP="00400B25">
      <w:pPr>
        <w:pStyle w:val="ListParagraph"/>
        <w:numPr>
          <w:ilvl w:val="2"/>
          <w:numId w:val="37"/>
        </w:numPr>
      </w:pPr>
      <w:bookmarkStart w:id="372" w:name="_Toc502251859"/>
      <w:r w:rsidRPr="00EE1708">
        <w:t>“The saintly disciples who possess faith in the Three Jewels (Buddha, Dharma, and Saṇgha) . . . will never go to rebirth in hell, as animals, among the ghosts, or in any state of woe. They are “stream-winners,” lowest of the four grades of saint, and they are confirmed in the course of enlightenment. The objects of faith are not credal statements (faith is not belief) but holy persons (the Buddha and the Saṇgha) and the truth (Dhar</w:t>
      </w:r>
      <w:r w:rsidRPr="00EE1708">
        <w:softHyphen/>
        <w:t>ma), of which their statements are just [25] expressions.” (Robinson and Johnson 25-26)</w:t>
      </w:r>
      <w:bookmarkEnd w:id="372"/>
    </w:p>
    <w:p w14:paraId="58916BCE" w14:textId="77777777" w:rsidR="00AE104A" w:rsidRPr="00EE1708" w:rsidRDefault="00AE104A" w:rsidP="00400B25">
      <w:pPr>
        <w:pStyle w:val="ListParagraph"/>
        <w:numPr>
          <w:ilvl w:val="1"/>
          <w:numId w:val="37"/>
        </w:numPr>
      </w:pPr>
      <w:bookmarkStart w:id="373" w:name="_Toc502251860"/>
      <w:r w:rsidRPr="00EE1708">
        <w:t>prediction and confirmation</w:t>
      </w:r>
      <w:bookmarkEnd w:id="373"/>
    </w:p>
    <w:p w14:paraId="5DE1A430" w14:textId="77777777" w:rsidR="00AE104A" w:rsidRPr="00EE1708" w:rsidRDefault="00AE104A" w:rsidP="00400B25">
      <w:pPr>
        <w:pStyle w:val="ListParagraph"/>
        <w:numPr>
          <w:ilvl w:val="2"/>
          <w:numId w:val="37"/>
        </w:numPr>
      </w:pPr>
      <w:bookmarkStart w:id="374" w:name="_Toc502251861"/>
      <w:r w:rsidRPr="00EE1708">
        <w:t>“. . . prediction and confirmation played a conspicuous part even in early Buddhism . . . “ (Robinson and Johnson 26)</w:t>
      </w:r>
      <w:bookmarkEnd w:id="374"/>
    </w:p>
    <w:p w14:paraId="3464A3EC" w14:textId="77777777" w:rsidR="00AE104A" w:rsidRPr="00EE1708" w:rsidRDefault="00AE104A" w:rsidP="00400B25">
      <w:pPr>
        <w:pStyle w:val="ListParagraph"/>
        <w:numPr>
          <w:ilvl w:val="2"/>
          <w:numId w:val="37"/>
        </w:numPr>
      </w:pPr>
      <w:bookmarkStart w:id="375" w:name="_Toc502251862"/>
      <w:r w:rsidRPr="00EE1708">
        <w:t>prediction: “The Pali texts often show the Buddha declaring that such-and-such a disciple has become an arhant; has become a “nonreturner,” who will sojourn in the highest heavens until attaining nirvāṇa; has become a “once-returner,” who will attain arhant-ship on rebirth as a human being; or has become a stream-winner, who is assured of not relapsing until attaining enlight</w:t>
      </w:r>
      <w:r w:rsidRPr="00EE1708">
        <w:softHyphen/>
        <w:t>en</w:t>
      </w:r>
      <w:r w:rsidRPr="00EE1708">
        <w:softHyphen/>
        <w:t>ment. . . . any arhant . . . can predict a person’s destiny by reading the dispositions in the person’s mind, a feat that is possible through the superknowled</w:t>
      </w:r>
      <w:r w:rsidRPr="00EE1708">
        <w:softHyphen/>
        <w:t>ges.” (Robinson and Johnson 26)</w:t>
      </w:r>
      <w:bookmarkEnd w:id="375"/>
    </w:p>
    <w:p w14:paraId="13F17073" w14:textId="77777777" w:rsidR="00AE104A" w:rsidRPr="00EE1708" w:rsidRDefault="00AE104A" w:rsidP="00400B25">
      <w:pPr>
        <w:pStyle w:val="ListParagraph"/>
        <w:numPr>
          <w:ilvl w:val="2"/>
          <w:numId w:val="37"/>
        </w:numPr>
      </w:pPr>
      <w:bookmarkStart w:id="376" w:name="_Toc502251863"/>
      <w:r w:rsidRPr="00EE1708">
        <w:t>confirmation: “Closely related to prediction is certification of attainment. The Buddha’s declaration “Kauṇḍinya has caught on!” is the first in</w:t>
      </w:r>
      <w:r w:rsidRPr="00EE1708">
        <w:softHyphen/>
        <w:t>stance of this formal act. Identifying the saints has always been important for the Buddhist devotee, whose chief reli</w:t>
      </w:r>
      <w:r w:rsidRPr="00EE1708">
        <w:softHyphen/>
        <w:t>gious authority is the word of an Enlightened One.” (Robinson and Johnson 26)</w:t>
      </w:r>
      <w:bookmarkEnd w:id="376"/>
    </w:p>
    <w:p w14:paraId="3073ABD8" w14:textId="77777777" w:rsidR="00253F75" w:rsidRDefault="00253F75">
      <w:pPr>
        <w:contextualSpacing w:val="0"/>
        <w:jc w:val="left"/>
      </w:pPr>
      <w:r>
        <w:br w:type="page"/>
      </w:r>
    </w:p>
    <w:p w14:paraId="60943C8F" w14:textId="77777777" w:rsidR="00253F75" w:rsidRPr="00AE104A" w:rsidRDefault="00AE104A" w:rsidP="00AE104A">
      <w:pPr>
        <w:pStyle w:val="Heading2"/>
      </w:pPr>
      <w:bookmarkStart w:id="377" w:name="_Toc503208494"/>
      <w:r w:rsidRPr="00AE104A">
        <w:lastRenderedPageBreak/>
        <w:t>Buddhism after the Buddha</w:t>
      </w:r>
      <w:bookmarkEnd w:id="377"/>
    </w:p>
    <w:p w14:paraId="31E4118B" w14:textId="77777777" w:rsidR="00253F75" w:rsidRDefault="00AE104A" w:rsidP="00253F75">
      <w:pPr>
        <w:spacing w:line="240" w:lineRule="atLeast"/>
      </w:pPr>
      <w:r>
        <w:t>@</w:t>
      </w:r>
    </w:p>
    <w:p w14:paraId="1581C1F0" w14:textId="77777777" w:rsidR="00253F75" w:rsidRDefault="00253F75" w:rsidP="00253F75">
      <w:pPr>
        <w:spacing w:line="240" w:lineRule="atLeast"/>
      </w:pPr>
    </w:p>
    <w:p w14:paraId="2DF9CFC2" w14:textId="77777777" w:rsidR="00253F75" w:rsidRDefault="00253F75" w:rsidP="00400B25">
      <w:pPr>
        <w:numPr>
          <w:ilvl w:val="0"/>
          <w:numId w:val="19"/>
        </w:numPr>
        <w:tabs>
          <w:tab w:val="clear" w:pos="360"/>
          <w:tab w:val="left" w:pos="-1200"/>
          <w:tab w:val="left" w:pos="-600"/>
        </w:tabs>
        <w:spacing w:line="240" w:lineRule="atLeast"/>
        <w:contextualSpacing w:val="0"/>
      </w:pPr>
      <w:r>
        <w:rPr>
          <w:b/>
        </w:rPr>
        <w:t>introduction</w:t>
      </w:r>
    </w:p>
    <w:p w14:paraId="63A40876" w14:textId="77777777" w:rsidR="00253F75" w:rsidRDefault="00253F75" w:rsidP="00400B25">
      <w:pPr>
        <w:numPr>
          <w:ilvl w:val="1"/>
          <w:numId w:val="19"/>
        </w:numPr>
        <w:tabs>
          <w:tab w:val="clear" w:pos="720"/>
          <w:tab w:val="left" w:pos="-1200"/>
          <w:tab w:val="left" w:pos="-600"/>
        </w:tabs>
        <w:spacing w:line="240" w:lineRule="atLeast"/>
        <w:contextualSpacing w:val="0"/>
      </w:pPr>
      <w:r>
        <w:t>Buddhism is</w:t>
      </w:r>
      <w:r w:rsidR="00E30F30" w:rsidRPr="00E30F30">
        <w:t xml:space="preserve"> </w:t>
      </w:r>
      <w:r w:rsidR="00E30F30">
        <w:t>“</w:t>
      </w:r>
      <w:r>
        <w:t xml:space="preserve">sometimes mistakenly called a world religion </w:t>
      </w:r>
      <w:r w:rsidR="00DC049D" w:rsidRPr="00DC049D">
        <w:t>. . .</w:t>
      </w:r>
      <w:r w:rsidR="00E30F30">
        <w:t>”</w:t>
      </w:r>
      <w:r w:rsidR="00E30F30" w:rsidRPr="00E30F30">
        <w:t xml:space="preserve"> (</w:t>
      </w:r>
      <w:r>
        <w:t>Hardon 86</w:t>
      </w:r>
      <w:r w:rsidR="00E30F30" w:rsidRPr="00E30F30">
        <w:t>)</w:t>
      </w:r>
    </w:p>
    <w:p w14:paraId="26E57F8B" w14:textId="77777777" w:rsidR="00030ABC" w:rsidRDefault="00E30F30" w:rsidP="00400B25">
      <w:pPr>
        <w:numPr>
          <w:ilvl w:val="1"/>
          <w:numId w:val="19"/>
        </w:numPr>
        <w:tabs>
          <w:tab w:val="clear" w:pos="720"/>
          <w:tab w:val="left" w:pos="-1200"/>
          <w:tab w:val="left" w:pos="-600"/>
        </w:tabs>
        <w:spacing w:line="240" w:lineRule="atLeast"/>
        <w:contextualSpacing w:val="0"/>
      </w:pPr>
      <w:r>
        <w:t>“</w:t>
      </w:r>
      <w:r w:rsidR="00253F75">
        <w:t>Buddha himself left nothing in writing</w:t>
      </w:r>
      <w:r w:rsidRPr="00E30F30">
        <w:t>,</w:t>
      </w:r>
      <w:r>
        <w:t xml:space="preserve"> </w:t>
      </w:r>
      <w:r w:rsidR="00253F75">
        <w:t>but traditions about him have come down to us in two versions</w:t>
      </w:r>
      <w:r w:rsidRPr="00E30F30">
        <w:t>,</w:t>
      </w:r>
      <w:r>
        <w:t xml:space="preserve"> </w:t>
      </w:r>
      <w:r w:rsidR="00253F75">
        <w:t>Pali and Sanskrit</w:t>
      </w:r>
      <w:r w:rsidRPr="00E30F30">
        <w:t>.</w:t>
      </w:r>
      <w:r w:rsidR="00030ABC">
        <w:t>”</w:t>
      </w:r>
      <w:r w:rsidR="00030ABC" w:rsidRPr="00E30F30">
        <w:t xml:space="preserve"> (</w:t>
      </w:r>
      <w:r w:rsidR="00030ABC">
        <w:t>Hardon 87</w:t>
      </w:r>
      <w:r w:rsidR="00030ABC" w:rsidRPr="00E30F30">
        <w:t>)</w:t>
      </w:r>
    </w:p>
    <w:p w14:paraId="4D5AC7D2" w14:textId="77777777" w:rsidR="00253F75" w:rsidRDefault="00253F75" w:rsidP="00400B25">
      <w:pPr>
        <w:numPr>
          <w:ilvl w:val="2"/>
          <w:numId w:val="19"/>
        </w:numPr>
        <w:tabs>
          <w:tab w:val="left" w:pos="-1200"/>
          <w:tab w:val="left" w:pos="-600"/>
        </w:tabs>
        <w:spacing w:line="240" w:lineRule="atLeast"/>
        <w:contextualSpacing w:val="0"/>
      </w:pPr>
      <w:r>
        <w:t>Pali is a literary language very similar to the vernacular spoken by Gautama</w:t>
      </w:r>
      <w:r w:rsidR="00DC049D" w:rsidRPr="00DC049D">
        <w:t>. . . .</w:t>
      </w:r>
      <w:r w:rsidR="00E30F30" w:rsidRPr="00E30F30">
        <w:t xml:space="preserve"> </w:t>
      </w:r>
      <w:r>
        <w:t xml:space="preserve">the Pali texts represent the earlier and more accurate tradition </w:t>
      </w:r>
      <w:r w:rsidR="00DC049D" w:rsidRPr="00DC049D">
        <w:t>. . .</w:t>
      </w:r>
      <w:r w:rsidR="00E30F30">
        <w:t>”</w:t>
      </w:r>
      <w:r w:rsidR="00E30F30" w:rsidRPr="00E30F30">
        <w:t xml:space="preserve"> (</w:t>
      </w:r>
      <w:r>
        <w:t>Hardon 87</w:t>
      </w:r>
      <w:r w:rsidR="00E30F30" w:rsidRPr="00E30F30">
        <w:t>)</w:t>
      </w:r>
    </w:p>
    <w:p w14:paraId="2EB09257" w14:textId="77777777" w:rsidR="00253F75" w:rsidRDefault="00253F75" w:rsidP="00400B25">
      <w:pPr>
        <w:numPr>
          <w:ilvl w:val="2"/>
          <w:numId w:val="19"/>
        </w:numPr>
        <w:tabs>
          <w:tab w:val="clear" w:pos="1080"/>
          <w:tab w:val="left" w:pos="-1200"/>
          <w:tab w:val="left" w:pos="-600"/>
        </w:tabs>
        <w:spacing w:line="240" w:lineRule="atLeast"/>
        <w:contextualSpacing w:val="0"/>
      </w:pPr>
      <w:r>
        <w:t>Pali is a literary vernacu</w:t>
      </w:r>
      <w:r>
        <w:softHyphen/>
        <w:t>lar of Sanskrit</w:t>
      </w:r>
      <w:r w:rsidR="00E30F30" w:rsidRPr="00E30F30">
        <w:t xml:space="preserve">; </w:t>
      </w:r>
      <w:r>
        <w:t>the earliest Buddhist canon is written in Pali</w:t>
      </w:r>
      <w:r w:rsidR="00E30F30" w:rsidRPr="00E30F30">
        <w:t>. (</w:t>
      </w:r>
      <w:r>
        <w:t>Robin</w:t>
      </w:r>
      <w:r>
        <w:softHyphen/>
        <w:t>son and Johnson xiii</w:t>
      </w:r>
      <w:r w:rsidR="00E30F30" w:rsidRPr="00E30F30">
        <w:t>)</w:t>
      </w:r>
    </w:p>
    <w:p w14:paraId="46EADF48" w14:textId="77777777" w:rsidR="00253F75" w:rsidRDefault="00253F75" w:rsidP="00400B25">
      <w:pPr>
        <w:numPr>
          <w:ilvl w:val="1"/>
          <w:numId w:val="19"/>
        </w:numPr>
        <w:tabs>
          <w:tab w:val="clear" w:pos="720"/>
          <w:tab w:val="left" w:pos="-1200"/>
          <w:tab w:val="left" w:pos="-600"/>
        </w:tabs>
        <w:spacing w:line="240" w:lineRule="atLeast"/>
        <w:contextualSpacing w:val="0"/>
      </w:pPr>
      <w:r>
        <w:t xml:space="preserve">Early Buddhist traditions were oral until the first century </w:t>
      </w:r>
      <w:r w:rsidR="00030ABC">
        <w:rPr>
          <w:smallCaps/>
        </w:rPr>
        <w:t>ad</w:t>
      </w:r>
      <w:r w:rsidR="00E30F30" w:rsidRPr="00E30F30">
        <w:t>,</w:t>
      </w:r>
      <w:r w:rsidR="00E30F30">
        <w:t xml:space="preserve"> </w:t>
      </w:r>
      <w:r>
        <w:t>when monks in Ceylon wrote them down</w:t>
      </w:r>
      <w:r w:rsidR="00030ABC">
        <w:t>.</w:t>
      </w:r>
      <w:r w:rsidR="00E30F30" w:rsidRPr="00E30F30">
        <w:t xml:space="preserve"> </w:t>
      </w:r>
      <w:r w:rsidR="00030ABC">
        <w:t xml:space="preserve">The </w:t>
      </w:r>
      <w:r>
        <w:t>present Pali texts are palm-books based on the first-century texts</w:t>
      </w:r>
      <w:r w:rsidR="00E30F30" w:rsidRPr="00E30F30">
        <w:t>. (</w:t>
      </w:r>
      <w:r>
        <w:t>Hardon 87</w:t>
      </w:r>
      <w:r w:rsidR="00E30F30" w:rsidRPr="00E30F30">
        <w:t>)</w:t>
      </w:r>
    </w:p>
    <w:p w14:paraId="3B84B887" w14:textId="77777777" w:rsidR="00253F75" w:rsidRDefault="00253F75" w:rsidP="00253F75">
      <w:pPr>
        <w:spacing w:line="240" w:lineRule="atLeast"/>
      </w:pPr>
    </w:p>
    <w:p w14:paraId="6DA7F80B" w14:textId="77777777" w:rsidR="00030ABC" w:rsidRPr="00030ABC" w:rsidRDefault="00253F75" w:rsidP="00400B25">
      <w:pPr>
        <w:numPr>
          <w:ilvl w:val="0"/>
          <w:numId w:val="19"/>
        </w:numPr>
        <w:tabs>
          <w:tab w:val="clear" w:pos="360"/>
        </w:tabs>
        <w:spacing w:line="240" w:lineRule="atLeast"/>
        <w:contextualSpacing w:val="0"/>
      </w:pPr>
      <w:r w:rsidRPr="00243AED">
        <w:rPr>
          <w:b/>
        </w:rPr>
        <w:fldChar w:fldCharType="begin"/>
      </w:r>
      <w:r w:rsidRPr="00243AED">
        <w:rPr>
          <w:b/>
        </w:rPr>
        <w:instrText xml:space="preserve">seq level0 \h \r0 </w:instrText>
      </w:r>
      <w:r w:rsidRPr="00243AED">
        <w:rPr>
          <w:b/>
        </w:rPr>
        <w:fldChar w:fldCharType="end"/>
      </w:r>
      <w:r w:rsidRPr="00243AED">
        <w:rPr>
          <w:b/>
        </w:rPr>
        <w:fldChar w:fldCharType="begin"/>
      </w:r>
      <w:r w:rsidRPr="00243AED">
        <w:rPr>
          <w:b/>
        </w:rPr>
        <w:instrText xml:space="preserve">seq level1 \h \r0 </w:instrText>
      </w:r>
      <w:r w:rsidRPr="00243AED">
        <w:rPr>
          <w:b/>
        </w:rPr>
        <w:fldChar w:fldCharType="end"/>
      </w:r>
      <w:r w:rsidRPr="00243AED">
        <w:rPr>
          <w:b/>
        </w:rPr>
        <w:fldChar w:fldCharType="begin"/>
      </w:r>
      <w:r w:rsidRPr="00243AED">
        <w:rPr>
          <w:b/>
        </w:rPr>
        <w:instrText xml:space="preserve">seq level2 \h \r0 </w:instrText>
      </w:r>
      <w:r w:rsidRPr="00243AED">
        <w:rPr>
          <w:b/>
        </w:rPr>
        <w:fldChar w:fldCharType="end"/>
      </w:r>
      <w:r w:rsidRPr="00243AED">
        <w:rPr>
          <w:b/>
        </w:rPr>
        <w:fldChar w:fldCharType="begin"/>
      </w:r>
      <w:r w:rsidRPr="00243AED">
        <w:rPr>
          <w:b/>
        </w:rPr>
        <w:instrText xml:space="preserve">seq level3 \h \r0 </w:instrText>
      </w:r>
      <w:r w:rsidRPr="00243AED">
        <w:rPr>
          <w:b/>
        </w:rPr>
        <w:fldChar w:fldCharType="end"/>
      </w:r>
      <w:r w:rsidRPr="00243AED">
        <w:rPr>
          <w:b/>
        </w:rPr>
        <w:fldChar w:fldCharType="begin"/>
      </w:r>
      <w:r w:rsidRPr="00243AED">
        <w:rPr>
          <w:b/>
        </w:rPr>
        <w:instrText xml:space="preserve">seq level4 \h \r0 </w:instrText>
      </w:r>
      <w:r w:rsidRPr="00243AED">
        <w:rPr>
          <w:b/>
        </w:rPr>
        <w:fldChar w:fldCharType="end"/>
      </w:r>
      <w:r w:rsidRPr="00243AED">
        <w:rPr>
          <w:b/>
        </w:rPr>
        <w:fldChar w:fldCharType="begin"/>
      </w:r>
      <w:r w:rsidRPr="00243AED">
        <w:rPr>
          <w:b/>
        </w:rPr>
        <w:instrText xml:space="preserve">seq level5 \h \r0 </w:instrText>
      </w:r>
      <w:r w:rsidRPr="00243AED">
        <w:rPr>
          <w:b/>
        </w:rPr>
        <w:fldChar w:fldCharType="end"/>
      </w:r>
      <w:r w:rsidRPr="00243AED">
        <w:rPr>
          <w:b/>
        </w:rPr>
        <w:fldChar w:fldCharType="begin"/>
      </w:r>
      <w:r w:rsidRPr="00243AED">
        <w:rPr>
          <w:b/>
        </w:rPr>
        <w:instrText xml:space="preserve">seq level6 \h \r0 </w:instrText>
      </w:r>
      <w:r w:rsidRPr="00243AED">
        <w:rPr>
          <w:b/>
        </w:rPr>
        <w:fldChar w:fldCharType="end"/>
      </w:r>
      <w:r w:rsidRPr="00243AED">
        <w:rPr>
          <w:b/>
        </w:rPr>
        <w:fldChar w:fldCharType="begin"/>
      </w:r>
      <w:r w:rsidRPr="00243AED">
        <w:rPr>
          <w:b/>
        </w:rPr>
        <w:instrText xml:space="preserve">seq level7 \h \r0 </w:instrText>
      </w:r>
      <w:r w:rsidRPr="00243AED">
        <w:rPr>
          <w:b/>
        </w:rPr>
        <w:fldChar w:fldCharType="end"/>
      </w:r>
      <w:r w:rsidRPr="00243AED">
        <w:rPr>
          <w:b/>
          <w:i/>
          <w:iCs/>
        </w:rPr>
        <w:t>Triratna</w:t>
      </w:r>
    </w:p>
    <w:p w14:paraId="5FE3B881" w14:textId="77777777" w:rsidR="00030ABC" w:rsidRDefault="00030ABC" w:rsidP="00400B25">
      <w:pPr>
        <w:numPr>
          <w:ilvl w:val="1"/>
          <w:numId w:val="19"/>
        </w:numPr>
        <w:spacing w:line="240" w:lineRule="atLeast"/>
        <w:contextualSpacing w:val="0"/>
      </w:pPr>
      <w:r>
        <w:t>The</w:t>
      </w:r>
      <w:r w:rsidRPr="00E30F30">
        <w:t xml:space="preserve"> </w:t>
      </w:r>
      <w:r>
        <w:rPr>
          <w:i/>
          <w:iCs/>
        </w:rPr>
        <w:t>t</w:t>
      </w:r>
      <w:r w:rsidRPr="00030ABC">
        <w:rPr>
          <w:i/>
          <w:iCs/>
        </w:rPr>
        <w:t>riratna</w:t>
      </w:r>
      <w:r>
        <w:t xml:space="preserve"> are the </w:t>
      </w:r>
      <w:r w:rsidR="00E30F30">
        <w:t>“</w:t>
      </w:r>
      <w:r>
        <w:t>three jewels</w:t>
      </w:r>
      <w:r w:rsidR="00E30F30">
        <w:t>”</w:t>
      </w:r>
      <w:r w:rsidR="00E30F30" w:rsidRPr="00E30F30">
        <w:t xml:space="preserve"> </w:t>
      </w:r>
      <w:r w:rsidR="00253F75">
        <w:t>which the Buddha prescribed to his followers</w:t>
      </w:r>
      <w:r>
        <w:t>.</w:t>
      </w:r>
      <w:r w:rsidRPr="00E30F30">
        <w:t xml:space="preserve"> (</w:t>
      </w:r>
      <w:r>
        <w:t>Hardon 116</w:t>
      </w:r>
      <w:r w:rsidRPr="00E30F30">
        <w:t>)</w:t>
      </w:r>
    </w:p>
    <w:p w14:paraId="3E2A061A" w14:textId="77777777" w:rsidR="00253F75" w:rsidRDefault="00030ABC" w:rsidP="00400B25">
      <w:pPr>
        <w:numPr>
          <w:ilvl w:val="1"/>
          <w:numId w:val="19"/>
        </w:numPr>
        <w:spacing w:line="240" w:lineRule="atLeast"/>
        <w:contextualSpacing w:val="0"/>
      </w:pPr>
      <w:r>
        <w:t>The three jewels are</w:t>
      </w:r>
      <w:r w:rsidR="00E30F30" w:rsidRPr="00E30F30">
        <w:t xml:space="preserve">, </w:t>
      </w:r>
      <w:r w:rsidR="00E30F30">
        <w:t>“</w:t>
      </w:r>
      <w:r w:rsidR="00253F75">
        <w:t>I believe in the Buddha</w:t>
      </w:r>
      <w:r w:rsidR="00E30F30" w:rsidRPr="00E30F30">
        <w:t>,</w:t>
      </w:r>
      <w:r w:rsidR="00E30F30">
        <w:t xml:space="preserve"> </w:t>
      </w:r>
      <w:r w:rsidR="00253F75">
        <w:t>in Dharma</w:t>
      </w:r>
      <w:r w:rsidR="00E30F30" w:rsidRPr="00E30F30">
        <w:t xml:space="preserve"> (</w:t>
      </w:r>
      <w:r w:rsidR="00253F75">
        <w:t>law</w:t>
      </w:r>
      <w:r w:rsidR="00E30F30" w:rsidRPr="00E30F30">
        <w:t xml:space="preserve">) </w:t>
      </w:r>
      <w:r w:rsidR="00253F75">
        <w:t>and in the Sangha</w:t>
      </w:r>
      <w:r w:rsidR="00E30F30" w:rsidRPr="00E30F30">
        <w:t xml:space="preserve"> (</w:t>
      </w:r>
      <w:r w:rsidR="00253F75">
        <w:t>monas</w:t>
      </w:r>
      <w:r w:rsidR="00253F75">
        <w:softHyphen/>
        <w:t>tic order</w:t>
      </w:r>
      <w:r w:rsidR="00E30F30" w:rsidRPr="00E30F30">
        <w:t>).</w:t>
      </w:r>
      <w:r w:rsidR="00E30F30">
        <w:t>”</w:t>
      </w:r>
      <w:r w:rsidR="00E30F30" w:rsidRPr="00E30F30">
        <w:t xml:space="preserve"> (</w:t>
      </w:r>
      <w:r w:rsidR="00253F75">
        <w:t>Hardon 116</w:t>
      </w:r>
      <w:r w:rsidR="00E30F30" w:rsidRPr="00E30F30">
        <w:t>)</w:t>
      </w:r>
    </w:p>
    <w:p w14:paraId="6D38FA18" w14:textId="77777777" w:rsidR="00253F75" w:rsidRDefault="00253F75" w:rsidP="00253F75">
      <w:pPr>
        <w:spacing w:line="240" w:lineRule="atLeast"/>
      </w:pPr>
    </w:p>
    <w:p w14:paraId="3DDF6514" w14:textId="77777777" w:rsidR="00253F75" w:rsidRDefault="00253F75" w:rsidP="00400B25">
      <w:pPr>
        <w:numPr>
          <w:ilvl w:val="0"/>
          <w:numId w:val="19"/>
        </w:numPr>
        <w:tabs>
          <w:tab w:val="clear" w:pos="360"/>
        </w:tabs>
        <w:spacing w:line="240" w:lineRule="atLeast"/>
        <w:contextualSpacing w:val="0"/>
      </w:pPr>
      <w:r w:rsidRPr="00243AED">
        <w:rPr>
          <w:b/>
        </w:rPr>
        <w:t>Asoka</w:t>
      </w:r>
    </w:p>
    <w:p w14:paraId="3E357B92" w14:textId="77777777" w:rsidR="00253F75" w:rsidRDefault="00253F75" w:rsidP="00400B25">
      <w:pPr>
        <w:numPr>
          <w:ilvl w:val="1"/>
          <w:numId w:val="19"/>
        </w:numPr>
        <w:tabs>
          <w:tab w:val="clear" w:pos="720"/>
        </w:tabs>
        <w:spacing w:line="240" w:lineRule="atLeast"/>
        <w:contextualSpacing w:val="0"/>
      </w:pPr>
      <w:r>
        <w:t>Asoka</w:t>
      </w:r>
      <w:r w:rsidR="00E30F30">
        <w:t>’</w:t>
      </w:r>
      <w:r>
        <w:t>s inscriptions</w:t>
      </w:r>
      <w:r w:rsidR="00E30F30" w:rsidRPr="00E30F30">
        <w:t xml:space="preserve"> </w:t>
      </w:r>
      <w:r w:rsidR="00E30F30">
        <w:t>“</w:t>
      </w:r>
      <w:r>
        <w:t>are conspicuously silent about the Four Noble Truths</w:t>
      </w:r>
      <w:r w:rsidR="00E30F30" w:rsidRPr="00E30F30">
        <w:t>,</w:t>
      </w:r>
      <w:r w:rsidR="00E30F30">
        <w:t xml:space="preserve"> </w:t>
      </w:r>
      <w:r>
        <w:t>the Eightfold Path</w:t>
      </w:r>
      <w:r w:rsidR="00E30F30" w:rsidRPr="00E30F30">
        <w:t>,</w:t>
      </w:r>
      <w:r w:rsidR="00E30F30">
        <w:t xml:space="preserve"> </w:t>
      </w:r>
      <w:r>
        <w:t>and even about Nirvana</w:t>
      </w:r>
      <w:r w:rsidR="00E30F30" w:rsidRPr="00E30F30">
        <w:t>.</w:t>
      </w:r>
      <w:r w:rsidR="00E30F30">
        <w:t>”</w:t>
      </w:r>
      <w:r w:rsidR="00E30F30" w:rsidRPr="00E30F30">
        <w:t xml:space="preserve"> (</w:t>
      </w:r>
      <w:r>
        <w:t>Hardon 104</w:t>
      </w:r>
      <w:r w:rsidR="00E30F30" w:rsidRPr="00E30F30">
        <w:t>)</w:t>
      </w:r>
    </w:p>
    <w:p w14:paraId="24D25892" w14:textId="77777777" w:rsidR="00253F75" w:rsidRDefault="00253F75" w:rsidP="00400B25">
      <w:pPr>
        <w:numPr>
          <w:ilvl w:val="1"/>
          <w:numId w:val="19"/>
        </w:numPr>
        <w:tabs>
          <w:tab w:val="clear" w:pos="720"/>
        </w:tabs>
        <w:spacing w:line="240" w:lineRule="atLeast"/>
        <w:contextualSpacing w:val="0"/>
      </w:pPr>
      <w:r>
        <w:t>Asoka sent missionaries to Hellenistic Asia</w:t>
      </w:r>
      <w:r w:rsidR="00E30F30" w:rsidRPr="00E30F30">
        <w:t>,</w:t>
      </w:r>
      <w:r w:rsidR="00E30F30">
        <w:t xml:space="preserve"> </w:t>
      </w:r>
      <w:r>
        <w:t>north Africa</w:t>
      </w:r>
      <w:r w:rsidR="00E30F30" w:rsidRPr="00E30F30">
        <w:t>,</w:t>
      </w:r>
      <w:r w:rsidR="00E30F30">
        <w:t xml:space="preserve"> </w:t>
      </w:r>
      <w:r>
        <w:t>Nepal</w:t>
      </w:r>
      <w:r w:rsidR="00E30F30" w:rsidRPr="00E30F30">
        <w:t>,</w:t>
      </w:r>
      <w:r w:rsidR="00E30F30">
        <w:t xml:space="preserve"> </w:t>
      </w:r>
      <w:r>
        <w:t>Ceylon</w:t>
      </w:r>
      <w:r w:rsidR="00E30F30" w:rsidRPr="00E30F30">
        <w:t>,</w:t>
      </w:r>
      <w:r w:rsidR="00E30F30">
        <w:t xml:space="preserve"> </w:t>
      </w:r>
      <w:r>
        <w:t>and</w:t>
      </w:r>
      <w:r w:rsidR="00E30F30" w:rsidRPr="00E30F30">
        <w:t xml:space="preserve"> (</w:t>
      </w:r>
      <w:r>
        <w:t>Buddhist chroniclers say</w:t>
      </w:r>
      <w:r w:rsidR="00E30F30" w:rsidRPr="00E30F30">
        <w:t xml:space="preserve">) </w:t>
      </w:r>
      <w:r>
        <w:t>Europe</w:t>
      </w:r>
      <w:r w:rsidR="00E30F30" w:rsidRPr="00E30F30">
        <w:t>. (</w:t>
      </w:r>
      <w:r>
        <w:t>Hardon 103</w:t>
      </w:r>
      <w:r w:rsidR="00E30F30" w:rsidRPr="00E30F30">
        <w:t>)</w:t>
      </w:r>
    </w:p>
    <w:p w14:paraId="349CAC49" w14:textId="77777777" w:rsidR="00253F75" w:rsidRDefault="00253F75" w:rsidP="00253F75">
      <w:pPr>
        <w:spacing w:line="240" w:lineRule="atLeast"/>
      </w:pPr>
    </w:p>
    <w:p w14:paraId="798A3ECA" w14:textId="77777777" w:rsidR="00253F75" w:rsidRDefault="00253F75" w:rsidP="00400B25">
      <w:pPr>
        <w:numPr>
          <w:ilvl w:val="0"/>
          <w:numId w:val="19"/>
        </w:numPr>
        <w:tabs>
          <w:tab w:val="clear" w:pos="360"/>
        </w:tabs>
        <w:spacing w:line="240" w:lineRule="atLeast"/>
        <w:contextualSpacing w:val="0"/>
      </w:pPr>
      <w:r w:rsidRPr="00243AED">
        <w:rPr>
          <w:b/>
        </w:rPr>
        <w:fldChar w:fldCharType="begin"/>
      </w:r>
      <w:r w:rsidRPr="00243AED">
        <w:rPr>
          <w:b/>
        </w:rPr>
        <w:instrText xml:space="preserve">seq level1 \h \r0 </w:instrText>
      </w:r>
      <w:r w:rsidRPr="00243AED">
        <w:rPr>
          <w:b/>
        </w:rPr>
        <w:fldChar w:fldCharType="end"/>
      </w:r>
      <w:r w:rsidRPr="00243AED">
        <w:rPr>
          <w:b/>
        </w:rPr>
        <w:t>Kanishka</w:t>
      </w:r>
    </w:p>
    <w:p w14:paraId="4797B628" w14:textId="77777777" w:rsidR="00253F75" w:rsidRDefault="00253F75" w:rsidP="00400B25">
      <w:pPr>
        <w:numPr>
          <w:ilvl w:val="1"/>
          <w:numId w:val="19"/>
        </w:numPr>
        <w:tabs>
          <w:tab w:val="clear" w:pos="720"/>
        </w:tabs>
        <w:spacing w:line="240" w:lineRule="atLeast"/>
        <w:contextualSpacing w:val="0"/>
      </w:pPr>
      <w:r>
        <w:t>introduced Greek and Persian elements into Buddhist literature</w:t>
      </w:r>
      <w:r w:rsidR="00E30F30" w:rsidRPr="00E30F30">
        <w:t xml:space="preserve"> (</w:t>
      </w:r>
      <w:r>
        <w:t>Hardon 104</w:t>
      </w:r>
      <w:r w:rsidR="00E30F30" w:rsidRPr="00E30F30">
        <w:t>)</w:t>
      </w:r>
    </w:p>
    <w:p w14:paraId="2233F03A" w14:textId="77777777" w:rsidR="00253F75" w:rsidRDefault="00253F75" w:rsidP="00400B25">
      <w:pPr>
        <w:numPr>
          <w:ilvl w:val="1"/>
          <w:numId w:val="19"/>
        </w:numPr>
        <w:tabs>
          <w:tab w:val="clear" w:pos="720"/>
        </w:tabs>
        <w:spacing w:line="240" w:lineRule="atLeast"/>
        <w:contextualSpacing w:val="0"/>
      </w:pPr>
      <w:r>
        <w:t>ruled when the schism between Hinayana and Mahayana occurred</w:t>
      </w:r>
      <w:r w:rsidR="00E30F30" w:rsidRPr="00E30F30">
        <w:t xml:space="preserve"> (</w:t>
      </w:r>
      <w:r>
        <w:t>Hardon 104</w:t>
      </w:r>
      <w:r w:rsidR="00E30F30" w:rsidRPr="00E30F30">
        <w:t>)</w:t>
      </w:r>
    </w:p>
    <w:p w14:paraId="3D93B6CA" w14:textId="77777777" w:rsidR="00253F75" w:rsidRDefault="00253F75" w:rsidP="00400B25">
      <w:pPr>
        <w:numPr>
          <w:ilvl w:val="1"/>
          <w:numId w:val="19"/>
        </w:numPr>
        <w:tabs>
          <w:tab w:val="clear" w:pos="720"/>
        </w:tabs>
        <w:spacing w:line="240" w:lineRule="atLeast"/>
        <w:contextualSpacing w:val="0"/>
      </w:pPr>
      <w:r>
        <w:t>convened the fourth council</w:t>
      </w:r>
      <w:r w:rsidR="00E30F30" w:rsidRPr="00E30F30">
        <w:t xml:space="preserve"> (</w:t>
      </w:r>
      <w:r>
        <w:t>Hardon 104</w:t>
      </w:r>
      <w:r w:rsidR="00E30F30" w:rsidRPr="00E30F30">
        <w:t>)</w:t>
      </w:r>
    </w:p>
    <w:p w14:paraId="66D8356D" w14:textId="77777777" w:rsidR="00253F75" w:rsidRDefault="00253F75" w:rsidP="00400B25">
      <w:pPr>
        <w:numPr>
          <w:ilvl w:val="1"/>
          <w:numId w:val="19"/>
        </w:numPr>
        <w:tabs>
          <w:tab w:val="clear" w:pos="720"/>
        </w:tabs>
        <w:spacing w:line="240" w:lineRule="atLeast"/>
        <w:contextualSpacing w:val="0"/>
      </w:pPr>
      <w:r>
        <w:t>promoted worship of Buddhist saints</w:t>
      </w:r>
      <w:r w:rsidR="00E30F30">
        <w:t>’</w:t>
      </w:r>
      <w:r w:rsidR="00E30F30" w:rsidRPr="00E30F30">
        <w:t xml:space="preserve"> </w:t>
      </w:r>
      <w:r>
        <w:t>relics</w:t>
      </w:r>
      <w:r w:rsidR="00E30F30" w:rsidRPr="00E30F30">
        <w:t xml:space="preserve"> (</w:t>
      </w:r>
      <w:r>
        <w:t>Hardon 104</w:t>
      </w:r>
      <w:r w:rsidR="00E30F30" w:rsidRPr="00E30F30">
        <w:t>)</w:t>
      </w:r>
    </w:p>
    <w:p w14:paraId="0F8692D5" w14:textId="77777777" w:rsidR="00253F75" w:rsidRDefault="00253F75" w:rsidP="00400B25">
      <w:pPr>
        <w:numPr>
          <w:ilvl w:val="1"/>
          <w:numId w:val="19"/>
        </w:numPr>
        <w:tabs>
          <w:tab w:val="clear" w:pos="720"/>
        </w:tabs>
        <w:spacing w:line="240" w:lineRule="atLeast"/>
        <w:contextualSpacing w:val="0"/>
      </w:pPr>
      <w:r>
        <w:t>promoted worship of Buddha images</w:t>
      </w:r>
      <w:r w:rsidR="00E30F30" w:rsidRPr="00E30F30">
        <w:t xml:space="preserve"> (</w:t>
      </w:r>
      <w:r>
        <w:t>Hardon 104</w:t>
      </w:r>
      <w:r w:rsidR="00E30F30" w:rsidRPr="00E30F30">
        <w:t>)</w:t>
      </w:r>
    </w:p>
    <w:p w14:paraId="38BBAF00" w14:textId="77777777" w:rsidR="00253F75" w:rsidRDefault="00253F75" w:rsidP="00400B25">
      <w:pPr>
        <w:numPr>
          <w:ilvl w:val="1"/>
          <w:numId w:val="19"/>
        </w:numPr>
        <w:tabs>
          <w:tab w:val="clear" w:pos="720"/>
        </w:tabs>
        <w:spacing w:line="240" w:lineRule="atLeast"/>
        <w:contextualSpacing w:val="0"/>
      </w:pPr>
      <w:r>
        <w:t>Monasteries taught secular subjects to temporary students</w:t>
      </w:r>
      <w:r w:rsidR="00E30F30" w:rsidRPr="00E30F30">
        <w:t>. (</w:t>
      </w:r>
      <w:r>
        <w:t>Hardon 104</w:t>
      </w:r>
      <w:r w:rsidR="00E30F30" w:rsidRPr="00E30F30">
        <w:t>)</w:t>
      </w:r>
    </w:p>
    <w:p w14:paraId="133560A1" w14:textId="77777777" w:rsidR="00253F75" w:rsidRDefault="00253F75" w:rsidP="00253F75">
      <w:pPr>
        <w:spacing w:line="240" w:lineRule="atLeast"/>
      </w:pPr>
    </w:p>
    <w:p w14:paraId="01C8BADD" w14:textId="77777777" w:rsidR="00253F75" w:rsidRDefault="00253F75" w:rsidP="00400B25">
      <w:pPr>
        <w:numPr>
          <w:ilvl w:val="0"/>
          <w:numId w:val="19"/>
        </w:numPr>
        <w:tabs>
          <w:tab w:val="clear" w:pos="360"/>
        </w:tabs>
        <w:spacing w:line="240" w:lineRule="atLeast"/>
        <w:contextualSpacing w:val="0"/>
      </w:pPr>
      <w:r w:rsidRPr="00243AED">
        <w:rPr>
          <w:b/>
        </w:rPr>
        <w:fldChar w:fldCharType="begin"/>
      </w:r>
      <w:r w:rsidRPr="00243AED">
        <w:rPr>
          <w:b/>
        </w:rPr>
        <w:instrText xml:space="preserve">seq level1 \h \r0 </w:instrText>
      </w:r>
      <w:r w:rsidRPr="00243AED">
        <w:rPr>
          <w:b/>
        </w:rPr>
        <w:fldChar w:fldCharType="end"/>
      </w:r>
      <w:r w:rsidRPr="00243AED">
        <w:rPr>
          <w:b/>
        </w:rPr>
        <w:t>councils</w:t>
      </w:r>
    </w:p>
    <w:p w14:paraId="0CB55082" w14:textId="77777777" w:rsidR="00253F75" w:rsidRDefault="00253F75" w:rsidP="00400B25">
      <w:pPr>
        <w:numPr>
          <w:ilvl w:val="1"/>
          <w:numId w:val="19"/>
        </w:numPr>
        <w:tabs>
          <w:tab w:val="clear" w:pos="720"/>
        </w:tabs>
        <w:spacing w:line="240" w:lineRule="atLeast"/>
        <w:contextualSpacing w:val="0"/>
      </w:pPr>
      <w:r>
        <w:t>Three councils supposedly codified the Pali canon</w:t>
      </w:r>
      <w:r w:rsidR="00E30F30" w:rsidRPr="00E30F30">
        <w:t>. (</w:t>
      </w:r>
      <w:r>
        <w:t>Hardon 102</w:t>
      </w:r>
      <w:r w:rsidR="00E30F30" w:rsidRPr="00E30F30">
        <w:t>)</w:t>
      </w:r>
    </w:p>
    <w:p w14:paraId="22DE42C1" w14:textId="77777777" w:rsidR="00253F75" w:rsidRDefault="00253F75" w:rsidP="00400B25">
      <w:pPr>
        <w:numPr>
          <w:ilvl w:val="2"/>
          <w:numId w:val="19"/>
        </w:numPr>
        <w:tabs>
          <w:tab w:val="clear" w:pos="1080"/>
        </w:tabs>
        <w:spacing w:line="240" w:lineRule="atLeast"/>
        <w:contextualSpacing w:val="0"/>
      </w:pPr>
      <w:r>
        <w:t xml:space="preserve">483 </w:t>
      </w:r>
      <w:r>
        <w:rPr>
          <w:smallCaps/>
        </w:rPr>
        <w:t>bc</w:t>
      </w:r>
      <w:r w:rsidR="00E30F30" w:rsidRPr="00E30F30">
        <w:t>,</w:t>
      </w:r>
      <w:r w:rsidR="00E30F30">
        <w:t xml:space="preserve"> </w:t>
      </w:r>
      <w:r>
        <w:t>at Rajagaha</w:t>
      </w:r>
      <w:r w:rsidR="00E30F30" w:rsidRPr="00E30F30">
        <w:t xml:space="preserve"> (</w:t>
      </w:r>
      <w:r>
        <w:t>Hardon 102</w:t>
      </w:r>
      <w:r w:rsidR="00E30F30" w:rsidRPr="00E30F30">
        <w:t>)</w:t>
      </w:r>
    </w:p>
    <w:p w14:paraId="43B3A113" w14:textId="77777777" w:rsidR="00253F75" w:rsidRDefault="00253F75" w:rsidP="00400B25">
      <w:pPr>
        <w:numPr>
          <w:ilvl w:val="2"/>
          <w:numId w:val="19"/>
        </w:numPr>
        <w:tabs>
          <w:tab w:val="clear" w:pos="1080"/>
        </w:tabs>
        <w:spacing w:line="240" w:lineRule="atLeast"/>
        <w:contextualSpacing w:val="0"/>
      </w:pPr>
      <w:r>
        <w:t>383</w:t>
      </w:r>
      <w:r w:rsidR="00E30F30" w:rsidRPr="00E30F30">
        <w:t>,</w:t>
      </w:r>
      <w:r w:rsidR="00E30F30">
        <w:t xml:space="preserve"> </w:t>
      </w:r>
      <w:r>
        <w:t>at Vesali</w:t>
      </w:r>
      <w:r w:rsidR="00E30F30" w:rsidRPr="00E30F30">
        <w:t xml:space="preserve"> (</w:t>
      </w:r>
      <w:r>
        <w:t>Hardon 102-03</w:t>
      </w:r>
      <w:r w:rsidR="00E30F30" w:rsidRPr="00E30F30">
        <w:t>)</w:t>
      </w:r>
    </w:p>
    <w:p w14:paraId="5D371E9E" w14:textId="77777777" w:rsidR="00253F75" w:rsidRDefault="00253F75" w:rsidP="00400B25">
      <w:pPr>
        <w:numPr>
          <w:ilvl w:val="2"/>
          <w:numId w:val="19"/>
        </w:numPr>
        <w:tabs>
          <w:tab w:val="clear" w:pos="1080"/>
        </w:tabs>
        <w:spacing w:line="240" w:lineRule="atLeast"/>
        <w:contextualSpacing w:val="0"/>
      </w:pPr>
      <w:r>
        <w:t>during Asoka</w:t>
      </w:r>
      <w:r w:rsidR="00E30F30">
        <w:t>’</w:t>
      </w:r>
      <w:r>
        <w:t>s reign</w:t>
      </w:r>
      <w:r w:rsidR="00E30F30" w:rsidRPr="00E30F30">
        <w:t>,</w:t>
      </w:r>
      <w:r w:rsidR="00E30F30">
        <w:t xml:space="preserve"> </w:t>
      </w:r>
      <w:r>
        <w:t xml:space="preserve">274-232 </w:t>
      </w:r>
      <w:r>
        <w:rPr>
          <w:smallCaps/>
        </w:rPr>
        <w:t>bc</w:t>
      </w:r>
      <w:r w:rsidR="00E30F30" w:rsidRPr="00E30F30">
        <w:t>,</w:t>
      </w:r>
      <w:r w:rsidR="00E30F30">
        <w:t xml:space="preserve"> </w:t>
      </w:r>
      <w:r>
        <w:t>at Pataliputra</w:t>
      </w:r>
      <w:r w:rsidR="00E30F30" w:rsidRPr="00E30F30">
        <w:t xml:space="preserve"> (</w:t>
      </w:r>
      <w:r>
        <w:t>Patna</w:t>
      </w:r>
      <w:r w:rsidR="00E30F30" w:rsidRPr="00E30F30">
        <w:t>) (</w:t>
      </w:r>
      <w:r>
        <w:t>Hardon 103-04</w:t>
      </w:r>
      <w:r w:rsidR="00E30F30" w:rsidRPr="00E30F30">
        <w:t xml:space="preserve">). </w:t>
      </w:r>
      <w:r>
        <w:t>Asoka convened it to reform the corrupt monasteries</w:t>
      </w:r>
      <w:r w:rsidR="00E30F30" w:rsidRPr="00E30F30">
        <w:t>. (</w:t>
      </w:r>
      <w:r>
        <w:t>Hardon 104</w:t>
      </w:r>
      <w:r w:rsidR="00E30F30" w:rsidRPr="00E30F30">
        <w:t>)</w:t>
      </w:r>
    </w:p>
    <w:p w14:paraId="269E8B49" w14:textId="77777777" w:rsidR="00253F75" w:rsidRDefault="00253F75" w:rsidP="00400B25">
      <w:pPr>
        <w:numPr>
          <w:ilvl w:val="2"/>
          <w:numId w:val="19"/>
        </w:numPr>
        <w:tabs>
          <w:tab w:val="clear" w:pos="1080"/>
        </w:tabs>
        <w:spacing w:line="240" w:lineRule="atLeast"/>
        <w:contextualSpacing w:val="0"/>
      </w:pPr>
      <w:r>
        <w:t>But little of the Pali canon goes back that far</w:t>
      </w:r>
      <w:r w:rsidR="00E30F30" w:rsidRPr="00E30F30">
        <w:t>. (</w:t>
      </w:r>
      <w:r>
        <w:t>Hardon 87</w:t>
      </w:r>
      <w:r w:rsidR="00E30F30" w:rsidRPr="00E30F30">
        <w:t>)</w:t>
      </w:r>
    </w:p>
    <w:p w14:paraId="2B523AF9" w14:textId="77777777" w:rsidR="00253F75" w:rsidRDefault="00253F75" w:rsidP="00400B25">
      <w:pPr>
        <w:numPr>
          <w:ilvl w:val="1"/>
          <w:numId w:val="19"/>
        </w:numPr>
        <w:tabs>
          <w:tab w:val="clear" w:pos="720"/>
        </w:tabs>
        <w:spacing w:line="240" w:lineRule="atLeast"/>
        <w:contextualSpacing w:val="0"/>
      </w:pPr>
      <w:r>
        <w:t>A fourth council supposedly codified the Sanskrit canon during Kanishka</w:t>
      </w:r>
      <w:r w:rsidR="00E30F30">
        <w:t>’</w:t>
      </w:r>
      <w:r>
        <w:t>s reign</w:t>
      </w:r>
      <w:r w:rsidR="00E30F30" w:rsidRPr="00E30F30">
        <w:t>,</w:t>
      </w:r>
      <w:r w:rsidR="00E30F30">
        <w:t xml:space="preserve"> </w:t>
      </w:r>
      <w:r>
        <w:t xml:space="preserve">200-100 </w:t>
      </w:r>
      <w:r>
        <w:rPr>
          <w:smallCaps/>
        </w:rPr>
        <w:t>bc</w:t>
      </w:r>
      <w:r w:rsidR="00E30F30" w:rsidRPr="00E30F30">
        <w:t>,</w:t>
      </w:r>
      <w:r w:rsidR="00E30F30">
        <w:t xml:space="preserve"> </w:t>
      </w:r>
      <w:r>
        <w:t>at Kashmir</w:t>
      </w:r>
      <w:r w:rsidR="00E30F30" w:rsidRPr="00E30F30">
        <w:t>. (</w:t>
      </w:r>
      <w:r>
        <w:t>Hardon 104</w:t>
      </w:r>
      <w:r w:rsidR="00E30F30" w:rsidRPr="00E30F30">
        <w:t>)</w:t>
      </w:r>
    </w:p>
    <w:p w14:paraId="0CAD38EE" w14:textId="77777777" w:rsidR="00253F75" w:rsidRDefault="00253F75" w:rsidP="00253F75">
      <w:pPr>
        <w:spacing w:line="240" w:lineRule="atLeast"/>
      </w:pPr>
    </w:p>
    <w:p w14:paraId="6C6DA719" w14:textId="77777777" w:rsidR="00253F75" w:rsidRDefault="00253F75" w:rsidP="00400B25">
      <w:pPr>
        <w:numPr>
          <w:ilvl w:val="0"/>
          <w:numId w:val="19"/>
        </w:numPr>
        <w:tabs>
          <w:tab w:val="clear" w:pos="360"/>
        </w:tabs>
        <w:spacing w:line="240" w:lineRule="atLeast"/>
        <w:contextualSpacing w:val="0"/>
      </w:pPr>
      <w:r w:rsidRPr="00243AED">
        <w:rPr>
          <w:b/>
        </w:rPr>
        <w:fldChar w:fldCharType="begin"/>
      </w:r>
      <w:r w:rsidRPr="00243AED">
        <w:rPr>
          <w:b/>
        </w:rPr>
        <w:instrText xml:space="preserve">seq level1 \h \r0 </w:instrText>
      </w:r>
      <w:r w:rsidRPr="00243AED">
        <w:rPr>
          <w:b/>
        </w:rPr>
        <w:fldChar w:fldCharType="end"/>
      </w:r>
      <w:r w:rsidRPr="00243AED">
        <w:rPr>
          <w:b/>
        </w:rPr>
        <w:fldChar w:fldCharType="begin"/>
      </w:r>
      <w:r w:rsidRPr="00243AED">
        <w:rPr>
          <w:b/>
        </w:rPr>
        <w:instrText xml:space="preserve">seq level2 \h \r0 </w:instrText>
      </w:r>
      <w:r w:rsidRPr="00243AED">
        <w:rPr>
          <w:b/>
        </w:rPr>
        <w:fldChar w:fldCharType="end"/>
      </w:r>
      <w:r w:rsidRPr="00243AED">
        <w:rPr>
          <w:b/>
        </w:rPr>
        <w:t>Buddhist literature</w:t>
      </w:r>
    </w:p>
    <w:p w14:paraId="45B06377" w14:textId="77777777" w:rsidR="00253F75" w:rsidRDefault="00253F75" w:rsidP="00400B25">
      <w:pPr>
        <w:numPr>
          <w:ilvl w:val="1"/>
          <w:numId w:val="19"/>
        </w:numPr>
        <w:tabs>
          <w:tab w:val="clear" w:pos="720"/>
        </w:tabs>
        <w:spacing w:line="240" w:lineRule="atLeast"/>
        <w:contextualSpacing w:val="0"/>
      </w:pPr>
      <w:r>
        <w:lastRenderedPageBreak/>
        <w:t>the Pali canon = scripture</w:t>
      </w:r>
    </w:p>
    <w:p w14:paraId="1AE4AFF6" w14:textId="77777777" w:rsidR="00253F75" w:rsidRDefault="00253F75" w:rsidP="00400B25">
      <w:pPr>
        <w:numPr>
          <w:ilvl w:val="2"/>
          <w:numId w:val="19"/>
        </w:numPr>
        <w:tabs>
          <w:tab w:val="clear" w:pos="1080"/>
        </w:tabs>
        <w:spacing w:line="240" w:lineRule="atLeast"/>
        <w:contextualSpacing w:val="0"/>
      </w:pPr>
      <w:r>
        <w:t xml:space="preserve">the </w:t>
      </w:r>
      <w:r>
        <w:rPr>
          <w:i/>
          <w:iCs/>
        </w:rPr>
        <w:t>Tipitaka</w:t>
      </w:r>
      <w:r w:rsidR="00E30F30" w:rsidRPr="00E30F30">
        <w:t xml:space="preserve"> (</w:t>
      </w:r>
      <w:r w:rsidR="00E30F30">
        <w:t>“</w:t>
      </w:r>
      <w:r>
        <w:t>three traditions</w:t>
      </w:r>
      <w:r w:rsidR="00E30F30" w:rsidRPr="00E30F30">
        <w:t xml:space="preserve"> [</w:t>
      </w:r>
      <w:r>
        <w:t>lit</w:t>
      </w:r>
      <w:r w:rsidR="00E30F30" w:rsidRPr="00E30F30">
        <w:t xml:space="preserve">. </w:t>
      </w:r>
      <w:r>
        <w:t>baskets</w:t>
      </w:r>
      <w:r w:rsidR="00E30F30" w:rsidRPr="00E30F30">
        <w:t>]</w:t>
      </w:r>
      <w:r w:rsidR="00E30F30">
        <w:t>”</w:t>
      </w:r>
      <w:r w:rsidR="00E30F30" w:rsidRPr="00E30F30">
        <w:t>) (</w:t>
      </w:r>
      <w:r>
        <w:t>Hardon 87</w:t>
      </w:r>
      <w:r w:rsidR="00E30F30" w:rsidRPr="00E30F30">
        <w:t>)</w:t>
      </w:r>
    </w:p>
    <w:p w14:paraId="523F4124" w14:textId="77777777" w:rsidR="00253F75" w:rsidRDefault="00253F75" w:rsidP="00400B25">
      <w:pPr>
        <w:numPr>
          <w:ilvl w:val="3"/>
          <w:numId w:val="19"/>
        </w:numPr>
        <w:tabs>
          <w:tab w:val="clear" w:pos="1440"/>
        </w:tabs>
        <w:spacing w:line="240" w:lineRule="atLeast"/>
        <w:contextualSpacing w:val="0"/>
      </w:pPr>
      <w:r>
        <w:rPr>
          <w:i/>
          <w:iCs/>
        </w:rPr>
        <w:t>Vinaya</w:t>
      </w:r>
      <w:r w:rsidR="00E30F30" w:rsidRPr="00E30F30">
        <w:t xml:space="preserve"> (</w:t>
      </w:r>
      <w:r>
        <w:t>discipline</w:t>
      </w:r>
      <w:r w:rsidR="00E30F30" w:rsidRPr="00E30F30">
        <w:t>) [</w:t>
      </w:r>
      <w:r>
        <w:t>87</w:t>
      </w:r>
      <w:r w:rsidR="00E30F30" w:rsidRPr="00E30F30">
        <w:t xml:space="preserve">]: </w:t>
      </w:r>
      <w:r>
        <w:t>regulations for the life of monks and nuns</w:t>
      </w:r>
      <w:r w:rsidR="00E30F30" w:rsidRPr="00E30F30">
        <w:t xml:space="preserve"> (</w:t>
      </w:r>
      <w:r>
        <w:t>Hardon 87-88</w:t>
      </w:r>
      <w:r w:rsidR="00E30F30" w:rsidRPr="00E30F30">
        <w:t>)</w:t>
      </w:r>
    </w:p>
    <w:p w14:paraId="5FB2D493" w14:textId="77777777" w:rsidR="00253F75" w:rsidRDefault="00253F75" w:rsidP="00400B25">
      <w:pPr>
        <w:numPr>
          <w:ilvl w:val="4"/>
          <w:numId w:val="19"/>
        </w:numPr>
        <w:tabs>
          <w:tab w:val="clear" w:pos="1800"/>
        </w:tabs>
        <w:spacing w:line="240" w:lineRule="atLeast"/>
        <w:contextualSpacing w:val="0"/>
      </w:pPr>
      <w:r>
        <w:t>first part</w:t>
      </w:r>
      <w:r w:rsidR="00E30F30" w:rsidRPr="00E30F30">
        <w:t>,</w:t>
      </w:r>
      <w:r w:rsidR="00E30F30">
        <w:t xml:space="preserve"> </w:t>
      </w:r>
      <w:r>
        <w:rPr>
          <w:i/>
          <w:iCs/>
        </w:rPr>
        <w:t>Patimokkha</w:t>
      </w:r>
      <w:r w:rsidR="00E30F30" w:rsidRPr="00E30F30">
        <w:t xml:space="preserve">: </w:t>
      </w:r>
      <w:r>
        <w:t>227 rules for self-examination on the twice-monthly fast days</w:t>
      </w:r>
      <w:r w:rsidR="00E30F30" w:rsidRPr="00E30F30">
        <w:t xml:space="preserve"> (</w:t>
      </w:r>
      <w:r>
        <w:t>Hardon 88</w:t>
      </w:r>
      <w:r w:rsidR="00E30F30" w:rsidRPr="00E30F30">
        <w:t>)</w:t>
      </w:r>
    </w:p>
    <w:p w14:paraId="6A91E4B7" w14:textId="77777777" w:rsidR="00253F75" w:rsidRDefault="00253F75" w:rsidP="00400B25">
      <w:pPr>
        <w:numPr>
          <w:ilvl w:val="4"/>
          <w:numId w:val="19"/>
        </w:numPr>
        <w:tabs>
          <w:tab w:val="clear" w:pos="1800"/>
        </w:tabs>
        <w:spacing w:line="240" w:lineRule="atLeast"/>
        <w:contextualSpacing w:val="0"/>
      </w:pPr>
      <w:r>
        <w:t>prescriptions on personal behavior</w:t>
      </w:r>
      <w:r w:rsidR="00E30F30" w:rsidRPr="00E30F30">
        <w:t xml:space="preserve">; </w:t>
      </w:r>
      <w:r>
        <w:t>though monastic</w:t>
      </w:r>
      <w:r w:rsidR="00E30F30" w:rsidRPr="00E30F30">
        <w:t>,</w:t>
      </w:r>
      <w:r w:rsidR="00E30F30">
        <w:t xml:space="preserve"> </w:t>
      </w:r>
      <w:r>
        <w:t>Bud</w:t>
      </w:r>
      <w:r>
        <w:softHyphen/>
        <w:t>dhism has a paternalistic attitude toward the laity</w:t>
      </w:r>
      <w:r w:rsidR="00E30F30" w:rsidRPr="00E30F30">
        <w:t>. (</w:t>
      </w:r>
      <w:r>
        <w:t xml:space="preserve">Hardon </w:t>
      </w:r>
      <w:r>
        <w:rPr>
          <w:lang w:val="fr-FR"/>
        </w:rPr>
        <w:t>88</w:t>
      </w:r>
      <w:r w:rsidR="00E30F30" w:rsidRPr="00E30F30">
        <w:rPr>
          <w:lang w:val="fr-FR"/>
        </w:rPr>
        <w:t>)</w:t>
      </w:r>
    </w:p>
    <w:p w14:paraId="7A002E19" w14:textId="77777777" w:rsidR="00253F75" w:rsidRDefault="00253F75" w:rsidP="00400B25">
      <w:pPr>
        <w:numPr>
          <w:ilvl w:val="3"/>
          <w:numId w:val="19"/>
        </w:numPr>
        <w:tabs>
          <w:tab w:val="clear" w:pos="1440"/>
        </w:tabs>
        <w:spacing w:line="240" w:lineRule="atLeast"/>
        <w:contextualSpacing w:val="0"/>
      </w:pPr>
      <w:r>
        <w:rPr>
          <w:i/>
          <w:iCs/>
          <w:lang w:val="fr-FR"/>
        </w:rPr>
        <w:t>Sutta</w:t>
      </w:r>
      <w:r w:rsidR="00E30F30" w:rsidRPr="00E30F30">
        <w:rPr>
          <w:lang w:val="fr-FR"/>
        </w:rPr>
        <w:t xml:space="preserve"> (</w:t>
      </w:r>
      <w:r>
        <w:rPr>
          <w:lang w:val="fr-FR"/>
        </w:rPr>
        <w:t>discourses</w:t>
      </w:r>
      <w:r w:rsidR="00E30F30" w:rsidRPr="00E30F30">
        <w:rPr>
          <w:lang w:val="fr-FR"/>
        </w:rPr>
        <w:t>) (</w:t>
      </w:r>
      <w:r>
        <w:rPr>
          <w:lang w:val="fr-FR"/>
        </w:rPr>
        <w:t>Hardon 87</w:t>
      </w:r>
      <w:r w:rsidR="00E30F30" w:rsidRPr="00E30F30">
        <w:rPr>
          <w:lang w:val="fr-FR"/>
        </w:rPr>
        <w:t>)</w:t>
      </w:r>
    </w:p>
    <w:p w14:paraId="73F56B51" w14:textId="77777777" w:rsidR="00253F75" w:rsidRDefault="00253F75" w:rsidP="00400B25">
      <w:pPr>
        <w:numPr>
          <w:ilvl w:val="4"/>
          <w:numId w:val="19"/>
        </w:numPr>
        <w:tabs>
          <w:tab w:val="clear" w:pos="1800"/>
        </w:tabs>
        <w:spacing w:line="240" w:lineRule="atLeast"/>
        <w:contextualSpacing w:val="0"/>
      </w:pPr>
      <w:r>
        <w:t>main source for the Buddha</w:t>
      </w:r>
      <w:r w:rsidR="00E30F30">
        <w:t>’</w:t>
      </w:r>
      <w:r>
        <w:t>s teachings</w:t>
      </w:r>
      <w:r w:rsidR="00E30F30" w:rsidRPr="00E30F30">
        <w:t xml:space="preserve"> (</w:t>
      </w:r>
      <w:r>
        <w:t>Hardon 88</w:t>
      </w:r>
      <w:r w:rsidR="00E30F30" w:rsidRPr="00E30F30">
        <w:t>)</w:t>
      </w:r>
    </w:p>
    <w:p w14:paraId="2922F48B" w14:textId="77777777" w:rsidR="00253F75" w:rsidRDefault="00253F75" w:rsidP="00400B25">
      <w:pPr>
        <w:numPr>
          <w:ilvl w:val="4"/>
          <w:numId w:val="19"/>
        </w:numPr>
        <w:tabs>
          <w:tab w:val="clear" w:pos="1800"/>
        </w:tabs>
        <w:spacing w:line="240" w:lineRule="atLeast"/>
        <w:contextualSpacing w:val="0"/>
      </w:pPr>
      <w:r>
        <w:t xml:space="preserve">mainly on </w:t>
      </w:r>
      <w:r>
        <w:rPr>
          <w:i/>
          <w:iCs/>
        </w:rPr>
        <w:t>dhamma</w:t>
      </w:r>
      <w:r w:rsidR="00E30F30" w:rsidRPr="00E30F30">
        <w:t>:</w:t>
      </w:r>
    </w:p>
    <w:p w14:paraId="3D0C448C" w14:textId="77777777" w:rsidR="00253F75" w:rsidRDefault="00253F75" w:rsidP="00400B25">
      <w:pPr>
        <w:numPr>
          <w:ilvl w:val="5"/>
          <w:numId w:val="19"/>
        </w:numPr>
        <w:tabs>
          <w:tab w:val="clear" w:pos="2160"/>
        </w:tabs>
        <w:spacing w:line="240" w:lineRule="atLeast"/>
        <w:contextualSpacing w:val="0"/>
      </w:pPr>
      <w:r>
        <w:t>in Hinduism</w:t>
      </w:r>
      <w:r w:rsidR="00E30F30" w:rsidRPr="00E30F30">
        <w:t>,</w:t>
      </w:r>
      <w:r w:rsidR="00E30F30">
        <w:t xml:space="preserve"> </w:t>
      </w:r>
      <w:r>
        <w:t>rule of deity or of social obligation</w:t>
      </w:r>
      <w:r w:rsidR="00E30F30" w:rsidRPr="00E30F30">
        <w:t>;</w:t>
      </w:r>
    </w:p>
    <w:p w14:paraId="1AAE96B6" w14:textId="77777777" w:rsidR="00253F75" w:rsidRDefault="00253F75" w:rsidP="00400B25">
      <w:pPr>
        <w:numPr>
          <w:ilvl w:val="5"/>
          <w:numId w:val="19"/>
        </w:numPr>
        <w:tabs>
          <w:tab w:val="clear" w:pos="2160"/>
        </w:tabs>
        <w:spacing w:line="240" w:lineRule="atLeast"/>
        <w:contextualSpacing w:val="0"/>
      </w:pPr>
      <w:r>
        <w:t>in early Buddhism</w:t>
      </w:r>
      <w:r w:rsidR="00E30F30" w:rsidRPr="00E30F30">
        <w:t>,</w:t>
      </w:r>
      <w:r w:rsidR="00E30F30">
        <w:t xml:space="preserve"> </w:t>
      </w:r>
      <w:r>
        <w:t>the truth</w:t>
      </w:r>
      <w:r w:rsidR="00E30F30" w:rsidRPr="00E30F30">
        <w:t>,</w:t>
      </w:r>
      <w:r w:rsidR="00E30F30">
        <w:t xml:space="preserve"> </w:t>
      </w:r>
      <w:r>
        <w:t>the way</w:t>
      </w:r>
      <w:r w:rsidR="00E30F30" w:rsidRPr="00E30F30">
        <w:t>,</w:t>
      </w:r>
      <w:r w:rsidR="00E30F30">
        <w:t xml:space="preserve"> </w:t>
      </w:r>
      <w:r>
        <w:t>saving doctrine</w:t>
      </w:r>
      <w:r w:rsidR="00E30F30" w:rsidRPr="00E30F30">
        <w:t>;</w:t>
      </w:r>
    </w:p>
    <w:p w14:paraId="36D89484" w14:textId="77777777" w:rsidR="00253F75" w:rsidRDefault="00253F75" w:rsidP="00400B25">
      <w:pPr>
        <w:numPr>
          <w:ilvl w:val="5"/>
          <w:numId w:val="19"/>
        </w:numPr>
        <w:tabs>
          <w:tab w:val="clear" w:pos="2160"/>
        </w:tabs>
        <w:spacing w:line="240" w:lineRule="atLeast"/>
        <w:contextualSpacing w:val="0"/>
      </w:pPr>
      <w:r>
        <w:t>in later Buddhism</w:t>
      </w:r>
      <w:r w:rsidR="00E30F30" w:rsidRPr="00E30F30">
        <w:t xml:space="preserve">, </w:t>
      </w:r>
      <w:r w:rsidR="00E30F30">
        <w:t>“</w:t>
      </w:r>
      <w:r>
        <w:t>any reality or essential quality which deserves to be understood</w:t>
      </w:r>
      <w:r w:rsidR="00E30F30" w:rsidRPr="00E30F30">
        <w:t>.</w:t>
      </w:r>
      <w:r w:rsidR="00E30F30">
        <w:t>”</w:t>
      </w:r>
      <w:r w:rsidR="00E30F30" w:rsidRPr="00E30F30">
        <w:t xml:space="preserve"> (</w:t>
      </w:r>
      <w:r>
        <w:t>Hardon 88</w:t>
      </w:r>
      <w:r w:rsidR="00E30F30" w:rsidRPr="00E30F30">
        <w:t>)</w:t>
      </w:r>
    </w:p>
    <w:p w14:paraId="2DC661F9" w14:textId="77777777" w:rsidR="00253F75" w:rsidRDefault="00253F75" w:rsidP="00400B25">
      <w:pPr>
        <w:numPr>
          <w:ilvl w:val="4"/>
          <w:numId w:val="19"/>
        </w:numPr>
        <w:tabs>
          <w:tab w:val="clear" w:pos="1800"/>
        </w:tabs>
        <w:spacing w:line="240" w:lineRule="atLeast"/>
        <w:contextualSpacing w:val="0"/>
      </w:pPr>
      <w:r>
        <w:t>arbitrarily divided into five sections</w:t>
      </w:r>
      <w:r w:rsidR="00E30F30" w:rsidRPr="00E30F30">
        <w:t xml:space="preserve"> (</w:t>
      </w:r>
      <w:r>
        <w:t>Hardon 88</w:t>
      </w:r>
      <w:r w:rsidR="00E30F30" w:rsidRPr="00E30F30">
        <w:t>)</w:t>
      </w:r>
    </w:p>
    <w:p w14:paraId="2EA95504" w14:textId="77777777" w:rsidR="00253F75" w:rsidRDefault="00253F75" w:rsidP="00400B25">
      <w:pPr>
        <w:numPr>
          <w:ilvl w:val="3"/>
          <w:numId w:val="19"/>
        </w:numPr>
        <w:tabs>
          <w:tab w:val="clear" w:pos="1440"/>
        </w:tabs>
        <w:spacing w:line="240" w:lineRule="atLeast"/>
        <w:contextualSpacing w:val="0"/>
      </w:pPr>
      <w:r>
        <w:rPr>
          <w:i/>
          <w:iCs/>
        </w:rPr>
        <w:t>Abhidhamma</w:t>
      </w:r>
      <w:r w:rsidR="00E30F30" w:rsidRPr="00E30F30">
        <w:t xml:space="preserve"> (</w:t>
      </w:r>
      <w:r>
        <w:t>doctrinal elaboration</w:t>
      </w:r>
      <w:r w:rsidR="00E30F30" w:rsidRPr="00E30F30">
        <w:t>) [</w:t>
      </w:r>
      <w:r>
        <w:t>87</w:t>
      </w:r>
      <w:r w:rsidR="00E30F30" w:rsidRPr="00E30F30">
        <w:t>] (</w:t>
      </w:r>
      <w:r>
        <w:t>literally</w:t>
      </w:r>
      <w:r w:rsidR="00E30F30" w:rsidRPr="00E30F30">
        <w:t xml:space="preserve">, </w:t>
      </w:r>
      <w:r w:rsidR="00E30F30">
        <w:t>“</w:t>
      </w:r>
      <w:r>
        <w:t>further</w:t>
      </w:r>
      <w:r w:rsidR="00E30F30">
        <w:t>”</w:t>
      </w:r>
      <w:r w:rsidR="00E30F30" w:rsidRPr="00E30F30">
        <w:t xml:space="preserve"> </w:t>
      </w:r>
      <w:r>
        <w:t>or</w:t>
      </w:r>
      <w:r w:rsidR="00E30F30" w:rsidRPr="00E30F30">
        <w:t xml:space="preserve"> </w:t>
      </w:r>
      <w:r w:rsidR="00E30F30">
        <w:t>“</w:t>
      </w:r>
      <w:r>
        <w:t>special</w:t>
      </w:r>
      <w:r w:rsidR="00E30F30">
        <w:t>”</w:t>
      </w:r>
      <w:r w:rsidR="00E30F30" w:rsidRPr="00E30F30">
        <w:t xml:space="preserve"> </w:t>
      </w:r>
      <w:r>
        <w:t>dhamma</w:t>
      </w:r>
      <w:r w:rsidR="00E30F30" w:rsidRPr="00E30F30">
        <w:t xml:space="preserve"> [</w:t>
      </w:r>
      <w:r>
        <w:t>88</w:t>
      </w:r>
      <w:r w:rsidR="00E30F30" w:rsidRPr="00E30F30">
        <w:t>]) (</w:t>
      </w:r>
      <w:r>
        <w:t>Hardon 87-88</w:t>
      </w:r>
      <w:r w:rsidR="00E30F30" w:rsidRPr="00E30F30">
        <w:t>)</w:t>
      </w:r>
    </w:p>
    <w:p w14:paraId="312F3FD7" w14:textId="77777777" w:rsidR="00253F75" w:rsidRDefault="00253F75" w:rsidP="00400B25">
      <w:pPr>
        <w:numPr>
          <w:ilvl w:val="4"/>
          <w:numId w:val="19"/>
        </w:numPr>
        <w:tabs>
          <w:tab w:val="clear" w:pos="1800"/>
        </w:tabs>
        <w:spacing w:line="240" w:lineRule="atLeast"/>
        <w:contextualSpacing w:val="0"/>
      </w:pPr>
      <w:r>
        <w:t>composed after schism</w:t>
      </w:r>
      <w:r w:rsidR="00E30F30" w:rsidRPr="00E30F30">
        <w:t>,</w:t>
      </w:r>
      <w:r w:rsidR="00E30F30">
        <w:t xml:space="preserve"> </w:t>
      </w:r>
      <w:r>
        <w:t>so two forms exist</w:t>
      </w:r>
      <w:r w:rsidR="00E30F30" w:rsidRPr="00E30F30">
        <w:t xml:space="preserve"> (</w:t>
      </w:r>
      <w:r>
        <w:t>Hardon 88</w:t>
      </w:r>
      <w:r w:rsidR="00E30F30" w:rsidRPr="00E30F30">
        <w:t>)</w:t>
      </w:r>
    </w:p>
    <w:p w14:paraId="7CB0D638" w14:textId="77777777" w:rsidR="00253F75" w:rsidRDefault="00253F75" w:rsidP="00400B25">
      <w:pPr>
        <w:numPr>
          <w:ilvl w:val="4"/>
          <w:numId w:val="19"/>
        </w:numPr>
        <w:tabs>
          <w:tab w:val="clear" w:pos="1800"/>
        </w:tabs>
        <w:spacing w:line="240" w:lineRule="atLeast"/>
        <w:contextualSpacing w:val="0"/>
      </w:pPr>
      <w:r>
        <w:t>metaphysics and elaboration of the way of life</w:t>
      </w:r>
      <w:r w:rsidR="00E30F30" w:rsidRPr="00E30F30">
        <w:t>. (</w:t>
      </w:r>
      <w:r>
        <w:t>Hardon 88</w:t>
      </w:r>
      <w:r w:rsidR="00E30F30" w:rsidRPr="00E30F30">
        <w:t>)</w:t>
      </w:r>
    </w:p>
    <w:p w14:paraId="27172E9D" w14:textId="77777777" w:rsidR="00253F75" w:rsidRDefault="00253F75" w:rsidP="00400B25">
      <w:pPr>
        <w:numPr>
          <w:ilvl w:val="2"/>
          <w:numId w:val="19"/>
        </w:numPr>
        <w:tabs>
          <w:tab w:val="clear" w:pos="1080"/>
        </w:tabs>
        <w:spacing w:line="240" w:lineRule="atLeast"/>
        <w:contextualSpacing w:val="0"/>
      </w:pPr>
      <w:r>
        <w:t>other</w:t>
      </w:r>
      <w:r w:rsidR="00E30F30" w:rsidRPr="00E30F30">
        <w:t xml:space="preserve"> (</w:t>
      </w:r>
      <w:r>
        <w:t>not really scripture</w:t>
      </w:r>
      <w:r w:rsidR="00E30F30" w:rsidRPr="00E30F30">
        <w:t>)</w:t>
      </w:r>
    </w:p>
    <w:p w14:paraId="3F63F1B6" w14:textId="77777777" w:rsidR="00253F75" w:rsidRDefault="00253F75" w:rsidP="00400B25">
      <w:pPr>
        <w:numPr>
          <w:ilvl w:val="3"/>
          <w:numId w:val="19"/>
        </w:numPr>
        <w:tabs>
          <w:tab w:val="clear" w:pos="1440"/>
        </w:tabs>
        <w:spacing w:line="240" w:lineRule="atLeast"/>
        <w:contextualSpacing w:val="0"/>
      </w:pPr>
      <w:r>
        <w:rPr>
          <w:i/>
          <w:iCs/>
        </w:rPr>
        <w:t>Khuddaka Nikaja</w:t>
      </w:r>
      <w:r w:rsidR="00E30F30" w:rsidRPr="00E30F30">
        <w:t>,</w:t>
      </w:r>
      <w:r w:rsidR="00E30F30">
        <w:t xml:space="preserve"> </w:t>
      </w:r>
      <w:r>
        <w:t>collection of smaller works</w:t>
      </w:r>
      <w:r w:rsidR="00E30F30" w:rsidRPr="00E30F30">
        <w:t>,</w:t>
      </w:r>
      <w:r w:rsidR="00E30F30">
        <w:t xml:space="preserve"> </w:t>
      </w:r>
      <w:r>
        <w:t>often an appendix to the Exposition treatise</w:t>
      </w:r>
      <w:r w:rsidR="00E30F30" w:rsidRPr="00E30F30">
        <w:t xml:space="preserve"> (</w:t>
      </w:r>
      <w:r>
        <w:t>Hardon 88</w:t>
      </w:r>
      <w:r w:rsidR="00E30F30" w:rsidRPr="00E30F30">
        <w:t>)</w:t>
      </w:r>
    </w:p>
    <w:p w14:paraId="783CA130" w14:textId="77777777" w:rsidR="00253F75" w:rsidRDefault="00253F75" w:rsidP="00400B25">
      <w:pPr>
        <w:numPr>
          <w:ilvl w:val="4"/>
          <w:numId w:val="19"/>
        </w:numPr>
        <w:tabs>
          <w:tab w:val="clear" w:pos="1800"/>
        </w:tabs>
        <w:spacing w:line="240" w:lineRule="atLeast"/>
        <w:contextualSpacing w:val="0"/>
      </w:pPr>
      <w:r>
        <w:t xml:space="preserve">includes the </w:t>
      </w:r>
      <w:r>
        <w:rPr>
          <w:i/>
          <w:iCs/>
        </w:rPr>
        <w:t>Dhammapada</w:t>
      </w:r>
      <w:r w:rsidR="00E30F30" w:rsidRPr="00E30F30">
        <w:t xml:space="preserve"> (</w:t>
      </w:r>
      <w:r>
        <w:rPr>
          <w:i/>
          <w:iCs/>
        </w:rPr>
        <w:t>dhamma</w:t>
      </w:r>
      <w:r w:rsidR="00E30F30" w:rsidRPr="00E30F30">
        <w:t xml:space="preserve"> </w:t>
      </w:r>
      <w:r w:rsidR="00E30F30">
        <w:t>“</w:t>
      </w:r>
      <w:r>
        <w:t>path</w:t>
      </w:r>
      <w:r w:rsidR="00E30F30" w:rsidRPr="00E30F30">
        <w:t>,</w:t>
      </w:r>
      <w:r w:rsidR="00E30F30">
        <w:t>”</w:t>
      </w:r>
      <w:r w:rsidR="00E30F30" w:rsidRPr="00E30F30">
        <w:t xml:space="preserve"> </w:t>
      </w:r>
      <w:r>
        <w:rPr>
          <w:i/>
          <w:iCs/>
        </w:rPr>
        <w:t>pada</w:t>
      </w:r>
      <w:r w:rsidR="00E30F30" w:rsidRPr="00E30F30">
        <w:t xml:space="preserve"> </w:t>
      </w:r>
      <w:r w:rsidR="00E30F30">
        <w:t>“</w:t>
      </w:r>
      <w:r>
        <w:t>of virtue</w:t>
      </w:r>
      <w:r w:rsidR="00E30F30">
        <w:t>”</w:t>
      </w:r>
      <w:r w:rsidR="00E30F30" w:rsidRPr="00E30F30">
        <w:t>) (</w:t>
      </w:r>
      <w:r>
        <w:t>Hardon 88</w:t>
      </w:r>
      <w:r w:rsidR="00E30F30" w:rsidRPr="00E30F30">
        <w:t>)</w:t>
      </w:r>
    </w:p>
    <w:p w14:paraId="4900B8FB" w14:textId="77777777" w:rsidR="00253F75" w:rsidRDefault="00253F75" w:rsidP="00400B25">
      <w:pPr>
        <w:numPr>
          <w:ilvl w:val="2"/>
          <w:numId w:val="19"/>
        </w:numPr>
        <w:tabs>
          <w:tab w:val="clear" w:pos="1080"/>
        </w:tabs>
        <w:spacing w:line="240" w:lineRule="atLeast"/>
        <w:contextualSpacing w:val="0"/>
      </w:pPr>
      <w:r>
        <w:rPr>
          <w:i/>
          <w:iCs/>
        </w:rPr>
        <w:t>Jataka</w:t>
      </w:r>
    </w:p>
    <w:p w14:paraId="3BC5497A" w14:textId="77777777" w:rsidR="00253F75" w:rsidRDefault="00E30F30" w:rsidP="00400B25">
      <w:pPr>
        <w:numPr>
          <w:ilvl w:val="3"/>
          <w:numId w:val="19"/>
        </w:numPr>
        <w:tabs>
          <w:tab w:val="clear" w:pos="1440"/>
        </w:tabs>
        <w:spacing w:line="240" w:lineRule="atLeast"/>
        <w:contextualSpacing w:val="0"/>
      </w:pPr>
      <w:r>
        <w:t>“</w:t>
      </w:r>
      <w:r w:rsidR="00253F75">
        <w:t>Birth Tales</w:t>
      </w:r>
      <w:r>
        <w:t>”</w:t>
      </w:r>
      <w:r w:rsidRPr="00E30F30">
        <w:t xml:space="preserve"> </w:t>
      </w:r>
      <w:r w:rsidR="00253F75">
        <w:t>of Buddha</w:t>
      </w:r>
      <w:r>
        <w:t>’</w:t>
      </w:r>
      <w:r w:rsidR="00253F75">
        <w:t>s earlier 550 births</w:t>
      </w:r>
    </w:p>
    <w:p w14:paraId="1AA0B46D" w14:textId="77777777" w:rsidR="00253F75" w:rsidRDefault="00253F75" w:rsidP="00400B25">
      <w:pPr>
        <w:numPr>
          <w:ilvl w:val="3"/>
          <w:numId w:val="19"/>
        </w:numPr>
        <w:tabs>
          <w:tab w:val="clear" w:pos="1440"/>
        </w:tabs>
        <w:spacing w:line="240" w:lineRule="atLeast"/>
        <w:contextualSpacing w:val="0"/>
      </w:pPr>
      <w:r>
        <w:t>preserve much Indian folklore</w:t>
      </w:r>
      <w:r w:rsidR="00E30F30" w:rsidRPr="00E30F30">
        <w:t xml:space="preserve"> (</w:t>
      </w:r>
      <w:r>
        <w:t>Hardon 88</w:t>
      </w:r>
      <w:r w:rsidR="00E30F30" w:rsidRPr="00E30F30">
        <w:t>)</w:t>
      </w:r>
    </w:p>
    <w:p w14:paraId="22366AAE" w14:textId="77777777" w:rsidR="00253F75" w:rsidRDefault="00253F75" w:rsidP="00400B25">
      <w:pPr>
        <w:numPr>
          <w:ilvl w:val="2"/>
          <w:numId w:val="19"/>
        </w:numPr>
        <w:tabs>
          <w:tab w:val="clear" w:pos="1080"/>
        </w:tabs>
        <w:spacing w:line="240" w:lineRule="atLeast"/>
        <w:contextualSpacing w:val="0"/>
      </w:pPr>
      <w:r>
        <w:rPr>
          <w:i/>
          <w:iCs/>
        </w:rPr>
        <w:t>Questions of King Milinda</w:t>
      </w:r>
      <w:r w:rsidR="00E30F30" w:rsidRPr="00E30F30">
        <w:t xml:space="preserve">: </w:t>
      </w:r>
      <w:r>
        <w:t>Milinda</w:t>
      </w:r>
      <w:r w:rsidR="00E30F30" w:rsidRPr="00E30F30">
        <w:t>,</w:t>
      </w:r>
      <w:r w:rsidR="00E30F30">
        <w:t xml:space="preserve"> </w:t>
      </w:r>
      <w:r>
        <w:t>Greek king of Bactria</w:t>
      </w:r>
      <w:r w:rsidR="00E30F30" w:rsidRPr="00E30F30">
        <w:t>,</w:t>
      </w:r>
      <w:r w:rsidR="00E30F30">
        <w:t xml:space="preserve"> </w:t>
      </w:r>
      <w:r>
        <w:t>ques</w:t>
      </w:r>
      <w:r>
        <w:softHyphen/>
        <w:t>tions Buddhist philosopher Nagasena</w:t>
      </w:r>
      <w:r w:rsidR="00E30F30" w:rsidRPr="00E30F30">
        <w:t xml:space="preserve"> (</w:t>
      </w:r>
      <w:r>
        <w:t>Hardon 88</w:t>
      </w:r>
      <w:r w:rsidR="00E30F30" w:rsidRPr="00E30F30">
        <w:t>)</w:t>
      </w:r>
    </w:p>
    <w:p w14:paraId="1CA747B7" w14:textId="77777777" w:rsidR="00253F75" w:rsidRDefault="00253F75" w:rsidP="00400B25">
      <w:pPr>
        <w:numPr>
          <w:ilvl w:val="1"/>
          <w:numId w:val="19"/>
        </w:numPr>
        <w:tabs>
          <w:tab w:val="clear" w:pos="720"/>
        </w:tabs>
        <w:spacing w:line="240" w:lineRule="atLeast"/>
        <w:contextualSpacing w:val="0"/>
      </w:pPr>
      <w:r>
        <w:rPr>
          <w:i/>
          <w:iCs/>
        </w:rPr>
        <w:t>Lotus of the Good Law</w:t>
      </w:r>
      <w:r w:rsidR="00E30F30" w:rsidRPr="00E30F30">
        <w:rPr>
          <w:iCs/>
        </w:rPr>
        <w:t xml:space="preserve">, </w:t>
      </w:r>
      <w:r w:rsidR="00E30F30">
        <w:rPr>
          <w:iCs/>
        </w:rPr>
        <w:t>“</w:t>
      </w:r>
      <w:r>
        <w:t xml:space="preserve">the great textbook of orthodox Mahayana </w:t>
      </w:r>
      <w:r w:rsidR="00DC049D" w:rsidRPr="00DC049D">
        <w:t>. . .</w:t>
      </w:r>
      <w:r w:rsidR="00E30F30">
        <w:t>”</w:t>
      </w:r>
      <w:r w:rsidR="00E30F30" w:rsidRPr="00E30F30">
        <w:t xml:space="preserve"> (</w:t>
      </w:r>
      <w:r>
        <w:t>Hardon 106</w:t>
      </w:r>
      <w:r w:rsidR="00E30F30" w:rsidRPr="00E30F30">
        <w:t>)</w:t>
      </w:r>
    </w:p>
    <w:p w14:paraId="5876FB4A" w14:textId="77777777" w:rsidR="00253F75" w:rsidRDefault="00253F75" w:rsidP="00253F75">
      <w:pPr>
        <w:spacing w:line="240" w:lineRule="atLeast"/>
      </w:pPr>
    </w:p>
    <w:p w14:paraId="67932E7B" w14:textId="77777777" w:rsidR="00253F75" w:rsidRDefault="00253F75" w:rsidP="00400B25">
      <w:pPr>
        <w:numPr>
          <w:ilvl w:val="0"/>
          <w:numId w:val="19"/>
        </w:numPr>
        <w:tabs>
          <w:tab w:val="clear" w:pos="360"/>
        </w:tabs>
        <w:spacing w:line="240" w:lineRule="atLeast"/>
        <w:contextualSpacing w:val="0"/>
      </w:pPr>
      <w:r w:rsidRPr="00243AED">
        <w:rPr>
          <w:b/>
        </w:rPr>
        <w:fldChar w:fldCharType="begin"/>
      </w:r>
      <w:r w:rsidRPr="00243AED">
        <w:rPr>
          <w:b/>
        </w:rPr>
        <w:instrText xml:space="preserve">seq level1 \h \r0 </w:instrText>
      </w:r>
      <w:r w:rsidRPr="00243AED">
        <w:rPr>
          <w:b/>
        </w:rPr>
        <w:fldChar w:fldCharType="end"/>
      </w:r>
      <w:r w:rsidRPr="00243AED">
        <w:rPr>
          <w:b/>
        </w:rPr>
        <w:t>chronology</w:t>
      </w:r>
    </w:p>
    <w:p w14:paraId="146B1468" w14:textId="77777777" w:rsidR="00253F75" w:rsidRDefault="00253F75" w:rsidP="00400B25">
      <w:pPr>
        <w:numPr>
          <w:ilvl w:val="1"/>
          <w:numId w:val="19"/>
        </w:numPr>
        <w:tabs>
          <w:tab w:val="left" w:pos="720"/>
        </w:tabs>
        <w:spacing w:line="240" w:lineRule="atLeast"/>
        <w:ind w:left="1800" w:hanging="1440"/>
        <w:contextualSpacing w:val="0"/>
      </w:pPr>
      <w:r>
        <w:t xml:space="preserve">483 </w:t>
      </w:r>
      <w:r>
        <w:rPr>
          <w:smallCaps/>
        </w:rPr>
        <w:t>bc</w:t>
      </w:r>
      <w:r>
        <w:tab/>
        <w:t>Buddha</w:t>
      </w:r>
      <w:r w:rsidR="00E30F30">
        <w:t>’</w:t>
      </w:r>
      <w:r>
        <w:t>s death</w:t>
      </w:r>
      <w:r w:rsidR="00E30F30" w:rsidRPr="00E30F30">
        <w:t xml:space="preserve"> (</w:t>
      </w:r>
      <w:r>
        <w:t>Hardon 102</w:t>
      </w:r>
      <w:r w:rsidR="00E30F30" w:rsidRPr="00E30F30">
        <w:t>)</w:t>
      </w:r>
    </w:p>
    <w:p w14:paraId="6AFA8696" w14:textId="77777777" w:rsidR="00DC049D" w:rsidRDefault="00253F75" w:rsidP="00400B25">
      <w:pPr>
        <w:numPr>
          <w:ilvl w:val="1"/>
          <w:numId w:val="19"/>
        </w:numPr>
        <w:tabs>
          <w:tab w:val="left" w:pos="720"/>
        </w:tabs>
        <w:spacing w:line="240" w:lineRule="atLeast"/>
        <w:ind w:left="1800" w:hanging="1440"/>
        <w:contextualSpacing w:val="0"/>
      </w:pPr>
      <w:r>
        <w:t xml:space="preserve">232 </w:t>
      </w:r>
      <w:r>
        <w:rPr>
          <w:smallCaps/>
        </w:rPr>
        <w:t>bc</w:t>
      </w:r>
      <w:r>
        <w:tab/>
        <w:t>Asoka</w:t>
      </w:r>
      <w:r w:rsidR="00E30F30">
        <w:t>’</w:t>
      </w:r>
      <w:r>
        <w:t>s death</w:t>
      </w:r>
      <w:r w:rsidR="00E30F30" w:rsidRPr="00E30F30">
        <w:t xml:space="preserve"> (</w:t>
      </w:r>
      <w:r>
        <w:t>Hardon 103</w:t>
      </w:r>
      <w:r w:rsidR="00E30F30" w:rsidRPr="00E30F30">
        <w:t>)</w:t>
      </w:r>
    </w:p>
    <w:p w14:paraId="280A1A29" w14:textId="77777777" w:rsidR="00253F75" w:rsidRDefault="00253F75" w:rsidP="00400B25">
      <w:pPr>
        <w:numPr>
          <w:ilvl w:val="1"/>
          <w:numId w:val="19"/>
        </w:numPr>
        <w:tabs>
          <w:tab w:val="left" w:pos="720"/>
        </w:tabs>
        <w:spacing w:line="240" w:lineRule="atLeast"/>
        <w:ind w:left="1800" w:hanging="1440"/>
        <w:contextualSpacing w:val="0"/>
      </w:pPr>
      <w:r>
        <w:t>c</w:t>
      </w:r>
      <w:r w:rsidR="00E30F30" w:rsidRPr="00E30F30">
        <w:t xml:space="preserve">. </w:t>
      </w:r>
      <w:r w:rsidRPr="00DC049D">
        <w:rPr>
          <w:smallCaps/>
        </w:rPr>
        <w:t>ad</w:t>
      </w:r>
      <w:r w:rsidR="00030ABC">
        <w:t xml:space="preserve"> 320</w:t>
      </w:r>
      <w:r>
        <w:tab/>
        <w:t>the Gupta dynasty begins</w:t>
      </w:r>
      <w:r w:rsidR="00E30F30" w:rsidRPr="00E30F30">
        <w:t xml:space="preserve">: </w:t>
      </w:r>
      <w:r>
        <w:t>Hinduism waxes</w:t>
      </w:r>
      <w:r w:rsidR="00E30F30" w:rsidRPr="00E30F30">
        <w:t>,</w:t>
      </w:r>
      <w:r w:rsidR="00E30F30">
        <w:t xml:space="preserve"> </w:t>
      </w:r>
      <w:r>
        <w:t>Buddhism wanes</w:t>
      </w:r>
      <w:r w:rsidR="00E30F30" w:rsidRPr="00E30F30">
        <w:t xml:space="preserve">. </w:t>
      </w:r>
      <w:r w:rsidR="00030ABC">
        <w:t xml:space="preserve">The </w:t>
      </w:r>
      <w:r>
        <w:t>Buddha becomes an incarnation of Vishnu</w:t>
      </w:r>
      <w:r w:rsidR="00E30F30" w:rsidRPr="00E30F30">
        <w:t>. (</w:t>
      </w:r>
      <w:r>
        <w:t>Hardon 104</w:t>
      </w:r>
      <w:r w:rsidR="00E30F30" w:rsidRPr="00E30F30">
        <w:t>)</w:t>
      </w:r>
    </w:p>
    <w:p w14:paraId="269A5F80" w14:textId="77777777" w:rsidR="00253F75" w:rsidRDefault="00253F75" w:rsidP="00253F75">
      <w:pPr>
        <w:spacing w:line="240" w:lineRule="atLeast"/>
      </w:pPr>
    </w:p>
    <w:p w14:paraId="0B4E8BB8" w14:textId="77777777" w:rsidR="00253F75" w:rsidRDefault="00253F75" w:rsidP="00400B25">
      <w:pPr>
        <w:numPr>
          <w:ilvl w:val="0"/>
          <w:numId w:val="19"/>
        </w:numPr>
        <w:tabs>
          <w:tab w:val="clear" w:pos="360"/>
        </w:tabs>
        <w:spacing w:line="240" w:lineRule="atLeast"/>
        <w:contextualSpacing w:val="0"/>
      </w:pPr>
      <w:r w:rsidRPr="00243AED">
        <w:rPr>
          <w:b/>
        </w:rPr>
        <w:fldChar w:fldCharType="begin"/>
      </w:r>
      <w:r w:rsidRPr="00243AED">
        <w:rPr>
          <w:b/>
        </w:rPr>
        <w:instrText xml:space="preserve">seq level1 \h \r0 </w:instrText>
      </w:r>
      <w:r w:rsidRPr="00243AED">
        <w:rPr>
          <w:b/>
        </w:rPr>
        <w:fldChar w:fldCharType="end"/>
      </w:r>
      <w:r w:rsidRPr="00243AED">
        <w:rPr>
          <w:b/>
        </w:rPr>
        <w:t>overview of sects</w:t>
      </w:r>
    </w:p>
    <w:p w14:paraId="5F52B9A1" w14:textId="77777777" w:rsidR="00253F75" w:rsidRDefault="00253F75" w:rsidP="00400B25">
      <w:pPr>
        <w:numPr>
          <w:ilvl w:val="1"/>
          <w:numId w:val="19"/>
        </w:numPr>
        <w:tabs>
          <w:tab w:val="clear" w:pos="720"/>
        </w:tabs>
        <w:spacing w:line="240" w:lineRule="atLeast"/>
        <w:contextualSpacing w:val="0"/>
      </w:pPr>
      <w:r>
        <w:t>Hinayana</w:t>
      </w:r>
    </w:p>
    <w:p w14:paraId="03A840A4" w14:textId="77777777" w:rsidR="00253F75" w:rsidRDefault="00E30F30" w:rsidP="00400B25">
      <w:pPr>
        <w:numPr>
          <w:ilvl w:val="2"/>
          <w:numId w:val="19"/>
        </w:numPr>
        <w:tabs>
          <w:tab w:val="clear" w:pos="1080"/>
        </w:tabs>
        <w:spacing w:line="240" w:lineRule="atLeast"/>
        <w:contextualSpacing w:val="0"/>
      </w:pPr>
      <w:r>
        <w:t>“</w:t>
      </w:r>
      <w:r w:rsidR="00253F75">
        <w:t>little vehicle</w:t>
      </w:r>
      <w:r>
        <w:t>”</w:t>
      </w:r>
      <w:r w:rsidRPr="00E30F30">
        <w:t xml:space="preserve"> (</w:t>
      </w:r>
      <w:r w:rsidR="00253F75">
        <w:t>i</w:t>
      </w:r>
      <w:r w:rsidRPr="00E30F30">
        <w:t>.</w:t>
      </w:r>
      <w:r w:rsidR="00253F75">
        <w:t>e</w:t>
      </w:r>
      <w:r w:rsidRPr="00E30F30">
        <w:t>.,</w:t>
      </w:r>
      <w:r>
        <w:t xml:space="preserve"> </w:t>
      </w:r>
      <w:r w:rsidR="00253F75">
        <w:t>can carry few across the ocean of rebirth to Nirvana</w:t>
      </w:r>
      <w:r w:rsidRPr="00E30F30">
        <w:t>) (</w:t>
      </w:r>
      <w:r w:rsidR="00253F75">
        <w:t>Hardon 105</w:t>
      </w:r>
      <w:r w:rsidRPr="00E30F30">
        <w:t>)</w:t>
      </w:r>
    </w:p>
    <w:p w14:paraId="68C47D50" w14:textId="77777777" w:rsidR="00253F75" w:rsidRDefault="00253F75" w:rsidP="00400B25">
      <w:pPr>
        <w:numPr>
          <w:ilvl w:val="3"/>
          <w:numId w:val="19"/>
        </w:numPr>
        <w:tabs>
          <w:tab w:val="clear" w:pos="1440"/>
        </w:tabs>
        <w:spacing w:line="240" w:lineRule="atLeast"/>
        <w:contextualSpacing w:val="0"/>
      </w:pPr>
      <w:r>
        <w:t>India</w:t>
      </w:r>
      <w:r w:rsidR="00E30F30" w:rsidRPr="00E30F30">
        <w:t>,</w:t>
      </w:r>
      <w:r w:rsidR="00E30F30">
        <w:t xml:space="preserve"> </w:t>
      </w:r>
      <w:r>
        <w:t>Thailand</w:t>
      </w:r>
      <w:r w:rsidR="00E30F30" w:rsidRPr="00E30F30">
        <w:t>,</w:t>
      </w:r>
      <w:r w:rsidR="00E30F30">
        <w:t xml:space="preserve"> </w:t>
      </w:r>
      <w:r>
        <w:t>Burma</w:t>
      </w:r>
      <w:r w:rsidR="00E30F30" w:rsidRPr="00E30F30">
        <w:t>,</w:t>
      </w:r>
      <w:r w:rsidR="00E30F30">
        <w:t xml:space="preserve"> </w:t>
      </w:r>
      <w:r>
        <w:t>Ceylon</w:t>
      </w:r>
      <w:r w:rsidR="00E30F30" w:rsidRPr="00E30F30">
        <w:t>,</w:t>
      </w:r>
      <w:r w:rsidR="00E30F30">
        <w:t xml:space="preserve"> </w:t>
      </w:r>
      <w:r>
        <w:t>Cambodia</w:t>
      </w:r>
      <w:r w:rsidR="00E30F30" w:rsidRPr="00E30F30">
        <w:t>,</w:t>
      </w:r>
      <w:r w:rsidR="00E30F30">
        <w:t xml:space="preserve"> </w:t>
      </w:r>
      <w:r>
        <w:t>Indonesia</w:t>
      </w:r>
      <w:r w:rsidR="00E30F30" w:rsidRPr="00E30F30">
        <w:t>) (</w:t>
      </w:r>
      <w:r>
        <w:t>Hardon 105</w:t>
      </w:r>
      <w:r w:rsidR="00E30F30" w:rsidRPr="00E30F30">
        <w:t>)</w:t>
      </w:r>
    </w:p>
    <w:p w14:paraId="55084692" w14:textId="77777777" w:rsidR="00253F75" w:rsidRDefault="00253F75" w:rsidP="00400B25">
      <w:pPr>
        <w:numPr>
          <w:ilvl w:val="3"/>
          <w:numId w:val="19"/>
        </w:numPr>
        <w:tabs>
          <w:tab w:val="clear" w:pos="1440"/>
        </w:tabs>
        <w:spacing w:line="240" w:lineRule="atLeast"/>
        <w:contextualSpacing w:val="0"/>
      </w:pPr>
      <w:r>
        <w:t>A common synonym is</w:t>
      </w:r>
      <w:r w:rsidR="00E30F30" w:rsidRPr="00E30F30">
        <w:t xml:space="preserve"> </w:t>
      </w:r>
      <w:r w:rsidR="00E30F30">
        <w:t>“</w:t>
      </w:r>
      <w:r>
        <w:t>Southern Buddhism</w:t>
      </w:r>
      <w:r w:rsidR="00E30F30" w:rsidRPr="00E30F30">
        <w:t>.</w:t>
      </w:r>
      <w:r w:rsidR="00E30F30">
        <w:t>”</w:t>
      </w:r>
      <w:r w:rsidR="00E30F30" w:rsidRPr="00E30F30">
        <w:t xml:space="preserve"> (</w:t>
      </w:r>
      <w:r>
        <w:t>Hardon 113</w:t>
      </w:r>
      <w:r w:rsidR="00E30F30" w:rsidRPr="00E30F30">
        <w:t>)</w:t>
      </w:r>
    </w:p>
    <w:p w14:paraId="39882715" w14:textId="77777777" w:rsidR="00253F75" w:rsidRDefault="00253F75" w:rsidP="00400B25">
      <w:pPr>
        <w:numPr>
          <w:ilvl w:val="1"/>
          <w:numId w:val="19"/>
        </w:numPr>
        <w:tabs>
          <w:tab w:val="clear" w:pos="720"/>
        </w:tabs>
        <w:spacing w:line="240" w:lineRule="atLeast"/>
        <w:contextualSpacing w:val="0"/>
      </w:pPr>
      <w:r>
        <w:t>Mahayana</w:t>
      </w:r>
    </w:p>
    <w:p w14:paraId="37501484" w14:textId="77777777" w:rsidR="00253F75" w:rsidRDefault="00E30F30" w:rsidP="00400B25">
      <w:pPr>
        <w:numPr>
          <w:ilvl w:val="2"/>
          <w:numId w:val="19"/>
        </w:numPr>
        <w:tabs>
          <w:tab w:val="clear" w:pos="1080"/>
        </w:tabs>
        <w:spacing w:line="240" w:lineRule="atLeast"/>
        <w:contextualSpacing w:val="0"/>
      </w:pPr>
      <w:r>
        <w:t>“</w:t>
      </w:r>
      <w:r w:rsidR="00253F75">
        <w:t>great vehicle</w:t>
      </w:r>
      <w:r>
        <w:t>”</w:t>
      </w:r>
      <w:r w:rsidRPr="00E30F30">
        <w:t xml:space="preserve"> (</w:t>
      </w:r>
      <w:r w:rsidR="00253F75">
        <w:t>i</w:t>
      </w:r>
      <w:r w:rsidRPr="00E30F30">
        <w:t>.</w:t>
      </w:r>
      <w:r w:rsidR="00253F75">
        <w:t>e</w:t>
      </w:r>
      <w:r w:rsidRPr="00E30F30">
        <w:t>.,</w:t>
      </w:r>
      <w:r>
        <w:t xml:space="preserve"> </w:t>
      </w:r>
      <w:r w:rsidR="00253F75">
        <w:t>can carry many across the ocean of rebirth to Nirvana</w:t>
      </w:r>
      <w:r w:rsidRPr="00E30F30">
        <w:t>) (</w:t>
      </w:r>
      <w:r w:rsidR="00253F75">
        <w:t>Hardon 105</w:t>
      </w:r>
      <w:r w:rsidRPr="00E30F30">
        <w:t>)</w:t>
      </w:r>
    </w:p>
    <w:p w14:paraId="162FD529" w14:textId="77777777" w:rsidR="00253F75" w:rsidRDefault="00253F75" w:rsidP="00400B25">
      <w:pPr>
        <w:numPr>
          <w:ilvl w:val="2"/>
          <w:numId w:val="19"/>
        </w:numPr>
        <w:tabs>
          <w:tab w:val="clear" w:pos="1080"/>
        </w:tabs>
        <w:spacing w:line="240" w:lineRule="atLeast"/>
        <w:contextualSpacing w:val="0"/>
      </w:pPr>
      <w:r>
        <w:lastRenderedPageBreak/>
        <w:t>Tibet</w:t>
      </w:r>
      <w:r w:rsidR="00E30F30" w:rsidRPr="00E30F30">
        <w:t>,</w:t>
      </w:r>
      <w:r w:rsidR="00E30F30">
        <w:t xml:space="preserve"> </w:t>
      </w:r>
      <w:r>
        <w:t>Nepal</w:t>
      </w:r>
      <w:r w:rsidR="00E30F30" w:rsidRPr="00E30F30">
        <w:t>,</w:t>
      </w:r>
      <w:r w:rsidR="00E30F30">
        <w:t xml:space="preserve"> </w:t>
      </w:r>
      <w:r>
        <w:t>China</w:t>
      </w:r>
      <w:r w:rsidR="00E30F30" w:rsidRPr="00E30F30">
        <w:t>,</w:t>
      </w:r>
      <w:r w:rsidR="00E30F30">
        <w:t xml:space="preserve"> </w:t>
      </w:r>
      <w:r>
        <w:t>Japan</w:t>
      </w:r>
      <w:r w:rsidR="00E30F30" w:rsidRPr="00E30F30">
        <w:t>,</w:t>
      </w:r>
      <w:r w:rsidR="00E30F30">
        <w:t xml:space="preserve"> </w:t>
      </w:r>
      <w:r>
        <w:t>Korea</w:t>
      </w:r>
      <w:r w:rsidR="00E30F30" w:rsidRPr="00E30F30">
        <w:t>,</w:t>
      </w:r>
      <w:r w:rsidR="00E30F30">
        <w:t xml:space="preserve"> </w:t>
      </w:r>
      <w:r>
        <w:t>Vietnam</w:t>
      </w:r>
      <w:r w:rsidR="00E30F30" w:rsidRPr="00E30F30">
        <w:t>) (</w:t>
      </w:r>
      <w:r>
        <w:t>Hardon 105</w:t>
      </w:r>
      <w:r w:rsidR="00E30F30" w:rsidRPr="00E30F30">
        <w:t>)</w:t>
      </w:r>
    </w:p>
    <w:p w14:paraId="44114B21" w14:textId="77777777" w:rsidR="00253F75" w:rsidRDefault="00253F75" w:rsidP="00400B25">
      <w:pPr>
        <w:numPr>
          <w:ilvl w:val="2"/>
          <w:numId w:val="19"/>
        </w:numPr>
        <w:tabs>
          <w:tab w:val="clear" w:pos="1080"/>
        </w:tabs>
        <w:spacing w:line="240" w:lineRule="atLeast"/>
        <w:contextualSpacing w:val="0"/>
      </w:pPr>
      <w:r>
        <w:t>A common synonym is</w:t>
      </w:r>
      <w:r w:rsidR="00E30F30" w:rsidRPr="00E30F30">
        <w:t xml:space="preserve"> </w:t>
      </w:r>
      <w:r w:rsidR="00E30F30">
        <w:t>“</w:t>
      </w:r>
      <w:r>
        <w:t>Northern Buddhism</w:t>
      </w:r>
      <w:r w:rsidR="00E30F30" w:rsidRPr="00E30F30">
        <w:t>.</w:t>
      </w:r>
      <w:r w:rsidR="00E30F30">
        <w:t>”</w:t>
      </w:r>
      <w:r w:rsidR="00E30F30" w:rsidRPr="00E30F30">
        <w:t xml:space="preserve"> (</w:t>
      </w:r>
      <w:r>
        <w:t>Hardon 113</w:t>
      </w:r>
      <w:r w:rsidR="00E30F30" w:rsidRPr="00E30F30">
        <w:t>)</w:t>
      </w:r>
    </w:p>
    <w:p w14:paraId="667C0488" w14:textId="77777777" w:rsidR="00253F75" w:rsidRDefault="00253F75" w:rsidP="00400B25">
      <w:pPr>
        <w:numPr>
          <w:ilvl w:val="1"/>
          <w:numId w:val="19"/>
        </w:numPr>
        <w:tabs>
          <w:tab w:val="clear" w:pos="720"/>
        </w:tabs>
        <w:spacing w:line="240" w:lineRule="atLeast"/>
        <w:contextualSpacing w:val="0"/>
      </w:pPr>
      <w:r>
        <w:t>Mantrayana</w:t>
      </w:r>
    </w:p>
    <w:p w14:paraId="3EC6C38D" w14:textId="77777777" w:rsidR="00253F75" w:rsidRDefault="00253F75" w:rsidP="00400B25">
      <w:pPr>
        <w:numPr>
          <w:ilvl w:val="2"/>
          <w:numId w:val="19"/>
        </w:numPr>
        <w:tabs>
          <w:tab w:val="clear" w:pos="1080"/>
        </w:tabs>
        <w:spacing w:line="240" w:lineRule="atLeast"/>
        <w:contextualSpacing w:val="0"/>
      </w:pPr>
      <w:r>
        <w:t>Mantrayana is a subtype that especially permeates Mahayana</w:t>
      </w:r>
      <w:r w:rsidR="00E30F30" w:rsidRPr="00E30F30">
        <w:t>. (</w:t>
      </w:r>
      <w:r>
        <w:t>Hardon 105</w:t>
      </w:r>
      <w:r w:rsidR="00E30F30" w:rsidRPr="00E30F30">
        <w:t>)</w:t>
      </w:r>
    </w:p>
    <w:p w14:paraId="6A48D282" w14:textId="77777777" w:rsidR="00253F75" w:rsidRDefault="00253F75" w:rsidP="00400B25">
      <w:pPr>
        <w:numPr>
          <w:ilvl w:val="2"/>
          <w:numId w:val="19"/>
        </w:numPr>
        <w:tabs>
          <w:tab w:val="clear" w:pos="1080"/>
        </w:tabs>
        <w:spacing w:line="240" w:lineRule="atLeast"/>
        <w:contextualSpacing w:val="0"/>
      </w:pPr>
      <w:r>
        <w:t xml:space="preserve">The </w:t>
      </w:r>
      <w:r>
        <w:rPr>
          <w:i/>
          <w:iCs/>
        </w:rPr>
        <w:t>mantra</w:t>
      </w:r>
      <w:r w:rsidR="00E30F30" w:rsidRPr="00E30F30">
        <w:t xml:space="preserve"> (</w:t>
      </w:r>
      <w:r>
        <w:t>sacred text or spell</w:t>
      </w:r>
      <w:r w:rsidR="00E30F30" w:rsidRPr="00E30F30">
        <w:t xml:space="preserve">) </w:t>
      </w:r>
      <w:r>
        <w:t xml:space="preserve">gives access to </w:t>
      </w:r>
      <w:r>
        <w:rPr>
          <w:i/>
          <w:iCs/>
        </w:rPr>
        <w:t>tantras</w:t>
      </w:r>
      <w:r>
        <w:t xml:space="preserve"> or magic formulas</w:t>
      </w:r>
      <w:r w:rsidR="00E30F30" w:rsidRPr="00E30F30">
        <w:t>. (</w:t>
      </w:r>
      <w:r>
        <w:t>Hardon 105</w:t>
      </w:r>
      <w:r w:rsidR="00E30F30" w:rsidRPr="00E30F30">
        <w:t>)</w:t>
      </w:r>
    </w:p>
    <w:p w14:paraId="06C0C0B6" w14:textId="77777777" w:rsidR="00253F75" w:rsidRDefault="00E30F30" w:rsidP="00400B25">
      <w:pPr>
        <w:numPr>
          <w:ilvl w:val="1"/>
          <w:numId w:val="19"/>
        </w:numPr>
        <w:tabs>
          <w:tab w:val="clear" w:pos="720"/>
        </w:tabs>
        <w:spacing w:line="240" w:lineRule="atLeast"/>
        <w:contextualSpacing w:val="0"/>
      </w:pPr>
      <w:r>
        <w:t>“</w:t>
      </w:r>
      <w:r w:rsidR="00253F75">
        <w:t>The issue between the two systems runs deeper than the familiar difference between the active and contemplative life in Western reli</w:t>
      </w:r>
      <w:r w:rsidR="00253F75">
        <w:softHyphen/>
        <w:t>gious thought</w:t>
      </w:r>
      <w:r w:rsidRPr="00E30F30">
        <w:t xml:space="preserve">. </w:t>
      </w:r>
      <w:r w:rsidR="00253F75">
        <w:t>It implies a radical dichotomy between two contradictory moral philosophies</w:t>
      </w:r>
      <w:r w:rsidRPr="00E30F30">
        <w:t xml:space="preserve">: </w:t>
      </w:r>
      <w:r w:rsidR="00253F75">
        <w:t>Mahayana admits a personal deity</w:t>
      </w:r>
      <w:r w:rsidRPr="00E30F30">
        <w:t xml:space="preserve"> (</w:t>
      </w:r>
      <w:r w:rsidR="00253F75">
        <w:t>or deities</w:t>
      </w:r>
      <w:r w:rsidRPr="00E30F30">
        <w:t xml:space="preserve">) </w:t>
      </w:r>
      <w:r w:rsidR="00253F75">
        <w:t>and therefore allows for the concept of social justice and charity under obedience to a higher power</w:t>
      </w:r>
      <w:r w:rsidRPr="00E30F30">
        <w:t xml:space="preserve">. </w:t>
      </w:r>
      <w:r w:rsidR="00253F75">
        <w:t xml:space="preserve">Hinayana denies or prescinds from any god outside and above man and so logically concerns itself only with self </w:t>
      </w:r>
      <w:r w:rsidR="00DC049D" w:rsidRPr="00DC049D">
        <w:t>. . .</w:t>
      </w:r>
      <w:r>
        <w:t>”</w:t>
      </w:r>
      <w:r w:rsidRPr="00E30F30">
        <w:t xml:space="preserve"> (</w:t>
      </w:r>
      <w:r w:rsidR="00253F75">
        <w:t>Hardon 116</w:t>
      </w:r>
      <w:r w:rsidRPr="00E30F30">
        <w:t>)</w:t>
      </w:r>
    </w:p>
    <w:p w14:paraId="2BADC6C8" w14:textId="77777777" w:rsidR="00253F75" w:rsidRDefault="00253F75" w:rsidP="00253F75">
      <w:pPr>
        <w:spacing w:line="240" w:lineRule="atLeast"/>
      </w:pPr>
    </w:p>
    <w:p w14:paraId="44AFB721" w14:textId="77777777" w:rsidR="00253F75" w:rsidRDefault="00253F75" w:rsidP="00400B25">
      <w:pPr>
        <w:numPr>
          <w:ilvl w:val="0"/>
          <w:numId w:val="19"/>
        </w:numPr>
        <w:tabs>
          <w:tab w:val="clear" w:pos="360"/>
        </w:tabs>
        <w:spacing w:line="240" w:lineRule="atLeast"/>
        <w:contextualSpacing w:val="0"/>
      </w:pPr>
      <w:r w:rsidRPr="00243AED">
        <w:rPr>
          <w:b/>
        </w:rPr>
        <w:fldChar w:fldCharType="begin"/>
      </w:r>
      <w:r w:rsidRPr="00243AED">
        <w:rPr>
          <w:b/>
        </w:rPr>
        <w:instrText xml:space="preserve">seq level1 \h \r0 </w:instrText>
      </w:r>
      <w:r w:rsidRPr="00243AED">
        <w:rPr>
          <w:b/>
        </w:rPr>
        <w:fldChar w:fldCharType="end"/>
      </w:r>
      <w:r w:rsidRPr="00243AED">
        <w:rPr>
          <w:b/>
        </w:rPr>
        <w:t>Hinayana</w:t>
      </w:r>
    </w:p>
    <w:p w14:paraId="241149FA" w14:textId="77777777" w:rsidR="00253F75" w:rsidRDefault="00E30F30" w:rsidP="00400B25">
      <w:pPr>
        <w:numPr>
          <w:ilvl w:val="1"/>
          <w:numId w:val="19"/>
        </w:numPr>
        <w:tabs>
          <w:tab w:val="clear" w:pos="720"/>
        </w:tabs>
        <w:spacing w:line="240" w:lineRule="atLeast"/>
        <w:contextualSpacing w:val="0"/>
      </w:pPr>
      <w:r>
        <w:t>“</w:t>
      </w:r>
      <w:r w:rsidR="00DC049D" w:rsidRPr="00DC049D">
        <w:t>. . .</w:t>
      </w:r>
      <w:r w:rsidRPr="00E30F30">
        <w:t xml:space="preserve"> </w:t>
      </w:r>
      <w:r w:rsidR="00253F75">
        <w:t xml:space="preserve">Hinayanists prefer to call themselves members of the </w:t>
      </w:r>
      <w:r w:rsidR="00253F75">
        <w:rPr>
          <w:i/>
          <w:iCs/>
        </w:rPr>
        <w:t>Theravada</w:t>
      </w:r>
      <w:r w:rsidR="00253F75">
        <w:t xml:space="preserve"> or</w:t>
      </w:r>
      <w:r w:rsidRPr="00E30F30">
        <w:t xml:space="preserve"> </w:t>
      </w:r>
      <w:r>
        <w:t>“</w:t>
      </w:r>
      <w:r w:rsidR="00253F75">
        <w:t>school of the elders</w:t>
      </w:r>
      <w:r w:rsidRPr="00E30F30">
        <w:t>.</w:t>
      </w:r>
      <w:r>
        <w:t>”“</w:t>
      </w:r>
      <w:r w:rsidRPr="00E30F30">
        <w:t xml:space="preserve"> (</w:t>
      </w:r>
      <w:r w:rsidR="00253F75">
        <w:t>Hardon 113</w:t>
      </w:r>
      <w:r w:rsidRPr="00E30F30">
        <w:t>)</w:t>
      </w:r>
    </w:p>
    <w:p w14:paraId="464FBF41" w14:textId="77777777" w:rsidR="00253F75" w:rsidRDefault="00E30F30" w:rsidP="00400B25">
      <w:pPr>
        <w:numPr>
          <w:ilvl w:val="1"/>
          <w:numId w:val="19"/>
        </w:numPr>
        <w:tabs>
          <w:tab w:val="clear" w:pos="720"/>
        </w:tabs>
        <w:spacing w:line="240" w:lineRule="atLeast"/>
        <w:contextualSpacing w:val="0"/>
      </w:pPr>
      <w:r>
        <w:t>“</w:t>
      </w:r>
      <w:r w:rsidR="00253F75">
        <w:t>Present-day Mahayanists distinguish themselves from Hinayana in five ways</w:t>
      </w:r>
      <w:r w:rsidRPr="00E30F30">
        <w:t>,</w:t>
      </w:r>
      <w:r>
        <w:t xml:space="preserve"> </w:t>
      </w:r>
      <w:r w:rsidR="00253F75">
        <w:t xml:space="preserve">which may be taken as a valid description of the latter </w:t>
      </w:r>
      <w:r w:rsidR="00DC049D" w:rsidRPr="00DC049D">
        <w:t>. . .</w:t>
      </w:r>
      <w:r>
        <w:t>”</w:t>
      </w:r>
      <w:r w:rsidRPr="00E30F30">
        <w:t xml:space="preserve"> (</w:t>
      </w:r>
      <w:r w:rsidR="00253F75">
        <w:t>Hardon 114</w:t>
      </w:r>
      <w:r w:rsidRPr="00E30F30">
        <w:t>)</w:t>
      </w:r>
    </w:p>
    <w:p w14:paraId="7C690CBB" w14:textId="77777777" w:rsidR="00253F75" w:rsidRDefault="00253F75" w:rsidP="00400B25">
      <w:pPr>
        <w:numPr>
          <w:ilvl w:val="2"/>
          <w:numId w:val="19"/>
        </w:numPr>
        <w:tabs>
          <w:tab w:val="clear" w:pos="1080"/>
        </w:tabs>
        <w:spacing w:line="240" w:lineRule="atLeast"/>
        <w:contextualSpacing w:val="0"/>
      </w:pPr>
      <w:r w:rsidRPr="00243AED">
        <w:t>literal-mindedness</w:t>
      </w:r>
    </w:p>
    <w:p w14:paraId="651A6641" w14:textId="77777777" w:rsidR="00253F75" w:rsidRDefault="00E30F30" w:rsidP="00400B25">
      <w:pPr>
        <w:numPr>
          <w:ilvl w:val="3"/>
          <w:numId w:val="19"/>
        </w:numPr>
        <w:tabs>
          <w:tab w:val="clear" w:pos="1440"/>
        </w:tabs>
        <w:spacing w:line="240" w:lineRule="atLeast"/>
        <w:contextualSpacing w:val="0"/>
      </w:pPr>
      <w:r>
        <w:t>“</w:t>
      </w:r>
      <w:r w:rsidR="00253F75">
        <w:t>The literal-mindedness appears in their habit of regarding intellectual formulations of doctrine as valid in the ultimate sense</w:t>
      </w:r>
      <w:r w:rsidRPr="00E30F30">
        <w:t>,</w:t>
      </w:r>
      <w:r>
        <w:t xml:space="preserve"> </w:t>
      </w:r>
      <w:r w:rsidR="00253F75">
        <w:t>as being not merely conceptual symbols of reality but constituting unreality of the so-called individual being by analyzing it into its most prominent phenomena-bodily form</w:t>
      </w:r>
      <w:r w:rsidRPr="00E30F30">
        <w:t>,</w:t>
      </w:r>
      <w:r>
        <w:t xml:space="preserve"> </w:t>
      </w:r>
      <w:r w:rsidR="00253F75">
        <w:t>perception and the rest</w:t>
      </w:r>
      <w:r w:rsidRPr="00E30F30">
        <w:t xml:space="preserve">. </w:t>
      </w:r>
      <w:r w:rsidR="00253F75">
        <w:t>Hanayanists proceeded to treat each of these phenomena as ultimately real</w:t>
      </w:r>
      <w:r w:rsidRPr="00E30F30">
        <w:t>,</w:t>
      </w:r>
      <w:r>
        <w:t xml:space="preserve"> </w:t>
      </w:r>
      <w:r w:rsidR="00253F75">
        <w:t>thus actually deviating from Gautama</w:t>
      </w:r>
      <w:r>
        <w:t>’</w:t>
      </w:r>
      <w:r w:rsidR="00253F75">
        <w:t>s uncompromising nihilism</w:t>
      </w:r>
      <w:r w:rsidRPr="00E30F30">
        <w:t xml:space="preserve">. </w:t>
      </w:r>
      <w:r w:rsidR="00253F75">
        <w:t>Then they equated their theory with its verbal expression and</w:t>
      </w:r>
      <w:r w:rsidRPr="00E30F30">
        <w:t>,</w:t>
      </w:r>
      <w:r>
        <w:t xml:space="preserve"> </w:t>
      </w:r>
      <w:r w:rsidR="00253F75">
        <w:t>after the oral tradition was committed to writing</w:t>
      </w:r>
      <w:r w:rsidRPr="00E30F30">
        <w:t>,</w:t>
      </w:r>
      <w:r>
        <w:t xml:space="preserve"> </w:t>
      </w:r>
      <w:r w:rsidR="00253F75">
        <w:t>refused to depart a hair</w:t>
      </w:r>
      <w:r>
        <w:t>’</w:t>
      </w:r>
      <w:r w:rsidR="00253F75">
        <w:t>s breadth from the precise wording of the</w:t>
      </w:r>
      <w:r w:rsidRPr="00E30F30">
        <w:t xml:space="preserve"> </w:t>
      </w:r>
      <w:r>
        <w:t>“</w:t>
      </w:r>
      <w:r w:rsidR="00253F75">
        <w:t>canonical</w:t>
      </w:r>
      <w:r>
        <w:t>”</w:t>
      </w:r>
      <w:r w:rsidRPr="00E30F30">
        <w:t xml:space="preserve"> </w:t>
      </w:r>
      <w:r w:rsidR="00253F75">
        <w:t>scrip</w:t>
      </w:r>
      <w:r w:rsidR="00253F75">
        <w:softHyphen/>
        <w:t>tures</w:t>
      </w:r>
      <w:r w:rsidRPr="00E30F30">
        <w:t>.</w:t>
      </w:r>
      <w:r>
        <w:t>”</w:t>
      </w:r>
      <w:r w:rsidRPr="00E30F30">
        <w:t xml:space="preserve"> (</w:t>
      </w:r>
      <w:r w:rsidR="00253F75">
        <w:t>Hardon 114</w:t>
      </w:r>
      <w:r w:rsidRPr="00E30F30">
        <w:t>)</w:t>
      </w:r>
    </w:p>
    <w:p w14:paraId="40D1C36D" w14:textId="77777777" w:rsidR="00253F75" w:rsidRDefault="00253F75" w:rsidP="00400B25">
      <w:pPr>
        <w:numPr>
          <w:ilvl w:val="3"/>
          <w:numId w:val="19"/>
        </w:numPr>
        <w:tabs>
          <w:tab w:val="clear" w:pos="1440"/>
        </w:tabs>
        <w:spacing w:line="240" w:lineRule="atLeast"/>
        <w:contextualSpacing w:val="0"/>
      </w:pPr>
      <w:r>
        <w:t>Because of their ultra-conservatism</w:t>
      </w:r>
      <w:r w:rsidR="00E30F30" w:rsidRPr="00E30F30">
        <w:t xml:space="preserve">, </w:t>
      </w:r>
      <w:r w:rsidR="00E30F30">
        <w:t>“</w:t>
      </w:r>
      <w:r>
        <w:t>the Buddhists of Burma</w:t>
      </w:r>
      <w:r w:rsidR="00E30F30" w:rsidRPr="00E30F30">
        <w:t>,</w:t>
      </w:r>
      <w:r w:rsidR="00E30F30">
        <w:t xml:space="preserve"> </w:t>
      </w:r>
      <w:r>
        <w:t>for instance</w:t>
      </w:r>
      <w:r w:rsidR="00E30F30" w:rsidRPr="00E30F30">
        <w:t>,</w:t>
      </w:r>
      <w:r w:rsidR="00E30F30">
        <w:t xml:space="preserve"> </w:t>
      </w:r>
      <w:r w:rsidR="00DC049D" w:rsidRPr="00DC049D">
        <w:t>. . .</w:t>
      </w:r>
      <w:r w:rsidR="00E30F30" w:rsidRPr="00E30F30">
        <w:t xml:space="preserve"> [</w:t>
      </w:r>
      <w:r>
        <w:t>spent</w:t>
      </w:r>
      <w:r w:rsidR="00E30F30" w:rsidRPr="00E30F30">
        <w:t xml:space="preserve">] </w:t>
      </w:r>
      <w:r>
        <w:t xml:space="preserve">two million dollars </w:t>
      </w:r>
      <w:r w:rsidR="00DC049D" w:rsidRPr="00DC049D">
        <w:t>. . .</w:t>
      </w:r>
      <w:r w:rsidR="00E30F30" w:rsidRPr="00E30F30">
        <w:t xml:space="preserve"> </w:t>
      </w:r>
      <w:r>
        <w:t>on the so-called Sixth Buddhist Council</w:t>
      </w:r>
      <w:r w:rsidR="00E30F30" w:rsidRPr="00E30F30">
        <w:t xml:space="preserve"> (</w:t>
      </w:r>
      <w:r>
        <w:t>Rangoon</w:t>
      </w:r>
      <w:r w:rsidR="00E30F30" w:rsidRPr="00E30F30">
        <w:t>,</w:t>
      </w:r>
      <w:r w:rsidR="00E30F30">
        <w:t xml:space="preserve"> </w:t>
      </w:r>
      <w:r>
        <w:t>1954-1956</w:t>
      </w:r>
      <w:r w:rsidR="00E30F30" w:rsidRPr="00E30F30">
        <w:t xml:space="preserve">) </w:t>
      </w:r>
      <w:r>
        <w:t>in order to determine whether a certain letter of the texts was a</w:t>
      </w:r>
      <w:r w:rsidR="00E30F30" w:rsidRPr="00E30F30">
        <w:t xml:space="preserve"> </w:t>
      </w:r>
      <w:r w:rsidR="00E30F30">
        <w:t>“</w:t>
      </w:r>
      <w:r>
        <w:t>t</w:t>
      </w:r>
      <w:r w:rsidR="00E30F30">
        <w:t>”</w:t>
      </w:r>
      <w:r w:rsidR="00E30F30" w:rsidRPr="00E30F30">
        <w:t xml:space="preserve"> </w:t>
      </w:r>
      <w:r>
        <w:t>or a</w:t>
      </w:r>
      <w:r w:rsidR="00E30F30" w:rsidRPr="00E30F30">
        <w:t xml:space="preserve"> </w:t>
      </w:r>
      <w:r w:rsidR="00E30F30">
        <w:t>“</w:t>
      </w:r>
      <w:r>
        <w:t>d</w:t>
      </w:r>
      <w:r w:rsidR="00E30F30" w:rsidRPr="00E30F30">
        <w:t>.</w:t>
      </w:r>
      <w:r w:rsidR="00E30F30">
        <w:t>”“</w:t>
      </w:r>
      <w:r w:rsidR="00E30F30" w:rsidRPr="00E30F30">
        <w:t xml:space="preserve"> (</w:t>
      </w:r>
      <w:r>
        <w:t>Hardon 114</w:t>
      </w:r>
      <w:r w:rsidR="00E30F30" w:rsidRPr="00E30F30">
        <w:t>)</w:t>
      </w:r>
    </w:p>
    <w:p w14:paraId="4A42F115" w14:textId="77777777" w:rsidR="00253F75" w:rsidRDefault="00253F75" w:rsidP="00400B25">
      <w:pPr>
        <w:numPr>
          <w:ilvl w:val="2"/>
          <w:numId w:val="19"/>
        </w:numPr>
        <w:tabs>
          <w:tab w:val="clear" w:pos="1080"/>
        </w:tabs>
        <w:spacing w:line="240" w:lineRule="atLeast"/>
        <w:contextualSpacing w:val="0"/>
      </w:pPr>
      <w:r>
        <w:t>intellectualizing</w:t>
      </w:r>
    </w:p>
    <w:p w14:paraId="05278D39" w14:textId="77777777" w:rsidR="00253F75" w:rsidRDefault="00E30F30" w:rsidP="00400B25">
      <w:pPr>
        <w:numPr>
          <w:ilvl w:val="3"/>
          <w:numId w:val="19"/>
        </w:numPr>
        <w:tabs>
          <w:tab w:val="clear" w:pos="1440"/>
        </w:tabs>
        <w:spacing w:line="240" w:lineRule="atLeast"/>
        <w:contextualSpacing w:val="0"/>
      </w:pPr>
      <w:r>
        <w:t>“</w:t>
      </w:r>
      <w:r w:rsidR="00253F75">
        <w:t>Scholastic preoccupation with mental states</w:t>
      </w:r>
      <w:r>
        <w:t>”</w:t>
      </w:r>
      <w:r w:rsidRPr="00E30F30">
        <w:t xml:space="preserve"> </w:t>
      </w:r>
      <w:r w:rsidR="00253F75">
        <w:t>is another charge</w:t>
      </w:r>
      <w:r w:rsidRPr="00E30F30">
        <w:t>. [</w:t>
      </w:r>
      <w:r w:rsidR="00253F75">
        <w:t>114</w:t>
      </w:r>
      <w:r w:rsidRPr="00E30F30">
        <w:t xml:space="preserve">] </w:t>
      </w:r>
      <w:r w:rsidR="00253F75">
        <w:t>Philo</w:t>
      </w:r>
      <w:r w:rsidR="00253F75">
        <w:softHyphen/>
        <w:t>sophical analysis has replaced the ancient practice of inward concentration</w:t>
      </w:r>
      <w:r w:rsidRPr="00E30F30">
        <w:t>.</w:t>
      </w:r>
      <w:r>
        <w:t>”</w:t>
      </w:r>
      <w:r w:rsidRPr="00E30F30">
        <w:t xml:space="preserve"> (</w:t>
      </w:r>
      <w:r w:rsidR="00253F75">
        <w:t>Hardon 114-15</w:t>
      </w:r>
      <w:r w:rsidRPr="00E30F30">
        <w:t>)</w:t>
      </w:r>
    </w:p>
    <w:p w14:paraId="596167F9" w14:textId="77777777" w:rsidR="00253F75" w:rsidRDefault="00E30F30" w:rsidP="00400B25">
      <w:pPr>
        <w:numPr>
          <w:ilvl w:val="3"/>
          <w:numId w:val="19"/>
        </w:numPr>
        <w:tabs>
          <w:tab w:val="clear" w:pos="1440"/>
        </w:tabs>
        <w:spacing w:line="240" w:lineRule="atLeast"/>
        <w:contextualSpacing w:val="0"/>
      </w:pPr>
      <w:r>
        <w:t>“</w:t>
      </w:r>
      <w:r w:rsidR="00253F75">
        <w:t xml:space="preserve">The result of this </w:t>
      </w:r>
      <w:r w:rsidR="00253F75" w:rsidRPr="00243AED">
        <w:t>intellectualizing</w:t>
      </w:r>
      <w:r w:rsidR="00253F75">
        <w:t xml:space="preserve"> has been</w:t>
      </w:r>
      <w:r w:rsidRPr="00E30F30">
        <w:t xml:space="preserve"> </w:t>
      </w:r>
      <w:r>
        <w:t>“</w:t>
      </w:r>
      <w:r w:rsidR="00253F75">
        <w:t xml:space="preserve">the almost total neglect of the practice of meditation </w:t>
      </w:r>
      <w:r w:rsidR="00DC049D" w:rsidRPr="00DC049D">
        <w:t>. . .</w:t>
      </w:r>
      <w:r>
        <w:t>”</w:t>
      </w:r>
      <w:r w:rsidRPr="00E30F30">
        <w:t xml:space="preserve"> (</w:t>
      </w:r>
      <w:r w:rsidR="00253F75">
        <w:t>Sang</w:t>
      </w:r>
      <w:r w:rsidR="00253F75">
        <w:softHyphen/>
        <w:t>harakshita 235</w:t>
      </w:r>
      <w:r w:rsidRPr="00E30F30">
        <w:t>)</w:t>
      </w:r>
    </w:p>
    <w:p w14:paraId="08DE9201" w14:textId="77777777" w:rsidR="00253F75" w:rsidRDefault="00253F75" w:rsidP="00400B25">
      <w:pPr>
        <w:numPr>
          <w:ilvl w:val="1"/>
          <w:numId w:val="19"/>
        </w:numPr>
        <w:tabs>
          <w:tab w:val="clear" w:pos="720"/>
        </w:tabs>
        <w:spacing w:line="240" w:lineRule="atLeast"/>
        <w:contextualSpacing w:val="0"/>
      </w:pPr>
      <w:r>
        <w:t>n</w:t>
      </w:r>
      <w:r w:rsidRPr="00243AED">
        <w:t>egativism</w:t>
      </w:r>
      <w:r w:rsidR="00E30F30" w:rsidRPr="00E30F30">
        <w:t xml:space="preserve"> (</w:t>
      </w:r>
      <w:r>
        <w:t>Hardon 115</w:t>
      </w:r>
      <w:r w:rsidR="00E30F30" w:rsidRPr="00E30F30">
        <w:t>)</w:t>
      </w:r>
    </w:p>
    <w:p w14:paraId="5D93DBF8" w14:textId="77777777" w:rsidR="00253F75" w:rsidRDefault="00E30F30" w:rsidP="00400B25">
      <w:pPr>
        <w:numPr>
          <w:ilvl w:val="2"/>
          <w:numId w:val="19"/>
        </w:numPr>
        <w:tabs>
          <w:tab w:val="clear" w:pos="1080"/>
        </w:tabs>
        <w:spacing w:line="240" w:lineRule="atLeast"/>
        <w:contextualSpacing w:val="0"/>
      </w:pPr>
      <w:r>
        <w:t>“</w:t>
      </w:r>
      <w:r w:rsidR="00253F75">
        <w:t xml:space="preserve">A negative concept of </w:t>
      </w:r>
      <w:r w:rsidR="00253F75" w:rsidRPr="00243AED">
        <w:t>Nirvana</w:t>
      </w:r>
      <w:r w:rsidR="00253F75">
        <w:t xml:space="preserve"> leads the Hinayanists to describe the goal of Buddhist ethics in terms of non-existence</w:t>
      </w:r>
      <w:r w:rsidRPr="00E30F30">
        <w:t>,</w:t>
      </w:r>
      <w:r>
        <w:t xml:space="preserve"> </w:t>
      </w:r>
      <w:r w:rsidR="00253F75">
        <w:t>and so to stress the present that the future life is implicitly denied</w:t>
      </w:r>
      <w:r w:rsidRPr="00E30F30">
        <w:t>.</w:t>
      </w:r>
      <w:r>
        <w:t>”</w:t>
      </w:r>
      <w:r w:rsidRPr="00E30F30">
        <w:t xml:space="preserve"> (</w:t>
      </w:r>
      <w:r w:rsidR="00253F75">
        <w:t>Hardon 115</w:t>
      </w:r>
      <w:r w:rsidRPr="00E30F30">
        <w:t>)</w:t>
      </w:r>
    </w:p>
    <w:p w14:paraId="0C6AAE5C" w14:textId="77777777" w:rsidR="00253F75" w:rsidRDefault="00E30F30" w:rsidP="00400B25">
      <w:pPr>
        <w:numPr>
          <w:ilvl w:val="2"/>
          <w:numId w:val="19"/>
        </w:numPr>
        <w:tabs>
          <w:tab w:val="clear" w:pos="1080"/>
        </w:tabs>
        <w:spacing w:line="240" w:lineRule="atLeast"/>
        <w:contextualSpacing w:val="0"/>
      </w:pPr>
      <w:r>
        <w:t>“</w:t>
      </w:r>
      <w:r w:rsidR="00253F75">
        <w:t>The same negativ</w:t>
      </w:r>
      <w:r w:rsidR="00253F75">
        <w:softHyphen/>
        <w:t xml:space="preserve">ism affects the </w:t>
      </w:r>
      <w:r w:rsidR="00253F75" w:rsidRPr="00243AED">
        <w:t>deity</w:t>
      </w:r>
      <w:r w:rsidR="00DC049D" w:rsidRPr="00DC049D">
        <w:t>. . . .</w:t>
      </w:r>
      <w:r w:rsidRPr="00E30F30">
        <w:t xml:space="preserve"> </w:t>
      </w:r>
      <w:r w:rsidR="00253F75">
        <w:t>Hinayana is mainly responsible for the common notion that Buddhism is a religion without God</w:t>
      </w:r>
      <w:r w:rsidRPr="00E30F30">
        <w:t>.</w:t>
      </w:r>
      <w:r>
        <w:t>”</w:t>
      </w:r>
      <w:r w:rsidRPr="00E30F30">
        <w:t xml:space="preserve"> (</w:t>
      </w:r>
      <w:r w:rsidR="00253F75">
        <w:t>Hardon 115</w:t>
      </w:r>
      <w:r w:rsidRPr="00E30F30">
        <w:t>)</w:t>
      </w:r>
    </w:p>
    <w:p w14:paraId="73AFBD29" w14:textId="77777777" w:rsidR="00253F75" w:rsidRDefault="00253F75" w:rsidP="00400B25">
      <w:pPr>
        <w:numPr>
          <w:ilvl w:val="2"/>
          <w:numId w:val="19"/>
        </w:numPr>
        <w:tabs>
          <w:tab w:val="clear" w:pos="1080"/>
        </w:tabs>
        <w:spacing w:line="240" w:lineRule="atLeast"/>
        <w:contextualSpacing w:val="0"/>
      </w:pPr>
      <w:r>
        <w:lastRenderedPageBreak/>
        <w:t>In Zen terminology</w:t>
      </w:r>
      <w:r w:rsidR="00E30F30" w:rsidRPr="00E30F30">
        <w:t xml:space="preserve">, </w:t>
      </w:r>
      <w:r w:rsidR="00E30F30">
        <w:t>“</w:t>
      </w:r>
      <w:r>
        <w:t>Buddhists understand the universe and God as one</w:t>
      </w:r>
      <w:r w:rsidR="00E30F30" w:rsidRPr="00E30F30">
        <w:t xml:space="preserve">. </w:t>
      </w:r>
      <w:r>
        <w:t>There is no remainder in the mathemat</w:t>
      </w:r>
      <w:r>
        <w:softHyphen/>
        <w:t>ics of infinity</w:t>
      </w:r>
      <w:r w:rsidR="00E30F30" w:rsidRPr="00E30F30">
        <w:t xml:space="preserve">. </w:t>
      </w:r>
      <w:r>
        <w:t>All life is one</w:t>
      </w:r>
      <w:r w:rsidR="00E30F30" w:rsidRPr="00E30F30">
        <w:t>,</w:t>
      </w:r>
      <w:r w:rsidR="00E30F30">
        <w:t xml:space="preserve"> </w:t>
      </w:r>
      <w:r>
        <w:t>therefore there cannot be God and man nor a universe and God</w:t>
      </w:r>
      <w:r w:rsidR="00E30F30" w:rsidRPr="00E30F30">
        <w:t>.</w:t>
      </w:r>
      <w:r w:rsidR="00E30F30">
        <w:t>”</w:t>
      </w:r>
      <w:r w:rsidR="00E30F30" w:rsidRPr="00E30F30">
        <w:t xml:space="preserve"> (</w:t>
      </w:r>
      <w:r>
        <w:t>Senzaki 10</w:t>
      </w:r>
      <w:r w:rsidR="00E30F30" w:rsidRPr="00E30F30">
        <w:t>)</w:t>
      </w:r>
    </w:p>
    <w:p w14:paraId="37F8C182" w14:textId="77777777" w:rsidR="00253F75" w:rsidRDefault="00E30F30" w:rsidP="00400B25">
      <w:pPr>
        <w:numPr>
          <w:ilvl w:val="2"/>
          <w:numId w:val="19"/>
        </w:numPr>
        <w:tabs>
          <w:tab w:val="clear" w:pos="1080"/>
        </w:tabs>
        <w:spacing w:line="240" w:lineRule="atLeast"/>
        <w:contextualSpacing w:val="0"/>
      </w:pPr>
      <w:r>
        <w:t>“</w:t>
      </w:r>
      <w:r w:rsidR="00253F75">
        <w:t>As a result</w:t>
      </w:r>
      <w:r w:rsidRPr="00E30F30">
        <w:t>,</w:t>
      </w:r>
      <w:r>
        <w:t xml:space="preserve"> </w:t>
      </w:r>
      <w:r w:rsidR="00253F75">
        <w:t>Hinayana does not believe in prayer</w:t>
      </w:r>
      <w:r w:rsidRPr="00E30F30">
        <w:t>,</w:t>
      </w:r>
      <w:r>
        <w:t xml:space="preserve"> </w:t>
      </w:r>
      <w:r w:rsidR="00253F75">
        <w:t>and submits to no ultimate heavenly authority</w:t>
      </w:r>
      <w:r w:rsidR="00DC049D" w:rsidRPr="00DC049D">
        <w:t>. . . .</w:t>
      </w:r>
      <w:r w:rsidRPr="00E30F30">
        <w:t xml:space="preserve"> [</w:t>
      </w:r>
      <w:r w:rsidR="00253F75">
        <w:t>It deprives</w:t>
      </w:r>
      <w:r w:rsidRPr="00E30F30">
        <w:t xml:space="preserve">] </w:t>
      </w:r>
      <w:r w:rsidR="00253F75">
        <w:t xml:space="preserve">morality of its transcendental sanction </w:t>
      </w:r>
      <w:r w:rsidR="00DC049D" w:rsidRPr="00DC049D">
        <w:t>. . .</w:t>
      </w:r>
      <w:r>
        <w:t>”</w:t>
      </w:r>
      <w:r w:rsidRPr="00E30F30">
        <w:t xml:space="preserve"> (</w:t>
      </w:r>
      <w:r w:rsidR="00253F75">
        <w:t>Hardon 115</w:t>
      </w:r>
      <w:r w:rsidRPr="00E30F30">
        <w:t>)</w:t>
      </w:r>
    </w:p>
    <w:p w14:paraId="5D247C8E" w14:textId="77777777" w:rsidR="00253F75" w:rsidRDefault="00E30F30" w:rsidP="00400B25">
      <w:pPr>
        <w:numPr>
          <w:ilvl w:val="1"/>
          <w:numId w:val="19"/>
        </w:numPr>
        <w:tabs>
          <w:tab w:val="clear" w:pos="720"/>
        </w:tabs>
        <w:spacing w:line="240" w:lineRule="atLeast"/>
        <w:contextualSpacing w:val="0"/>
      </w:pPr>
      <w:r>
        <w:t>“</w:t>
      </w:r>
      <w:r w:rsidR="00253F75" w:rsidRPr="00FC695D">
        <w:t>Overattachment to the merely formal aspects of monasticism</w:t>
      </w:r>
      <w:r>
        <w:t>”</w:t>
      </w:r>
      <w:r w:rsidRPr="00E30F30">
        <w:t xml:space="preserve"> (</w:t>
      </w:r>
      <w:r w:rsidR="00253F75">
        <w:t>Hardon 115</w:t>
      </w:r>
      <w:r w:rsidRPr="00E30F30">
        <w:t>)</w:t>
      </w:r>
    </w:p>
    <w:p w14:paraId="5BCB35BE" w14:textId="77777777" w:rsidR="00253F75" w:rsidRDefault="00253F75" w:rsidP="00400B25">
      <w:pPr>
        <w:numPr>
          <w:ilvl w:val="2"/>
          <w:numId w:val="19"/>
        </w:numPr>
        <w:tabs>
          <w:tab w:val="clear" w:pos="1080"/>
        </w:tabs>
        <w:spacing w:line="240" w:lineRule="atLeast"/>
        <w:contextualSpacing w:val="0"/>
      </w:pPr>
      <w:r>
        <w:t>Hinayana dispenses</w:t>
      </w:r>
      <w:r w:rsidR="00E30F30" w:rsidRPr="00E30F30">
        <w:t xml:space="preserve"> </w:t>
      </w:r>
      <w:r w:rsidR="00E30F30">
        <w:t>“</w:t>
      </w:r>
      <w:r>
        <w:t>with the need for any ethical training other than a merely external conformity with the disciplinary pre</w:t>
      </w:r>
      <w:r>
        <w:softHyphen/>
        <w:t>cepts</w:t>
      </w:r>
      <w:r w:rsidR="00DC049D" w:rsidRPr="00DC049D">
        <w:t>. . . .</w:t>
      </w:r>
      <w:r w:rsidR="00E30F30" w:rsidRPr="00E30F30">
        <w:t xml:space="preserve"> </w:t>
      </w:r>
      <w:r w:rsidR="00E30F30">
        <w:t>“</w:t>
      </w:r>
      <w:r>
        <w:t>giving up the world</w:t>
      </w:r>
      <w:r w:rsidR="00E30F30">
        <w:t>”</w:t>
      </w:r>
      <w:r w:rsidR="00E30F30" w:rsidRPr="00E30F30">
        <w:t xml:space="preserve"> [</w:t>
      </w:r>
      <w:r>
        <w:t>is</w:t>
      </w:r>
      <w:r w:rsidR="00E30F30" w:rsidRPr="00E30F30">
        <w:t xml:space="preserve">] </w:t>
      </w:r>
      <w:r>
        <w:t>regarded as synonymous with a life of idleness and inactivity</w:t>
      </w:r>
      <w:r w:rsidR="00E30F30" w:rsidRPr="00E30F30">
        <w:t xml:space="preserve">. </w:t>
      </w:r>
      <w:r>
        <w:t xml:space="preserve">Rigid observance of the strict letter of the </w:t>
      </w:r>
      <w:r>
        <w:rPr>
          <w:i/>
          <w:iCs/>
        </w:rPr>
        <w:t>Vinaya</w:t>
      </w:r>
      <w:r w:rsidR="00E30F30" w:rsidRPr="00E30F30">
        <w:t xml:space="preserve"> (</w:t>
      </w:r>
      <w:r>
        <w:t>discipline</w:t>
      </w:r>
      <w:r w:rsidR="00E30F30" w:rsidRPr="00E30F30">
        <w:t>),</w:t>
      </w:r>
      <w:r w:rsidR="00E30F30">
        <w:t xml:space="preserve"> </w:t>
      </w:r>
      <w:r>
        <w:t>at least while under public surveillance</w:t>
      </w:r>
      <w:r w:rsidR="00E30F30" w:rsidRPr="00E30F30">
        <w:t>,</w:t>
      </w:r>
      <w:r w:rsidR="00E30F30">
        <w:t xml:space="preserve"> </w:t>
      </w:r>
      <w:r>
        <w:t>is all that is expected of the monk in most parts of the so-called Theravada world today</w:t>
      </w:r>
      <w:r w:rsidR="00E30F30" w:rsidRPr="00E30F30">
        <w:t>.</w:t>
      </w:r>
      <w:r w:rsidR="00E30F30">
        <w:t>”</w:t>
      </w:r>
      <w:r w:rsidR="00E30F30" w:rsidRPr="00E30F30">
        <w:t xml:space="preserve"> (</w:t>
      </w:r>
      <w:r>
        <w:t>Sang</w:t>
      </w:r>
      <w:r>
        <w:softHyphen/>
        <w:t>harakshita 239</w:t>
      </w:r>
      <w:r w:rsidR="00E30F30" w:rsidRPr="00E30F30">
        <w:t>)</w:t>
      </w:r>
    </w:p>
    <w:p w14:paraId="1DD991EB" w14:textId="77777777" w:rsidR="00253F75" w:rsidRDefault="00E30F30" w:rsidP="00400B25">
      <w:pPr>
        <w:numPr>
          <w:ilvl w:val="1"/>
          <w:numId w:val="19"/>
        </w:numPr>
        <w:tabs>
          <w:tab w:val="clear" w:pos="720"/>
        </w:tabs>
        <w:spacing w:line="240" w:lineRule="atLeast"/>
        <w:contextualSpacing w:val="0"/>
      </w:pPr>
      <w:r>
        <w:t>“</w:t>
      </w:r>
      <w:r w:rsidR="00253F75" w:rsidRPr="00FC695D">
        <w:t>Spiritual individualism</w:t>
      </w:r>
      <w:r>
        <w:t>”</w:t>
      </w:r>
      <w:r w:rsidRPr="00E30F30">
        <w:t xml:space="preserve"> (</w:t>
      </w:r>
      <w:r w:rsidR="00253F75">
        <w:t>Hardon 116</w:t>
      </w:r>
      <w:r w:rsidRPr="00E30F30">
        <w:t>)</w:t>
      </w:r>
    </w:p>
    <w:p w14:paraId="3EBF9A52" w14:textId="77777777" w:rsidR="00253F75" w:rsidRDefault="00E30F30" w:rsidP="00400B25">
      <w:pPr>
        <w:numPr>
          <w:ilvl w:val="2"/>
          <w:numId w:val="19"/>
        </w:numPr>
        <w:tabs>
          <w:tab w:val="clear" w:pos="1080"/>
        </w:tabs>
        <w:spacing w:line="240" w:lineRule="atLeast"/>
        <w:contextualSpacing w:val="0"/>
      </w:pPr>
      <w:r>
        <w:t>“</w:t>
      </w:r>
      <w:r w:rsidR="00253F75">
        <w:t>Spiritual individualism is the final distinguishing mark of the</w:t>
      </w:r>
      <w:r w:rsidRPr="00E30F30">
        <w:t xml:space="preserve"> </w:t>
      </w:r>
      <w:r>
        <w:t>“</w:t>
      </w:r>
      <w:r w:rsidR="00253F75">
        <w:t>lesser vehicle</w:t>
      </w:r>
      <w:r>
        <w:t>”</w:t>
      </w:r>
      <w:r w:rsidRPr="00E30F30">
        <w:t xml:space="preserve"> </w:t>
      </w:r>
      <w:r w:rsidR="00253F75">
        <w:t>type of Buddhism</w:t>
      </w:r>
      <w:r w:rsidRPr="00E30F30">
        <w:t xml:space="preserve">. </w:t>
      </w:r>
      <w:r w:rsidR="00253F75">
        <w:t>116</w:t>
      </w:r>
    </w:p>
    <w:p w14:paraId="57900D3C" w14:textId="77777777" w:rsidR="00253F75" w:rsidRDefault="00253F75" w:rsidP="00253F75">
      <w:pPr>
        <w:spacing w:line="240" w:lineRule="atLeast"/>
        <w:ind w:left="720" w:hanging="720"/>
      </w:pPr>
    </w:p>
    <w:p w14:paraId="4C58A1A5" w14:textId="77777777" w:rsidR="00253F75" w:rsidRPr="00FC695D" w:rsidRDefault="00253F75" w:rsidP="00400B25">
      <w:pPr>
        <w:numPr>
          <w:ilvl w:val="0"/>
          <w:numId w:val="19"/>
        </w:numPr>
        <w:tabs>
          <w:tab w:val="clear" w:pos="360"/>
        </w:tabs>
        <w:spacing w:line="240" w:lineRule="atLeast"/>
        <w:contextualSpacing w:val="0"/>
      </w:pPr>
      <w:r w:rsidRPr="00FC695D">
        <w:rPr>
          <w:b/>
        </w:rPr>
        <w:fldChar w:fldCharType="begin"/>
      </w:r>
      <w:r w:rsidRPr="00FC695D">
        <w:rPr>
          <w:b/>
        </w:rPr>
        <w:instrText xml:space="preserve">seq level2 \h \r0 </w:instrText>
      </w:r>
      <w:r w:rsidRPr="00FC695D">
        <w:rPr>
          <w:b/>
        </w:rPr>
        <w:fldChar w:fldCharType="end"/>
      </w:r>
      <w:r w:rsidRPr="00FC695D">
        <w:rPr>
          <w:b/>
        </w:rPr>
        <w:fldChar w:fldCharType="begin"/>
      </w:r>
      <w:r w:rsidRPr="00FC695D">
        <w:rPr>
          <w:b/>
        </w:rPr>
        <w:instrText xml:space="preserve">seq level3 \h \r0 </w:instrText>
      </w:r>
      <w:r w:rsidRPr="00FC695D">
        <w:rPr>
          <w:b/>
        </w:rPr>
        <w:fldChar w:fldCharType="end"/>
      </w:r>
      <w:r w:rsidRPr="00FC695D">
        <w:rPr>
          <w:b/>
        </w:rPr>
        <w:t>Hinayana monasticism</w:t>
      </w:r>
    </w:p>
    <w:p w14:paraId="7F3E1187" w14:textId="77777777" w:rsidR="00253F75" w:rsidRDefault="00253F75" w:rsidP="00400B25">
      <w:pPr>
        <w:numPr>
          <w:ilvl w:val="1"/>
          <w:numId w:val="19"/>
        </w:numPr>
        <w:tabs>
          <w:tab w:val="clear" w:pos="720"/>
        </w:tabs>
        <w:spacing w:line="240" w:lineRule="atLeast"/>
        <w:contextualSpacing w:val="0"/>
      </w:pPr>
      <w:r>
        <w:rPr>
          <w:iCs/>
        </w:rPr>
        <w:t xml:space="preserve">A </w:t>
      </w:r>
      <w:r>
        <w:rPr>
          <w:i/>
          <w:iCs/>
        </w:rPr>
        <w:t>bhikshu</w:t>
      </w:r>
      <w:r w:rsidR="00E30F30" w:rsidRPr="00E30F30">
        <w:t xml:space="preserve"> (</w:t>
      </w:r>
      <w:r>
        <w:t>monk</w:t>
      </w:r>
      <w:r w:rsidR="00E30F30" w:rsidRPr="00E30F30">
        <w:t xml:space="preserve">) </w:t>
      </w:r>
      <w:r w:rsidR="00E30F30">
        <w:t>“</w:t>
      </w:r>
      <w:r>
        <w:t>is not a priest except in the broad sense of leading prayers and assisting with such ritual as the offering of incense or the burning of candles</w:t>
      </w:r>
      <w:r w:rsidR="00E30F30" w:rsidRPr="00E30F30">
        <w:t>.</w:t>
      </w:r>
      <w:r w:rsidR="00E30F30">
        <w:t>”</w:t>
      </w:r>
      <w:r w:rsidR="00E30F30" w:rsidRPr="00E30F30">
        <w:t xml:space="preserve"> (</w:t>
      </w:r>
      <w:r>
        <w:t>Hardon 119</w:t>
      </w:r>
      <w:r w:rsidR="00E30F30" w:rsidRPr="00E30F30">
        <w:t>)</w:t>
      </w:r>
    </w:p>
    <w:p w14:paraId="0B33590A" w14:textId="77777777" w:rsidR="00253F75" w:rsidRDefault="00E30F30" w:rsidP="00400B25">
      <w:pPr>
        <w:numPr>
          <w:ilvl w:val="1"/>
          <w:numId w:val="19"/>
        </w:numPr>
        <w:tabs>
          <w:tab w:val="clear" w:pos="720"/>
        </w:tabs>
        <w:spacing w:line="240" w:lineRule="atLeast"/>
        <w:contextualSpacing w:val="0"/>
      </w:pPr>
      <w:r>
        <w:t>“</w:t>
      </w:r>
      <w:r w:rsidR="00253F75">
        <w:t>During Gautama</w:t>
      </w:r>
      <w:r>
        <w:t>’</w:t>
      </w:r>
      <w:r w:rsidR="00253F75">
        <w:t>s lifetime</w:t>
      </w:r>
      <w:r w:rsidRPr="00E30F30">
        <w:t>,</w:t>
      </w:r>
      <w:r>
        <w:t xml:space="preserve"> </w:t>
      </w:r>
      <w:r w:rsidR="00253F75">
        <w:t>he was the head of the Order</w:t>
      </w:r>
      <w:r w:rsidRPr="00E30F30">
        <w:t>,</w:t>
      </w:r>
      <w:r>
        <w:t xml:space="preserve"> </w:t>
      </w:r>
      <w:r w:rsidR="00253F75">
        <w:t xml:space="preserve">and after his death no one has replaced him </w:t>
      </w:r>
      <w:r w:rsidR="00DC049D" w:rsidRPr="00DC049D">
        <w:t>. . .</w:t>
      </w:r>
      <w:r w:rsidRPr="00E30F30">
        <w:t xml:space="preserve"> </w:t>
      </w:r>
      <w:r w:rsidR="00253F75">
        <w:t>At first each school of Buddhist thought had a superior and now each monastery</w:t>
      </w:r>
      <w:r w:rsidRPr="00E30F30">
        <w:t xml:space="preserve"> (</w:t>
      </w:r>
      <w:r w:rsidR="00253F75">
        <w:rPr>
          <w:i/>
          <w:iCs/>
        </w:rPr>
        <w:t>Vihara</w:t>
      </w:r>
      <w:r w:rsidRPr="00E30F30">
        <w:t xml:space="preserve">) </w:t>
      </w:r>
      <w:r w:rsidR="00253F75">
        <w:t>within the sect</w:t>
      </w:r>
      <w:r w:rsidRPr="00E30F30">
        <w:t>,</w:t>
      </w:r>
      <w:r>
        <w:t xml:space="preserve"> </w:t>
      </w:r>
      <w:r w:rsidR="00253F75">
        <w:t>but his position is only one of honor</w:t>
      </w:r>
      <w:r w:rsidRPr="00E30F30">
        <w:t>,</w:t>
      </w:r>
      <w:r>
        <w:t xml:space="preserve"> </w:t>
      </w:r>
      <w:r w:rsidR="00253F75">
        <w:t xml:space="preserve">a </w:t>
      </w:r>
      <w:r w:rsidR="00253F75">
        <w:rPr>
          <w:i/>
          <w:iCs/>
        </w:rPr>
        <w:t>primus inter pares</w:t>
      </w:r>
      <w:r w:rsidRPr="00E30F30">
        <w:rPr>
          <w:iCs/>
        </w:rPr>
        <w:t>,</w:t>
      </w:r>
      <w:r>
        <w:rPr>
          <w:iCs/>
        </w:rPr>
        <w:t xml:space="preserve"> </w:t>
      </w:r>
      <w:r w:rsidR="00253F75">
        <w:t xml:space="preserve">and not of real jurisdiction over the monk or </w:t>
      </w:r>
      <w:r w:rsidR="00253F75">
        <w:rPr>
          <w:i/>
          <w:iCs/>
        </w:rPr>
        <w:t>Bhik</w:t>
      </w:r>
      <w:r w:rsidR="00253F75">
        <w:rPr>
          <w:i/>
          <w:iCs/>
        </w:rPr>
        <w:softHyphen/>
        <w:t>shu</w:t>
      </w:r>
      <w:r w:rsidRPr="00E30F30">
        <w:t>.</w:t>
      </w:r>
      <w:r>
        <w:t>”</w:t>
      </w:r>
      <w:r w:rsidRPr="00E30F30">
        <w:t xml:space="preserve"> </w:t>
      </w:r>
      <w:r w:rsidR="00253F75">
        <w:t>116 Still</w:t>
      </w:r>
      <w:r w:rsidRPr="00E30F30">
        <w:t>,</w:t>
      </w:r>
      <w:r>
        <w:t xml:space="preserve"> </w:t>
      </w:r>
      <w:r w:rsidR="00253F75">
        <w:t xml:space="preserve">a </w:t>
      </w:r>
      <w:r w:rsidR="00253F75">
        <w:rPr>
          <w:i/>
          <w:iCs/>
        </w:rPr>
        <w:t>bhikshu</w:t>
      </w:r>
      <w:r w:rsidRPr="00E30F30">
        <w:t xml:space="preserve"> </w:t>
      </w:r>
      <w:r>
        <w:t>“</w:t>
      </w:r>
      <w:r w:rsidR="00253F75">
        <w:t>may be dismissed for grave viola</w:t>
      </w:r>
      <w:r w:rsidR="00253F75">
        <w:softHyphen/>
        <w:t>tions</w:t>
      </w:r>
      <w:r w:rsidRPr="00E30F30">
        <w:t>.</w:t>
      </w:r>
      <w:r>
        <w:t>”</w:t>
      </w:r>
      <w:r w:rsidRPr="00E30F30">
        <w:t xml:space="preserve"> (</w:t>
      </w:r>
      <w:r w:rsidR="00253F75">
        <w:t>Hardon 117</w:t>
      </w:r>
      <w:r w:rsidRPr="00E30F30">
        <w:t>)</w:t>
      </w:r>
    </w:p>
    <w:p w14:paraId="4BEB84D0" w14:textId="77777777" w:rsidR="00253F75" w:rsidRDefault="00E30F30" w:rsidP="00400B25">
      <w:pPr>
        <w:numPr>
          <w:ilvl w:val="1"/>
          <w:numId w:val="19"/>
        </w:numPr>
        <w:tabs>
          <w:tab w:val="clear" w:pos="720"/>
        </w:tabs>
        <w:spacing w:line="240" w:lineRule="atLeast"/>
        <w:contextualSpacing w:val="0"/>
      </w:pPr>
      <w:r>
        <w:t>“</w:t>
      </w:r>
      <w:r w:rsidR="00253F75">
        <w:t xml:space="preserve">Men are normally admitted to the Order after the age of twenty </w:t>
      </w:r>
      <w:r w:rsidR="00DC049D" w:rsidRPr="00DC049D">
        <w:t>. . .</w:t>
      </w:r>
      <w:r>
        <w:t>”</w:t>
      </w:r>
      <w:r w:rsidRPr="00E30F30">
        <w:t xml:space="preserve"> (</w:t>
      </w:r>
      <w:r w:rsidR="00253F75">
        <w:t>Hardon 117</w:t>
      </w:r>
      <w:r w:rsidRPr="00E30F30">
        <w:t>)</w:t>
      </w:r>
    </w:p>
    <w:p w14:paraId="2552F189" w14:textId="77777777" w:rsidR="00253F75" w:rsidRDefault="00E30F30" w:rsidP="00400B25">
      <w:pPr>
        <w:numPr>
          <w:ilvl w:val="1"/>
          <w:numId w:val="19"/>
        </w:numPr>
        <w:tabs>
          <w:tab w:val="clear" w:pos="720"/>
        </w:tabs>
        <w:spacing w:line="240" w:lineRule="atLeast"/>
        <w:contextualSpacing w:val="0"/>
      </w:pPr>
      <w:r>
        <w:t>“</w:t>
      </w:r>
      <w:r w:rsidR="00253F75">
        <w:t>However</w:t>
      </w:r>
      <w:r w:rsidRPr="00E30F30">
        <w:t>,</w:t>
      </w:r>
      <w:r>
        <w:t xml:space="preserve"> </w:t>
      </w:r>
      <w:r w:rsidR="00253F75">
        <w:t>no vows are taken</w:t>
      </w:r>
      <w:r w:rsidRPr="00E30F30">
        <w:t>,</w:t>
      </w:r>
      <w:r>
        <w:t xml:space="preserve"> </w:t>
      </w:r>
      <w:r w:rsidR="00253F75">
        <w:t xml:space="preserve">and the monk may leave </w:t>
      </w:r>
      <w:r w:rsidR="00DC049D" w:rsidRPr="00DC049D">
        <w:t>. . .</w:t>
      </w:r>
      <w:r>
        <w:t>”</w:t>
      </w:r>
      <w:r w:rsidRPr="00E30F30">
        <w:t xml:space="preserve"> (</w:t>
      </w:r>
      <w:r w:rsidR="00253F75">
        <w:t>Hardon 117</w:t>
      </w:r>
      <w:r w:rsidRPr="00E30F30">
        <w:t>)</w:t>
      </w:r>
    </w:p>
    <w:p w14:paraId="7A08E3AA" w14:textId="77777777" w:rsidR="00253F75" w:rsidRDefault="00E30F30" w:rsidP="00400B25">
      <w:pPr>
        <w:numPr>
          <w:ilvl w:val="1"/>
          <w:numId w:val="19"/>
        </w:numPr>
        <w:tabs>
          <w:tab w:val="clear" w:pos="720"/>
        </w:tabs>
        <w:spacing w:line="240" w:lineRule="atLeast"/>
        <w:contextualSpacing w:val="0"/>
      </w:pPr>
      <w:r>
        <w:t>“</w:t>
      </w:r>
      <w:r w:rsidR="00253F75">
        <w:t xml:space="preserve">Many men join the Order late in life </w:t>
      </w:r>
      <w:r w:rsidR="00DC049D" w:rsidRPr="00DC049D">
        <w:t>. . .</w:t>
      </w:r>
      <w:r w:rsidRPr="00E30F30">
        <w:t xml:space="preserve"> </w:t>
      </w:r>
      <w:r w:rsidR="00253F75">
        <w:t>In Burma</w:t>
      </w:r>
      <w:r w:rsidRPr="00E30F30">
        <w:t>,</w:t>
      </w:r>
      <w:r>
        <w:t xml:space="preserve"> </w:t>
      </w:r>
      <w:r w:rsidR="00253F75">
        <w:t>Thailand and Cambodia many boys spend part of their early years in a monastery</w:t>
      </w:r>
      <w:r w:rsidRPr="00E30F30">
        <w:t>,</w:t>
      </w:r>
      <w:r>
        <w:t xml:space="preserve"> </w:t>
      </w:r>
      <w:r w:rsidR="00253F75">
        <w:t>from several weeks to a decade or more</w:t>
      </w:r>
      <w:r w:rsidRPr="00E30F30">
        <w:t xml:space="preserve">. </w:t>
      </w:r>
      <w:r w:rsidR="00253F75">
        <w:t>The purpose is to have them learn the sacred writings</w:t>
      </w:r>
      <w:r w:rsidRPr="00E30F30">
        <w:t>,</w:t>
      </w:r>
      <w:r>
        <w:t xml:space="preserve"> </w:t>
      </w:r>
      <w:r w:rsidR="00253F75">
        <w:t>and habits of discipline and morality not easily taught at home</w:t>
      </w:r>
      <w:r w:rsidRPr="00E30F30">
        <w:t xml:space="preserve">. </w:t>
      </w:r>
      <w:r w:rsidR="00253F75">
        <w:t>One result of the practice is to instill a deep respect from childhood for the monastic way of life</w:t>
      </w:r>
      <w:r w:rsidRPr="00E30F30">
        <w:t>.</w:t>
      </w:r>
      <w:r>
        <w:t>”</w:t>
      </w:r>
      <w:r w:rsidRPr="00E30F30">
        <w:t xml:space="preserve"> [</w:t>
      </w:r>
      <w:r w:rsidR="00253F75">
        <w:t>117</w:t>
      </w:r>
      <w:r w:rsidRPr="00E30F30">
        <w:t xml:space="preserve">] </w:t>
      </w:r>
      <w:r>
        <w:t>“</w:t>
      </w:r>
      <w:r w:rsidR="00253F75">
        <w:t>Until modern times</w:t>
      </w:r>
      <w:r w:rsidRPr="00E30F30">
        <w:t>,</w:t>
      </w:r>
      <w:r>
        <w:t xml:space="preserve"> </w:t>
      </w:r>
      <w:r w:rsidR="00253F75">
        <w:t xml:space="preserve">the </w:t>
      </w:r>
      <w:r w:rsidR="00253F75">
        <w:rPr>
          <w:i/>
          <w:iCs/>
        </w:rPr>
        <w:t>Bhikshus</w:t>
      </w:r>
      <w:r w:rsidR="00253F75">
        <w:t xml:space="preserve"> were the ordinary schoolmasters for the children </w:t>
      </w:r>
      <w:r w:rsidR="00DC049D" w:rsidRPr="00DC049D">
        <w:t>. . .</w:t>
      </w:r>
      <w:r>
        <w:t>”</w:t>
      </w:r>
      <w:r w:rsidRPr="00E30F30">
        <w:t xml:space="preserve"> </w:t>
      </w:r>
      <w:r w:rsidR="00253F75">
        <w:t>But secularization of the schools</w:t>
      </w:r>
      <w:r w:rsidRPr="00E30F30">
        <w:t>,</w:t>
      </w:r>
      <w:r>
        <w:t xml:space="preserve"> </w:t>
      </w:r>
      <w:r w:rsidR="00253F75">
        <w:t>especially in Communist countries</w:t>
      </w:r>
      <w:r w:rsidRPr="00E30F30">
        <w:t>,</w:t>
      </w:r>
      <w:r>
        <w:t xml:space="preserve"> </w:t>
      </w:r>
      <w:r w:rsidR="00253F75">
        <w:t>has largely removed this function</w:t>
      </w:r>
      <w:r w:rsidRPr="00E30F30">
        <w:t>. (</w:t>
      </w:r>
      <w:r w:rsidR="00253F75">
        <w:t>Hardon 118</w:t>
      </w:r>
      <w:r w:rsidRPr="00E30F30">
        <w:t>)</w:t>
      </w:r>
    </w:p>
    <w:p w14:paraId="4212FB3A" w14:textId="77777777" w:rsidR="00253F75" w:rsidRDefault="00E30F30" w:rsidP="00400B25">
      <w:pPr>
        <w:numPr>
          <w:ilvl w:val="1"/>
          <w:numId w:val="19"/>
        </w:numPr>
        <w:tabs>
          <w:tab w:val="clear" w:pos="720"/>
        </w:tabs>
        <w:spacing w:line="240" w:lineRule="atLeast"/>
        <w:contextualSpacing w:val="0"/>
      </w:pPr>
      <w:r>
        <w:t>“</w:t>
      </w:r>
      <w:r w:rsidR="00253F75">
        <w:t>A certain hierarchy of advancement</w:t>
      </w:r>
      <w:r>
        <w:t>”</w:t>
      </w:r>
      <w:r w:rsidRPr="00E30F30">
        <w:t xml:space="preserve"> </w:t>
      </w:r>
      <w:r w:rsidR="00253F75">
        <w:t>exists</w:t>
      </w:r>
      <w:r w:rsidRPr="00E30F30">
        <w:t xml:space="preserve">: </w:t>
      </w:r>
      <w:r w:rsidR="00253F75">
        <w:t>novice</w:t>
      </w:r>
      <w:r w:rsidRPr="00E30F30">
        <w:t xml:space="preserve"> (</w:t>
      </w:r>
      <w:r w:rsidR="00253F75">
        <w:rPr>
          <w:i/>
          <w:iCs/>
        </w:rPr>
        <w:t>samarena</w:t>
      </w:r>
      <w:r w:rsidRPr="00E30F30">
        <w:t>),</w:t>
      </w:r>
      <w:r>
        <w:t xml:space="preserve"> </w:t>
      </w:r>
      <w:r w:rsidR="00253F75">
        <w:t>monk</w:t>
      </w:r>
      <w:r w:rsidRPr="00E30F30">
        <w:t xml:space="preserve"> (</w:t>
      </w:r>
      <w:r w:rsidR="00253F75">
        <w:rPr>
          <w:i/>
          <w:iCs/>
        </w:rPr>
        <w:t>bhikshu</w:t>
      </w:r>
      <w:r w:rsidRPr="00E30F30">
        <w:t>),</w:t>
      </w:r>
      <w:r>
        <w:t xml:space="preserve"> </w:t>
      </w:r>
      <w:r w:rsidR="00253F75">
        <w:t>elder</w:t>
      </w:r>
      <w:r w:rsidRPr="00E30F30">
        <w:t xml:space="preserve"> (</w:t>
      </w:r>
      <w:r w:rsidR="00253F75">
        <w:rPr>
          <w:i/>
          <w:iCs/>
        </w:rPr>
        <w:t>thera</w:t>
      </w:r>
      <w:r w:rsidRPr="00E30F30">
        <w:t>),</w:t>
      </w:r>
      <w:r>
        <w:t xml:space="preserve"> </w:t>
      </w:r>
      <w:r w:rsidR="00253F75">
        <w:t>great elder</w:t>
      </w:r>
      <w:r w:rsidRPr="00E30F30">
        <w:t xml:space="preserve"> (</w:t>
      </w:r>
      <w:r w:rsidR="00253F75">
        <w:rPr>
          <w:i/>
          <w:iCs/>
        </w:rPr>
        <w:t>mahathera</w:t>
      </w:r>
      <w:r w:rsidRPr="00E30F30">
        <w:rPr>
          <w:iCs/>
        </w:rPr>
        <w:t>,</w:t>
      </w:r>
      <w:r>
        <w:rPr>
          <w:iCs/>
        </w:rPr>
        <w:t xml:space="preserve"> </w:t>
      </w:r>
      <w:r w:rsidR="00253F75">
        <w:t>after 20 years in the monastery</w:t>
      </w:r>
      <w:r w:rsidRPr="00E30F30">
        <w:t xml:space="preserve">). </w:t>
      </w:r>
      <w:r w:rsidR="00253F75">
        <w:t>But the titles are only respectful and imply no increased authority</w:t>
      </w:r>
      <w:r w:rsidRPr="00E30F30">
        <w:t>. (</w:t>
      </w:r>
      <w:r w:rsidR="00253F75">
        <w:t>Hardon 117</w:t>
      </w:r>
      <w:r w:rsidRPr="00E30F30">
        <w:t>)</w:t>
      </w:r>
    </w:p>
    <w:p w14:paraId="6D3CAD52" w14:textId="77777777" w:rsidR="00253F75" w:rsidRDefault="00253F75" w:rsidP="00400B25">
      <w:pPr>
        <w:numPr>
          <w:ilvl w:val="1"/>
          <w:numId w:val="19"/>
        </w:numPr>
        <w:tabs>
          <w:tab w:val="clear" w:pos="720"/>
        </w:tabs>
        <w:spacing w:line="240" w:lineRule="atLeast"/>
        <w:contextualSpacing w:val="0"/>
      </w:pPr>
      <w:r>
        <w:t>poverty</w:t>
      </w:r>
    </w:p>
    <w:p w14:paraId="4BD2070B" w14:textId="77777777" w:rsidR="00253F75" w:rsidRDefault="00E30F30" w:rsidP="00400B25">
      <w:pPr>
        <w:numPr>
          <w:ilvl w:val="2"/>
          <w:numId w:val="19"/>
        </w:numPr>
        <w:tabs>
          <w:tab w:val="clear" w:pos="1080"/>
        </w:tabs>
        <w:spacing w:line="240" w:lineRule="atLeast"/>
        <w:contextualSpacing w:val="0"/>
      </w:pPr>
      <w:r>
        <w:t>“</w:t>
      </w:r>
      <w:r w:rsidR="00DC049D" w:rsidRPr="00DC049D">
        <w:t>. . .</w:t>
      </w:r>
      <w:r w:rsidRPr="00E30F30">
        <w:t xml:space="preserve"> </w:t>
      </w:r>
      <w:r w:rsidR="00253F75">
        <w:t>individualpoverty is often strictly interpreted</w:t>
      </w:r>
      <w:r w:rsidRPr="00E30F30">
        <w:t>,</w:t>
      </w:r>
      <w:r>
        <w:t xml:space="preserve"> </w:t>
      </w:r>
      <w:r w:rsidR="00253F75">
        <w:t>allowing for three robes</w:t>
      </w:r>
      <w:r w:rsidRPr="00E30F30">
        <w:t>,</w:t>
      </w:r>
      <w:r>
        <w:t xml:space="preserve"> </w:t>
      </w:r>
      <w:r w:rsidR="00253F75">
        <w:t>a waist cloth</w:t>
      </w:r>
      <w:r w:rsidRPr="00E30F30">
        <w:t>,</w:t>
      </w:r>
      <w:r>
        <w:t xml:space="preserve"> </w:t>
      </w:r>
      <w:r w:rsidR="00253F75">
        <w:t>begging bowl</w:t>
      </w:r>
      <w:r w:rsidRPr="00E30F30">
        <w:t>,</w:t>
      </w:r>
      <w:r>
        <w:t xml:space="preserve"> </w:t>
      </w:r>
      <w:r w:rsidR="00253F75">
        <w:t>razor</w:t>
      </w:r>
      <w:r w:rsidRPr="00E30F30">
        <w:t>,</w:t>
      </w:r>
      <w:r>
        <w:t xml:space="preserve"> </w:t>
      </w:r>
      <w:r w:rsidR="00253F75">
        <w:t>water strainer and needle</w:t>
      </w:r>
      <w:r w:rsidRPr="00E30F30">
        <w:t xml:space="preserve">. </w:t>
      </w:r>
      <w:r w:rsidR="00253F75">
        <w:t>However</w:t>
      </w:r>
      <w:r w:rsidRPr="00E30F30">
        <w:t>,</w:t>
      </w:r>
      <w:r>
        <w:t xml:space="preserve"> </w:t>
      </w:r>
      <w:r w:rsidR="00DC049D" w:rsidRPr="00DC049D">
        <w:t>. . .</w:t>
      </w:r>
      <w:r w:rsidRPr="00E30F30">
        <w:t xml:space="preserve"> </w:t>
      </w:r>
      <w:r w:rsidR="00253F75">
        <w:t>even the strictest monks often have other belongings</w:t>
      </w:r>
      <w:r w:rsidRPr="00E30F30">
        <w:t>.</w:t>
      </w:r>
      <w:r>
        <w:t>”</w:t>
      </w:r>
      <w:r w:rsidRPr="00E30F30">
        <w:t xml:space="preserve"> (</w:t>
      </w:r>
      <w:r w:rsidR="00253F75">
        <w:t>Hardon 117</w:t>
      </w:r>
      <w:r w:rsidRPr="00E30F30">
        <w:t>)</w:t>
      </w:r>
    </w:p>
    <w:p w14:paraId="53650C55" w14:textId="77777777" w:rsidR="00253F75" w:rsidRDefault="00E30F30" w:rsidP="00400B25">
      <w:pPr>
        <w:numPr>
          <w:ilvl w:val="2"/>
          <w:numId w:val="19"/>
        </w:numPr>
        <w:tabs>
          <w:tab w:val="clear" w:pos="1080"/>
        </w:tabs>
        <w:spacing w:line="240" w:lineRule="atLeast"/>
        <w:contextualSpacing w:val="0"/>
      </w:pPr>
      <w:r>
        <w:t>“</w:t>
      </w:r>
      <w:r w:rsidR="00253F75">
        <w:t>But the monasteries</w:t>
      </w:r>
      <w:r w:rsidRPr="00E30F30">
        <w:t>,</w:t>
      </w:r>
      <w:r>
        <w:t xml:space="preserve"> </w:t>
      </w:r>
      <w:r w:rsidR="00253F75">
        <w:t>by contrast</w:t>
      </w:r>
      <w:r w:rsidRPr="00E30F30">
        <w:t>,</w:t>
      </w:r>
      <w:r>
        <w:t xml:space="preserve"> </w:t>
      </w:r>
      <w:r w:rsidR="00253F75">
        <w:t>are wealthy land owners</w:t>
      </w:r>
      <w:r w:rsidRPr="00E30F30">
        <w:t>,</w:t>
      </w:r>
      <w:r>
        <w:t xml:space="preserve"> </w:t>
      </w:r>
      <w:r w:rsidR="00253F75">
        <w:t>in some areas owning upwards of a third of the arable land</w:t>
      </w:r>
      <w:r w:rsidRPr="00E30F30">
        <w:t>.</w:t>
      </w:r>
      <w:r>
        <w:t>”</w:t>
      </w:r>
      <w:r w:rsidRPr="00E30F30">
        <w:t xml:space="preserve"> (</w:t>
      </w:r>
      <w:r w:rsidR="00253F75">
        <w:t>Hardon 117</w:t>
      </w:r>
      <w:r w:rsidRPr="00E30F30">
        <w:t>)</w:t>
      </w:r>
    </w:p>
    <w:p w14:paraId="669702D3" w14:textId="77777777" w:rsidR="00253F75" w:rsidRDefault="00253F75" w:rsidP="00400B25">
      <w:pPr>
        <w:numPr>
          <w:ilvl w:val="2"/>
          <w:numId w:val="19"/>
        </w:numPr>
        <w:tabs>
          <w:tab w:val="clear" w:pos="1080"/>
        </w:tabs>
        <w:spacing w:line="240" w:lineRule="atLeast"/>
        <w:contextualSpacing w:val="0"/>
      </w:pPr>
      <w:r>
        <w:t>Begging</w:t>
      </w:r>
      <w:r w:rsidR="00E30F30" w:rsidRPr="00E30F30">
        <w:t xml:space="preserve"> </w:t>
      </w:r>
      <w:r w:rsidR="00E30F30">
        <w:t>“</w:t>
      </w:r>
      <w:r>
        <w:t xml:space="preserve">has a deep moral significance </w:t>
      </w:r>
      <w:r w:rsidR="00DC049D" w:rsidRPr="00DC049D">
        <w:t>. . .</w:t>
      </w:r>
      <w:r w:rsidR="00E30F30" w:rsidRPr="00E30F30">
        <w:t xml:space="preserve"> </w:t>
      </w:r>
      <w:r>
        <w:t>One benefit is to teach the beggar humility</w:t>
      </w:r>
      <w:r w:rsidR="00E30F30" w:rsidRPr="00E30F30">
        <w:t>,</w:t>
      </w:r>
      <w:r w:rsidR="00E30F30">
        <w:t xml:space="preserve"> </w:t>
      </w:r>
      <w:r>
        <w:t>and another is to make the donor accumulate the merit of self-denial</w:t>
      </w:r>
      <w:r w:rsidR="00E30F30" w:rsidRPr="00E30F30">
        <w:t>.</w:t>
      </w:r>
      <w:r w:rsidR="00E30F30">
        <w:t>”</w:t>
      </w:r>
      <w:r w:rsidR="00E30F30" w:rsidRPr="00E30F30">
        <w:t xml:space="preserve"> (</w:t>
      </w:r>
      <w:r>
        <w:t>Hardon 118</w:t>
      </w:r>
      <w:r w:rsidR="00E30F30" w:rsidRPr="00E30F30">
        <w:t>)</w:t>
      </w:r>
    </w:p>
    <w:p w14:paraId="4A5452B6" w14:textId="77777777" w:rsidR="00253F75" w:rsidRDefault="00E30F30" w:rsidP="00400B25">
      <w:pPr>
        <w:numPr>
          <w:ilvl w:val="2"/>
          <w:numId w:val="19"/>
        </w:numPr>
        <w:tabs>
          <w:tab w:val="clear" w:pos="1080"/>
        </w:tabs>
        <w:spacing w:line="240" w:lineRule="atLeast"/>
        <w:contextualSpacing w:val="0"/>
      </w:pPr>
      <w:r>
        <w:lastRenderedPageBreak/>
        <w:t>“</w:t>
      </w:r>
      <w:r w:rsidR="00253F75">
        <w:t>On certain days the monks may go out in large groups</w:t>
      </w:r>
      <w:r w:rsidRPr="00E30F30">
        <w:t>,</w:t>
      </w:r>
      <w:r>
        <w:t xml:space="preserve"> </w:t>
      </w:r>
      <w:r w:rsidR="00253F75">
        <w:t>forming a long line and walking slowly in the streats</w:t>
      </w:r>
      <w:r w:rsidRPr="00E30F30">
        <w:t>,</w:t>
      </w:r>
      <w:r>
        <w:t xml:space="preserve"> </w:t>
      </w:r>
      <w:r w:rsidR="00253F75">
        <w:t>crying</w:t>
      </w:r>
      <w:r w:rsidRPr="00E30F30">
        <w:t xml:space="preserve"> </w:t>
      </w:r>
      <w:r>
        <w:t>“</w:t>
      </w:r>
      <w:r w:rsidR="00253F75">
        <w:t>Ho</w:t>
      </w:r>
      <w:r w:rsidRPr="00E30F30">
        <w:t>.</w:t>
      </w:r>
      <w:r>
        <w:t>”</w:t>
      </w:r>
      <w:r w:rsidRPr="00E30F30">
        <w:t xml:space="preserve"> </w:t>
      </w:r>
      <w:r w:rsidR="00253F75">
        <w:t>Each monk carries a bowl</w:t>
      </w:r>
      <w:r w:rsidRPr="00E30F30">
        <w:t>,</w:t>
      </w:r>
      <w:r>
        <w:t xml:space="preserve"> </w:t>
      </w:r>
      <w:r w:rsidR="00253F75">
        <w:t>in which people are to place money or rice</w:t>
      </w:r>
      <w:r w:rsidRPr="00E30F30">
        <w:t xml:space="preserve">. </w:t>
      </w:r>
      <w:r w:rsidR="00253F75">
        <w:t>More often the monks go out in small companies of four or five</w:t>
      </w:r>
      <w:r w:rsidRPr="00E30F30">
        <w:t xml:space="preserve">. </w:t>
      </w:r>
      <w:r w:rsidR="00253F75">
        <w:t>They wear broad-brimmed hats that permit the monk to see only a few feet ahead</w:t>
      </w:r>
      <w:r w:rsidRPr="00E30F30">
        <w:t xml:space="preserve">. </w:t>
      </w:r>
      <w:r>
        <w:t>“</w:t>
      </w:r>
      <w:r w:rsidR="00253F75">
        <w:t>The donor is not to know who the beggar is</w:t>
      </w:r>
      <w:r w:rsidRPr="00E30F30">
        <w:t>,</w:t>
      </w:r>
      <w:r>
        <w:t xml:space="preserve"> </w:t>
      </w:r>
      <w:r w:rsidR="00253F75">
        <w:t>nor does the beggar observe who the donor is</w:t>
      </w:r>
      <w:r w:rsidR="00DC049D" w:rsidRPr="00DC049D">
        <w:t>. . . .</w:t>
      </w:r>
      <w:r w:rsidRPr="00E30F30">
        <w:t xml:space="preserve"> [</w:t>
      </w:r>
      <w:r w:rsidR="00253F75">
        <w:t>Otherwise</w:t>
      </w:r>
      <w:r w:rsidRPr="00E30F30">
        <w:t>,</w:t>
      </w:r>
      <w:r>
        <w:t xml:space="preserve"> </w:t>
      </w:r>
      <w:r w:rsidR="00253F75">
        <w:t>begging</w:t>
      </w:r>
      <w:r w:rsidRPr="00E30F30">
        <w:t xml:space="preserve">] </w:t>
      </w:r>
      <w:r w:rsidR="00253F75">
        <w:t>harbors in it on one side the felling of personal superiority and on the other the degrading consciousness of subserviency</w:t>
      </w:r>
      <w:r w:rsidRPr="00E30F30">
        <w:t>.</w:t>
      </w:r>
      <w:r>
        <w:t>”</w:t>
      </w:r>
      <w:r w:rsidRPr="00E30F30">
        <w:t xml:space="preserve"> (</w:t>
      </w:r>
      <w:r w:rsidR="00253F75">
        <w:t>Hardon 118</w:t>
      </w:r>
      <w:r w:rsidRPr="00E30F30">
        <w:t>)</w:t>
      </w:r>
    </w:p>
    <w:p w14:paraId="1FF5E5D6" w14:textId="77777777" w:rsidR="00253F75" w:rsidRDefault="00253F75" w:rsidP="00400B25">
      <w:pPr>
        <w:numPr>
          <w:ilvl w:val="1"/>
          <w:numId w:val="19"/>
        </w:numPr>
        <w:tabs>
          <w:tab w:val="clear" w:pos="720"/>
        </w:tabs>
        <w:spacing w:line="240" w:lineRule="atLeast"/>
        <w:contextualSpacing w:val="0"/>
      </w:pPr>
      <w:r>
        <w:t>nuns</w:t>
      </w:r>
      <w:r w:rsidR="00E30F30" w:rsidRPr="00E30F30">
        <w:t xml:space="preserve"> (</w:t>
      </w:r>
      <w:r>
        <w:rPr>
          <w:i/>
          <w:iCs/>
        </w:rPr>
        <w:t>bhikkunis</w:t>
      </w:r>
      <w:r w:rsidR="00E30F30" w:rsidRPr="00E30F30">
        <w:t>)</w:t>
      </w:r>
    </w:p>
    <w:p w14:paraId="377F14CA" w14:textId="77777777" w:rsidR="00253F75" w:rsidRDefault="00E30F30" w:rsidP="00400B25">
      <w:pPr>
        <w:numPr>
          <w:ilvl w:val="2"/>
          <w:numId w:val="19"/>
        </w:numPr>
        <w:tabs>
          <w:tab w:val="clear" w:pos="1080"/>
        </w:tabs>
        <w:spacing w:line="240" w:lineRule="atLeast"/>
        <w:contextualSpacing w:val="0"/>
      </w:pPr>
      <w:r>
        <w:t>“</w:t>
      </w:r>
      <w:r w:rsidR="00253F75">
        <w:t>In the early centuries</w:t>
      </w:r>
      <w:r w:rsidRPr="00E30F30">
        <w:t>,</w:t>
      </w:r>
      <w:r>
        <w:t xml:space="preserve"> </w:t>
      </w:r>
      <w:r w:rsidR="00253F75">
        <w:t>in India</w:t>
      </w:r>
      <w:r w:rsidRPr="00E30F30">
        <w:t>,</w:t>
      </w:r>
      <w:r>
        <w:t xml:space="preserve"> </w:t>
      </w:r>
      <w:r w:rsidR="00253F75">
        <w:t>they had their own monas</w:t>
      </w:r>
      <w:r w:rsidR="00253F75">
        <w:softHyphen/>
        <w:t>teries</w:t>
      </w:r>
      <w:r w:rsidRPr="00E30F30">
        <w:t>,</w:t>
      </w:r>
      <w:r>
        <w:t xml:space="preserve"> </w:t>
      </w:r>
      <w:r w:rsidR="00253F75">
        <w:t>completely subject to the men</w:t>
      </w:r>
      <w:r w:rsidRPr="00E30F30">
        <w:t xml:space="preserve">; </w:t>
      </w:r>
      <w:r w:rsidR="00253F75">
        <w:t>but as their status declined they practically ceased to exist in community life and became instead lay women disciples</w:t>
      </w:r>
      <w:r w:rsidRPr="00E30F30">
        <w:t xml:space="preserve"> (</w:t>
      </w:r>
      <w:r w:rsidR="00253F75">
        <w:rPr>
          <w:i/>
          <w:iCs/>
        </w:rPr>
        <w:t>Sila-Upasika</w:t>
      </w:r>
      <w:r w:rsidRPr="00E30F30">
        <w:t xml:space="preserve">) </w:t>
      </w:r>
      <w:r w:rsidR="00253F75">
        <w:t>in countries of Hinayana Buddhism</w:t>
      </w:r>
      <w:r w:rsidRPr="00E30F30">
        <w:t xml:space="preserve">. </w:t>
      </w:r>
      <w:r w:rsidR="00253F75">
        <w:t>They often lead austere lives and partic</w:t>
      </w:r>
      <w:r w:rsidR="00253F75">
        <w:softHyphen/>
        <w:t>ularly in Burma and Ceylon have been pioneers in social service fields</w:t>
      </w:r>
      <w:r w:rsidRPr="00E30F30">
        <w:t>.</w:t>
      </w:r>
      <w:r>
        <w:t>”</w:t>
      </w:r>
      <w:r w:rsidRPr="00E30F30">
        <w:t xml:space="preserve"> (</w:t>
      </w:r>
      <w:r w:rsidR="00253F75">
        <w:t>Hardon 119</w:t>
      </w:r>
      <w:r w:rsidRPr="00E30F30">
        <w:t>)</w:t>
      </w:r>
    </w:p>
    <w:p w14:paraId="214D5F41" w14:textId="77777777" w:rsidR="00253F75" w:rsidRDefault="00253F75" w:rsidP="00253F75">
      <w:pPr>
        <w:spacing w:line="240" w:lineRule="atLeast"/>
      </w:pPr>
    </w:p>
    <w:p w14:paraId="304BFA3C" w14:textId="77777777" w:rsidR="00253F75" w:rsidRDefault="00253F75" w:rsidP="00400B25">
      <w:pPr>
        <w:numPr>
          <w:ilvl w:val="0"/>
          <w:numId w:val="19"/>
        </w:numPr>
        <w:tabs>
          <w:tab w:val="clear" w:pos="360"/>
        </w:tabs>
        <w:spacing w:line="240" w:lineRule="atLeast"/>
        <w:contextualSpacing w:val="0"/>
      </w:pPr>
      <w:r w:rsidRPr="00FC695D">
        <w:rPr>
          <w:b/>
        </w:rPr>
        <w:fldChar w:fldCharType="begin"/>
      </w:r>
      <w:r w:rsidRPr="00FC695D">
        <w:rPr>
          <w:b/>
        </w:rPr>
        <w:instrText xml:space="preserve">seq level1 \h \r0 </w:instrText>
      </w:r>
      <w:r w:rsidRPr="00FC695D">
        <w:rPr>
          <w:b/>
        </w:rPr>
        <w:fldChar w:fldCharType="end"/>
      </w:r>
      <w:r w:rsidRPr="00FC695D">
        <w:rPr>
          <w:b/>
        </w:rPr>
        <w:fldChar w:fldCharType="begin"/>
      </w:r>
      <w:r w:rsidRPr="00FC695D">
        <w:rPr>
          <w:b/>
        </w:rPr>
        <w:instrText xml:space="preserve">seq level2 \h \r0 </w:instrText>
      </w:r>
      <w:r w:rsidRPr="00FC695D">
        <w:rPr>
          <w:b/>
        </w:rPr>
        <w:fldChar w:fldCharType="end"/>
      </w:r>
      <w:r w:rsidRPr="00FC695D">
        <w:rPr>
          <w:b/>
        </w:rPr>
        <w:fldChar w:fldCharType="begin"/>
      </w:r>
      <w:r w:rsidRPr="00FC695D">
        <w:rPr>
          <w:b/>
        </w:rPr>
        <w:instrText xml:space="preserve">seq level3 \h \r0 </w:instrText>
      </w:r>
      <w:r w:rsidRPr="00FC695D">
        <w:rPr>
          <w:b/>
        </w:rPr>
        <w:fldChar w:fldCharType="end"/>
      </w:r>
      <w:r w:rsidRPr="00FC695D">
        <w:rPr>
          <w:b/>
        </w:rPr>
        <w:t>Mahayana</w:t>
      </w:r>
    </w:p>
    <w:p w14:paraId="6DCB9D6C" w14:textId="77777777" w:rsidR="00253F75" w:rsidRDefault="00253F75" w:rsidP="00400B25">
      <w:pPr>
        <w:numPr>
          <w:ilvl w:val="1"/>
          <w:numId w:val="19"/>
        </w:numPr>
        <w:tabs>
          <w:tab w:val="clear" w:pos="720"/>
        </w:tabs>
        <w:spacing w:line="240" w:lineRule="atLeast"/>
        <w:contextualSpacing w:val="0"/>
      </w:pPr>
      <w:r w:rsidRPr="00FC695D">
        <w:t>origin</w:t>
      </w:r>
      <w:r w:rsidR="00E30F30" w:rsidRPr="00E30F30">
        <w:t xml:space="preserve">: </w:t>
      </w:r>
      <w:r w:rsidR="00E30F30">
        <w:t>“</w:t>
      </w:r>
      <w:r>
        <w:t>Its own apologists claim it was started by Kanishka</w:t>
      </w:r>
      <w:r w:rsidR="00E30F30" w:rsidRPr="00E30F30">
        <w:t>,</w:t>
      </w:r>
      <w:r w:rsidR="00E30F30">
        <w:t xml:space="preserve"> </w:t>
      </w:r>
      <w:r>
        <w:t xml:space="preserve">in the second century </w:t>
      </w:r>
      <w:r>
        <w:rPr>
          <w:smallCaps/>
        </w:rPr>
        <w:t>b</w:t>
      </w:r>
      <w:r w:rsidR="00E30F30" w:rsidRPr="00E30F30">
        <w:rPr>
          <w:smallCaps/>
        </w:rPr>
        <w:t>.</w:t>
      </w:r>
      <w:r>
        <w:rPr>
          <w:smallCaps/>
        </w:rPr>
        <w:t>c</w:t>
      </w:r>
      <w:r w:rsidR="00E30F30" w:rsidRPr="00E30F30">
        <w:rPr>
          <w:smallCaps/>
        </w:rPr>
        <w:t>.</w:t>
      </w:r>
      <w:r w:rsidR="00E30F30" w:rsidRPr="00E30F30">
        <w:t>,</w:t>
      </w:r>
      <w:r w:rsidR="00E30F30">
        <w:t xml:space="preserve"> </w:t>
      </w:r>
      <w:r>
        <w:t>when he sanctioned the addition to the canon of Sanskrit commentaries which embodied</w:t>
      </w:r>
      <w:r w:rsidR="00E30F30" w:rsidRPr="00E30F30">
        <w:t>,</w:t>
      </w:r>
      <w:r w:rsidR="00E30F30">
        <w:t xml:space="preserve"> </w:t>
      </w:r>
      <w:r>
        <w:t>in some systematic form</w:t>
      </w:r>
      <w:r w:rsidR="00E30F30" w:rsidRPr="00E30F30">
        <w:t>,</w:t>
      </w:r>
      <w:r w:rsidR="00E30F30">
        <w:t xml:space="preserve"> </w:t>
      </w:r>
      <w:r>
        <w:t>the views of a modified Buddhism that was open to all the people</w:t>
      </w:r>
      <w:r w:rsidR="00E30F30" w:rsidRPr="00E30F30">
        <w:t>.</w:t>
      </w:r>
      <w:r w:rsidR="00E30F30">
        <w:t>”</w:t>
      </w:r>
      <w:r w:rsidR="00E30F30" w:rsidRPr="00E30F30">
        <w:t xml:space="preserve"> (</w:t>
      </w:r>
      <w:r>
        <w:t>Hardon 105</w:t>
      </w:r>
      <w:r w:rsidR="00E30F30" w:rsidRPr="00E30F30">
        <w:t>)</w:t>
      </w:r>
    </w:p>
    <w:p w14:paraId="376318F8" w14:textId="77777777" w:rsidR="00253F75" w:rsidRDefault="00253F75" w:rsidP="00400B25">
      <w:pPr>
        <w:numPr>
          <w:ilvl w:val="1"/>
          <w:numId w:val="19"/>
        </w:numPr>
        <w:tabs>
          <w:tab w:val="clear" w:pos="720"/>
        </w:tabs>
        <w:spacing w:line="240" w:lineRule="atLeast"/>
        <w:contextualSpacing w:val="0"/>
      </w:pPr>
      <w:r w:rsidRPr="00FC695D">
        <w:t>theism</w:t>
      </w:r>
    </w:p>
    <w:p w14:paraId="6FC1A8C0" w14:textId="77777777" w:rsidR="00253F75" w:rsidRDefault="00253F75" w:rsidP="00400B25">
      <w:pPr>
        <w:numPr>
          <w:ilvl w:val="2"/>
          <w:numId w:val="19"/>
        </w:numPr>
        <w:tabs>
          <w:tab w:val="clear" w:pos="1080"/>
        </w:tabs>
        <w:spacing w:line="240" w:lineRule="atLeast"/>
        <w:contextualSpacing w:val="0"/>
      </w:pPr>
      <w:r>
        <w:t>The</w:t>
      </w:r>
      <w:r w:rsidR="00E30F30" w:rsidRPr="00E30F30">
        <w:t xml:space="preserve"> </w:t>
      </w:r>
      <w:r w:rsidR="00E30F30">
        <w:t>“</w:t>
      </w:r>
      <w:r>
        <w:t>earthly Buddha had a hidden background in eternity</w:t>
      </w:r>
      <w:r w:rsidR="00E30F30" w:rsidRPr="00E30F30">
        <w:t xml:space="preserve">. </w:t>
      </w:r>
      <w:r>
        <w:t>Out of this Buddha came as a kind of emanation</w:t>
      </w:r>
      <w:r w:rsidR="00E30F30" w:rsidRPr="00E30F30">
        <w:t xml:space="preserve">. </w:t>
      </w:r>
      <w:r>
        <w:t xml:space="preserve">In the </w:t>
      </w:r>
      <w:r>
        <w:rPr>
          <w:i/>
          <w:iCs/>
        </w:rPr>
        <w:t>Lotus of the Good Law</w:t>
      </w:r>
      <w:r w:rsidR="00E30F30" w:rsidRPr="00E30F30">
        <w:rPr>
          <w:iCs/>
        </w:rPr>
        <w:t>,</w:t>
      </w:r>
      <w:r w:rsidR="00E30F30">
        <w:rPr>
          <w:iCs/>
        </w:rPr>
        <w:t xml:space="preserve"> </w:t>
      </w:r>
      <w:r w:rsidR="00DC049D" w:rsidRPr="00DC049D">
        <w:t>. . .</w:t>
      </w:r>
      <w:r w:rsidR="00E30F30" w:rsidRPr="00E30F30">
        <w:t xml:space="preserve"> </w:t>
      </w:r>
      <w:r>
        <w:t xml:space="preserve">the Buddha is simply regarded as </w:t>
      </w:r>
      <w:r w:rsidR="00DC049D" w:rsidRPr="00DC049D">
        <w:t>. . .</w:t>
      </w:r>
      <w:r w:rsidR="00E30F30" w:rsidRPr="00E30F30">
        <w:t xml:space="preserve"> </w:t>
      </w:r>
      <w:r>
        <w:t xml:space="preserve">Krishna </w:t>
      </w:r>
      <w:r w:rsidR="00DC049D" w:rsidRPr="00DC049D">
        <w:t>. . .</w:t>
      </w:r>
      <w:r w:rsidR="00E30F30" w:rsidRPr="00E30F30">
        <w:t xml:space="preserve"> </w:t>
      </w:r>
      <w:r>
        <w:t>he declares that he reached enlightenment an infinite number of ages ago</w:t>
      </w:r>
      <w:r w:rsidR="00E30F30" w:rsidRPr="00E30F30">
        <w:t>,</w:t>
      </w:r>
      <w:r w:rsidR="00E30F30">
        <w:t xml:space="preserve"> </w:t>
      </w:r>
      <w:r>
        <w:t>has preached the law to people in an infinite number of worlds</w:t>
      </w:r>
      <w:r w:rsidR="00E30F30" w:rsidRPr="00E30F30">
        <w:t>,</w:t>
      </w:r>
      <w:r w:rsidR="00E30F30">
        <w:t xml:space="preserve"> </w:t>
      </w:r>
      <w:r>
        <w:t>and</w:t>
      </w:r>
      <w:r w:rsidR="00E30F30" w:rsidRPr="00E30F30">
        <w:t>,</w:t>
      </w:r>
      <w:r w:rsidR="00E30F30">
        <w:t xml:space="preserve"> </w:t>
      </w:r>
      <w:r>
        <w:t>although he announces final extinction</w:t>
      </w:r>
      <w:r w:rsidR="00E30F30" w:rsidRPr="00E30F30">
        <w:t>,</w:t>
      </w:r>
      <w:r w:rsidR="00E30F30">
        <w:t xml:space="preserve"> </w:t>
      </w:r>
      <w:r>
        <w:t>he will himself not become extinct</w:t>
      </w:r>
      <w:r w:rsidR="00E30F30" w:rsidRPr="00E30F30">
        <w:t xml:space="preserve">. </w:t>
      </w:r>
      <w:r>
        <w:t>The Nirvana he experienced under the bodhi tree was only a pedagogical device and not real</w:t>
      </w:r>
      <w:r w:rsidR="00DC049D" w:rsidRPr="00DC049D">
        <w:t>. . . .</w:t>
      </w:r>
      <w:r w:rsidR="00E30F30" w:rsidRPr="00E30F30">
        <w:t xml:space="preserve"> </w:t>
      </w:r>
      <w:r w:rsidR="00E30F30">
        <w:t>“</w:t>
      </w:r>
      <w:r>
        <w:t>I am the Father of the world</w:t>
      </w:r>
      <w:r w:rsidR="00E30F30" w:rsidRPr="00E30F30">
        <w:t>,</w:t>
      </w:r>
      <w:r w:rsidR="00E30F30">
        <w:t xml:space="preserve"> </w:t>
      </w:r>
      <w:r>
        <w:t xml:space="preserve">the self-born </w:t>
      </w:r>
      <w:r w:rsidR="00DC049D" w:rsidRPr="00DC049D">
        <w:t>. . .</w:t>
      </w:r>
      <w:r w:rsidR="00E30F30">
        <w:t>”“</w:t>
      </w:r>
      <w:r w:rsidR="00E30F30" w:rsidRPr="00E30F30">
        <w:t xml:space="preserve"> (</w:t>
      </w:r>
      <w:r>
        <w:t>Hardon 106</w:t>
      </w:r>
      <w:r w:rsidR="00E30F30" w:rsidRPr="00E30F30">
        <w:t>)</w:t>
      </w:r>
    </w:p>
    <w:p w14:paraId="7373B29A" w14:textId="77777777" w:rsidR="00253F75" w:rsidRDefault="00E30F30" w:rsidP="00400B25">
      <w:pPr>
        <w:numPr>
          <w:ilvl w:val="2"/>
          <w:numId w:val="19"/>
        </w:numPr>
        <w:tabs>
          <w:tab w:val="clear" w:pos="1080"/>
        </w:tabs>
        <w:spacing w:line="240" w:lineRule="atLeast"/>
        <w:contextualSpacing w:val="0"/>
      </w:pPr>
      <w:r>
        <w:t>“</w:t>
      </w:r>
      <w:r w:rsidR="00DC049D" w:rsidRPr="00DC049D">
        <w:t>. . .</w:t>
      </w:r>
      <w:r w:rsidRPr="00E30F30">
        <w:t xml:space="preserve"> </w:t>
      </w:r>
      <w:r w:rsidR="00253F75">
        <w:t>since the dominant philosophy</w:t>
      </w:r>
      <w:r w:rsidRPr="00E30F30">
        <w:t xml:space="preserve"> (</w:t>
      </w:r>
      <w:r w:rsidR="00253F75">
        <w:rPr>
          <w:i/>
          <w:iCs/>
        </w:rPr>
        <w:t>Madhyamika</w:t>
      </w:r>
      <w:r w:rsidRPr="00E30F30">
        <w:t xml:space="preserve">) </w:t>
      </w:r>
      <w:r w:rsidR="00253F75">
        <w:t>in Mahayana Bud</w:t>
      </w:r>
      <w:r w:rsidR="00253F75">
        <w:softHyphen/>
        <w:t>dhism maintained that no positive statement can be made about the Absolute</w:t>
      </w:r>
      <w:r w:rsidRPr="00E30F30">
        <w:t>,</w:t>
      </w:r>
      <w:r>
        <w:t xml:space="preserve"> </w:t>
      </w:r>
      <w:r w:rsidR="00253F75">
        <w:t>that the ultimate reality was an</w:t>
      </w:r>
      <w:r w:rsidRPr="00E30F30">
        <w:t xml:space="preserve"> </w:t>
      </w:r>
      <w:r>
        <w:t>“</w:t>
      </w:r>
      <w:r w:rsidR="00253F75">
        <w:t>emptiness</w:t>
      </w:r>
      <w:r w:rsidRPr="00E30F30">
        <w:t>,</w:t>
      </w:r>
      <w:r>
        <w:t>”</w:t>
      </w:r>
      <w:r w:rsidRPr="00E30F30">
        <w:t xml:space="preserve"> </w:t>
      </w:r>
      <w:r w:rsidR="00253F75">
        <w:t>even these passages about Buddha</w:t>
      </w:r>
      <w:r>
        <w:t>’</w:t>
      </w:r>
      <w:r w:rsidR="00253F75">
        <w:t>s divinity are subject to an orthodox</w:t>
      </w:r>
      <w:r w:rsidRPr="00E30F30">
        <w:t>,</w:t>
      </w:r>
      <w:r>
        <w:t xml:space="preserve"> </w:t>
      </w:r>
      <w:r w:rsidR="00253F75">
        <w:t>i</w:t>
      </w:r>
      <w:r w:rsidRPr="00E30F30">
        <w:t>.</w:t>
      </w:r>
      <w:r w:rsidR="00253F75">
        <w:t>e</w:t>
      </w:r>
      <w:r w:rsidRPr="00E30F30">
        <w:t>.,</w:t>
      </w:r>
      <w:r>
        <w:t xml:space="preserve"> </w:t>
      </w:r>
      <w:r w:rsidR="00253F75">
        <w:t>atheist</w:t>
      </w:r>
      <w:r w:rsidRPr="00E30F30">
        <w:t>,</w:t>
      </w:r>
      <w:r>
        <w:t xml:space="preserve"> </w:t>
      </w:r>
      <w:r w:rsidR="00253F75">
        <w:t>interpretation</w:t>
      </w:r>
      <w:r w:rsidRPr="00E30F30">
        <w:t xml:space="preserve">. </w:t>
      </w:r>
      <w:r w:rsidR="00253F75">
        <w:t>Yet for the purposes of popular religion</w:t>
      </w:r>
      <w:r w:rsidRPr="00E30F30">
        <w:t>,</w:t>
      </w:r>
      <w:r>
        <w:t xml:space="preserve"> </w:t>
      </w:r>
      <w:r w:rsidR="00253F75">
        <w:t>he became the supreme deity</w:t>
      </w:r>
      <w:r w:rsidRPr="00E30F30">
        <w:t>,</w:t>
      </w:r>
      <w:r>
        <w:t xml:space="preserve"> </w:t>
      </w:r>
      <w:r w:rsidR="00253F75">
        <w:t xml:space="preserve">much as Krishna was for the average Hindu </w:t>
      </w:r>
      <w:r w:rsidR="00DC049D" w:rsidRPr="00DC049D">
        <w:t>. . .</w:t>
      </w:r>
      <w:r>
        <w:t>”</w:t>
      </w:r>
      <w:r w:rsidRPr="00E30F30">
        <w:t xml:space="preserve"> (</w:t>
      </w:r>
      <w:r w:rsidR="00253F75">
        <w:t>Hardon 106</w:t>
      </w:r>
      <w:r w:rsidRPr="00E30F30">
        <w:t>)</w:t>
      </w:r>
    </w:p>
    <w:p w14:paraId="3897AAAB" w14:textId="77777777" w:rsidR="00253F75" w:rsidRDefault="00253F75" w:rsidP="00400B25">
      <w:pPr>
        <w:numPr>
          <w:ilvl w:val="1"/>
          <w:numId w:val="19"/>
        </w:numPr>
        <w:tabs>
          <w:tab w:val="clear" w:pos="720"/>
        </w:tabs>
        <w:spacing w:line="240" w:lineRule="atLeast"/>
        <w:contextualSpacing w:val="0"/>
      </w:pPr>
      <w:r w:rsidRPr="00FC695D">
        <w:t>bodhisattvas</w:t>
      </w:r>
    </w:p>
    <w:p w14:paraId="2D7B2B2D" w14:textId="77777777" w:rsidR="00253F75" w:rsidRDefault="00253F75" w:rsidP="00400B25">
      <w:pPr>
        <w:numPr>
          <w:ilvl w:val="2"/>
          <w:numId w:val="19"/>
        </w:numPr>
        <w:tabs>
          <w:tab w:val="clear" w:pos="1080"/>
        </w:tabs>
        <w:spacing w:line="240" w:lineRule="atLeast"/>
        <w:contextualSpacing w:val="0"/>
      </w:pPr>
      <w:r>
        <w:t>106 bot</w:t>
      </w:r>
    </w:p>
    <w:p w14:paraId="69343B01" w14:textId="77777777" w:rsidR="00253F75" w:rsidRDefault="00253F75" w:rsidP="00253F75">
      <w:pPr>
        <w:spacing w:line="240" w:lineRule="atLeast"/>
      </w:pPr>
    </w:p>
    <w:p w14:paraId="13C89784" w14:textId="77777777" w:rsidR="00253F75" w:rsidRPr="00FC695D" w:rsidRDefault="00253F75" w:rsidP="00400B25">
      <w:pPr>
        <w:numPr>
          <w:ilvl w:val="0"/>
          <w:numId w:val="19"/>
        </w:numPr>
        <w:tabs>
          <w:tab w:val="clear" w:pos="360"/>
        </w:tabs>
        <w:spacing w:line="240" w:lineRule="atLeast"/>
        <w:contextualSpacing w:val="0"/>
      </w:pPr>
      <w:r w:rsidRPr="00FC695D">
        <w:rPr>
          <w:b/>
        </w:rPr>
        <w:fldChar w:fldCharType="begin"/>
      </w:r>
      <w:r w:rsidRPr="00FC695D">
        <w:rPr>
          <w:b/>
        </w:rPr>
        <w:instrText xml:space="preserve">seq level2 \h \r0 </w:instrText>
      </w:r>
      <w:r w:rsidRPr="00FC695D">
        <w:rPr>
          <w:b/>
        </w:rPr>
        <w:fldChar w:fldCharType="end"/>
      </w:r>
      <w:r w:rsidRPr="00FC695D">
        <w:rPr>
          <w:b/>
        </w:rPr>
        <w:t>Mahayana monasticism</w:t>
      </w:r>
    </w:p>
    <w:p w14:paraId="116969FD" w14:textId="77777777" w:rsidR="00253F75" w:rsidRDefault="00E30F30" w:rsidP="00400B25">
      <w:pPr>
        <w:numPr>
          <w:ilvl w:val="1"/>
          <w:numId w:val="19"/>
        </w:numPr>
        <w:tabs>
          <w:tab w:val="clear" w:pos="720"/>
        </w:tabs>
        <w:spacing w:line="240" w:lineRule="atLeast"/>
        <w:contextualSpacing w:val="0"/>
      </w:pPr>
      <w:r>
        <w:t>“</w:t>
      </w:r>
      <w:r w:rsidR="00253F75">
        <w:t>When Buddhism was first introduced into China</w:t>
      </w:r>
      <w:r w:rsidRPr="00E30F30">
        <w:t>,</w:t>
      </w:r>
      <w:r>
        <w:t xml:space="preserve"> </w:t>
      </w:r>
      <w:r w:rsidR="00253F75">
        <w:t xml:space="preserve">the Chinese were long unfavorable to the implications of monastic life and after they admitted the </w:t>
      </w:r>
      <w:r w:rsidR="00253F75">
        <w:rPr>
          <w:i/>
          <w:iCs/>
        </w:rPr>
        <w:t>Sangha</w:t>
      </w:r>
      <w:r w:rsidR="00253F75">
        <w:t xml:space="preserve"> it was basically changed in the process</w:t>
      </w:r>
      <w:r w:rsidRPr="00E30F30">
        <w:t xml:space="preserve">. </w:t>
      </w:r>
      <w:r w:rsidR="00253F75">
        <w:t xml:space="preserve">Japan followed the lead of China </w:t>
      </w:r>
      <w:r w:rsidR="00DC049D" w:rsidRPr="00DC049D">
        <w:t>. . .</w:t>
      </w:r>
      <w:r w:rsidRPr="00E30F30">
        <w:t xml:space="preserve"> </w:t>
      </w:r>
      <w:r w:rsidR="00253F75">
        <w:t>The basic difference was the creation of the bonzes in Japan and the incorporation of ancestor worship into Chinese monasticism</w:t>
      </w:r>
      <w:r w:rsidRPr="00E30F30">
        <w:t>.</w:t>
      </w:r>
      <w:r>
        <w:t>”</w:t>
      </w:r>
      <w:r w:rsidRPr="00E30F30">
        <w:t xml:space="preserve"> (</w:t>
      </w:r>
      <w:r w:rsidR="00253F75">
        <w:t>Hardon 119</w:t>
      </w:r>
      <w:r w:rsidRPr="00E30F30">
        <w:t>)</w:t>
      </w:r>
    </w:p>
    <w:p w14:paraId="1413C9E2" w14:textId="77777777" w:rsidR="00480432" w:rsidRDefault="00E30F30" w:rsidP="00400B25">
      <w:pPr>
        <w:numPr>
          <w:ilvl w:val="1"/>
          <w:numId w:val="19"/>
        </w:numPr>
        <w:tabs>
          <w:tab w:val="clear" w:pos="720"/>
        </w:tabs>
        <w:spacing w:line="240" w:lineRule="atLeast"/>
        <w:contextualSpacing w:val="0"/>
      </w:pPr>
      <w:r>
        <w:t>“</w:t>
      </w:r>
      <w:r w:rsidR="00253F75">
        <w:t>A Japanese bonze may marry</w:t>
      </w:r>
      <w:r w:rsidRPr="00E30F30">
        <w:t>,</w:t>
      </w:r>
      <w:r>
        <w:t xml:space="preserve"> </w:t>
      </w:r>
      <w:r w:rsidR="00253F75">
        <w:t>and he is often responsible for a certain quota of families</w:t>
      </w:r>
      <w:r w:rsidRPr="00E30F30">
        <w:t xml:space="preserve"> (</w:t>
      </w:r>
      <w:r w:rsidR="00253F75">
        <w:t>like a parish</w:t>
      </w:r>
      <w:r w:rsidRPr="00E30F30">
        <w:t xml:space="preserve">) </w:t>
      </w:r>
      <w:r w:rsidR="00253F75">
        <w:t>who support a particular temple</w:t>
      </w:r>
      <w:r w:rsidRPr="00E30F30">
        <w:t xml:space="preserve">. </w:t>
      </w:r>
      <w:r w:rsidR="00253F75">
        <w:t>Instead of the uniform yellow or orange robe of monks elsewhere</w:t>
      </w:r>
      <w:r w:rsidRPr="00E30F30">
        <w:t>,</w:t>
      </w:r>
      <w:r>
        <w:t xml:space="preserve"> </w:t>
      </w:r>
      <w:r w:rsidR="00253F75">
        <w:t xml:space="preserve">he wears a dark </w:t>
      </w:r>
      <w:r w:rsidR="00253F75">
        <w:rPr>
          <w:i/>
          <w:iCs/>
        </w:rPr>
        <w:t>Kimono</w:t>
      </w:r>
      <w:r w:rsidR="00253F75">
        <w:t xml:space="preserve"> </w:t>
      </w:r>
      <w:r w:rsidR="00DC049D" w:rsidRPr="00DC049D">
        <w:t>. . .</w:t>
      </w:r>
      <w:r w:rsidRPr="00E30F30">
        <w:t xml:space="preserve"> </w:t>
      </w:r>
      <w:r w:rsidR="00253F75">
        <w:t xml:space="preserve">Moreover there are thousands of </w:t>
      </w:r>
      <w:r w:rsidR="00253F75">
        <w:lastRenderedPageBreak/>
        <w:t>female bonzes in Japan</w:t>
      </w:r>
      <w:r w:rsidRPr="00E30F30">
        <w:t xml:space="preserve">. </w:t>
      </w:r>
      <w:r w:rsidR="00253F75">
        <w:t xml:space="preserve">They sometimes live in separate convent temples or they share the same monastery with the men </w:t>
      </w:r>
      <w:r w:rsidR="00DC049D" w:rsidRPr="00DC049D">
        <w:t>. . .</w:t>
      </w:r>
      <w:r>
        <w:t>”</w:t>
      </w:r>
      <w:r w:rsidRPr="00E30F30">
        <w:t xml:space="preserve"> (</w:t>
      </w:r>
      <w:r w:rsidR="00253F75">
        <w:t>Hardon 119</w:t>
      </w:r>
      <w:r w:rsidRPr="00E30F30">
        <w:t>)</w:t>
      </w:r>
      <w:r w:rsidR="00480432">
        <w:br w:type="page"/>
      </w:r>
    </w:p>
    <w:p w14:paraId="563494B4" w14:textId="77777777" w:rsidR="00480432" w:rsidRDefault="00030ABC" w:rsidP="00DC049D">
      <w:pPr>
        <w:pStyle w:val="Heading2"/>
      </w:pPr>
      <w:bookmarkStart w:id="378" w:name="_Toc503208495"/>
      <w:r>
        <w:lastRenderedPageBreak/>
        <w:t>On Zen Buddhism</w:t>
      </w:r>
      <w:bookmarkEnd w:id="378"/>
    </w:p>
    <w:p w14:paraId="3A39A0AC" w14:textId="77777777" w:rsidR="00480432" w:rsidRDefault="00480432" w:rsidP="00480432">
      <w:pPr>
        <w:tabs>
          <w:tab w:val="left" w:pos="-1440"/>
        </w:tabs>
      </w:pPr>
    </w:p>
    <w:p w14:paraId="4FD5B3CF" w14:textId="77777777" w:rsidR="00480432" w:rsidRPr="0033263D" w:rsidRDefault="00C56A99" w:rsidP="00480432">
      <w:pPr>
        <w:tabs>
          <w:tab w:val="left" w:pos="-1440"/>
        </w:tabs>
        <w:ind w:left="720" w:right="720"/>
        <w:rPr>
          <w:sz w:val="20"/>
        </w:rPr>
      </w:pPr>
      <w:bookmarkStart w:id="379" w:name="_Hlk502250442"/>
      <w:r w:rsidRPr="0033263D">
        <w:rPr>
          <w:sz w:val="20"/>
          <w:szCs w:val="20"/>
        </w:rPr>
        <w:t>Suzuki</w:t>
      </w:r>
      <w:r w:rsidRPr="00E30F30">
        <w:rPr>
          <w:sz w:val="20"/>
          <w:szCs w:val="20"/>
        </w:rPr>
        <w:t>,</w:t>
      </w:r>
      <w:r>
        <w:rPr>
          <w:sz w:val="20"/>
          <w:szCs w:val="20"/>
        </w:rPr>
        <w:t xml:space="preserve"> </w:t>
      </w:r>
      <w:r w:rsidRPr="0033263D">
        <w:rPr>
          <w:sz w:val="20"/>
          <w:szCs w:val="20"/>
        </w:rPr>
        <w:t>Daisetz Taitaro</w:t>
      </w:r>
      <w:r w:rsidRPr="00E30F30">
        <w:rPr>
          <w:sz w:val="20"/>
          <w:szCs w:val="20"/>
        </w:rPr>
        <w:t xml:space="preserve">. </w:t>
      </w:r>
      <w:r>
        <w:rPr>
          <w:sz w:val="20"/>
          <w:szCs w:val="20"/>
        </w:rPr>
        <w:t>“</w:t>
      </w:r>
      <w:r w:rsidRPr="0033263D">
        <w:rPr>
          <w:sz w:val="20"/>
          <w:szCs w:val="20"/>
        </w:rPr>
        <w:t>An Interpretation of Zen Experience</w:t>
      </w:r>
      <w:r w:rsidRPr="00E30F30">
        <w:rPr>
          <w:sz w:val="20"/>
          <w:szCs w:val="20"/>
        </w:rPr>
        <w:t>.</w:t>
      </w:r>
      <w:r>
        <w:rPr>
          <w:sz w:val="20"/>
          <w:szCs w:val="20"/>
        </w:rPr>
        <w:t>”</w:t>
      </w:r>
      <w:r w:rsidRPr="00E30F30">
        <w:rPr>
          <w:sz w:val="20"/>
          <w:szCs w:val="20"/>
        </w:rPr>
        <w:t xml:space="preserve"> </w:t>
      </w:r>
      <w:r w:rsidRPr="0033263D">
        <w:rPr>
          <w:sz w:val="20"/>
          <w:szCs w:val="20"/>
        </w:rPr>
        <w:t xml:space="preserve">In </w:t>
      </w:r>
      <w:r w:rsidRPr="0033263D">
        <w:rPr>
          <w:i/>
          <w:iCs/>
          <w:sz w:val="20"/>
          <w:szCs w:val="20"/>
        </w:rPr>
        <w:t>Studies in Zen</w:t>
      </w:r>
      <w:r w:rsidRPr="00E30F30">
        <w:rPr>
          <w:sz w:val="20"/>
          <w:szCs w:val="20"/>
        </w:rPr>
        <w:t xml:space="preserve">. </w:t>
      </w:r>
      <w:r w:rsidRPr="0033263D">
        <w:rPr>
          <w:sz w:val="20"/>
          <w:szCs w:val="20"/>
        </w:rPr>
        <w:t>Ed</w:t>
      </w:r>
      <w:r w:rsidRPr="00E30F30">
        <w:rPr>
          <w:sz w:val="20"/>
          <w:szCs w:val="20"/>
        </w:rPr>
        <w:t xml:space="preserve">. </w:t>
      </w:r>
      <w:r w:rsidRPr="0033263D">
        <w:rPr>
          <w:sz w:val="20"/>
          <w:szCs w:val="20"/>
        </w:rPr>
        <w:t>Christmas Humphreys</w:t>
      </w:r>
      <w:r w:rsidRPr="00E30F30">
        <w:rPr>
          <w:sz w:val="20"/>
          <w:szCs w:val="20"/>
        </w:rPr>
        <w:t xml:space="preserve">. </w:t>
      </w:r>
      <w:r w:rsidRPr="0033263D">
        <w:rPr>
          <w:sz w:val="20"/>
          <w:szCs w:val="20"/>
        </w:rPr>
        <w:t>New York</w:t>
      </w:r>
      <w:r w:rsidRPr="00E30F30">
        <w:rPr>
          <w:sz w:val="20"/>
          <w:szCs w:val="20"/>
        </w:rPr>
        <w:t xml:space="preserve">: </w:t>
      </w:r>
      <w:r w:rsidRPr="0033263D">
        <w:rPr>
          <w:sz w:val="20"/>
          <w:szCs w:val="20"/>
        </w:rPr>
        <w:t>Philosophical Library</w:t>
      </w:r>
      <w:r w:rsidRPr="00E30F30">
        <w:rPr>
          <w:sz w:val="20"/>
          <w:szCs w:val="20"/>
        </w:rPr>
        <w:t>,</w:t>
      </w:r>
      <w:r>
        <w:rPr>
          <w:sz w:val="20"/>
          <w:szCs w:val="20"/>
        </w:rPr>
        <w:t xml:space="preserve"> </w:t>
      </w:r>
      <w:r w:rsidRPr="0033263D">
        <w:rPr>
          <w:sz w:val="20"/>
          <w:szCs w:val="20"/>
        </w:rPr>
        <w:t>1955</w:t>
      </w:r>
      <w:r>
        <w:rPr>
          <w:sz w:val="20"/>
        </w:rPr>
        <w:t>.</w:t>
      </w:r>
      <w:r>
        <w:rPr>
          <w:sz w:val="20"/>
          <w:szCs w:val="20"/>
        </w:rPr>
        <w:t xml:space="preserve"> </w:t>
      </w:r>
      <w:r w:rsidRPr="0033263D">
        <w:rPr>
          <w:sz w:val="20"/>
          <w:szCs w:val="20"/>
        </w:rPr>
        <w:t>61-84</w:t>
      </w:r>
      <w:r w:rsidRPr="00E30F30">
        <w:rPr>
          <w:sz w:val="20"/>
          <w:szCs w:val="20"/>
        </w:rPr>
        <w:t xml:space="preserve">. </w:t>
      </w:r>
      <w:r>
        <w:rPr>
          <w:sz w:val="20"/>
        </w:rPr>
        <w:t>(</w:t>
      </w:r>
      <w:r w:rsidRPr="0033263D">
        <w:rPr>
          <w:sz w:val="20"/>
          <w:szCs w:val="20"/>
        </w:rPr>
        <w:t>This essay was origi</w:t>
      </w:r>
      <w:r>
        <w:rPr>
          <w:sz w:val="20"/>
          <w:szCs w:val="20"/>
        </w:rPr>
        <w:t>nally deli</w:t>
      </w:r>
      <w:r w:rsidRPr="0033263D">
        <w:rPr>
          <w:sz w:val="20"/>
          <w:szCs w:val="20"/>
        </w:rPr>
        <w:t>vered to the East-West Philosophers</w:t>
      </w:r>
      <w:r>
        <w:rPr>
          <w:sz w:val="20"/>
          <w:szCs w:val="20"/>
        </w:rPr>
        <w:t>’</w:t>
      </w:r>
      <w:r w:rsidRPr="00E30F30">
        <w:rPr>
          <w:sz w:val="20"/>
          <w:szCs w:val="20"/>
        </w:rPr>
        <w:t xml:space="preserve"> </w:t>
      </w:r>
      <w:r w:rsidRPr="0033263D">
        <w:rPr>
          <w:sz w:val="20"/>
          <w:szCs w:val="20"/>
        </w:rPr>
        <w:t>Conference</w:t>
      </w:r>
      <w:r w:rsidRPr="00E30F30">
        <w:rPr>
          <w:sz w:val="20"/>
          <w:szCs w:val="20"/>
        </w:rPr>
        <w:t>,</w:t>
      </w:r>
      <w:r>
        <w:rPr>
          <w:sz w:val="20"/>
          <w:szCs w:val="20"/>
        </w:rPr>
        <w:t xml:space="preserve"> </w:t>
      </w:r>
      <w:r w:rsidRPr="0033263D">
        <w:rPr>
          <w:sz w:val="20"/>
          <w:szCs w:val="20"/>
        </w:rPr>
        <w:t>1939</w:t>
      </w:r>
      <w:r w:rsidRPr="00E30F30">
        <w:rPr>
          <w:sz w:val="20"/>
          <w:szCs w:val="20"/>
        </w:rPr>
        <w:t>,</w:t>
      </w:r>
      <w:r>
        <w:rPr>
          <w:sz w:val="20"/>
          <w:szCs w:val="20"/>
        </w:rPr>
        <w:t xml:space="preserve"> </w:t>
      </w:r>
      <w:r w:rsidRPr="0033263D">
        <w:rPr>
          <w:sz w:val="20"/>
          <w:szCs w:val="20"/>
        </w:rPr>
        <w:t>and published in</w:t>
      </w:r>
      <w:r w:rsidR="00030ABC">
        <w:rPr>
          <w:sz w:val="20"/>
          <w:szCs w:val="20"/>
        </w:rPr>
        <w:t xml:space="preserve"> </w:t>
      </w:r>
      <w:r w:rsidR="00030ABC" w:rsidRPr="0033263D">
        <w:rPr>
          <w:sz w:val="20"/>
          <w:szCs w:val="20"/>
        </w:rPr>
        <w:t>Moore</w:t>
      </w:r>
      <w:r w:rsidR="00030ABC">
        <w:rPr>
          <w:sz w:val="20"/>
          <w:szCs w:val="20"/>
        </w:rPr>
        <w:t xml:space="preserve">, </w:t>
      </w:r>
      <w:r w:rsidR="00030ABC" w:rsidRPr="0033263D">
        <w:rPr>
          <w:sz w:val="20"/>
          <w:szCs w:val="20"/>
        </w:rPr>
        <w:t>Ch</w:t>
      </w:r>
      <w:r w:rsidR="00030ABC">
        <w:rPr>
          <w:sz w:val="20"/>
          <w:szCs w:val="20"/>
        </w:rPr>
        <w:t>arles</w:t>
      </w:r>
      <w:r w:rsidR="00030ABC" w:rsidRPr="00E30F30">
        <w:rPr>
          <w:sz w:val="20"/>
          <w:szCs w:val="20"/>
        </w:rPr>
        <w:t xml:space="preserve"> </w:t>
      </w:r>
      <w:r w:rsidR="00030ABC" w:rsidRPr="0033263D">
        <w:rPr>
          <w:sz w:val="20"/>
          <w:szCs w:val="20"/>
        </w:rPr>
        <w:t>A</w:t>
      </w:r>
      <w:r w:rsidR="00030ABC">
        <w:rPr>
          <w:sz w:val="20"/>
        </w:rPr>
        <w:t>., ed.</w:t>
      </w:r>
      <w:r w:rsidRPr="0033263D">
        <w:rPr>
          <w:sz w:val="20"/>
          <w:szCs w:val="20"/>
        </w:rPr>
        <w:t xml:space="preserve"> </w:t>
      </w:r>
      <w:r w:rsidRPr="0033263D">
        <w:rPr>
          <w:i/>
          <w:iCs/>
          <w:sz w:val="20"/>
          <w:szCs w:val="20"/>
        </w:rPr>
        <w:t>Philosophy</w:t>
      </w:r>
      <w:r w:rsidRPr="00E30F30">
        <w:rPr>
          <w:iCs/>
          <w:sz w:val="20"/>
          <w:szCs w:val="20"/>
        </w:rPr>
        <w:t>—</w:t>
      </w:r>
      <w:r w:rsidRPr="0033263D">
        <w:rPr>
          <w:i/>
          <w:iCs/>
          <w:sz w:val="20"/>
          <w:szCs w:val="20"/>
        </w:rPr>
        <w:t>East and West</w:t>
      </w:r>
      <w:r>
        <w:rPr>
          <w:iCs/>
          <w:sz w:val="20"/>
        </w:rPr>
        <w:t>.</w:t>
      </w:r>
      <w:r>
        <w:rPr>
          <w:iCs/>
          <w:sz w:val="20"/>
          <w:szCs w:val="20"/>
        </w:rPr>
        <w:t xml:space="preserve"> </w:t>
      </w:r>
      <w:r w:rsidRPr="0033263D">
        <w:rPr>
          <w:sz w:val="20"/>
          <w:szCs w:val="20"/>
        </w:rPr>
        <w:t>Princeton</w:t>
      </w:r>
      <w:r w:rsidRPr="00E30F30">
        <w:rPr>
          <w:sz w:val="20"/>
          <w:szCs w:val="20"/>
        </w:rPr>
        <w:t xml:space="preserve">: </w:t>
      </w:r>
      <w:r w:rsidRPr="0033263D">
        <w:rPr>
          <w:sz w:val="20"/>
          <w:szCs w:val="20"/>
        </w:rPr>
        <w:t>Princ</w:t>
      </w:r>
      <w:r>
        <w:rPr>
          <w:sz w:val="20"/>
          <w:szCs w:val="20"/>
        </w:rPr>
        <w:t xml:space="preserve">eton </w:t>
      </w:r>
      <w:r>
        <w:rPr>
          <w:sz w:val="20"/>
        </w:rPr>
        <w:t>UP</w:t>
      </w:r>
      <w:r w:rsidRPr="00E30F30">
        <w:rPr>
          <w:sz w:val="20"/>
          <w:szCs w:val="20"/>
        </w:rPr>
        <w:t>,</w:t>
      </w:r>
      <w:r>
        <w:rPr>
          <w:sz w:val="20"/>
          <w:szCs w:val="20"/>
        </w:rPr>
        <w:t xml:space="preserve"> 1944</w:t>
      </w:r>
      <w:r>
        <w:rPr>
          <w:sz w:val="20"/>
        </w:rPr>
        <w:t>.</w:t>
      </w:r>
      <w:r w:rsidRPr="00E30F30">
        <w:rPr>
          <w:sz w:val="20"/>
          <w:szCs w:val="20"/>
        </w:rPr>
        <w:t xml:space="preserve"> </w:t>
      </w:r>
      <w:r>
        <w:rPr>
          <w:sz w:val="20"/>
          <w:szCs w:val="20"/>
        </w:rPr>
        <w:t>109-29</w:t>
      </w:r>
      <w:r w:rsidRPr="00E30F30">
        <w:rPr>
          <w:sz w:val="20"/>
          <w:szCs w:val="20"/>
        </w:rPr>
        <w:t>.</w:t>
      </w:r>
      <w:r>
        <w:rPr>
          <w:sz w:val="20"/>
        </w:rPr>
        <w:t>)</w:t>
      </w:r>
    </w:p>
    <w:bookmarkEnd w:id="379"/>
    <w:p w14:paraId="545FF76C" w14:textId="77777777" w:rsidR="00480432" w:rsidRDefault="00480432" w:rsidP="00480432">
      <w:pPr>
        <w:tabs>
          <w:tab w:val="left" w:pos="-1440"/>
        </w:tabs>
      </w:pPr>
    </w:p>
    <w:p w14:paraId="00A3C14E" w14:textId="77777777" w:rsidR="00480432" w:rsidRDefault="00480432" w:rsidP="00480432">
      <w:pPr>
        <w:tabs>
          <w:tab w:val="left" w:pos="-1440"/>
        </w:tabs>
      </w:pPr>
    </w:p>
    <w:p w14:paraId="253B835C" w14:textId="77777777" w:rsidR="00480432" w:rsidRDefault="00E30F30" w:rsidP="00480432">
      <w:pPr>
        <w:tabs>
          <w:tab w:val="left" w:pos="-1440"/>
        </w:tabs>
      </w:pPr>
      <w:r>
        <w:t>“</w:t>
      </w:r>
      <w:r w:rsidR="00DC049D" w:rsidRPr="00DC049D">
        <w:t>. . .</w:t>
      </w:r>
      <w:r w:rsidRPr="00E30F30">
        <w:t xml:space="preserve"> </w:t>
      </w:r>
      <w:r w:rsidR="00480432">
        <w:t>a feature peculiar to Zen Buddhism</w:t>
      </w:r>
      <w:r w:rsidRPr="00E30F30">
        <w:t xml:space="preserve"> [</w:t>
      </w:r>
      <w:r w:rsidR="00480432">
        <w:t>is</w:t>
      </w:r>
      <w:r w:rsidRPr="00E30F30">
        <w:t xml:space="preserve">] </w:t>
      </w:r>
      <w:r w:rsidR="00480432">
        <w:t>a kind of practical philosophy</w:t>
      </w:r>
      <w:r w:rsidRPr="00E30F30">
        <w:t xml:space="preserve"> [</w:t>
      </w:r>
      <w:r w:rsidR="00480432">
        <w:t>64</w:t>
      </w:r>
      <w:r w:rsidRPr="00E30F30">
        <w:t xml:space="preserve">] </w:t>
      </w:r>
      <w:r w:rsidR="00DC049D" w:rsidRPr="00DC049D">
        <w:t>. . .</w:t>
      </w:r>
      <w:r w:rsidRPr="00E30F30">
        <w:t xml:space="preserve"> [</w:t>
      </w:r>
      <w:r w:rsidR="00480432">
        <w:t>If one is</w:t>
      </w:r>
      <w:r w:rsidRPr="00E30F30">
        <w:t xml:space="preserve">] </w:t>
      </w:r>
      <w:r w:rsidR="00480432">
        <w:t>still on the conceptual level</w:t>
      </w:r>
      <w:r w:rsidRPr="00E30F30">
        <w:t>, [</w:t>
      </w:r>
      <w:r w:rsidR="00480432">
        <w:t>then one is</w:t>
      </w:r>
      <w:r w:rsidRPr="00E30F30">
        <w:t xml:space="preserve">] </w:t>
      </w:r>
      <w:r w:rsidR="00480432">
        <w:t>away from life itself</w:t>
      </w:r>
      <w:r w:rsidR="00DC049D" w:rsidRPr="00DC049D">
        <w:t>. . . .</w:t>
      </w:r>
      <w:r w:rsidRPr="00E30F30">
        <w:t xml:space="preserve"> </w:t>
      </w:r>
      <w:r w:rsidR="00480432">
        <w:t>The highest and most fundamental experiences are best communicated without words</w:t>
      </w:r>
      <w:r w:rsidRPr="00E30F30">
        <w:t xml:space="preserve"> [</w:t>
      </w:r>
      <w:r w:rsidR="00480432">
        <w:t>65</w:t>
      </w:r>
      <w:r w:rsidRPr="00E30F30">
        <w:t xml:space="preserve">] </w:t>
      </w:r>
      <w:r w:rsidR="00DC049D" w:rsidRPr="00DC049D">
        <w:t>. . .</w:t>
      </w:r>
      <w:r w:rsidRPr="00E30F30">
        <w:t xml:space="preserve"> [</w:t>
      </w:r>
      <w:r w:rsidR="00480432">
        <w:t>One needs a</w:t>
      </w:r>
      <w:r w:rsidRPr="00E30F30">
        <w:t xml:space="preserve">] </w:t>
      </w:r>
      <w:r w:rsidR="00480432">
        <w:t>direct</w:t>
      </w:r>
      <w:r w:rsidRPr="00E30F30">
        <w:t>,</w:t>
      </w:r>
      <w:r>
        <w:t xml:space="preserve"> </w:t>
      </w:r>
      <w:r w:rsidR="00480432">
        <w:t>non-mediated understanding of reality</w:t>
      </w:r>
      <w:r w:rsidRPr="00E30F30">
        <w:t xml:space="preserve"> [</w:t>
      </w:r>
      <w:r w:rsidR="00480432">
        <w:t>66</w:t>
      </w:r>
      <w:r w:rsidRPr="00E30F30">
        <w:t xml:space="preserve">] </w:t>
      </w:r>
      <w:r w:rsidR="00DC049D" w:rsidRPr="00DC049D">
        <w:t>. . .</w:t>
      </w:r>
      <w:r w:rsidRPr="00E30F30">
        <w:t xml:space="preserve"> </w:t>
      </w:r>
      <w:r w:rsidR="00480432">
        <w:t>Zen-experience is absolutely unique in the whole history of human culture</w:t>
      </w:r>
      <w:r w:rsidRPr="00E30F30">
        <w:t>. [</w:t>
      </w:r>
      <w:r w:rsidR="00480432">
        <w:t>70</w:t>
      </w:r>
      <w:r w:rsidRPr="00E30F30">
        <w:t xml:space="preserve">] </w:t>
      </w:r>
      <w:r w:rsidR="00DC049D" w:rsidRPr="00DC049D">
        <w:t>. . .</w:t>
      </w:r>
      <w:r w:rsidRPr="00E30F30">
        <w:t xml:space="preserve"> </w:t>
      </w:r>
      <w:r w:rsidR="00480432">
        <w:t>The question in regard to being and non-being is a philosophical one dealing with abstract ideas</w:t>
      </w:r>
      <w:r w:rsidRPr="00E30F30">
        <w:t xml:space="preserve">. </w:t>
      </w:r>
      <w:r w:rsidR="00480432">
        <w:t>All our thoughts start from the opposition between being and non-being</w:t>
      </w:r>
      <w:r w:rsidRPr="00E30F30">
        <w:t xml:space="preserve">; </w:t>
      </w:r>
      <w:r w:rsidR="00480432">
        <w:t>without this antithesis no reasoning can be carried on</w:t>
      </w:r>
      <w:r w:rsidRPr="00E30F30">
        <w:t xml:space="preserve"> [</w:t>
      </w:r>
      <w:r w:rsidR="00480432">
        <w:t>63</w:t>
      </w:r>
      <w:r w:rsidRPr="00E30F30">
        <w:t xml:space="preserve">] </w:t>
      </w:r>
      <w:r w:rsidR="00DC049D" w:rsidRPr="00DC049D">
        <w:t>. . .</w:t>
      </w:r>
      <w:r w:rsidRPr="00E30F30">
        <w:t xml:space="preserve"> </w:t>
      </w:r>
      <w:r w:rsidR="00480432">
        <w:t xml:space="preserve">the suchness of things—the antithesis of being and non-being—is beyond the ken of </w:t>
      </w:r>
      <w:r w:rsidR="00DC049D" w:rsidRPr="00DC049D">
        <w:t>. . .</w:t>
      </w:r>
      <w:r w:rsidRPr="00E30F30">
        <w:t xml:space="preserve"> </w:t>
      </w:r>
      <w:r w:rsidR="00480432">
        <w:t>dialectical delineation</w:t>
      </w:r>
      <w:r w:rsidRPr="00E30F30">
        <w:t>, [</w:t>
      </w:r>
      <w:r w:rsidR="00480432">
        <w:t>and</w:t>
      </w:r>
      <w:r w:rsidRPr="00E30F30">
        <w:t xml:space="preserve">] </w:t>
      </w:r>
      <w:r w:rsidR="00480432">
        <w:t>no amount of words can succeed in describing</w:t>
      </w:r>
      <w:r w:rsidRPr="00E30F30">
        <w:t>,</w:t>
      </w:r>
      <w:r>
        <w:t xml:space="preserve"> </w:t>
      </w:r>
      <w:r w:rsidR="00480432">
        <w:t>that is</w:t>
      </w:r>
      <w:r w:rsidRPr="00E30F30">
        <w:t>,</w:t>
      </w:r>
      <w:r>
        <w:t xml:space="preserve"> </w:t>
      </w:r>
      <w:r w:rsidR="00480432">
        <w:t>reasoning out</w:t>
      </w:r>
      <w:r w:rsidRPr="00E30F30">
        <w:t>,</w:t>
      </w:r>
      <w:r>
        <w:t xml:space="preserve"> </w:t>
      </w:r>
      <w:r w:rsidR="00480432">
        <w:t>the what and why of life and the world</w:t>
      </w:r>
      <w:r w:rsidR="00DC049D" w:rsidRPr="00DC049D">
        <w:t>. . . .</w:t>
      </w:r>
      <w:r w:rsidRPr="00E30F30">
        <w:t xml:space="preserve"> </w:t>
      </w:r>
    </w:p>
    <w:p w14:paraId="772B38D6" w14:textId="77777777" w:rsidR="00480432" w:rsidRDefault="00480432" w:rsidP="00480432">
      <w:pPr>
        <w:tabs>
          <w:tab w:val="left" w:pos="-1440"/>
        </w:tabs>
      </w:pPr>
    </w:p>
    <w:p w14:paraId="50305BF8" w14:textId="77777777" w:rsidR="00480432" w:rsidRDefault="00E30F30" w:rsidP="00480432">
      <w:pPr>
        <w:tabs>
          <w:tab w:val="left" w:pos="-1440"/>
        </w:tabs>
      </w:pPr>
      <w:r>
        <w:t>“</w:t>
      </w:r>
      <w:r w:rsidR="00480432">
        <w:t>I am not certain whether Zen can be identified with mysticism</w:t>
      </w:r>
      <w:r w:rsidRPr="00E30F30">
        <w:t xml:space="preserve">. </w:t>
      </w:r>
      <w:r w:rsidR="00480432">
        <w:t>Mysticism as it is understood in the West starts generally with an antithesis and ends with its unification or identification</w:t>
      </w:r>
      <w:r w:rsidRPr="00E30F30">
        <w:t xml:space="preserve">. </w:t>
      </w:r>
      <w:r w:rsidR="00480432">
        <w:t>If there is an antithesis</w:t>
      </w:r>
      <w:r w:rsidRPr="00E30F30">
        <w:t>,</w:t>
      </w:r>
      <w:r>
        <w:t xml:space="preserve"> </w:t>
      </w:r>
      <w:r w:rsidR="00480432">
        <w:t>Zen accepts it as it is</w:t>
      </w:r>
      <w:r w:rsidRPr="00E30F30">
        <w:t>,</w:t>
      </w:r>
      <w:r>
        <w:t xml:space="preserve"> </w:t>
      </w:r>
      <w:r w:rsidR="00480432">
        <w:t>and makes no attempt to unify it</w:t>
      </w:r>
      <w:r w:rsidR="00DC049D" w:rsidRPr="00DC049D">
        <w:t>. . . .</w:t>
      </w:r>
      <w:r w:rsidRPr="00E30F30">
        <w:t xml:space="preserve"> </w:t>
      </w:r>
      <w:r w:rsidR="00480432">
        <w:t>it has the tendency to resort to concrete objects and happenings</w:t>
      </w:r>
      <w:r w:rsidRPr="00E30F30">
        <w:t xml:space="preserve">. </w:t>
      </w:r>
      <w:r w:rsidR="00480432">
        <w:t>It does not reduce them to oneness—which is an abstraction</w:t>
      </w:r>
      <w:r w:rsidRPr="00E30F30">
        <w:t>. [</w:t>
      </w:r>
      <w:r w:rsidR="00480432">
        <w:t>74</w:t>
      </w:r>
      <w:r w:rsidRPr="00E30F30">
        <w:t xml:space="preserve">] </w:t>
      </w:r>
      <w:r w:rsidR="00DC049D" w:rsidRPr="00DC049D">
        <w:t>. . .</w:t>
      </w:r>
      <w:r w:rsidRPr="00E30F30">
        <w:t xml:space="preserve"> </w:t>
      </w:r>
      <w:r w:rsidR="00480432">
        <w:t xml:space="preserve">Going carefully over all these </w:t>
      </w:r>
      <w:r w:rsidR="00480432">
        <w:rPr>
          <w:i/>
          <w:iCs/>
        </w:rPr>
        <w:t>mondo</w:t>
      </w:r>
      <w:r w:rsidRPr="00E30F30">
        <w:t xml:space="preserve"> (</w:t>
      </w:r>
      <w:r w:rsidR="00480432">
        <w:t>dialogues</w:t>
      </w:r>
      <w:r w:rsidRPr="00E30F30">
        <w:t>),</w:t>
      </w:r>
      <w:r>
        <w:t xml:space="preserve"> </w:t>
      </w:r>
      <w:r w:rsidR="00480432">
        <w:t>where do we find traces of mysticism in Zen</w:t>
      </w:r>
      <w:r w:rsidRPr="00E30F30">
        <w:t xml:space="preserve">? </w:t>
      </w:r>
      <w:r w:rsidR="00480432">
        <w:t>The masters give no hint whatever as to the annihilation or absorption of the self in the absolute</w:t>
      </w:r>
      <w:r w:rsidRPr="00E30F30">
        <w:t>,</w:t>
      </w:r>
      <w:r>
        <w:t xml:space="preserve"> </w:t>
      </w:r>
      <w:r w:rsidR="00480432">
        <w:t>or the casting of the world into the abyss of Nirvana</w:t>
      </w:r>
      <w:r w:rsidRPr="00E30F30">
        <w:t xml:space="preserve">. </w:t>
      </w:r>
      <w:r w:rsidR="00480432">
        <w:t>Mystics</w:t>
      </w:r>
      <w:r w:rsidRPr="00E30F30">
        <w:t>,</w:t>
      </w:r>
      <w:r>
        <w:t xml:space="preserve"> </w:t>
      </w:r>
      <w:r w:rsidR="00480432">
        <w:t>I believe</w:t>
      </w:r>
      <w:r w:rsidRPr="00E30F30">
        <w:t>,</w:t>
      </w:r>
      <w:r>
        <w:t xml:space="preserve"> </w:t>
      </w:r>
      <w:r w:rsidR="00480432">
        <w:t>generally agree</w:t>
      </w:r>
      <w:r w:rsidRPr="00E30F30">
        <w:t xml:space="preserve"> [</w:t>
      </w:r>
      <w:r w:rsidR="00480432">
        <w:t>that God</w:t>
      </w:r>
      <w:r w:rsidRPr="00E30F30">
        <w:t xml:space="preserve">] </w:t>
      </w:r>
      <w:r w:rsidR="00480432">
        <w:t>transcends knowledge</w:t>
      </w:r>
      <w:r w:rsidRPr="00E30F30">
        <w:t>,</w:t>
      </w:r>
      <w:r>
        <w:t xml:space="preserve"> </w:t>
      </w:r>
      <w:r w:rsidR="00480432">
        <w:t>and everything one says of Him is untrue</w:t>
      </w:r>
      <w:r w:rsidR="00DC049D" w:rsidRPr="00DC049D">
        <w:t>. . . .</w:t>
      </w:r>
      <w:r w:rsidRPr="00E30F30">
        <w:t xml:space="preserve"> [</w:t>
      </w:r>
      <w:r w:rsidR="00480432">
        <w:t>In mysticism</w:t>
      </w:r>
      <w:r w:rsidRPr="00E30F30">
        <w:t xml:space="preserve">] </w:t>
      </w:r>
      <w:r w:rsidR="00480432">
        <w:t>one cannot avoid using</w:t>
      </w:r>
      <w:r w:rsidRPr="00E30F30">
        <w:t xml:space="preserve"> [</w:t>
      </w:r>
      <w:r w:rsidR="00480432">
        <w:t>75</w:t>
      </w:r>
      <w:r w:rsidRPr="00E30F30">
        <w:t xml:space="preserve">] </w:t>
      </w:r>
      <w:r w:rsidR="00480432">
        <w:t>the term</w:t>
      </w:r>
      <w:r w:rsidRPr="00E30F30">
        <w:t xml:space="preserve"> </w:t>
      </w:r>
      <w:r>
        <w:t>“</w:t>
      </w:r>
      <w:r w:rsidR="00480432">
        <w:t>God</w:t>
      </w:r>
      <w:r>
        <w:t>”</w:t>
      </w:r>
      <w:r w:rsidRPr="00E30F30">
        <w:t xml:space="preserve"> </w:t>
      </w:r>
      <w:r w:rsidR="00480432">
        <w:t>or</w:t>
      </w:r>
      <w:r w:rsidRPr="00E30F30">
        <w:t xml:space="preserve"> </w:t>
      </w:r>
      <w:r>
        <w:t>“</w:t>
      </w:r>
      <w:r w:rsidR="00480432">
        <w:t>Godhead</w:t>
      </w:r>
      <w:r>
        <w:t>”</w:t>
      </w:r>
      <w:r w:rsidRPr="00E30F30">
        <w:t xml:space="preserve"> </w:t>
      </w:r>
      <w:r w:rsidR="00480432">
        <w:t>or some concept corresponding to it</w:t>
      </w:r>
      <w:r w:rsidRPr="00E30F30">
        <w:t xml:space="preserve">. </w:t>
      </w:r>
      <w:r w:rsidR="00480432">
        <w:t>But this is no so with Zen</w:t>
      </w:r>
      <w:r w:rsidRPr="00E30F30">
        <w:t xml:space="preserve">. </w:t>
      </w:r>
      <w:r w:rsidR="00480432">
        <w:t>Zen avoids</w:t>
      </w:r>
      <w:r w:rsidRPr="00E30F30">
        <w:t>,</w:t>
      </w:r>
      <w:r>
        <w:t xml:space="preserve"> </w:t>
      </w:r>
      <w:r w:rsidR="00480432">
        <w:t>not necessarily deliberately but unavoidably I believe</w:t>
      </w:r>
      <w:r w:rsidRPr="00E30F30">
        <w:t>,</w:t>
      </w:r>
      <w:r>
        <w:t xml:space="preserve"> </w:t>
      </w:r>
      <w:r w:rsidR="00480432">
        <w:t>abstract terms</w:t>
      </w:r>
      <w:r w:rsidR="00DC049D" w:rsidRPr="00DC049D">
        <w:t>. . . .</w:t>
      </w:r>
      <w:r w:rsidRPr="00E30F30">
        <w:t xml:space="preserve"> </w:t>
      </w:r>
      <w:r w:rsidR="00480432">
        <w:t xml:space="preserve">Zen is neither to assert nor to deny </w:t>
      </w:r>
      <w:r w:rsidR="00DC049D" w:rsidRPr="00DC049D">
        <w:t>. . .</w:t>
      </w:r>
      <w:r w:rsidRPr="00E30F30">
        <w:t xml:space="preserve"> </w:t>
      </w:r>
      <w:r w:rsidR="00480432">
        <w:t>Zen is the suchness of things</w:t>
      </w:r>
      <w:r w:rsidRPr="00E30F30">
        <w:t xml:space="preserve">. </w:t>
      </w:r>
      <w:r w:rsidR="00480432">
        <w:t>The Zen masters are not mystics and their philosophy is not mysticism</w:t>
      </w:r>
      <w:r w:rsidRPr="00E30F30">
        <w:t>. [</w:t>
      </w:r>
      <w:r w:rsidR="00480432">
        <w:t>76</w:t>
      </w:r>
      <w:r w:rsidRPr="00E30F30">
        <w:t xml:space="preserve">] </w:t>
      </w:r>
      <w:r w:rsidR="00DC049D" w:rsidRPr="00DC049D">
        <w:t>. . .</w:t>
      </w:r>
      <w:r w:rsidRPr="00E30F30">
        <w:t xml:space="preserve"> </w:t>
      </w:r>
      <w:r w:rsidR="00480432">
        <w:t>Zen is radical realism rather than mysticism</w:t>
      </w:r>
      <w:r w:rsidRPr="00E30F30">
        <w:t>.</w:t>
      </w:r>
      <w:r>
        <w:t>”</w:t>
      </w:r>
      <w:r w:rsidRPr="00E30F30">
        <w:t xml:space="preserve"> </w:t>
      </w:r>
      <w:r w:rsidR="00480432">
        <w:t>79</w:t>
      </w:r>
    </w:p>
    <w:p w14:paraId="6A4522D1" w14:textId="77777777" w:rsidR="00480432" w:rsidRDefault="00480432" w:rsidP="00480432">
      <w:pPr>
        <w:tabs>
          <w:tab w:val="left" w:pos="-1440"/>
        </w:tabs>
      </w:pPr>
    </w:p>
    <w:p w14:paraId="79559113" w14:textId="77777777" w:rsidR="00480432" w:rsidRDefault="00E30F30" w:rsidP="00480432">
      <w:pPr>
        <w:tabs>
          <w:tab w:val="left" w:pos="-1440"/>
        </w:tabs>
      </w:pPr>
      <w:r>
        <w:t>“</w:t>
      </w:r>
      <w:r w:rsidR="00480432">
        <w:t>When you say</w:t>
      </w:r>
      <w:r w:rsidRPr="00E30F30">
        <w:t xml:space="preserve"> </w:t>
      </w:r>
      <w:r>
        <w:t>“</w:t>
      </w:r>
      <w:r w:rsidR="00480432">
        <w:t>this</w:t>
      </w:r>
      <w:r>
        <w:t>”</w:t>
      </w:r>
      <w:r w:rsidRPr="00E30F30">
        <w:t xml:space="preserve"> </w:t>
      </w:r>
      <w:r w:rsidR="00480432">
        <w:t>or</w:t>
      </w:r>
      <w:r w:rsidRPr="00E30F30">
        <w:t xml:space="preserve"> </w:t>
      </w:r>
      <w:r>
        <w:t>“</w:t>
      </w:r>
      <w:r w:rsidR="00480432">
        <w:t>that</w:t>
      </w:r>
      <w:r>
        <w:t>”</w:t>
      </w:r>
      <w:r w:rsidRPr="00E30F30">
        <w:t>,</w:t>
      </w:r>
      <w:r>
        <w:t xml:space="preserve"> </w:t>
      </w:r>
      <w:r w:rsidR="00480432">
        <w:t>however abstract and universal it may be</w:t>
      </w:r>
      <w:r w:rsidRPr="00E30F30">
        <w:t>,</w:t>
      </w:r>
      <w:r>
        <w:t xml:space="preserve"> </w:t>
      </w:r>
      <w:r w:rsidR="00480432">
        <w:t>you are singling the particular</w:t>
      </w:r>
      <w:r w:rsidRPr="00E30F30">
        <w:t xml:space="preserve"> </w:t>
      </w:r>
      <w:r>
        <w:t>“</w:t>
      </w:r>
      <w:r w:rsidR="00480432">
        <w:t>that</w:t>
      </w:r>
      <w:r>
        <w:t>”</w:t>
      </w:r>
      <w:r w:rsidRPr="00E30F30">
        <w:t xml:space="preserve"> </w:t>
      </w:r>
      <w:r w:rsidR="00480432">
        <w:t>or</w:t>
      </w:r>
      <w:r w:rsidRPr="00E30F30">
        <w:t xml:space="preserve"> </w:t>
      </w:r>
      <w:r>
        <w:t>“</w:t>
      </w:r>
      <w:r w:rsidR="00480432">
        <w:t>this</w:t>
      </w:r>
      <w:r>
        <w:t>”</w:t>
      </w:r>
      <w:r w:rsidRPr="00E30F30">
        <w:t xml:space="preserve"> </w:t>
      </w:r>
      <w:r w:rsidR="00480432">
        <w:t>out of multiplicities</w:t>
      </w:r>
      <w:r w:rsidRPr="00E30F30">
        <w:t>,</w:t>
      </w:r>
      <w:r>
        <w:t xml:space="preserve"> </w:t>
      </w:r>
      <w:r w:rsidR="00480432">
        <w:t>thus making it one with them</w:t>
      </w:r>
      <w:r w:rsidRPr="00E30F30">
        <w:t xml:space="preserve">. </w:t>
      </w:r>
      <w:r w:rsidR="00480432">
        <w:t>We cannot help this as long as we are what we are</w:t>
      </w:r>
      <w:r w:rsidRPr="00E30F30">
        <w:t>,</w:t>
      </w:r>
      <w:r>
        <w:t xml:space="preserve"> </w:t>
      </w:r>
      <w:r w:rsidR="00480432">
        <w:t>so many</w:t>
      </w:r>
      <w:r w:rsidRPr="00E30F30">
        <w:t xml:space="preserve"> </w:t>
      </w:r>
      <w:r>
        <w:t>“</w:t>
      </w:r>
      <w:r w:rsidR="00480432">
        <w:t>that</w:t>
      </w:r>
      <w:r>
        <w:t>’</w:t>
      </w:r>
      <w:r w:rsidR="00480432">
        <w:t>s</w:t>
      </w:r>
      <w:r>
        <w:t>”</w:t>
      </w:r>
      <w:r w:rsidRPr="00E30F30">
        <w:t>,</w:t>
      </w:r>
      <w:r>
        <w:t xml:space="preserve"> </w:t>
      </w:r>
      <w:r w:rsidR="00480432">
        <w:t>or so many</w:t>
      </w:r>
      <w:r w:rsidRPr="00E30F30">
        <w:t xml:space="preserve"> </w:t>
      </w:r>
      <w:r>
        <w:t>“</w:t>
      </w:r>
      <w:r w:rsidR="00480432">
        <w:t>this</w:t>
      </w:r>
      <w:r>
        <w:t>’</w:t>
      </w:r>
      <w:r w:rsidR="00480432">
        <w:t>s</w:t>
      </w:r>
      <w:r>
        <w:t>”</w:t>
      </w:r>
      <w:r w:rsidRPr="00E30F30">
        <w:t xml:space="preserve">. </w:t>
      </w:r>
      <w:r w:rsidR="00480432">
        <w:t>The only way to escape this infinite regression is actually to beat the drum</w:t>
      </w:r>
      <w:r w:rsidRPr="00E30F30">
        <w:t>,</w:t>
      </w:r>
      <w:r>
        <w:t xml:space="preserve"> </w:t>
      </w:r>
      <w:r w:rsidR="00480432">
        <w:t>or to dance up and down with a rice-bowl</w:t>
      </w:r>
      <w:r w:rsidRPr="00E30F30">
        <w:t>,</w:t>
      </w:r>
      <w:r>
        <w:t xml:space="preserve"> </w:t>
      </w:r>
      <w:r w:rsidR="00480432">
        <w:t>or to sing out loudly</w:t>
      </w:r>
      <w:r w:rsidRPr="00E30F30">
        <w:t xml:space="preserve"> </w:t>
      </w:r>
      <w:r>
        <w:t>“</w:t>
      </w:r>
      <w:r w:rsidR="00480432">
        <w:t>La-la-la</w:t>
      </w:r>
      <w:r w:rsidRPr="00E30F30">
        <w:t>! [</w:t>
      </w:r>
      <w:r w:rsidR="00480432">
        <w:t>77</w:t>
      </w:r>
      <w:r w:rsidRPr="00E30F30">
        <w:t xml:space="preserve">] </w:t>
      </w:r>
      <w:r w:rsidR="00DC049D" w:rsidRPr="00DC049D">
        <w:t>. . .</w:t>
      </w:r>
      <w:r w:rsidRPr="00E30F30">
        <w:t xml:space="preserve"> </w:t>
      </w:r>
      <w:r w:rsidR="00480432">
        <w:t>We must remember here</w:t>
      </w:r>
      <w:r w:rsidRPr="00E30F30">
        <w:t>,</w:t>
      </w:r>
      <w:r>
        <w:t xml:space="preserve"> </w:t>
      </w:r>
      <w:r w:rsidR="00480432">
        <w:t>however</w:t>
      </w:r>
      <w:r w:rsidRPr="00E30F30">
        <w:t>,</w:t>
      </w:r>
      <w:r>
        <w:t xml:space="preserve"> </w:t>
      </w:r>
      <w:r w:rsidR="00480432">
        <w:t>that Zen does not mean to ignore our moral thoughts</w:t>
      </w:r>
      <w:r w:rsidRPr="00E30F30">
        <w:t>,</w:t>
      </w:r>
      <w:r>
        <w:t xml:space="preserve"> </w:t>
      </w:r>
      <w:r w:rsidR="00480432">
        <w:t>aspirations and feelings which determine the value of life while on earth</w:t>
      </w:r>
      <w:r w:rsidRPr="00E30F30">
        <w:t xml:space="preserve">. </w:t>
      </w:r>
      <w:r w:rsidR="00480432">
        <w:t>Zen is essentially concerned with the thing most fundamental and most primary</w:t>
      </w:r>
      <w:r w:rsidRPr="00E30F30">
        <w:t>,</w:t>
      </w:r>
      <w:r>
        <w:t xml:space="preserve"> </w:t>
      </w:r>
      <w:r w:rsidR="00480432">
        <w:t>and as to what relates to our worldly lives it leaves all this where it properly belongs</w:t>
      </w:r>
      <w:r w:rsidRPr="00E30F30">
        <w:t xml:space="preserve">. </w:t>
      </w:r>
      <w:r w:rsidR="00480432">
        <w:t>Everything that exclusively belongs</w:t>
      </w:r>
      <w:r w:rsidRPr="00E30F30">
        <w:t>,</w:t>
      </w:r>
      <w:r>
        <w:t xml:space="preserve"> </w:t>
      </w:r>
      <w:r w:rsidR="00480432">
        <w:t>as it were</w:t>
      </w:r>
      <w:r w:rsidRPr="00E30F30">
        <w:t>,</w:t>
      </w:r>
      <w:r>
        <w:t xml:space="preserve"> </w:t>
      </w:r>
      <w:r w:rsidR="00480432">
        <w:t>to the dualistic sphere of existence is taken up by moral philosophy</w:t>
      </w:r>
      <w:r w:rsidRPr="00E30F30">
        <w:t>,</w:t>
      </w:r>
      <w:r>
        <w:t xml:space="preserve"> </w:t>
      </w:r>
      <w:r w:rsidR="00480432">
        <w:t>religion</w:t>
      </w:r>
      <w:r w:rsidRPr="00E30F30">
        <w:t>,</w:t>
      </w:r>
      <w:r>
        <w:t xml:space="preserve"> </w:t>
      </w:r>
      <w:r w:rsidR="00480432">
        <w:t>political science</w:t>
      </w:r>
      <w:r w:rsidRPr="00E30F30">
        <w:t>,</w:t>
      </w:r>
      <w:r>
        <w:t xml:space="preserve"> </w:t>
      </w:r>
      <w:r w:rsidR="00480432">
        <w:t>and other fields of human consciousness</w:t>
      </w:r>
      <w:r w:rsidRPr="00E30F30">
        <w:t>,</w:t>
      </w:r>
      <w:r>
        <w:t xml:space="preserve"> </w:t>
      </w:r>
      <w:r w:rsidR="00480432">
        <w:t>while Zen aims at taking hold of what underlies all these phenomenological activities of the Mind</w:t>
      </w:r>
      <w:r w:rsidRPr="00E30F30">
        <w:t>.</w:t>
      </w:r>
      <w:r>
        <w:t>”</w:t>
      </w:r>
      <w:r w:rsidRPr="00E30F30">
        <w:t xml:space="preserve"> </w:t>
      </w:r>
      <w:r w:rsidR="00480432">
        <w:t>79</w:t>
      </w:r>
    </w:p>
    <w:p w14:paraId="62AB8E58" w14:textId="77777777" w:rsidR="00480432" w:rsidRDefault="00480432">
      <w:pPr>
        <w:contextualSpacing w:val="0"/>
        <w:jc w:val="left"/>
      </w:pPr>
      <w:r>
        <w:br w:type="page"/>
      </w:r>
    </w:p>
    <w:p w14:paraId="6A80BD54" w14:textId="77777777" w:rsidR="00480432" w:rsidRDefault="00480432" w:rsidP="00480432"/>
    <w:p w14:paraId="67EC26EA" w14:textId="77777777" w:rsidR="00480432" w:rsidRDefault="00480432" w:rsidP="00480432"/>
    <w:p w14:paraId="699DD252" w14:textId="77777777" w:rsidR="00480432" w:rsidRDefault="00480432" w:rsidP="00480432"/>
    <w:p w14:paraId="669A8288" w14:textId="77777777" w:rsidR="00480432" w:rsidRDefault="00480432" w:rsidP="00480432"/>
    <w:p w14:paraId="508E8714" w14:textId="77777777" w:rsidR="00480432" w:rsidRDefault="00480432" w:rsidP="00480432"/>
    <w:p w14:paraId="06E0E4C8" w14:textId="77777777" w:rsidR="00480432" w:rsidRDefault="00480432" w:rsidP="00480432"/>
    <w:p w14:paraId="7CB59050" w14:textId="77777777" w:rsidR="00480432" w:rsidRDefault="00480432" w:rsidP="00480432"/>
    <w:p w14:paraId="5C6E4E16" w14:textId="77777777" w:rsidR="00480432" w:rsidRDefault="00480432" w:rsidP="00480432"/>
    <w:p w14:paraId="0EB69A1B" w14:textId="77777777" w:rsidR="00480432" w:rsidRDefault="00480432" w:rsidP="00480432"/>
    <w:p w14:paraId="0E42B7CE" w14:textId="77777777" w:rsidR="00480432" w:rsidRDefault="00480432" w:rsidP="00480432"/>
    <w:p w14:paraId="309223F1" w14:textId="77777777" w:rsidR="00480432" w:rsidRDefault="00480432" w:rsidP="00480432"/>
    <w:p w14:paraId="7179A0AD" w14:textId="77777777" w:rsidR="00480432" w:rsidRDefault="00480432" w:rsidP="00480432"/>
    <w:p w14:paraId="6215FBAA" w14:textId="77777777" w:rsidR="00480432" w:rsidRDefault="00480432" w:rsidP="00480432"/>
    <w:p w14:paraId="00649B7A" w14:textId="77777777" w:rsidR="00480432" w:rsidRDefault="00480432" w:rsidP="00480432"/>
    <w:p w14:paraId="2EAD4E52" w14:textId="77777777" w:rsidR="00480432" w:rsidRDefault="00480432" w:rsidP="00480432"/>
    <w:p w14:paraId="49A25FB4" w14:textId="77777777" w:rsidR="00480432" w:rsidRDefault="00480432" w:rsidP="00480432"/>
    <w:p w14:paraId="753E624A" w14:textId="77777777" w:rsidR="00480432" w:rsidRDefault="00480432" w:rsidP="00480432"/>
    <w:p w14:paraId="754DB248" w14:textId="77777777" w:rsidR="00480432" w:rsidRDefault="00030ABC" w:rsidP="00480432">
      <w:pPr>
        <w:pStyle w:val="Heading1"/>
      </w:pPr>
      <w:bookmarkStart w:id="380" w:name="_Toc503208496"/>
      <w:r>
        <w:t>Confucianism</w:t>
      </w:r>
      <w:bookmarkEnd w:id="380"/>
    </w:p>
    <w:p w14:paraId="40BD68AC" w14:textId="77777777" w:rsidR="00480432" w:rsidRDefault="00480432">
      <w:pPr>
        <w:contextualSpacing w:val="0"/>
        <w:jc w:val="left"/>
      </w:pPr>
      <w:r>
        <w:br w:type="page"/>
      </w:r>
    </w:p>
    <w:p w14:paraId="3D655358" w14:textId="77777777" w:rsidR="00480432" w:rsidRDefault="00030ABC" w:rsidP="00DC049D">
      <w:pPr>
        <w:pStyle w:val="Heading2"/>
      </w:pPr>
      <w:bookmarkStart w:id="381" w:name="_Toc503208497"/>
      <w:r>
        <w:lastRenderedPageBreak/>
        <w:t>Introduction</w:t>
      </w:r>
      <w:bookmarkEnd w:id="381"/>
    </w:p>
    <w:p w14:paraId="733B2E08" w14:textId="77777777" w:rsidR="00480432" w:rsidRDefault="00480432" w:rsidP="00480432"/>
    <w:p w14:paraId="4061EBA8" w14:textId="77777777" w:rsidR="00480432" w:rsidRDefault="00480432" w:rsidP="00480432"/>
    <w:p w14:paraId="079A6486" w14:textId="77777777" w:rsidR="00480432" w:rsidRDefault="00480432" w:rsidP="00400B25">
      <w:pPr>
        <w:numPr>
          <w:ilvl w:val="0"/>
          <w:numId w:val="20"/>
        </w:numPr>
        <w:contextualSpacing w:val="0"/>
      </w:pPr>
      <w:r w:rsidRPr="00D06D9D">
        <w:rPr>
          <w:b/>
        </w:rPr>
        <w:t>China as social laboratory</w:t>
      </w:r>
    </w:p>
    <w:p w14:paraId="490F3003" w14:textId="77777777" w:rsidR="00480432" w:rsidRDefault="00E30F30" w:rsidP="00400B25">
      <w:pPr>
        <w:numPr>
          <w:ilvl w:val="1"/>
          <w:numId w:val="20"/>
        </w:numPr>
        <w:contextualSpacing w:val="0"/>
      </w:pPr>
      <w:r>
        <w:t>“</w:t>
      </w:r>
      <w:r w:rsidR="00DC049D" w:rsidRPr="00DC049D">
        <w:t>. . .</w:t>
      </w:r>
      <w:r w:rsidRPr="00E30F30">
        <w:t xml:space="preserve"> </w:t>
      </w:r>
      <w:r w:rsidR="00480432">
        <w:t xml:space="preserve">ever since Alexander the Great pushed his conquest into India in 326 </w:t>
      </w:r>
      <w:r w:rsidR="00480432" w:rsidRPr="0060688F">
        <w:rPr>
          <w:smallCaps/>
        </w:rPr>
        <w:t>b</w:t>
      </w:r>
      <w:r w:rsidRPr="00E30F30">
        <w:rPr>
          <w:smallCaps/>
        </w:rPr>
        <w:t>.</w:t>
      </w:r>
      <w:r w:rsidR="00480432" w:rsidRPr="0060688F">
        <w:rPr>
          <w:smallCaps/>
        </w:rPr>
        <w:t>c</w:t>
      </w:r>
      <w:r w:rsidRPr="00E30F30">
        <w:t>.,</w:t>
      </w:r>
      <w:r>
        <w:t xml:space="preserve"> </w:t>
      </w:r>
      <w:r w:rsidR="00480432">
        <w:t>India and Europe have undergone mutual influences</w:t>
      </w:r>
      <w:r w:rsidR="00DC049D" w:rsidRPr="00DC049D">
        <w:t>. . .</w:t>
      </w:r>
      <w:r>
        <w:t>”</w:t>
      </w:r>
      <w:r w:rsidRPr="00E30F30">
        <w:t xml:space="preserve"> [</w:t>
      </w:r>
      <w:r w:rsidR="00480432">
        <w:t>9</w:t>
      </w:r>
      <w:r w:rsidRPr="00E30F30">
        <w:t xml:space="preserve">] </w:t>
      </w:r>
      <w:r w:rsidR="00480432">
        <w:t>But</w:t>
      </w:r>
      <w:r w:rsidRPr="00E30F30">
        <w:t xml:space="preserve"> </w:t>
      </w:r>
      <w:r>
        <w:t>“</w:t>
      </w:r>
      <w:r w:rsidR="00480432">
        <w:t>China</w:t>
      </w:r>
      <w:r>
        <w:t>’</w:t>
      </w:r>
      <w:r w:rsidR="00480432">
        <w:t>s civilization has grown up indepen</w:t>
      </w:r>
      <w:r w:rsidR="00480432">
        <w:softHyphen/>
        <w:t>dently of our own</w:t>
      </w:r>
      <w:r w:rsidR="00DC049D" w:rsidRPr="00DC049D">
        <w:t>. . . .</w:t>
      </w:r>
      <w:r w:rsidRPr="00E30F30">
        <w:t xml:space="preserve"> </w:t>
      </w:r>
      <w:r w:rsidR="00480432">
        <w:t>Thus we can view China as a great social labora</w:t>
      </w:r>
      <w:r w:rsidR="00480432">
        <w:softHyphen/>
        <w:t>tory</w:t>
      </w:r>
      <w:r w:rsidRPr="00E30F30">
        <w:t>,</w:t>
      </w:r>
      <w:r>
        <w:t xml:space="preserve"> </w:t>
      </w:r>
      <w:r w:rsidR="00480432">
        <w:t xml:space="preserve">in which for three thousand years </w:t>
      </w:r>
      <w:r w:rsidR="00DC049D" w:rsidRPr="00DC049D">
        <w:t>. . .</w:t>
      </w:r>
      <w:r w:rsidRPr="00E30F30">
        <w:t xml:space="preserve"> </w:t>
      </w:r>
      <w:r w:rsidR="00480432">
        <w:t xml:space="preserve">me and women have been doing things </w:t>
      </w:r>
      <w:r w:rsidR="00DC049D" w:rsidRPr="00DC049D">
        <w:t>. . .</w:t>
      </w:r>
      <w:r w:rsidRPr="00E30F30">
        <w:t xml:space="preserve"> </w:t>
      </w:r>
      <w:r w:rsidR="00480432">
        <w:t xml:space="preserve">quite different </w:t>
      </w:r>
      <w:r w:rsidR="00DC049D" w:rsidRPr="00DC049D">
        <w:t>. . .</w:t>
      </w:r>
      <w:r>
        <w:t>”</w:t>
      </w:r>
      <w:r w:rsidRPr="00E30F30">
        <w:t xml:space="preserve"> [</w:t>
      </w:r>
      <w:r w:rsidR="00480432">
        <w:t>8</w:t>
      </w:r>
      <w:r w:rsidRPr="00E30F30">
        <w:t>] (</w:t>
      </w:r>
      <w:r w:rsidR="00480432">
        <w:t>Creel 8-9</w:t>
      </w:r>
      <w:r w:rsidRPr="00E30F30">
        <w:t>)</w:t>
      </w:r>
    </w:p>
    <w:p w14:paraId="66B1B9EE" w14:textId="77777777" w:rsidR="00480432" w:rsidRDefault="00480432" w:rsidP="00480432"/>
    <w:p w14:paraId="4B36CD4E" w14:textId="77777777" w:rsidR="00480432" w:rsidRPr="007120EC" w:rsidRDefault="00480432" w:rsidP="00400B25">
      <w:pPr>
        <w:numPr>
          <w:ilvl w:val="0"/>
          <w:numId w:val="20"/>
        </w:numPr>
        <w:contextualSpacing w:val="0"/>
      </w:pPr>
      <w:r w:rsidRPr="00D06D9D">
        <w:rPr>
          <w:b/>
        </w:rPr>
        <w:t>peace of mind</w:t>
      </w:r>
      <w:r w:rsidR="00E30F30" w:rsidRPr="00E30F30">
        <w:t xml:space="preserve">: </w:t>
      </w:r>
      <w:r w:rsidRPr="00D06D9D">
        <w:rPr>
          <w:b/>
        </w:rPr>
        <w:t>a Chinese emphasis</w:t>
      </w:r>
    </w:p>
    <w:p w14:paraId="106F0E1E" w14:textId="77777777" w:rsidR="00480432" w:rsidRDefault="00E30F30" w:rsidP="00400B25">
      <w:pPr>
        <w:numPr>
          <w:ilvl w:val="1"/>
          <w:numId w:val="20"/>
        </w:numPr>
        <w:contextualSpacing w:val="0"/>
      </w:pPr>
      <w:r>
        <w:t>“</w:t>
      </w:r>
      <w:r w:rsidR="00480432">
        <w:t xml:space="preserve">It is characteristic of the Chinese view </w:t>
      </w:r>
      <w:r w:rsidR="00DC049D" w:rsidRPr="00DC049D">
        <w:t>. . .</w:t>
      </w:r>
      <w:r w:rsidRPr="00E30F30">
        <w:t xml:space="preserve"> </w:t>
      </w:r>
      <w:r w:rsidR="00480432">
        <w:t>that it lays the emphasis not upon some divine injunction or philosophical princi</w:t>
      </w:r>
      <w:r w:rsidR="00480432">
        <w:softHyphen/>
        <w:t>ple but upon the human individu</w:t>
      </w:r>
      <w:r w:rsidR="00480432">
        <w:softHyphen/>
        <w:t>al—and not upon his state of grace or material well-being but upon his state of mind</w:t>
      </w:r>
      <w:r w:rsidRPr="00E30F30">
        <w:t>.</w:t>
      </w:r>
      <w:r>
        <w:t>”</w:t>
      </w:r>
      <w:r w:rsidRPr="00E30F30">
        <w:t xml:space="preserve"> (</w:t>
      </w:r>
      <w:r w:rsidR="00480432">
        <w:t>Creel 6</w:t>
      </w:r>
      <w:r w:rsidRPr="00E30F30">
        <w:t>)</w:t>
      </w:r>
    </w:p>
    <w:p w14:paraId="0F7D5424" w14:textId="77777777" w:rsidR="00480432" w:rsidRDefault="00480432" w:rsidP="00400B25">
      <w:pPr>
        <w:numPr>
          <w:ilvl w:val="1"/>
          <w:numId w:val="20"/>
        </w:numPr>
        <w:contextualSpacing w:val="0"/>
      </w:pPr>
      <w:r>
        <w:t>A student saw a farmer watering a large vegetable garden</w:t>
      </w:r>
      <w:r w:rsidR="00E30F30" w:rsidRPr="00E30F30">
        <w:t xml:space="preserve">. </w:t>
      </w:r>
      <w:r>
        <w:t>The farmer lifted each bucketful into the ditches by hand</w:t>
      </w:r>
      <w:r w:rsidR="00E30F30" w:rsidRPr="00E30F30">
        <w:t xml:space="preserve">. </w:t>
      </w:r>
      <w:r>
        <w:t>The student said</w:t>
      </w:r>
      <w:r w:rsidR="00E30F30" w:rsidRPr="00E30F30">
        <w:t xml:space="preserve">, </w:t>
      </w:r>
      <w:r w:rsidR="00E30F30">
        <w:t>“</w:t>
      </w:r>
      <w:r>
        <w:t>You</w:t>
      </w:r>
      <w:r w:rsidR="00E30F30" w:rsidRPr="00E30F30">
        <w:t xml:space="preserve"> [</w:t>
      </w:r>
      <w:r>
        <w:t>could</w:t>
      </w:r>
      <w:r w:rsidR="00E30F30" w:rsidRPr="00E30F30">
        <w:t xml:space="preserve">] </w:t>
      </w:r>
      <w:r>
        <w:t>cut a wooden beam so that it is heavy behind and light in front</w:t>
      </w:r>
      <w:r w:rsidR="00E30F30" w:rsidRPr="00E30F30">
        <w:t xml:space="preserve">. </w:t>
      </w:r>
      <w:r>
        <w:t>Using it as a lever you can lift water</w:t>
      </w:r>
      <w:r w:rsidR="00E30F30" w:rsidRPr="00E30F30">
        <w:t xml:space="preserve"> [</w:t>
      </w:r>
      <w:r>
        <w:t>more</w:t>
      </w:r>
      <w:r w:rsidR="00E30F30" w:rsidRPr="00E30F30">
        <w:t xml:space="preserve">] </w:t>
      </w:r>
      <w:r>
        <w:t xml:space="preserve">easily </w:t>
      </w:r>
      <w:r w:rsidR="00DC049D" w:rsidRPr="00DC049D">
        <w:t>. . .</w:t>
      </w:r>
      <w:r w:rsidR="00E30F30">
        <w:t>”</w:t>
      </w:r>
      <w:r w:rsidR="00E30F30" w:rsidRPr="00E30F30">
        <w:t xml:space="preserve"> </w:t>
      </w:r>
      <w:r w:rsidR="00E30F30">
        <w:t>“</w:t>
      </w:r>
      <w:r>
        <w:t>The farmer laughed scornfully and said</w:t>
      </w:r>
      <w:r w:rsidR="00E30F30" w:rsidRPr="00E30F30">
        <w:t xml:space="preserve">, </w:t>
      </w:r>
      <w:r w:rsidR="00E30F30">
        <w:t>“</w:t>
      </w:r>
      <w:r w:rsidR="00DC049D" w:rsidRPr="00DC049D">
        <w:t>. . .</w:t>
      </w:r>
      <w:r w:rsidR="00E30F30" w:rsidRPr="00E30F30">
        <w:t xml:space="preserve"> </w:t>
      </w:r>
      <w:r>
        <w:t>to produce mechani</w:t>
      </w:r>
      <w:r>
        <w:softHyphen/>
        <w:t xml:space="preserve">cal devices there must be elaborate contriving </w:t>
      </w:r>
      <w:r w:rsidR="00DC049D" w:rsidRPr="00DC049D">
        <w:t>. . .</w:t>
      </w:r>
      <w:r w:rsidR="00E30F30" w:rsidRPr="00E30F30">
        <w:t xml:space="preserve"> </w:t>
      </w:r>
      <w:r>
        <w:t>peace of mind is impossi</w:t>
      </w:r>
      <w:r>
        <w:softHyphen/>
        <w:t xml:space="preserve">ble </w:t>
      </w:r>
      <w:r w:rsidR="00DC049D" w:rsidRPr="00DC049D">
        <w:t>. . .</w:t>
      </w:r>
      <w:r w:rsidR="00E30F30">
        <w:t>”</w:t>
      </w:r>
      <w:r w:rsidR="00E30F30" w:rsidRPr="00E30F30">
        <w:t xml:space="preserve"> [</w:t>
      </w:r>
      <w:r w:rsidRPr="00D06D9D">
        <w:rPr>
          <w:i/>
          <w:sz w:val="20"/>
        </w:rPr>
        <w:t>The Writings of Kwang-zze</w:t>
      </w:r>
      <w:r w:rsidR="00E30F30" w:rsidRPr="00E30F30">
        <w:rPr>
          <w:sz w:val="20"/>
        </w:rPr>
        <w:t xml:space="preserve"> (</w:t>
      </w:r>
      <w:r w:rsidRPr="00D06D9D">
        <w:rPr>
          <w:sz w:val="20"/>
        </w:rPr>
        <w:t>= Chuang-Tsŭ</w:t>
      </w:r>
      <w:r w:rsidR="00E30F30" w:rsidRPr="00E30F30">
        <w:rPr>
          <w:sz w:val="20"/>
        </w:rPr>
        <w:t>),</w:t>
      </w:r>
      <w:r w:rsidR="00E30F30">
        <w:rPr>
          <w:sz w:val="20"/>
        </w:rPr>
        <w:t xml:space="preserve"> </w:t>
      </w:r>
      <w:r w:rsidRPr="00D06D9D">
        <w:rPr>
          <w:sz w:val="20"/>
        </w:rPr>
        <w:t>trans</w:t>
      </w:r>
      <w:r w:rsidR="00E30F30" w:rsidRPr="00E30F30">
        <w:rPr>
          <w:sz w:val="20"/>
        </w:rPr>
        <w:t xml:space="preserve">. </w:t>
      </w:r>
      <w:r w:rsidRPr="00D06D9D">
        <w:rPr>
          <w:sz w:val="20"/>
        </w:rPr>
        <w:t>James Legge</w:t>
      </w:r>
      <w:r w:rsidR="00E30F30" w:rsidRPr="00E30F30">
        <w:rPr>
          <w:sz w:val="20"/>
        </w:rPr>
        <w:t>,</w:t>
      </w:r>
      <w:r w:rsidR="00E30F30">
        <w:rPr>
          <w:sz w:val="20"/>
        </w:rPr>
        <w:t xml:space="preserve"> </w:t>
      </w:r>
      <w:r w:rsidRPr="00D06D9D">
        <w:rPr>
          <w:i/>
          <w:sz w:val="20"/>
        </w:rPr>
        <w:t>Sacred Books of the East</w:t>
      </w:r>
      <w:r w:rsidR="00E30F30" w:rsidRPr="00E30F30">
        <w:rPr>
          <w:sz w:val="20"/>
        </w:rPr>
        <w:t>,</w:t>
      </w:r>
      <w:r w:rsidR="00E30F30">
        <w:rPr>
          <w:sz w:val="20"/>
        </w:rPr>
        <w:t xml:space="preserve"> </w:t>
      </w:r>
      <w:r w:rsidRPr="00D06D9D">
        <w:rPr>
          <w:sz w:val="20"/>
        </w:rPr>
        <w:t>vols</w:t>
      </w:r>
      <w:r w:rsidR="00E30F30" w:rsidRPr="00E30F30">
        <w:rPr>
          <w:sz w:val="20"/>
        </w:rPr>
        <w:t xml:space="preserve">. </w:t>
      </w:r>
      <w:r w:rsidRPr="00D06D9D">
        <w:rPr>
          <w:sz w:val="20"/>
        </w:rPr>
        <w:t>39-40</w:t>
      </w:r>
      <w:r w:rsidR="00E30F30" w:rsidRPr="00E30F30">
        <w:rPr>
          <w:sz w:val="20"/>
        </w:rPr>
        <w:t xml:space="preserve">. </w:t>
      </w:r>
      <w:r w:rsidRPr="00D06D9D">
        <w:rPr>
          <w:sz w:val="20"/>
        </w:rPr>
        <w:t>1</w:t>
      </w:r>
      <w:r w:rsidR="00E30F30" w:rsidRPr="00E30F30">
        <w:rPr>
          <w:sz w:val="20"/>
        </w:rPr>
        <w:t>.</w:t>
      </w:r>
      <w:r w:rsidRPr="00D06D9D">
        <w:rPr>
          <w:sz w:val="20"/>
        </w:rPr>
        <w:t>319-20</w:t>
      </w:r>
      <w:r w:rsidR="00E30F30" w:rsidRPr="00E30F30">
        <w:rPr>
          <w:sz w:val="20"/>
        </w:rPr>
        <w:t xml:space="preserve">.] </w:t>
      </w:r>
      <w:r w:rsidR="00DC049D" w:rsidRPr="00DC049D">
        <w:t>. . .</w:t>
      </w:r>
      <w:r w:rsidR="00E30F30" w:rsidRPr="00E30F30">
        <w:t xml:space="preserve"> </w:t>
      </w:r>
      <w:r>
        <w:t>This condemna</w:t>
      </w:r>
      <w:r>
        <w:softHyphen/>
        <w:t>tion of the machine age was written in China well over two thousand years ago</w:t>
      </w:r>
      <w:r w:rsidR="00E30F30" w:rsidRPr="00E30F30">
        <w:t>.</w:t>
      </w:r>
      <w:r w:rsidR="00E30F30">
        <w:t>”</w:t>
      </w:r>
      <w:r w:rsidR="00E30F30" w:rsidRPr="00E30F30">
        <w:t xml:space="preserve"> (</w:t>
      </w:r>
      <w:r>
        <w:t>Creel 5</w:t>
      </w:r>
      <w:r w:rsidR="00E30F30" w:rsidRPr="00E30F30">
        <w:t>)</w:t>
      </w:r>
    </w:p>
    <w:p w14:paraId="5611A83E" w14:textId="77777777" w:rsidR="00480432" w:rsidRDefault="00480432" w:rsidP="00400B25">
      <w:pPr>
        <w:numPr>
          <w:ilvl w:val="1"/>
          <w:numId w:val="20"/>
        </w:numPr>
        <w:contextualSpacing w:val="0"/>
      </w:pPr>
      <w:r>
        <w:t>In 1951</w:t>
      </w:r>
      <w:r w:rsidR="00E30F30" w:rsidRPr="00E30F30">
        <w:t xml:space="preserve">, </w:t>
      </w:r>
      <w:r w:rsidR="00E30F30">
        <w:t>“</w:t>
      </w:r>
      <w:r>
        <w:t>E</w:t>
      </w:r>
      <w:r w:rsidR="00E30F30" w:rsidRPr="00E30F30">
        <w:t>.</w:t>
      </w:r>
      <w:r>
        <w:t>M</w:t>
      </w:r>
      <w:r w:rsidR="00E30F30" w:rsidRPr="00E30F30">
        <w:t xml:space="preserve">. </w:t>
      </w:r>
      <w:r>
        <w:t>Forster wrote</w:t>
      </w:r>
      <w:r w:rsidR="00E30F30" w:rsidRPr="00E30F30">
        <w:t xml:space="preserve">: </w:t>
      </w:r>
      <w:r w:rsidR="00E30F30">
        <w:t>“</w:t>
      </w:r>
      <w:r>
        <w:t>We can</w:t>
      </w:r>
      <w:r>
        <w:softHyphen/>
        <w:t>not reach social and politi</w:t>
      </w:r>
      <w:r>
        <w:softHyphen/>
        <w:t>cal stability for the reason that we continue to make scientific discoveries</w:t>
      </w:r>
      <w:r w:rsidR="00E30F30" w:rsidRPr="00E30F30">
        <w:t xml:space="preserve"> [</w:t>
      </w:r>
      <w:r>
        <w:t>and</w:t>
      </w:r>
      <w:r w:rsidR="00E30F30" w:rsidRPr="00E30F30">
        <w:t xml:space="preserve">] </w:t>
      </w:r>
      <w:r>
        <w:t>destroy the arrange</w:t>
      </w:r>
      <w:r>
        <w:softHyphen/>
        <w:t>ments that were based on more elementary dis</w:t>
      </w:r>
      <w:r>
        <w:softHyphen/>
        <w:t>coveries</w:t>
      </w:r>
      <w:r w:rsidR="00E30F30" w:rsidRPr="00E30F30">
        <w:t xml:space="preserve"> [</w:t>
      </w:r>
      <w:r>
        <w:t>5</w:t>
      </w:r>
      <w:r w:rsidR="00E30F30" w:rsidRPr="00E30F30">
        <w:t xml:space="preserve">] </w:t>
      </w:r>
      <w:r w:rsidR="00DC049D" w:rsidRPr="00DC049D">
        <w:t>. . .</w:t>
      </w:r>
      <w:r w:rsidR="00E30F30" w:rsidRPr="00E30F30">
        <w:t xml:space="preserve"> </w:t>
      </w:r>
      <w:r>
        <w:t>our race</w:t>
      </w:r>
      <w:r w:rsidR="00E30F30" w:rsidRPr="00E30F30">
        <w:t>[</w:t>
      </w:r>
      <w:r w:rsidR="00E30F30">
        <w:t>‘</w:t>
      </w:r>
      <w:r w:rsidR="00E30F30" w:rsidRPr="00E30F30">
        <w:t>]</w:t>
      </w:r>
      <w:r>
        <w:t>s best chance lies through apathy</w:t>
      </w:r>
      <w:r w:rsidR="00E30F30" w:rsidRPr="00E30F30">
        <w:t>,</w:t>
      </w:r>
      <w:r w:rsidR="00E30F30">
        <w:t xml:space="preserve"> </w:t>
      </w:r>
      <w:r>
        <w:t>uninven</w:t>
      </w:r>
      <w:r>
        <w:softHyphen/>
        <w:t>tiveness</w:t>
      </w:r>
      <w:r w:rsidR="00E30F30" w:rsidRPr="00E30F30">
        <w:t>,</w:t>
      </w:r>
      <w:r w:rsidR="00E30F30">
        <w:t xml:space="preserve"> </w:t>
      </w:r>
      <w:r>
        <w:t>and iner</w:t>
      </w:r>
      <w:r>
        <w:softHyphen/>
        <w:t>tia</w:t>
      </w:r>
      <w:r w:rsidR="00E30F30" w:rsidRPr="00E30F30">
        <w:t>.</w:t>
      </w:r>
      <w:r w:rsidR="00E30F30">
        <w:t>”“</w:t>
      </w:r>
      <w:r w:rsidR="00E30F30" w:rsidRPr="00E30F30">
        <w:t xml:space="preserve"> (</w:t>
      </w:r>
      <w:r>
        <w:t>Creel 5-6</w:t>
      </w:r>
      <w:r w:rsidR="00E30F30" w:rsidRPr="00E30F30">
        <w:t>)</w:t>
      </w:r>
    </w:p>
    <w:p w14:paraId="7E703114" w14:textId="77777777" w:rsidR="00480432" w:rsidRDefault="00E30F30" w:rsidP="00400B25">
      <w:pPr>
        <w:numPr>
          <w:ilvl w:val="1"/>
          <w:numId w:val="20"/>
        </w:numPr>
        <w:contextualSpacing w:val="0"/>
      </w:pPr>
      <w:r>
        <w:t>“</w:t>
      </w:r>
      <w:r w:rsidR="00480432">
        <w:t xml:space="preserve">Even in the West </w:t>
      </w:r>
      <w:r w:rsidR="00DC049D" w:rsidRPr="00DC049D">
        <w:t>. . .</w:t>
      </w:r>
      <w:r w:rsidRPr="00E30F30">
        <w:t xml:space="preserve"> </w:t>
      </w:r>
      <w:r w:rsidR="00480432">
        <w:t>thoughtful persons have looked upon a tranquil mind as the most precious of all possessions</w:t>
      </w:r>
      <w:r w:rsidRPr="00E30F30">
        <w:t>.</w:t>
      </w:r>
      <w:r>
        <w:t>”</w:t>
      </w:r>
      <w:r w:rsidRPr="00E30F30">
        <w:t xml:space="preserve"> (</w:t>
      </w:r>
      <w:r w:rsidR="00480432">
        <w:t>Creel 7</w:t>
      </w:r>
      <w:r w:rsidRPr="00E30F30">
        <w:t>)</w:t>
      </w:r>
    </w:p>
    <w:p w14:paraId="3117D550" w14:textId="77777777" w:rsidR="00480432" w:rsidRDefault="00E30F30" w:rsidP="00400B25">
      <w:pPr>
        <w:numPr>
          <w:ilvl w:val="2"/>
          <w:numId w:val="20"/>
        </w:numPr>
        <w:contextualSpacing w:val="0"/>
      </w:pPr>
      <w:r>
        <w:t>“</w:t>
      </w:r>
      <w:r w:rsidR="00480432">
        <w:t xml:space="preserve">In </w:t>
      </w:r>
      <w:r w:rsidR="00480432" w:rsidRPr="00D06D9D">
        <w:rPr>
          <w:smallCaps/>
        </w:rPr>
        <w:t>a</w:t>
      </w:r>
      <w:r w:rsidRPr="00E30F30">
        <w:rPr>
          <w:smallCaps/>
        </w:rPr>
        <w:t>.</w:t>
      </w:r>
      <w:r w:rsidR="00480432" w:rsidRPr="00D06D9D">
        <w:rPr>
          <w:smallCaps/>
        </w:rPr>
        <w:t>d</w:t>
      </w:r>
      <w:r w:rsidRPr="00E30F30">
        <w:rPr>
          <w:smallCaps/>
        </w:rPr>
        <w:t xml:space="preserve">. </w:t>
      </w:r>
      <w:r w:rsidR="00480432">
        <w:t>305 Diocletian</w:t>
      </w:r>
      <w:r w:rsidRPr="00E30F30">
        <w:t xml:space="preserve"> [</w:t>
      </w:r>
      <w:r w:rsidR="00480432">
        <w:t>abdicated</w:t>
      </w:r>
      <w:r w:rsidRPr="00E30F30">
        <w:t xml:space="preserve">] </w:t>
      </w:r>
      <w:r w:rsidR="00480432">
        <w:t xml:space="preserve">at the height of his power </w:t>
      </w:r>
      <w:r w:rsidR="00DC049D" w:rsidRPr="00DC049D">
        <w:t>. . .</w:t>
      </w:r>
      <w:r w:rsidRPr="00E30F30">
        <w:t xml:space="preserve"> </w:t>
      </w:r>
      <w:r w:rsidR="00480432">
        <w:t xml:space="preserve">and tended </w:t>
      </w:r>
      <w:r w:rsidR="00DC049D" w:rsidRPr="00DC049D">
        <w:t>. . .</w:t>
      </w:r>
      <w:r w:rsidRPr="00E30F30">
        <w:t xml:space="preserve"> </w:t>
      </w:r>
      <w:r w:rsidR="00480432">
        <w:t>cabbages</w:t>
      </w:r>
      <w:r w:rsidRPr="00E30F30">
        <w:t>.</w:t>
      </w:r>
      <w:r>
        <w:t>”</w:t>
      </w:r>
      <w:r w:rsidRPr="00E30F30">
        <w:t xml:space="preserve"> (</w:t>
      </w:r>
      <w:r w:rsidR="00480432">
        <w:t>Creel 7</w:t>
      </w:r>
      <w:r w:rsidRPr="00E30F30">
        <w:t>)</w:t>
      </w:r>
    </w:p>
    <w:p w14:paraId="7A5F1A14" w14:textId="77777777" w:rsidR="00480432" w:rsidRDefault="00E30F30" w:rsidP="00400B25">
      <w:pPr>
        <w:numPr>
          <w:ilvl w:val="2"/>
          <w:numId w:val="20"/>
        </w:numPr>
        <w:contextualSpacing w:val="0"/>
      </w:pPr>
      <w:r>
        <w:t>“</w:t>
      </w:r>
      <w:r w:rsidR="00480432">
        <w:t xml:space="preserve">Jean-Jacques Rousseau and Henry David Thoreau </w:t>
      </w:r>
      <w:r w:rsidR="00DC049D" w:rsidRPr="00DC049D">
        <w:t>. . .</w:t>
      </w:r>
      <w:r w:rsidRPr="00E30F30">
        <w:t xml:space="preserve"> </w:t>
      </w:r>
      <w:r w:rsidR="00480432">
        <w:t>praised the simple life</w:t>
      </w:r>
      <w:r w:rsidRPr="00E30F30">
        <w:t>.</w:t>
      </w:r>
      <w:r>
        <w:t>”</w:t>
      </w:r>
      <w:r w:rsidRPr="00E30F30">
        <w:t xml:space="preserve"> (</w:t>
      </w:r>
      <w:r w:rsidR="00480432">
        <w:t>Creel 7</w:t>
      </w:r>
      <w:r w:rsidRPr="00E30F30">
        <w:t>)</w:t>
      </w:r>
    </w:p>
    <w:p w14:paraId="2D785E10" w14:textId="77777777" w:rsidR="00480432" w:rsidRDefault="00E30F30" w:rsidP="00400B25">
      <w:pPr>
        <w:numPr>
          <w:ilvl w:val="2"/>
          <w:numId w:val="20"/>
        </w:numPr>
        <w:contextualSpacing w:val="0"/>
      </w:pPr>
      <w:r>
        <w:t>“</w:t>
      </w:r>
      <w:r w:rsidR="00480432">
        <w:t xml:space="preserve">In the nineteenth century there were </w:t>
      </w:r>
      <w:r w:rsidR="00DC049D" w:rsidRPr="00DC049D">
        <w:t>. . .</w:t>
      </w:r>
      <w:r w:rsidRPr="00E30F30">
        <w:t xml:space="preserve"> </w:t>
      </w:r>
      <w:r w:rsidR="00480432">
        <w:t xml:space="preserve">many </w:t>
      </w:r>
      <w:r w:rsidR="00DC049D" w:rsidRPr="00DC049D">
        <w:t>. . .</w:t>
      </w:r>
      <w:r w:rsidRPr="00E30F30">
        <w:t xml:space="preserve"> </w:t>
      </w:r>
      <w:r w:rsidR="00480432">
        <w:t>communities</w:t>
      </w:r>
      <w:r w:rsidRPr="00E30F30">
        <w:t xml:space="preserve"> [</w:t>
      </w:r>
      <w:r w:rsidR="00480432">
        <w:t>such as</w:t>
      </w:r>
      <w:r w:rsidRPr="00E30F30">
        <w:t xml:space="preserve">] </w:t>
      </w:r>
      <w:r>
        <w:t>“</w:t>
      </w:r>
      <w:r w:rsidR="00480432">
        <w:t>Brook Farm</w:t>
      </w:r>
      <w:r>
        <w:t>”</w:t>
      </w:r>
      <w:r w:rsidRPr="00E30F30">
        <w:t xml:space="preserve"> </w:t>
      </w:r>
      <w:r w:rsidR="00DC049D" w:rsidRPr="00DC049D">
        <w:t>. . .</w:t>
      </w:r>
      <w:r>
        <w:t>”</w:t>
      </w:r>
      <w:r w:rsidRPr="00E30F30">
        <w:t xml:space="preserve"> (</w:t>
      </w:r>
      <w:r w:rsidR="00480432">
        <w:t>Creel 7</w:t>
      </w:r>
      <w:r w:rsidRPr="00E30F30">
        <w:t>)</w:t>
      </w:r>
    </w:p>
    <w:p w14:paraId="7DBD5BC2" w14:textId="77777777" w:rsidR="00480432" w:rsidRDefault="00E30F30" w:rsidP="00400B25">
      <w:pPr>
        <w:numPr>
          <w:ilvl w:val="1"/>
          <w:numId w:val="20"/>
        </w:numPr>
        <w:contextualSpacing w:val="0"/>
      </w:pPr>
      <w:r>
        <w:t>“</w:t>
      </w:r>
      <w:r w:rsidR="00DC049D" w:rsidRPr="00DC049D">
        <w:t>. . .</w:t>
      </w:r>
      <w:r w:rsidRPr="00E30F30">
        <w:t xml:space="preserve"> </w:t>
      </w:r>
      <w:r w:rsidR="00480432">
        <w:t>those who have been outstandingly successful in our indus</w:t>
      </w:r>
      <w:r w:rsidR="00480432">
        <w:softHyphen/>
        <w:t>tri</w:t>
      </w:r>
      <w:r w:rsidR="00480432">
        <w:softHyphen/>
        <w:t>alized cities commonly try</w:t>
      </w:r>
      <w:r w:rsidRPr="00E30F30">
        <w:t>,</w:t>
      </w:r>
      <w:r>
        <w:t xml:space="preserve"> </w:t>
      </w:r>
      <w:r w:rsidR="00480432">
        <w:t>as soon as they have enough money</w:t>
      </w:r>
      <w:r w:rsidRPr="00E30F30">
        <w:t>,</w:t>
      </w:r>
      <w:r>
        <w:t xml:space="preserve"> </w:t>
      </w:r>
      <w:r w:rsidR="00480432">
        <w:t>to buy homes outside them</w:t>
      </w:r>
      <w:r w:rsidRPr="00E30F30">
        <w:t xml:space="preserve">. </w:t>
      </w:r>
      <w:r w:rsidR="00480432">
        <w:t>Very often they spend weekends working like farm laborers</w:t>
      </w:r>
      <w:r w:rsidRPr="00E30F30">
        <w:t>.</w:t>
      </w:r>
      <w:r>
        <w:t>”</w:t>
      </w:r>
      <w:r w:rsidRPr="00E30F30">
        <w:t xml:space="preserve"> (</w:t>
      </w:r>
      <w:r w:rsidR="00480432">
        <w:t>Creel 7</w:t>
      </w:r>
      <w:r w:rsidRPr="00E30F30">
        <w:t>)</w:t>
      </w:r>
    </w:p>
    <w:p w14:paraId="64761A69" w14:textId="77777777" w:rsidR="00480432" w:rsidRDefault="00E30F30" w:rsidP="00400B25">
      <w:pPr>
        <w:numPr>
          <w:ilvl w:val="2"/>
          <w:numId w:val="20"/>
        </w:numPr>
        <w:contextualSpacing w:val="0"/>
      </w:pPr>
      <w:r>
        <w:t>“</w:t>
      </w:r>
      <w:r w:rsidR="00480432">
        <w:t>Although they have not developed a great deal of theoretical science</w:t>
      </w:r>
      <w:r w:rsidRPr="00E30F30">
        <w:t>,</w:t>
      </w:r>
      <w:r>
        <w:t xml:space="preserve"> </w:t>
      </w:r>
      <w:r w:rsidR="00480432">
        <w:t>the Chinese have usually been eager to adopt devices that would obvious</w:t>
      </w:r>
      <w:r w:rsidR="00480432">
        <w:softHyphen/>
        <w:t>ly contrib</w:t>
      </w:r>
      <w:r w:rsidR="00480432">
        <w:softHyphen/>
        <w:t>ute to their well-being</w:t>
      </w:r>
      <w:r w:rsidRPr="00E30F30">
        <w:t>.</w:t>
      </w:r>
      <w:r>
        <w:t>”</w:t>
      </w:r>
      <w:r w:rsidRPr="00E30F30">
        <w:t xml:space="preserve"> (</w:t>
      </w:r>
      <w:r w:rsidR="00480432">
        <w:t>Creel 6</w:t>
      </w:r>
      <w:r w:rsidRPr="00E30F30">
        <w:t>)</w:t>
      </w:r>
    </w:p>
    <w:p w14:paraId="21E00E94" w14:textId="77777777" w:rsidR="00480432" w:rsidRDefault="00480432" w:rsidP="00480432"/>
    <w:p w14:paraId="2B9C14D7" w14:textId="77777777" w:rsidR="00480432" w:rsidRPr="007120EC" w:rsidRDefault="00480432" w:rsidP="00400B25">
      <w:pPr>
        <w:numPr>
          <w:ilvl w:val="0"/>
          <w:numId w:val="20"/>
        </w:numPr>
        <w:contextualSpacing w:val="0"/>
      </w:pPr>
      <w:r w:rsidRPr="00D06D9D">
        <w:rPr>
          <w:b/>
        </w:rPr>
        <w:t>early history</w:t>
      </w:r>
    </w:p>
    <w:p w14:paraId="1DD8441D" w14:textId="77777777" w:rsidR="00480432" w:rsidRPr="007120EC" w:rsidRDefault="00480432" w:rsidP="00400B25">
      <w:pPr>
        <w:numPr>
          <w:ilvl w:val="1"/>
          <w:numId w:val="20"/>
        </w:numPr>
        <w:contextualSpacing w:val="0"/>
      </w:pPr>
      <w:r w:rsidRPr="007120EC">
        <w:t>Hsia</w:t>
      </w:r>
      <w:r w:rsidR="00E30F30" w:rsidRPr="00E30F30">
        <w:t xml:space="preserve">: </w:t>
      </w:r>
      <w:r w:rsidR="00E30F30">
        <w:t>“</w:t>
      </w:r>
      <w:r w:rsidR="00DC049D" w:rsidRPr="00DC049D">
        <w:t>. . .</w:t>
      </w:r>
      <w:r w:rsidR="00E30F30" w:rsidRPr="00E30F30">
        <w:t xml:space="preserve"> </w:t>
      </w:r>
      <w:r w:rsidRPr="007120EC">
        <w:t>although there is a great deal of tradition concerning a Hsia dynasty</w:t>
      </w:r>
      <w:r w:rsidR="00E30F30" w:rsidRPr="00E30F30">
        <w:t>,</w:t>
      </w:r>
      <w:r w:rsidR="00E30F30">
        <w:t xml:space="preserve"> </w:t>
      </w:r>
      <w:r w:rsidRPr="007120EC">
        <w:t xml:space="preserve">as yet we have no archeological evidence </w:t>
      </w:r>
      <w:r w:rsidR="00DC049D" w:rsidRPr="00DC049D">
        <w:t>. . .</w:t>
      </w:r>
      <w:r w:rsidR="00E30F30">
        <w:t>”</w:t>
      </w:r>
      <w:r w:rsidR="00E30F30" w:rsidRPr="00E30F30">
        <w:t xml:space="preserve"> (</w:t>
      </w:r>
      <w:r>
        <w:t xml:space="preserve">Creel </w:t>
      </w:r>
      <w:r w:rsidRPr="007120EC">
        <w:t>16</w:t>
      </w:r>
      <w:r w:rsidR="00E30F30" w:rsidRPr="00E30F30">
        <w:t>)</w:t>
      </w:r>
    </w:p>
    <w:p w14:paraId="0CB9D55E" w14:textId="77777777" w:rsidR="00480432" w:rsidRPr="007120EC" w:rsidRDefault="00480432" w:rsidP="00400B25">
      <w:pPr>
        <w:numPr>
          <w:ilvl w:val="1"/>
          <w:numId w:val="20"/>
        </w:numPr>
        <w:contextualSpacing w:val="0"/>
      </w:pPr>
      <w:r w:rsidRPr="007120EC">
        <w:t>Shang</w:t>
      </w:r>
      <w:r w:rsidR="00E30F30" w:rsidRPr="00E30F30">
        <w:t xml:space="preserve">: </w:t>
      </w:r>
      <w:r w:rsidR="00E30F30">
        <w:t>“</w:t>
      </w:r>
      <w:r w:rsidRPr="007120EC">
        <w:t xml:space="preserve">Our earliest Chinese writing comes from </w:t>
      </w:r>
      <w:r w:rsidR="00DC049D" w:rsidRPr="00DC049D">
        <w:t>. . .</w:t>
      </w:r>
      <w:r w:rsidR="00E30F30" w:rsidRPr="00E30F30">
        <w:t xml:space="preserve"> </w:t>
      </w:r>
      <w:r w:rsidRPr="007120EC">
        <w:t xml:space="preserve">Shang kings around 1400 </w:t>
      </w:r>
      <w:r w:rsidRPr="0060688F">
        <w:rPr>
          <w:smallCaps/>
        </w:rPr>
        <w:t>b</w:t>
      </w:r>
      <w:r w:rsidR="00E30F30" w:rsidRPr="00E30F30">
        <w:rPr>
          <w:smallCaps/>
        </w:rPr>
        <w:t>.</w:t>
      </w:r>
      <w:r w:rsidRPr="0060688F">
        <w:rPr>
          <w:smallCaps/>
        </w:rPr>
        <w:t>c</w:t>
      </w:r>
      <w:r w:rsidR="00DC049D" w:rsidRPr="00DC049D">
        <w:rPr>
          <w:smallCaps/>
        </w:rPr>
        <w:t>. . . .</w:t>
      </w:r>
      <w:r w:rsidR="00E30F30" w:rsidRPr="00E30F30">
        <w:t xml:space="preserve"> [</w:t>
      </w:r>
      <w:r w:rsidRPr="007120EC">
        <w:t>We have their</w:t>
      </w:r>
      <w:r w:rsidR="00E30F30" w:rsidRPr="00E30F30">
        <w:t xml:space="preserve">] </w:t>
      </w:r>
      <w:r w:rsidRPr="007120EC">
        <w:t>buildings</w:t>
      </w:r>
      <w:r w:rsidR="00E30F30" w:rsidRPr="00E30F30">
        <w:t>,</w:t>
      </w:r>
      <w:r w:rsidR="00E30F30">
        <w:t xml:space="preserve"> </w:t>
      </w:r>
      <w:r w:rsidR="00DC049D" w:rsidRPr="00DC049D">
        <w:t>. . .</w:t>
      </w:r>
      <w:r w:rsidR="00E30F30" w:rsidRPr="00E30F30">
        <w:t xml:space="preserve"> </w:t>
      </w:r>
      <w:r w:rsidRPr="007120EC">
        <w:t>bronze vessels</w:t>
      </w:r>
      <w:r w:rsidR="00E30F30" w:rsidRPr="00E30F30">
        <w:t>, [</w:t>
      </w:r>
      <w:r w:rsidRPr="007120EC">
        <w:t>and</w:t>
      </w:r>
      <w:r w:rsidR="00E30F30" w:rsidRPr="00E30F30">
        <w:t xml:space="preserve">] </w:t>
      </w:r>
      <w:r w:rsidRPr="007120EC">
        <w:t xml:space="preserve">woven silks </w:t>
      </w:r>
      <w:r w:rsidR="00DC049D" w:rsidRPr="00DC049D">
        <w:t>. . .</w:t>
      </w:r>
      <w:r w:rsidR="00E30F30" w:rsidRPr="00E30F30">
        <w:t xml:space="preserve"> [</w:t>
      </w:r>
      <w:r w:rsidRPr="007120EC">
        <w:t>but</w:t>
      </w:r>
      <w:r w:rsidR="00E30F30" w:rsidRPr="00E30F30">
        <w:t xml:space="preserve">] </w:t>
      </w:r>
      <w:r w:rsidRPr="007120EC">
        <w:t>the only writ</w:t>
      </w:r>
      <w:r w:rsidRPr="007120EC">
        <w:lastRenderedPageBreak/>
        <w:t>ings we have from them are short inscriptions on bone and stone</w:t>
      </w:r>
      <w:r w:rsidR="00E30F30" w:rsidRPr="00E30F30">
        <w:t>.</w:t>
      </w:r>
      <w:r w:rsidR="00E30F30">
        <w:t>”</w:t>
      </w:r>
      <w:r w:rsidR="00E30F30" w:rsidRPr="00E30F30">
        <w:t xml:space="preserve"> </w:t>
      </w:r>
      <w:r w:rsidRPr="007120EC">
        <w:t>10</w:t>
      </w:r>
      <w:r w:rsidR="00E30F30" w:rsidRPr="00E30F30">
        <w:t xml:space="preserve"> </w:t>
      </w:r>
      <w:r w:rsidR="00E30F30">
        <w:t>“</w:t>
      </w:r>
      <w:r w:rsidRPr="007120EC">
        <w:t>Yin is another name for</w:t>
      </w:r>
      <w:r w:rsidR="00E30F30" w:rsidRPr="00E30F30">
        <w:t xml:space="preserve"> </w:t>
      </w:r>
      <w:r w:rsidR="00E30F30">
        <w:t>“</w:t>
      </w:r>
      <w:r w:rsidRPr="007120EC">
        <w:t>Shang</w:t>
      </w:r>
      <w:r w:rsidR="00E30F30" w:rsidRPr="00E30F30">
        <w:t>.</w:t>
      </w:r>
      <w:r w:rsidR="00E30F30">
        <w:t>”“</w:t>
      </w:r>
      <w:r w:rsidR="00E30F30" w:rsidRPr="00E30F30">
        <w:t xml:space="preserve"> (</w:t>
      </w:r>
      <w:r>
        <w:t xml:space="preserve">Creel </w:t>
      </w:r>
      <w:r w:rsidRPr="007120EC">
        <w:t>17</w:t>
      </w:r>
      <w:r w:rsidR="00E30F30" w:rsidRPr="00E30F30">
        <w:t>)</w:t>
      </w:r>
    </w:p>
    <w:p w14:paraId="503B3FE7" w14:textId="77777777" w:rsidR="00480432" w:rsidRDefault="00E30F30" w:rsidP="00400B25">
      <w:pPr>
        <w:numPr>
          <w:ilvl w:val="1"/>
          <w:numId w:val="20"/>
        </w:numPr>
        <w:contextualSpacing w:val="0"/>
      </w:pPr>
      <w:r>
        <w:t>“</w:t>
      </w:r>
      <w:r w:rsidR="00DC049D" w:rsidRPr="00DC049D">
        <w:t>. . .</w:t>
      </w:r>
      <w:r w:rsidRPr="00E30F30">
        <w:t xml:space="preserve"> </w:t>
      </w:r>
      <w:r w:rsidR="00480432" w:rsidRPr="0060688F">
        <w:t xml:space="preserve">no actual written document can be dated with certainty before the twelfth century </w:t>
      </w:r>
      <w:r w:rsidR="00480432" w:rsidRPr="0060688F">
        <w:rPr>
          <w:smallCaps/>
        </w:rPr>
        <w:t>b</w:t>
      </w:r>
      <w:r w:rsidRPr="00E30F30">
        <w:rPr>
          <w:smallCaps/>
        </w:rPr>
        <w:t>.</w:t>
      </w:r>
      <w:r w:rsidR="00480432" w:rsidRPr="0060688F">
        <w:rPr>
          <w:smallCaps/>
        </w:rPr>
        <w:t>c</w:t>
      </w:r>
      <w:r w:rsidRPr="00E30F30">
        <w:t>.,</w:t>
      </w:r>
      <w:r>
        <w:t xml:space="preserve"> </w:t>
      </w:r>
      <w:r w:rsidR="00480432" w:rsidRPr="0060688F">
        <w:t xml:space="preserve">but the names of kings of the Shang-Yin Dynasty on the oracle bones </w:t>
      </w:r>
      <w:r w:rsidR="00DC049D" w:rsidRPr="00DC049D">
        <w:t>. . .</w:t>
      </w:r>
      <w:r w:rsidRPr="00E30F30">
        <w:t xml:space="preserve"> </w:t>
      </w:r>
      <w:r w:rsidR="00480432" w:rsidRPr="0060688F">
        <w:t>take us to the beginning of the dynasty</w:t>
      </w:r>
      <w:r w:rsidRPr="00E30F30">
        <w:t>,</w:t>
      </w:r>
      <w:r>
        <w:t xml:space="preserve"> </w:t>
      </w:r>
      <w:r w:rsidR="00480432" w:rsidRPr="0060688F">
        <w:t>i</w:t>
      </w:r>
      <w:r w:rsidRPr="00E30F30">
        <w:t>.</w:t>
      </w:r>
      <w:r w:rsidR="00480432" w:rsidRPr="0060688F">
        <w:t>e</w:t>
      </w:r>
      <w:r w:rsidRPr="00E30F30">
        <w:t>.,</w:t>
      </w:r>
      <w:r>
        <w:t xml:space="preserve"> </w:t>
      </w:r>
      <w:r w:rsidR="00480432" w:rsidRPr="0060688F">
        <w:t>to about the middle of the second millenium</w:t>
      </w:r>
      <w:r w:rsidRPr="00E30F30">
        <w:t xml:space="preserve">. </w:t>
      </w:r>
      <w:r w:rsidR="00480432" w:rsidRPr="0060688F">
        <w:t xml:space="preserve">It is hardly likely that future finds will carry written records back before 2000 </w:t>
      </w:r>
      <w:r w:rsidR="00480432" w:rsidRPr="0060688F">
        <w:rPr>
          <w:smallCaps/>
        </w:rPr>
        <w:t>b</w:t>
      </w:r>
      <w:r w:rsidRPr="00E30F30">
        <w:rPr>
          <w:smallCaps/>
        </w:rPr>
        <w:t>.</w:t>
      </w:r>
      <w:r w:rsidR="00480432" w:rsidRPr="0060688F">
        <w:rPr>
          <w:smallCaps/>
        </w:rPr>
        <w:t>c</w:t>
      </w:r>
      <w:r w:rsidR="00DC049D" w:rsidRPr="00DC049D">
        <w:t>. . . .</w:t>
      </w:r>
      <w:r w:rsidRPr="00E30F30">
        <w:t xml:space="preserve"> </w:t>
      </w:r>
      <w:r w:rsidR="00480432" w:rsidRPr="0060688F">
        <w:t>nearly all basic elements of Chinese civilization penetrated from the West at different periods</w:t>
      </w:r>
      <w:r w:rsidRPr="00E30F30">
        <w:t>,</w:t>
      </w:r>
      <w:r>
        <w:t xml:space="preserve"> </w:t>
      </w:r>
      <w:r w:rsidR="00480432" w:rsidRPr="0060688F">
        <w:t>so that the eminent Sinologist</w:t>
      </w:r>
      <w:r w:rsidRPr="00E30F30">
        <w:t>,</w:t>
      </w:r>
      <w:r>
        <w:t xml:space="preserve"> </w:t>
      </w:r>
      <w:r w:rsidR="00480432" w:rsidRPr="0060688F">
        <w:t>C</w:t>
      </w:r>
      <w:r w:rsidRPr="00E30F30">
        <w:t>.</w:t>
      </w:r>
      <w:r w:rsidR="00480432" w:rsidRPr="0060688F">
        <w:t>W</w:t>
      </w:r>
      <w:r w:rsidRPr="00E30F30">
        <w:t>. [</w:t>
      </w:r>
      <w:r w:rsidR="00480432" w:rsidRPr="0060688F">
        <w:t>30</w:t>
      </w:r>
      <w:r w:rsidRPr="00E30F30">
        <w:t xml:space="preserve">] </w:t>
      </w:r>
      <w:r w:rsidR="00480432" w:rsidRPr="0060688F">
        <w:t>Bishop</w:t>
      </w:r>
      <w:r w:rsidRPr="00E30F30">
        <w:t>,</w:t>
      </w:r>
      <w:r>
        <w:t xml:space="preserve"> </w:t>
      </w:r>
      <w:r w:rsidR="00480432" w:rsidRPr="0060688F">
        <w:t>can justly call Chinese culture</w:t>
      </w:r>
      <w:r w:rsidRPr="00E30F30">
        <w:t xml:space="preserve"> </w:t>
      </w:r>
      <w:r>
        <w:t>“</w:t>
      </w:r>
      <w:r w:rsidR="00480432" w:rsidRPr="0060688F">
        <w:t>a civilization by osmosis</w:t>
      </w:r>
      <w:r w:rsidRPr="00E30F30">
        <w:t>.</w:t>
      </w:r>
      <w:r>
        <w:t>”“</w:t>
      </w:r>
      <w:r w:rsidRPr="00E30F30">
        <w:t xml:space="preserve"> (</w:t>
      </w:r>
      <w:r w:rsidR="00480432" w:rsidRPr="0060688F">
        <w:t>Albright</w:t>
      </w:r>
      <w:r w:rsidR="00480432">
        <w:t xml:space="preserve"> </w:t>
      </w:r>
      <w:r w:rsidR="00480432" w:rsidRPr="0060688F">
        <w:t>30-31</w:t>
      </w:r>
      <w:r w:rsidRPr="00E30F30">
        <w:t>)</w:t>
      </w:r>
    </w:p>
    <w:p w14:paraId="0C0F6912" w14:textId="77777777" w:rsidR="00480432" w:rsidRPr="007120EC" w:rsidRDefault="00480432" w:rsidP="00400B25">
      <w:pPr>
        <w:numPr>
          <w:ilvl w:val="1"/>
          <w:numId w:val="20"/>
        </w:numPr>
        <w:contextualSpacing w:val="0"/>
      </w:pPr>
      <w:r w:rsidRPr="007120EC">
        <w:t>Chou</w:t>
      </w:r>
      <w:r w:rsidR="00E30F30" w:rsidRPr="00E30F30">
        <w:t xml:space="preserve">: </w:t>
      </w:r>
      <w:r w:rsidRPr="007120EC">
        <w:t xml:space="preserve">In 1122 </w:t>
      </w:r>
      <w:r w:rsidRPr="0060688F">
        <w:rPr>
          <w:smallCaps/>
        </w:rPr>
        <w:t>bc</w:t>
      </w:r>
      <w:r w:rsidR="00E30F30" w:rsidRPr="00E30F30">
        <w:t>,</w:t>
      </w:r>
      <w:r w:rsidR="00E30F30">
        <w:t xml:space="preserve"> </w:t>
      </w:r>
      <w:r w:rsidRPr="007120EC">
        <w:t>China was</w:t>
      </w:r>
      <w:r w:rsidR="00E30F30" w:rsidRPr="00E30F30">
        <w:t xml:space="preserve"> </w:t>
      </w:r>
      <w:r w:rsidR="00E30F30">
        <w:t>“</w:t>
      </w:r>
      <w:r w:rsidRPr="007120EC">
        <w:t xml:space="preserve">conquered </w:t>
      </w:r>
      <w:r w:rsidR="00DC049D" w:rsidRPr="00DC049D">
        <w:t>. . .</w:t>
      </w:r>
      <w:r w:rsidR="00E30F30" w:rsidRPr="00E30F30">
        <w:t xml:space="preserve"> </w:t>
      </w:r>
      <w:r w:rsidRPr="007120EC">
        <w:t xml:space="preserve">by rude tribesmen from western China </w:t>
      </w:r>
      <w:r w:rsidR="00DC049D" w:rsidRPr="00DC049D">
        <w:t>. . .</w:t>
      </w:r>
      <w:r w:rsidR="00E30F30" w:rsidRPr="00E30F30">
        <w:t xml:space="preserve"> </w:t>
      </w:r>
      <w:r w:rsidRPr="007120EC">
        <w:t xml:space="preserve">led by the Chou </w:t>
      </w:r>
      <w:r w:rsidR="00DC049D" w:rsidRPr="00DC049D">
        <w:t>. . .</w:t>
      </w:r>
      <w:r w:rsidR="00E30F30">
        <w:t>”</w:t>
      </w:r>
      <w:r w:rsidR="00E30F30" w:rsidRPr="00E30F30">
        <w:t xml:space="preserve"> (</w:t>
      </w:r>
      <w:r>
        <w:t xml:space="preserve">Creel </w:t>
      </w:r>
      <w:r w:rsidRPr="007120EC">
        <w:t>10</w:t>
      </w:r>
      <w:r w:rsidR="00E30F30" w:rsidRPr="00E30F30">
        <w:t>)</w:t>
      </w:r>
    </w:p>
    <w:p w14:paraId="463E9D72" w14:textId="77777777" w:rsidR="00480432" w:rsidRPr="007120EC" w:rsidRDefault="00E30F30" w:rsidP="00400B25">
      <w:pPr>
        <w:numPr>
          <w:ilvl w:val="1"/>
          <w:numId w:val="20"/>
        </w:numPr>
        <w:contextualSpacing w:val="0"/>
      </w:pPr>
      <w:r>
        <w:t>“</w:t>
      </w:r>
      <w:r w:rsidR="00480432" w:rsidRPr="007120EC">
        <w:t>A few years after the conquest the Chou king died</w:t>
      </w:r>
      <w:r w:rsidRPr="00E30F30">
        <w:t xml:space="preserve">. </w:t>
      </w:r>
      <w:r w:rsidR="00480432" w:rsidRPr="007120EC">
        <w:t>His son was crowned</w:t>
      </w:r>
      <w:r w:rsidRPr="00E30F30">
        <w:t xml:space="preserve"> [</w:t>
      </w:r>
      <w:r w:rsidR="00480432" w:rsidRPr="007120EC">
        <w:t>but</w:t>
      </w:r>
      <w:r w:rsidRPr="00E30F30">
        <w:t xml:space="preserve">] </w:t>
      </w:r>
      <w:r w:rsidR="00480432" w:rsidRPr="007120EC">
        <w:t xml:space="preserve">was too young </w:t>
      </w:r>
      <w:r w:rsidR="00DC049D" w:rsidRPr="00DC049D">
        <w:t>. . .</w:t>
      </w:r>
      <w:r w:rsidRPr="00E30F30">
        <w:t xml:space="preserve"> [</w:t>
      </w:r>
      <w:r w:rsidR="00480432" w:rsidRPr="007120EC">
        <w:t>His uncle</w:t>
      </w:r>
      <w:r w:rsidRPr="00E30F30">
        <w:t xml:space="preserve">,] </w:t>
      </w:r>
      <w:r w:rsidR="00480432" w:rsidRPr="007120EC">
        <w:t xml:space="preserve">the Duke of Chou </w:t>
      </w:r>
      <w:r w:rsidR="00DC049D" w:rsidRPr="00DC049D">
        <w:t>. . .</w:t>
      </w:r>
      <w:r w:rsidRPr="00E30F30">
        <w:t xml:space="preserve"> </w:t>
      </w:r>
      <w:r w:rsidR="00480432" w:rsidRPr="007120EC">
        <w:t>ruled with a firm hand</w:t>
      </w:r>
      <w:r w:rsidR="00DC049D" w:rsidRPr="00DC049D">
        <w:t>. . . .</w:t>
      </w:r>
      <w:r w:rsidRPr="00E30F30">
        <w:t xml:space="preserve"> </w:t>
      </w:r>
      <w:r w:rsidR="00480432" w:rsidRPr="007120EC">
        <w:t>Once the danger was past</w:t>
      </w:r>
      <w:r w:rsidRPr="00E30F30">
        <w:t>,</w:t>
      </w:r>
      <w:r>
        <w:t xml:space="preserve"> </w:t>
      </w:r>
      <w:r w:rsidR="00480432" w:rsidRPr="007120EC">
        <w:t>he substi</w:t>
      </w:r>
      <w:r w:rsidR="00480432" w:rsidRPr="007120EC">
        <w:softHyphen/>
        <w:t>tuted concilia</w:t>
      </w:r>
      <w:r w:rsidR="00480432" w:rsidRPr="007120EC">
        <w:softHyphen/>
        <w:t>tory mildness</w:t>
      </w:r>
      <w:r w:rsidRPr="00E30F30">
        <w:t xml:space="preserve"> [</w:t>
      </w:r>
      <w:r w:rsidR="00480432" w:rsidRPr="007120EC">
        <w:t>thereby</w:t>
      </w:r>
      <w:r w:rsidRPr="00E30F30">
        <w:t xml:space="preserve">] </w:t>
      </w:r>
      <w:r w:rsidR="00480432" w:rsidRPr="007120EC">
        <w:t>organiz</w:t>
      </w:r>
      <w:r w:rsidR="00480432" w:rsidRPr="007120EC">
        <w:softHyphen/>
        <w:t xml:space="preserve">ing the empire </w:t>
      </w:r>
      <w:r w:rsidR="00DC049D" w:rsidRPr="00DC049D">
        <w:t>. . .</w:t>
      </w:r>
      <w:r w:rsidRPr="00E30F30">
        <w:t xml:space="preserve"> </w:t>
      </w:r>
      <w:r w:rsidR="00480432" w:rsidRPr="007120EC">
        <w:t>After seven years he turned back the power to the king</w:t>
      </w:r>
      <w:r w:rsidR="00DC049D" w:rsidRPr="00DC049D">
        <w:t>. . . .</w:t>
      </w:r>
      <w:r w:rsidRPr="00E30F30">
        <w:t xml:space="preserve"> </w:t>
      </w:r>
      <w:r w:rsidR="00480432" w:rsidRPr="007120EC">
        <w:t xml:space="preserve">the Duke of Chou </w:t>
      </w:r>
      <w:r w:rsidR="00DC049D" w:rsidRPr="00DC049D">
        <w:t>. . .</w:t>
      </w:r>
      <w:r w:rsidRPr="00E30F30">
        <w:t xml:space="preserve"> </w:t>
      </w:r>
      <w:r w:rsidR="00480432" w:rsidRPr="007120EC">
        <w:t>has been honored in China as the founder of the</w:t>
      </w:r>
      <w:r w:rsidRPr="00E30F30">
        <w:t xml:space="preserve"> </w:t>
      </w:r>
      <w:r>
        <w:t>“</w:t>
      </w:r>
      <w:r w:rsidR="00480432" w:rsidRPr="007120EC">
        <w:t>Confu</w:t>
      </w:r>
      <w:r w:rsidR="00480432" w:rsidRPr="007120EC">
        <w:softHyphen/>
        <w:t>cian</w:t>
      </w:r>
      <w:r>
        <w:t>”</w:t>
      </w:r>
      <w:r w:rsidRPr="00E30F30">
        <w:t xml:space="preserve"> </w:t>
      </w:r>
      <w:r w:rsidR="00480432" w:rsidRPr="007120EC">
        <w:t>tradition</w:t>
      </w:r>
      <w:r w:rsidRPr="00E30F30">
        <w:t>.</w:t>
      </w:r>
      <w:r>
        <w:t>”</w:t>
      </w:r>
      <w:r w:rsidRPr="00E30F30">
        <w:t xml:space="preserve"> (</w:t>
      </w:r>
      <w:r w:rsidR="00480432">
        <w:t xml:space="preserve">Creel </w:t>
      </w:r>
      <w:r w:rsidR="00480432" w:rsidRPr="007120EC">
        <w:t>10-11</w:t>
      </w:r>
      <w:r w:rsidRPr="00E30F30">
        <w:t>)</w:t>
      </w:r>
    </w:p>
    <w:p w14:paraId="6B2B0A4F" w14:textId="77777777" w:rsidR="00480432" w:rsidRPr="007120EC" w:rsidRDefault="00E30F30" w:rsidP="00400B25">
      <w:pPr>
        <w:numPr>
          <w:ilvl w:val="1"/>
          <w:numId w:val="20"/>
        </w:numPr>
        <w:contextualSpacing w:val="0"/>
      </w:pPr>
      <w:r>
        <w:t>“</w:t>
      </w:r>
      <w:r w:rsidR="00480432" w:rsidRPr="007120EC">
        <w:t xml:space="preserve">The justification of conquest </w:t>
      </w:r>
      <w:r w:rsidR="00DC049D" w:rsidRPr="00DC049D">
        <w:t>. . .</w:t>
      </w:r>
      <w:r w:rsidRPr="00E30F30">
        <w:t xml:space="preserve"> </w:t>
      </w:r>
      <w:r w:rsidR="00480432" w:rsidRPr="007120EC">
        <w:t xml:space="preserve">usually calls for </w:t>
      </w:r>
      <w:r w:rsidR="00DC049D" w:rsidRPr="00DC049D">
        <w:t>. . .</w:t>
      </w:r>
      <w:r w:rsidRPr="00E30F30">
        <w:t xml:space="preserve"> </w:t>
      </w:r>
      <w:r w:rsidR="00480432" w:rsidRPr="007120EC">
        <w:t xml:space="preserve">mythology </w:t>
      </w:r>
      <w:r w:rsidR="00DC049D" w:rsidRPr="00DC049D">
        <w:t>. . .</w:t>
      </w:r>
      <w:r>
        <w:t>”</w:t>
      </w:r>
      <w:r w:rsidRPr="00E30F30">
        <w:t xml:space="preserve"> (</w:t>
      </w:r>
      <w:r w:rsidR="00480432">
        <w:t xml:space="preserve">Creel </w:t>
      </w:r>
      <w:r w:rsidR="00480432" w:rsidRPr="007120EC">
        <w:t>15</w:t>
      </w:r>
      <w:r w:rsidRPr="00E30F30">
        <w:t>)</w:t>
      </w:r>
    </w:p>
    <w:p w14:paraId="6D37681D" w14:textId="77777777" w:rsidR="00480432" w:rsidRPr="007120EC" w:rsidRDefault="00E30F30" w:rsidP="00400B25">
      <w:pPr>
        <w:numPr>
          <w:ilvl w:val="2"/>
          <w:numId w:val="20"/>
        </w:numPr>
        <w:contextualSpacing w:val="0"/>
      </w:pPr>
      <w:r>
        <w:t>“</w:t>
      </w:r>
      <w:r w:rsidR="00480432" w:rsidRPr="007120EC">
        <w:t>Ar</w:t>
      </w:r>
      <w:r w:rsidR="00480432" w:rsidRPr="007120EC">
        <w:softHyphen/>
        <w:t>cheological evidence in</w:t>
      </w:r>
      <w:r w:rsidR="00480432" w:rsidRPr="007120EC">
        <w:softHyphen/>
        <w:t xml:space="preserve">dicates that the last Shang king was </w:t>
      </w:r>
      <w:r w:rsidR="00DC049D" w:rsidRPr="00DC049D">
        <w:t>. . .</w:t>
      </w:r>
      <w:r w:rsidRPr="00E30F30">
        <w:t xml:space="preserve"> </w:t>
      </w:r>
      <w:r w:rsidR="00480432" w:rsidRPr="007120EC">
        <w:t>energetic</w:t>
      </w:r>
      <w:r w:rsidRPr="00E30F30">
        <w:t xml:space="preserve">. </w:t>
      </w:r>
      <w:r w:rsidR="00480432" w:rsidRPr="007120EC">
        <w:t xml:space="preserve">Far from </w:t>
      </w:r>
      <w:r w:rsidR="00DC049D" w:rsidRPr="00DC049D">
        <w:t>. . .</w:t>
      </w:r>
      <w:r w:rsidRPr="00E30F30">
        <w:t xml:space="preserve"> </w:t>
      </w:r>
      <w:r w:rsidR="00480432" w:rsidRPr="007120EC">
        <w:t>neglect of religious ritual</w:t>
      </w:r>
      <w:r w:rsidRPr="00E30F30">
        <w:t>[</w:t>
      </w:r>
      <w:r w:rsidR="00480432" w:rsidRPr="007120EC">
        <w:t>s</w:t>
      </w:r>
      <w:r w:rsidRPr="00E30F30">
        <w:t>] [</w:t>
      </w:r>
      <w:r w:rsidR="00480432" w:rsidRPr="007120EC">
        <w:t>he</w:t>
      </w:r>
      <w:r w:rsidRPr="00E30F30">
        <w:t xml:space="preserve">] </w:t>
      </w:r>
      <w:r w:rsidR="00480432" w:rsidRPr="007120EC">
        <w:t>seems to have been very careful in per</w:t>
      </w:r>
      <w:r w:rsidR="00480432" w:rsidRPr="007120EC">
        <w:softHyphen/>
        <w:t>forming them</w:t>
      </w:r>
      <w:r w:rsidRPr="00E30F30">
        <w:t>.</w:t>
      </w:r>
      <w:r>
        <w:t>”</w:t>
      </w:r>
      <w:r w:rsidRPr="00E30F30">
        <w:t xml:space="preserve"> (</w:t>
      </w:r>
      <w:r w:rsidR="00480432">
        <w:t xml:space="preserve">Creel </w:t>
      </w:r>
      <w:r w:rsidR="00480432" w:rsidRPr="007120EC">
        <w:t>16</w:t>
      </w:r>
      <w:r w:rsidRPr="00E30F30">
        <w:t>)</w:t>
      </w:r>
    </w:p>
    <w:p w14:paraId="01A224A3" w14:textId="77777777" w:rsidR="00480432" w:rsidRPr="007120EC" w:rsidRDefault="00480432" w:rsidP="00400B25">
      <w:pPr>
        <w:numPr>
          <w:ilvl w:val="2"/>
          <w:numId w:val="20"/>
        </w:numPr>
        <w:contextualSpacing w:val="0"/>
      </w:pPr>
      <w:r w:rsidRPr="007120EC">
        <w:t>But</w:t>
      </w:r>
      <w:r w:rsidR="00E30F30" w:rsidRPr="00E30F30">
        <w:t xml:space="preserve"> </w:t>
      </w:r>
      <w:r w:rsidR="00E30F30">
        <w:t>“</w:t>
      </w:r>
      <w:r w:rsidRPr="007120EC">
        <w:t xml:space="preserve">The Chou said </w:t>
      </w:r>
      <w:r w:rsidR="00DC049D" w:rsidRPr="00DC049D">
        <w:t>. . .</w:t>
      </w:r>
      <w:r w:rsidR="00E30F30" w:rsidRPr="00E30F30">
        <w:t xml:space="preserve"> </w:t>
      </w:r>
      <w:r w:rsidRPr="007120EC">
        <w:t>the last Shang king was a drunken scoun</w:t>
      </w:r>
      <w:r w:rsidRPr="007120EC">
        <w:softHyphen/>
        <w:t>drel</w:t>
      </w:r>
      <w:r w:rsidR="00E30F30" w:rsidRPr="00E30F30">
        <w:t>,</w:t>
      </w:r>
      <w:r w:rsidR="00E30F30">
        <w:t>”</w:t>
      </w:r>
      <w:r w:rsidR="00E30F30" w:rsidRPr="00E30F30">
        <w:t xml:space="preserve"> </w:t>
      </w:r>
      <w:r w:rsidRPr="007120EC">
        <w:t>and that is why Heaven had withdrawn its</w:t>
      </w:r>
      <w:r w:rsidR="00E30F30" w:rsidRPr="00E30F30">
        <w:t xml:space="preserve"> </w:t>
      </w:r>
      <w:r w:rsidR="00E30F30">
        <w:t>“</w:t>
      </w:r>
      <w:r w:rsidRPr="007120EC">
        <w:t>decree</w:t>
      </w:r>
      <w:r w:rsidR="00E30F30">
        <w:t>”</w:t>
      </w:r>
      <w:r w:rsidR="00E30F30" w:rsidRPr="00E30F30">
        <w:t xml:space="preserve"> </w:t>
      </w:r>
      <w:r w:rsidRPr="007120EC">
        <w:t>and handed the decree over to the Chou</w:t>
      </w:r>
      <w:r w:rsidR="00E30F30" w:rsidRPr="00E30F30">
        <w:t xml:space="preserve">. </w:t>
      </w:r>
      <w:r w:rsidRPr="007120EC">
        <w:t>They said that</w:t>
      </w:r>
      <w:r w:rsidR="00E30F30" w:rsidRPr="00E30F30">
        <w:t xml:space="preserve"> </w:t>
      </w:r>
      <w:r w:rsidR="00E30F30">
        <w:t>“</w:t>
      </w:r>
      <w:r w:rsidRPr="007120EC">
        <w:t>it had not been their desire to conquer the Shang territo</w:t>
      </w:r>
      <w:r w:rsidRPr="007120EC">
        <w:softHyphen/>
        <w:t xml:space="preserve">ries </w:t>
      </w:r>
      <w:r w:rsidR="00DC049D" w:rsidRPr="00DC049D">
        <w:t>. . .</w:t>
      </w:r>
      <w:r w:rsidR="00E30F30">
        <w:t>”</w:t>
      </w:r>
      <w:r w:rsidR="00E30F30" w:rsidRPr="00E30F30">
        <w:t xml:space="preserve"> (</w:t>
      </w:r>
      <w:r>
        <w:t xml:space="preserve">Creel </w:t>
      </w:r>
      <w:r w:rsidRPr="007120EC">
        <w:t>15</w:t>
      </w:r>
      <w:r w:rsidR="00E30F30" w:rsidRPr="00E30F30">
        <w:t>)</w:t>
      </w:r>
    </w:p>
    <w:p w14:paraId="44643DAF" w14:textId="77777777" w:rsidR="00480432" w:rsidRDefault="00E30F30" w:rsidP="00400B25">
      <w:pPr>
        <w:numPr>
          <w:ilvl w:val="2"/>
          <w:numId w:val="20"/>
        </w:numPr>
        <w:contextualSpacing w:val="0"/>
        <w:rPr>
          <w:lang w:val="fr-FR"/>
        </w:rPr>
      </w:pPr>
      <w:r>
        <w:t>“</w:t>
      </w:r>
      <w:r w:rsidR="00480432">
        <w:t>Many centuries earlier</w:t>
      </w:r>
      <w:r w:rsidRPr="00E30F30">
        <w:t>,</w:t>
      </w:r>
      <w:r>
        <w:t xml:space="preserve"> </w:t>
      </w:r>
      <w:r w:rsidR="00480432">
        <w:t>they said</w:t>
      </w:r>
      <w:r w:rsidRPr="00E30F30">
        <w:t>,</w:t>
      </w:r>
      <w:r>
        <w:t xml:space="preserve"> </w:t>
      </w:r>
      <w:r w:rsidR="00480432">
        <w:t>the Shang ruler known as T</w:t>
      </w:r>
      <w:r>
        <w:t>’</w:t>
      </w:r>
      <w:r w:rsidR="00480432">
        <w:t>ang the Success</w:t>
      </w:r>
      <w:r w:rsidR="00480432">
        <w:softHyphen/>
        <w:t>ful had been appointed by Heaven</w:t>
      </w:r>
      <w:r w:rsidRPr="00E30F30">
        <w:t>,</w:t>
      </w:r>
      <w:r>
        <w:t xml:space="preserve"> </w:t>
      </w:r>
      <w:r w:rsidR="00480432">
        <w:t>in exactly the same way</w:t>
      </w:r>
      <w:r w:rsidRPr="00E30F30">
        <w:t>,</w:t>
      </w:r>
      <w:r>
        <w:t xml:space="preserve"> </w:t>
      </w:r>
      <w:r w:rsidR="00480432">
        <w:t>to replace the wicked last king of</w:t>
      </w:r>
      <w:r w:rsidRPr="00E30F30">
        <w:t xml:space="preserve"> [</w:t>
      </w:r>
      <w:r w:rsidR="00480432">
        <w:t>the Hsia</w:t>
      </w:r>
      <w:r w:rsidRPr="00E30F30">
        <w:t>].</w:t>
      </w:r>
      <w:r>
        <w:t>”</w:t>
      </w:r>
      <w:r w:rsidRPr="00E30F30">
        <w:t xml:space="preserve"> (</w:t>
      </w:r>
      <w:r w:rsidR="00480432">
        <w:t xml:space="preserve">Creel </w:t>
      </w:r>
      <w:r w:rsidR="00480432">
        <w:rPr>
          <w:lang w:val="fr-FR"/>
        </w:rPr>
        <w:t>16</w:t>
      </w:r>
      <w:r w:rsidRPr="00E30F30">
        <w:rPr>
          <w:lang w:val="fr-FR"/>
        </w:rPr>
        <w:t>)</w:t>
      </w:r>
    </w:p>
    <w:p w14:paraId="549F2C74" w14:textId="77777777" w:rsidR="00480432" w:rsidRDefault="00480432">
      <w:pPr>
        <w:contextualSpacing w:val="0"/>
        <w:jc w:val="left"/>
      </w:pPr>
      <w:r>
        <w:br w:type="page"/>
      </w:r>
    </w:p>
    <w:p w14:paraId="79794730" w14:textId="77777777" w:rsidR="00480432" w:rsidRDefault="00030ABC" w:rsidP="00DC049D">
      <w:pPr>
        <w:pStyle w:val="Heading2"/>
        <w:rPr>
          <w:lang w:val="fr-FR"/>
        </w:rPr>
      </w:pPr>
      <w:bookmarkStart w:id="382" w:name="_Toc503208498"/>
      <w:r w:rsidRPr="00D06D9D">
        <w:rPr>
          <w:lang w:val="fr-FR"/>
        </w:rPr>
        <w:lastRenderedPageBreak/>
        <w:t>Confucius</w:t>
      </w:r>
      <w:r w:rsidRPr="00E30F30">
        <w:rPr>
          <w:lang w:val="fr-FR"/>
        </w:rPr>
        <w:t xml:space="preserve"> </w:t>
      </w:r>
      <w:r w:rsidR="00E30F30" w:rsidRPr="00E30F30">
        <w:rPr>
          <w:lang w:val="fr-FR"/>
        </w:rPr>
        <w:t>(</w:t>
      </w:r>
      <w:r w:rsidR="00480432">
        <w:rPr>
          <w:lang w:val="fr-FR"/>
        </w:rPr>
        <w:t xml:space="preserve">551-479 </w:t>
      </w:r>
      <w:r w:rsidR="00480432" w:rsidRPr="007120EC">
        <w:rPr>
          <w:smallCaps/>
          <w:lang w:val="fr-FR"/>
        </w:rPr>
        <w:t>bc</w:t>
      </w:r>
      <w:r w:rsidR="00E30F30" w:rsidRPr="00E30F30">
        <w:rPr>
          <w:lang w:val="fr-FR"/>
        </w:rPr>
        <w:t>)</w:t>
      </w:r>
      <w:bookmarkEnd w:id="382"/>
    </w:p>
    <w:p w14:paraId="3CACEF9A" w14:textId="77777777" w:rsidR="00480432" w:rsidRDefault="00480432" w:rsidP="00480432">
      <w:pPr>
        <w:rPr>
          <w:lang w:val="fr-FR"/>
        </w:rPr>
      </w:pPr>
    </w:p>
    <w:p w14:paraId="5170C7D4" w14:textId="77777777" w:rsidR="00480432" w:rsidRDefault="00480432" w:rsidP="00480432">
      <w:pPr>
        <w:rPr>
          <w:lang w:val="fr-FR"/>
        </w:rPr>
      </w:pPr>
    </w:p>
    <w:p w14:paraId="6EAEE488" w14:textId="77777777" w:rsidR="00480432" w:rsidRDefault="00480432" w:rsidP="00400B25">
      <w:pPr>
        <w:numPr>
          <w:ilvl w:val="0"/>
          <w:numId w:val="30"/>
        </w:numPr>
        <w:contextualSpacing w:val="0"/>
        <w:rPr>
          <w:lang w:val="fr-FR"/>
        </w:rPr>
      </w:pPr>
      <w:r w:rsidRPr="00D06D9D">
        <w:rPr>
          <w:b/>
        </w:rPr>
        <w:t>social class</w:t>
      </w:r>
    </w:p>
    <w:p w14:paraId="4682316A" w14:textId="77777777" w:rsidR="00480432" w:rsidRDefault="00E30F30" w:rsidP="00400B25">
      <w:pPr>
        <w:numPr>
          <w:ilvl w:val="1"/>
          <w:numId w:val="30"/>
        </w:numPr>
        <w:contextualSpacing w:val="0"/>
      </w:pPr>
      <w:r>
        <w:t>“</w:t>
      </w:r>
      <w:r w:rsidR="00480432">
        <w:t xml:space="preserve">Confucius was born </w:t>
      </w:r>
      <w:r w:rsidR="00DC049D" w:rsidRPr="00DC049D">
        <w:t>. . .</w:t>
      </w:r>
      <w:r w:rsidRPr="00E30F30">
        <w:t xml:space="preserve"> </w:t>
      </w:r>
      <w:r w:rsidR="00480432">
        <w:t xml:space="preserve">without rank </w:t>
      </w:r>
      <w:r w:rsidR="00DC049D" w:rsidRPr="00DC049D">
        <w:t>. . .</w:t>
      </w:r>
      <w:r w:rsidRPr="00E30F30">
        <w:t xml:space="preserve"> </w:t>
      </w:r>
      <w:r w:rsidR="00480432">
        <w:t>He had to make his own living</w:t>
      </w:r>
      <w:r w:rsidRPr="00E30F30">
        <w:rPr>
          <w:smallCaps/>
        </w:rPr>
        <w:t>,</w:t>
      </w:r>
      <w:r>
        <w:rPr>
          <w:smallCaps/>
        </w:rPr>
        <w:t xml:space="preserve"> </w:t>
      </w:r>
      <w:r w:rsidR="00480432">
        <w:t>at tasks that</w:t>
      </w:r>
      <w:r w:rsidRPr="00E30F30">
        <w:t xml:space="preserve"> [</w:t>
      </w:r>
      <w:r w:rsidR="00480432">
        <w:t>25</w:t>
      </w:r>
      <w:r w:rsidRPr="00E30F30">
        <w:t xml:space="preserve">] </w:t>
      </w:r>
      <w:r w:rsidR="00480432">
        <w:t>were more or less menial</w:t>
      </w:r>
      <w:r w:rsidRPr="00E30F30">
        <w:t>. [</w:t>
      </w:r>
      <w:r w:rsidR="00480432">
        <w:t>He</w:t>
      </w:r>
      <w:r w:rsidRPr="00E30F30">
        <w:t xml:space="preserve">] </w:t>
      </w:r>
      <w:r w:rsidR="00480432">
        <w:t>seems to have been largely self-taught</w:t>
      </w:r>
      <w:r w:rsidR="00DC049D" w:rsidRPr="00DC049D">
        <w:t>. . . .</w:t>
      </w:r>
      <w:r w:rsidRPr="00E30F30">
        <w:t xml:space="preserve"> </w:t>
      </w:r>
      <w:r w:rsidR="00480432">
        <w:t>These experiences undoubted</w:t>
      </w:r>
      <w:r w:rsidR="00480432">
        <w:softHyphen/>
        <w:t xml:space="preserve">ly gave him a close view of the sufferings of the common people </w:t>
      </w:r>
      <w:r w:rsidR="00DC049D" w:rsidRPr="00DC049D">
        <w:t>. . .</w:t>
      </w:r>
      <w:r w:rsidRPr="00E30F30">
        <w:t xml:space="preserve"> </w:t>
      </w:r>
      <w:r w:rsidR="00480432">
        <w:t>Of most of the aristo</w:t>
      </w:r>
      <w:r w:rsidR="00480432">
        <w:softHyphen/>
        <w:t>crats he had a very poor opinion</w:t>
      </w:r>
      <w:r w:rsidRPr="00E30F30">
        <w:t>.</w:t>
      </w:r>
      <w:r>
        <w:t>”</w:t>
      </w:r>
      <w:r w:rsidRPr="00E30F30">
        <w:t xml:space="preserve"> (</w:t>
      </w:r>
      <w:r w:rsidR="00480432">
        <w:t>Creel 25-26</w:t>
      </w:r>
      <w:r w:rsidRPr="00E30F30">
        <w:t>)</w:t>
      </w:r>
    </w:p>
    <w:p w14:paraId="0BAE7AAA" w14:textId="77777777" w:rsidR="00480432" w:rsidRDefault="00480432" w:rsidP="00400B25">
      <w:pPr>
        <w:numPr>
          <w:ilvl w:val="1"/>
          <w:numId w:val="30"/>
        </w:numPr>
        <w:contextualSpacing w:val="0"/>
      </w:pPr>
      <w:r w:rsidRPr="007120EC">
        <w:t>aristocracy</w:t>
      </w:r>
    </w:p>
    <w:p w14:paraId="3FA4865A" w14:textId="77777777" w:rsidR="00480432" w:rsidRDefault="00E30F30" w:rsidP="00400B25">
      <w:pPr>
        <w:numPr>
          <w:ilvl w:val="2"/>
          <w:numId w:val="30"/>
        </w:numPr>
        <w:contextualSpacing w:val="0"/>
      </w:pPr>
      <w:r>
        <w:t>“</w:t>
      </w:r>
      <w:r w:rsidR="00480432">
        <w:t>In China</w:t>
      </w:r>
      <w:r w:rsidRPr="00E30F30">
        <w:rPr>
          <w:smallCaps/>
        </w:rPr>
        <w:t>,</w:t>
      </w:r>
      <w:r>
        <w:rPr>
          <w:smallCaps/>
        </w:rPr>
        <w:t xml:space="preserve"> </w:t>
      </w:r>
      <w:r w:rsidR="00480432">
        <w:t>as perhaps in most other nations</w:t>
      </w:r>
      <w:r w:rsidRPr="00E30F30">
        <w:rPr>
          <w:smallCaps/>
        </w:rPr>
        <w:t>,</w:t>
      </w:r>
      <w:r>
        <w:rPr>
          <w:smallCaps/>
        </w:rPr>
        <w:t xml:space="preserve"> </w:t>
      </w:r>
      <w:r w:rsidR="00480432">
        <w:t>the nobility was mili</w:t>
      </w:r>
      <w:r w:rsidR="00480432">
        <w:softHyphen/>
        <w:t>tary in origin</w:t>
      </w:r>
      <w:r w:rsidR="00DC049D" w:rsidRPr="00DC049D">
        <w:t>. . . .</w:t>
      </w:r>
      <w:r w:rsidRPr="00E30F30">
        <w:t xml:space="preserve"> </w:t>
      </w:r>
      <w:r w:rsidR="00480432">
        <w:t>Most of them felt that the arts of war were the only occupa</w:t>
      </w:r>
      <w:r w:rsidR="00480432">
        <w:softHyphen/>
        <w:t xml:space="preserve">tions worthy of the serious attention of a gentleman </w:t>
      </w:r>
      <w:r w:rsidR="00DC049D" w:rsidRPr="00DC049D">
        <w:t>. . .</w:t>
      </w:r>
      <w:r>
        <w:t>”</w:t>
      </w:r>
      <w:r w:rsidRPr="00E30F30">
        <w:t xml:space="preserve"> (</w:t>
      </w:r>
      <w:r w:rsidR="00480432">
        <w:t>Creel 26</w:t>
      </w:r>
      <w:r w:rsidRPr="00E30F30">
        <w:t>)</w:t>
      </w:r>
    </w:p>
    <w:p w14:paraId="25C3062F" w14:textId="77777777" w:rsidR="00480432" w:rsidRDefault="00E30F30" w:rsidP="00400B25">
      <w:pPr>
        <w:numPr>
          <w:ilvl w:val="2"/>
          <w:numId w:val="30"/>
        </w:numPr>
        <w:contextualSpacing w:val="0"/>
      </w:pPr>
      <w:r>
        <w:t>“</w:t>
      </w:r>
      <w:r w:rsidR="00480432">
        <w:t>Confucius was not a pacifist</w:t>
      </w:r>
      <w:r w:rsidR="00DC049D" w:rsidRPr="00DC049D">
        <w:t>. . . .</w:t>
      </w:r>
      <w:r w:rsidRPr="00E30F30">
        <w:t xml:space="preserve"> </w:t>
      </w:r>
      <w:r w:rsidR="00480432">
        <w:t>there are times when force must be used</w:t>
      </w:r>
      <w:r w:rsidRPr="00E30F30">
        <w:t xml:space="preserve"> [</w:t>
      </w:r>
      <w:r w:rsidR="00480432">
        <w:t>as</w:t>
      </w:r>
      <w:r w:rsidRPr="00E30F30">
        <w:t xml:space="preserve">] </w:t>
      </w:r>
      <w:r w:rsidR="00480432">
        <w:t xml:space="preserve">a last resort </w:t>
      </w:r>
      <w:r w:rsidR="00DC049D" w:rsidRPr="00DC049D">
        <w:t>. . .</w:t>
      </w:r>
      <w:r w:rsidRPr="00E30F30">
        <w:t xml:space="preserve"> [</w:t>
      </w:r>
      <w:r w:rsidR="00480432">
        <w:t>But</w:t>
      </w:r>
      <w:r w:rsidRPr="00E30F30">
        <w:t xml:space="preserve">] </w:t>
      </w:r>
      <w:r w:rsidR="00480432">
        <w:t>an army could not fight effec</w:t>
      </w:r>
      <w:r w:rsidR="00480432">
        <w:softHyphen/>
        <w:t xml:space="preserve">tively unless even its common soldiers </w:t>
      </w:r>
      <w:r w:rsidR="00DC049D" w:rsidRPr="00DC049D">
        <w:t>. . .</w:t>
      </w:r>
      <w:r w:rsidRPr="00E30F30">
        <w:t xml:space="preserve"> </w:t>
      </w:r>
      <w:r w:rsidR="00480432">
        <w:t>were convinced of the justice of their cause</w:t>
      </w:r>
      <w:r w:rsidR="00DC049D" w:rsidRPr="00DC049D">
        <w:t>. . . .</w:t>
      </w:r>
      <w:r w:rsidRPr="00E30F30">
        <w:t xml:space="preserve"> </w:t>
      </w:r>
      <w:r w:rsidR="00480432">
        <w:t>morale is dependent on moral convic</w:t>
      </w:r>
      <w:r w:rsidR="00480432">
        <w:softHyphen/>
        <w:t>tion</w:t>
      </w:r>
      <w:r w:rsidRPr="00E30F30">
        <w:t>.</w:t>
      </w:r>
      <w:r>
        <w:t>”</w:t>
      </w:r>
      <w:r w:rsidRPr="00E30F30">
        <w:t xml:space="preserve"> (</w:t>
      </w:r>
      <w:r w:rsidR="00480432">
        <w:t>Creel 27</w:t>
      </w:r>
      <w:r w:rsidRPr="00E30F30">
        <w:t>)</w:t>
      </w:r>
    </w:p>
    <w:p w14:paraId="45D10A99" w14:textId="77777777" w:rsidR="00480432" w:rsidRDefault="00E30F30" w:rsidP="00400B25">
      <w:pPr>
        <w:numPr>
          <w:ilvl w:val="2"/>
          <w:numId w:val="30"/>
        </w:numPr>
        <w:contextualSpacing w:val="0"/>
      </w:pPr>
      <w:r>
        <w:t>“</w:t>
      </w:r>
      <w:r w:rsidR="00480432">
        <w:t xml:space="preserve">Up to his time the term </w:t>
      </w:r>
      <w:r w:rsidR="00480432">
        <w:rPr>
          <w:i/>
        </w:rPr>
        <w:t>chün tz</w:t>
      </w:r>
      <w:r w:rsidR="00480432" w:rsidRPr="0070629E">
        <w:rPr>
          <w:i/>
        </w:rPr>
        <w:t>ŭ</w:t>
      </w:r>
      <w:r w:rsidRPr="00E30F30">
        <w:rPr>
          <w:smallCaps/>
        </w:rPr>
        <w:t xml:space="preserve">, </w:t>
      </w:r>
      <w:r>
        <w:rPr>
          <w:smallCaps/>
        </w:rPr>
        <w:t>“</w:t>
      </w:r>
      <w:r w:rsidR="00480432">
        <w:t>gentleman</w:t>
      </w:r>
      <w:r w:rsidRPr="00E30F30">
        <w:t>,</w:t>
      </w:r>
      <w:r>
        <w:t>”</w:t>
      </w:r>
      <w:r w:rsidRPr="00E30F30">
        <w:t xml:space="preserve"> [</w:t>
      </w:r>
      <w:r w:rsidR="00480432">
        <w:t>meant</w:t>
      </w:r>
      <w:r w:rsidRPr="00E30F30">
        <w:t xml:space="preserve">] </w:t>
      </w:r>
      <w:r w:rsidR="00480432">
        <w:t>a gentle</w:t>
      </w:r>
      <w:r w:rsidR="00480432">
        <w:softHyphen/>
        <w:t>man by birth</w:t>
      </w:r>
      <w:r w:rsidRPr="00E30F30">
        <w:t xml:space="preserve">; </w:t>
      </w:r>
      <w:r w:rsidR="00480432">
        <w:t xml:space="preserve">no one not born so could become a gentleman </w:t>
      </w:r>
      <w:r w:rsidR="00DC049D" w:rsidRPr="00DC049D">
        <w:t>. . .</w:t>
      </w:r>
      <w:r w:rsidRPr="00E30F30">
        <w:t xml:space="preserve"> [</w:t>
      </w:r>
      <w:r w:rsidR="00480432">
        <w:t>But Confucius asserted that</w:t>
      </w:r>
      <w:r w:rsidRPr="00E30F30">
        <w:t xml:space="preserve">] </w:t>
      </w:r>
      <w:r w:rsidR="00480432">
        <w:t xml:space="preserve">a gentleman </w:t>
      </w:r>
      <w:r w:rsidR="00DC049D" w:rsidRPr="00DC049D">
        <w:t>. . .</w:t>
      </w:r>
      <w:r w:rsidRPr="00E30F30">
        <w:t xml:space="preserve"> </w:t>
      </w:r>
      <w:r w:rsidR="00480432">
        <w:t>was solely a question of conduct and character</w:t>
      </w:r>
      <w:r w:rsidRPr="00E30F30">
        <w:t>.</w:t>
      </w:r>
      <w:r>
        <w:t>”</w:t>
      </w:r>
      <w:r w:rsidRPr="00E30F30">
        <w:t xml:space="preserve"> (</w:t>
      </w:r>
      <w:r w:rsidR="00480432">
        <w:t>Creel 27</w:t>
      </w:r>
      <w:r w:rsidRPr="00E30F30">
        <w:t>)</w:t>
      </w:r>
    </w:p>
    <w:p w14:paraId="7F905B08" w14:textId="77777777" w:rsidR="00480432" w:rsidRDefault="00E30F30" w:rsidP="00400B25">
      <w:pPr>
        <w:numPr>
          <w:ilvl w:val="2"/>
          <w:numId w:val="30"/>
        </w:numPr>
        <w:contextualSpacing w:val="0"/>
      </w:pPr>
      <w:r>
        <w:t>“</w:t>
      </w:r>
      <w:r w:rsidR="00480432">
        <w:t>The king was called the Son of Heaven</w:t>
      </w:r>
      <w:r w:rsidRPr="00E30F30">
        <w:rPr>
          <w:smallCaps/>
        </w:rPr>
        <w:t>,</w:t>
      </w:r>
      <w:r>
        <w:rPr>
          <w:smallCaps/>
        </w:rPr>
        <w:t xml:space="preserve"> </w:t>
      </w:r>
      <w:r w:rsidR="00480432">
        <w:t>and feudal lords were believed to rule by virtue of the assistance of their powerful noble ancestors</w:t>
      </w:r>
      <w:r w:rsidRPr="00E30F30">
        <w:rPr>
          <w:smallCaps/>
        </w:rPr>
        <w:t>,</w:t>
      </w:r>
      <w:r>
        <w:rPr>
          <w:smallCaps/>
        </w:rPr>
        <w:t xml:space="preserve"> </w:t>
      </w:r>
      <w:r w:rsidR="00480432">
        <w:t>who lived in the heavens and supervised the destiny of their descendants</w:t>
      </w:r>
      <w:r w:rsidRPr="00E30F30">
        <w:t xml:space="preserve">. </w:t>
      </w:r>
      <w:r w:rsidR="00480432">
        <w:t>This idea protected the intrenched privilege of the aristocracy</w:t>
      </w:r>
      <w:r w:rsidRPr="00E30F30">
        <w:rPr>
          <w:smallCaps/>
        </w:rPr>
        <w:t>,</w:t>
      </w:r>
      <w:r>
        <w:rPr>
          <w:smallCaps/>
        </w:rPr>
        <w:t xml:space="preserve"> </w:t>
      </w:r>
      <w:r w:rsidR="00480432">
        <w:t>for no plebeian</w:t>
      </w:r>
      <w:r w:rsidRPr="00E30F30">
        <w:rPr>
          <w:smallCaps/>
        </w:rPr>
        <w:t>,</w:t>
      </w:r>
      <w:r>
        <w:rPr>
          <w:smallCaps/>
        </w:rPr>
        <w:t xml:space="preserve"> </w:t>
      </w:r>
      <w:r w:rsidR="00480432">
        <w:t>however wise and capable</w:t>
      </w:r>
      <w:r w:rsidRPr="00E30F30">
        <w:rPr>
          <w:smallCaps/>
        </w:rPr>
        <w:t>,</w:t>
      </w:r>
      <w:r>
        <w:rPr>
          <w:smallCaps/>
        </w:rPr>
        <w:t xml:space="preserve"> </w:t>
      </w:r>
      <w:r w:rsidR="00480432">
        <w:t>could bring to the throne such supernatural backing</w:t>
      </w:r>
      <w:r w:rsidRPr="00E30F30">
        <w:t xml:space="preserve">. </w:t>
      </w:r>
      <w:r w:rsidR="00480432">
        <w:t>He simply said nothing about it whatever</w:t>
      </w:r>
      <w:r w:rsidRPr="00E30F30">
        <w:t xml:space="preserve">. </w:t>
      </w:r>
      <w:r w:rsidR="00480432">
        <w:t>Instead</w:t>
      </w:r>
      <w:r w:rsidRPr="00E30F30">
        <w:rPr>
          <w:smallCaps/>
        </w:rPr>
        <w:t>,</w:t>
      </w:r>
      <w:r>
        <w:rPr>
          <w:smallCaps/>
        </w:rPr>
        <w:t xml:space="preserve"> </w:t>
      </w:r>
      <w:r w:rsidR="00480432">
        <w:t>he made the title to rule wholly dependent upon character</w:t>
      </w:r>
      <w:r w:rsidRPr="00E30F30">
        <w:rPr>
          <w:smallCaps/>
        </w:rPr>
        <w:t>,</w:t>
      </w:r>
      <w:r>
        <w:rPr>
          <w:smallCaps/>
        </w:rPr>
        <w:t xml:space="preserve"> </w:t>
      </w:r>
      <w:r w:rsidR="00480432">
        <w:t>ability</w:t>
      </w:r>
      <w:r w:rsidRPr="00E30F30">
        <w:rPr>
          <w:smallCaps/>
        </w:rPr>
        <w:t>,</w:t>
      </w:r>
      <w:r>
        <w:rPr>
          <w:smallCaps/>
        </w:rPr>
        <w:t xml:space="preserve"> </w:t>
      </w:r>
      <w:r w:rsidR="00480432">
        <w:t>and education</w:t>
      </w:r>
      <w:r w:rsidRPr="00E30F30">
        <w:rPr>
          <w:smallCaps/>
        </w:rPr>
        <w:t>,</w:t>
      </w:r>
      <w:r>
        <w:rPr>
          <w:smallCaps/>
        </w:rPr>
        <w:t xml:space="preserve"> </w:t>
      </w:r>
      <w:r w:rsidR="00480432">
        <w:t>without regard to birth</w:t>
      </w:r>
      <w:r w:rsidRPr="00E30F30">
        <w:t>.</w:t>
      </w:r>
      <w:r>
        <w:t>”</w:t>
      </w:r>
      <w:r w:rsidRPr="00E30F30">
        <w:t xml:space="preserve"> (</w:t>
      </w:r>
      <w:r w:rsidR="00480432">
        <w:t>Creel 37</w:t>
      </w:r>
      <w:r w:rsidRPr="00E30F30">
        <w:t>)</w:t>
      </w:r>
    </w:p>
    <w:p w14:paraId="60013EBC" w14:textId="77777777" w:rsidR="00480432" w:rsidRDefault="00480432" w:rsidP="00480432"/>
    <w:p w14:paraId="2AD0A3D1" w14:textId="77777777" w:rsidR="00480432" w:rsidRPr="007120EC" w:rsidRDefault="00480432" w:rsidP="00400B25">
      <w:pPr>
        <w:numPr>
          <w:ilvl w:val="0"/>
          <w:numId w:val="30"/>
        </w:numPr>
        <w:contextualSpacing w:val="0"/>
      </w:pPr>
      <w:r w:rsidRPr="00D06D9D">
        <w:rPr>
          <w:b/>
        </w:rPr>
        <w:t>Confucius</w:t>
      </w:r>
      <w:r w:rsidR="00E30F30">
        <w:t>’</w:t>
      </w:r>
      <w:r w:rsidR="00E30F30" w:rsidRPr="00E30F30">
        <w:t xml:space="preserve"> </w:t>
      </w:r>
      <w:r w:rsidRPr="00D06D9D">
        <w:rPr>
          <w:b/>
        </w:rPr>
        <w:t>school</w:t>
      </w:r>
    </w:p>
    <w:p w14:paraId="21294386" w14:textId="77777777" w:rsidR="00480432" w:rsidRDefault="00E30F30" w:rsidP="00400B25">
      <w:pPr>
        <w:numPr>
          <w:ilvl w:val="1"/>
          <w:numId w:val="30"/>
        </w:numPr>
        <w:contextualSpacing w:val="0"/>
      </w:pPr>
      <w:r>
        <w:t>“</w:t>
      </w:r>
      <w:r w:rsidR="00480432">
        <w:t>Confucius and those who studied with him</w:t>
      </w:r>
      <w:r w:rsidRPr="00E30F30">
        <w:rPr>
          <w:smallCaps/>
        </w:rPr>
        <w:t>,</w:t>
      </w:r>
      <w:r>
        <w:rPr>
          <w:smallCaps/>
        </w:rPr>
        <w:t xml:space="preserve"> </w:t>
      </w:r>
      <w:r w:rsidR="00480432">
        <w:t>formed the first private school devoted to higher education in Chinese history</w:t>
      </w:r>
      <w:r w:rsidRPr="00E30F30">
        <w:t>.</w:t>
      </w:r>
      <w:r>
        <w:t>”</w:t>
      </w:r>
      <w:r w:rsidRPr="00E30F30">
        <w:t xml:space="preserve"> (</w:t>
      </w:r>
      <w:r w:rsidR="00480432">
        <w:t>Creel 27</w:t>
      </w:r>
      <w:r w:rsidRPr="00E30F30">
        <w:t>)</w:t>
      </w:r>
    </w:p>
    <w:p w14:paraId="471020CE" w14:textId="77777777" w:rsidR="00480432" w:rsidRDefault="00E30F30" w:rsidP="00400B25">
      <w:pPr>
        <w:numPr>
          <w:ilvl w:val="1"/>
          <w:numId w:val="30"/>
        </w:numPr>
        <w:contextualSpacing w:val="0"/>
      </w:pPr>
      <w:r>
        <w:t>“</w:t>
      </w:r>
      <w:r w:rsidR="00480432">
        <w:t>The sons of rulers and aristocrats had long had tutors</w:t>
      </w:r>
      <w:r w:rsidRPr="00E30F30">
        <w:t xml:space="preserve">; </w:t>
      </w:r>
      <w:r w:rsidR="00480432">
        <w:t>and men who were destined to be minor officials in the courts had studied</w:t>
      </w:r>
      <w:r w:rsidRPr="00E30F30">
        <w:rPr>
          <w:smallCaps/>
        </w:rPr>
        <w:t>,</w:t>
      </w:r>
      <w:r>
        <w:rPr>
          <w:smallCaps/>
        </w:rPr>
        <w:t xml:space="preserve"> </w:t>
      </w:r>
      <w:r w:rsidR="00480432">
        <w:t>as apprentices of officials</w:t>
      </w:r>
      <w:r w:rsidRPr="00E30F30">
        <w:rPr>
          <w:smallCaps/>
        </w:rPr>
        <w:t>,</w:t>
      </w:r>
      <w:r>
        <w:rPr>
          <w:smallCaps/>
        </w:rPr>
        <w:t xml:space="preserve"> </w:t>
      </w:r>
      <w:r w:rsidR="00480432">
        <w:t>with their superiors</w:t>
      </w:r>
      <w:r w:rsidRPr="00E30F30">
        <w:t xml:space="preserve">. </w:t>
      </w:r>
      <w:r w:rsidR="00480432">
        <w:t>That kind of teaching seems to have con</w:t>
      </w:r>
      <w:r w:rsidR="00480432">
        <w:softHyphen/>
        <w:t xml:space="preserve">sisted chiefly of training in techniques </w:t>
      </w:r>
      <w:r w:rsidR="00DC049D" w:rsidRPr="00DC049D">
        <w:t>. . .</w:t>
      </w:r>
      <w:r w:rsidRPr="00E30F30">
        <w:t xml:space="preserve"> </w:t>
      </w:r>
      <w:r w:rsidR="00480432">
        <w:t>in the usual view such an official was expected to be simply an instru</w:t>
      </w:r>
      <w:r w:rsidR="00480432">
        <w:softHyphen/>
        <w:t xml:space="preserve">ment of his ruler </w:t>
      </w:r>
      <w:r w:rsidR="00DC049D" w:rsidRPr="00DC049D">
        <w:t>. . .</w:t>
      </w:r>
      <w:r>
        <w:t>”</w:t>
      </w:r>
      <w:r w:rsidRPr="00E30F30">
        <w:t xml:space="preserve"> (</w:t>
      </w:r>
      <w:r w:rsidR="00480432">
        <w:t>Creel 27-28</w:t>
      </w:r>
      <w:r w:rsidRPr="00E30F30">
        <w:t>)</w:t>
      </w:r>
    </w:p>
    <w:p w14:paraId="50C7505B" w14:textId="77777777" w:rsidR="00480432" w:rsidRDefault="00E30F30" w:rsidP="00400B25">
      <w:pPr>
        <w:numPr>
          <w:ilvl w:val="1"/>
          <w:numId w:val="30"/>
        </w:numPr>
        <w:contextualSpacing w:val="0"/>
      </w:pPr>
      <w:r>
        <w:t>“</w:t>
      </w:r>
      <w:r w:rsidR="00480432">
        <w:t>Confucius expected his students to play the dynamic role of revolution</w:t>
      </w:r>
      <w:r w:rsidR="00480432">
        <w:softHyphen/>
        <w:t>izing any government in which they might take part and making it serve the needs of the people</w:t>
      </w:r>
      <w:r w:rsidR="00DC049D" w:rsidRPr="00DC049D">
        <w:t>. . . .</w:t>
      </w:r>
      <w:r>
        <w:t>”</w:t>
      </w:r>
      <w:r w:rsidRPr="00E30F30">
        <w:t xml:space="preserve"> (</w:t>
      </w:r>
      <w:r w:rsidR="00480432">
        <w:t>Creel 28</w:t>
      </w:r>
      <w:r w:rsidRPr="00E30F30">
        <w:t>)</w:t>
      </w:r>
    </w:p>
    <w:p w14:paraId="0962A4E1" w14:textId="77777777" w:rsidR="00480432" w:rsidRDefault="00E30F30" w:rsidP="00400B25">
      <w:pPr>
        <w:numPr>
          <w:ilvl w:val="1"/>
          <w:numId w:val="30"/>
        </w:numPr>
        <w:contextualSpacing w:val="0"/>
      </w:pPr>
      <w:r>
        <w:t>“</w:t>
      </w:r>
      <w:r w:rsidR="00480432">
        <w:t>Among his students there were</w:t>
      </w:r>
      <w:r w:rsidRPr="00E30F30">
        <w:rPr>
          <w:smallCaps/>
        </w:rPr>
        <w:t>,</w:t>
      </w:r>
      <w:r>
        <w:rPr>
          <w:smallCaps/>
        </w:rPr>
        <w:t xml:space="preserve"> </w:t>
      </w:r>
      <w:r w:rsidR="00480432">
        <w:t>in fact</w:t>
      </w:r>
      <w:r w:rsidRPr="00E30F30">
        <w:rPr>
          <w:smallCaps/>
        </w:rPr>
        <w:t>,</w:t>
      </w:r>
      <w:r>
        <w:rPr>
          <w:smallCaps/>
        </w:rPr>
        <w:t xml:space="preserve"> </w:t>
      </w:r>
      <w:r w:rsidR="00480432">
        <w:t>members of the nobility along with others who were very poor</w:t>
      </w:r>
      <w:r w:rsidR="00DC049D" w:rsidRPr="00DC049D">
        <w:t>. . . .</w:t>
      </w:r>
      <w:r>
        <w:t>”</w:t>
      </w:r>
      <w:r w:rsidRPr="00E30F30">
        <w:t xml:space="preserve"> (</w:t>
      </w:r>
      <w:r w:rsidR="00480432">
        <w:t>Creel 29</w:t>
      </w:r>
      <w:r w:rsidRPr="00E30F30">
        <w:t>)</w:t>
      </w:r>
    </w:p>
    <w:p w14:paraId="285BFBD8" w14:textId="77777777" w:rsidR="00480432" w:rsidRDefault="00E30F30" w:rsidP="00400B25">
      <w:pPr>
        <w:numPr>
          <w:ilvl w:val="1"/>
          <w:numId w:val="30"/>
        </w:numPr>
        <w:contextualSpacing w:val="0"/>
      </w:pPr>
      <w:r>
        <w:t>“</w:t>
      </w:r>
      <w:r w:rsidR="00480432">
        <w:t>Confu</w:t>
      </w:r>
      <w:r w:rsidR="00480432">
        <w:softHyphen/>
        <w:t xml:space="preserve">cius </w:t>
      </w:r>
      <w:r w:rsidR="00DC049D" w:rsidRPr="00DC049D">
        <w:t>. . .</w:t>
      </w:r>
      <w:r w:rsidRPr="00E30F30">
        <w:t xml:space="preserve"> </w:t>
      </w:r>
      <w:r w:rsidR="00480432">
        <w:t xml:space="preserve">insisted upon </w:t>
      </w:r>
      <w:r w:rsidR="00DC049D" w:rsidRPr="00DC049D">
        <w:t>. . .</w:t>
      </w:r>
      <w:r w:rsidRPr="00E30F30">
        <w:t xml:space="preserve"> </w:t>
      </w:r>
      <w:r w:rsidR="00480432">
        <w:t>universal education</w:t>
      </w:r>
      <w:r w:rsidRPr="00E30F30">
        <w:t>.</w:t>
      </w:r>
      <w:r>
        <w:t>”</w:t>
      </w:r>
      <w:r w:rsidRPr="00E30F30">
        <w:t xml:space="preserve"> </w:t>
      </w:r>
      <w:r w:rsidR="00480432">
        <w:t>40 Govern</w:t>
      </w:r>
      <w:r w:rsidR="00480432">
        <w:softHyphen/>
        <w:t>ment should be</w:t>
      </w:r>
      <w:r w:rsidRPr="00E30F30">
        <w:t xml:space="preserve"> </w:t>
      </w:r>
      <w:r>
        <w:t>“</w:t>
      </w:r>
      <w:r w:rsidR="00480432">
        <w:t>administered by the most capable men in the country</w:t>
      </w:r>
      <w:r w:rsidRPr="00E30F30">
        <w:t xml:space="preserve">. </w:t>
      </w:r>
      <w:r w:rsidR="00480432">
        <w:t>Such capability has nothing to do with birth</w:t>
      </w:r>
      <w:r w:rsidRPr="00E30F30">
        <w:rPr>
          <w:smallCaps/>
        </w:rPr>
        <w:t>,</w:t>
      </w:r>
      <w:r>
        <w:rPr>
          <w:smallCaps/>
        </w:rPr>
        <w:t xml:space="preserve"> </w:t>
      </w:r>
      <w:r w:rsidR="00480432">
        <w:t>or wealth</w:t>
      </w:r>
      <w:r w:rsidRPr="00E30F30">
        <w:rPr>
          <w:smallCaps/>
        </w:rPr>
        <w:t>,</w:t>
      </w:r>
      <w:r>
        <w:rPr>
          <w:smallCaps/>
        </w:rPr>
        <w:t xml:space="preserve"> </w:t>
      </w:r>
      <w:r w:rsidR="00480432">
        <w:t>or posi</w:t>
      </w:r>
      <w:r w:rsidR="00480432">
        <w:softHyphen/>
        <w:t>tion</w:t>
      </w:r>
      <w:r w:rsidRPr="00E30F30">
        <w:rPr>
          <w:smallCaps/>
        </w:rPr>
        <w:t>,</w:t>
      </w:r>
      <w:r>
        <w:rPr>
          <w:smallCaps/>
        </w:rPr>
        <w:t xml:space="preserve"> </w:t>
      </w:r>
      <w:r w:rsidR="00480432">
        <w:t>but is solely a matter of character and knowledge</w:t>
      </w:r>
      <w:r w:rsidRPr="00E30F30">
        <w:t xml:space="preserve">. </w:t>
      </w:r>
      <w:r w:rsidR="00480432">
        <w:t>These are produced by proper education</w:t>
      </w:r>
      <w:r w:rsidRPr="00E30F30">
        <w:t xml:space="preserve">. </w:t>
      </w:r>
      <w:r w:rsidR="00480432">
        <w:t>Education should therefore be widely diffused</w:t>
      </w:r>
      <w:r w:rsidRPr="00E30F30">
        <w:rPr>
          <w:smallCaps/>
        </w:rPr>
        <w:t>,</w:t>
      </w:r>
      <w:r>
        <w:rPr>
          <w:smallCaps/>
        </w:rPr>
        <w:t xml:space="preserve"> </w:t>
      </w:r>
      <w:r w:rsidR="00480432">
        <w:t>so that the most talented men in the whole popula</w:t>
      </w:r>
      <w:r w:rsidR="00480432">
        <w:softHyphen/>
        <w:t>tion might be prepared for the busi</w:t>
      </w:r>
      <w:r w:rsidR="00480432">
        <w:softHyphen/>
        <w:t>ness of government</w:t>
      </w:r>
      <w:r w:rsidRPr="00E30F30">
        <w:t>.</w:t>
      </w:r>
      <w:r>
        <w:t>”</w:t>
      </w:r>
      <w:r w:rsidRPr="00E30F30">
        <w:t xml:space="preserve"> (</w:t>
      </w:r>
      <w:r w:rsidR="00480432">
        <w:t>Creel 41</w:t>
      </w:r>
      <w:r w:rsidRPr="00E30F30">
        <w:t>)</w:t>
      </w:r>
    </w:p>
    <w:p w14:paraId="6BD95878" w14:textId="77777777" w:rsidR="00480432" w:rsidRDefault="00E30F30" w:rsidP="00400B25">
      <w:pPr>
        <w:numPr>
          <w:ilvl w:val="1"/>
          <w:numId w:val="30"/>
        </w:numPr>
        <w:contextualSpacing w:val="0"/>
      </w:pPr>
      <w:r>
        <w:lastRenderedPageBreak/>
        <w:t>“</w:t>
      </w:r>
      <w:r w:rsidR="00480432">
        <w:t xml:space="preserve">Confucius was always markedly contemptuous of eloquence </w:t>
      </w:r>
      <w:r w:rsidR="00DC049D" w:rsidRPr="00DC049D">
        <w:t>. . .</w:t>
      </w:r>
      <w:r>
        <w:t>”</w:t>
      </w:r>
      <w:r w:rsidRPr="00E30F30">
        <w:t xml:space="preserve"> (</w:t>
      </w:r>
      <w:r w:rsidR="00480432">
        <w:t>Creel 27</w:t>
      </w:r>
      <w:r w:rsidRPr="00E30F30">
        <w:t>)</w:t>
      </w:r>
    </w:p>
    <w:p w14:paraId="0C23ECFB" w14:textId="77777777" w:rsidR="00480432" w:rsidRDefault="00480432" w:rsidP="00480432"/>
    <w:p w14:paraId="5947168C" w14:textId="77777777" w:rsidR="00480432" w:rsidRPr="007120EC" w:rsidRDefault="00480432" w:rsidP="00400B25">
      <w:pPr>
        <w:numPr>
          <w:ilvl w:val="0"/>
          <w:numId w:val="30"/>
        </w:numPr>
        <w:contextualSpacing w:val="0"/>
      </w:pPr>
      <w:r w:rsidRPr="00F73E0E">
        <w:rPr>
          <w:b/>
        </w:rPr>
        <w:t>later life</w:t>
      </w:r>
    </w:p>
    <w:p w14:paraId="1738F000" w14:textId="77777777" w:rsidR="00480432" w:rsidRPr="007120EC" w:rsidRDefault="00E30F30" w:rsidP="00400B25">
      <w:pPr>
        <w:numPr>
          <w:ilvl w:val="1"/>
          <w:numId w:val="30"/>
        </w:numPr>
        <w:contextualSpacing w:val="0"/>
      </w:pPr>
      <w:r>
        <w:t>“</w:t>
      </w:r>
      <w:r w:rsidR="00DC049D" w:rsidRPr="00DC049D">
        <w:t>. . .</w:t>
      </w:r>
      <w:r w:rsidRPr="00E30F30">
        <w:t xml:space="preserve"> </w:t>
      </w:r>
      <w:r w:rsidR="00480432" w:rsidRPr="007120EC">
        <w:t>some of them</w:t>
      </w:r>
      <w:r w:rsidRPr="00E30F30">
        <w:t xml:space="preserve"> [</w:t>
      </w:r>
      <w:r w:rsidR="00480432" w:rsidRPr="007120EC">
        <w:t>rulers</w:t>
      </w:r>
      <w:r w:rsidRPr="00E30F30">
        <w:t xml:space="preserve">] </w:t>
      </w:r>
      <w:r w:rsidR="00480432" w:rsidRPr="007120EC">
        <w:t>thought Confucius was eccentric</w:t>
      </w:r>
      <w:r w:rsidRPr="00E30F30">
        <w:rPr>
          <w:smallCaps/>
        </w:rPr>
        <w:t>,</w:t>
      </w:r>
      <w:r>
        <w:rPr>
          <w:smallCaps/>
        </w:rPr>
        <w:t xml:space="preserve"> </w:t>
      </w:r>
      <w:r w:rsidR="00480432" w:rsidRPr="007120EC">
        <w:t>if not danger</w:t>
      </w:r>
      <w:r w:rsidR="00480432" w:rsidRPr="007120EC">
        <w:softHyphen/>
        <w:t>ous</w:t>
      </w:r>
      <w:r w:rsidRPr="00E30F30">
        <w:t xml:space="preserve">. </w:t>
      </w:r>
      <w:r w:rsidR="00480432" w:rsidRPr="007120EC">
        <w:t xml:space="preserve">He seems to have owed his success </w:t>
      </w:r>
      <w:r w:rsidR="00DC049D" w:rsidRPr="00DC049D">
        <w:t>. . .</w:t>
      </w:r>
      <w:r w:rsidRPr="00E30F30">
        <w:t xml:space="preserve"> </w:t>
      </w:r>
      <w:r w:rsidR="00480432" w:rsidRPr="007120EC">
        <w:t xml:space="preserve">chiefly to </w:t>
      </w:r>
      <w:r w:rsidR="00DC049D" w:rsidRPr="00DC049D">
        <w:t>. . .</w:t>
      </w:r>
      <w:r w:rsidRPr="00E30F30">
        <w:t xml:space="preserve"> </w:t>
      </w:r>
      <w:r w:rsidR="00480432" w:rsidRPr="007120EC">
        <w:t>Chi K</w:t>
      </w:r>
      <w:r>
        <w:t>’</w:t>
      </w:r>
      <w:r w:rsidR="00480432" w:rsidRPr="007120EC">
        <w:t>ang Tzŭ</w:t>
      </w:r>
      <w:r w:rsidR="00DC049D" w:rsidRPr="00DC049D">
        <w:t>. . . .</w:t>
      </w:r>
      <w:r w:rsidRPr="00E30F30">
        <w:t xml:space="preserve"> </w:t>
      </w:r>
      <w:r w:rsidR="00480432" w:rsidRPr="007120EC">
        <w:t>head of the most powerful family in the state of Lu and</w:t>
      </w:r>
      <w:r w:rsidRPr="00E30F30">
        <w:rPr>
          <w:smallCaps/>
        </w:rPr>
        <w:t>,</w:t>
      </w:r>
      <w:r>
        <w:rPr>
          <w:smallCaps/>
        </w:rPr>
        <w:t xml:space="preserve"> </w:t>
      </w:r>
      <w:r w:rsidR="00480432" w:rsidRPr="007120EC">
        <w:t>as such</w:t>
      </w:r>
      <w:r w:rsidRPr="00E30F30">
        <w:rPr>
          <w:smallCaps/>
        </w:rPr>
        <w:t>,</w:t>
      </w:r>
      <w:r>
        <w:rPr>
          <w:smallCaps/>
        </w:rPr>
        <w:t xml:space="preserve"> </w:t>
      </w:r>
      <w:r w:rsidR="00480432" w:rsidRPr="007120EC">
        <w:t>was the actual ruler</w:t>
      </w:r>
      <w:r w:rsidRPr="00E30F30">
        <w:rPr>
          <w:smallCaps/>
        </w:rPr>
        <w:t>,</w:t>
      </w:r>
      <w:r>
        <w:rPr>
          <w:smallCaps/>
        </w:rPr>
        <w:t xml:space="preserve"> </w:t>
      </w:r>
      <w:r w:rsidR="00480432" w:rsidRPr="007120EC">
        <w:t>dominating the duke</w:t>
      </w:r>
      <w:r w:rsidRPr="00E30F30">
        <w:rPr>
          <w:smallCaps/>
        </w:rPr>
        <w:t>,</w:t>
      </w:r>
      <w:r>
        <w:rPr>
          <w:smallCaps/>
        </w:rPr>
        <w:t xml:space="preserve"> </w:t>
      </w:r>
      <w:r w:rsidR="00DC049D" w:rsidRPr="00DC049D">
        <w:t>. . .</w:t>
      </w:r>
      <w:r w:rsidRPr="00E30F30">
        <w:t xml:space="preserve"> </w:t>
      </w:r>
      <w:r w:rsidR="00480432" w:rsidRPr="007120EC">
        <w:t xml:space="preserve">Chi </w:t>
      </w:r>
      <w:r w:rsidR="00DC049D" w:rsidRPr="00DC049D">
        <w:t>. . .</w:t>
      </w:r>
      <w:r w:rsidRPr="00E30F30">
        <w:t xml:space="preserve"> </w:t>
      </w:r>
      <w:r w:rsidR="00480432" w:rsidRPr="007120EC">
        <w:t>exemplify all the evils against which Confucius held forth</w:t>
      </w:r>
      <w:r w:rsidR="00DC049D" w:rsidRPr="00DC049D">
        <w:t>. . . .</w:t>
      </w:r>
      <w:r w:rsidRPr="00E30F30">
        <w:t xml:space="preserve"> </w:t>
      </w:r>
      <w:r w:rsidR="00480432" w:rsidRPr="007120EC">
        <w:t>Confucius</w:t>
      </w:r>
      <w:r w:rsidRPr="00E30F30">
        <w:t xml:space="preserve"> [</w:t>
      </w:r>
      <w:r w:rsidR="00480432" w:rsidRPr="007120EC">
        <w:t>was</w:t>
      </w:r>
      <w:r w:rsidRPr="00E30F30">
        <w:t xml:space="preserve">] </w:t>
      </w:r>
      <w:r w:rsidR="00480432" w:rsidRPr="007120EC">
        <w:t>outspokenly critical</w:t>
      </w:r>
      <w:r w:rsidRPr="00E30F30">
        <w:t>.</w:t>
      </w:r>
      <w:r>
        <w:t>”</w:t>
      </w:r>
      <w:r w:rsidRPr="00E30F30">
        <w:t xml:space="preserve"> (</w:t>
      </w:r>
      <w:r w:rsidR="00480432">
        <w:t xml:space="preserve">Creel </w:t>
      </w:r>
      <w:r w:rsidR="00480432" w:rsidRPr="007120EC">
        <w:t>42</w:t>
      </w:r>
      <w:r w:rsidRPr="00E30F30">
        <w:t>)</w:t>
      </w:r>
    </w:p>
    <w:p w14:paraId="7E5BDC21" w14:textId="77777777" w:rsidR="00480432" w:rsidRDefault="00E30F30" w:rsidP="00400B25">
      <w:pPr>
        <w:numPr>
          <w:ilvl w:val="1"/>
          <w:numId w:val="30"/>
        </w:numPr>
        <w:contextualSpacing w:val="0"/>
      </w:pPr>
      <w:r>
        <w:t>“</w:t>
      </w:r>
      <w:r w:rsidR="00480432" w:rsidRPr="007120EC">
        <w:t>Instead of becoming angry</w:t>
      </w:r>
      <w:r w:rsidRPr="00E30F30">
        <w:rPr>
          <w:smallCaps/>
        </w:rPr>
        <w:t>,</w:t>
      </w:r>
      <w:r>
        <w:rPr>
          <w:smallCaps/>
        </w:rPr>
        <w:t xml:space="preserve"> </w:t>
      </w:r>
      <w:r w:rsidR="00480432" w:rsidRPr="007120EC">
        <w:t>Chi K</w:t>
      </w:r>
      <w:r>
        <w:t>’</w:t>
      </w:r>
      <w:r w:rsidR="00480432" w:rsidRPr="007120EC">
        <w:t>ang Tzŭ admired Confucius</w:t>
      </w:r>
      <w:r>
        <w:t>’</w:t>
      </w:r>
      <w:r w:rsidRPr="00E30F30">
        <w:t xml:space="preserve"> </w:t>
      </w:r>
      <w:r w:rsidR="00480432" w:rsidRPr="007120EC">
        <w:t>courage</w:t>
      </w:r>
      <w:r w:rsidR="00DC049D" w:rsidRPr="00DC049D">
        <w:t>. . . .</w:t>
      </w:r>
      <w:r w:rsidRPr="00E30F30">
        <w:t xml:space="preserve"> </w:t>
      </w:r>
      <w:r w:rsidR="00480432" w:rsidRPr="007120EC">
        <w:t>he</w:t>
      </w:r>
      <w:r w:rsidRPr="00E30F30">
        <w:t xml:space="preserve"> [</w:t>
      </w:r>
      <w:r w:rsidR="00480432" w:rsidRPr="007120EC">
        <w:t>gave</w:t>
      </w:r>
      <w:r w:rsidRPr="00E30F30">
        <w:t xml:space="preserve">] </w:t>
      </w:r>
      <w:r w:rsidR="00480432" w:rsidRPr="007120EC">
        <w:t xml:space="preserve">official posts to several of his disciples </w:t>
      </w:r>
      <w:r w:rsidR="00DC049D" w:rsidRPr="00DC049D">
        <w:t>. . .</w:t>
      </w:r>
      <w:r w:rsidRPr="00E30F30">
        <w:t xml:space="preserve"> </w:t>
      </w:r>
      <w:r w:rsidR="00480432" w:rsidRPr="007120EC">
        <w:t>for two reasons</w:t>
      </w:r>
      <w:r w:rsidR="00DC049D" w:rsidRPr="00DC049D">
        <w:t>. . . .</w:t>
      </w:r>
      <w:r w:rsidRPr="00E30F30">
        <w:t xml:space="preserve"> </w:t>
      </w:r>
      <w:r w:rsidR="00480432" w:rsidRPr="007120EC">
        <w:t>it was obvious</w:t>
      </w:r>
      <w:r w:rsidR="00480432" w:rsidRPr="007120EC">
        <w:softHyphen/>
        <w:t>ly to their</w:t>
      </w:r>
      <w:r w:rsidRPr="00E30F30">
        <w:t xml:space="preserve"> [</w:t>
      </w:r>
      <w:r w:rsidR="00480432" w:rsidRPr="007120EC">
        <w:t>the nobles</w:t>
      </w:r>
      <w:r>
        <w:t>’</w:t>
      </w:r>
      <w:r w:rsidRPr="00E30F30">
        <w:t xml:space="preserve">] </w:t>
      </w:r>
      <w:r w:rsidR="00480432" w:rsidRPr="007120EC">
        <w:t xml:space="preserve">interest that their subordinates should be </w:t>
      </w:r>
      <w:r w:rsidR="00DC049D" w:rsidRPr="00DC049D">
        <w:t>. . .</w:t>
      </w:r>
      <w:r w:rsidRPr="00E30F30">
        <w:t xml:space="preserve"> </w:t>
      </w:r>
      <w:r w:rsidR="00480432" w:rsidRPr="007120EC">
        <w:t>moral men</w:t>
      </w:r>
      <w:r w:rsidRPr="00E30F30">
        <w:t xml:space="preserve"> [</w:t>
      </w:r>
      <w:r w:rsidR="00480432" w:rsidRPr="007120EC">
        <w:t>and</w:t>
      </w:r>
      <w:r w:rsidRPr="00E30F30">
        <w:t xml:space="preserve">] </w:t>
      </w:r>
      <w:r w:rsidR="00DC049D" w:rsidRPr="00DC049D">
        <w:t>. . .</w:t>
      </w:r>
      <w:r w:rsidRPr="00E30F30">
        <w:t xml:space="preserve"> </w:t>
      </w:r>
      <w:r w:rsidR="00480432">
        <w:t xml:space="preserve">could be depended upon </w:t>
      </w:r>
      <w:r w:rsidR="00DC049D" w:rsidRPr="00DC049D">
        <w:t>. . .</w:t>
      </w:r>
      <w:r w:rsidRPr="00E30F30">
        <w:t xml:space="preserve"> </w:t>
      </w:r>
      <w:r w:rsidR="00480432">
        <w:t xml:space="preserve">second </w:t>
      </w:r>
      <w:r w:rsidR="00DC049D" w:rsidRPr="00DC049D">
        <w:t>. . .</w:t>
      </w:r>
      <w:r w:rsidRPr="00E30F30">
        <w:t xml:space="preserve"> </w:t>
      </w:r>
      <w:r w:rsidR="00480432">
        <w:t>His disciples proved</w:t>
      </w:r>
      <w:r w:rsidRPr="00E30F30">
        <w:rPr>
          <w:smallCaps/>
        </w:rPr>
        <w:t>,</w:t>
      </w:r>
      <w:r>
        <w:rPr>
          <w:smallCaps/>
        </w:rPr>
        <w:t xml:space="preserve"> </w:t>
      </w:r>
      <w:r w:rsidR="00480432">
        <w:t>in actual practice</w:t>
      </w:r>
      <w:r w:rsidRPr="00E30F30">
        <w:rPr>
          <w:smallCaps/>
        </w:rPr>
        <w:t>,</w:t>
      </w:r>
      <w:r>
        <w:rPr>
          <w:smallCaps/>
        </w:rPr>
        <w:t xml:space="preserve"> </w:t>
      </w:r>
      <w:r w:rsidR="00DC049D" w:rsidRPr="00DC049D">
        <w:t>. . .</w:t>
      </w:r>
      <w:r w:rsidRPr="00E30F30">
        <w:t xml:space="preserve"> </w:t>
      </w:r>
      <w:r w:rsidR="00480432">
        <w:t>effective officers</w:t>
      </w:r>
      <w:r w:rsidR="00DC049D" w:rsidRPr="00DC049D">
        <w:t>. . . .</w:t>
      </w:r>
      <w:r w:rsidRPr="00E30F30">
        <w:t xml:space="preserve"> </w:t>
      </w:r>
      <w:r w:rsidR="00480432">
        <w:t xml:space="preserve">at least half of the disciples who are mentioned in the </w:t>
      </w:r>
      <w:r w:rsidR="00480432">
        <w:rPr>
          <w:i/>
        </w:rPr>
        <w:t>Analects</w:t>
      </w:r>
      <w:r w:rsidR="00480432">
        <w:t xml:space="preserve"> ultimately held government posts </w:t>
      </w:r>
      <w:r w:rsidR="00DC049D" w:rsidRPr="00DC049D">
        <w:t>. . .</w:t>
      </w:r>
      <w:r>
        <w:t>”</w:t>
      </w:r>
      <w:r w:rsidRPr="00E30F30">
        <w:t xml:space="preserve"> (</w:t>
      </w:r>
      <w:r w:rsidR="00480432">
        <w:t>Creel 43</w:t>
      </w:r>
      <w:r w:rsidRPr="00E30F30">
        <w:t>)</w:t>
      </w:r>
    </w:p>
    <w:p w14:paraId="2518DDAB" w14:textId="77777777" w:rsidR="00480432" w:rsidRDefault="00480432" w:rsidP="00400B25">
      <w:pPr>
        <w:numPr>
          <w:ilvl w:val="1"/>
          <w:numId w:val="30"/>
        </w:numPr>
        <w:contextualSpacing w:val="0"/>
      </w:pPr>
      <w:r>
        <w:t>Confucius</w:t>
      </w:r>
      <w:r w:rsidR="00E30F30" w:rsidRPr="00E30F30">
        <w:t xml:space="preserve"> </w:t>
      </w:r>
      <w:r w:rsidR="00E30F30">
        <w:t>“</w:t>
      </w:r>
      <w:r>
        <w:t>never intended to make a career of teaching</w:t>
      </w:r>
      <w:r w:rsidR="00DC049D" w:rsidRPr="00DC049D">
        <w:t>. . . .</w:t>
      </w:r>
      <w:r w:rsidR="00E30F30" w:rsidRPr="00E30F30">
        <w:t xml:space="preserve"> </w:t>
      </w:r>
      <w:r>
        <w:t>He wanted nothing less than to direct government of the state</w:t>
      </w:r>
      <w:r w:rsidR="00E30F30" w:rsidRPr="00E30F30">
        <w:t>.</w:t>
      </w:r>
      <w:r w:rsidR="00E30F30">
        <w:t>”</w:t>
      </w:r>
      <w:r w:rsidR="00E30F30" w:rsidRPr="00E30F30">
        <w:t xml:space="preserve"> (</w:t>
      </w:r>
      <w:r>
        <w:t>Creel 43</w:t>
      </w:r>
      <w:r w:rsidR="00E30F30" w:rsidRPr="00E30F30">
        <w:t>)</w:t>
      </w:r>
    </w:p>
    <w:p w14:paraId="45FCB061" w14:textId="77777777" w:rsidR="00480432" w:rsidRDefault="00E30F30" w:rsidP="00400B25">
      <w:pPr>
        <w:numPr>
          <w:ilvl w:val="1"/>
          <w:numId w:val="30"/>
        </w:numPr>
        <w:contextualSpacing w:val="0"/>
      </w:pPr>
      <w:r>
        <w:t>“</w:t>
      </w:r>
      <w:r w:rsidR="00480432">
        <w:t>Finally</w:t>
      </w:r>
      <w:r w:rsidRPr="00E30F30">
        <w:rPr>
          <w:smallCaps/>
        </w:rPr>
        <w:t>,</w:t>
      </w:r>
      <w:r>
        <w:rPr>
          <w:smallCaps/>
        </w:rPr>
        <w:t xml:space="preserve"> </w:t>
      </w:r>
      <w:r w:rsidR="00480432">
        <w:t>after several of his disciples were in office</w:t>
      </w:r>
      <w:r w:rsidRPr="00E30F30">
        <w:rPr>
          <w:smallCaps/>
        </w:rPr>
        <w:t>,</w:t>
      </w:r>
      <w:r>
        <w:rPr>
          <w:smallCaps/>
        </w:rPr>
        <w:t xml:space="preserve"> </w:t>
      </w:r>
      <w:r w:rsidR="00480432">
        <w:t>a place was found for Confu</w:t>
      </w:r>
      <w:r w:rsidR="00480432">
        <w:softHyphen/>
        <w:t xml:space="preserve">cius </w:t>
      </w:r>
      <w:r w:rsidR="00DC049D" w:rsidRPr="00DC049D">
        <w:t>. . .</w:t>
      </w:r>
      <w:r w:rsidRPr="00E30F30">
        <w:t xml:space="preserve"> </w:t>
      </w:r>
      <w:r w:rsidR="00480432">
        <w:t>a sinecure to keep him quiet</w:t>
      </w:r>
      <w:r w:rsidRPr="00E30F30">
        <w:t xml:space="preserve">. </w:t>
      </w:r>
      <w:r w:rsidR="00480432">
        <w:t>When he realized this</w:t>
      </w:r>
      <w:r w:rsidRPr="00E30F30">
        <w:rPr>
          <w:smallCaps/>
        </w:rPr>
        <w:t>,</w:t>
      </w:r>
      <w:r>
        <w:rPr>
          <w:smallCaps/>
        </w:rPr>
        <w:t xml:space="preserve"> </w:t>
      </w:r>
      <w:r w:rsidR="00480432">
        <w:t>he re</w:t>
      </w:r>
      <w:r w:rsidR="00480432">
        <w:softHyphen/>
        <w:t>signed in disgust</w:t>
      </w:r>
      <w:r w:rsidRPr="00E30F30">
        <w:t>.</w:t>
      </w:r>
      <w:r>
        <w:t>”</w:t>
      </w:r>
      <w:r w:rsidRPr="00E30F30">
        <w:t xml:space="preserve"> (</w:t>
      </w:r>
      <w:r w:rsidR="00480432">
        <w:t>Creel 43-44</w:t>
      </w:r>
      <w:r w:rsidRPr="00E30F30">
        <w:t>)</w:t>
      </w:r>
    </w:p>
    <w:p w14:paraId="0A07491E" w14:textId="77777777" w:rsidR="00480432" w:rsidRDefault="00E30F30" w:rsidP="00400B25">
      <w:pPr>
        <w:numPr>
          <w:ilvl w:val="1"/>
          <w:numId w:val="30"/>
        </w:numPr>
        <w:contextualSpacing w:val="0"/>
      </w:pPr>
      <w:r>
        <w:t>“</w:t>
      </w:r>
      <w:r w:rsidR="00480432">
        <w:t>Although Confucius was now in his fifties</w:t>
      </w:r>
      <w:r w:rsidRPr="00E30F30">
        <w:rPr>
          <w:smallCaps/>
        </w:rPr>
        <w:t>,</w:t>
      </w:r>
      <w:r>
        <w:rPr>
          <w:smallCaps/>
        </w:rPr>
        <w:t xml:space="preserve"> </w:t>
      </w:r>
      <w:r w:rsidR="00480432">
        <w:t>he left his native state and spent about ten years of traveling from state to state in north China</w:t>
      </w:r>
      <w:r w:rsidRPr="00E30F30">
        <w:rPr>
          <w:smallCaps/>
        </w:rPr>
        <w:t>,</w:t>
      </w:r>
      <w:r>
        <w:rPr>
          <w:smallCaps/>
        </w:rPr>
        <w:t xml:space="preserve"> </w:t>
      </w:r>
      <w:r w:rsidR="00480432">
        <w:t>seeking a ruler who would use his philosophy in his government</w:t>
      </w:r>
      <w:r w:rsidRPr="00E30F30">
        <w:t xml:space="preserve">. </w:t>
      </w:r>
      <w:r w:rsidR="00480432">
        <w:t>He never found one</w:t>
      </w:r>
      <w:r w:rsidRPr="00E30F30">
        <w:t>.</w:t>
      </w:r>
      <w:r>
        <w:t>”</w:t>
      </w:r>
      <w:r w:rsidRPr="00E30F30">
        <w:t xml:space="preserve"> (</w:t>
      </w:r>
      <w:r w:rsidR="00480432">
        <w:t>Creel 44</w:t>
      </w:r>
      <w:r w:rsidRPr="00E30F30">
        <w:t>)</w:t>
      </w:r>
    </w:p>
    <w:p w14:paraId="548CA923" w14:textId="77777777" w:rsidR="00480432" w:rsidRDefault="00E30F30" w:rsidP="00400B25">
      <w:pPr>
        <w:numPr>
          <w:ilvl w:val="1"/>
          <w:numId w:val="30"/>
        </w:numPr>
        <w:contextualSpacing w:val="0"/>
      </w:pPr>
      <w:r>
        <w:t>“</w:t>
      </w:r>
      <w:r w:rsidR="00480432">
        <w:t>Confucius spent the last years of his life in teaching in Lu</w:t>
      </w:r>
      <w:r w:rsidRPr="00E30F30">
        <w:t xml:space="preserve">. </w:t>
      </w:r>
      <w:r w:rsidR="00480432">
        <w:t>He was deeply disap</w:t>
      </w:r>
      <w:r w:rsidR="00480432">
        <w:softHyphen/>
        <w:t>pointed</w:t>
      </w:r>
      <w:r w:rsidRPr="00E30F30">
        <w:rPr>
          <w:smallCaps/>
        </w:rPr>
        <w:t>,</w:t>
      </w:r>
      <w:r>
        <w:rPr>
          <w:smallCaps/>
        </w:rPr>
        <w:t xml:space="preserve"> </w:t>
      </w:r>
      <w:r w:rsidR="00480432">
        <w:t xml:space="preserve">but not embittered </w:t>
      </w:r>
      <w:r w:rsidR="00DC049D" w:rsidRPr="00DC049D">
        <w:t>. . .</w:t>
      </w:r>
      <w:r>
        <w:t>”</w:t>
      </w:r>
      <w:r w:rsidRPr="00E30F30">
        <w:t xml:space="preserve"> (</w:t>
      </w:r>
      <w:r w:rsidR="00480432">
        <w:t>Creel 44</w:t>
      </w:r>
      <w:r w:rsidRPr="00E30F30">
        <w:t>)</w:t>
      </w:r>
    </w:p>
    <w:p w14:paraId="3341881F" w14:textId="77777777" w:rsidR="00480432" w:rsidRDefault="00E30F30" w:rsidP="00400B25">
      <w:pPr>
        <w:numPr>
          <w:ilvl w:val="1"/>
          <w:numId w:val="30"/>
        </w:numPr>
        <w:contextualSpacing w:val="0"/>
      </w:pPr>
      <w:r>
        <w:t>“</w:t>
      </w:r>
      <w:r w:rsidR="00480432">
        <w:t>Reichwein says that</w:t>
      </w:r>
      <w:r w:rsidRPr="00E30F30">
        <w:t xml:space="preserve"> </w:t>
      </w:r>
      <w:r>
        <w:t>“</w:t>
      </w:r>
      <w:r w:rsidR="00480432">
        <w:t>Confucius became the patron saint of eigh</w:t>
      </w:r>
      <w:r w:rsidR="00480432">
        <w:softHyphen/>
        <w:t>teenth-century Enlightment</w:t>
      </w:r>
      <w:r w:rsidRPr="00E30F30">
        <w:t>.</w:t>
      </w:r>
      <w:r>
        <w:t>”“</w:t>
      </w:r>
      <w:r w:rsidRPr="00E30F30">
        <w:t xml:space="preserve"> (</w:t>
      </w:r>
      <w:r w:rsidR="00480432">
        <w:t>Creel 45</w:t>
      </w:r>
      <w:r w:rsidRPr="00E30F30">
        <w:t>)</w:t>
      </w:r>
    </w:p>
    <w:p w14:paraId="740FD005" w14:textId="77777777" w:rsidR="00480432" w:rsidRDefault="00E30F30" w:rsidP="00400B25">
      <w:pPr>
        <w:numPr>
          <w:ilvl w:val="1"/>
          <w:numId w:val="30"/>
        </w:numPr>
        <w:contextualSpacing w:val="0"/>
      </w:pPr>
      <w:r>
        <w:t>“</w:t>
      </w:r>
      <w:r w:rsidR="00480432">
        <w:t>He was willing to help them</w:t>
      </w:r>
      <w:r w:rsidRPr="00E30F30">
        <w:t xml:space="preserve"> [</w:t>
      </w:r>
      <w:r w:rsidR="00480432">
        <w:t>human beings</w:t>
      </w:r>
      <w:r w:rsidRPr="00E30F30">
        <w:t xml:space="preserve">] </w:t>
      </w:r>
      <w:r w:rsidR="00480432">
        <w:t xml:space="preserve">and to teach them </w:t>
      </w:r>
      <w:r w:rsidR="00480432">
        <w:rPr>
          <w:i/>
        </w:rPr>
        <w:t>how</w:t>
      </w:r>
      <w:r w:rsidR="00480432">
        <w:t xml:space="preserve"> to think</w:t>
      </w:r>
      <w:r w:rsidRPr="00E30F30">
        <w:rPr>
          <w:smallCaps/>
        </w:rPr>
        <w:t>,</w:t>
      </w:r>
      <w:r>
        <w:rPr>
          <w:smallCaps/>
        </w:rPr>
        <w:t xml:space="preserve"> </w:t>
      </w:r>
      <w:r w:rsidR="00480432">
        <w:t>but the answers they must find for themselves</w:t>
      </w:r>
      <w:r w:rsidRPr="00E30F30">
        <w:t xml:space="preserve">. </w:t>
      </w:r>
      <w:r w:rsidR="00480432">
        <w:t>He frankly admitted that he himself did not know the truth</w:t>
      </w:r>
      <w:r w:rsidRPr="00E30F30">
        <w:rPr>
          <w:smallCaps/>
        </w:rPr>
        <w:t>,</w:t>
      </w:r>
      <w:r>
        <w:rPr>
          <w:smallCaps/>
        </w:rPr>
        <w:t xml:space="preserve"> </w:t>
      </w:r>
      <w:r w:rsidR="00480432">
        <w:t>but only a way to look for it</w:t>
      </w:r>
      <w:r w:rsidRPr="00E30F30">
        <w:t>.</w:t>
      </w:r>
      <w:r>
        <w:t>”</w:t>
      </w:r>
      <w:r w:rsidRPr="00E30F30">
        <w:t xml:space="preserve"> (</w:t>
      </w:r>
      <w:r w:rsidR="00480432">
        <w:t>Creel 45</w:t>
      </w:r>
      <w:r w:rsidRPr="00E30F30">
        <w:t>)</w:t>
      </w:r>
    </w:p>
    <w:p w14:paraId="1DAC49F4" w14:textId="77777777" w:rsidR="00480432" w:rsidRDefault="00480432">
      <w:pPr>
        <w:contextualSpacing w:val="0"/>
        <w:jc w:val="left"/>
      </w:pPr>
      <w:r>
        <w:br w:type="page"/>
      </w:r>
    </w:p>
    <w:p w14:paraId="759DCC1C" w14:textId="77777777" w:rsidR="00480432" w:rsidRDefault="00030ABC" w:rsidP="00DC049D">
      <w:pPr>
        <w:pStyle w:val="Heading2"/>
      </w:pPr>
      <w:bookmarkStart w:id="383" w:name="_Toc503208499"/>
      <w:r>
        <w:lastRenderedPageBreak/>
        <w:t>Confucius’</w:t>
      </w:r>
      <w:r w:rsidRPr="00E30F30">
        <w:t xml:space="preserve"> </w:t>
      </w:r>
      <w:r>
        <w:t>Thought</w:t>
      </w:r>
      <w:bookmarkEnd w:id="383"/>
    </w:p>
    <w:p w14:paraId="41AC5066" w14:textId="77777777" w:rsidR="00480432" w:rsidRDefault="00480432" w:rsidP="00480432"/>
    <w:p w14:paraId="0A952735" w14:textId="77777777" w:rsidR="00480432" w:rsidRDefault="00480432" w:rsidP="00480432"/>
    <w:p w14:paraId="170DE10A" w14:textId="77777777" w:rsidR="00480432" w:rsidRDefault="00480432" w:rsidP="00400B25">
      <w:pPr>
        <w:numPr>
          <w:ilvl w:val="0"/>
          <w:numId w:val="29"/>
        </w:numPr>
        <w:contextualSpacing w:val="0"/>
      </w:pPr>
      <w:r w:rsidRPr="00F73E0E">
        <w:rPr>
          <w:b/>
        </w:rPr>
        <w:t>ethics</w:t>
      </w:r>
    </w:p>
    <w:p w14:paraId="0A7F0CBC" w14:textId="77777777" w:rsidR="00480432" w:rsidRDefault="00E30F30" w:rsidP="00400B25">
      <w:pPr>
        <w:numPr>
          <w:ilvl w:val="1"/>
          <w:numId w:val="29"/>
        </w:numPr>
        <w:contextualSpacing w:val="0"/>
      </w:pPr>
      <w:r>
        <w:t>“</w:t>
      </w:r>
      <w:r w:rsidR="00480432">
        <w:t>Confucius did not say that human nature is</w:t>
      </w:r>
      <w:r w:rsidRPr="00E30F30">
        <w:t xml:space="preserve"> </w:t>
      </w:r>
      <w:r>
        <w:t>“</w:t>
      </w:r>
      <w:r w:rsidR="00480432">
        <w:t>good</w:t>
      </w:r>
      <w:r>
        <w:t>”</w:t>
      </w:r>
      <w:r w:rsidRPr="00E30F30">
        <w:t xml:space="preserve"> [</w:t>
      </w:r>
      <w:r w:rsidR="00480432">
        <w:t>nor</w:t>
      </w:r>
      <w:r w:rsidRPr="00E30F30">
        <w:t xml:space="preserve">] </w:t>
      </w:r>
      <w:r w:rsidR="00480432">
        <w:t>that human nature is</w:t>
      </w:r>
      <w:r w:rsidRPr="00E30F30">
        <w:t xml:space="preserve"> </w:t>
      </w:r>
      <w:r>
        <w:t>“</w:t>
      </w:r>
      <w:r w:rsidR="00480432">
        <w:t>bad</w:t>
      </w:r>
      <w:r w:rsidRPr="00E30F30">
        <w:t>.</w:t>
      </w:r>
      <w:r>
        <w:t>”“</w:t>
      </w:r>
      <w:r w:rsidRPr="00E30F30">
        <w:t xml:space="preserve"> (</w:t>
      </w:r>
      <w:r w:rsidR="00480432">
        <w:t>Creel 39</w:t>
      </w:r>
      <w:r w:rsidRPr="00E30F30">
        <w:t>)</w:t>
      </w:r>
    </w:p>
    <w:p w14:paraId="47184271" w14:textId="77777777" w:rsidR="00480432" w:rsidRDefault="00E30F30" w:rsidP="00400B25">
      <w:pPr>
        <w:numPr>
          <w:ilvl w:val="1"/>
          <w:numId w:val="29"/>
        </w:numPr>
        <w:contextualSpacing w:val="0"/>
      </w:pPr>
      <w:r>
        <w:t>“</w:t>
      </w:r>
      <w:r w:rsidR="00480432">
        <w:t xml:space="preserve">Perhaps his most important observation about men was that they are essentially equal </w:t>
      </w:r>
      <w:r w:rsidR="00DC049D" w:rsidRPr="00DC049D">
        <w:t>. . .</w:t>
      </w:r>
      <w:r w:rsidRPr="00E30F30">
        <w:t xml:space="preserve"> </w:t>
      </w:r>
      <w:r w:rsidR="00480432">
        <w:t xml:space="preserve">all men </w:t>
      </w:r>
      <w:r w:rsidR="00DC049D" w:rsidRPr="00DC049D">
        <w:t>. . .</w:t>
      </w:r>
      <w:r w:rsidRPr="00E30F30">
        <w:t xml:space="preserve"> </w:t>
      </w:r>
      <w:r w:rsidR="00480432">
        <w:t xml:space="preserve">desire happiness </w:t>
      </w:r>
      <w:r w:rsidR="00DC049D" w:rsidRPr="00DC049D">
        <w:t>. . .</w:t>
      </w:r>
      <w:r>
        <w:t>”</w:t>
      </w:r>
      <w:r w:rsidRPr="00E30F30">
        <w:t xml:space="preserve"> (</w:t>
      </w:r>
      <w:r w:rsidR="00480432">
        <w:t>Creel 39</w:t>
      </w:r>
      <w:r w:rsidRPr="00E30F30">
        <w:t>)</w:t>
      </w:r>
    </w:p>
    <w:p w14:paraId="08B9C118" w14:textId="77777777" w:rsidR="00480432" w:rsidRDefault="00E30F30" w:rsidP="00400B25">
      <w:pPr>
        <w:numPr>
          <w:ilvl w:val="1"/>
          <w:numId w:val="29"/>
        </w:numPr>
        <w:contextualSpacing w:val="0"/>
      </w:pPr>
      <w:r>
        <w:t>“</w:t>
      </w:r>
      <w:r w:rsidR="00480432">
        <w:t>Since happiness is the good and man is normally a social being</w:t>
      </w:r>
      <w:r w:rsidRPr="00E30F30">
        <w:rPr>
          <w:smallCaps/>
        </w:rPr>
        <w:t>,</w:t>
      </w:r>
      <w:r>
        <w:rPr>
          <w:smallCaps/>
        </w:rPr>
        <w:t xml:space="preserve"> </w:t>
      </w:r>
      <w:r w:rsidR="00480432">
        <w:t>it is only a short step to Con</w:t>
      </w:r>
      <w:r w:rsidR="00480432">
        <w:softHyphen/>
        <w:t>fucius</w:t>
      </w:r>
      <w:r>
        <w:t>’</w:t>
      </w:r>
      <w:r w:rsidRPr="00E30F30">
        <w:t xml:space="preserve"> </w:t>
      </w:r>
      <w:r w:rsidR="00480432">
        <w:t>principle of reciprocity</w:t>
      </w:r>
      <w:r w:rsidR="00DC049D" w:rsidRPr="00DC049D">
        <w:t>. . . .</w:t>
      </w:r>
      <w:r w:rsidRPr="00E30F30">
        <w:t xml:space="preserve"> </w:t>
      </w:r>
      <w:r w:rsidR="00480432">
        <w:t>Confucius once defined reci</w:t>
      </w:r>
      <w:r w:rsidR="00480432">
        <w:softHyphen/>
        <w:t>procity as</w:t>
      </w:r>
      <w:r w:rsidRPr="00E30F30">
        <w:t xml:space="preserve"> </w:t>
      </w:r>
      <w:r>
        <w:t>“</w:t>
      </w:r>
      <w:r w:rsidR="00480432">
        <w:t>not doing to others what one does not wish them to do to one</w:t>
      </w:r>
      <w:r>
        <w:t>’</w:t>
      </w:r>
      <w:r w:rsidR="00480432">
        <w:t>s self</w:t>
      </w:r>
      <w:r w:rsidRPr="00E30F30">
        <w:t>.</w:t>
      </w:r>
      <w:r>
        <w:t>”</w:t>
      </w:r>
      <w:r w:rsidRPr="00E30F30">
        <w:t xml:space="preserve"> </w:t>
      </w:r>
      <w:r w:rsidR="00480432">
        <w:t>He stated the same idea more positively as follows</w:t>
      </w:r>
      <w:r w:rsidRPr="00E30F30">
        <w:t xml:space="preserve">: </w:t>
      </w:r>
      <w:r w:rsidR="00DC049D" w:rsidRPr="00DC049D">
        <w:t>. . .</w:t>
      </w:r>
      <w:r w:rsidRPr="00E30F30">
        <w:t xml:space="preserve"> </w:t>
      </w:r>
      <w:r>
        <w:t>“</w:t>
      </w:r>
      <w:r w:rsidR="00480432">
        <w:t>To find in the wishes of one</w:t>
      </w:r>
      <w:r>
        <w:t>’</w:t>
      </w:r>
      <w:r w:rsidR="00480432">
        <w:t>s own heart the principle for his conduct toward others is the method of true virtue</w:t>
      </w:r>
      <w:r w:rsidRPr="00E30F30">
        <w:t>.</w:t>
      </w:r>
      <w:r>
        <w:t>”</w:t>
      </w:r>
      <w:r w:rsidRPr="00E30F30">
        <w:t xml:space="preserve"> </w:t>
      </w:r>
      <w:r w:rsidR="00DC049D" w:rsidRPr="00DC049D">
        <w:t>. . .</w:t>
      </w:r>
      <w:r w:rsidRPr="00E30F30">
        <w:t xml:space="preserve"> </w:t>
      </w:r>
      <w:r w:rsidR="00480432">
        <w:t>But most of us will</w:t>
      </w:r>
      <w:r w:rsidRPr="00E30F30">
        <w:t xml:space="preserve"> [</w:t>
      </w:r>
      <w:r w:rsidR="00480432">
        <w:t>choose</w:t>
      </w:r>
      <w:r w:rsidRPr="00E30F30">
        <w:t xml:space="preserve">] </w:t>
      </w:r>
      <w:r w:rsidR="00480432">
        <w:t>a lesser immedi</w:t>
      </w:r>
      <w:r w:rsidR="00480432">
        <w:softHyphen/>
        <w:t xml:space="preserve">ate pleasure </w:t>
      </w:r>
      <w:r w:rsidR="00DC049D" w:rsidRPr="00DC049D">
        <w:t>. . .</w:t>
      </w:r>
      <w:r>
        <w:t>”</w:t>
      </w:r>
      <w:r w:rsidRPr="00E30F30">
        <w:t xml:space="preserve"> (</w:t>
      </w:r>
      <w:r w:rsidR="00480432">
        <w:t>Creel 40</w:t>
      </w:r>
      <w:r w:rsidRPr="00E30F30">
        <w:t>)</w:t>
      </w:r>
    </w:p>
    <w:p w14:paraId="5931799A" w14:textId="77777777" w:rsidR="00480432" w:rsidRPr="00F73E0E" w:rsidRDefault="00480432" w:rsidP="00480432"/>
    <w:p w14:paraId="5A12F883" w14:textId="77777777" w:rsidR="00480432" w:rsidRDefault="00480432" w:rsidP="00400B25">
      <w:pPr>
        <w:numPr>
          <w:ilvl w:val="0"/>
          <w:numId w:val="29"/>
        </w:numPr>
        <w:contextualSpacing w:val="0"/>
      </w:pPr>
      <w:r w:rsidRPr="00F73E0E">
        <w:rPr>
          <w:b/>
          <w:i/>
        </w:rPr>
        <w:t>li</w:t>
      </w:r>
    </w:p>
    <w:p w14:paraId="24D4A530" w14:textId="77777777" w:rsidR="00480432" w:rsidRDefault="00480432" w:rsidP="00400B25">
      <w:pPr>
        <w:numPr>
          <w:ilvl w:val="1"/>
          <w:numId w:val="29"/>
        </w:numPr>
        <w:contextualSpacing w:val="0"/>
      </w:pPr>
      <w:r>
        <w:t>Confucius had to teach his disciples court etiquette</w:t>
      </w:r>
      <w:r w:rsidR="00E30F30" w:rsidRPr="00E30F30">
        <w:rPr>
          <w:smallCaps/>
        </w:rPr>
        <w:t xml:space="preserve">, </w:t>
      </w:r>
      <w:r w:rsidR="00E30F30">
        <w:rPr>
          <w:smallCaps/>
        </w:rPr>
        <w:t>“</w:t>
      </w:r>
      <w:r>
        <w:t>the rules of propri</w:t>
      </w:r>
      <w:r>
        <w:softHyphen/>
        <w:t>ety</w:t>
      </w:r>
      <w:r w:rsidR="00E30F30" w:rsidRPr="00E30F30">
        <w:t>.</w:t>
      </w:r>
      <w:r w:rsidR="00E30F30">
        <w:t>”</w:t>
      </w:r>
      <w:r w:rsidR="00E30F30" w:rsidRPr="00E30F30">
        <w:t xml:space="preserve"> (</w:t>
      </w:r>
      <w:r>
        <w:t>Creel 29</w:t>
      </w:r>
      <w:r w:rsidR="00E30F30" w:rsidRPr="00E30F30">
        <w:t>)</w:t>
      </w:r>
    </w:p>
    <w:p w14:paraId="0CD1F5FC" w14:textId="77777777" w:rsidR="00480432" w:rsidRDefault="00E30F30" w:rsidP="00400B25">
      <w:pPr>
        <w:numPr>
          <w:ilvl w:val="1"/>
          <w:numId w:val="29"/>
        </w:numPr>
        <w:contextualSpacing w:val="0"/>
      </w:pPr>
      <w:r>
        <w:t>“</w:t>
      </w:r>
      <w:r w:rsidR="00480432">
        <w:t>Even in some of the so-called Confucian</w:t>
      </w:r>
      <w:r w:rsidRPr="00E30F30">
        <w:t xml:space="preserve"> </w:t>
      </w:r>
      <w:r>
        <w:t>“</w:t>
      </w:r>
      <w:r w:rsidR="00480432">
        <w:t>clas</w:t>
      </w:r>
      <w:r w:rsidR="00480432">
        <w:softHyphen/>
        <w:t>sics</w:t>
      </w:r>
      <w:r>
        <w:t>”</w:t>
      </w:r>
      <w:r w:rsidRPr="00E30F30">
        <w:t xml:space="preserve"> </w:t>
      </w:r>
      <w:r w:rsidR="00480432">
        <w:t>we find the most minute dir</w:t>
      </w:r>
      <w:r w:rsidR="00480432">
        <w:softHyphen/>
        <w:t>ections for behavior</w:t>
      </w:r>
      <w:r w:rsidRPr="00E30F30">
        <w:rPr>
          <w:smallCaps/>
        </w:rPr>
        <w:t>,</w:t>
      </w:r>
      <w:r>
        <w:rPr>
          <w:smallCaps/>
        </w:rPr>
        <w:t xml:space="preserve"> </w:t>
      </w:r>
      <w:r w:rsidR="00480432">
        <w:t>which tell one where exactly each finger should be placed in picking up a ritual object</w:t>
      </w:r>
      <w:r w:rsidRPr="00E30F30">
        <w:t>.</w:t>
      </w:r>
      <w:r>
        <w:t>”</w:t>
      </w:r>
      <w:r w:rsidRPr="00E30F30">
        <w:t xml:space="preserve"> (</w:t>
      </w:r>
      <w:r w:rsidR="00480432">
        <w:t>Creel 30</w:t>
      </w:r>
      <w:r w:rsidRPr="00E30F30">
        <w:t>)</w:t>
      </w:r>
    </w:p>
    <w:p w14:paraId="6DD68C53" w14:textId="77777777" w:rsidR="00480432" w:rsidRDefault="00E30F30" w:rsidP="00400B25">
      <w:pPr>
        <w:numPr>
          <w:ilvl w:val="1"/>
          <w:numId w:val="29"/>
        </w:numPr>
        <w:contextualSpacing w:val="0"/>
      </w:pPr>
      <w:r>
        <w:t>“</w:t>
      </w:r>
      <w:r w:rsidR="00DC049D" w:rsidRPr="00DC049D">
        <w:t>. . .</w:t>
      </w:r>
      <w:r w:rsidRPr="00E30F30">
        <w:t xml:space="preserve"> </w:t>
      </w:r>
      <w:r w:rsidR="00480432">
        <w:t>convention is the cement of society</w:t>
      </w:r>
      <w:r w:rsidRPr="00E30F30">
        <w:t xml:space="preserve">. </w:t>
      </w:r>
      <w:r w:rsidR="00480432">
        <w:t>If each of us ate</w:t>
      </w:r>
      <w:r w:rsidRPr="00E30F30">
        <w:rPr>
          <w:smallCaps/>
        </w:rPr>
        <w:t>,</w:t>
      </w:r>
      <w:r>
        <w:rPr>
          <w:smallCaps/>
        </w:rPr>
        <w:t xml:space="preserve"> </w:t>
      </w:r>
      <w:r w:rsidR="00480432">
        <w:t>slept</w:t>
      </w:r>
      <w:r w:rsidRPr="00E30F30">
        <w:rPr>
          <w:smallCaps/>
        </w:rPr>
        <w:t>,</w:t>
      </w:r>
      <w:r>
        <w:rPr>
          <w:smallCaps/>
        </w:rPr>
        <w:t xml:space="preserve"> </w:t>
      </w:r>
      <w:r w:rsidR="00480432">
        <w:t>and worked when and where we pleased and used words that we individually invented to mean what we individually desired them to mean</w:t>
      </w:r>
      <w:r w:rsidRPr="00E30F30">
        <w:rPr>
          <w:smallCaps/>
        </w:rPr>
        <w:t>,</w:t>
      </w:r>
      <w:r>
        <w:rPr>
          <w:smallCaps/>
        </w:rPr>
        <w:t xml:space="preserve"> </w:t>
      </w:r>
      <w:r w:rsidR="00480432">
        <w:t>the world would be a difficult place to live in</w:t>
      </w:r>
      <w:r w:rsidRPr="00E30F30">
        <w:t>.</w:t>
      </w:r>
      <w:r>
        <w:t>”</w:t>
      </w:r>
      <w:r w:rsidRPr="00E30F30">
        <w:t xml:space="preserve"> (</w:t>
      </w:r>
      <w:r w:rsidR="00480432">
        <w:t>Creel 32</w:t>
      </w:r>
      <w:r w:rsidRPr="00E30F30">
        <w:t>)</w:t>
      </w:r>
    </w:p>
    <w:p w14:paraId="5AD24CCE" w14:textId="77777777" w:rsidR="00480432" w:rsidRDefault="00E30F30" w:rsidP="00400B25">
      <w:pPr>
        <w:numPr>
          <w:ilvl w:val="1"/>
          <w:numId w:val="29"/>
        </w:numPr>
        <w:contextualSpacing w:val="0"/>
      </w:pPr>
      <w:r>
        <w:t>“</w:t>
      </w:r>
      <w:r w:rsidR="00480432">
        <w:t xml:space="preserve">The original meaning of </w:t>
      </w:r>
      <w:r w:rsidR="00480432">
        <w:rPr>
          <w:i/>
        </w:rPr>
        <w:t>li</w:t>
      </w:r>
      <w:r w:rsidR="00480432">
        <w:t xml:space="preserve"> was</w:t>
      </w:r>
      <w:r w:rsidRPr="00E30F30">
        <w:t xml:space="preserve"> </w:t>
      </w:r>
      <w:r>
        <w:t>“</w:t>
      </w:r>
      <w:r w:rsidR="00480432">
        <w:t>to sacrifice</w:t>
      </w:r>
      <w:r>
        <w:t>”</w:t>
      </w:r>
      <w:r w:rsidRPr="00E30F30">
        <w:t xml:space="preserve">; </w:t>
      </w:r>
      <w:r w:rsidR="00480432">
        <w:t>it still has this sense in modern Chi</w:t>
      </w:r>
      <w:r w:rsidR="00480432">
        <w:softHyphen/>
        <w:t>nese</w:t>
      </w:r>
      <w:r w:rsidRPr="00E30F30">
        <w:t xml:space="preserve">. </w:t>
      </w:r>
      <w:r w:rsidR="00480432">
        <w:t>It was extended to denote the ritual used in sacrifice and then to cover any sort of ceremony and the</w:t>
      </w:r>
      <w:r w:rsidRPr="00E30F30">
        <w:t xml:space="preserve"> </w:t>
      </w:r>
      <w:r>
        <w:t>“</w:t>
      </w:r>
      <w:r w:rsidR="00480432">
        <w:t>cour</w:t>
      </w:r>
      <w:r w:rsidR="00480432">
        <w:softHyphen/>
        <w:t>tesy</w:t>
      </w:r>
      <w:r>
        <w:t>”</w:t>
      </w:r>
      <w:r w:rsidRPr="00E30F30">
        <w:t xml:space="preserve"> </w:t>
      </w:r>
      <w:r w:rsidR="00480432">
        <w:t>that characterized the conduct of those who made up a ruler</w:t>
      </w:r>
      <w:r>
        <w:t>’</w:t>
      </w:r>
      <w:r w:rsidR="00480432">
        <w:t>s court</w:t>
      </w:r>
      <w:r w:rsidRPr="00E30F30">
        <w:t>.</w:t>
      </w:r>
      <w:r>
        <w:t>”</w:t>
      </w:r>
      <w:r w:rsidRPr="00E30F30">
        <w:t xml:space="preserve"> (</w:t>
      </w:r>
      <w:r w:rsidR="00480432">
        <w:t>Creel 30</w:t>
      </w:r>
      <w:r w:rsidRPr="00E30F30">
        <w:t>)</w:t>
      </w:r>
    </w:p>
    <w:p w14:paraId="50D95007" w14:textId="77777777" w:rsidR="00480432" w:rsidRDefault="00E30F30" w:rsidP="00400B25">
      <w:pPr>
        <w:numPr>
          <w:ilvl w:val="1"/>
          <w:numId w:val="29"/>
        </w:numPr>
        <w:contextualSpacing w:val="0"/>
      </w:pPr>
      <w:r>
        <w:t>“</w:t>
      </w:r>
      <w:r w:rsidR="00480432">
        <w:t xml:space="preserve">Confucius used the term </w:t>
      </w:r>
      <w:r w:rsidR="00480432">
        <w:rPr>
          <w:i/>
        </w:rPr>
        <w:t>li</w:t>
      </w:r>
      <w:r w:rsidR="00480432">
        <w:t xml:space="preserve"> to stand for the whole complex of conven</w:t>
      </w:r>
      <w:r w:rsidR="00480432">
        <w:softHyphen/>
        <w:t>tional and social usage</w:t>
      </w:r>
      <w:r w:rsidRPr="00E30F30">
        <w:rPr>
          <w:smallCaps/>
        </w:rPr>
        <w:t>,</w:t>
      </w:r>
      <w:r>
        <w:rPr>
          <w:smallCaps/>
        </w:rPr>
        <w:t xml:space="preserve"> </w:t>
      </w:r>
      <w:r w:rsidR="00480432">
        <w:t xml:space="preserve">which he endowed with a </w:t>
      </w:r>
      <w:r w:rsidR="00480432">
        <w:rPr>
          <w:i/>
        </w:rPr>
        <w:t>moral</w:t>
      </w:r>
      <w:r w:rsidR="00480432">
        <w:t xml:space="preserve"> connotation</w:t>
      </w:r>
      <w:r w:rsidR="00DC049D" w:rsidRPr="00DC049D">
        <w:t>. . . .</w:t>
      </w:r>
      <w:r w:rsidRPr="00E30F30">
        <w:t xml:space="preserve"> </w:t>
      </w:r>
      <w:r w:rsidR="00480432">
        <w:t xml:space="preserve">the obligations </w:t>
      </w:r>
      <w:r w:rsidR="00DC049D" w:rsidRPr="00DC049D">
        <w:t>. . .</w:t>
      </w:r>
      <w:r w:rsidRPr="00E30F30">
        <w:t xml:space="preserve"> </w:t>
      </w:r>
      <w:r w:rsidR="00480432">
        <w:t xml:space="preserve">of both courtesy and moral duty were included in </w:t>
      </w:r>
      <w:r w:rsidR="00480432">
        <w:rPr>
          <w:i/>
        </w:rPr>
        <w:t>li</w:t>
      </w:r>
      <w:r w:rsidRPr="00E30F30">
        <w:t xml:space="preserve">. </w:t>
      </w:r>
      <w:r w:rsidR="00480432">
        <w:t>To say</w:t>
      </w:r>
      <w:r w:rsidRPr="00E30F30">
        <w:t xml:space="preserve"> </w:t>
      </w:r>
      <w:r>
        <w:t>“</w:t>
      </w:r>
      <w:r w:rsidR="00480432">
        <w:t xml:space="preserve">it is </w:t>
      </w:r>
      <w:r w:rsidR="00480432">
        <w:rPr>
          <w:i/>
        </w:rPr>
        <w:t>li</w:t>
      </w:r>
      <w:r>
        <w:t>”</w:t>
      </w:r>
      <w:r w:rsidRPr="00E30F30">
        <w:t xml:space="preserve"> </w:t>
      </w:r>
      <w:r w:rsidR="00480432">
        <w:t>was equivalent to our</w:t>
      </w:r>
      <w:r w:rsidRPr="00E30F30">
        <w:t xml:space="preserve"> </w:t>
      </w:r>
      <w:r>
        <w:t>“</w:t>
      </w:r>
      <w:r w:rsidR="00480432">
        <w:t>it is done</w:t>
      </w:r>
      <w:r w:rsidRPr="00E30F30">
        <w:t>,</w:t>
      </w:r>
      <w:r>
        <w:t>”</w:t>
      </w:r>
      <w:r w:rsidRPr="00E30F30">
        <w:t xml:space="preserve"> </w:t>
      </w:r>
      <w:r w:rsidR="00480432">
        <w:t>which is often more per</w:t>
      </w:r>
      <w:r w:rsidR="00480432">
        <w:softHyphen/>
        <w:t>sua</w:t>
      </w:r>
      <w:r w:rsidR="00480432">
        <w:softHyphen/>
        <w:t>sive than the most detailed argu</w:t>
      </w:r>
      <w:r w:rsidR="00480432">
        <w:softHyphen/>
        <w:t>ment</w:t>
      </w:r>
      <w:r w:rsidRPr="00E30F30">
        <w:t>.</w:t>
      </w:r>
      <w:r>
        <w:t>”</w:t>
      </w:r>
      <w:r w:rsidRPr="00E30F30">
        <w:t xml:space="preserve"> (</w:t>
      </w:r>
      <w:r w:rsidR="00480432">
        <w:t>Creel 32</w:t>
      </w:r>
      <w:r w:rsidRPr="00E30F30">
        <w:t>)</w:t>
      </w:r>
    </w:p>
    <w:p w14:paraId="3BE00A8A" w14:textId="77777777" w:rsidR="00480432" w:rsidRDefault="00480432" w:rsidP="00400B25">
      <w:pPr>
        <w:numPr>
          <w:ilvl w:val="1"/>
          <w:numId w:val="29"/>
        </w:numPr>
        <w:contextualSpacing w:val="0"/>
      </w:pPr>
      <w:r>
        <w:rPr>
          <w:i/>
        </w:rPr>
        <w:t>Li</w:t>
      </w:r>
      <w:r>
        <w:t xml:space="preserve"> includes </w:t>
      </w:r>
      <w:r>
        <w:rPr>
          <w:bCs/>
        </w:rPr>
        <w:t xml:space="preserve">what the French call </w:t>
      </w:r>
      <w:r w:rsidRPr="00BE572B">
        <w:rPr>
          <w:bCs/>
          <w:i/>
        </w:rPr>
        <w:t>l</w:t>
      </w:r>
      <w:r w:rsidR="00E30F30">
        <w:rPr>
          <w:bCs/>
        </w:rPr>
        <w:t>’</w:t>
      </w:r>
      <w:r w:rsidRPr="00BE572B">
        <w:rPr>
          <w:bCs/>
          <w:i/>
        </w:rPr>
        <w:t>huille politesse</w:t>
      </w:r>
      <w:r w:rsidR="00E30F30" w:rsidRPr="00E30F30">
        <w:rPr>
          <w:bCs/>
        </w:rPr>
        <w:t xml:space="preserve">, </w:t>
      </w:r>
      <w:r w:rsidR="00E30F30">
        <w:rPr>
          <w:bCs/>
        </w:rPr>
        <w:t>“</w:t>
      </w:r>
      <w:r>
        <w:rPr>
          <w:bCs/>
        </w:rPr>
        <w:t>the oil of politeness</w:t>
      </w:r>
      <w:r w:rsidR="00E30F30" w:rsidRPr="00E30F30">
        <w:rPr>
          <w:bCs/>
        </w:rPr>
        <w:t>.</w:t>
      </w:r>
      <w:r w:rsidR="00E30F30">
        <w:rPr>
          <w:bCs/>
        </w:rPr>
        <w:t>”</w:t>
      </w:r>
    </w:p>
    <w:p w14:paraId="1D011C7D" w14:textId="77777777" w:rsidR="00480432" w:rsidRDefault="00E30F30" w:rsidP="00400B25">
      <w:pPr>
        <w:numPr>
          <w:ilvl w:val="1"/>
          <w:numId w:val="29"/>
        </w:numPr>
        <w:contextualSpacing w:val="0"/>
      </w:pPr>
      <w:r>
        <w:t>“</w:t>
      </w:r>
      <w:r w:rsidR="00480432">
        <w:t xml:space="preserve">If ministers treated one another with courtesy </w:t>
      </w:r>
      <w:r w:rsidR="00DC049D" w:rsidRPr="00DC049D">
        <w:t>. . .</w:t>
      </w:r>
      <w:r w:rsidRPr="00E30F30">
        <w:t xml:space="preserve"> </w:t>
      </w:r>
      <w:r w:rsidR="00480432">
        <w:t>why should they not be equally considerate toward the common people</w:t>
      </w:r>
      <w:r w:rsidRPr="00E30F30">
        <w:t xml:space="preserve">[?] </w:t>
      </w:r>
      <w:r w:rsidR="00DC049D" w:rsidRPr="00DC049D">
        <w:t>. . .</w:t>
      </w:r>
      <w:r w:rsidRPr="00E30F30">
        <w:t xml:space="preserve"> </w:t>
      </w:r>
      <w:r w:rsidR="00480432">
        <w:t>his dis</w:t>
      </w:r>
      <w:r w:rsidR="00480432">
        <w:softHyphen/>
        <w:t xml:space="preserve">ciple </w:t>
      </w:r>
      <w:r w:rsidR="00DC049D" w:rsidRPr="00DC049D">
        <w:t>. . .</w:t>
      </w:r>
      <w:r w:rsidRPr="00E30F30">
        <w:t xml:space="preserve"> </w:t>
      </w:r>
      <w:r w:rsidR="00480432">
        <w:t>should treat all those with whom he came in contact as if he were</w:t>
      </w:r>
      <w:r w:rsidRPr="00E30F30">
        <w:t xml:space="preserve"> </w:t>
      </w:r>
      <w:r>
        <w:t>“</w:t>
      </w:r>
      <w:r w:rsidR="00480432">
        <w:t>receiving an impor</w:t>
      </w:r>
      <w:r w:rsidR="00480432">
        <w:softHyphen/>
        <w:t>tant guest</w:t>
      </w:r>
      <w:r>
        <w:t>”</w:t>
      </w:r>
      <w:r w:rsidRPr="00E30F30">
        <w:t xml:space="preserve"> </w:t>
      </w:r>
      <w:r w:rsidR="00DC049D" w:rsidRPr="00DC049D">
        <w:t>. . .</w:t>
      </w:r>
      <w:r>
        <w:t>”</w:t>
      </w:r>
      <w:r w:rsidRPr="00E30F30">
        <w:t xml:space="preserve"> (</w:t>
      </w:r>
      <w:r w:rsidR="00480432">
        <w:t>Creel 30</w:t>
      </w:r>
      <w:r w:rsidRPr="00E30F30">
        <w:t>)</w:t>
      </w:r>
    </w:p>
    <w:p w14:paraId="4EAE9E68" w14:textId="77777777" w:rsidR="00480432" w:rsidRDefault="00E30F30" w:rsidP="00400B25">
      <w:pPr>
        <w:numPr>
          <w:ilvl w:val="1"/>
          <w:numId w:val="29"/>
        </w:numPr>
        <w:contextualSpacing w:val="0"/>
      </w:pPr>
      <w:r>
        <w:t>“</w:t>
      </w:r>
      <w:r w:rsidR="00DC049D" w:rsidRPr="00DC049D">
        <w:t>. . .</w:t>
      </w:r>
      <w:r w:rsidRPr="00E30F30">
        <w:t xml:space="preserve"> </w:t>
      </w:r>
      <w:r w:rsidR="00480432">
        <w:t>the conscience of the individual must equally forbid him either to withdraw from society or to surrender his moral judgement to it</w:t>
      </w:r>
      <w:r w:rsidRPr="00E30F30">
        <w:t xml:space="preserve">. </w:t>
      </w:r>
      <w:r w:rsidR="00480432">
        <w:t>It is equally wrong</w:t>
      </w:r>
      <w:r w:rsidRPr="00E30F30">
        <w:rPr>
          <w:smallCaps/>
        </w:rPr>
        <w:t>,</w:t>
      </w:r>
      <w:r>
        <w:rPr>
          <w:smallCaps/>
        </w:rPr>
        <w:t xml:space="preserve"> </w:t>
      </w:r>
      <w:r w:rsidR="00480432">
        <w:t>then</w:t>
      </w:r>
      <w:r w:rsidRPr="00E30F30">
        <w:rPr>
          <w:smallCaps/>
        </w:rPr>
        <w:t>,</w:t>
      </w:r>
      <w:r>
        <w:rPr>
          <w:smallCaps/>
        </w:rPr>
        <w:t xml:space="preserve"> </w:t>
      </w:r>
      <w:r w:rsidR="00480432">
        <w:t>either to become a recluse or to</w:t>
      </w:r>
      <w:r w:rsidRPr="00E30F30">
        <w:t xml:space="preserve"> </w:t>
      </w:r>
      <w:r>
        <w:t>“</w:t>
      </w:r>
      <w:r w:rsidR="00480432">
        <w:t>follow the crowd</w:t>
      </w:r>
      <w:r w:rsidRPr="00E30F30">
        <w:t>.</w:t>
      </w:r>
      <w:r>
        <w:t>”</w:t>
      </w:r>
      <w:r w:rsidRPr="00E30F30">
        <w:t xml:space="preserve"> </w:t>
      </w:r>
      <w:r w:rsidR="00DC049D" w:rsidRPr="00DC049D">
        <w:t>. . .</w:t>
      </w:r>
      <w:r w:rsidRPr="00E30F30">
        <w:t xml:space="preserve"> </w:t>
      </w:r>
      <w:r w:rsidR="00480432">
        <w:t>Wherever the conven</w:t>
      </w:r>
      <w:r w:rsidR="00480432">
        <w:softHyphen/>
        <w:t>tional practices seem to him immoral or harmful</w:t>
      </w:r>
      <w:r w:rsidRPr="00E30F30">
        <w:rPr>
          <w:smallCaps/>
        </w:rPr>
        <w:t>,</w:t>
      </w:r>
      <w:r>
        <w:rPr>
          <w:smallCaps/>
        </w:rPr>
        <w:t xml:space="preserve"> </w:t>
      </w:r>
      <w:r w:rsidR="00480432">
        <w:t>he not only will refrain from conform</w:t>
      </w:r>
      <w:r w:rsidR="00480432">
        <w:softHyphen/>
        <w:t>ing with them but will try to persuade others to change the convention</w:t>
      </w:r>
      <w:r w:rsidRPr="00E30F30">
        <w:t xml:space="preserve">. </w:t>
      </w:r>
      <w:r w:rsidR="00480432">
        <w:t>Necessar</w:t>
      </w:r>
      <w:r w:rsidR="00480432">
        <w:softHyphen/>
        <w:t>ily</w:t>
      </w:r>
      <w:r w:rsidRPr="00E30F30">
        <w:rPr>
          <w:smallCaps/>
        </w:rPr>
        <w:t>,</w:t>
      </w:r>
      <w:r>
        <w:rPr>
          <w:smallCaps/>
        </w:rPr>
        <w:t xml:space="preserve"> </w:t>
      </w:r>
      <w:r w:rsidR="00480432">
        <w:t>however</w:t>
      </w:r>
      <w:r w:rsidRPr="00E30F30">
        <w:rPr>
          <w:smallCaps/>
        </w:rPr>
        <w:t>,</w:t>
      </w:r>
      <w:r>
        <w:rPr>
          <w:smallCaps/>
        </w:rPr>
        <w:t xml:space="preserve"> </w:t>
      </w:r>
      <w:r w:rsidR="00480432">
        <w:t>the areas in which he does this will be lim</w:t>
      </w:r>
      <w:r w:rsidR="00480432">
        <w:softHyphen/>
        <w:t>ited</w:t>
      </w:r>
      <w:r w:rsidRPr="00E30F30">
        <w:t xml:space="preserve">. </w:t>
      </w:r>
      <w:r w:rsidR="00480432">
        <w:t>As a sensible and social man</w:t>
      </w:r>
      <w:r w:rsidRPr="00E30F30">
        <w:rPr>
          <w:smallCaps/>
        </w:rPr>
        <w:t>,</w:t>
      </w:r>
      <w:r>
        <w:rPr>
          <w:smallCaps/>
        </w:rPr>
        <w:t xml:space="preserve"> </w:t>
      </w:r>
      <w:r w:rsidR="00480432">
        <w:t>he will accord with con</w:t>
      </w:r>
      <w:r w:rsidR="00480432">
        <w:softHyphen/>
        <w:t>ven</w:t>
      </w:r>
      <w:r w:rsidR="00480432">
        <w:softHyphen/>
        <w:t>tion wherever the common practice seems reason</w:t>
      </w:r>
      <w:r w:rsidR="00480432">
        <w:softHyphen/>
        <w:t>able or harm</w:t>
      </w:r>
      <w:r w:rsidR="00480432">
        <w:softHyphen/>
        <w:t>less</w:t>
      </w:r>
      <w:r w:rsidRPr="00E30F30">
        <w:t>.</w:t>
      </w:r>
      <w:r>
        <w:t>”</w:t>
      </w:r>
      <w:r w:rsidRPr="00E30F30">
        <w:t xml:space="preserve"> (</w:t>
      </w:r>
      <w:r w:rsidR="00480432">
        <w:t>Creel 31</w:t>
      </w:r>
      <w:r w:rsidRPr="00E30F30">
        <w:t>)</w:t>
      </w:r>
    </w:p>
    <w:p w14:paraId="1BFFE210" w14:textId="77777777" w:rsidR="00480432" w:rsidRDefault="00480432" w:rsidP="00480432"/>
    <w:p w14:paraId="429030F7" w14:textId="77777777" w:rsidR="00480432" w:rsidRPr="007120EC" w:rsidRDefault="00480432" w:rsidP="00400B25">
      <w:pPr>
        <w:numPr>
          <w:ilvl w:val="0"/>
          <w:numId w:val="29"/>
        </w:numPr>
        <w:contextualSpacing w:val="0"/>
      </w:pPr>
      <w:r w:rsidRPr="00F73E0E">
        <w:rPr>
          <w:b/>
        </w:rPr>
        <w:t>religion</w:t>
      </w:r>
    </w:p>
    <w:p w14:paraId="30B35391" w14:textId="77777777" w:rsidR="00480432" w:rsidRPr="007120EC" w:rsidRDefault="00480432" w:rsidP="00400B25">
      <w:pPr>
        <w:numPr>
          <w:ilvl w:val="1"/>
          <w:numId w:val="29"/>
        </w:numPr>
        <w:contextualSpacing w:val="0"/>
      </w:pPr>
      <w:r w:rsidRPr="007120EC">
        <w:t>God</w:t>
      </w:r>
    </w:p>
    <w:p w14:paraId="6A99A15D" w14:textId="77777777" w:rsidR="00480432" w:rsidRPr="007120EC" w:rsidRDefault="00E30F30" w:rsidP="00400B25">
      <w:pPr>
        <w:numPr>
          <w:ilvl w:val="2"/>
          <w:numId w:val="29"/>
        </w:numPr>
        <w:contextualSpacing w:val="0"/>
      </w:pPr>
      <w:r>
        <w:lastRenderedPageBreak/>
        <w:t>“</w:t>
      </w:r>
      <w:r w:rsidR="00DC049D" w:rsidRPr="00DC049D">
        <w:t>. . .</w:t>
      </w:r>
      <w:r w:rsidRPr="00E30F30">
        <w:t xml:space="preserve"> </w:t>
      </w:r>
      <w:r w:rsidR="00480432" w:rsidRPr="007120EC">
        <w:t>he was reluctant to discuss religious ques</w:t>
      </w:r>
      <w:r w:rsidR="00480432" w:rsidRPr="007120EC">
        <w:softHyphen/>
        <w:t>tions</w:t>
      </w:r>
      <w:r w:rsidR="00DC049D" w:rsidRPr="00DC049D">
        <w:t>. . . .</w:t>
      </w:r>
      <w:r w:rsidRPr="00E30F30">
        <w:t xml:space="preserve"> </w:t>
      </w:r>
      <w:r w:rsidR="00480432" w:rsidRPr="007120EC">
        <w:t>Some have thought that he was</w:t>
      </w:r>
      <w:r w:rsidRPr="00E30F30">
        <w:rPr>
          <w:smallCaps/>
        </w:rPr>
        <w:t>,</w:t>
      </w:r>
      <w:r>
        <w:rPr>
          <w:smallCaps/>
        </w:rPr>
        <w:t xml:space="preserve"> </w:t>
      </w:r>
      <w:r w:rsidR="00480432" w:rsidRPr="007120EC">
        <w:t>in fact</w:t>
      </w:r>
      <w:r w:rsidRPr="00E30F30">
        <w:rPr>
          <w:smallCaps/>
        </w:rPr>
        <w:t>,</w:t>
      </w:r>
      <w:r>
        <w:rPr>
          <w:smallCaps/>
        </w:rPr>
        <w:t xml:space="preserve"> </w:t>
      </w:r>
      <w:r w:rsidR="00480432" w:rsidRPr="007120EC">
        <w:t>skeptical or even atheistic but that</w:t>
      </w:r>
      <w:r w:rsidRPr="00E30F30">
        <w:rPr>
          <w:smallCaps/>
        </w:rPr>
        <w:t>,</w:t>
      </w:r>
      <w:r>
        <w:rPr>
          <w:smallCaps/>
        </w:rPr>
        <w:t xml:space="preserve"> </w:t>
      </w:r>
      <w:r w:rsidR="00480432" w:rsidRPr="007120EC">
        <w:t>for</w:t>
      </w:r>
      <w:r w:rsidRPr="00E30F30">
        <w:t xml:space="preserve"> [</w:t>
      </w:r>
      <w:r w:rsidR="00480432" w:rsidRPr="007120EC">
        <w:t>35</w:t>
      </w:r>
      <w:r w:rsidRPr="00E30F30">
        <w:t xml:space="preserve">] </w:t>
      </w:r>
      <w:r w:rsidR="00480432" w:rsidRPr="007120EC">
        <w:t>lack of courage or for some other reason</w:t>
      </w:r>
      <w:r w:rsidRPr="00E30F30">
        <w:rPr>
          <w:smallCaps/>
        </w:rPr>
        <w:t>,</w:t>
      </w:r>
      <w:r>
        <w:rPr>
          <w:smallCaps/>
        </w:rPr>
        <w:t xml:space="preserve"> </w:t>
      </w:r>
      <w:r w:rsidR="00480432" w:rsidRPr="007120EC">
        <w:t>he refrained from telling his disciples the truth</w:t>
      </w:r>
      <w:r w:rsidRPr="00E30F30">
        <w:t xml:space="preserve">. </w:t>
      </w:r>
      <w:r w:rsidR="00480432" w:rsidRPr="007120EC">
        <w:t>This seems to resolve a difficult problem too sim</w:t>
      </w:r>
      <w:r w:rsidR="00480432" w:rsidRPr="007120EC">
        <w:softHyphen/>
        <w:t>ply</w:t>
      </w:r>
      <w:r w:rsidRPr="00E30F30">
        <w:t>.</w:t>
      </w:r>
      <w:r>
        <w:t>”</w:t>
      </w:r>
      <w:r w:rsidRPr="00E30F30">
        <w:t xml:space="preserve"> (</w:t>
      </w:r>
      <w:r w:rsidR="00480432">
        <w:t xml:space="preserve">Creel </w:t>
      </w:r>
      <w:r w:rsidR="00480432" w:rsidRPr="007120EC">
        <w:t>35-36</w:t>
      </w:r>
      <w:r w:rsidRPr="00E30F30">
        <w:t>)</w:t>
      </w:r>
    </w:p>
    <w:p w14:paraId="22D055C3" w14:textId="77777777" w:rsidR="00480432" w:rsidRDefault="00E30F30" w:rsidP="00400B25">
      <w:pPr>
        <w:numPr>
          <w:ilvl w:val="2"/>
          <w:numId w:val="29"/>
        </w:numPr>
        <w:contextualSpacing w:val="0"/>
      </w:pPr>
      <w:r>
        <w:t>“</w:t>
      </w:r>
      <w:r w:rsidR="00480432" w:rsidRPr="007120EC">
        <w:t>Ti</w:t>
      </w:r>
      <w:r>
        <w:t>”</w:t>
      </w:r>
      <w:r w:rsidRPr="00E30F30">
        <w:t xml:space="preserve"> </w:t>
      </w:r>
      <w:r w:rsidR="00480432" w:rsidRPr="007120EC">
        <w:t>or</w:t>
      </w:r>
      <w:r w:rsidRPr="00E30F30">
        <w:t xml:space="preserve"> </w:t>
      </w:r>
      <w:r>
        <w:t>“</w:t>
      </w:r>
      <w:r w:rsidR="00480432" w:rsidRPr="007120EC">
        <w:t>Heaven</w:t>
      </w:r>
      <w:r>
        <w:t>”</w:t>
      </w:r>
      <w:r w:rsidRPr="00E30F30">
        <w:t xml:space="preserve"> </w:t>
      </w:r>
      <w:r w:rsidR="00480432" w:rsidRPr="007120EC">
        <w:t>was the name of the most important deity</w:t>
      </w:r>
      <w:r w:rsidRPr="00E30F30">
        <w:t>. (</w:t>
      </w:r>
      <w:r w:rsidR="00480432">
        <w:t xml:space="preserve">Creel </w:t>
      </w:r>
      <w:r w:rsidR="00480432" w:rsidRPr="007120EC">
        <w:t>15</w:t>
      </w:r>
      <w:r w:rsidRPr="00E30F30">
        <w:t>)</w:t>
      </w:r>
    </w:p>
    <w:p w14:paraId="2D76DFAD" w14:textId="77777777" w:rsidR="00480432" w:rsidRDefault="00480432" w:rsidP="00400B25">
      <w:pPr>
        <w:numPr>
          <w:ilvl w:val="3"/>
          <w:numId w:val="29"/>
        </w:numPr>
        <w:contextualSpacing w:val="0"/>
      </w:pPr>
      <w:r w:rsidRPr="007120EC">
        <w:t>Heaven was rarely conceived in Confucius</w:t>
      </w:r>
      <w:r w:rsidR="00E30F30">
        <w:t>’</w:t>
      </w:r>
      <w:r w:rsidR="00E30F30" w:rsidRPr="00E30F30">
        <w:t xml:space="preserve"> </w:t>
      </w:r>
      <w:r w:rsidRPr="007120EC">
        <w:t>day as an anthropomor</w:t>
      </w:r>
      <w:r w:rsidRPr="007120EC">
        <w:softHyphen/>
        <w:t>phic being</w:t>
      </w:r>
      <w:r w:rsidR="00E30F30" w:rsidRPr="00E30F30">
        <w:t xml:space="preserve">. </w:t>
      </w:r>
      <w:r w:rsidRPr="007120EC">
        <w:t>To Confucius</w:t>
      </w:r>
      <w:r w:rsidR="00E30F30" w:rsidRPr="00E30F30">
        <w:rPr>
          <w:smallCaps/>
        </w:rPr>
        <w:t xml:space="preserve">, </w:t>
      </w:r>
      <w:r w:rsidR="00E30F30">
        <w:rPr>
          <w:smallCaps/>
        </w:rPr>
        <w:t>“</w:t>
      </w:r>
      <w:r w:rsidRPr="007120EC">
        <w:t>Heaven</w:t>
      </w:r>
      <w:r w:rsidR="00E30F30">
        <w:t>”</w:t>
      </w:r>
      <w:r w:rsidR="00E30F30" w:rsidRPr="00E30F30">
        <w:t xml:space="preserve"> </w:t>
      </w:r>
      <w:r w:rsidRPr="007120EC">
        <w:t>meant</w:t>
      </w:r>
      <w:r w:rsidR="00E30F30" w:rsidRPr="00E30F30">
        <w:t xml:space="preserve"> </w:t>
      </w:r>
      <w:r w:rsidR="00E30F30">
        <w:t>“</w:t>
      </w:r>
      <w:r w:rsidRPr="007120EC">
        <w:t>a vaguely conceived moral force in the universe</w:t>
      </w:r>
      <w:r w:rsidR="00DC049D" w:rsidRPr="00DC049D">
        <w:t>. . . .</w:t>
      </w:r>
      <w:r w:rsidR="00E30F30" w:rsidRPr="00E30F30">
        <w:t xml:space="preserve"> </w:t>
      </w:r>
      <w:r w:rsidRPr="007120EC">
        <w:t>the idea of Heaven gave him the feeling that somehow</w:t>
      </w:r>
      <w:r w:rsidR="00E30F30" w:rsidRPr="00E30F30">
        <w:rPr>
          <w:smallCaps/>
        </w:rPr>
        <w:t>,</w:t>
      </w:r>
      <w:r w:rsidR="00E30F30">
        <w:rPr>
          <w:smallCaps/>
        </w:rPr>
        <w:t xml:space="preserve"> </w:t>
      </w:r>
      <w:r w:rsidRPr="007120EC">
        <w:t>somewhere</w:t>
      </w:r>
      <w:r w:rsidR="00E30F30" w:rsidRPr="00E30F30">
        <w:rPr>
          <w:smallCaps/>
        </w:rPr>
        <w:t>,</w:t>
      </w:r>
      <w:r w:rsidR="00E30F30">
        <w:rPr>
          <w:smallCaps/>
        </w:rPr>
        <w:t xml:space="preserve"> </w:t>
      </w:r>
      <w:r w:rsidRPr="007120EC">
        <w:t>there was a power that stood on the side of the lonely man who struggles for the right</w:t>
      </w:r>
      <w:r w:rsidR="00E30F30" w:rsidRPr="00E30F30">
        <w:t>.</w:t>
      </w:r>
      <w:r w:rsidR="00E30F30">
        <w:t>”</w:t>
      </w:r>
      <w:r w:rsidR="00E30F30" w:rsidRPr="00E30F30">
        <w:t xml:space="preserve"> (</w:t>
      </w:r>
      <w:r>
        <w:t xml:space="preserve">Creel </w:t>
      </w:r>
      <w:r w:rsidRPr="007120EC">
        <w:t>36</w:t>
      </w:r>
      <w:r w:rsidR="00E30F30" w:rsidRPr="00E30F30">
        <w:t>)</w:t>
      </w:r>
    </w:p>
    <w:p w14:paraId="446FAE6A" w14:textId="77777777" w:rsidR="00480432" w:rsidRPr="007120EC" w:rsidRDefault="00E30F30" w:rsidP="00400B25">
      <w:pPr>
        <w:numPr>
          <w:ilvl w:val="3"/>
          <w:numId w:val="29"/>
        </w:numPr>
        <w:contextualSpacing w:val="0"/>
      </w:pPr>
      <w:r>
        <w:t>“</w:t>
      </w:r>
      <w:r w:rsidR="00480432" w:rsidRPr="007120EC">
        <w:t xml:space="preserve">The king was called the son of Heaven </w:t>
      </w:r>
      <w:r w:rsidR="00DC049D" w:rsidRPr="00DC049D">
        <w:t>. . .</w:t>
      </w:r>
      <w:r>
        <w:t>”</w:t>
      </w:r>
      <w:r w:rsidRPr="00E30F30">
        <w:t xml:space="preserve"> (</w:t>
      </w:r>
      <w:r w:rsidR="00480432">
        <w:t xml:space="preserve">Creel </w:t>
      </w:r>
      <w:r w:rsidR="00480432" w:rsidRPr="007120EC">
        <w:t>37</w:t>
      </w:r>
      <w:r w:rsidRPr="00E30F30">
        <w:t>)</w:t>
      </w:r>
    </w:p>
    <w:p w14:paraId="0B82E5B0" w14:textId="77777777" w:rsidR="00480432" w:rsidRPr="007120EC" w:rsidRDefault="00480432" w:rsidP="00400B25">
      <w:pPr>
        <w:numPr>
          <w:ilvl w:val="1"/>
          <w:numId w:val="29"/>
        </w:numPr>
        <w:contextualSpacing w:val="0"/>
      </w:pPr>
      <w:r w:rsidRPr="007120EC">
        <w:t>afterlife</w:t>
      </w:r>
    </w:p>
    <w:p w14:paraId="37B247DC" w14:textId="77777777" w:rsidR="00480432" w:rsidRPr="007120EC" w:rsidRDefault="00E30F30" w:rsidP="00400B25">
      <w:pPr>
        <w:numPr>
          <w:ilvl w:val="2"/>
          <w:numId w:val="29"/>
        </w:numPr>
        <w:contextualSpacing w:val="0"/>
      </w:pPr>
      <w:r>
        <w:t>“</w:t>
      </w:r>
      <w:r w:rsidR="00480432" w:rsidRPr="007120EC">
        <w:t>The religion of the day said little about life after death and made little or no use of it as a deterrent to wickedness or a stimulus to virtue</w:t>
      </w:r>
      <w:r w:rsidRPr="00E30F30">
        <w:t>.</w:t>
      </w:r>
      <w:r>
        <w:t>”</w:t>
      </w:r>
      <w:r w:rsidRPr="00E30F30">
        <w:t xml:space="preserve"> (</w:t>
      </w:r>
      <w:r w:rsidR="00480432">
        <w:t xml:space="preserve">Creel </w:t>
      </w:r>
      <w:r w:rsidR="00480432" w:rsidRPr="007120EC">
        <w:t>36</w:t>
      </w:r>
      <w:r w:rsidRPr="00E30F30">
        <w:t>)</w:t>
      </w:r>
    </w:p>
    <w:p w14:paraId="4D7BA23B" w14:textId="77777777" w:rsidR="00480432" w:rsidRPr="007120EC" w:rsidRDefault="00E30F30" w:rsidP="00400B25">
      <w:pPr>
        <w:numPr>
          <w:ilvl w:val="2"/>
          <w:numId w:val="29"/>
        </w:numPr>
        <w:contextualSpacing w:val="0"/>
      </w:pPr>
      <w:r>
        <w:t>“</w:t>
      </w:r>
      <w:r w:rsidR="00480432" w:rsidRPr="007120EC">
        <w:t>Confucius refused to discuss the question of life after death</w:t>
      </w:r>
      <w:r w:rsidRPr="00E30F30">
        <w:t>.</w:t>
      </w:r>
      <w:r>
        <w:t>”</w:t>
      </w:r>
      <w:r w:rsidRPr="00E30F30">
        <w:t xml:space="preserve"> (</w:t>
      </w:r>
      <w:r w:rsidR="00480432">
        <w:t xml:space="preserve">Creel </w:t>
      </w:r>
      <w:r w:rsidR="00480432" w:rsidRPr="007120EC">
        <w:t>33</w:t>
      </w:r>
      <w:r w:rsidRPr="00E30F30">
        <w:t>)</w:t>
      </w:r>
    </w:p>
    <w:p w14:paraId="1B0B8D13" w14:textId="77777777" w:rsidR="00480432" w:rsidRPr="007120EC" w:rsidRDefault="00480432" w:rsidP="00400B25">
      <w:pPr>
        <w:numPr>
          <w:ilvl w:val="2"/>
          <w:numId w:val="29"/>
        </w:numPr>
        <w:contextualSpacing w:val="0"/>
      </w:pPr>
      <w:r w:rsidRPr="007120EC">
        <w:t>Yet Creel says that the Chinese believed that ancestors</w:t>
      </w:r>
      <w:r w:rsidR="00E30F30" w:rsidRPr="00E30F30">
        <w:t xml:space="preserve"> (</w:t>
      </w:r>
      <w:r w:rsidRPr="007120EC">
        <w:t>at least of nobles</w:t>
      </w:r>
      <w:r w:rsidR="00E30F30" w:rsidRPr="00E30F30">
        <w:t xml:space="preserve">) </w:t>
      </w:r>
      <w:r w:rsidR="00E30F30">
        <w:t>“</w:t>
      </w:r>
      <w:r w:rsidRPr="007120EC">
        <w:t>lived in the heavens and supervised the destiny of their descendants</w:t>
      </w:r>
      <w:r w:rsidR="00E30F30" w:rsidRPr="00E30F30">
        <w:t>.</w:t>
      </w:r>
      <w:r w:rsidR="00E30F30">
        <w:t>”</w:t>
      </w:r>
      <w:r w:rsidR="00E30F30" w:rsidRPr="00E30F30">
        <w:t xml:space="preserve"> (</w:t>
      </w:r>
      <w:r>
        <w:t xml:space="preserve">Creel </w:t>
      </w:r>
      <w:r w:rsidRPr="007120EC">
        <w:t>37</w:t>
      </w:r>
      <w:r w:rsidR="00E30F30" w:rsidRPr="00E30F30">
        <w:t>)</w:t>
      </w:r>
    </w:p>
    <w:p w14:paraId="252FCB00" w14:textId="77777777" w:rsidR="00480432" w:rsidRPr="007120EC" w:rsidRDefault="00480432" w:rsidP="00400B25">
      <w:pPr>
        <w:numPr>
          <w:ilvl w:val="1"/>
          <w:numId w:val="29"/>
        </w:numPr>
        <w:contextualSpacing w:val="0"/>
      </w:pPr>
      <w:r w:rsidRPr="007120EC">
        <w:t>sacrifice</w:t>
      </w:r>
    </w:p>
    <w:p w14:paraId="358B8236" w14:textId="77777777" w:rsidR="00480432" w:rsidRPr="007120EC" w:rsidRDefault="00480432" w:rsidP="00400B25">
      <w:pPr>
        <w:numPr>
          <w:ilvl w:val="2"/>
          <w:numId w:val="29"/>
        </w:numPr>
        <w:contextualSpacing w:val="0"/>
      </w:pPr>
      <w:r w:rsidRPr="007120EC">
        <w:t>In the traditional religion</w:t>
      </w:r>
      <w:r w:rsidR="00E30F30" w:rsidRPr="00E30F30">
        <w:t xml:space="preserve"> </w:t>
      </w:r>
      <w:r w:rsidR="00E30F30">
        <w:t>“</w:t>
      </w:r>
      <w:r w:rsidRPr="007120EC">
        <w:t>sacrifice was considered a barter trans</w:t>
      </w:r>
      <w:r w:rsidRPr="007120EC">
        <w:softHyphen/>
        <w:t>ac</w:t>
      </w:r>
      <w:r w:rsidRPr="007120EC">
        <w:softHyphen/>
        <w:t>tion</w:t>
      </w:r>
      <w:r w:rsidR="00E30F30" w:rsidRPr="00E30F30">
        <w:t xml:space="preserve"> [</w:t>
      </w:r>
      <w:r w:rsidRPr="007120EC">
        <w:t>for</w:t>
      </w:r>
      <w:r w:rsidR="00E30F30" w:rsidRPr="00E30F30">
        <w:t xml:space="preserve">] </w:t>
      </w:r>
      <w:r w:rsidRPr="007120EC">
        <w:t xml:space="preserve">receiving </w:t>
      </w:r>
      <w:r w:rsidR="00DC049D" w:rsidRPr="00DC049D">
        <w:t>. . .</w:t>
      </w:r>
      <w:r w:rsidR="00E30F30" w:rsidRPr="00E30F30">
        <w:t xml:space="preserve"> </w:t>
      </w:r>
      <w:r w:rsidRPr="007120EC">
        <w:t>blessings</w:t>
      </w:r>
      <w:r w:rsidR="00E30F30" w:rsidRPr="00E30F30">
        <w:t xml:space="preserve">. </w:t>
      </w:r>
      <w:r w:rsidRPr="007120EC">
        <w:t>Confucius</w:t>
      </w:r>
      <w:r w:rsidR="00E30F30" w:rsidRPr="00E30F30">
        <w:t xml:space="preserve"> [</w:t>
      </w:r>
      <w:r w:rsidRPr="007120EC">
        <w:t>36</w:t>
      </w:r>
      <w:r w:rsidR="00E30F30" w:rsidRPr="00E30F30">
        <w:t xml:space="preserve">] </w:t>
      </w:r>
      <w:r w:rsidRPr="007120EC">
        <w:t>con</w:t>
      </w:r>
      <w:r w:rsidRPr="007120EC">
        <w:softHyphen/>
        <w:t>demned this attitude</w:t>
      </w:r>
      <w:r w:rsidR="00E30F30" w:rsidRPr="00E30F30">
        <w:t xml:space="preserve">. </w:t>
      </w:r>
      <w:r w:rsidRPr="007120EC">
        <w:t>He believed that the tradi</w:t>
      </w:r>
      <w:r w:rsidRPr="007120EC">
        <w:softHyphen/>
        <w:t>tional sacri</w:t>
      </w:r>
      <w:r w:rsidRPr="007120EC">
        <w:softHyphen/>
        <w:t>fices should be made but in the same spirit which one is courte</w:t>
      </w:r>
      <w:r w:rsidRPr="007120EC">
        <w:softHyphen/>
        <w:t>ous to one</w:t>
      </w:r>
      <w:r w:rsidR="00E30F30">
        <w:t>’</w:t>
      </w:r>
      <w:r w:rsidRPr="007120EC">
        <w:t xml:space="preserve">s friends </w:t>
      </w:r>
      <w:r w:rsidR="00DC049D" w:rsidRPr="00DC049D">
        <w:t>. . .</w:t>
      </w:r>
      <w:r w:rsidR="00E30F30" w:rsidRPr="00E30F30">
        <w:t xml:space="preserve"> </w:t>
      </w:r>
      <w:r w:rsidRPr="007120EC">
        <w:t>because it is the right thing to do</w:t>
      </w:r>
      <w:r w:rsidR="00E30F30" w:rsidRPr="00E30F30">
        <w:t xml:space="preserve">. </w:t>
      </w:r>
      <w:r w:rsidRPr="007120EC">
        <w:t>Did he believe that the spirits con</w:t>
      </w:r>
      <w:r w:rsidRPr="007120EC">
        <w:softHyphen/>
        <w:t>ferred blessings</w:t>
      </w:r>
      <w:r w:rsidR="00E30F30" w:rsidRPr="00E30F30">
        <w:t xml:space="preserve">? </w:t>
      </w:r>
      <w:r w:rsidRPr="007120EC">
        <w:t>We simply do not know</w:t>
      </w:r>
      <w:r w:rsidR="00E30F30" w:rsidRPr="00E30F30">
        <w:t xml:space="preserve">; </w:t>
      </w:r>
      <w:r w:rsidRPr="007120EC">
        <w:t>it is possible that he did not</w:t>
      </w:r>
      <w:r w:rsidR="00E30F30" w:rsidRPr="00E30F30">
        <w:t>.</w:t>
      </w:r>
      <w:r w:rsidR="00E30F30">
        <w:t>”</w:t>
      </w:r>
      <w:r w:rsidR="00E30F30" w:rsidRPr="00E30F30">
        <w:t xml:space="preserve"> (</w:t>
      </w:r>
      <w:r>
        <w:t xml:space="preserve">Creel </w:t>
      </w:r>
      <w:r w:rsidRPr="007120EC">
        <w:t>36-37</w:t>
      </w:r>
      <w:r w:rsidR="00E30F30" w:rsidRPr="00E30F30">
        <w:t>)</w:t>
      </w:r>
    </w:p>
    <w:p w14:paraId="440F28D5" w14:textId="77777777" w:rsidR="00480432" w:rsidRPr="007120EC" w:rsidRDefault="00E30F30" w:rsidP="00400B25">
      <w:pPr>
        <w:numPr>
          <w:ilvl w:val="2"/>
          <w:numId w:val="29"/>
        </w:numPr>
        <w:contextualSpacing w:val="0"/>
      </w:pPr>
      <w:r>
        <w:t>“</w:t>
      </w:r>
      <w:r w:rsidR="00480432" w:rsidRPr="007120EC">
        <w:t>Human sacrifice had been very prevalent in an earlier day</w:t>
      </w:r>
      <w:r w:rsidRPr="00E30F30">
        <w:rPr>
          <w:smallCaps/>
        </w:rPr>
        <w:t>,</w:t>
      </w:r>
      <w:r>
        <w:rPr>
          <w:smallCaps/>
        </w:rPr>
        <w:t xml:space="preserve"> </w:t>
      </w:r>
      <w:r w:rsidR="00480432" w:rsidRPr="007120EC">
        <w:t>and still con</w:t>
      </w:r>
      <w:r w:rsidR="00480432" w:rsidRPr="007120EC">
        <w:softHyphen/>
        <w:t>tinued to some extent in his time and for centuries after</w:t>
      </w:r>
      <w:r w:rsidRPr="00E30F30">
        <w:t xml:space="preserve">. </w:t>
      </w:r>
      <w:r w:rsidR="00480432" w:rsidRPr="007120EC">
        <w:t>Confucius con</w:t>
      </w:r>
      <w:r w:rsidR="00480432" w:rsidRPr="007120EC">
        <w:softHyphen/>
        <w:t>demned it</w:t>
      </w:r>
      <w:r w:rsidRPr="00E30F30">
        <w:rPr>
          <w:smallCaps/>
        </w:rPr>
        <w:t>,</w:t>
      </w:r>
      <w:r>
        <w:rPr>
          <w:smallCaps/>
        </w:rPr>
        <w:t xml:space="preserve"> </w:t>
      </w:r>
      <w:r w:rsidR="00480432" w:rsidRPr="007120EC">
        <w:t>and there seems to be little doubt that it is the Confucians who were principally responsible for its eventual decline</w:t>
      </w:r>
      <w:r w:rsidRPr="00E30F30">
        <w:t>.</w:t>
      </w:r>
      <w:r>
        <w:t>”</w:t>
      </w:r>
      <w:r w:rsidRPr="00E30F30">
        <w:t xml:space="preserve"> (</w:t>
      </w:r>
      <w:r w:rsidR="00480432">
        <w:t xml:space="preserve">Creel </w:t>
      </w:r>
      <w:r w:rsidR="00480432" w:rsidRPr="007120EC">
        <w:t>37</w:t>
      </w:r>
      <w:r w:rsidRPr="00E30F30">
        <w:t>)</w:t>
      </w:r>
    </w:p>
    <w:p w14:paraId="149E5DB5" w14:textId="77777777" w:rsidR="00480432" w:rsidRPr="007120EC" w:rsidRDefault="00480432" w:rsidP="00400B25">
      <w:pPr>
        <w:numPr>
          <w:ilvl w:val="1"/>
          <w:numId w:val="29"/>
        </w:numPr>
        <w:contextualSpacing w:val="0"/>
      </w:pPr>
      <w:r w:rsidRPr="007120EC">
        <w:t>religious pragmatism</w:t>
      </w:r>
    </w:p>
    <w:p w14:paraId="1A7D9291" w14:textId="77777777" w:rsidR="00480432" w:rsidRPr="007120EC" w:rsidRDefault="00E30F30" w:rsidP="00400B25">
      <w:pPr>
        <w:numPr>
          <w:ilvl w:val="2"/>
          <w:numId w:val="29"/>
        </w:numPr>
        <w:contextualSpacing w:val="0"/>
      </w:pPr>
      <w:r>
        <w:t>“</w:t>
      </w:r>
      <w:r w:rsidR="00DC049D" w:rsidRPr="00DC049D">
        <w:t>. . .</w:t>
      </w:r>
      <w:r w:rsidRPr="00E30F30">
        <w:t xml:space="preserve"> </w:t>
      </w:r>
      <w:r w:rsidR="00480432" w:rsidRPr="007120EC">
        <w:t>the modern scientist</w:t>
      </w:r>
      <w:r w:rsidRPr="00E30F30">
        <w:t xml:space="preserve"> [</w:t>
      </w:r>
      <w:r w:rsidR="00480432">
        <w:t>37</w:t>
      </w:r>
      <w:r w:rsidRPr="00E30F30">
        <w:t xml:space="preserve">] </w:t>
      </w:r>
      <w:r w:rsidR="00DC049D" w:rsidRPr="00DC049D">
        <w:t>. . .</w:t>
      </w:r>
      <w:r w:rsidRPr="00E30F30">
        <w:t xml:space="preserve"> </w:t>
      </w:r>
      <w:r w:rsidR="00480432" w:rsidRPr="007120EC">
        <w:t>is not concerned with the ultimate nature of the uni</w:t>
      </w:r>
      <w:r w:rsidR="00480432" w:rsidRPr="007120EC">
        <w:softHyphen/>
        <w:t>verse but with making certain observations from experience and formulating them into principles that represent preponderant probabili</w:t>
      </w:r>
      <w:r w:rsidR="00480432" w:rsidRPr="007120EC">
        <w:softHyphen/>
        <w:t>ties</w:t>
      </w:r>
      <w:r w:rsidR="00DC049D" w:rsidRPr="00DC049D">
        <w:t>. . . .</w:t>
      </w:r>
      <w:r>
        <w:t>”</w:t>
      </w:r>
      <w:r w:rsidRPr="00E30F30">
        <w:t xml:space="preserve"> (</w:t>
      </w:r>
      <w:r w:rsidR="00480432">
        <w:t xml:space="preserve">Creel </w:t>
      </w:r>
      <w:r w:rsidR="00480432" w:rsidRPr="007120EC">
        <w:t>37-38</w:t>
      </w:r>
      <w:r w:rsidRPr="00E30F30">
        <w:t>)</w:t>
      </w:r>
    </w:p>
    <w:p w14:paraId="5E6C85C9" w14:textId="77777777" w:rsidR="00480432" w:rsidRPr="007120EC" w:rsidRDefault="00E30F30" w:rsidP="00400B25">
      <w:pPr>
        <w:numPr>
          <w:ilvl w:val="2"/>
          <w:numId w:val="29"/>
        </w:numPr>
        <w:contextualSpacing w:val="0"/>
      </w:pPr>
      <w:r>
        <w:t>“</w:t>
      </w:r>
      <w:r w:rsidR="00480432" w:rsidRPr="007120EC">
        <w:t>Confucius operated in much the same way</w:t>
      </w:r>
      <w:r w:rsidR="00DC049D" w:rsidRPr="00DC049D">
        <w:t>. . . .</w:t>
      </w:r>
      <w:r w:rsidRPr="00E30F30">
        <w:t xml:space="preserve"> </w:t>
      </w:r>
      <w:r w:rsidR="00480432" w:rsidRPr="007120EC">
        <w:t>one should</w:t>
      </w:r>
      <w:r w:rsidRPr="00E30F30">
        <w:t xml:space="preserve"> </w:t>
      </w:r>
      <w:r>
        <w:t>“</w:t>
      </w:r>
      <w:r w:rsidR="00480432" w:rsidRPr="007120EC">
        <w:t>hear much</w:t>
      </w:r>
      <w:r w:rsidRPr="00E30F30">
        <w:rPr>
          <w:smallCaps/>
        </w:rPr>
        <w:t>,</w:t>
      </w:r>
      <w:r>
        <w:rPr>
          <w:smallCaps/>
        </w:rPr>
        <w:t xml:space="preserve"> </w:t>
      </w:r>
      <w:r w:rsidR="00480432" w:rsidRPr="007120EC">
        <w:t>leave to one side that which is doubtful</w:t>
      </w:r>
      <w:r w:rsidRPr="00E30F30">
        <w:rPr>
          <w:smallCaps/>
        </w:rPr>
        <w:t>,</w:t>
      </w:r>
      <w:r>
        <w:rPr>
          <w:smallCaps/>
        </w:rPr>
        <w:t xml:space="preserve"> </w:t>
      </w:r>
      <w:r w:rsidR="00480432" w:rsidRPr="007120EC">
        <w:t>and speak with due caution concerning the remainder</w:t>
      </w:r>
      <w:r w:rsidRPr="00E30F30">
        <w:t>.</w:t>
      </w:r>
      <w:r>
        <w:t>”</w:t>
      </w:r>
      <w:r w:rsidRPr="00E30F30">
        <w:t xml:space="preserve"> </w:t>
      </w:r>
      <w:r w:rsidR="00DC049D" w:rsidRPr="00DC049D">
        <w:t>. . .</w:t>
      </w:r>
      <w:r w:rsidRPr="00E30F30">
        <w:t xml:space="preserve"> </w:t>
      </w:r>
      <w:r w:rsidR="00480432" w:rsidRPr="007120EC">
        <w:t xml:space="preserve">He said nothing about </w:t>
      </w:r>
      <w:r w:rsidR="00DC049D" w:rsidRPr="00DC049D">
        <w:t>. . .</w:t>
      </w:r>
      <w:r w:rsidRPr="00E30F30">
        <w:t xml:space="preserve"> </w:t>
      </w:r>
      <w:r w:rsidR="00480432" w:rsidRPr="007120EC">
        <w:t>a sudden flash of mystical enlight</w:t>
      </w:r>
      <w:r w:rsidR="00480432" w:rsidRPr="007120EC">
        <w:softHyphen/>
        <w:t>ment</w:t>
      </w:r>
      <w:r w:rsidRPr="00E30F30">
        <w:t xml:space="preserve">; </w:t>
      </w:r>
      <w:r w:rsidR="00480432" w:rsidRPr="007120EC">
        <w:t>on the con</w:t>
      </w:r>
      <w:r w:rsidR="00480432" w:rsidRPr="007120EC">
        <w:softHyphen/>
        <w:t>trary</w:t>
      </w:r>
      <w:r w:rsidRPr="00E30F30">
        <w:rPr>
          <w:smallCaps/>
        </w:rPr>
        <w:t>,</w:t>
      </w:r>
      <w:r>
        <w:rPr>
          <w:smallCaps/>
        </w:rPr>
        <w:t xml:space="preserve"> </w:t>
      </w:r>
      <w:r w:rsidR="00480432" w:rsidRPr="007120EC">
        <w:t>he stated flatly that meditation alone does not lead to wisdom</w:t>
      </w:r>
      <w:r w:rsidRPr="00E30F30">
        <w:t xml:space="preserve">. </w:t>
      </w:r>
      <w:r w:rsidR="00480432" w:rsidRPr="007120EC">
        <w:rPr>
          <w:i/>
        </w:rPr>
        <w:t>Ibid</w:t>
      </w:r>
      <w:r w:rsidR="00480432" w:rsidRPr="007120EC">
        <w:t xml:space="preserve"> 15</w:t>
      </w:r>
      <w:r w:rsidRPr="00E30F30">
        <w:t>.</w:t>
      </w:r>
      <w:r w:rsidR="00480432" w:rsidRPr="007120EC">
        <w:t>30</w:t>
      </w:r>
      <w:r w:rsidR="00DC049D" w:rsidRPr="00DC049D">
        <w:t>. . . .</w:t>
      </w:r>
      <w:r>
        <w:t>”</w:t>
      </w:r>
      <w:r w:rsidRPr="00E30F30">
        <w:t xml:space="preserve"> (</w:t>
      </w:r>
      <w:r w:rsidR="00480432">
        <w:t xml:space="preserve">Creel </w:t>
      </w:r>
      <w:r w:rsidR="00480432" w:rsidRPr="007120EC">
        <w:t>38</w:t>
      </w:r>
      <w:r w:rsidRPr="00E30F30">
        <w:t>)</w:t>
      </w:r>
    </w:p>
    <w:p w14:paraId="04556A4E" w14:textId="77777777" w:rsidR="00480432" w:rsidRPr="007120EC" w:rsidRDefault="00E30F30" w:rsidP="00400B25">
      <w:pPr>
        <w:numPr>
          <w:ilvl w:val="2"/>
          <w:numId w:val="29"/>
        </w:numPr>
        <w:contextualSpacing w:val="0"/>
      </w:pPr>
      <w:r>
        <w:t>“</w:t>
      </w:r>
      <w:r w:rsidR="00DC049D" w:rsidRPr="00DC049D">
        <w:t>. . .</w:t>
      </w:r>
      <w:r w:rsidRPr="00E30F30">
        <w:t xml:space="preserve"> </w:t>
      </w:r>
      <w:r w:rsidR="00480432" w:rsidRPr="007120EC">
        <w:t>to build the freedom and happiness of the human race</w:t>
      </w:r>
      <w:r w:rsidRPr="00E30F30">
        <w:t xml:space="preserve"> [</w:t>
      </w:r>
      <w:r w:rsidR="00480432" w:rsidRPr="007120EC">
        <w:t>Confu</w:t>
      </w:r>
      <w:r w:rsidR="00480432" w:rsidRPr="007120EC">
        <w:softHyphen/>
        <w:t>cius</w:t>
      </w:r>
      <w:r w:rsidRPr="00E30F30">
        <w:t xml:space="preserve">] </w:t>
      </w:r>
      <w:r w:rsidR="00480432" w:rsidRPr="007120EC">
        <w:t xml:space="preserve">took as his basis </w:t>
      </w:r>
      <w:r w:rsidR="00DC049D" w:rsidRPr="00DC049D">
        <w:t>. . .</w:t>
      </w:r>
      <w:r w:rsidRPr="00E30F30">
        <w:t xml:space="preserve"> </w:t>
      </w:r>
      <w:r w:rsidR="00480432" w:rsidRPr="007120EC">
        <w:t>neither theological dogma nor religious hope but the nature of man and society as he observed them</w:t>
      </w:r>
      <w:r w:rsidRPr="00E30F30">
        <w:t>.</w:t>
      </w:r>
      <w:r>
        <w:t>”</w:t>
      </w:r>
      <w:r w:rsidRPr="00E30F30">
        <w:t xml:space="preserve"> (</w:t>
      </w:r>
      <w:r w:rsidR="00480432">
        <w:t xml:space="preserve">Creel </w:t>
      </w:r>
      <w:r w:rsidR="00480432" w:rsidRPr="007120EC">
        <w:t>38</w:t>
      </w:r>
      <w:r w:rsidRPr="00E30F30">
        <w:t>)</w:t>
      </w:r>
    </w:p>
    <w:p w14:paraId="5BDBF698" w14:textId="77777777" w:rsidR="00480432" w:rsidRPr="007120EC" w:rsidRDefault="00480432" w:rsidP="00400B25">
      <w:pPr>
        <w:numPr>
          <w:ilvl w:val="1"/>
          <w:numId w:val="29"/>
        </w:numPr>
        <w:contextualSpacing w:val="0"/>
      </w:pPr>
      <w:r w:rsidRPr="007120EC">
        <w:t>the tao</w:t>
      </w:r>
    </w:p>
    <w:p w14:paraId="20901145" w14:textId="77777777" w:rsidR="00480432" w:rsidRDefault="00480432" w:rsidP="00400B25">
      <w:pPr>
        <w:numPr>
          <w:ilvl w:val="2"/>
          <w:numId w:val="29"/>
        </w:numPr>
        <w:contextualSpacing w:val="0"/>
      </w:pPr>
      <w:r w:rsidRPr="007120EC">
        <w:t>The earliest mean</w:t>
      </w:r>
      <w:r w:rsidRPr="007120EC">
        <w:softHyphen/>
        <w:t xml:space="preserve">ing of </w:t>
      </w:r>
      <w:r w:rsidRPr="007120EC">
        <w:rPr>
          <w:i/>
        </w:rPr>
        <w:t>tao</w:t>
      </w:r>
      <w:r w:rsidRPr="007120EC">
        <w:t xml:space="preserve"> was</w:t>
      </w:r>
      <w:r w:rsidR="00E30F30" w:rsidRPr="00E30F30">
        <w:t xml:space="preserve"> </w:t>
      </w:r>
      <w:r w:rsidR="00E30F30">
        <w:t>“</w:t>
      </w:r>
      <w:r w:rsidRPr="007120EC">
        <w:t>road</w:t>
      </w:r>
      <w:r w:rsidR="00E30F30">
        <w:t>”</w:t>
      </w:r>
      <w:r w:rsidR="00E30F30" w:rsidRPr="00E30F30">
        <w:t xml:space="preserve"> </w:t>
      </w:r>
      <w:r w:rsidRPr="007120EC">
        <w:t>or</w:t>
      </w:r>
      <w:r w:rsidR="00E30F30" w:rsidRPr="00E30F30">
        <w:t xml:space="preserve"> </w:t>
      </w:r>
      <w:r w:rsidR="00E30F30">
        <w:t>“</w:t>
      </w:r>
      <w:r w:rsidRPr="007120EC">
        <w:t>path</w:t>
      </w:r>
      <w:r w:rsidR="00E30F30" w:rsidRPr="00E30F30">
        <w:t>.</w:t>
      </w:r>
      <w:r w:rsidR="00E30F30">
        <w:t>”</w:t>
      </w:r>
      <w:r w:rsidR="00E30F30" w:rsidRPr="00E30F30">
        <w:t xml:space="preserve"> </w:t>
      </w:r>
      <w:r>
        <w:t xml:space="preserve">It </w:t>
      </w:r>
      <w:r w:rsidRPr="007120EC">
        <w:t>is</w:t>
      </w:r>
      <w:r w:rsidR="00E30F30" w:rsidRPr="00E30F30">
        <w:t xml:space="preserve"> </w:t>
      </w:r>
      <w:r w:rsidR="00E30F30">
        <w:t>“</w:t>
      </w:r>
      <w:r w:rsidRPr="007120EC">
        <w:t>usually translated as</w:t>
      </w:r>
      <w:r w:rsidR="00E30F30" w:rsidRPr="00E30F30">
        <w:t xml:space="preserve"> </w:t>
      </w:r>
      <w:r w:rsidR="00E30F30">
        <w:t>“</w:t>
      </w:r>
      <w:r w:rsidRPr="007120EC">
        <w:t>the way</w:t>
      </w:r>
      <w:r w:rsidR="00E30F30" w:rsidRPr="00E30F30">
        <w:t>.</w:t>
      </w:r>
      <w:r w:rsidR="00E30F30">
        <w:t>”</w:t>
      </w:r>
      <w:r w:rsidR="00E30F30" w:rsidRPr="00E30F30">
        <w:t xml:space="preserve"> (</w:t>
      </w:r>
      <w:r>
        <w:t>Creel 32</w:t>
      </w:r>
      <w:r w:rsidR="00E30F30" w:rsidRPr="00E30F30">
        <w:t>)</w:t>
      </w:r>
    </w:p>
    <w:p w14:paraId="51F334B2" w14:textId="77777777" w:rsidR="00480432" w:rsidRPr="007120EC" w:rsidRDefault="00480432" w:rsidP="00400B25">
      <w:pPr>
        <w:numPr>
          <w:ilvl w:val="2"/>
          <w:numId w:val="29"/>
        </w:numPr>
        <w:contextualSpacing w:val="0"/>
      </w:pPr>
      <w:r w:rsidRPr="007120EC">
        <w:t>Before the time of Confucius the term was usually employed either in this sense or as meaning a way of conduct</w:t>
      </w:r>
      <w:r w:rsidR="00E30F30" w:rsidRPr="00E30F30">
        <w:rPr>
          <w:smallCaps/>
        </w:rPr>
        <w:t>,</w:t>
      </w:r>
      <w:r w:rsidR="00E30F30">
        <w:rPr>
          <w:smallCaps/>
        </w:rPr>
        <w:t xml:space="preserve"> </w:t>
      </w:r>
      <w:r w:rsidRPr="007120EC">
        <w:t>which might be indiffer</w:t>
      </w:r>
      <w:r w:rsidRPr="007120EC">
        <w:softHyphen/>
        <w:t>ently good or bad</w:t>
      </w:r>
      <w:r w:rsidR="00E30F30" w:rsidRPr="00E30F30">
        <w:t>. (</w:t>
      </w:r>
      <w:r>
        <w:t>Creel 32</w:t>
      </w:r>
      <w:r w:rsidR="00E30F30" w:rsidRPr="00E30F30">
        <w:t>)</w:t>
      </w:r>
    </w:p>
    <w:p w14:paraId="7A396614" w14:textId="77777777" w:rsidR="00480432" w:rsidRDefault="00480432" w:rsidP="00400B25">
      <w:pPr>
        <w:numPr>
          <w:ilvl w:val="2"/>
          <w:numId w:val="29"/>
        </w:numPr>
        <w:contextualSpacing w:val="0"/>
      </w:pPr>
      <w:r w:rsidRPr="007120EC">
        <w:t xml:space="preserve">For </w:t>
      </w:r>
      <w:r>
        <w:t>Confucious</w:t>
      </w:r>
      <w:r w:rsidRPr="007120EC">
        <w:t xml:space="preserve"> </w:t>
      </w:r>
      <w:r>
        <w:t xml:space="preserve">the goal of the </w:t>
      </w:r>
      <w:r w:rsidRPr="00F73E0E">
        <w:rPr>
          <w:i/>
        </w:rPr>
        <w:t>tao</w:t>
      </w:r>
      <w:r w:rsidR="00E30F30" w:rsidRPr="00E30F30">
        <w:t xml:space="preserve"> </w:t>
      </w:r>
      <w:r w:rsidR="00E30F30">
        <w:t>“</w:t>
      </w:r>
      <w:r w:rsidRPr="007120EC">
        <w:t>was happiness</w:t>
      </w:r>
      <w:r w:rsidR="00E30F30" w:rsidRPr="00E30F30">
        <w:rPr>
          <w:smallCaps/>
        </w:rPr>
        <w:t>,</w:t>
      </w:r>
      <w:r w:rsidR="00E30F30">
        <w:rPr>
          <w:smallCaps/>
        </w:rPr>
        <w:t xml:space="preserve"> </w:t>
      </w:r>
      <w:r w:rsidRPr="007120EC">
        <w:t>in this life</w:t>
      </w:r>
      <w:r w:rsidR="00E30F30" w:rsidRPr="00E30F30">
        <w:rPr>
          <w:smallCaps/>
        </w:rPr>
        <w:t>,</w:t>
      </w:r>
      <w:r w:rsidR="00E30F30">
        <w:rPr>
          <w:smallCaps/>
        </w:rPr>
        <w:t xml:space="preserve"> </w:t>
      </w:r>
      <w:r w:rsidRPr="007120EC">
        <w:t>here and now</w:t>
      </w:r>
      <w:r w:rsidR="00E30F30" w:rsidRPr="00E30F30">
        <w:rPr>
          <w:smallCaps/>
        </w:rPr>
        <w:t>,</w:t>
      </w:r>
      <w:r w:rsidR="00E30F30">
        <w:rPr>
          <w:smallCaps/>
        </w:rPr>
        <w:t xml:space="preserve"> </w:t>
      </w:r>
      <w:r w:rsidRPr="007120EC">
        <w:t>for all mankind</w:t>
      </w:r>
      <w:r w:rsidR="00DC049D" w:rsidRPr="00DC049D">
        <w:t>. . . .</w:t>
      </w:r>
      <w:r w:rsidR="00E30F30" w:rsidRPr="00E30F30">
        <w:t xml:space="preserve"> </w:t>
      </w:r>
      <w:r w:rsidRPr="007120EC">
        <w:t xml:space="preserve">the Way included </w:t>
      </w:r>
      <w:r w:rsidR="00DC049D" w:rsidRPr="00DC049D">
        <w:t>. . .</w:t>
      </w:r>
      <w:r w:rsidR="00E30F30" w:rsidRPr="00E30F30">
        <w:t xml:space="preserve"> </w:t>
      </w:r>
      <w:r w:rsidRPr="007120EC">
        <w:t xml:space="preserve">the ethical code of government that should bring </w:t>
      </w:r>
      <w:r w:rsidRPr="007120EC">
        <w:lastRenderedPageBreak/>
        <w:t>about the fullest possible measure of well-being and self-realization for every human being</w:t>
      </w:r>
      <w:r w:rsidR="00E30F30" w:rsidRPr="00E30F30">
        <w:t>.</w:t>
      </w:r>
      <w:r w:rsidR="00E30F30">
        <w:t>”</w:t>
      </w:r>
      <w:r w:rsidR="00E30F30" w:rsidRPr="00E30F30">
        <w:t xml:space="preserve"> (</w:t>
      </w:r>
      <w:r>
        <w:t xml:space="preserve">Creel </w:t>
      </w:r>
      <w:r w:rsidRPr="007120EC">
        <w:t>33</w:t>
      </w:r>
      <w:r w:rsidR="00E30F30" w:rsidRPr="00E30F30">
        <w:t>)</w:t>
      </w:r>
    </w:p>
    <w:p w14:paraId="070E102B" w14:textId="77777777" w:rsidR="00480432" w:rsidRDefault="00E30F30" w:rsidP="00400B25">
      <w:pPr>
        <w:numPr>
          <w:ilvl w:val="2"/>
          <w:numId w:val="29"/>
        </w:numPr>
        <w:contextualSpacing w:val="0"/>
      </w:pPr>
      <w:r>
        <w:t>“</w:t>
      </w:r>
      <w:r w:rsidR="00480432" w:rsidRPr="007120EC">
        <w:t>After Con</w:t>
      </w:r>
      <w:r w:rsidR="00480432" w:rsidRPr="007120EC">
        <w:softHyphen/>
        <w:t>fucius</w:t>
      </w:r>
      <w:r>
        <w:t>’</w:t>
      </w:r>
      <w:r w:rsidRPr="00E30F30">
        <w:t xml:space="preserve"> </w:t>
      </w:r>
      <w:r w:rsidR="00480432" w:rsidRPr="007120EC">
        <w:t>time it was used</w:t>
      </w:r>
      <w:r w:rsidRPr="00E30F30">
        <w:rPr>
          <w:smallCaps/>
        </w:rPr>
        <w:t>,</w:t>
      </w:r>
      <w:r>
        <w:rPr>
          <w:smallCaps/>
        </w:rPr>
        <w:t xml:space="preserve"> </w:t>
      </w:r>
      <w:r w:rsidR="00480432" w:rsidRPr="007120EC">
        <w:t>especially by the Taoists</w:t>
      </w:r>
      <w:r w:rsidRPr="00E30F30">
        <w:t xml:space="preserve"> [</w:t>
      </w:r>
      <w:r w:rsidR="00480432" w:rsidRPr="007120EC">
        <w:t>as</w:t>
      </w:r>
      <w:r w:rsidRPr="00E30F30">
        <w:t xml:space="preserve">] </w:t>
      </w:r>
      <w:r w:rsidR="00480432" w:rsidRPr="007120EC">
        <w:t>the prim</w:t>
      </w:r>
      <w:r w:rsidR="00480432" w:rsidRPr="007120EC">
        <w:softHyphen/>
        <w:t>al stuff of the universe or the totality of all things</w:t>
      </w:r>
      <w:r w:rsidRPr="00E30F30">
        <w:t>.</w:t>
      </w:r>
      <w:r>
        <w:t>”</w:t>
      </w:r>
      <w:r w:rsidRPr="00E30F30">
        <w:t xml:space="preserve"> (</w:t>
      </w:r>
      <w:r w:rsidR="00480432">
        <w:t>33</w:t>
      </w:r>
      <w:r w:rsidRPr="00E30F30">
        <w:t>)</w:t>
      </w:r>
    </w:p>
    <w:p w14:paraId="418F01AF" w14:textId="77777777" w:rsidR="00480432" w:rsidRPr="007120EC" w:rsidRDefault="00E30F30" w:rsidP="00400B25">
      <w:pPr>
        <w:numPr>
          <w:ilvl w:val="3"/>
          <w:numId w:val="29"/>
        </w:numPr>
        <w:contextualSpacing w:val="0"/>
      </w:pPr>
      <w:r>
        <w:t>“</w:t>
      </w:r>
      <w:r w:rsidR="00480432" w:rsidRPr="007120EC">
        <w:t>This later idea has very commonly been read back into Confucius</w:t>
      </w:r>
      <w:r>
        <w:t>’</w:t>
      </w:r>
      <w:r w:rsidRPr="00E30F30">
        <w:t xml:space="preserve"> </w:t>
      </w:r>
      <w:r w:rsidR="00480432" w:rsidRPr="007120EC">
        <w:t>use of the term</w:t>
      </w:r>
      <w:r w:rsidRPr="00E30F30">
        <w:t xml:space="preserve">. </w:t>
      </w:r>
      <w:r w:rsidR="00480432" w:rsidRPr="007120EC">
        <w:t xml:space="preserve">There are a few passages in the </w:t>
      </w:r>
      <w:r w:rsidR="00480432" w:rsidRPr="007120EC">
        <w:rPr>
          <w:i/>
        </w:rPr>
        <w:t>Analects</w:t>
      </w:r>
      <w:r w:rsidR="00480432" w:rsidRPr="007120EC">
        <w:t xml:space="preserve"> that seem to make this plaus</w:t>
      </w:r>
      <w:r w:rsidR="00480432" w:rsidRPr="007120EC">
        <w:softHyphen/>
        <w:t>i</w:t>
      </w:r>
      <w:r w:rsidR="00480432" w:rsidRPr="007120EC">
        <w:softHyphen/>
        <w:t>ble</w:t>
      </w:r>
      <w:r w:rsidRPr="00E30F30">
        <w:rPr>
          <w:smallCaps/>
        </w:rPr>
        <w:t>,</w:t>
      </w:r>
      <w:r>
        <w:rPr>
          <w:smallCaps/>
        </w:rPr>
        <w:t xml:space="preserve"> </w:t>
      </w:r>
      <w:r w:rsidR="00480432" w:rsidRPr="007120EC">
        <w:t>but these are also capable of a different interpretation</w:t>
      </w:r>
      <w:r w:rsidRPr="00E30F30">
        <w:t>. [</w:t>
      </w:r>
      <w:r w:rsidR="00480432" w:rsidRPr="007120EC">
        <w:t xml:space="preserve">For </w:t>
      </w:r>
      <w:r w:rsidR="00480432">
        <w:t>Confucious</w:t>
      </w:r>
      <w:r w:rsidRPr="00E30F30">
        <w:t xml:space="preserve">] </w:t>
      </w:r>
      <w:r w:rsidR="00480432" w:rsidRPr="007120EC">
        <w:t xml:space="preserve">the </w:t>
      </w:r>
      <w:r w:rsidR="00480432" w:rsidRPr="007120EC">
        <w:rPr>
          <w:i/>
        </w:rPr>
        <w:t>tao</w:t>
      </w:r>
      <w:r w:rsidR="00480432" w:rsidRPr="007120EC">
        <w:t xml:space="preserve"> was not some</w:t>
      </w:r>
      <w:r w:rsidR="00480432" w:rsidRPr="007120EC">
        <w:softHyphen/>
        <w:t>thing mystical</w:t>
      </w:r>
      <w:r w:rsidRPr="00E30F30">
        <w:t>.</w:t>
      </w:r>
      <w:r>
        <w:t>”</w:t>
      </w:r>
      <w:r w:rsidRPr="00E30F30">
        <w:t xml:space="preserve"> (</w:t>
      </w:r>
      <w:r w:rsidR="00480432">
        <w:t>Creel 33</w:t>
      </w:r>
      <w:r w:rsidRPr="00E30F30">
        <w:t>)</w:t>
      </w:r>
    </w:p>
    <w:p w14:paraId="26407C07" w14:textId="77777777" w:rsidR="00480432" w:rsidRDefault="00480432" w:rsidP="00480432"/>
    <w:p w14:paraId="12E2F023" w14:textId="77777777" w:rsidR="00480432" w:rsidRPr="007120EC" w:rsidRDefault="00480432" w:rsidP="00400B25">
      <w:pPr>
        <w:numPr>
          <w:ilvl w:val="0"/>
          <w:numId w:val="29"/>
        </w:numPr>
        <w:contextualSpacing w:val="0"/>
      </w:pPr>
      <w:r w:rsidRPr="00F73E0E">
        <w:rPr>
          <w:b/>
        </w:rPr>
        <w:t>politics</w:t>
      </w:r>
    </w:p>
    <w:p w14:paraId="27232F28" w14:textId="77777777" w:rsidR="00480432" w:rsidRPr="007120EC" w:rsidRDefault="00480432" w:rsidP="00400B25">
      <w:pPr>
        <w:numPr>
          <w:ilvl w:val="1"/>
          <w:numId w:val="29"/>
        </w:numPr>
        <w:contextualSpacing w:val="0"/>
      </w:pPr>
      <w:r w:rsidRPr="007120EC">
        <w:t>All men desire happiness</w:t>
      </w:r>
      <w:r w:rsidR="00E30F30" w:rsidRPr="00E30F30">
        <w:rPr>
          <w:smallCaps/>
        </w:rPr>
        <w:t>,</w:t>
      </w:r>
      <w:r w:rsidR="00E30F30">
        <w:rPr>
          <w:smallCaps/>
        </w:rPr>
        <w:t xml:space="preserve"> </w:t>
      </w:r>
      <w:r w:rsidRPr="007120EC">
        <w:t>and in so far as possible they should have it</w:t>
      </w:r>
      <w:r w:rsidR="00E30F30" w:rsidRPr="00E30F30">
        <w:t xml:space="preserve">. </w:t>
      </w:r>
      <w:r w:rsidR="00E30F30">
        <w:t>“</w:t>
      </w:r>
      <w:r w:rsidRPr="007120EC">
        <w:t>Thus we find him defining a good government as one that makes its people happy</w:t>
      </w:r>
      <w:r w:rsidR="00E30F30" w:rsidRPr="00E30F30">
        <w:t>.</w:t>
      </w:r>
      <w:r w:rsidR="00E30F30">
        <w:t>”</w:t>
      </w:r>
      <w:r w:rsidR="00E30F30" w:rsidRPr="00E30F30">
        <w:t xml:space="preserve"> (</w:t>
      </w:r>
      <w:r>
        <w:t xml:space="preserve">Creel </w:t>
      </w:r>
      <w:r w:rsidRPr="007120EC">
        <w:t>39</w:t>
      </w:r>
      <w:r w:rsidR="00E30F30" w:rsidRPr="00E30F30">
        <w:t>)</w:t>
      </w:r>
    </w:p>
    <w:p w14:paraId="0BD4CD1A" w14:textId="77777777" w:rsidR="00480432" w:rsidRPr="007120EC" w:rsidRDefault="00E30F30" w:rsidP="00400B25">
      <w:pPr>
        <w:numPr>
          <w:ilvl w:val="1"/>
          <w:numId w:val="29"/>
        </w:numPr>
        <w:contextualSpacing w:val="0"/>
      </w:pPr>
      <w:r>
        <w:t>“</w:t>
      </w:r>
      <w:r w:rsidR="00480432" w:rsidRPr="007120EC">
        <w:t>Punishment may temporari</w:t>
      </w:r>
      <w:r w:rsidR="00480432" w:rsidRPr="007120EC">
        <w:softHyphen/>
        <w:t>ly compel men to do what they should</w:t>
      </w:r>
      <w:r w:rsidRPr="00E30F30">
        <w:rPr>
          <w:smallCaps/>
        </w:rPr>
        <w:t>,</w:t>
      </w:r>
      <w:r>
        <w:rPr>
          <w:smallCaps/>
        </w:rPr>
        <w:t xml:space="preserve"> </w:t>
      </w:r>
      <w:r w:rsidR="00480432" w:rsidRPr="007120EC">
        <w:t xml:space="preserve">but </w:t>
      </w:r>
      <w:r w:rsidR="00DC049D" w:rsidRPr="00DC049D">
        <w:t>. . .</w:t>
      </w:r>
      <w:r w:rsidRPr="00E30F30">
        <w:t xml:space="preserve"> </w:t>
      </w:r>
      <w:r>
        <w:t>“</w:t>
      </w:r>
      <w:r w:rsidR="00480432" w:rsidRPr="007120EC">
        <w:t>the people will merely seek to avoid the penalties without having any sense of moral obliga</w:t>
      </w:r>
      <w:r w:rsidR="00480432" w:rsidRPr="007120EC">
        <w:softHyphen/>
        <w:t>tion</w:t>
      </w:r>
      <w:r w:rsidRPr="00E30F30">
        <w:t xml:space="preserve">. </w:t>
      </w:r>
      <w:r w:rsidR="00480432" w:rsidRPr="007120EC">
        <w:t>But if one leads them with virtue</w:t>
      </w:r>
      <w:r w:rsidRPr="00E30F30">
        <w:t xml:space="preserve"> [</w:t>
      </w:r>
      <w:r w:rsidR="00480432" w:rsidRPr="007120EC">
        <w:t>both by percept and by example</w:t>
      </w:r>
      <w:r w:rsidRPr="00E30F30">
        <w:t>] [</w:t>
      </w:r>
      <w:r w:rsidR="00480432" w:rsidRPr="007120EC">
        <w:t>Creel</w:t>
      </w:r>
      <w:r>
        <w:t>’</w:t>
      </w:r>
      <w:r w:rsidR="00480432" w:rsidRPr="007120EC">
        <w:t>s brack</w:t>
      </w:r>
      <w:r w:rsidR="00480432" w:rsidRPr="007120EC">
        <w:softHyphen/>
        <w:t>ets</w:t>
      </w:r>
      <w:r w:rsidRPr="00E30F30">
        <w:t>]</w:t>
      </w:r>
      <w:r w:rsidRPr="00E30F30">
        <w:rPr>
          <w:smallCaps/>
        </w:rPr>
        <w:t>,</w:t>
      </w:r>
      <w:r>
        <w:rPr>
          <w:smallCaps/>
        </w:rPr>
        <w:t xml:space="preserve"> </w:t>
      </w:r>
      <w:r w:rsidR="00480432" w:rsidRPr="007120EC">
        <w:t xml:space="preserve">and depends upon </w:t>
      </w:r>
      <w:r w:rsidR="00480432" w:rsidRPr="007120EC">
        <w:rPr>
          <w:i/>
        </w:rPr>
        <w:t>li</w:t>
      </w:r>
      <w:r w:rsidR="00480432" w:rsidRPr="007120EC">
        <w:t xml:space="preserve"> to maintain order</w:t>
      </w:r>
      <w:r w:rsidRPr="00E30F30">
        <w:rPr>
          <w:smallCaps/>
        </w:rPr>
        <w:t>,</w:t>
      </w:r>
      <w:r>
        <w:rPr>
          <w:smallCaps/>
        </w:rPr>
        <w:t xml:space="preserve"> </w:t>
      </w:r>
      <w:r w:rsidR="00480432" w:rsidRPr="007120EC">
        <w:t>the people will then feel their moral obligation to correct themselves</w:t>
      </w:r>
      <w:r w:rsidRPr="00E30F30">
        <w:t>.</w:t>
      </w:r>
      <w:r>
        <w:t>”“</w:t>
      </w:r>
      <w:r w:rsidRPr="00E30F30">
        <w:t xml:space="preserve"> (</w:t>
      </w:r>
      <w:r w:rsidR="00480432">
        <w:t xml:space="preserve">Creel </w:t>
      </w:r>
      <w:r w:rsidR="00480432" w:rsidRPr="007120EC">
        <w:t>40</w:t>
      </w:r>
      <w:r w:rsidRPr="00E30F30">
        <w:t>)</w:t>
      </w:r>
    </w:p>
    <w:p w14:paraId="7DCD216E" w14:textId="77777777" w:rsidR="00480432" w:rsidRPr="007120EC" w:rsidRDefault="00E30F30" w:rsidP="00400B25">
      <w:pPr>
        <w:numPr>
          <w:ilvl w:val="1"/>
          <w:numId w:val="29"/>
        </w:numPr>
        <w:contextualSpacing w:val="0"/>
      </w:pPr>
      <w:r>
        <w:t>“</w:t>
      </w:r>
      <w:r w:rsidR="00480432" w:rsidRPr="007120EC">
        <w:t>Confucius did not</w:t>
      </w:r>
      <w:r w:rsidRPr="00E30F30">
        <w:rPr>
          <w:smallCaps/>
        </w:rPr>
        <w:t>,</w:t>
      </w:r>
      <w:r>
        <w:rPr>
          <w:smallCaps/>
        </w:rPr>
        <w:t xml:space="preserve"> </w:t>
      </w:r>
      <w:r w:rsidR="00480432" w:rsidRPr="007120EC">
        <w:t>however</w:t>
      </w:r>
      <w:r w:rsidRPr="00E30F30">
        <w:rPr>
          <w:smallCaps/>
        </w:rPr>
        <w:t>,</w:t>
      </w:r>
      <w:r>
        <w:rPr>
          <w:smallCaps/>
        </w:rPr>
        <w:t xml:space="preserve"> </w:t>
      </w:r>
      <w:r w:rsidR="00480432" w:rsidRPr="007120EC">
        <w:t>demand that the heredity rulers vacate their thrones</w:t>
      </w:r>
      <w:r w:rsidRPr="00E30F30">
        <w:t xml:space="preserve">. </w:t>
      </w:r>
      <w:r w:rsidR="00480432" w:rsidRPr="007120EC">
        <w:t>If he had</w:t>
      </w:r>
      <w:r w:rsidRPr="00E30F30">
        <w:rPr>
          <w:smallCaps/>
        </w:rPr>
        <w:t>,</w:t>
      </w:r>
      <w:r>
        <w:rPr>
          <w:smallCaps/>
        </w:rPr>
        <w:t xml:space="preserve"> </w:t>
      </w:r>
      <w:r w:rsidR="00DC049D" w:rsidRPr="00DC049D">
        <w:t>. . .</w:t>
      </w:r>
      <w:r w:rsidRPr="00E30F30">
        <w:t xml:space="preserve"> </w:t>
      </w:r>
      <w:r w:rsidR="00480432" w:rsidRPr="007120EC">
        <w:t>his teaching would probably have been sup</w:t>
      </w:r>
      <w:r w:rsidR="00480432" w:rsidRPr="007120EC">
        <w:softHyphen/>
        <w:t>pressed</w:t>
      </w:r>
      <w:r w:rsidRPr="00E30F30">
        <w:t xml:space="preserve">. </w:t>
      </w:r>
      <w:r w:rsidR="00480432" w:rsidRPr="007120EC">
        <w:t>Instead</w:t>
      </w:r>
      <w:r w:rsidRPr="00E30F30">
        <w:rPr>
          <w:smallCaps/>
        </w:rPr>
        <w:t>,</w:t>
      </w:r>
      <w:r>
        <w:rPr>
          <w:smallCaps/>
        </w:rPr>
        <w:t xml:space="preserve"> </w:t>
      </w:r>
      <w:r w:rsidR="00480432" w:rsidRPr="007120EC">
        <w:t>he tried to persuade the hereditary rulers that they should</w:t>
      </w:r>
      <w:r w:rsidRPr="00E30F30">
        <w:t xml:space="preserve"> </w:t>
      </w:r>
      <w:r>
        <w:t>“</w:t>
      </w:r>
      <w:r w:rsidR="00480432" w:rsidRPr="007120EC">
        <w:t>reign but not rule</w:t>
      </w:r>
      <w:r w:rsidRPr="00E30F30">
        <w:t>,</w:t>
      </w:r>
      <w:r>
        <w:t>”</w:t>
      </w:r>
      <w:r w:rsidRPr="00E30F30">
        <w:t xml:space="preserve"> </w:t>
      </w:r>
      <w:r w:rsidR="00480432" w:rsidRPr="007120EC">
        <w:t>handing over all administrative authority to ministers chosen for their qualifica</w:t>
      </w:r>
      <w:r w:rsidR="00480432" w:rsidRPr="007120EC">
        <w:softHyphen/>
        <w:t>tions</w:t>
      </w:r>
      <w:r w:rsidRPr="00E30F30">
        <w:t>.</w:t>
      </w:r>
      <w:r>
        <w:t>”</w:t>
      </w:r>
      <w:r w:rsidRPr="00E30F30">
        <w:t xml:space="preserve"> (</w:t>
      </w:r>
      <w:r w:rsidR="00480432">
        <w:t xml:space="preserve">Creel </w:t>
      </w:r>
      <w:r w:rsidR="00480432" w:rsidRPr="007120EC">
        <w:t>41</w:t>
      </w:r>
      <w:r w:rsidRPr="00E30F30">
        <w:t>)</w:t>
      </w:r>
    </w:p>
    <w:p w14:paraId="418861A3" w14:textId="77777777" w:rsidR="00480432" w:rsidRPr="007120EC" w:rsidRDefault="00E30F30" w:rsidP="00400B25">
      <w:pPr>
        <w:numPr>
          <w:ilvl w:val="1"/>
          <w:numId w:val="29"/>
        </w:numPr>
        <w:contextualSpacing w:val="0"/>
      </w:pPr>
      <w:r>
        <w:t>“</w:t>
      </w:r>
      <w:r w:rsidR="00480432" w:rsidRPr="007120EC">
        <w:t xml:space="preserve">There was a very obvious weak point </w:t>
      </w:r>
      <w:r w:rsidR="00DC049D" w:rsidRPr="00DC049D">
        <w:t>. . .</w:t>
      </w:r>
      <w:r w:rsidRPr="00E30F30">
        <w:t xml:space="preserve"> </w:t>
      </w:r>
      <w:r w:rsidR="00480432" w:rsidRPr="007120EC">
        <w:t xml:space="preserve">The rulers would still have the power to choose their ministers </w:t>
      </w:r>
      <w:r w:rsidR="00DC049D" w:rsidRPr="00DC049D">
        <w:t>. . .</w:t>
      </w:r>
      <w:r w:rsidRPr="00E30F30">
        <w:t xml:space="preserve"> </w:t>
      </w:r>
      <w:r w:rsidR="00480432" w:rsidRPr="007120EC">
        <w:t xml:space="preserve">But there was scarcely any alternative </w:t>
      </w:r>
      <w:r w:rsidR="00DC049D" w:rsidRPr="00DC049D">
        <w:t>. . .</w:t>
      </w:r>
      <w:r w:rsidRPr="00E30F30">
        <w:t xml:space="preserve"> </w:t>
      </w:r>
      <w:r w:rsidR="00480432" w:rsidRPr="007120EC">
        <w:t>Voting was unheard of in ancient China</w:t>
      </w:r>
      <w:r w:rsidRPr="00E30F30">
        <w:rPr>
          <w:smallCaps/>
        </w:rPr>
        <w:t>,</w:t>
      </w:r>
      <w:r>
        <w:rPr>
          <w:smallCaps/>
        </w:rPr>
        <w:t xml:space="preserve"> </w:t>
      </w:r>
      <w:r w:rsidR="00480432" w:rsidRPr="007120EC">
        <w:t>and the common people of his day were</w:t>
      </w:r>
      <w:r w:rsidRPr="00E30F30">
        <w:rPr>
          <w:smallCaps/>
        </w:rPr>
        <w:t>,</w:t>
      </w:r>
      <w:r>
        <w:rPr>
          <w:smallCaps/>
        </w:rPr>
        <w:t xml:space="preserve"> </w:t>
      </w:r>
      <w:r w:rsidR="00480432" w:rsidRPr="007120EC">
        <w:t>in any case</w:t>
      </w:r>
      <w:r w:rsidRPr="00E30F30">
        <w:rPr>
          <w:smallCaps/>
        </w:rPr>
        <w:t>,</w:t>
      </w:r>
      <w:r>
        <w:rPr>
          <w:smallCaps/>
        </w:rPr>
        <w:t xml:space="preserve"> </w:t>
      </w:r>
      <w:r w:rsidR="00480432" w:rsidRPr="007120EC">
        <w:t>both uneducated and without political experience</w:t>
      </w:r>
      <w:r w:rsidRPr="00E30F30">
        <w:t>.</w:t>
      </w:r>
      <w:r>
        <w:t>”</w:t>
      </w:r>
      <w:r w:rsidRPr="00E30F30">
        <w:t xml:space="preserve"> (</w:t>
      </w:r>
      <w:r w:rsidR="00480432">
        <w:t xml:space="preserve">Creel </w:t>
      </w:r>
      <w:r w:rsidR="00480432" w:rsidRPr="007120EC">
        <w:t>42</w:t>
      </w:r>
      <w:r w:rsidRPr="00E30F30">
        <w:t>)</w:t>
      </w:r>
    </w:p>
    <w:p w14:paraId="28167A9D" w14:textId="77777777" w:rsidR="00480432" w:rsidRPr="007120EC" w:rsidRDefault="00E30F30" w:rsidP="00400B25">
      <w:pPr>
        <w:numPr>
          <w:ilvl w:val="1"/>
          <w:numId w:val="29"/>
        </w:numPr>
        <w:contextualSpacing w:val="0"/>
      </w:pPr>
      <w:r>
        <w:t>“</w:t>
      </w:r>
      <w:r w:rsidR="00DC049D" w:rsidRPr="00DC049D">
        <w:t>. . .</w:t>
      </w:r>
      <w:r w:rsidRPr="00E30F30">
        <w:t xml:space="preserve"> </w:t>
      </w:r>
      <w:r w:rsidR="00480432" w:rsidRPr="007120EC">
        <w:t>if a ruler</w:t>
      </w:r>
      <w:r>
        <w:t>’</w:t>
      </w:r>
      <w:r w:rsidR="00480432" w:rsidRPr="007120EC">
        <w:t>s policies are bad</w:t>
      </w:r>
      <w:r w:rsidRPr="00E30F30">
        <w:rPr>
          <w:smallCaps/>
        </w:rPr>
        <w:t>,</w:t>
      </w:r>
      <w:r>
        <w:rPr>
          <w:smallCaps/>
        </w:rPr>
        <w:t xml:space="preserve"> </w:t>
      </w:r>
      <w:r w:rsidR="00480432" w:rsidRPr="007120EC">
        <w:t>and yet none of those about him oppose them</w:t>
      </w:r>
      <w:r w:rsidRPr="00E30F30">
        <w:rPr>
          <w:smallCaps/>
        </w:rPr>
        <w:t>,</w:t>
      </w:r>
      <w:r>
        <w:rPr>
          <w:smallCaps/>
        </w:rPr>
        <w:t xml:space="preserve"> </w:t>
      </w:r>
      <w:r w:rsidR="00480432" w:rsidRPr="007120EC">
        <w:t>such spinelessness is enough to ruin a state</w:t>
      </w:r>
      <w:r w:rsidRPr="00E30F30">
        <w:t>.</w:t>
      </w:r>
      <w:r>
        <w:t>”</w:t>
      </w:r>
      <w:r w:rsidRPr="00E30F30">
        <w:t xml:space="preserve"> (</w:t>
      </w:r>
      <w:r w:rsidR="00480432">
        <w:t xml:space="preserve">Creel </w:t>
      </w:r>
      <w:r w:rsidR="00480432" w:rsidRPr="007120EC">
        <w:t>42</w:t>
      </w:r>
      <w:r w:rsidRPr="00E30F30">
        <w:t>)</w:t>
      </w:r>
    </w:p>
    <w:p w14:paraId="016AAF0F" w14:textId="77777777" w:rsidR="00480432" w:rsidRPr="007120EC" w:rsidRDefault="00E30F30" w:rsidP="00400B25">
      <w:pPr>
        <w:numPr>
          <w:ilvl w:val="1"/>
          <w:numId w:val="29"/>
        </w:numPr>
        <w:contextualSpacing w:val="0"/>
      </w:pPr>
      <w:r>
        <w:t>“</w:t>
      </w:r>
      <w:r w:rsidR="00DC049D" w:rsidRPr="00DC049D">
        <w:t>. . .</w:t>
      </w:r>
      <w:r w:rsidRPr="00E30F30">
        <w:t xml:space="preserve"> </w:t>
      </w:r>
      <w:r w:rsidR="00480432" w:rsidRPr="007120EC">
        <w:t>the Confucians have produced a goodly company of martyrs</w:t>
      </w:r>
      <w:r w:rsidRPr="00E30F30">
        <w:rPr>
          <w:smallCaps/>
        </w:rPr>
        <w:t>,</w:t>
      </w:r>
      <w:r>
        <w:rPr>
          <w:smallCaps/>
        </w:rPr>
        <w:t xml:space="preserve"> </w:t>
      </w:r>
      <w:r w:rsidR="00480432" w:rsidRPr="007120EC">
        <w:t>who have given their lives in defense of the Way</w:t>
      </w:r>
      <w:r w:rsidRPr="00E30F30">
        <w:t xml:space="preserve">. </w:t>
      </w:r>
      <w:r w:rsidR="00480432" w:rsidRPr="007120EC">
        <w:t>Some of them have died as revolu</w:t>
      </w:r>
      <w:r w:rsidR="00480432" w:rsidRPr="007120EC">
        <w:softHyphen/>
        <w:t>tionaries</w:t>
      </w:r>
      <w:r w:rsidRPr="00E30F30">
        <w:rPr>
          <w:smallCaps/>
        </w:rPr>
        <w:t>,</w:t>
      </w:r>
      <w:r>
        <w:rPr>
          <w:smallCaps/>
        </w:rPr>
        <w:t xml:space="preserve"> </w:t>
      </w:r>
      <w:r w:rsidR="00480432" w:rsidRPr="007120EC">
        <w:t>who had taken up arms against the tyranny</w:t>
      </w:r>
      <w:r w:rsidRPr="00E30F30">
        <w:t xml:space="preserve">; </w:t>
      </w:r>
      <w:r w:rsidR="00480432" w:rsidRPr="007120EC">
        <w:t>this was the fate of Confu</w:t>
      </w:r>
      <w:r w:rsidR="00480432" w:rsidRPr="007120EC">
        <w:softHyphen/>
        <w:t>cius</w:t>
      </w:r>
      <w:r>
        <w:t>’</w:t>
      </w:r>
      <w:r w:rsidRPr="00E30F30">
        <w:t xml:space="preserve"> </w:t>
      </w:r>
      <w:r w:rsidR="00480432" w:rsidRPr="007120EC">
        <w:t>own heir in the eighth generation</w:t>
      </w:r>
      <w:r w:rsidRPr="00E30F30">
        <w:t xml:space="preserve">. </w:t>
      </w:r>
      <w:r w:rsidR="00480432" w:rsidRPr="007120EC">
        <w:t>Others have died at the hand of the ex</w:t>
      </w:r>
      <w:r w:rsidR="00480432" w:rsidRPr="007120EC">
        <w:softHyphen/>
        <w:t>e</w:t>
      </w:r>
      <w:r w:rsidR="00480432" w:rsidRPr="007120EC">
        <w:softHyphen/>
        <w:t>cu</w:t>
      </w:r>
      <w:r w:rsidR="00480432" w:rsidRPr="007120EC">
        <w:softHyphen/>
        <w:t>tion</w:t>
      </w:r>
      <w:r w:rsidR="00480432" w:rsidRPr="007120EC">
        <w:softHyphen/>
        <w:t>er</w:t>
      </w:r>
      <w:r w:rsidRPr="00E30F30">
        <w:rPr>
          <w:smallCaps/>
        </w:rPr>
        <w:t>,</w:t>
      </w:r>
      <w:r>
        <w:rPr>
          <w:smallCaps/>
        </w:rPr>
        <w:t xml:space="preserve"> </w:t>
      </w:r>
      <w:r w:rsidR="00480432" w:rsidRPr="007120EC">
        <w:t>for daring to obey Confucius</w:t>
      </w:r>
      <w:r>
        <w:t>’</w:t>
      </w:r>
      <w:r w:rsidRPr="00E30F30">
        <w:t xml:space="preserve"> </w:t>
      </w:r>
      <w:r w:rsidR="00480432" w:rsidRPr="007120EC">
        <w:t xml:space="preserve">injunction to criticize an erring ruler fearlessly </w:t>
      </w:r>
      <w:r w:rsidR="00DC049D" w:rsidRPr="00DC049D">
        <w:t>. . .</w:t>
      </w:r>
      <w:r>
        <w:t>”</w:t>
      </w:r>
      <w:r w:rsidRPr="00E30F30">
        <w:t xml:space="preserve"> (</w:t>
      </w:r>
      <w:r w:rsidR="00480432">
        <w:t xml:space="preserve">Creel </w:t>
      </w:r>
      <w:r w:rsidR="00480432" w:rsidRPr="007120EC">
        <w:t>34</w:t>
      </w:r>
      <w:r w:rsidRPr="00E30F30">
        <w:t>)</w:t>
      </w:r>
    </w:p>
    <w:p w14:paraId="74CA73A4" w14:textId="77777777" w:rsidR="00480432" w:rsidRDefault="00480432">
      <w:pPr>
        <w:contextualSpacing w:val="0"/>
        <w:jc w:val="left"/>
      </w:pPr>
      <w:r>
        <w:br w:type="page"/>
      </w:r>
    </w:p>
    <w:p w14:paraId="15C34654" w14:textId="77777777" w:rsidR="00480432" w:rsidRDefault="00030ABC" w:rsidP="00DC049D">
      <w:pPr>
        <w:pStyle w:val="Heading2"/>
      </w:pPr>
      <w:bookmarkStart w:id="384" w:name="_Toc503208500"/>
      <w:r w:rsidRPr="00F73830">
        <w:lastRenderedPageBreak/>
        <w:t xml:space="preserve">Confucianism </w:t>
      </w:r>
      <w:r>
        <w:t>a</w:t>
      </w:r>
      <w:r w:rsidRPr="00F73830">
        <w:t>fter Confucius</w:t>
      </w:r>
      <w:bookmarkEnd w:id="384"/>
    </w:p>
    <w:p w14:paraId="7F6DCB2B" w14:textId="77777777" w:rsidR="00480432" w:rsidRDefault="00480432" w:rsidP="00480432"/>
    <w:p w14:paraId="32183BD7" w14:textId="77777777" w:rsidR="00480432" w:rsidRDefault="00480432" w:rsidP="00480432"/>
    <w:p w14:paraId="66BC6D76" w14:textId="77777777" w:rsidR="00480432" w:rsidRPr="00F73830" w:rsidRDefault="00480432" w:rsidP="00400B25">
      <w:pPr>
        <w:numPr>
          <w:ilvl w:val="0"/>
          <w:numId w:val="33"/>
        </w:numPr>
        <w:contextualSpacing w:val="0"/>
      </w:pPr>
      <w:r>
        <w:rPr>
          <w:b/>
        </w:rPr>
        <w:t>intro</w:t>
      </w:r>
      <w:r w:rsidR="00DC049D">
        <w:rPr>
          <w:b/>
        </w:rPr>
        <w:t>d</w:t>
      </w:r>
      <w:r>
        <w:rPr>
          <w:b/>
        </w:rPr>
        <w:t>uction</w:t>
      </w:r>
    </w:p>
    <w:p w14:paraId="65C03735" w14:textId="77777777" w:rsidR="00480432" w:rsidRDefault="00E30F30" w:rsidP="00400B25">
      <w:pPr>
        <w:numPr>
          <w:ilvl w:val="1"/>
          <w:numId w:val="33"/>
        </w:numPr>
        <w:contextualSpacing w:val="0"/>
      </w:pPr>
      <w:r>
        <w:t>“</w:t>
      </w:r>
      <w:r w:rsidR="00480432">
        <w:t xml:space="preserve">Although Confucius had emphasized </w:t>
      </w:r>
      <w:r w:rsidR="00480432">
        <w:rPr>
          <w:i/>
        </w:rPr>
        <w:t>li</w:t>
      </w:r>
      <w:r w:rsidRPr="00E30F30">
        <w:t>,</w:t>
      </w:r>
      <w:r>
        <w:t xml:space="preserve"> </w:t>
      </w:r>
      <w:r w:rsidR="00480432">
        <w:t>one aspect of which is ritual</w:t>
      </w:r>
      <w:r w:rsidRPr="00E30F30">
        <w:t>,</w:t>
      </w:r>
      <w:r>
        <w:t xml:space="preserve"> </w:t>
      </w:r>
      <w:r w:rsidR="00480432">
        <w:t>he consid</w:t>
      </w:r>
      <w:r w:rsidR="00480432">
        <w:softHyphen/>
        <w:t>ered the forms of ritual wholly secondary to the feelings it expressed</w:t>
      </w:r>
      <w:r w:rsidRPr="00E30F30">
        <w:t>,</w:t>
      </w:r>
      <w:r>
        <w:t xml:space="preserve"> </w:t>
      </w:r>
      <w:r w:rsidR="00480432">
        <w:t>and be</w:t>
      </w:r>
      <w:r w:rsidR="00480432">
        <w:softHyphen/>
        <w:t>lieved its value to lie in its ability to socialize the individual</w:t>
      </w:r>
      <w:r w:rsidR="00DC049D" w:rsidRPr="00DC049D">
        <w:t>. . . .</w:t>
      </w:r>
      <w:r w:rsidRPr="00E30F30">
        <w:t xml:space="preserve"> </w:t>
      </w:r>
      <w:r w:rsidR="00480432">
        <w:t>however</w:t>
      </w:r>
      <w:r w:rsidRPr="00E30F30">
        <w:t>,</w:t>
      </w:r>
      <w:r>
        <w:t xml:space="preserve"> </w:t>
      </w:r>
      <w:r w:rsidR="00480432">
        <w:t xml:space="preserve">even </w:t>
      </w:r>
      <w:r w:rsidR="00DC049D" w:rsidRPr="00DC049D">
        <w:t>. . .</w:t>
      </w:r>
      <w:r w:rsidRPr="00E30F30">
        <w:t xml:space="preserve"> </w:t>
      </w:r>
      <w:r w:rsidR="00480432">
        <w:t>some of Confucius</w:t>
      </w:r>
      <w:r>
        <w:t>’</w:t>
      </w:r>
      <w:r w:rsidRPr="00E30F30">
        <w:t xml:space="preserve"> </w:t>
      </w:r>
      <w:r w:rsidR="00480432">
        <w:t xml:space="preserve">immediate disciples </w:t>
      </w:r>
      <w:r w:rsidR="00DC049D" w:rsidRPr="00DC049D">
        <w:t>. . .</w:t>
      </w:r>
      <w:r w:rsidRPr="00E30F30">
        <w:t xml:space="preserve"> </w:t>
      </w:r>
      <w:r w:rsidR="00480432">
        <w:t xml:space="preserve">gave almost exclusive attention to ritual forms </w:t>
      </w:r>
      <w:r w:rsidR="00DC049D" w:rsidRPr="00DC049D">
        <w:t>. . .</w:t>
      </w:r>
      <w:r>
        <w:t>”</w:t>
      </w:r>
      <w:r w:rsidRPr="00E30F30">
        <w:t xml:space="preserve"> (</w:t>
      </w:r>
      <w:r w:rsidR="00480432">
        <w:t>Creel 46</w:t>
      </w:r>
      <w:r w:rsidRPr="00E30F30">
        <w:t>)</w:t>
      </w:r>
    </w:p>
    <w:p w14:paraId="1A12E950" w14:textId="77777777" w:rsidR="00480432" w:rsidRPr="000B5E5C" w:rsidRDefault="00480432" w:rsidP="00400B25">
      <w:pPr>
        <w:numPr>
          <w:ilvl w:val="1"/>
          <w:numId w:val="33"/>
        </w:numPr>
        <w:contextualSpacing w:val="0"/>
      </w:pPr>
      <w:r w:rsidRPr="000B5E5C">
        <w:t>Confucianism</w:t>
      </w:r>
      <w:r w:rsidR="00E30F30" w:rsidRPr="00E30F30">
        <w:t xml:space="preserve"> </w:t>
      </w:r>
      <w:r w:rsidR="00E30F30">
        <w:t>“</w:t>
      </w:r>
      <w:r w:rsidRPr="000B5E5C">
        <w:t>came to have less and less of the balance and flex</w:t>
      </w:r>
      <w:r w:rsidRPr="000B5E5C">
        <w:softHyphen/>
        <w:t>i</w:t>
      </w:r>
      <w:r w:rsidRPr="000B5E5C">
        <w:softHyphen/>
        <w:t>bili</w:t>
      </w:r>
      <w:r w:rsidRPr="000B5E5C">
        <w:softHyphen/>
        <w:t>ty of the Master and</w:t>
      </w:r>
      <w:r w:rsidR="00E30F30" w:rsidRPr="00E30F30">
        <w:t xml:space="preserve"> [</w:t>
      </w:r>
      <w:r w:rsidRPr="000B5E5C">
        <w:t>came</w:t>
      </w:r>
      <w:r w:rsidR="00E30F30" w:rsidRPr="00E30F30">
        <w:t xml:space="preserve">] </w:t>
      </w:r>
      <w:r w:rsidRPr="000B5E5C">
        <w:t>to demand that the individual dedicate himself more and more com</w:t>
      </w:r>
      <w:r w:rsidRPr="000B5E5C">
        <w:softHyphen/>
        <w:t>pletely to a fixed code of action on behalf of a world he had not made</w:t>
      </w:r>
      <w:r w:rsidR="00E30F30" w:rsidRPr="00E30F30">
        <w:t>.</w:t>
      </w:r>
      <w:r w:rsidR="00E30F30">
        <w:t>”</w:t>
      </w:r>
      <w:r w:rsidR="00E30F30" w:rsidRPr="00E30F30">
        <w:t xml:space="preserve"> (</w:t>
      </w:r>
      <w:r>
        <w:t xml:space="preserve">Creel </w:t>
      </w:r>
      <w:r w:rsidRPr="000B5E5C">
        <w:t>94</w:t>
      </w:r>
      <w:r w:rsidR="00E30F30" w:rsidRPr="00E30F30">
        <w:t>)</w:t>
      </w:r>
    </w:p>
    <w:p w14:paraId="628D5B9B" w14:textId="77777777" w:rsidR="00480432" w:rsidRDefault="00480432" w:rsidP="00400B25">
      <w:pPr>
        <w:numPr>
          <w:ilvl w:val="1"/>
          <w:numId w:val="33"/>
        </w:numPr>
        <w:contextualSpacing w:val="0"/>
      </w:pPr>
      <w:r w:rsidRPr="007120EC">
        <w:t>funerals</w:t>
      </w:r>
    </w:p>
    <w:p w14:paraId="64003654" w14:textId="77777777" w:rsidR="00480432" w:rsidRDefault="00E30F30" w:rsidP="00400B25">
      <w:pPr>
        <w:numPr>
          <w:ilvl w:val="3"/>
          <w:numId w:val="33"/>
        </w:numPr>
        <w:contextualSpacing w:val="0"/>
      </w:pPr>
      <w:r>
        <w:t>“</w:t>
      </w:r>
      <w:r w:rsidR="00480432">
        <w:t xml:space="preserve">Some of the Confucians </w:t>
      </w:r>
      <w:r w:rsidR="00DC049D" w:rsidRPr="00DC049D">
        <w:t>. . .</w:t>
      </w:r>
      <w:r w:rsidRPr="00E30F30">
        <w:t xml:space="preserve"> </w:t>
      </w:r>
      <w:r w:rsidR="00480432">
        <w:t>advocated lavish funerals</w:t>
      </w:r>
      <w:r w:rsidRPr="00E30F30">
        <w:t xml:space="preserve"> [</w:t>
      </w:r>
      <w:r w:rsidR="00480432">
        <w:t>and</w:t>
      </w:r>
      <w:r w:rsidRPr="00E30F30">
        <w:t xml:space="preserve">] </w:t>
      </w:r>
      <w:r w:rsidR="00480432">
        <w:t xml:space="preserve">came to specialize in conducting funerals </w:t>
      </w:r>
      <w:r w:rsidR="00DC049D" w:rsidRPr="00DC049D">
        <w:t>. . .</w:t>
      </w:r>
      <w:r w:rsidRPr="00E30F30">
        <w:t xml:space="preserve"> </w:t>
      </w:r>
      <w:r w:rsidR="00480432">
        <w:t>some of them made their liv</w:t>
      </w:r>
      <w:r w:rsidR="00480432">
        <w:softHyphen/>
        <w:t>ings in this way</w:t>
      </w:r>
      <w:r w:rsidRPr="00E30F30">
        <w:t>.</w:t>
      </w:r>
      <w:r>
        <w:t>”</w:t>
      </w:r>
      <w:r w:rsidRPr="00E30F30">
        <w:t xml:space="preserve"> (</w:t>
      </w:r>
      <w:r w:rsidR="00480432">
        <w:t>Creel 46</w:t>
      </w:r>
      <w:r w:rsidRPr="00E30F30">
        <w:t>)</w:t>
      </w:r>
    </w:p>
    <w:p w14:paraId="7731195E" w14:textId="77777777" w:rsidR="00480432" w:rsidRDefault="00E30F30" w:rsidP="00400B25">
      <w:pPr>
        <w:numPr>
          <w:ilvl w:val="3"/>
          <w:numId w:val="33"/>
        </w:numPr>
        <w:contextualSpacing w:val="0"/>
      </w:pPr>
      <w:r>
        <w:t>“</w:t>
      </w:r>
      <w:r w:rsidR="00480432">
        <w:t>Some of Mo Tz</w:t>
      </w:r>
      <w:r w:rsidR="00480432" w:rsidRPr="0070629E">
        <w:t>ŭ</w:t>
      </w:r>
      <w:r>
        <w:t>’</w:t>
      </w:r>
      <w:r w:rsidR="00480432">
        <w:t>s most violent criti</w:t>
      </w:r>
      <w:r w:rsidR="00480432">
        <w:softHyphen/>
        <w:t>cism was directed against the practice of expensive funeral and long mourning</w:t>
      </w:r>
      <w:r w:rsidR="00DC049D" w:rsidRPr="00DC049D">
        <w:t>. . . .</w:t>
      </w:r>
      <w:r w:rsidRPr="00E30F30">
        <w:t xml:space="preserve"> </w:t>
      </w:r>
      <w:r w:rsidR="00480432">
        <w:t>Mourn</w:t>
      </w:r>
      <w:r w:rsidR="00480432">
        <w:softHyphen/>
        <w:t xml:space="preserve">ing for the closest relatives </w:t>
      </w:r>
      <w:r w:rsidR="00DC049D" w:rsidRPr="00DC049D">
        <w:t>. . .</w:t>
      </w:r>
      <w:r w:rsidRPr="00E30F30">
        <w:t xml:space="preserve"> </w:t>
      </w:r>
      <w:r w:rsidR="00480432">
        <w:t>require</w:t>
      </w:r>
      <w:r w:rsidRPr="00E30F30">
        <w:t>[</w:t>
      </w:r>
      <w:r w:rsidR="00480432">
        <w:t>d</w:t>
      </w:r>
      <w:r w:rsidRPr="00E30F30">
        <w:t xml:space="preserve">] </w:t>
      </w:r>
      <w:r w:rsidR="00480432">
        <w:t xml:space="preserve">that the individual spend three years in complete abstinence from his usual mode of life </w:t>
      </w:r>
      <w:r w:rsidR="00DC049D" w:rsidRPr="00DC049D">
        <w:t>. . .</w:t>
      </w:r>
      <w:r>
        <w:t>”</w:t>
      </w:r>
      <w:r w:rsidRPr="00E30F30">
        <w:t xml:space="preserve"> (</w:t>
      </w:r>
      <w:r w:rsidR="00480432">
        <w:t>Creel 53</w:t>
      </w:r>
      <w:r w:rsidRPr="00E30F30">
        <w:t>)</w:t>
      </w:r>
    </w:p>
    <w:p w14:paraId="31A717B9" w14:textId="77777777" w:rsidR="00480432" w:rsidRDefault="00E30F30" w:rsidP="00400B25">
      <w:pPr>
        <w:numPr>
          <w:ilvl w:val="3"/>
          <w:numId w:val="33"/>
        </w:numPr>
        <w:contextualSpacing w:val="0"/>
      </w:pPr>
      <w:r>
        <w:t>“</w:t>
      </w:r>
      <w:r w:rsidR="00DC049D" w:rsidRPr="00DC049D">
        <w:t>. . .</w:t>
      </w:r>
      <w:r w:rsidRPr="00E30F30">
        <w:t xml:space="preserve"> </w:t>
      </w:r>
      <w:r w:rsidR="00480432">
        <w:t>Confucius personally deplored unsuitably lavish funerals</w:t>
      </w:r>
      <w:r w:rsidRPr="00E30F30">
        <w:t>,</w:t>
      </w:r>
      <w:r>
        <w:t xml:space="preserve"> </w:t>
      </w:r>
      <w:r w:rsidR="00480432">
        <w:t>but he did advo</w:t>
      </w:r>
      <w:r w:rsidR="00480432">
        <w:softHyphen/>
        <w:t>cate mourning for three years</w:t>
      </w:r>
      <w:r w:rsidRPr="00E30F30">
        <w:t>.</w:t>
      </w:r>
      <w:r>
        <w:t>”</w:t>
      </w:r>
      <w:r w:rsidRPr="00E30F30">
        <w:t xml:space="preserve"> (</w:t>
      </w:r>
      <w:r w:rsidR="00480432">
        <w:t>Creel 53</w:t>
      </w:r>
      <w:r w:rsidRPr="00E30F30">
        <w:t>)</w:t>
      </w:r>
    </w:p>
    <w:p w14:paraId="7245CF53" w14:textId="77777777" w:rsidR="00480432" w:rsidRDefault="00E30F30" w:rsidP="00400B25">
      <w:pPr>
        <w:numPr>
          <w:ilvl w:val="2"/>
          <w:numId w:val="33"/>
        </w:numPr>
        <w:contextualSpacing w:val="0"/>
      </w:pPr>
      <w:r>
        <w:t>“</w:t>
      </w:r>
      <w:r w:rsidR="00DC049D" w:rsidRPr="00DC049D">
        <w:t>. . .</w:t>
      </w:r>
      <w:r w:rsidRPr="00E30F30">
        <w:t xml:space="preserve"> </w:t>
      </w:r>
      <w:r w:rsidR="00480432">
        <w:t>most of his later disciples seem to have considered themselves to be teachers primarily</w:t>
      </w:r>
      <w:r w:rsidRPr="00E30F30">
        <w:t>.</w:t>
      </w:r>
      <w:r>
        <w:t>”</w:t>
      </w:r>
      <w:r w:rsidRPr="00E30F30">
        <w:t xml:space="preserve"> (</w:t>
      </w:r>
      <w:r w:rsidR="00480432">
        <w:t>Creel 46</w:t>
      </w:r>
      <w:r w:rsidRPr="00E30F30">
        <w:t>)</w:t>
      </w:r>
    </w:p>
    <w:p w14:paraId="7B2F890D" w14:textId="77777777" w:rsidR="00480432" w:rsidRDefault="00E30F30" w:rsidP="00400B25">
      <w:pPr>
        <w:numPr>
          <w:ilvl w:val="2"/>
          <w:numId w:val="33"/>
        </w:numPr>
        <w:contextualSpacing w:val="0"/>
      </w:pPr>
      <w:r>
        <w:t>“</w:t>
      </w:r>
      <w:r w:rsidR="00480432">
        <w:t>The most successful of these teachers were the tutors of rulers</w:t>
      </w:r>
      <w:r w:rsidR="00DC049D" w:rsidRPr="00DC049D">
        <w:t>. . . .</w:t>
      </w:r>
      <w:r w:rsidRPr="00E30F30">
        <w:t xml:space="preserve"> </w:t>
      </w:r>
      <w:r w:rsidR="00480432">
        <w:t>They never ceased to work</w:t>
      </w:r>
      <w:r w:rsidRPr="00E30F30">
        <w:t>,</w:t>
      </w:r>
      <w:r>
        <w:t xml:space="preserve"> </w:t>
      </w:r>
      <w:r w:rsidR="00480432">
        <w:t>as Confucius had done</w:t>
      </w:r>
      <w:r w:rsidRPr="00E30F30">
        <w:t>,</w:t>
      </w:r>
      <w:r>
        <w:t xml:space="preserve"> </w:t>
      </w:r>
      <w:r w:rsidR="00480432">
        <w:t>to better the lot of the common people</w:t>
      </w:r>
      <w:r w:rsidRPr="00E30F30">
        <w:t xml:space="preserve">. </w:t>
      </w:r>
      <w:r w:rsidR="00480432">
        <w:t xml:space="preserve">But </w:t>
      </w:r>
      <w:r w:rsidR="00DC049D" w:rsidRPr="00DC049D">
        <w:t>. . .</w:t>
      </w:r>
      <w:r w:rsidRPr="00E30F30">
        <w:t xml:space="preserve"> </w:t>
      </w:r>
      <w:r w:rsidR="00480432">
        <w:t xml:space="preserve">they seem rather more concerned with the success of their personal careers </w:t>
      </w:r>
      <w:r w:rsidR="00DC049D" w:rsidRPr="00DC049D">
        <w:t>. . .</w:t>
      </w:r>
      <w:r>
        <w:t>”</w:t>
      </w:r>
      <w:r w:rsidRPr="00E30F30">
        <w:t xml:space="preserve"> (</w:t>
      </w:r>
      <w:r w:rsidR="00480432">
        <w:t>Creel 47</w:t>
      </w:r>
      <w:r w:rsidRPr="00E30F30">
        <w:t>)</w:t>
      </w:r>
    </w:p>
    <w:p w14:paraId="69A9B91F" w14:textId="77777777" w:rsidR="00480432" w:rsidRDefault="00E30F30" w:rsidP="00400B25">
      <w:pPr>
        <w:numPr>
          <w:ilvl w:val="2"/>
          <w:numId w:val="33"/>
        </w:numPr>
        <w:contextualSpacing w:val="0"/>
      </w:pPr>
      <w:r>
        <w:t>“</w:t>
      </w:r>
      <w:r w:rsidR="00DC049D" w:rsidRPr="00DC049D">
        <w:t>. . .</w:t>
      </w:r>
      <w:r w:rsidRPr="00E30F30">
        <w:t xml:space="preserve"> </w:t>
      </w:r>
      <w:r w:rsidR="00480432">
        <w:t>Mo Tz</w:t>
      </w:r>
      <w:r w:rsidR="00480432" w:rsidRPr="0070629E">
        <w:t>ŭ</w:t>
      </w:r>
      <w:r w:rsidR="00480432">
        <w:t xml:space="preserve"> and the Confucians of his time were much less concerned with teaching men to think for themselves than Confucius was</w:t>
      </w:r>
      <w:r w:rsidRPr="00E30F30">
        <w:t>,</w:t>
      </w:r>
      <w:r>
        <w:t xml:space="preserve"> </w:t>
      </w:r>
      <w:r w:rsidR="00480432">
        <w:t>and were much more interested in setting up fixed rules for them to follow</w:t>
      </w:r>
      <w:r w:rsidRPr="00E30F30">
        <w:t>.</w:t>
      </w:r>
      <w:r>
        <w:t>”</w:t>
      </w:r>
      <w:r w:rsidRPr="00E30F30">
        <w:t xml:space="preserve"> (</w:t>
      </w:r>
      <w:r w:rsidR="00480432">
        <w:t>Creel 52</w:t>
      </w:r>
      <w:r w:rsidRPr="00E30F30">
        <w:t>)</w:t>
      </w:r>
    </w:p>
    <w:p w14:paraId="2F2FCEC7" w14:textId="77777777" w:rsidR="00480432" w:rsidRDefault="00480432" w:rsidP="00480432">
      <w:pPr>
        <w:ind w:left="446" w:hanging="446"/>
      </w:pPr>
    </w:p>
    <w:p w14:paraId="581C6D13" w14:textId="77777777" w:rsidR="00480432" w:rsidRDefault="00480432" w:rsidP="00400B25">
      <w:pPr>
        <w:numPr>
          <w:ilvl w:val="0"/>
          <w:numId w:val="33"/>
        </w:numPr>
        <w:contextualSpacing w:val="0"/>
      </w:pPr>
      <w:r>
        <w:rPr>
          <w:b/>
        </w:rPr>
        <w:t>Mo Tz</w:t>
      </w:r>
      <w:r w:rsidRPr="0070629E">
        <w:rPr>
          <w:b/>
        </w:rPr>
        <w:t>ŭ</w:t>
      </w:r>
    </w:p>
    <w:p w14:paraId="5591685D" w14:textId="77777777" w:rsidR="00480432" w:rsidRDefault="00480432" w:rsidP="00400B25">
      <w:pPr>
        <w:numPr>
          <w:ilvl w:val="1"/>
          <w:numId w:val="33"/>
        </w:numPr>
        <w:contextualSpacing w:val="0"/>
      </w:pPr>
      <w:r w:rsidRPr="007120EC">
        <w:t xml:space="preserve">Mo Tzŭ </w:t>
      </w:r>
      <w:r>
        <w:t>was</w:t>
      </w:r>
      <w:r w:rsidR="00E30F30" w:rsidRPr="00E30F30">
        <w:t xml:space="preserve"> </w:t>
      </w:r>
      <w:r w:rsidR="00E30F30">
        <w:t>“</w:t>
      </w:r>
      <w:r>
        <w:t xml:space="preserve">born not earlier than 480 </w:t>
      </w:r>
      <w:r w:rsidRPr="0060688F">
        <w:rPr>
          <w:smallCaps/>
        </w:rPr>
        <w:t>b</w:t>
      </w:r>
      <w:r w:rsidR="00E30F30" w:rsidRPr="00E30F30">
        <w:rPr>
          <w:smallCaps/>
        </w:rPr>
        <w:t>.</w:t>
      </w:r>
      <w:r w:rsidRPr="0060688F">
        <w:rPr>
          <w:smallCaps/>
        </w:rPr>
        <w:t>c</w:t>
      </w:r>
      <w:r w:rsidR="00DC049D" w:rsidRPr="00DC049D">
        <w:rPr>
          <w:smallCaps/>
        </w:rPr>
        <w:t>. . . .</w:t>
      </w:r>
      <w:r w:rsidR="00E30F30" w:rsidRPr="00E30F30">
        <w:t xml:space="preserve"> </w:t>
      </w:r>
      <w:r>
        <w:t>and died not later than 390</w:t>
      </w:r>
      <w:r w:rsidR="00E30F30" w:rsidRPr="00E30F30">
        <w:t>.</w:t>
      </w:r>
      <w:r w:rsidR="00E30F30">
        <w:t>”</w:t>
      </w:r>
      <w:r w:rsidR="00E30F30" w:rsidRPr="00E30F30">
        <w:t xml:space="preserve"> (</w:t>
      </w:r>
      <w:r>
        <w:t>Creel 47</w:t>
      </w:r>
      <w:r w:rsidR="00E30F30" w:rsidRPr="00E30F30">
        <w:t>)</w:t>
      </w:r>
    </w:p>
    <w:p w14:paraId="465D984B" w14:textId="77777777" w:rsidR="00480432" w:rsidRPr="007120EC" w:rsidRDefault="00480432" w:rsidP="00400B25">
      <w:pPr>
        <w:numPr>
          <w:ilvl w:val="1"/>
          <w:numId w:val="33"/>
        </w:numPr>
        <w:contextualSpacing w:val="0"/>
      </w:pPr>
      <w:r>
        <w:t>He</w:t>
      </w:r>
      <w:r w:rsidR="00E30F30" w:rsidRPr="00E30F30">
        <w:t xml:space="preserve"> </w:t>
      </w:r>
      <w:r w:rsidR="00E30F30">
        <w:t>“</w:t>
      </w:r>
      <w:r w:rsidRPr="007120EC">
        <w:t>lived in the generation that immediately followed Confu</w:t>
      </w:r>
      <w:r w:rsidRPr="007120EC">
        <w:softHyphen/>
        <w:t>cius</w:t>
      </w:r>
      <w:r w:rsidR="00E30F30" w:rsidRPr="00E30F30">
        <w:t>.</w:t>
      </w:r>
      <w:r w:rsidR="00E30F30">
        <w:t>”</w:t>
      </w:r>
      <w:r w:rsidR="00E30F30" w:rsidRPr="00E30F30">
        <w:t xml:space="preserve"> (</w:t>
      </w:r>
      <w:r>
        <w:t xml:space="preserve">Creel </w:t>
      </w:r>
      <w:r w:rsidRPr="007120EC">
        <w:t>47</w:t>
      </w:r>
      <w:r w:rsidR="00E30F30" w:rsidRPr="00E30F30">
        <w:t>)</w:t>
      </w:r>
    </w:p>
    <w:p w14:paraId="0FA84D4A" w14:textId="77777777" w:rsidR="00480432" w:rsidRPr="007120EC" w:rsidRDefault="00480432" w:rsidP="00400B25">
      <w:pPr>
        <w:numPr>
          <w:ilvl w:val="1"/>
          <w:numId w:val="33"/>
        </w:numPr>
        <w:contextualSpacing w:val="0"/>
      </w:pPr>
      <w:r w:rsidRPr="007120EC">
        <w:t>Concerning the book</w:t>
      </w:r>
      <w:r w:rsidR="00E30F30" w:rsidRPr="00E30F30">
        <w:t>,</w:t>
      </w:r>
      <w:r w:rsidR="00E30F30">
        <w:t xml:space="preserve"> </w:t>
      </w:r>
      <w:r w:rsidRPr="007120EC">
        <w:rPr>
          <w:i/>
        </w:rPr>
        <w:t>Mo Tzŭ</w:t>
      </w:r>
      <w:r w:rsidR="00E30F30" w:rsidRPr="00E30F30">
        <w:t xml:space="preserve">: </w:t>
      </w:r>
      <w:r w:rsidR="00E30F30">
        <w:t>“</w:t>
      </w:r>
      <w:r w:rsidRPr="007120EC">
        <w:t>chapters 1-7 are late interpola</w:t>
      </w:r>
      <w:r w:rsidRPr="007120EC">
        <w:softHyphen/>
        <w:t xml:space="preserve">tions </w:t>
      </w:r>
      <w:r w:rsidR="00DC049D" w:rsidRPr="00DC049D">
        <w:t>. . .</w:t>
      </w:r>
      <w:r w:rsidR="00E30F30" w:rsidRPr="00E30F30">
        <w:t xml:space="preserve"> </w:t>
      </w:r>
      <w:r w:rsidRPr="007120EC">
        <w:t>chapter 39 is false</w:t>
      </w:r>
      <w:r w:rsidR="00E30F30" w:rsidRPr="00E30F30">
        <w:t>,</w:t>
      </w:r>
      <w:r w:rsidR="00E30F30">
        <w:t xml:space="preserve"> </w:t>
      </w:r>
      <w:r w:rsidRPr="007120EC">
        <w:t xml:space="preserve">and a late addition </w:t>
      </w:r>
      <w:r w:rsidR="00DC049D" w:rsidRPr="00DC049D">
        <w:t>. . .</w:t>
      </w:r>
      <w:r w:rsidR="00E30F30" w:rsidRPr="00E30F30">
        <w:t xml:space="preserve"> </w:t>
      </w:r>
      <w:r w:rsidRPr="007120EC">
        <w:t xml:space="preserve">Chapters 40-45 are </w:t>
      </w:r>
      <w:r w:rsidR="00DC049D" w:rsidRPr="00DC049D">
        <w:t>. . .</w:t>
      </w:r>
      <w:r w:rsidR="00E30F30" w:rsidRPr="00E30F30">
        <w:t xml:space="preserve"> </w:t>
      </w:r>
      <w:r w:rsidRPr="007120EC">
        <w:t>consider</w:t>
      </w:r>
      <w:r w:rsidRPr="007120EC">
        <w:softHyphen/>
        <w:t xml:space="preserve">ably later </w:t>
      </w:r>
      <w:r w:rsidR="00DC049D" w:rsidRPr="00DC049D">
        <w:t>. . .</w:t>
      </w:r>
      <w:r w:rsidR="00E30F30" w:rsidRPr="00E30F30">
        <w:t xml:space="preserve"> </w:t>
      </w:r>
      <w:r w:rsidRPr="007120EC">
        <w:t>of the seventy-one chapters that the work is supposed once to have included</w:t>
      </w:r>
      <w:r w:rsidR="00E30F30" w:rsidRPr="00E30F30">
        <w:t>,</w:t>
      </w:r>
      <w:r w:rsidR="00E30F30">
        <w:t xml:space="preserve"> </w:t>
      </w:r>
      <w:r w:rsidRPr="007120EC">
        <w:t>eighteen are now lost</w:t>
      </w:r>
      <w:r w:rsidR="00E30F30" w:rsidRPr="00E30F30">
        <w:t>.</w:t>
      </w:r>
      <w:r w:rsidR="00E30F30">
        <w:t>”</w:t>
      </w:r>
      <w:r w:rsidR="00E30F30" w:rsidRPr="00E30F30">
        <w:t xml:space="preserve"> (</w:t>
      </w:r>
      <w:r>
        <w:t xml:space="preserve">Creel </w:t>
      </w:r>
      <w:r w:rsidRPr="007120EC">
        <w:t>47</w:t>
      </w:r>
      <w:r w:rsidR="00E30F30" w:rsidRPr="00E30F30">
        <w:t>)</w:t>
      </w:r>
    </w:p>
    <w:p w14:paraId="46A9D3C5" w14:textId="77777777" w:rsidR="00480432" w:rsidRPr="007120EC" w:rsidRDefault="00480432" w:rsidP="00400B25">
      <w:pPr>
        <w:numPr>
          <w:ilvl w:val="1"/>
          <w:numId w:val="33"/>
        </w:numPr>
        <w:contextualSpacing w:val="0"/>
      </w:pPr>
      <w:r w:rsidRPr="007120EC">
        <w:t>Mo Tzŭ held office in Sung</w:t>
      </w:r>
      <w:r w:rsidR="00E30F30" w:rsidRPr="00E30F30">
        <w:t xml:space="preserve"> [</w:t>
      </w:r>
      <w:r w:rsidRPr="007120EC">
        <w:t>48</w:t>
      </w:r>
      <w:r w:rsidR="00E30F30" w:rsidRPr="00E30F30">
        <w:t xml:space="preserve">] </w:t>
      </w:r>
      <w:r w:rsidRPr="007120EC">
        <w:t>and was perhaps born there</w:t>
      </w:r>
      <w:r w:rsidR="00E30F30" w:rsidRPr="00E30F30">
        <w:t>. (</w:t>
      </w:r>
      <w:r>
        <w:t xml:space="preserve">Creel </w:t>
      </w:r>
      <w:r w:rsidRPr="007120EC">
        <w:t>53</w:t>
      </w:r>
      <w:r w:rsidR="00E30F30" w:rsidRPr="00E30F30">
        <w:t>)</w:t>
      </w:r>
    </w:p>
    <w:p w14:paraId="7C2DF5C5" w14:textId="77777777" w:rsidR="00480432" w:rsidRPr="007120EC" w:rsidRDefault="00E30F30" w:rsidP="00400B25">
      <w:pPr>
        <w:numPr>
          <w:ilvl w:val="1"/>
          <w:numId w:val="33"/>
        </w:numPr>
        <w:contextualSpacing w:val="0"/>
      </w:pPr>
      <w:r>
        <w:t>“</w:t>
      </w:r>
      <w:r w:rsidR="00480432" w:rsidRPr="007120EC">
        <w:t>Mo Tzŭ was evidently a man of relatively humble origin</w:t>
      </w:r>
      <w:r w:rsidRPr="00E30F30">
        <w:t>,</w:t>
      </w:r>
      <w:r>
        <w:t xml:space="preserve"> </w:t>
      </w:r>
      <w:r w:rsidR="00480432" w:rsidRPr="007120EC">
        <w:t>as was Confu</w:t>
      </w:r>
      <w:r w:rsidR="00480432" w:rsidRPr="007120EC">
        <w:softHyphen/>
        <w:t>cius</w:t>
      </w:r>
      <w:r w:rsidRPr="00E30F30">
        <w:t xml:space="preserve">. </w:t>
      </w:r>
      <w:r w:rsidR="00480432" w:rsidRPr="007120EC">
        <w:t>He is said to have studied at first with those who transmitted the doctrines of Confu</w:t>
      </w:r>
      <w:r w:rsidR="00480432" w:rsidRPr="007120EC">
        <w:softHyphen/>
        <w:t>cius</w:t>
      </w:r>
      <w:r w:rsidRPr="00E30F30">
        <w:t xml:space="preserve">. </w:t>
      </w:r>
      <w:r w:rsidR="00480432" w:rsidRPr="007120EC">
        <w:t>He felt</w:t>
      </w:r>
      <w:r w:rsidRPr="00E30F30">
        <w:t>,</w:t>
      </w:r>
      <w:r>
        <w:t xml:space="preserve"> </w:t>
      </w:r>
      <w:r w:rsidR="00480432" w:rsidRPr="007120EC">
        <w:t>however</w:t>
      </w:r>
      <w:r w:rsidRPr="00E30F30">
        <w:t>,</w:t>
      </w:r>
      <w:r>
        <w:t xml:space="preserve"> </w:t>
      </w:r>
      <w:r w:rsidR="00480432" w:rsidRPr="007120EC">
        <w:t xml:space="preserve">that Confucianism </w:t>
      </w:r>
      <w:r w:rsidR="00DC049D" w:rsidRPr="00DC049D">
        <w:t>. . .</w:t>
      </w:r>
      <w:r w:rsidRPr="00E30F30">
        <w:t xml:space="preserve"> </w:t>
      </w:r>
      <w:r w:rsidR="00480432" w:rsidRPr="007120EC">
        <w:t>did not get at the root of the troubles that made the people miserable</w:t>
      </w:r>
      <w:r w:rsidRPr="00E30F30">
        <w:t>.</w:t>
      </w:r>
      <w:r>
        <w:t>”</w:t>
      </w:r>
      <w:r w:rsidRPr="00E30F30">
        <w:t xml:space="preserve"> (</w:t>
      </w:r>
      <w:r w:rsidR="00480432">
        <w:t xml:space="preserve">Creel </w:t>
      </w:r>
      <w:r w:rsidR="00480432" w:rsidRPr="007120EC">
        <w:t>48</w:t>
      </w:r>
      <w:r w:rsidRPr="00E30F30">
        <w:t>)</w:t>
      </w:r>
    </w:p>
    <w:p w14:paraId="0A3A722B" w14:textId="77777777" w:rsidR="00480432" w:rsidRPr="007120EC" w:rsidRDefault="00E30F30" w:rsidP="00400B25">
      <w:pPr>
        <w:numPr>
          <w:ilvl w:val="1"/>
          <w:numId w:val="33"/>
        </w:numPr>
        <w:contextualSpacing w:val="0"/>
      </w:pPr>
      <w:r>
        <w:t>“</w:t>
      </w:r>
      <w:r w:rsidR="00480432" w:rsidRPr="007120EC">
        <w:t xml:space="preserve">He therefore </w:t>
      </w:r>
      <w:r w:rsidR="00DC049D" w:rsidRPr="00DC049D">
        <w:t>. . .</w:t>
      </w:r>
      <w:r w:rsidRPr="00E30F30">
        <w:t xml:space="preserve"> </w:t>
      </w:r>
      <w:r w:rsidR="00480432" w:rsidRPr="007120EC">
        <w:t xml:space="preserve">founded his own school </w:t>
      </w:r>
      <w:r w:rsidR="00DC049D" w:rsidRPr="00DC049D">
        <w:t>. . .</w:t>
      </w:r>
      <w:r w:rsidRPr="00E30F30">
        <w:t xml:space="preserve"> [</w:t>
      </w:r>
      <w:r w:rsidR="00480432" w:rsidRPr="007120EC">
        <w:t>and</w:t>
      </w:r>
      <w:r w:rsidRPr="00E30F30">
        <w:t xml:space="preserve">] </w:t>
      </w:r>
      <w:r w:rsidR="00480432" w:rsidRPr="007120EC">
        <w:t>attacked the Confu</w:t>
      </w:r>
      <w:r w:rsidR="00480432" w:rsidRPr="007120EC">
        <w:softHyphen/>
        <w:t>cians violent</w:t>
      </w:r>
      <w:r w:rsidR="00480432" w:rsidRPr="007120EC">
        <w:softHyphen/>
        <w:t xml:space="preserve">ly </w:t>
      </w:r>
      <w:r w:rsidR="00DC049D" w:rsidRPr="00DC049D">
        <w:t>. . .</w:t>
      </w:r>
      <w:r>
        <w:t>”</w:t>
      </w:r>
      <w:r w:rsidRPr="00E30F30">
        <w:t xml:space="preserve"> (</w:t>
      </w:r>
      <w:r w:rsidR="00480432">
        <w:t xml:space="preserve">Creel </w:t>
      </w:r>
      <w:r w:rsidR="00480432" w:rsidRPr="007120EC">
        <w:t>48</w:t>
      </w:r>
      <w:r w:rsidRPr="00E30F30">
        <w:t>)</w:t>
      </w:r>
    </w:p>
    <w:p w14:paraId="7F3A88CD" w14:textId="77777777" w:rsidR="00480432" w:rsidRDefault="00480432" w:rsidP="00480432"/>
    <w:p w14:paraId="039F0E9F" w14:textId="77777777" w:rsidR="00480432" w:rsidRPr="007120EC" w:rsidRDefault="00480432" w:rsidP="00400B25">
      <w:pPr>
        <w:numPr>
          <w:ilvl w:val="0"/>
          <w:numId w:val="33"/>
        </w:numPr>
        <w:contextualSpacing w:val="0"/>
      </w:pPr>
      <w:r w:rsidRPr="001F4E1C">
        <w:rPr>
          <w:b/>
        </w:rPr>
        <w:t>Mo Tzŭ</w:t>
      </w:r>
      <w:r w:rsidR="00E30F30">
        <w:t>’</w:t>
      </w:r>
      <w:r w:rsidRPr="001F4E1C">
        <w:rPr>
          <w:b/>
        </w:rPr>
        <w:t>s philosophy</w:t>
      </w:r>
    </w:p>
    <w:p w14:paraId="08009DD7" w14:textId="77777777" w:rsidR="00480432" w:rsidRPr="007120EC" w:rsidRDefault="00E30F30" w:rsidP="00400B25">
      <w:pPr>
        <w:numPr>
          <w:ilvl w:val="1"/>
          <w:numId w:val="33"/>
        </w:numPr>
        <w:contextualSpacing w:val="0"/>
      </w:pPr>
      <w:r>
        <w:lastRenderedPageBreak/>
        <w:t>“</w:t>
      </w:r>
      <w:r w:rsidR="00480432" w:rsidRPr="007120EC">
        <w:t>When virtuous officers are numerous in a state</w:t>
      </w:r>
      <w:r w:rsidRPr="00E30F30">
        <w:t>,</w:t>
      </w:r>
      <w:r>
        <w:t xml:space="preserve"> </w:t>
      </w:r>
      <w:r w:rsidR="00480432" w:rsidRPr="007120EC">
        <w:t>it is well governed</w:t>
      </w:r>
      <w:r w:rsidRPr="00E30F30">
        <w:t xml:space="preserve">; </w:t>
      </w:r>
      <w:r w:rsidR="00480432" w:rsidRPr="007120EC">
        <w:t>when they are few</w:t>
      </w:r>
      <w:r w:rsidRPr="00E30F30">
        <w:t>,</w:t>
      </w:r>
      <w:r>
        <w:t xml:space="preserve"> </w:t>
      </w:r>
      <w:r w:rsidR="00480432" w:rsidRPr="007120EC">
        <w:t>it is governed badly</w:t>
      </w:r>
      <w:r w:rsidRPr="00E30F30">
        <w:t xml:space="preserve">. </w:t>
      </w:r>
      <w:r w:rsidR="00480432" w:rsidRPr="007120EC">
        <w:t>Therefore it is the business of the rulers merely to cause the virtuous to be numerous</w:t>
      </w:r>
      <w:r w:rsidRPr="00E30F30">
        <w:t xml:space="preserve">. </w:t>
      </w:r>
      <w:r w:rsidR="00480432" w:rsidRPr="007120EC">
        <w:t>By what method can this be done</w:t>
      </w:r>
      <w:r w:rsidRPr="00E30F30">
        <w:t>?</w:t>
      </w:r>
      <w:r>
        <w:t>”</w:t>
      </w:r>
      <w:r w:rsidRPr="00E30F30">
        <w:t xml:space="preserve"> (</w:t>
      </w:r>
      <w:r w:rsidR="00480432">
        <w:t xml:space="preserve">Creel </w:t>
      </w:r>
      <w:r w:rsidR="00480432" w:rsidRPr="007120EC">
        <w:t>48</w:t>
      </w:r>
      <w:r w:rsidRPr="00E30F30">
        <w:t>)</w:t>
      </w:r>
    </w:p>
    <w:p w14:paraId="1AB3FDCD" w14:textId="77777777" w:rsidR="00480432" w:rsidRPr="007120EC" w:rsidRDefault="00E30F30" w:rsidP="00400B25">
      <w:pPr>
        <w:numPr>
          <w:ilvl w:val="1"/>
          <w:numId w:val="33"/>
        </w:numPr>
        <w:contextualSpacing w:val="0"/>
      </w:pPr>
      <w:r>
        <w:t>“</w:t>
      </w:r>
      <w:r w:rsidR="00DC049D" w:rsidRPr="00DC049D">
        <w:t>. . .</w:t>
      </w:r>
      <w:r w:rsidRPr="00E30F30">
        <w:t xml:space="preserve"> </w:t>
      </w:r>
      <w:r w:rsidR="00480432" w:rsidRPr="007120EC">
        <w:t>the virtuous and excellent who are rich in virtuous conduct</w:t>
      </w:r>
      <w:r w:rsidRPr="00E30F30">
        <w:t>,</w:t>
      </w:r>
      <w:r>
        <w:t xml:space="preserve"> </w:t>
      </w:r>
      <w:r w:rsidR="00480432" w:rsidRPr="007120EC">
        <w:t>versed in argu</w:t>
      </w:r>
      <w:r w:rsidR="00480432" w:rsidRPr="007120EC">
        <w:softHyphen/>
        <w:t>men</w:t>
      </w:r>
      <w:r w:rsidR="00480432" w:rsidRPr="007120EC">
        <w:softHyphen/>
        <w:t>tation</w:t>
      </w:r>
      <w:r w:rsidRPr="00E30F30">
        <w:t>,</w:t>
      </w:r>
      <w:r>
        <w:t xml:space="preserve"> </w:t>
      </w:r>
      <w:r w:rsidR="00480432" w:rsidRPr="007120EC">
        <w:t xml:space="preserve">and experienced in the arts of the Way </w:t>
      </w:r>
      <w:r w:rsidR="00DC049D" w:rsidRPr="00DC049D">
        <w:t>. . .</w:t>
      </w:r>
      <w:r w:rsidRPr="00E30F30">
        <w:t xml:space="preserve"> </w:t>
      </w:r>
      <w:r w:rsidR="00480432" w:rsidRPr="007120EC">
        <w:t>must be enriched</w:t>
      </w:r>
      <w:r w:rsidRPr="00E30F30">
        <w:t>,</w:t>
      </w:r>
      <w:r>
        <w:t xml:space="preserve"> </w:t>
      </w:r>
      <w:r w:rsidR="00480432" w:rsidRPr="007120EC">
        <w:t>given rank</w:t>
      </w:r>
      <w:r w:rsidRPr="00E30F30">
        <w:t>, [</w:t>
      </w:r>
      <w:r w:rsidR="00480432" w:rsidRPr="007120EC">
        <w:t>and</w:t>
      </w:r>
      <w:r w:rsidRPr="00E30F30">
        <w:t xml:space="preserve">] </w:t>
      </w:r>
      <w:r w:rsidR="00480432" w:rsidRPr="007120EC">
        <w:t xml:space="preserve">respected </w:t>
      </w:r>
      <w:r w:rsidR="00DC049D" w:rsidRPr="00DC049D">
        <w:t>. . .</w:t>
      </w:r>
      <w:r>
        <w:t>”</w:t>
      </w:r>
      <w:r w:rsidRPr="00E30F30">
        <w:t xml:space="preserve"> (</w:t>
      </w:r>
      <w:r w:rsidR="00480432">
        <w:t xml:space="preserve">Creel </w:t>
      </w:r>
      <w:r w:rsidR="00480432" w:rsidRPr="007120EC">
        <w:t>49</w:t>
      </w:r>
      <w:r w:rsidRPr="00E30F30">
        <w:t>)</w:t>
      </w:r>
    </w:p>
    <w:p w14:paraId="061C59E6" w14:textId="77777777" w:rsidR="00480432" w:rsidRPr="007120EC" w:rsidRDefault="00E30F30" w:rsidP="00400B25">
      <w:pPr>
        <w:numPr>
          <w:ilvl w:val="1"/>
          <w:numId w:val="33"/>
        </w:numPr>
        <w:contextualSpacing w:val="0"/>
      </w:pPr>
      <w:r>
        <w:t>“</w:t>
      </w:r>
      <w:r w:rsidR="00DC049D" w:rsidRPr="00DC049D">
        <w:t>. . .</w:t>
      </w:r>
      <w:r w:rsidRPr="00E30F30">
        <w:t xml:space="preserve"> </w:t>
      </w:r>
      <w:r w:rsidR="00480432" w:rsidRPr="007120EC">
        <w:t>rulers should turn over the administration of their govern</w:t>
      </w:r>
      <w:r w:rsidR="00480432" w:rsidRPr="007120EC">
        <w:softHyphen/>
        <w:t>ments to men of virtue and capacity</w:t>
      </w:r>
      <w:r w:rsidRPr="00E30F30">
        <w:t xml:space="preserve">. </w:t>
      </w:r>
      <w:r w:rsidR="00480432" w:rsidRPr="007120EC">
        <w:t>But</w:t>
      </w:r>
      <w:r w:rsidRPr="00E30F30">
        <w:t>,</w:t>
      </w:r>
      <w:r>
        <w:t xml:space="preserve"> </w:t>
      </w:r>
      <w:r w:rsidR="00480432" w:rsidRPr="007120EC">
        <w:t>if so</w:t>
      </w:r>
      <w:r w:rsidRPr="00E30F30">
        <w:t>,</w:t>
      </w:r>
      <w:r>
        <w:t xml:space="preserve"> </w:t>
      </w:r>
      <w:r w:rsidR="00480432" w:rsidRPr="007120EC">
        <w:t>why should they not turn over their thrones as well</w:t>
      </w:r>
      <w:r w:rsidRPr="00E30F30">
        <w:t xml:space="preserve">? </w:t>
      </w:r>
      <w:r w:rsidR="00DC049D" w:rsidRPr="00DC049D">
        <w:t>. . .</w:t>
      </w:r>
      <w:r w:rsidRPr="00E30F30">
        <w:t xml:space="preserve"> </w:t>
      </w:r>
      <w:r w:rsidR="00480432" w:rsidRPr="007120EC">
        <w:t xml:space="preserve">Confucius did go so far as to say that one of his disciples might properly occupy a throne </w:t>
      </w:r>
      <w:r w:rsidR="00DC049D" w:rsidRPr="00DC049D">
        <w:t>. . .</w:t>
      </w:r>
      <w:r w:rsidRPr="00E30F30">
        <w:t xml:space="preserve"> </w:t>
      </w:r>
      <w:r w:rsidR="00480432" w:rsidRPr="007120EC">
        <w:t xml:space="preserve">he did not directly assail </w:t>
      </w:r>
      <w:r w:rsidR="00DC049D" w:rsidRPr="00DC049D">
        <w:t>. . .</w:t>
      </w:r>
      <w:r w:rsidRPr="00E30F30">
        <w:t xml:space="preserve"> </w:t>
      </w:r>
      <w:r w:rsidR="00480432" w:rsidRPr="007120EC">
        <w:t xml:space="preserve">the heredity of the rulers </w:t>
      </w:r>
      <w:r w:rsidR="00DC049D" w:rsidRPr="00DC049D">
        <w:t>. . .</w:t>
      </w:r>
      <w:r w:rsidRPr="00E30F30">
        <w:t xml:space="preserve"> </w:t>
      </w:r>
      <w:r w:rsidR="00480432" w:rsidRPr="007120EC">
        <w:t>re</w:t>
      </w:r>
      <w:r w:rsidR="00480432" w:rsidRPr="007120EC">
        <w:softHyphen/>
        <w:t>bel</w:t>
      </w:r>
      <w:r w:rsidR="00480432" w:rsidRPr="007120EC">
        <w:softHyphen/>
        <w:t xml:space="preserve">lion </w:t>
      </w:r>
      <w:r w:rsidR="00DC049D" w:rsidRPr="00DC049D">
        <w:t>. . .</w:t>
      </w:r>
      <w:r w:rsidRPr="00E30F30">
        <w:t xml:space="preserve"> </w:t>
      </w:r>
      <w:r w:rsidR="00480432" w:rsidRPr="007120EC">
        <w:t xml:space="preserve">would have made trouble </w:t>
      </w:r>
      <w:r w:rsidR="00DC049D" w:rsidRPr="00DC049D">
        <w:t>. . .</w:t>
      </w:r>
      <w:r>
        <w:t>”</w:t>
      </w:r>
      <w:r w:rsidRPr="00E30F30">
        <w:t xml:space="preserve"> (</w:t>
      </w:r>
      <w:r w:rsidR="00480432">
        <w:t xml:space="preserve">Creel </w:t>
      </w:r>
      <w:r w:rsidR="00480432" w:rsidRPr="007120EC">
        <w:t>49</w:t>
      </w:r>
      <w:r w:rsidRPr="00E30F30">
        <w:t>)</w:t>
      </w:r>
    </w:p>
    <w:p w14:paraId="08B1776B" w14:textId="77777777" w:rsidR="00480432" w:rsidRPr="007120EC" w:rsidRDefault="00480432" w:rsidP="00400B25">
      <w:pPr>
        <w:numPr>
          <w:ilvl w:val="1"/>
          <w:numId w:val="33"/>
        </w:numPr>
        <w:contextualSpacing w:val="0"/>
      </w:pPr>
      <w:r w:rsidRPr="007120EC">
        <w:t>the argument from antiquity</w:t>
      </w:r>
    </w:p>
    <w:p w14:paraId="1B3EF374" w14:textId="77777777" w:rsidR="00480432" w:rsidRPr="007120EC" w:rsidRDefault="00E30F30" w:rsidP="00400B25">
      <w:pPr>
        <w:numPr>
          <w:ilvl w:val="2"/>
          <w:numId w:val="33"/>
        </w:numPr>
        <w:contextualSpacing w:val="0"/>
      </w:pPr>
      <w:r>
        <w:t>“</w:t>
      </w:r>
      <w:r w:rsidR="00480432" w:rsidRPr="007120EC">
        <w:t>Tradition Chinese history records a long line of early emperors who are sup</w:t>
      </w:r>
      <w:r w:rsidR="00480432" w:rsidRPr="007120EC">
        <w:softHyphen/>
        <w:t>posed to have reigned before establishment of the first dynasty</w:t>
      </w:r>
      <w:r w:rsidRPr="00E30F30">
        <w:t>,</w:t>
      </w:r>
      <w:r>
        <w:t xml:space="preserve"> </w:t>
      </w:r>
      <w:r w:rsidR="00480432" w:rsidRPr="007120EC">
        <w:t xml:space="preserve">during which the third millennium </w:t>
      </w:r>
      <w:r w:rsidR="00480432" w:rsidRPr="0060688F">
        <w:rPr>
          <w:smallCaps/>
        </w:rPr>
        <w:t>b</w:t>
      </w:r>
      <w:r w:rsidRPr="00E30F30">
        <w:rPr>
          <w:smallCaps/>
        </w:rPr>
        <w:t>.</w:t>
      </w:r>
      <w:r w:rsidR="00480432" w:rsidRPr="0060688F">
        <w:rPr>
          <w:smallCaps/>
        </w:rPr>
        <w:t>c</w:t>
      </w:r>
      <w:r w:rsidR="00DC049D" w:rsidRPr="00DC049D">
        <w:rPr>
          <w:smallCaps/>
        </w:rPr>
        <w:t>. . . .</w:t>
      </w:r>
      <w:r w:rsidRPr="00E30F30">
        <w:t xml:space="preserve"> </w:t>
      </w:r>
      <w:r w:rsidR="00480432" w:rsidRPr="007120EC">
        <w:t>these early emperors are not mentioned in any docu</w:t>
      </w:r>
      <w:r w:rsidR="00480432" w:rsidRPr="007120EC">
        <w:softHyphen/>
        <w:t xml:space="preserve">ment </w:t>
      </w:r>
      <w:r w:rsidR="00DC049D" w:rsidRPr="00DC049D">
        <w:t>. . .</w:t>
      </w:r>
      <w:r w:rsidRPr="00E30F30">
        <w:t xml:space="preserve"> </w:t>
      </w:r>
      <w:r w:rsidR="00480432" w:rsidRPr="007120EC">
        <w:t xml:space="preserve">earlier than </w:t>
      </w:r>
      <w:r w:rsidR="00DC049D" w:rsidRPr="00DC049D">
        <w:t>. . .</w:t>
      </w:r>
      <w:r w:rsidRPr="00E30F30">
        <w:t xml:space="preserve"> </w:t>
      </w:r>
      <w:r w:rsidR="00480432" w:rsidRPr="007120EC">
        <w:t>Confucius</w:t>
      </w:r>
      <w:r w:rsidRPr="00E30F30">
        <w:t>.</w:t>
      </w:r>
      <w:r>
        <w:t>”</w:t>
      </w:r>
      <w:r w:rsidRPr="00E30F30">
        <w:t xml:space="preserve"> (</w:t>
      </w:r>
      <w:r w:rsidR="00480432">
        <w:t xml:space="preserve">Creel </w:t>
      </w:r>
      <w:r w:rsidR="00480432" w:rsidRPr="007120EC">
        <w:t>49</w:t>
      </w:r>
      <w:r w:rsidRPr="00E30F30">
        <w:t>)</w:t>
      </w:r>
    </w:p>
    <w:p w14:paraId="590E69BA" w14:textId="77777777" w:rsidR="00480432" w:rsidRPr="007120EC" w:rsidRDefault="00E30F30" w:rsidP="00400B25">
      <w:pPr>
        <w:numPr>
          <w:ilvl w:val="2"/>
          <w:numId w:val="33"/>
        </w:numPr>
        <w:contextualSpacing w:val="0"/>
      </w:pPr>
      <w:r>
        <w:t>“</w:t>
      </w:r>
      <w:r w:rsidR="00480432" w:rsidRPr="007120EC">
        <w:t>Although Confucius mentions Yao</w:t>
      </w:r>
      <w:r w:rsidRPr="00E30F30">
        <w:t>,</w:t>
      </w:r>
      <w:r>
        <w:t xml:space="preserve"> </w:t>
      </w:r>
      <w:r w:rsidR="00480432" w:rsidRPr="007120EC">
        <w:t>Shun</w:t>
      </w:r>
      <w:r w:rsidRPr="00E30F30">
        <w:t>,</w:t>
      </w:r>
      <w:r>
        <w:t xml:space="preserve"> </w:t>
      </w:r>
      <w:r w:rsidR="00480432" w:rsidRPr="007120EC">
        <w:t xml:space="preserve">and Yü in the </w:t>
      </w:r>
      <w:r w:rsidR="00480432" w:rsidRPr="007120EC">
        <w:rPr>
          <w:i/>
        </w:rPr>
        <w:t>Analects</w:t>
      </w:r>
      <w:r w:rsidR="00480432" w:rsidRPr="007120EC">
        <w:t xml:space="preserve"> as worthy emper</w:t>
      </w:r>
      <w:r w:rsidR="00480432" w:rsidRPr="007120EC">
        <w:softHyphen/>
        <w:t>ors of old</w:t>
      </w:r>
      <w:r w:rsidRPr="00E30F30">
        <w:t>,</w:t>
      </w:r>
      <w:r>
        <w:t xml:space="preserve"> </w:t>
      </w:r>
      <w:r w:rsidR="00480432" w:rsidRPr="007120EC">
        <w:t xml:space="preserve">no genuinely early passage in the </w:t>
      </w:r>
      <w:r w:rsidR="00480432" w:rsidRPr="007120EC">
        <w:rPr>
          <w:i/>
        </w:rPr>
        <w:t>Analects</w:t>
      </w:r>
      <w:r w:rsidR="00480432" w:rsidRPr="007120EC">
        <w:t xml:space="preserve"> states that they did not acquire their thrones in the usual hereditary manner</w:t>
      </w:r>
      <w:r w:rsidRPr="00E30F30">
        <w:t xml:space="preserve">. </w:t>
      </w:r>
      <w:r w:rsidR="00480432" w:rsidRPr="007120EC">
        <w:t xml:space="preserve">In the book of </w:t>
      </w:r>
      <w:r w:rsidR="00480432" w:rsidRPr="007120EC">
        <w:rPr>
          <w:i/>
        </w:rPr>
        <w:t>Mo Tzŭ</w:t>
      </w:r>
      <w:r w:rsidRPr="00E30F30">
        <w:t>,</w:t>
      </w:r>
      <w:r>
        <w:t xml:space="preserve"> </w:t>
      </w:r>
      <w:r w:rsidR="00480432" w:rsidRPr="007120EC">
        <w:t>however</w:t>
      </w:r>
      <w:r w:rsidRPr="00E30F30">
        <w:t>,</w:t>
      </w:r>
      <w:r>
        <w:t xml:space="preserve"> </w:t>
      </w:r>
      <w:r w:rsidR="00480432" w:rsidRPr="007120EC">
        <w:t>we find a new note as follows</w:t>
      </w:r>
      <w:r w:rsidRPr="00E30F30">
        <w:t xml:space="preserve">: </w:t>
      </w:r>
      <w:r w:rsidR="00DC049D" w:rsidRPr="00DC049D">
        <w:t>. . .</w:t>
      </w:r>
      <w:r w:rsidRPr="00E30F30">
        <w:t xml:space="preserve"> </w:t>
      </w:r>
      <w:r>
        <w:t>“</w:t>
      </w:r>
      <w:r w:rsidR="00480432" w:rsidRPr="007120EC">
        <w:t>When the sage-kings of old governed the world</w:t>
      </w:r>
      <w:r w:rsidRPr="00E30F30">
        <w:t>,</w:t>
      </w:r>
      <w:r>
        <w:t xml:space="preserve"> </w:t>
      </w:r>
      <w:r w:rsidR="00480432" w:rsidRPr="007120EC">
        <w:t>those whom they enriched and ennobled were not necessarily their relatives</w:t>
      </w:r>
      <w:r w:rsidRPr="00E30F30">
        <w:t>,</w:t>
      </w:r>
      <w:r>
        <w:t xml:space="preserve"> </w:t>
      </w:r>
      <w:r w:rsidR="00480432" w:rsidRPr="007120EC">
        <w:t>or the rich and noble</w:t>
      </w:r>
      <w:r w:rsidRPr="00E30F30">
        <w:t>,</w:t>
      </w:r>
      <w:r>
        <w:t xml:space="preserve"> </w:t>
      </w:r>
      <w:r w:rsidR="00480432" w:rsidRPr="007120EC">
        <w:t>or the good-looking</w:t>
      </w:r>
      <w:r w:rsidRPr="00E30F30">
        <w:t xml:space="preserve">. </w:t>
      </w:r>
      <w:r w:rsidR="00480432" w:rsidRPr="007120EC">
        <w:t xml:space="preserve">Thus Shun had been a farmer </w:t>
      </w:r>
      <w:r w:rsidR="00DC049D" w:rsidRPr="00DC049D">
        <w:t>. . .</w:t>
      </w:r>
      <w:r w:rsidRPr="00E30F30">
        <w:t xml:space="preserve"> </w:t>
      </w:r>
      <w:r w:rsidR="00480432" w:rsidRPr="007120EC">
        <w:t xml:space="preserve">a potter </w:t>
      </w:r>
      <w:r w:rsidR="00DC049D" w:rsidRPr="00DC049D">
        <w:t>. . .</w:t>
      </w:r>
      <w:r w:rsidRPr="00E30F30">
        <w:t xml:space="preserve"> </w:t>
      </w:r>
      <w:r w:rsidR="00480432" w:rsidRPr="007120EC">
        <w:t xml:space="preserve">a fisherman </w:t>
      </w:r>
      <w:r w:rsidR="00DC049D" w:rsidRPr="00DC049D">
        <w:t>. . .</w:t>
      </w:r>
      <w:r w:rsidRPr="00E30F30">
        <w:t xml:space="preserve"> </w:t>
      </w:r>
      <w:r w:rsidR="00480432" w:rsidRPr="007120EC">
        <w:t>and a peddler</w:t>
      </w:r>
      <w:r w:rsidRPr="00E30F30">
        <w:t xml:space="preserve">. </w:t>
      </w:r>
      <w:r w:rsidR="00480432" w:rsidRPr="007120EC">
        <w:t>But Yao discovered him</w:t>
      </w:r>
      <w:r w:rsidRPr="00E30F30">
        <w:t xml:space="preserve"> [</w:t>
      </w:r>
      <w:r w:rsidR="00480432" w:rsidRPr="007120EC">
        <w:t>and</w:t>
      </w:r>
      <w:r w:rsidRPr="00E30F30">
        <w:t xml:space="preserve">] </w:t>
      </w:r>
      <w:r w:rsidR="00DC049D" w:rsidRPr="00DC049D">
        <w:t>. . .</w:t>
      </w:r>
      <w:r w:rsidRPr="00E30F30">
        <w:t xml:space="preserve"> </w:t>
      </w:r>
      <w:r w:rsidR="00480432" w:rsidRPr="007120EC">
        <w:t xml:space="preserve">made him emperor </w:t>
      </w:r>
      <w:r w:rsidR="00DC049D" w:rsidRPr="00DC049D">
        <w:t>. . .</w:t>
      </w:r>
      <w:r>
        <w:t>”“</w:t>
      </w:r>
      <w:r w:rsidRPr="00E30F30">
        <w:t xml:space="preserve"> (</w:t>
      </w:r>
      <w:r w:rsidR="00480432">
        <w:t xml:space="preserve">Creel </w:t>
      </w:r>
      <w:r w:rsidR="00480432" w:rsidRPr="007120EC">
        <w:t>50</w:t>
      </w:r>
      <w:r w:rsidRPr="00E30F30">
        <w:t>)</w:t>
      </w:r>
    </w:p>
    <w:p w14:paraId="18FAF471" w14:textId="77777777" w:rsidR="00480432" w:rsidRPr="007120EC" w:rsidRDefault="00E30F30" w:rsidP="00400B25">
      <w:pPr>
        <w:numPr>
          <w:ilvl w:val="2"/>
          <w:numId w:val="33"/>
        </w:numPr>
        <w:contextualSpacing w:val="0"/>
      </w:pPr>
      <w:r>
        <w:t>“</w:t>
      </w:r>
      <w:r w:rsidR="00DC049D" w:rsidRPr="00DC049D">
        <w:t>. . .</w:t>
      </w:r>
      <w:r w:rsidRPr="00E30F30">
        <w:t xml:space="preserve"> </w:t>
      </w:r>
      <w:r w:rsidR="00480432" w:rsidRPr="007120EC">
        <w:t xml:space="preserve">these traditions </w:t>
      </w:r>
      <w:r w:rsidR="00DC049D" w:rsidRPr="00DC049D">
        <w:t>. . .</w:t>
      </w:r>
      <w:r w:rsidRPr="00E30F30">
        <w:t xml:space="preserve"> </w:t>
      </w:r>
      <w:r w:rsidR="00480432" w:rsidRPr="007120EC">
        <w:t>represent a logical next step from the doctrines of Confu</w:t>
      </w:r>
      <w:r w:rsidR="00480432" w:rsidRPr="007120EC">
        <w:softHyphen/>
        <w:t xml:space="preserve">cius </w:t>
      </w:r>
      <w:r w:rsidR="00DC049D" w:rsidRPr="00DC049D">
        <w:t>. . .</w:t>
      </w:r>
      <w:r>
        <w:t>”</w:t>
      </w:r>
      <w:r w:rsidRPr="00E30F30">
        <w:t xml:space="preserve"> (</w:t>
      </w:r>
      <w:r w:rsidR="00480432">
        <w:t xml:space="preserve">Creel </w:t>
      </w:r>
      <w:r w:rsidR="00480432" w:rsidRPr="007120EC">
        <w:t>50</w:t>
      </w:r>
      <w:r w:rsidRPr="00E30F30">
        <w:t>)</w:t>
      </w:r>
    </w:p>
    <w:p w14:paraId="6E804DCB" w14:textId="77777777" w:rsidR="00480432" w:rsidRPr="007120EC" w:rsidRDefault="00E30F30" w:rsidP="00400B25">
      <w:pPr>
        <w:numPr>
          <w:ilvl w:val="2"/>
          <w:numId w:val="33"/>
        </w:numPr>
        <w:contextualSpacing w:val="0"/>
      </w:pPr>
      <w:r>
        <w:t>“</w:t>
      </w:r>
      <w:r w:rsidR="00480432" w:rsidRPr="007120EC">
        <w:t>As we follow the development of Chinese philosophy</w:t>
      </w:r>
      <w:r w:rsidRPr="00E30F30">
        <w:t>,</w:t>
      </w:r>
      <w:r>
        <w:t xml:space="preserve"> </w:t>
      </w:r>
      <w:r w:rsidR="00480432" w:rsidRPr="007120EC">
        <w:t>we shall see more and more of the argument from antiquity</w:t>
      </w:r>
      <w:r w:rsidRPr="00E30F30">
        <w:t xml:space="preserve">. </w:t>
      </w:r>
      <w:r w:rsidR="00480432" w:rsidRPr="007120EC">
        <w:t>The emphasis on precedent was by no means new</w:t>
      </w:r>
      <w:r w:rsidR="00DC049D" w:rsidRPr="00DC049D">
        <w:t>. . . .</w:t>
      </w:r>
      <w:r w:rsidRPr="00E30F30">
        <w:t xml:space="preserve"> </w:t>
      </w:r>
      <w:r w:rsidR="00480432" w:rsidRPr="007120EC">
        <w:t>the Chou conquerors stress</w:t>
      </w:r>
      <w:r w:rsidRPr="00E30F30">
        <w:t>[</w:t>
      </w:r>
      <w:r w:rsidR="00480432" w:rsidRPr="007120EC">
        <w:t>ed</w:t>
      </w:r>
      <w:r w:rsidRPr="00E30F30">
        <w:t xml:space="preserve">] </w:t>
      </w:r>
      <w:r w:rsidR="00DC049D" w:rsidRPr="00DC049D">
        <w:t>. . .</w:t>
      </w:r>
      <w:r w:rsidRPr="00E30F30">
        <w:t xml:space="preserve"> </w:t>
      </w:r>
      <w:r w:rsidR="00480432" w:rsidRPr="007120EC">
        <w:t>following the ways of</w:t>
      </w:r>
      <w:r w:rsidRPr="00E30F30">
        <w:t xml:space="preserve"> </w:t>
      </w:r>
      <w:r>
        <w:t>“</w:t>
      </w:r>
      <w:r w:rsidR="00480432" w:rsidRPr="007120EC">
        <w:t>the former wise kings</w:t>
      </w:r>
      <w:r>
        <w:t>”</w:t>
      </w:r>
      <w:r w:rsidRPr="00E30F30">
        <w:t xml:space="preserve"> </w:t>
      </w:r>
      <w:r w:rsidR="00DC049D" w:rsidRPr="00DC049D">
        <w:t>. . .</w:t>
      </w:r>
      <w:r w:rsidRPr="00E30F30">
        <w:t xml:space="preserve"> </w:t>
      </w:r>
      <w:r w:rsidR="00480432" w:rsidRPr="007120EC">
        <w:t>Confucius made some reference to antiqui</w:t>
      </w:r>
      <w:r w:rsidR="00480432" w:rsidRPr="007120EC">
        <w:softHyphen/>
        <w:t>ty</w:t>
      </w:r>
      <w:r w:rsidRPr="00E30F30">
        <w:t>,</w:t>
      </w:r>
      <w:r>
        <w:t xml:space="preserve"> </w:t>
      </w:r>
      <w:r w:rsidR="00480432" w:rsidRPr="007120EC">
        <w:t xml:space="preserve">but </w:t>
      </w:r>
      <w:r w:rsidR="00DC049D" w:rsidRPr="00DC049D">
        <w:t>. . .</w:t>
      </w:r>
      <w:r w:rsidRPr="00E30F30">
        <w:t xml:space="preserve"> </w:t>
      </w:r>
      <w:r w:rsidR="00480432" w:rsidRPr="007120EC">
        <w:t>almost never justified a course merely on the basis of precedent</w:t>
      </w:r>
      <w:r w:rsidRPr="00E30F30">
        <w:t>.</w:t>
      </w:r>
      <w:r>
        <w:t>”</w:t>
      </w:r>
      <w:r w:rsidRPr="00E30F30">
        <w:t xml:space="preserve"> (</w:t>
      </w:r>
      <w:r w:rsidR="00480432">
        <w:t xml:space="preserve">Creel </w:t>
      </w:r>
      <w:r w:rsidR="00480432" w:rsidRPr="007120EC">
        <w:t>51</w:t>
      </w:r>
      <w:r w:rsidRPr="00E30F30">
        <w:t>)</w:t>
      </w:r>
    </w:p>
    <w:p w14:paraId="4B354E2B" w14:textId="77777777" w:rsidR="00480432" w:rsidRPr="007120EC" w:rsidRDefault="00480432" w:rsidP="00400B25">
      <w:pPr>
        <w:numPr>
          <w:ilvl w:val="2"/>
          <w:numId w:val="33"/>
        </w:numPr>
        <w:contextualSpacing w:val="0"/>
      </w:pPr>
      <w:r w:rsidRPr="007120EC">
        <w:t>Confucians in Mo Tzŭ</w:t>
      </w:r>
      <w:r w:rsidR="00E30F30">
        <w:t>’</w:t>
      </w:r>
      <w:r w:rsidRPr="007120EC">
        <w:t>s day wanted to set up fixed rules for men to follow</w:t>
      </w:r>
      <w:r w:rsidR="00E30F30" w:rsidRPr="00E30F30">
        <w:t xml:space="preserve">. </w:t>
      </w:r>
      <w:r w:rsidR="00E30F30">
        <w:t>“</w:t>
      </w:r>
      <w:r w:rsidRPr="007120EC">
        <w:t>By referring their fixed rules to antiquity</w:t>
      </w:r>
      <w:r w:rsidR="00E30F30" w:rsidRPr="00E30F30">
        <w:t>,</w:t>
      </w:r>
      <w:r w:rsidR="00E30F30">
        <w:t xml:space="preserve"> </w:t>
      </w:r>
      <w:r w:rsidRPr="007120EC">
        <w:t xml:space="preserve">Chinese philosophers conferred upon their doctrines the greatest prestige </w:t>
      </w:r>
      <w:r w:rsidR="00DC049D" w:rsidRPr="00DC049D">
        <w:t>. . .</w:t>
      </w:r>
      <w:r w:rsidR="00E30F30" w:rsidRPr="00E30F30">
        <w:t xml:space="preserve"> </w:t>
      </w:r>
      <w:r w:rsidRPr="007120EC">
        <w:t xml:space="preserve">Antiquity also </w:t>
      </w:r>
      <w:r w:rsidR="00DC049D" w:rsidRPr="00DC049D">
        <w:t>. . .</w:t>
      </w:r>
      <w:r w:rsidR="00E30F30" w:rsidRPr="00E30F30">
        <w:t xml:space="preserve"> </w:t>
      </w:r>
      <w:r w:rsidRPr="007120EC">
        <w:t xml:space="preserve">provided a blank space </w:t>
      </w:r>
      <w:r w:rsidR="00DC049D" w:rsidRPr="00DC049D">
        <w:t>. . .</w:t>
      </w:r>
      <w:r w:rsidR="00E30F30" w:rsidRPr="00E30F30">
        <w:t xml:space="preserve"> </w:t>
      </w:r>
      <w:r w:rsidRPr="007120EC">
        <w:t>rival schools said in effect</w:t>
      </w:r>
      <w:r w:rsidR="00E30F30" w:rsidRPr="00E30F30">
        <w:t xml:space="preserve">: </w:t>
      </w:r>
      <w:r w:rsidR="00E30F30">
        <w:t>“</w:t>
      </w:r>
      <w:r w:rsidRPr="007120EC">
        <w:t>What you say is no doubt quite true</w:t>
      </w:r>
      <w:r w:rsidR="00E30F30" w:rsidRPr="00E30F30">
        <w:t>,</w:t>
      </w:r>
      <w:r w:rsidR="00E30F30">
        <w:t xml:space="preserve"> </w:t>
      </w:r>
      <w:r w:rsidRPr="007120EC">
        <w:t>but when we go still farther back we find</w:t>
      </w:r>
      <w:r w:rsidR="00E30F30" w:rsidRPr="00E30F30">
        <w:t>.</w:t>
      </w:r>
      <w:r w:rsidR="00E30F30">
        <w:t>”“</w:t>
      </w:r>
      <w:r w:rsidR="00E30F30" w:rsidRPr="00E30F30">
        <w:t xml:space="preserve"> (</w:t>
      </w:r>
      <w:r>
        <w:t xml:space="preserve">Creel </w:t>
      </w:r>
      <w:r w:rsidRPr="007120EC">
        <w:t>52</w:t>
      </w:r>
      <w:r w:rsidR="00E30F30" w:rsidRPr="00E30F30">
        <w:t>)</w:t>
      </w:r>
    </w:p>
    <w:p w14:paraId="5704B757" w14:textId="77777777" w:rsidR="00480432" w:rsidRPr="007120EC" w:rsidRDefault="00480432" w:rsidP="00400B25">
      <w:pPr>
        <w:numPr>
          <w:ilvl w:val="1"/>
          <w:numId w:val="33"/>
        </w:numPr>
        <w:contextualSpacing w:val="0"/>
      </w:pPr>
      <w:r w:rsidRPr="007120EC">
        <w:t>on war</w:t>
      </w:r>
    </w:p>
    <w:p w14:paraId="6AFA57C6" w14:textId="77777777" w:rsidR="00480432" w:rsidRPr="007120EC" w:rsidRDefault="00E30F30" w:rsidP="00400B25">
      <w:pPr>
        <w:numPr>
          <w:ilvl w:val="2"/>
          <w:numId w:val="33"/>
        </w:numPr>
        <w:contextualSpacing w:val="0"/>
      </w:pPr>
      <w:r>
        <w:t>“</w:t>
      </w:r>
      <w:r w:rsidR="00480432" w:rsidRPr="007120EC">
        <w:t>In deploring war</w:t>
      </w:r>
      <w:r w:rsidRPr="00E30F30">
        <w:t>,</w:t>
      </w:r>
      <w:r>
        <w:t xml:space="preserve"> </w:t>
      </w:r>
      <w:r w:rsidR="00480432" w:rsidRPr="007120EC">
        <w:t>Mo Tzŭ was at one with the Confucians</w:t>
      </w:r>
      <w:r w:rsidR="00DC049D" w:rsidRPr="00DC049D">
        <w:t>. . . .</w:t>
      </w:r>
      <w:r w:rsidRPr="00E30F30">
        <w:t xml:space="preserve"> </w:t>
      </w:r>
      <w:r w:rsidR="00480432" w:rsidRPr="007120EC">
        <w:t xml:space="preserve">on one occasion the capital of Sung was besieged until the people were reduced to cannibalism </w:t>
      </w:r>
      <w:r w:rsidR="00DC049D" w:rsidRPr="00DC049D">
        <w:t>. . .</w:t>
      </w:r>
      <w:r>
        <w:t>”</w:t>
      </w:r>
      <w:r w:rsidRPr="00E30F30">
        <w:t xml:space="preserve"> (</w:t>
      </w:r>
      <w:r w:rsidR="00480432">
        <w:t xml:space="preserve">Creel </w:t>
      </w:r>
      <w:r w:rsidR="00480432" w:rsidRPr="007120EC">
        <w:t>53</w:t>
      </w:r>
      <w:r w:rsidRPr="00E30F30">
        <w:t>)</w:t>
      </w:r>
    </w:p>
    <w:p w14:paraId="21063899" w14:textId="77777777" w:rsidR="00480432" w:rsidRPr="007120EC" w:rsidRDefault="00E30F30" w:rsidP="00400B25">
      <w:pPr>
        <w:numPr>
          <w:ilvl w:val="2"/>
          <w:numId w:val="33"/>
        </w:numPr>
        <w:contextualSpacing w:val="0"/>
      </w:pPr>
      <w:r>
        <w:t>“</w:t>
      </w:r>
      <w:r w:rsidR="00480432" w:rsidRPr="007120EC">
        <w:t>Mo Tzŭ attacked the problem of war in two ways</w:t>
      </w:r>
      <w:r w:rsidRPr="00E30F30">
        <w:t>.</w:t>
      </w:r>
      <w:r>
        <w:t>”</w:t>
      </w:r>
      <w:r w:rsidRPr="00E30F30">
        <w:t xml:space="preserve"> (</w:t>
      </w:r>
      <w:r w:rsidR="00480432">
        <w:t xml:space="preserve">Creel </w:t>
      </w:r>
      <w:r w:rsidR="00480432" w:rsidRPr="007120EC">
        <w:t>53</w:t>
      </w:r>
      <w:r w:rsidRPr="00E30F30">
        <w:t>)</w:t>
      </w:r>
    </w:p>
    <w:p w14:paraId="06B60E31" w14:textId="77777777" w:rsidR="00480432" w:rsidRPr="007120EC" w:rsidRDefault="00E30F30" w:rsidP="00400B25">
      <w:pPr>
        <w:numPr>
          <w:ilvl w:val="3"/>
          <w:numId w:val="33"/>
        </w:numPr>
        <w:contextualSpacing w:val="0"/>
      </w:pPr>
      <w:r>
        <w:t>“</w:t>
      </w:r>
      <w:r w:rsidR="00480432" w:rsidRPr="007120EC">
        <w:t>The first</w:t>
      </w:r>
      <w:r w:rsidRPr="00E30F30">
        <w:t xml:space="preserve"> [</w:t>
      </w:r>
      <w:r w:rsidR="00480432" w:rsidRPr="007120EC">
        <w:t>53</w:t>
      </w:r>
      <w:r w:rsidRPr="00E30F30">
        <w:t xml:space="preserve">] </w:t>
      </w:r>
      <w:r w:rsidR="00480432" w:rsidRPr="007120EC">
        <w:t>was to try to persuade the rulers of states that war was unprofit</w:t>
      </w:r>
      <w:r w:rsidR="00480432" w:rsidRPr="007120EC">
        <w:softHyphen/>
        <w:t>able</w:t>
      </w:r>
      <w:r w:rsidRPr="00E30F30">
        <w:t>.</w:t>
      </w:r>
      <w:r>
        <w:t>”</w:t>
      </w:r>
      <w:r w:rsidRPr="00E30F30">
        <w:t xml:space="preserve"> (</w:t>
      </w:r>
      <w:r w:rsidR="00480432">
        <w:t xml:space="preserve">Creel </w:t>
      </w:r>
      <w:r w:rsidR="00480432" w:rsidRPr="007120EC">
        <w:t>53-54</w:t>
      </w:r>
      <w:r w:rsidRPr="00E30F30">
        <w:t>)</w:t>
      </w:r>
    </w:p>
    <w:p w14:paraId="114B21A8" w14:textId="77777777" w:rsidR="00480432" w:rsidRPr="007120EC" w:rsidRDefault="00E30F30" w:rsidP="00400B25">
      <w:pPr>
        <w:numPr>
          <w:ilvl w:val="4"/>
          <w:numId w:val="33"/>
        </w:numPr>
        <w:contextualSpacing w:val="0"/>
      </w:pPr>
      <w:r>
        <w:t>“</w:t>
      </w:r>
      <w:r w:rsidR="00DC049D" w:rsidRPr="00DC049D">
        <w:t>. . .</w:t>
      </w:r>
      <w:r w:rsidRPr="00E30F30">
        <w:t xml:space="preserve"> </w:t>
      </w:r>
      <w:r w:rsidR="00480432" w:rsidRPr="007120EC">
        <w:t>there were originally more than ten thousand Chin</w:t>
      </w:r>
      <w:r w:rsidR="00480432" w:rsidRPr="007120EC">
        <w:softHyphen/>
        <w:t>ese states</w:t>
      </w:r>
      <w:r w:rsidRPr="00E30F30">
        <w:t>,</w:t>
      </w:r>
      <w:r>
        <w:t xml:space="preserve"> </w:t>
      </w:r>
      <w:r w:rsidR="00480432" w:rsidRPr="007120EC">
        <w:t xml:space="preserve">while now all but four have been swallowed up </w:t>
      </w:r>
      <w:r w:rsidR="00DC049D" w:rsidRPr="00DC049D">
        <w:t>. . .</w:t>
      </w:r>
      <w:r w:rsidRPr="00E30F30">
        <w:t xml:space="preserve"> </w:t>
      </w:r>
      <w:r>
        <w:t>“</w:t>
      </w:r>
      <w:r w:rsidR="00480432" w:rsidRPr="007120EC">
        <w:t xml:space="preserve">a physician who treats more than ten </w:t>
      </w:r>
      <w:r w:rsidR="00480432" w:rsidRPr="007120EC">
        <w:lastRenderedPageBreak/>
        <w:t>thousand patients</w:t>
      </w:r>
      <w:r w:rsidRPr="00E30F30">
        <w:t>,</w:t>
      </w:r>
      <w:r>
        <w:t xml:space="preserve"> </w:t>
      </w:r>
      <w:r w:rsidR="00480432" w:rsidRPr="007120EC">
        <w:t xml:space="preserve">and cures only four </w:t>
      </w:r>
      <w:r w:rsidR="00DC049D" w:rsidRPr="00DC049D">
        <w:t>. . .</w:t>
      </w:r>
      <w:r w:rsidRPr="00E30F30">
        <w:t xml:space="preserve"> </w:t>
      </w:r>
      <w:r w:rsidR="00480432" w:rsidRPr="007120EC">
        <w:t>can hardly be called a good physician</w:t>
      </w:r>
      <w:r>
        <w:t>”</w:t>
      </w:r>
      <w:r w:rsidRPr="00E30F30">
        <w:t xml:space="preserve"> </w:t>
      </w:r>
      <w:r w:rsidR="00DC049D" w:rsidRPr="00DC049D">
        <w:t>. . .</w:t>
      </w:r>
      <w:r>
        <w:t>”</w:t>
      </w:r>
      <w:r w:rsidRPr="00E30F30">
        <w:t xml:space="preserve"> (</w:t>
      </w:r>
      <w:r w:rsidR="00480432">
        <w:t xml:space="preserve">Creel </w:t>
      </w:r>
      <w:r w:rsidR="00480432" w:rsidRPr="007120EC">
        <w:t>54</w:t>
      </w:r>
      <w:r w:rsidRPr="00E30F30">
        <w:t>)</w:t>
      </w:r>
    </w:p>
    <w:p w14:paraId="0A56D1D2" w14:textId="77777777" w:rsidR="00480432" w:rsidRPr="007120EC" w:rsidRDefault="00E30F30" w:rsidP="00400B25">
      <w:pPr>
        <w:numPr>
          <w:ilvl w:val="4"/>
          <w:numId w:val="33"/>
        </w:numPr>
        <w:contextualSpacing w:val="0"/>
      </w:pPr>
      <w:r>
        <w:t>“</w:t>
      </w:r>
      <w:r w:rsidR="00480432" w:rsidRPr="007120EC">
        <w:t>Territories that are conquered</w:t>
      </w:r>
      <w:r w:rsidRPr="00E30F30">
        <w:t>,</w:t>
      </w:r>
      <w:r>
        <w:t xml:space="preserve"> </w:t>
      </w:r>
      <w:r w:rsidR="00480432" w:rsidRPr="007120EC">
        <w:t>he points out</w:t>
      </w:r>
      <w:r w:rsidRPr="00E30F30">
        <w:t>,</w:t>
      </w:r>
      <w:r>
        <w:t xml:space="preserve"> </w:t>
      </w:r>
      <w:r w:rsidR="00480432" w:rsidRPr="007120EC">
        <w:t>are often laid waste in the process</w:t>
      </w:r>
      <w:r w:rsidR="00DC049D" w:rsidRPr="00DC049D">
        <w:t>. . . .</w:t>
      </w:r>
      <w:r w:rsidRPr="00E30F30">
        <w:t xml:space="preserve"> </w:t>
      </w:r>
      <w:r w:rsidR="00480432" w:rsidRPr="007120EC">
        <w:t>Conquerors are</w:t>
      </w:r>
      <w:r w:rsidRPr="00E30F30">
        <w:t>,</w:t>
      </w:r>
      <w:r>
        <w:t xml:space="preserve"> </w:t>
      </w:r>
      <w:r w:rsidR="00480432" w:rsidRPr="007120EC">
        <w:t>in fact</w:t>
      </w:r>
      <w:r w:rsidRPr="00E30F30">
        <w:t>,</w:t>
      </w:r>
      <w:r>
        <w:t xml:space="preserve"> </w:t>
      </w:r>
      <w:r w:rsidR="00480432" w:rsidRPr="007120EC">
        <w:t>great thieves</w:t>
      </w:r>
      <w:r w:rsidRPr="00E30F30">
        <w:t>,</w:t>
      </w:r>
      <w:r>
        <w:t xml:space="preserve"> </w:t>
      </w:r>
      <w:r w:rsidR="00480432" w:rsidRPr="007120EC">
        <w:t>who steal not because they need more territory but because they are kleptomaniacs</w:t>
      </w:r>
      <w:r w:rsidRPr="00E30F30">
        <w:t>.</w:t>
      </w:r>
      <w:r>
        <w:t>”</w:t>
      </w:r>
      <w:r w:rsidRPr="00E30F30">
        <w:t xml:space="preserve"> (</w:t>
      </w:r>
      <w:r w:rsidR="00480432">
        <w:t xml:space="preserve">Creel </w:t>
      </w:r>
      <w:r w:rsidR="00480432" w:rsidRPr="007120EC">
        <w:t>54</w:t>
      </w:r>
      <w:r w:rsidRPr="00E30F30">
        <w:t>)</w:t>
      </w:r>
    </w:p>
    <w:p w14:paraId="3FBC2A13" w14:textId="77777777" w:rsidR="00480432" w:rsidRPr="007120EC" w:rsidRDefault="00480432" w:rsidP="00400B25">
      <w:pPr>
        <w:numPr>
          <w:ilvl w:val="3"/>
          <w:numId w:val="33"/>
        </w:numPr>
        <w:contextualSpacing w:val="0"/>
      </w:pPr>
      <w:r w:rsidRPr="007120EC">
        <w:t>Second</w:t>
      </w:r>
      <w:r w:rsidR="00E30F30" w:rsidRPr="00E30F30">
        <w:t xml:space="preserve">, </w:t>
      </w:r>
      <w:r w:rsidR="00E30F30">
        <w:t>“</w:t>
      </w:r>
      <w:r w:rsidRPr="007120EC">
        <w:t xml:space="preserve">Mo Tzŭ </w:t>
      </w:r>
      <w:r w:rsidR="00DC049D" w:rsidRPr="00DC049D">
        <w:t>. . .</w:t>
      </w:r>
      <w:r w:rsidR="00E30F30" w:rsidRPr="00E30F30">
        <w:t xml:space="preserve"> </w:t>
      </w:r>
      <w:r w:rsidRPr="007120EC">
        <w:t>gave a great deal of attention to the practical tech</w:t>
      </w:r>
      <w:r w:rsidRPr="007120EC">
        <w:softHyphen/>
        <w:t xml:space="preserve">niques of defensive warfare </w:t>
      </w:r>
      <w:r w:rsidR="00DC049D" w:rsidRPr="00DC049D">
        <w:t>. . .</w:t>
      </w:r>
      <w:r w:rsidR="00E30F30" w:rsidRPr="00E30F30">
        <w:t xml:space="preserve"> </w:t>
      </w:r>
      <w:r w:rsidRPr="007120EC">
        <w:t>we find chapters with such titles as</w:t>
      </w:r>
      <w:r w:rsidR="00E30F30" w:rsidRPr="00E30F30">
        <w:t xml:space="preserve"> </w:t>
      </w:r>
      <w:r w:rsidR="00E30F30">
        <w:t>“</w:t>
      </w:r>
      <w:r w:rsidRPr="007120EC">
        <w:t>The Fortification of a City Gate</w:t>
      </w:r>
      <w:r w:rsidR="00E30F30" w:rsidRPr="00E30F30">
        <w:t>,</w:t>
      </w:r>
      <w:r w:rsidR="00E30F30">
        <w:t>”</w:t>
      </w:r>
      <w:r w:rsidR="00E30F30" w:rsidRPr="00E30F30">
        <w:t xml:space="preserve"> </w:t>
      </w:r>
      <w:r w:rsidR="00E30F30">
        <w:t>“</w:t>
      </w:r>
      <w:r w:rsidRPr="007120EC">
        <w:t>Defence against Scaling-Ladders</w:t>
      </w:r>
      <w:r w:rsidR="00E30F30" w:rsidRPr="00E30F30">
        <w:t>,</w:t>
      </w:r>
      <w:r w:rsidR="00E30F30">
        <w:t>”</w:t>
      </w:r>
      <w:r w:rsidR="00E30F30" w:rsidRPr="00E30F30">
        <w:t xml:space="preserve"> </w:t>
      </w:r>
      <w:r w:rsidR="00E30F30">
        <w:t>“</w:t>
      </w:r>
      <w:r w:rsidRPr="007120EC">
        <w:t>Defence against Inunda</w:t>
      </w:r>
      <w:r w:rsidRPr="007120EC">
        <w:softHyphen/>
        <w:t>tion</w:t>
      </w:r>
      <w:r w:rsidR="00E30F30">
        <w:t>”</w:t>
      </w:r>
      <w:r w:rsidR="00E30F30" w:rsidRPr="00E30F30">
        <w:t xml:space="preserve"> </w:t>
      </w:r>
      <w:r w:rsidR="00DC049D" w:rsidRPr="00DC049D">
        <w:t>. . .</w:t>
      </w:r>
      <w:r w:rsidR="00E30F30">
        <w:t>”</w:t>
      </w:r>
      <w:r w:rsidR="00E30F30" w:rsidRPr="00E30F30">
        <w:t xml:space="preserve"> (</w:t>
      </w:r>
      <w:r>
        <w:t xml:space="preserve">Creel </w:t>
      </w:r>
      <w:r w:rsidRPr="007120EC">
        <w:t>55</w:t>
      </w:r>
      <w:r w:rsidR="00E30F30" w:rsidRPr="00E30F30">
        <w:t>)</w:t>
      </w:r>
    </w:p>
    <w:p w14:paraId="30A6EB00" w14:textId="77777777" w:rsidR="00480432" w:rsidRPr="007120EC" w:rsidRDefault="00480432" w:rsidP="00400B25">
      <w:pPr>
        <w:numPr>
          <w:ilvl w:val="1"/>
          <w:numId w:val="33"/>
        </w:numPr>
        <w:contextualSpacing w:val="0"/>
      </w:pPr>
      <w:r w:rsidRPr="007120EC">
        <w:t>universal love</w:t>
      </w:r>
    </w:p>
    <w:p w14:paraId="0E923F83" w14:textId="77777777" w:rsidR="00480432" w:rsidRPr="007120EC" w:rsidRDefault="00480432" w:rsidP="00400B25">
      <w:pPr>
        <w:numPr>
          <w:ilvl w:val="2"/>
          <w:numId w:val="33"/>
        </w:numPr>
        <w:contextualSpacing w:val="0"/>
      </w:pPr>
      <w:r w:rsidRPr="007120EC">
        <w:t>Confucians and familial piety</w:t>
      </w:r>
      <w:r w:rsidR="00E30F30" w:rsidRPr="00E30F30">
        <w:t xml:space="preserve">: </w:t>
      </w:r>
      <w:r w:rsidR="00E30F30">
        <w:t>“</w:t>
      </w:r>
      <w:r w:rsidR="00DC049D" w:rsidRPr="00DC049D">
        <w:t>. . .</w:t>
      </w:r>
      <w:r w:rsidR="00E30F30" w:rsidRPr="00E30F30">
        <w:t xml:space="preserve"> </w:t>
      </w:r>
      <w:r w:rsidRPr="007120EC">
        <w:t xml:space="preserve">the Confucians </w:t>
      </w:r>
      <w:r w:rsidR="00DC049D" w:rsidRPr="00DC049D">
        <w:t>. . .</w:t>
      </w:r>
      <w:r w:rsidR="00E30F30" w:rsidRPr="00E30F30">
        <w:t xml:space="preserve"> </w:t>
      </w:r>
      <w:r w:rsidRPr="007120EC">
        <w:t>empha</w:t>
      </w:r>
      <w:r w:rsidRPr="007120EC">
        <w:softHyphen/>
        <w:t>sized love of one</w:t>
      </w:r>
      <w:r w:rsidR="00E30F30">
        <w:t>’</w:t>
      </w:r>
      <w:r w:rsidRPr="007120EC">
        <w:t>s parents and relatives and said that</w:t>
      </w:r>
      <w:r w:rsidR="00E30F30" w:rsidRPr="00E30F30">
        <w:t>,</w:t>
      </w:r>
      <w:r w:rsidR="00E30F30">
        <w:t xml:space="preserve"> </w:t>
      </w:r>
      <w:r w:rsidRPr="007120EC">
        <w:t>by analogy with this</w:t>
      </w:r>
      <w:r w:rsidR="00E30F30" w:rsidRPr="00E30F30">
        <w:t>,</w:t>
      </w:r>
      <w:r w:rsidR="00E30F30">
        <w:t xml:space="preserve"> </w:t>
      </w:r>
      <w:r w:rsidRPr="007120EC">
        <w:t>one should love all men</w:t>
      </w:r>
      <w:r w:rsidR="00E30F30" w:rsidRPr="00E30F30">
        <w:t>,</w:t>
      </w:r>
      <w:r w:rsidR="00E30F30">
        <w:t xml:space="preserve"> </w:t>
      </w:r>
      <w:r w:rsidRPr="007120EC">
        <w:t>though in lesser degree</w:t>
      </w:r>
      <w:r w:rsidR="00E30F30" w:rsidRPr="00E30F30">
        <w:t xml:space="preserve">. </w:t>
      </w:r>
      <w:r w:rsidRPr="007120EC">
        <w:t xml:space="preserve">This putting of the family first has always </w:t>
      </w:r>
      <w:r w:rsidR="00DC049D" w:rsidRPr="00DC049D">
        <w:t>. . .</w:t>
      </w:r>
      <w:r w:rsidR="00E30F30" w:rsidRPr="00E30F30">
        <w:t xml:space="preserve"> </w:t>
      </w:r>
      <w:r w:rsidRPr="007120EC">
        <w:t>been character</w:t>
      </w:r>
      <w:r w:rsidRPr="007120EC">
        <w:softHyphen/>
        <w:t>istic of Chinese culture</w:t>
      </w:r>
      <w:r w:rsidR="00E30F30" w:rsidRPr="00E30F30">
        <w:t xml:space="preserve">. </w:t>
      </w:r>
      <w:r w:rsidRPr="007120EC">
        <w:t>It is responsible for some of its greatest strengths and for some of its chief weaknesses</w:t>
      </w:r>
      <w:r w:rsidR="00E30F30" w:rsidRPr="00E30F30">
        <w:t>,</w:t>
      </w:r>
      <w:r w:rsidR="00E30F30">
        <w:t xml:space="preserve"> </w:t>
      </w:r>
      <w:r w:rsidRPr="007120EC">
        <w:t>such as nepotism</w:t>
      </w:r>
      <w:r w:rsidR="00E30F30" w:rsidRPr="00E30F30">
        <w:t>.</w:t>
      </w:r>
      <w:r w:rsidR="00E30F30">
        <w:t>”</w:t>
      </w:r>
      <w:r w:rsidR="00E30F30" w:rsidRPr="00E30F30">
        <w:t xml:space="preserve"> (</w:t>
      </w:r>
      <w:r>
        <w:t xml:space="preserve">Creel </w:t>
      </w:r>
      <w:r w:rsidRPr="007120EC">
        <w:t>56</w:t>
      </w:r>
      <w:r w:rsidR="00E30F30" w:rsidRPr="00E30F30">
        <w:t>)</w:t>
      </w:r>
    </w:p>
    <w:p w14:paraId="1B9B3645" w14:textId="77777777" w:rsidR="00480432" w:rsidRPr="007120EC" w:rsidRDefault="00E30F30" w:rsidP="00400B25">
      <w:pPr>
        <w:numPr>
          <w:ilvl w:val="2"/>
          <w:numId w:val="33"/>
        </w:numPr>
        <w:contextualSpacing w:val="0"/>
      </w:pPr>
      <w:r>
        <w:t>“</w:t>
      </w:r>
      <w:r w:rsidR="00480432" w:rsidRPr="007120EC">
        <w:t>Mo Tzŭ saw only the weaknesses of family loyalty and condemned it utterly</w:t>
      </w:r>
      <w:r w:rsidRPr="00E30F30">
        <w:t>.</w:t>
      </w:r>
      <w:r>
        <w:t>”</w:t>
      </w:r>
      <w:r w:rsidRPr="00E30F30">
        <w:t xml:space="preserve"> (</w:t>
      </w:r>
      <w:r w:rsidR="00480432">
        <w:t xml:space="preserve">Creel </w:t>
      </w:r>
      <w:r w:rsidR="00480432" w:rsidRPr="007120EC">
        <w:t>56</w:t>
      </w:r>
      <w:r w:rsidRPr="00E30F30">
        <w:t>)</w:t>
      </w:r>
    </w:p>
    <w:p w14:paraId="2C7DB8F4" w14:textId="77777777" w:rsidR="00480432" w:rsidRPr="007120EC" w:rsidRDefault="00480432" w:rsidP="00400B25">
      <w:pPr>
        <w:numPr>
          <w:ilvl w:val="2"/>
          <w:numId w:val="33"/>
        </w:numPr>
        <w:contextualSpacing w:val="0"/>
      </w:pPr>
      <w:r w:rsidRPr="007120EC">
        <w:t>He argued in the opposite direction</w:t>
      </w:r>
      <w:r w:rsidR="00E30F30" w:rsidRPr="00E30F30">
        <w:t xml:space="preserve">: </w:t>
      </w:r>
      <w:r w:rsidR="00E30F30">
        <w:t>“</w:t>
      </w:r>
      <w:r w:rsidRPr="007120EC">
        <w:t>Suppose that everyone in the world prac</w:t>
      </w:r>
      <w:r w:rsidRPr="007120EC">
        <w:softHyphen/>
        <w:t>ticed univer</w:t>
      </w:r>
      <w:r w:rsidRPr="007120EC">
        <w:softHyphen/>
        <w:t>sal love</w:t>
      </w:r>
      <w:r w:rsidR="00E30F30" w:rsidRPr="00E30F30">
        <w:t>,</w:t>
      </w:r>
      <w:r w:rsidR="00E30F30">
        <w:t xml:space="preserve"> </w:t>
      </w:r>
      <w:r w:rsidRPr="007120EC">
        <w:t>so that everyone loved every other person as much as he loves himself</w:t>
      </w:r>
      <w:r w:rsidR="00E30F30" w:rsidRPr="00E30F30">
        <w:t xml:space="preserve">. </w:t>
      </w:r>
      <w:r w:rsidRPr="007120EC">
        <w:t>Would anyone be lacking in filial devotion</w:t>
      </w:r>
      <w:r w:rsidR="00E30F30" w:rsidRPr="00E30F30">
        <w:t>?</w:t>
      </w:r>
      <w:r w:rsidR="00E30F30">
        <w:t>”</w:t>
      </w:r>
      <w:r w:rsidR="00E30F30" w:rsidRPr="00E30F30">
        <w:t xml:space="preserve"> (</w:t>
      </w:r>
      <w:r>
        <w:rPr>
          <w:sz w:val="20"/>
        </w:rPr>
        <w:t>Qtd</w:t>
      </w:r>
      <w:r w:rsidR="00E30F30" w:rsidRPr="00E30F30">
        <w:rPr>
          <w:sz w:val="20"/>
        </w:rPr>
        <w:t xml:space="preserve">. </w:t>
      </w:r>
      <w:r w:rsidRPr="00F73830">
        <w:rPr>
          <w:sz w:val="20"/>
        </w:rPr>
        <w:t>from</w:t>
      </w:r>
      <w:r>
        <w:rPr>
          <w:sz w:val="20"/>
        </w:rPr>
        <w:t xml:space="preserve"> </w:t>
      </w:r>
      <w:r w:rsidRPr="00F73830">
        <w:rPr>
          <w:sz w:val="20"/>
        </w:rPr>
        <w:t>Mo Tzŭ</w:t>
      </w:r>
      <w:r w:rsidR="00E30F30" w:rsidRPr="00E30F30">
        <w:rPr>
          <w:sz w:val="20"/>
        </w:rPr>
        <w:t xml:space="preserve">. </w:t>
      </w:r>
      <w:r w:rsidRPr="00F73830">
        <w:rPr>
          <w:i/>
          <w:sz w:val="20"/>
        </w:rPr>
        <w:t>The Ethical and Political Works of Mo</w:t>
      </w:r>
      <w:r w:rsidRPr="00F73830">
        <w:rPr>
          <w:i/>
          <w:sz w:val="20"/>
        </w:rPr>
        <w:softHyphen/>
        <w:t>tse</w:t>
      </w:r>
      <w:r w:rsidR="00E30F30" w:rsidRPr="00E30F30">
        <w:rPr>
          <w:sz w:val="20"/>
        </w:rPr>
        <w:t xml:space="preserve">. </w:t>
      </w:r>
      <w:r w:rsidRPr="00F73830">
        <w:rPr>
          <w:sz w:val="20"/>
        </w:rPr>
        <w:t>Trans</w:t>
      </w:r>
      <w:r w:rsidR="00E30F30" w:rsidRPr="00E30F30">
        <w:rPr>
          <w:sz w:val="20"/>
        </w:rPr>
        <w:t xml:space="preserve">. </w:t>
      </w:r>
      <w:r w:rsidRPr="00F73830">
        <w:rPr>
          <w:sz w:val="20"/>
        </w:rPr>
        <w:t>Mei Yi-pao</w:t>
      </w:r>
      <w:r w:rsidR="00E30F30" w:rsidRPr="00E30F30">
        <w:rPr>
          <w:sz w:val="20"/>
        </w:rPr>
        <w:t xml:space="preserve">. </w:t>
      </w:r>
      <w:r w:rsidRPr="00F73830">
        <w:rPr>
          <w:sz w:val="20"/>
        </w:rPr>
        <w:t>London</w:t>
      </w:r>
      <w:r w:rsidR="00E30F30" w:rsidRPr="00E30F30">
        <w:rPr>
          <w:sz w:val="20"/>
        </w:rPr>
        <w:t xml:space="preserve">: </w:t>
      </w:r>
      <w:r w:rsidRPr="00F73830">
        <w:rPr>
          <w:sz w:val="20"/>
        </w:rPr>
        <w:t>1929</w:t>
      </w:r>
      <w:r w:rsidR="00E30F30" w:rsidRPr="00E30F30">
        <w:rPr>
          <w:sz w:val="20"/>
        </w:rPr>
        <w:t xml:space="preserve">. </w:t>
      </w:r>
      <w:r w:rsidRPr="00F73830">
        <w:rPr>
          <w:sz w:val="20"/>
        </w:rPr>
        <w:t>79-80</w:t>
      </w:r>
      <w:r w:rsidR="00E30F30" w:rsidRPr="00E30F30">
        <w:rPr>
          <w:sz w:val="20"/>
        </w:rPr>
        <w:t xml:space="preserve">.) </w:t>
      </w:r>
      <w:r w:rsidR="00E30F30" w:rsidRPr="00E30F30">
        <w:t>(</w:t>
      </w:r>
      <w:r>
        <w:t xml:space="preserve">Creel </w:t>
      </w:r>
      <w:r w:rsidRPr="007120EC">
        <w:t>56</w:t>
      </w:r>
      <w:r w:rsidR="00E30F30" w:rsidRPr="00E30F30">
        <w:t>)</w:t>
      </w:r>
    </w:p>
    <w:p w14:paraId="6E2D31D8" w14:textId="77777777" w:rsidR="00480432" w:rsidRPr="007120EC" w:rsidRDefault="00E30F30" w:rsidP="00400B25">
      <w:pPr>
        <w:numPr>
          <w:ilvl w:val="2"/>
          <w:numId w:val="33"/>
        </w:numPr>
        <w:contextualSpacing w:val="0"/>
      </w:pPr>
      <w:r>
        <w:t>“</w:t>
      </w:r>
      <w:r w:rsidR="00480432" w:rsidRPr="007120EC">
        <w:t xml:space="preserve">The Chinese term he uses is </w:t>
      </w:r>
      <w:r w:rsidR="00480432" w:rsidRPr="007120EC">
        <w:rPr>
          <w:i/>
        </w:rPr>
        <w:t>ai</w:t>
      </w:r>
      <w:r w:rsidR="00480432" w:rsidRPr="007120EC">
        <w:t xml:space="preserve"> </w:t>
      </w:r>
      <w:r w:rsidR="00DC049D" w:rsidRPr="00DC049D">
        <w:t>. . .</w:t>
      </w:r>
      <w:r w:rsidRPr="00E30F30">
        <w:t xml:space="preserve"> </w:t>
      </w:r>
      <w:r w:rsidR="00480432" w:rsidRPr="007120EC">
        <w:t>for which</w:t>
      </w:r>
      <w:r w:rsidRPr="00E30F30">
        <w:t xml:space="preserve"> </w:t>
      </w:r>
      <w:r>
        <w:t>“</w:t>
      </w:r>
      <w:r w:rsidR="00480432" w:rsidRPr="007120EC">
        <w:t>love</w:t>
      </w:r>
      <w:r>
        <w:t>”</w:t>
      </w:r>
      <w:r w:rsidRPr="00E30F30">
        <w:t xml:space="preserve"> </w:t>
      </w:r>
      <w:r w:rsidR="00480432" w:rsidRPr="007120EC">
        <w:t>is the only possible transla</w:t>
      </w:r>
      <w:r w:rsidR="00480432" w:rsidRPr="007120EC">
        <w:softHyphen/>
        <w:t>tion</w:t>
      </w:r>
      <w:r w:rsidRPr="00E30F30">
        <w:t>. [</w:t>
      </w:r>
      <w:r w:rsidR="00480432" w:rsidRPr="007120EC">
        <w:t>However</w:t>
      </w:r>
      <w:r w:rsidRPr="00E30F30">
        <w:t xml:space="preserve">,] </w:t>
      </w:r>
      <w:r w:rsidR="00480432" w:rsidRPr="007120EC">
        <w:t>his</w:t>
      </w:r>
      <w:r w:rsidRPr="00E30F30">
        <w:t xml:space="preserve"> </w:t>
      </w:r>
      <w:r>
        <w:t>“</w:t>
      </w:r>
      <w:r w:rsidR="00480432" w:rsidRPr="007120EC">
        <w:t>love</w:t>
      </w:r>
      <w:r>
        <w:t>”</w:t>
      </w:r>
      <w:r w:rsidRPr="00E30F30">
        <w:t xml:space="preserve"> </w:t>
      </w:r>
      <w:r w:rsidR="00480432" w:rsidRPr="007120EC">
        <w:t>is not the emotion</w:t>
      </w:r>
      <w:r w:rsidR="00480432" w:rsidRPr="007120EC">
        <w:softHyphen/>
        <w:t>al love of Christianity or</w:t>
      </w:r>
      <w:r w:rsidRPr="00E30F30">
        <w:t>,</w:t>
      </w:r>
      <w:r>
        <w:t xml:space="preserve"> </w:t>
      </w:r>
      <w:r w:rsidR="00480432" w:rsidRPr="007120EC">
        <w:t>for that matter</w:t>
      </w:r>
      <w:r w:rsidRPr="00E30F30">
        <w:t>,</w:t>
      </w:r>
      <w:r>
        <w:t xml:space="preserve"> </w:t>
      </w:r>
      <w:r w:rsidR="00480432" w:rsidRPr="007120EC">
        <w:t>of Confu</w:t>
      </w:r>
      <w:r w:rsidR="00480432" w:rsidRPr="007120EC">
        <w:softHyphen/>
        <w:t>cianism</w:t>
      </w:r>
      <w:r w:rsidRPr="00E30F30">
        <w:t xml:space="preserve">. </w:t>
      </w:r>
      <w:r w:rsidR="00480432" w:rsidRPr="007120EC">
        <w:t>For</w:t>
      </w:r>
      <w:r w:rsidRPr="00E30F30">
        <w:t>,</w:t>
      </w:r>
      <w:r>
        <w:t xml:space="preserve"> </w:t>
      </w:r>
      <w:r w:rsidR="00480432" w:rsidRPr="007120EC">
        <w:t>unlike the Confucians</w:t>
      </w:r>
      <w:r w:rsidRPr="00E30F30">
        <w:t>,</w:t>
      </w:r>
      <w:r>
        <w:t xml:space="preserve"> </w:t>
      </w:r>
      <w:r w:rsidR="00480432" w:rsidRPr="007120EC">
        <w:t>Mo Tzŭ disapproves of emotion and at one point says that all emotions must be abol</w:t>
      </w:r>
      <w:r w:rsidR="00480432" w:rsidRPr="007120EC">
        <w:softHyphen/>
        <w:t>ished</w:t>
      </w:r>
      <w:r w:rsidRPr="00E30F30">
        <w:t xml:space="preserve"> [</w:t>
      </w:r>
      <w:r w:rsidR="00480432" w:rsidRPr="007120EC">
        <w:t>and that</w:t>
      </w:r>
      <w:r w:rsidRPr="00E30F30">
        <w:t xml:space="preserve">] </w:t>
      </w:r>
      <w:r>
        <w:t>“</w:t>
      </w:r>
      <w:r w:rsidR="00480432" w:rsidRPr="007120EC">
        <w:t>uni</w:t>
      </w:r>
      <w:r w:rsidR="00480432" w:rsidRPr="007120EC">
        <w:softHyphen/>
        <w:t>versal love</w:t>
      </w:r>
      <w:r>
        <w:t>”</w:t>
      </w:r>
      <w:r w:rsidRPr="00E30F30">
        <w:t xml:space="preserve"> </w:t>
      </w:r>
      <w:r w:rsidR="00480432" w:rsidRPr="007120EC">
        <w:t xml:space="preserve">is </w:t>
      </w:r>
      <w:r w:rsidR="00DC049D" w:rsidRPr="00DC049D">
        <w:t>. . .</w:t>
      </w:r>
      <w:r w:rsidRPr="00E30F30">
        <w:t xml:space="preserve"> </w:t>
      </w:r>
      <w:r w:rsidR="00480432" w:rsidRPr="007120EC">
        <w:t>purely a thing of the mind</w:t>
      </w:r>
      <w:r w:rsidRPr="00E30F30">
        <w:t>.</w:t>
      </w:r>
      <w:r>
        <w:t>”</w:t>
      </w:r>
      <w:r w:rsidRPr="00E30F30">
        <w:t xml:space="preserve"> (</w:t>
      </w:r>
      <w:r w:rsidR="00480432">
        <w:t xml:space="preserve">Creel </w:t>
      </w:r>
      <w:r w:rsidR="00480432" w:rsidRPr="007120EC">
        <w:t>56</w:t>
      </w:r>
      <w:r w:rsidRPr="00E30F30">
        <w:t>)</w:t>
      </w:r>
    </w:p>
    <w:p w14:paraId="56DE1711" w14:textId="77777777" w:rsidR="00480432" w:rsidRPr="007120EC" w:rsidRDefault="00E30F30" w:rsidP="00400B25">
      <w:pPr>
        <w:numPr>
          <w:ilvl w:val="1"/>
          <w:numId w:val="33"/>
        </w:numPr>
        <w:contextualSpacing w:val="0"/>
      </w:pPr>
      <w:r>
        <w:t>“</w:t>
      </w:r>
      <w:r w:rsidR="00DC049D" w:rsidRPr="00DC049D">
        <w:t>. . .</w:t>
      </w:r>
      <w:r w:rsidRPr="00E30F30">
        <w:t xml:space="preserve"> </w:t>
      </w:r>
      <w:r w:rsidR="00480432" w:rsidRPr="007120EC">
        <w:t>Mo Tzŭ</w:t>
      </w:r>
      <w:r>
        <w:t>’</w:t>
      </w:r>
      <w:r w:rsidR="00480432" w:rsidRPr="007120EC">
        <w:t>s famous doctrine of utilitarianism</w:t>
      </w:r>
      <w:r w:rsidRPr="00E30F30">
        <w:t>.</w:t>
      </w:r>
      <w:r>
        <w:t>”</w:t>
      </w:r>
      <w:r w:rsidRPr="00E30F30">
        <w:t xml:space="preserve"> (</w:t>
      </w:r>
      <w:r w:rsidR="00480432">
        <w:t xml:space="preserve">Creel </w:t>
      </w:r>
      <w:r w:rsidR="00480432" w:rsidRPr="007120EC">
        <w:t>57</w:t>
      </w:r>
      <w:r w:rsidRPr="00E30F30">
        <w:t>)</w:t>
      </w:r>
    </w:p>
    <w:p w14:paraId="2127BAB9" w14:textId="77777777" w:rsidR="00480432" w:rsidRPr="007120EC" w:rsidRDefault="00E30F30" w:rsidP="00400B25">
      <w:pPr>
        <w:numPr>
          <w:ilvl w:val="2"/>
          <w:numId w:val="33"/>
        </w:numPr>
        <w:contextualSpacing w:val="0"/>
      </w:pPr>
      <w:r>
        <w:t>“</w:t>
      </w:r>
      <w:r w:rsidR="00DC049D" w:rsidRPr="00DC049D">
        <w:t>. . .</w:t>
      </w:r>
      <w:r w:rsidRPr="00E30F30">
        <w:t xml:space="preserve"> </w:t>
      </w:r>
      <w:r w:rsidR="00480432" w:rsidRPr="007120EC">
        <w:t xml:space="preserve">everyone does what he finds useful in attaining some purpose </w:t>
      </w:r>
      <w:r w:rsidR="00DC049D" w:rsidRPr="00DC049D">
        <w:t>. . .</w:t>
      </w:r>
      <w:r>
        <w:t>”</w:t>
      </w:r>
      <w:r w:rsidRPr="00E30F30">
        <w:t xml:space="preserve"> (</w:t>
      </w:r>
      <w:r w:rsidR="00480432">
        <w:t xml:space="preserve">Creel </w:t>
      </w:r>
      <w:r w:rsidR="00480432" w:rsidRPr="007120EC">
        <w:t>57</w:t>
      </w:r>
      <w:r w:rsidRPr="00E30F30">
        <w:t>)</w:t>
      </w:r>
    </w:p>
    <w:p w14:paraId="0C3312FE" w14:textId="77777777" w:rsidR="00480432" w:rsidRPr="007120EC" w:rsidRDefault="00E30F30" w:rsidP="00400B25">
      <w:pPr>
        <w:numPr>
          <w:ilvl w:val="2"/>
          <w:numId w:val="33"/>
        </w:numPr>
        <w:contextualSpacing w:val="0"/>
      </w:pPr>
      <w:r>
        <w:t>“</w:t>
      </w:r>
      <w:r w:rsidR="00480432" w:rsidRPr="007120EC">
        <w:t xml:space="preserve">What </w:t>
      </w:r>
      <w:r w:rsidR="00DC049D" w:rsidRPr="00DC049D">
        <w:t>. . .</w:t>
      </w:r>
      <w:r w:rsidRPr="00E30F30">
        <w:t xml:space="preserve"> </w:t>
      </w:r>
      <w:r w:rsidR="00480432" w:rsidRPr="007120EC">
        <w:t>are the ends for Mo Tzŭ</w:t>
      </w:r>
      <w:r>
        <w:t>’</w:t>
      </w:r>
      <w:r w:rsidR="00480432" w:rsidRPr="007120EC">
        <w:t>s utility</w:t>
      </w:r>
      <w:r w:rsidRPr="00E30F30">
        <w:t xml:space="preserve">? </w:t>
      </w:r>
      <w:r w:rsidR="00480432" w:rsidRPr="007120EC">
        <w:t>He seems to believe five goods to be especially desirable</w:t>
      </w:r>
      <w:r w:rsidRPr="00E30F30">
        <w:t>,</w:t>
      </w:r>
      <w:r>
        <w:t xml:space="preserve"> </w:t>
      </w:r>
      <w:r w:rsidR="00480432" w:rsidRPr="007120EC">
        <w:t>to wit</w:t>
      </w:r>
      <w:r w:rsidRPr="00E30F30">
        <w:t xml:space="preserve">: </w:t>
      </w:r>
      <w:r w:rsidR="00480432" w:rsidRPr="007120EC">
        <w:t>enriching the country</w:t>
      </w:r>
      <w:r w:rsidRPr="00E30F30">
        <w:t>,</w:t>
      </w:r>
      <w:r>
        <w:t xml:space="preserve"> </w:t>
      </w:r>
      <w:r w:rsidR="00480432" w:rsidRPr="007120EC">
        <w:t>increas</w:t>
      </w:r>
      <w:r w:rsidR="00480432" w:rsidRPr="007120EC">
        <w:softHyphen/>
        <w:t>ing the population</w:t>
      </w:r>
      <w:r w:rsidRPr="00E30F30">
        <w:t>,</w:t>
      </w:r>
      <w:r>
        <w:t xml:space="preserve"> </w:t>
      </w:r>
      <w:r w:rsidR="00480432" w:rsidRPr="007120EC">
        <w:t>bringing about good order</w:t>
      </w:r>
      <w:r w:rsidRPr="00E30F30">
        <w:t>,</w:t>
      </w:r>
      <w:r>
        <w:t xml:space="preserve"> </w:t>
      </w:r>
      <w:r w:rsidR="00480432" w:rsidRPr="007120EC">
        <w:t>preventing aggressive war</w:t>
      </w:r>
      <w:r w:rsidRPr="00E30F30">
        <w:t>,</w:t>
      </w:r>
      <w:r>
        <w:t xml:space="preserve"> </w:t>
      </w:r>
      <w:r w:rsidR="00480432" w:rsidRPr="007120EC">
        <w:t>and obtaining blessings from the spirits</w:t>
      </w:r>
      <w:r w:rsidRPr="00E30F30">
        <w:t>.</w:t>
      </w:r>
      <w:r>
        <w:t>”</w:t>
      </w:r>
      <w:r w:rsidRPr="00E30F30">
        <w:t xml:space="preserve"> (</w:t>
      </w:r>
      <w:r w:rsidR="00480432">
        <w:t xml:space="preserve">Creel </w:t>
      </w:r>
      <w:r w:rsidR="00480432" w:rsidRPr="007120EC">
        <w:t>57</w:t>
      </w:r>
      <w:r w:rsidRPr="00E30F30">
        <w:t>)</w:t>
      </w:r>
    </w:p>
    <w:p w14:paraId="1E6C4E33" w14:textId="77777777" w:rsidR="00480432" w:rsidRPr="007120EC" w:rsidRDefault="00E30F30" w:rsidP="00400B25">
      <w:pPr>
        <w:numPr>
          <w:ilvl w:val="3"/>
          <w:numId w:val="33"/>
        </w:numPr>
        <w:contextualSpacing w:val="0"/>
      </w:pPr>
      <w:r>
        <w:t>“</w:t>
      </w:r>
      <w:r w:rsidR="00DC049D" w:rsidRPr="00DC049D">
        <w:t>. . .</w:t>
      </w:r>
      <w:r w:rsidRPr="00E30F30">
        <w:t xml:space="preserve"> </w:t>
      </w:r>
      <w:r w:rsidR="00480432" w:rsidRPr="007120EC">
        <w:t>as recently as three hundred years ago</w:t>
      </w:r>
      <w:r w:rsidRPr="00E30F30">
        <w:t>,</w:t>
      </w:r>
      <w:r>
        <w:t xml:space="preserve"> </w:t>
      </w:r>
      <w:r w:rsidR="00480432" w:rsidRPr="007120EC">
        <w:t>there were only one-seventh as many Chinese as today</w:t>
      </w:r>
      <w:r w:rsidRPr="00E30F30">
        <w:t>.</w:t>
      </w:r>
      <w:r>
        <w:t>”</w:t>
      </w:r>
      <w:r w:rsidRPr="00E30F30">
        <w:t xml:space="preserve"> (</w:t>
      </w:r>
      <w:r w:rsidR="00480432">
        <w:t xml:space="preserve">Creel </w:t>
      </w:r>
      <w:r w:rsidR="00480432" w:rsidRPr="007120EC">
        <w:t>57-58</w:t>
      </w:r>
      <w:r w:rsidRPr="00E30F30">
        <w:t>)</w:t>
      </w:r>
    </w:p>
    <w:p w14:paraId="3C00CFA5" w14:textId="77777777" w:rsidR="00480432" w:rsidRPr="007120EC" w:rsidRDefault="00E30F30" w:rsidP="00400B25">
      <w:pPr>
        <w:numPr>
          <w:ilvl w:val="3"/>
          <w:numId w:val="33"/>
        </w:numPr>
        <w:contextualSpacing w:val="0"/>
      </w:pPr>
      <w:r>
        <w:t>“</w:t>
      </w:r>
      <w:r w:rsidR="00480432" w:rsidRPr="007120EC">
        <w:t>All must marry</w:t>
      </w:r>
      <w:r w:rsidRPr="00E30F30">
        <w:t>,</w:t>
      </w:r>
      <w:r>
        <w:t xml:space="preserve"> </w:t>
      </w:r>
      <w:r w:rsidR="00480432" w:rsidRPr="007120EC">
        <w:t>whether they wish to or not</w:t>
      </w:r>
      <w:r w:rsidRPr="00E30F30">
        <w:t>,</w:t>
      </w:r>
      <w:r>
        <w:t xml:space="preserve"> </w:t>
      </w:r>
      <w:r w:rsidR="00480432" w:rsidRPr="007120EC">
        <w:t>in order to augment the popula</w:t>
      </w:r>
      <w:r w:rsidR="00480432" w:rsidRPr="007120EC">
        <w:softHyphen/>
        <w:t>tion</w:t>
      </w:r>
      <w:r w:rsidRPr="00E30F30">
        <w:t>.</w:t>
      </w:r>
      <w:r>
        <w:t>”</w:t>
      </w:r>
      <w:r w:rsidRPr="00E30F30">
        <w:t xml:space="preserve"> (</w:t>
      </w:r>
      <w:r w:rsidR="00480432">
        <w:t xml:space="preserve">Creel </w:t>
      </w:r>
      <w:r w:rsidR="00480432" w:rsidRPr="007120EC">
        <w:t>58</w:t>
      </w:r>
      <w:r w:rsidRPr="00E30F30">
        <w:t>)</w:t>
      </w:r>
    </w:p>
    <w:p w14:paraId="062AD3F9" w14:textId="77777777" w:rsidR="00480432" w:rsidRPr="007120EC" w:rsidRDefault="00E30F30" w:rsidP="00400B25">
      <w:pPr>
        <w:numPr>
          <w:ilvl w:val="2"/>
          <w:numId w:val="33"/>
        </w:numPr>
        <w:contextualSpacing w:val="0"/>
      </w:pPr>
      <w:r>
        <w:t>“</w:t>
      </w:r>
      <w:r w:rsidR="00480432" w:rsidRPr="007120EC">
        <w:t>Nothing not useful in Mo Tzŭ</w:t>
      </w:r>
      <w:r>
        <w:t>’</w:t>
      </w:r>
      <w:r w:rsidR="00480432" w:rsidRPr="007120EC">
        <w:t>s terms was to be tolerated</w:t>
      </w:r>
      <w:r w:rsidRPr="00E30F30">
        <w:t>.</w:t>
      </w:r>
      <w:r>
        <w:t>”</w:t>
      </w:r>
      <w:r w:rsidRPr="00E30F30">
        <w:t xml:space="preserve"> (</w:t>
      </w:r>
      <w:r w:rsidR="00480432">
        <w:t xml:space="preserve">Creel </w:t>
      </w:r>
      <w:r w:rsidR="00480432" w:rsidRPr="007120EC">
        <w:t>58</w:t>
      </w:r>
      <w:r w:rsidRPr="00E30F30">
        <w:t>)</w:t>
      </w:r>
    </w:p>
    <w:p w14:paraId="3412A191" w14:textId="77777777" w:rsidR="00480432" w:rsidRPr="007120EC" w:rsidRDefault="00E30F30" w:rsidP="00400B25">
      <w:pPr>
        <w:numPr>
          <w:ilvl w:val="3"/>
          <w:numId w:val="33"/>
        </w:numPr>
        <w:contextualSpacing w:val="0"/>
      </w:pPr>
      <w:r>
        <w:t>“</w:t>
      </w:r>
      <w:r w:rsidR="00480432" w:rsidRPr="007120EC">
        <w:t>Joy and anger</w:t>
      </w:r>
      <w:r w:rsidRPr="00E30F30">
        <w:t>,</w:t>
      </w:r>
      <w:r>
        <w:t xml:space="preserve"> </w:t>
      </w:r>
      <w:r w:rsidR="00480432" w:rsidRPr="007120EC">
        <w:t>pleasure and sorrow</w:t>
      </w:r>
      <w:r w:rsidRPr="00E30F30">
        <w:t>,</w:t>
      </w:r>
      <w:r>
        <w:t xml:space="preserve"> </w:t>
      </w:r>
      <w:r w:rsidR="00480432" w:rsidRPr="007120EC">
        <w:t>love</w:t>
      </w:r>
      <w:r w:rsidRPr="00E30F30">
        <w:t xml:space="preserve"> [</w:t>
      </w:r>
      <w:r w:rsidR="00480432" w:rsidRPr="007120EC">
        <w:t>and hate</w:t>
      </w:r>
      <w:r w:rsidRPr="00E30F30">
        <w:t>] [</w:t>
      </w:r>
      <w:r w:rsidR="00480432" w:rsidRPr="007120EC">
        <w:t>Creel</w:t>
      </w:r>
      <w:r>
        <w:t>’</w:t>
      </w:r>
      <w:r w:rsidR="00480432" w:rsidRPr="007120EC">
        <w:t>s brackets</w:t>
      </w:r>
      <w:r w:rsidRPr="00E30F30">
        <w:t>],</w:t>
      </w:r>
      <w:r>
        <w:t xml:space="preserve"> </w:t>
      </w:r>
      <w:r w:rsidR="00480432" w:rsidRPr="007120EC">
        <w:t>are to got rid of</w:t>
      </w:r>
      <w:r w:rsidRPr="00E30F30">
        <w:t>.</w:t>
      </w:r>
      <w:r>
        <w:t>”</w:t>
      </w:r>
      <w:r w:rsidRPr="00E30F30">
        <w:t xml:space="preserve"> (</w:t>
      </w:r>
      <w:r w:rsidR="00480432" w:rsidRPr="00F73830">
        <w:rPr>
          <w:i/>
          <w:sz w:val="20"/>
        </w:rPr>
        <w:t>Ethical and Political Works</w:t>
      </w:r>
      <w:r w:rsidR="00480432" w:rsidRPr="00F73830">
        <w:rPr>
          <w:sz w:val="20"/>
        </w:rPr>
        <w:t xml:space="preserve"> 224</w:t>
      </w:r>
      <w:r w:rsidRPr="00E30F30">
        <w:rPr>
          <w:sz w:val="20"/>
        </w:rPr>
        <w:t xml:space="preserve">) </w:t>
      </w:r>
      <w:r w:rsidR="00480432" w:rsidRPr="007120EC">
        <w:t>58</w:t>
      </w:r>
    </w:p>
    <w:p w14:paraId="49CD14A9" w14:textId="77777777" w:rsidR="00480432" w:rsidRPr="007120EC" w:rsidRDefault="00E30F30" w:rsidP="00400B25">
      <w:pPr>
        <w:numPr>
          <w:ilvl w:val="3"/>
          <w:numId w:val="33"/>
        </w:numPr>
        <w:contextualSpacing w:val="0"/>
      </w:pPr>
      <w:r>
        <w:t>“</w:t>
      </w:r>
      <w:r w:rsidR="00480432" w:rsidRPr="007120EC">
        <w:t xml:space="preserve">Houses </w:t>
      </w:r>
      <w:r w:rsidR="00DC049D" w:rsidRPr="00DC049D">
        <w:t>. . .</w:t>
      </w:r>
      <w:r w:rsidRPr="00E30F30">
        <w:t xml:space="preserve"> </w:t>
      </w:r>
      <w:r w:rsidR="00480432" w:rsidRPr="007120EC">
        <w:t>should have no useless decoration</w:t>
      </w:r>
      <w:r w:rsidR="00DC049D" w:rsidRPr="00DC049D">
        <w:t>. . . .</w:t>
      </w:r>
      <w:r w:rsidRPr="00E30F30">
        <w:t xml:space="preserve"> </w:t>
      </w:r>
      <w:r w:rsidR="00480432" w:rsidRPr="007120EC">
        <w:t>He was particu</w:t>
      </w:r>
      <w:r w:rsidR="00480432" w:rsidRPr="007120EC">
        <w:softHyphen/>
        <w:t>lar</w:t>
      </w:r>
      <w:r w:rsidR="00480432" w:rsidRPr="007120EC">
        <w:softHyphen/>
        <w:t xml:space="preserve">ly opposed to music </w:t>
      </w:r>
      <w:r w:rsidR="00DC049D" w:rsidRPr="00DC049D">
        <w:t>. . .</w:t>
      </w:r>
      <w:r>
        <w:t>”</w:t>
      </w:r>
      <w:r w:rsidRPr="00E30F30">
        <w:t xml:space="preserve"> (</w:t>
      </w:r>
      <w:r w:rsidR="00480432">
        <w:t xml:space="preserve">Creel </w:t>
      </w:r>
      <w:r w:rsidR="00480432" w:rsidRPr="007120EC">
        <w:t>58</w:t>
      </w:r>
      <w:r w:rsidRPr="00E30F30">
        <w:t>)</w:t>
      </w:r>
    </w:p>
    <w:p w14:paraId="5B9E8131" w14:textId="77777777" w:rsidR="00480432" w:rsidRPr="007120EC" w:rsidRDefault="00E30F30" w:rsidP="00400B25">
      <w:pPr>
        <w:numPr>
          <w:ilvl w:val="2"/>
          <w:numId w:val="33"/>
        </w:numPr>
        <w:contextualSpacing w:val="0"/>
      </w:pPr>
      <w:r>
        <w:t>“</w:t>
      </w:r>
      <w:r w:rsidR="00480432" w:rsidRPr="007120EC">
        <w:t>He advocated a rigidly disciplined organization of the state</w:t>
      </w:r>
      <w:r w:rsidRPr="00E30F30">
        <w:t>,</w:t>
      </w:r>
      <w:r>
        <w:t xml:space="preserve"> </w:t>
      </w:r>
      <w:r w:rsidR="00480432" w:rsidRPr="007120EC">
        <w:t>cemented by what he called the principle of</w:t>
      </w:r>
      <w:r w:rsidRPr="00E30F30">
        <w:t xml:space="preserve"> </w:t>
      </w:r>
      <w:r>
        <w:t>“</w:t>
      </w:r>
      <w:r w:rsidR="00480432" w:rsidRPr="007120EC">
        <w:t>identification with the superior</w:t>
      </w:r>
      <w:r>
        <w:t>”</w:t>
      </w:r>
      <w:r w:rsidR="00480432" w:rsidRPr="007120EC">
        <w:t>—by which he seems to have meant an identifica</w:t>
      </w:r>
      <w:r w:rsidR="00480432" w:rsidRPr="007120EC">
        <w:softHyphen/>
        <w:t>tion of will and interest</w:t>
      </w:r>
      <w:r w:rsidRPr="00E30F30">
        <w:t>. [</w:t>
      </w:r>
      <w:r w:rsidR="00480432" w:rsidRPr="007120EC">
        <w:t>58</w:t>
      </w:r>
      <w:r w:rsidRPr="00E30F30">
        <w:t xml:space="preserve">] </w:t>
      </w:r>
      <w:r w:rsidR="00DC049D" w:rsidRPr="00DC049D">
        <w:t>. . .</w:t>
      </w:r>
      <w:r w:rsidRPr="00E30F30">
        <w:t xml:space="preserve"> </w:t>
      </w:r>
      <w:r>
        <w:t>“</w:t>
      </w:r>
      <w:r w:rsidR="00480432" w:rsidRPr="007120EC">
        <w:t>Those who identify them</w:t>
      </w:r>
      <w:r w:rsidR="00480432" w:rsidRPr="007120EC">
        <w:softHyphen/>
        <w:t>selves with their superiors</w:t>
      </w:r>
      <w:r w:rsidRPr="00E30F30">
        <w:t>,</w:t>
      </w:r>
      <w:r>
        <w:t xml:space="preserve"> </w:t>
      </w:r>
      <w:r w:rsidR="00480432" w:rsidRPr="007120EC">
        <w:t>and do not form cliques with their subor</w:t>
      </w:r>
      <w:r w:rsidR="00480432" w:rsidRPr="007120EC">
        <w:softHyphen/>
        <w:t>di</w:t>
      </w:r>
      <w:r w:rsidR="00480432" w:rsidRPr="007120EC">
        <w:softHyphen/>
        <w:t>nates</w:t>
      </w:r>
      <w:r w:rsidRPr="00E30F30">
        <w:t>,</w:t>
      </w:r>
      <w:r>
        <w:t xml:space="preserve"> </w:t>
      </w:r>
      <w:r w:rsidR="00480432" w:rsidRPr="007120EC">
        <w:t>shall be re</w:t>
      </w:r>
      <w:r w:rsidR="00480432" w:rsidRPr="007120EC">
        <w:softHyphen/>
      </w:r>
      <w:r w:rsidR="00480432" w:rsidRPr="007120EC">
        <w:lastRenderedPageBreak/>
        <w:t>warded by their superiors and praised by their subordinates</w:t>
      </w:r>
      <w:r w:rsidRPr="00E30F30">
        <w:t>.</w:t>
      </w:r>
      <w:r>
        <w:t>”“</w:t>
      </w:r>
      <w:r w:rsidRPr="00E30F30">
        <w:t xml:space="preserve"> (</w:t>
      </w:r>
      <w:r w:rsidR="00480432" w:rsidRPr="00F73830">
        <w:rPr>
          <w:i/>
          <w:sz w:val="20"/>
        </w:rPr>
        <w:t>Ethi</w:t>
      </w:r>
      <w:r w:rsidR="00480432" w:rsidRPr="00F73830">
        <w:rPr>
          <w:i/>
          <w:sz w:val="20"/>
        </w:rPr>
        <w:softHyphen/>
        <w:t>cal and Political Works</w:t>
      </w:r>
      <w:r w:rsidR="00480432" w:rsidRPr="00F73830">
        <w:rPr>
          <w:sz w:val="20"/>
        </w:rPr>
        <w:t xml:space="preserve"> 56-57</w:t>
      </w:r>
      <w:r w:rsidRPr="00E30F30">
        <w:rPr>
          <w:sz w:val="20"/>
        </w:rPr>
        <w:t xml:space="preserve">) </w:t>
      </w:r>
      <w:r w:rsidRPr="00E30F30">
        <w:t>(</w:t>
      </w:r>
      <w:r w:rsidR="00480432">
        <w:t xml:space="preserve">Creel </w:t>
      </w:r>
      <w:r w:rsidR="00480432" w:rsidRPr="007120EC">
        <w:t>58-59</w:t>
      </w:r>
      <w:r w:rsidRPr="00E30F30">
        <w:t>)</w:t>
      </w:r>
    </w:p>
    <w:p w14:paraId="6ACF20EC" w14:textId="77777777" w:rsidR="00480432" w:rsidRPr="007120EC" w:rsidRDefault="00480432" w:rsidP="00400B25">
      <w:pPr>
        <w:numPr>
          <w:ilvl w:val="1"/>
          <w:numId w:val="33"/>
        </w:numPr>
        <w:contextualSpacing w:val="0"/>
      </w:pPr>
      <w:r w:rsidRPr="007120EC">
        <w:t>on religion</w:t>
      </w:r>
    </w:p>
    <w:p w14:paraId="272EDBB2" w14:textId="77777777" w:rsidR="00480432" w:rsidRPr="007120EC" w:rsidRDefault="00E30F30" w:rsidP="00400B25">
      <w:pPr>
        <w:numPr>
          <w:ilvl w:val="2"/>
          <w:numId w:val="33"/>
        </w:numPr>
        <w:contextualSpacing w:val="0"/>
      </w:pPr>
      <w:r>
        <w:t>“</w:t>
      </w:r>
      <w:r w:rsidR="00DC049D" w:rsidRPr="00DC049D">
        <w:t>. . .</w:t>
      </w:r>
      <w:r w:rsidRPr="00E30F30">
        <w:t xml:space="preserve"> </w:t>
      </w:r>
      <w:r w:rsidR="00480432" w:rsidRPr="007120EC">
        <w:t>whereas religious ritual</w:t>
      </w:r>
      <w:r w:rsidRPr="00E30F30">
        <w:t>,</w:t>
      </w:r>
      <w:r>
        <w:t xml:space="preserve"> </w:t>
      </w:r>
      <w:r w:rsidR="00480432" w:rsidRPr="007120EC">
        <w:t>and even religious belief</w:t>
      </w:r>
      <w:r w:rsidRPr="00E30F30">
        <w:t>,</w:t>
      </w:r>
      <w:r>
        <w:t xml:space="preserve"> </w:t>
      </w:r>
      <w:r w:rsidR="00480432" w:rsidRPr="007120EC">
        <w:t>were compatible with but in no sense essential to the philosophy of Confucius</w:t>
      </w:r>
      <w:r w:rsidRPr="00E30F30">
        <w:t>,</w:t>
      </w:r>
      <w:r>
        <w:t xml:space="preserve"> </w:t>
      </w:r>
      <w:r w:rsidR="00480432" w:rsidRPr="007120EC">
        <w:t>Mo Tzŭ</w:t>
      </w:r>
      <w:r>
        <w:t>’</w:t>
      </w:r>
      <w:r w:rsidR="00480432" w:rsidRPr="007120EC">
        <w:t>s whole scheme of things demanded that Heaven and the spirits intervene in human affairs to punish wrongdo</w:t>
      </w:r>
      <w:r w:rsidR="00480432" w:rsidRPr="007120EC">
        <w:softHyphen/>
        <w:t>ing</w:t>
      </w:r>
      <w:r w:rsidRPr="00E30F30">
        <w:t xml:space="preserve">. </w:t>
      </w:r>
      <w:r w:rsidR="00480432" w:rsidRPr="007120EC">
        <w:t>Thus we find Mo Tzŭ saying</w:t>
      </w:r>
      <w:r w:rsidRPr="00E30F30">
        <w:t xml:space="preserve">: </w:t>
      </w:r>
      <w:r>
        <w:t>“</w:t>
      </w:r>
      <w:r w:rsidR="00480432" w:rsidRPr="007120EC">
        <w:t>The Confu</w:t>
      </w:r>
      <w:r w:rsidR="00480432" w:rsidRPr="007120EC">
        <w:softHyphen/>
        <w:t>cians consider Heaven to be without intelligence and the spirits of the dead to be without consciousness</w:t>
      </w:r>
      <w:r w:rsidRPr="00E30F30">
        <w:t xml:space="preserve">. </w:t>
      </w:r>
      <w:r w:rsidR="00480432" w:rsidRPr="007120EC">
        <w:t>This displeases Heaven and the spirits</w:t>
      </w:r>
      <w:r w:rsidRPr="00E30F30">
        <w:t>,</w:t>
      </w:r>
      <w:r>
        <w:t xml:space="preserve"> </w:t>
      </w:r>
      <w:r w:rsidR="00480432" w:rsidRPr="007120EC">
        <w:t>and is enough to ruin the world</w:t>
      </w:r>
      <w:r w:rsidRPr="00E30F30">
        <w:t>.</w:t>
      </w:r>
      <w:r>
        <w:t>”“</w:t>
      </w:r>
      <w:r w:rsidRPr="00E30F30">
        <w:t xml:space="preserve"> (</w:t>
      </w:r>
      <w:r w:rsidR="00480432" w:rsidRPr="00F73830">
        <w:rPr>
          <w:i/>
          <w:sz w:val="20"/>
        </w:rPr>
        <w:t>Ethical and Political Works</w:t>
      </w:r>
      <w:r w:rsidR="00480432" w:rsidRPr="00F73830">
        <w:rPr>
          <w:sz w:val="20"/>
        </w:rPr>
        <w:t xml:space="preserve"> 237</w:t>
      </w:r>
      <w:r w:rsidRPr="00E30F30">
        <w:rPr>
          <w:sz w:val="20"/>
        </w:rPr>
        <w:t xml:space="preserve">) </w:t>
      </w:r>
      <w:r w:rsidRPr="00E30F30">
        <w:t>(</w:t>
      </w:r>
      <w:r w:rsidR="00480432">
        <w:t xml:space="preserve">Creel </w:t>
      </w:r>
      <w:r w:rsidR="00480432" w:rsidRPr="007120EC">
        <w:t>60</w:t>
      </w:r>
      <w:r w:rsidRPr="00E30F30">
        <w:t>)</w:t>
      </w:r>
    </w:p>
    <w:p w14:paraId="4BAF0D1C" w14:textId="77777777" w:rsidR="00480432" w:rsidRPr="007120EC" w:rsidRDefault="00E30F30" w:rsidP="00400B25">
      <w:pPr>
        <w:numPr>
          <w:ilvl w:val="2"/>
          <w:numId w:val="33"/>
        </w:numPr>
        <w:contextualSpacing w:val="0"/>
      </w:pPr>
      <w:r>
        <w:t>“</w:t>
      </w:r>
      <w:r w:rsidR="00DC049D" w:rsidRPr="00DC049D">
        <w:t>. . .</w:t>
      </w:r>
      <w:r w:rsidRPr="00E30F30">
        <w:t xml:space="preserve"> </w:t>
      </w:r>
      <w:r w:rsidR="00480432" w:rsidRPr="007120EC">
        <w:t>for every murder of an innocent man</w:t>
      </w:r>
      <w:r w:rsidRPr="00E30F30">
        <w:t>,</w:t>
      </w:r>
      <w:r>
        <w:t xml:space="preserve"> </w:t>
      </w:r>
      <w:r w:rsidR="00480432" w:rsidRPr="007120EC">
        <w:t>there is certain to be retribution</w:t>
      </w:r>
      <w:r w:rsidRPr="00E30F30">
        <w:t>. [</w:t>
      </w:r>
      <w:r w:rsidR="00480432" w:rsidRPr="007120EC">
        <w:t>60</w:t>
      </w:r>
      <w:r w:rsidRPr="00E30F30">
        <w:t xml:space="preserve">] </w:t>
      </w:r>
      <w:r w:rsidR="00DC049D" w:rsidRPr="00DC049D">
        <w:t>. . .</w:t>
      </w:r>
      <w:r w:rsidRPr="00E30F30">
        <w:t xml:space="preserve"> </w:t>
      </w:r>
      <w:r w:rsidR="00480432" w:rsidRPr="007120EC">
        <w:t>Who sends down retribu</w:t>
      </w:r>
      <w:r w:rsidR="00480432" w:rsidRPr="007120EC">
        <w:softHyphen/>
        <w:t>tion</w:t>
      </w:r>
      <w:r w:rsidRPr="00E30F30">
        <w:t xml:space="preserve">? </w:t>
      </w:r>
      <w:r w:rsidR="00480432" w:rsidRPr="007120EC">
        <w:t>Heaven</w:t>
      </w:r>
      <w:r w:rsidR="00DC049D" w:rsidRPr="00DC049D">
        <w:t>. . . .</w:t>
      </w:r>
      <w:r w:rsidRPr="00E30F30">
        <w:t xml:space="preserve"> </w:t>
      </w:r>
      <w:r w:rsidR="00480432" w:rsidRPr="007120EC">
        <w:t>Thus I know that heaven loves the peo</w:t>
      </w:r>
      <w:r w:rsidR="00480432" w:rsidRPr="007120EC">
        <w:softHyphen/>
        <w:t>ple</w:t>
      </w:r>
      <w:r w:rsidRPr="00E30F30">
        <w:t>.</w:t>
      </w:r>
      <w:r>
        <w:t>”“</w:t>
      </w:r>
      <w:r w:rsidRPr="00E30F30">
        <w:t xml:space="preserve"> (</w:t>
      </w:r>
      <w:r w:rsidR="00480432" w:rsidRPr="00F73830">
        <w:rPr>
          <w:i/>
          <w:sz w:val="20"/>
        </w:rPr>
        <w:t>Ethical and Political Works</w:t>
      </w:r>
      <w:r w:rsidR="00480432" w:rsidRPr="00F73830">
        <w:rPr>
          <w:sz w:val="20"/>
        </w:rPr>
        <w:t xml:space="preserve"> 169</w:t>
      </w:r>
      <w:r w:rsidRPr="00E30F30">
        <w:rPr>
          <w:sz w:val="20"/>
        </w:rPr>
        <w:t xml:space="preserve">) </w:t>
      </w:r>
      <w:r w:rsidRPr="00E30F30">
        <w:t>(</w:t>
      </w:r>
      <w:r w:rsidR="00480432">
        <w:t xml:space="preserve">Creel </w:t>
      </w:r>
      <w:r w:rsidR="00480432" w:rsidRPr="007120EC">
        <w:t>60-61</w:t>
      </w:r>
      <w:r w:rsidRPr="00E30F30">
        <w:t>)</w:t>
      </w:r>
    </w:p>
    <w:p w14:paraId="1596D606" w14:textId="77777777" w:rsidR="00480432" w:rsidRPr="007120EC" w:rsidRDefault="00480432" w:rsidP="00400B25">
      <w:pPr>
        <w:numPr>
          <w:ilvl w:val="2"/>
          <w:numId w:val="33"/>
        </w:numPr>
        <w:contextualSpacing w:val="0"/>
      </w:pPr>
      <w:r w:rsidRPr="007120EC">
        <w:t>Mo Tzŭ</w:t>
      </w:r>
      <w:r w:rsidR="00E30F30" w:rsidRPr="00E30F30">
        <w:t xml:space="preserve"> </w:t>
      </w:r>
      <w:r w:rsidR="00E30F30">
        <w:t>“</w:t>
      </w:r>
      <w:r w:rsidRPr="007120EC">
        <w:t>cites a number of instances</w:t>
      </w:r>
      <w:r w:rsidR="00E30F30" w:rsidRPr="00E30F30">
        <w:t>,</w:t>
      </w:r>
      <w:r w:rsidR="00E30F30">
        <w:t xml:space="preserve"> </w:t>
      </w:r>
      <w:r w:rsidRPr="007120EC">
        <w:t>from relatively recent history</w:t>
      </w:r>
      <w:r w:rsidR="00E30F30" w:rsidRPr="00E30F30">
        <w:t>,</w:t>
      </w:r>
      <w:r w:rsidR="00E30F30">
        <w:t xml:space="preserve"> </w:t>
      </w:r>
      <w:r w:rsidRPr="007120EC">
        <w:t>in which spirits</w:t>
      </w:r>
      <w:r w:rsidR="00E30F30" w:rsidRPr="00E30F30">
        <w:t xml:space="preserve"> (</w:t>
      </w:r>
      <w:r w:rsidRPr="007120EC">
        <w:t>usually those of the dead</w:t>
      </w:r>
      <w:r w:rsidR="00E30F30" w:rsidRPr="00E30F30">
        <w:t xml:space="preserve">) </w:t>
      </w:r>
      <w:r w:rsidRPr="007120EC">
        <w:t>are supposed to have avenged wrongs or rewarded virtue</w:t>
      </w:r>
      <w:r w:rsidR="00E30F30" w:rsidRPr="00E30F30">
        <w:t>.</w:t>
      </w:r>
      <w:r w:rsidR="00E30F30">
        <w:t>”</w:t>
      </w:r>
      <w:r w:rsidR="00E30F30" w:rsidRPr="00E30F30">
        <w:t xml:space="preserve"> (</w:t>
      </w:r>
      <w:r>
        <w:t xml:space="preserve">Creel </w:t>
      </w:r>
      <w:r w:rsidRPr="007120EC">
        <w:t>61</w:t>
      </w:r>
      <w:r w:rsidR="00E30F30" w:rsidRPr="00E30F30">
        <w:t>)</w:t>
      </w:r>
    </w:p>
    <w:p w14:paraId="569D5867" w14:textId="77777777" w:rsidR="00480432" w:rsidRPr="007120EC" w:rsidRDefault="00E30F30" w:rsidP="00400B25">
      <w:pPr>
        <w:numPr>
          <w:ilvl w:val="2"/>
          <w:numId w:val="33"/>
        </w:numPr>
        <w:contextualSpacing w:val="0"/>
      </w:pPr>
      <w:r>
        <w:t>“</w:t>
      </w:r>
      <w:r w:rsidR="00DC049D" w:rsidRPr="00DC049D">
        <w:t>. . .</w:t>
      </w:r>
      <w:r w:rsidRPr="00E30F30">
        <w:t xml:space="preserve"> </w:t>
      </w:r>
      <w:r w:rsidR="00480432" w:rsidRPr="007120EC">
        <w:t>he did not say that men might prosper merely by offering sacrifice</w:t>
      </w:r>
      <w:r w:rsidRPr="00E30F30">
        <w:t xml:space="preserve">. </w:t>
      </w:r>
      <w:r w:rsidR="00480432" w:rsidRPr="007120EC">
        <w:t>On the contrary</w:t>
      </w:r>
      <w:r w:rsidRPr="00E30F30">
        <w:t>,</w:t>
      </w:r>
      <w:r>
        <w:t xml:space="preserve"> </w:t>
      </w:r>
      <w:r w:rsidR="00480432" w:rsidRPr="007120EC">
        <w:t>he insisted that only the sacri</w:t>
      </w:r>
      <w:r w:rsidR="00480432" w:rsidRPr="007120EC">
        <w:softHyphen/>
        <w:t>fices of the virtuous would meet with favor</w:t>
      </w:r>
      <w:r w:rsidRPr="00E30F30">
        <w:t>.</w:t>
      </w:r>
      <w:r>
        <w:t>”</w:t>
      </w:r>
      <w:r w:rsidRPr="00E30F30">
        <w:t xml:space="preserve"> (</w:t>
      </w:r>
      <w:r w:rsidR="00480432">
        <w:t xml:space="preserve">Creel </w:t>
      </w:r>
      <w:r w:rsidR="00480432" w:rsidRPr="007120EC">
        <w:t>61</w:t>
      </w:r>
      <w:r w:rsidRPr="00E30F30">
        <w:t>)</w:t>
      </w:r>
    </w:p>
    <w:p w14:paraId="6D555868" w14:textId="77777777" w:rsidR="00480432" w:rsidRPr="007120EC" w:rsidRDefault="00480432" w:rsidP="00400B25">
      <w:pPr>
        <w:numPr>
          <w:ilvl w:val="1"/>
          <w:numId w:val="33"/>
        </w:numPr>
        <w:contextualSpacing w:val="0"/>
      </w:pPr>
      <w:r w:rsidRPr="007120EC">
        <w:t>on dialectics</w:t>
      </w:r>
    </w:p>
    <w:p w14:paraId="7E2D8AAF" w14:textId="77777777" w:rsidR="00480432" w:rsidRPr="007120EC" w:rsidRDefault="00E30F30" w:rsidP="00400B25">
      <w:pPr>
        <w:numPr>
          <w:ilvl w:val="2"/>
          <w:numId w:val="33"/>
        </w:numPr>
        <w:contextualSpacing w:val="0"/>
      </w:pPr>
      <w:r>
        <w:t>“</w:t>
      </w:r>
      <w:r w:rsidR="00480432" w:rsidRPr="007120EC">
        <w:t xml:space="preserve">At about the same time </w:t>
      </w:r>
      <w:r w:rsidR="00DC049D" w:rsidRPr="00DC049D">
        <w:t>. . .</w:t>
      </w:r>
      <w:r w:rsidRPr="00E30F30">
        <w:t xml:space="preserve"> </w:t>
      </w:r>
      <w:r w:rsidR="00480432" w:rsidRPr="007120EC">
        <w:t xml:space="preserve">thinkers </w:t>
      </w:r>
      <w:r w:rsidR="00DC049D" w:rsidRPr="00DC049D">
        <w:t>. . .</w:t>
      </w:r>
      <w:r w:rsidRPr="00E30F30">
        <w:t xml:space="preserve"> </w:t>
      </w:r>
      <w:r w:rsidR="00480432" w:rsidRPr="007120EC">
        <w:t>were developing dispu</w:t>
      </w:r>
      <w:r w:rsidR="00480432" w:rsidRPr="007120EC">
        <w:softHyphen/>
        <w:t>ta</w:t>
      </w:r>
      <w:r w:rsidR="00480432" w:rsidRPr="007120EC">
        <w:softHyphen/>
        <w:t>tion to a high degree</w:t>
      </w:r>
      <w:r w:rsidRPr="00E30F30">
        <w:t xml:space="preserve">. </w:t>
      </w:r>
      <w:r w:rsidR="00480432" w:rsidRPr="007120EC">
        <w:t xml:space="preserve">They </w:t>
      </w:r>
      <w:r w:rsidR="00DC049D" w:rsidRPr="00DC049D">
        <w:t>. . .</w:t>
      </w:r>
      <w:r w:rsidRPr="00E30F30">
        <w:t xml:space="preserve"> </w:t>
      </w:r>
      <w:r w:rsidR="00480432" w:rsidRPr="007120EC">
        <w:t xml:space="preserve">remind one sometimes of the Greek Sophists </w:t>
      </w:r>
      <w:r w:rsidR="00DC049D" w:rsidRPr="00DC049D">
        <w:t>. . .</w:t>
      </w:r>
      <w:r w:rsidRPr="00E30F30">
        <w:t xml:space="preserve"> </w:t>
      </w:r>
      <w:r w:rsidR="00480432" w:rsidRPr="007120EC">
        <w:t>they are com</w:t>
      </w:r>
      <w:r w:rsidR="00480432" w:rsidRPr="007120EC">
        <w:softHyphen/>
        <w:t>monly grouped together under the title of</w:t>
      </w:r>
      <w:r w:rsidRPr="00E30F30">
        <w:t xml:space="preserve"> </w:t>
      </w:r>
      <w:r>
        <w:t>“</w:t>
      </w:r>
      <w:r w:rsidR="00480432" w:rsidRPr="007120EC">
        <w:t>the school of names</w:t>
      </w:r>
      <w:r>
        <w:t>”</w:t>
      </w:r>
      <w:r w:rsidRPr="00E30F30">
        <w:t xml:space="preserve"> </w:t>
      </w:r>
      <w:r w:rsidR="00480432" w:rsidRPr="007120EC">
        <w:t>or</w:t>
      </w:r>
      <w:r w:rsidRPr="00E30F30">
        <w:t xml:space="preserve"> </w:t>
      </w:r>
      <w:r>
        <w:t>“</w:t>
      </w:r>
      <w:r w:rsidR="00480432" w:rsidRPr="007120EC">
        <w:t>the dialecti</w:t>
      </w:r>
      <w:r w:rsidR="00480432" w:rsidRPr="007120EC">
        <w:softHyphen/>
        <w:t>cians</w:t>
      </w:r>
      <w:r w:rsidRPr="00E30F30">
        <w:t>.</w:t>
      </w:r>
      <w:r>
        <w:t>”“</w:t>
      </w:r>
      <w:r w:rsidRPr="00E30F30">
        <w:t xml:space="preserve"> (</w:t>
      </w:r>
      <w:r w:rsidR="00480432">
        <w:t xml:space="preserve">Creel </w:t>
      </w:r>
      <w:r w:rsidR="00480432" w:rsidRPr="007120EC">
        <w:t>63</w:t>
      </w:r>
      <w:r w:rsidRPr="00E30F30">
        <w:t>)</w:t>
      </w:r>
    </w:p>
    <w:p w14:paraId="342E53FC" w14:textId="77777777" w:rsidR="00480432" w:rsidRPr="007120EC" w:rsidRDefault="00480432" w:rsidP="00400B25">
      <w:pPr>
        <w:numPr>
          <w:ilvl w:val="2"/>
          <w:numId w:val="33"/>
        </w:numPr>
        <w:contextualSpacing w:val="0"/>
      </w:pPr>
      <w:r w:rsidRPr="007120EC">
        <w:t>The dialecticians</w:t>
      </w:r>
      <w:r w:rsidR="00E30F30" w:rsidRPr="00E30F30">
        <w:t xml:space="preserve"> </w:t>
      </w:r>
      <w:r w:rsidR="00E30F30">
        <w:t>“</w:t>
      </w:r>
      <w:r w:rsidRPr="007120EC">
        <w:t>considered the problem of univer</w:t>
      </w:r>
      <w:r w:rsidRPr="007120EC">
        <w:softHyphen/>
        <w:t>sals</w:t>
      </w:r>
      <w:r w:rsidR="00E30F30" w:rsidRPr="00E30F30">
        <w:t>,</w:t>
      </w:r>
      <w:r w:rsidR="00E30F30">
        <w:t xml:space="preserve"> </w:t>
      </w:r>
      <w:r w:rsidRPr="007120EC">
        <w:t>pon</w:t>
      </w:r>
      <w:r w:rsidRPr="007120EC">
        <w:softHyphen/>
        <w:t>dered the nature of such qualities as</w:t>
      </w:r>
      <w:r w:rsidR="00E30F30" w:rsidRPr="00E30F30">
        <w:t xml:space="preserve"> </w:t>
      </w:r>
      <w:r w:rsidR="00E30F30">
        <w:t>“</w:t>
      </w:r>
      <w:r w:rsidRPr="007120EC">
        <w:t>hardness</w:t>
      </w:r>
      <w:r w:rsidR="00E30F30">
        <w:t>”</w:t>
      </w:r>
      <w:r w:rsidR="00E30F30" w:rsidRPr="00E30F30">
        <w:t xml:space="preserve"> </w:t>
      </w:r>
      <w:r w:rsidRPr="007120EC">
        <w:t>and</w:t>
      </w:r>
      <w:r w:rsidR="00E30F30" w:rsidRPr="00E30F30">
        <w:t xml:space="preserve"> </w:t>
      </w:r>
      <w:r w:rsidR="00E30F30">
        <w:t>“</w:t>
      </w:r>
      <w:r w:rsidRPr="007120EC">
        <w:t>white</w:t>
      </w:r>
      <w:r w:rsidRPr="007120EC">
        <w:softHyphen/>
        <w:t>ness</w:t>
      </w:r>
      <w:r w:rsidR="00E30F30" w:rsidRPr="00E30F30">
        <w:t>,</w:t>
      </w:r>
      <w:r w:rsidR="00E30F30">
        <w:t>”</w:t>
      </w:r>
      <w:r w:rsidR="00E30F30" w:rsidRPr="00E30F30">
        <w:t xml:space="preserve"> </w:t>
      </w:r>
      <w:r w:rsidRPr="007120EC">
        <w:t>and speculated on the acquisition of knowl</w:t>
      </w:r>
      <w:r w:rsidRPr="007120EC">
        <w:softHyphen/>
        <w:t>edge through the senses</w:t>
      </w:r>
      <w:r w:rsidR="00E30F30" w:rsidRPr="00E30F30">
        <w:t>. [</w:t>
      </w:r>
      <w:r w:rsidRPr="007120EC">
        <w:t>Yet</w:t>
      </w:r>
      <w:r w:rsidR="00E30F30" w:rsidRPr="00E30F30">
        <w:t xml:space="preserve">] </w:t>
      </w:r>
      <w:r w:rsidRPr="007120EC">
        <w:t>Only one portion of one of their works is pre</w:t>
      </w:r>
      <w:r w:rsidRPr="007120EC">
        <w:softHyphen/>
        <w:t xml:space="preserve">served </w:t>
      </w:r>
      <w:r w:rsidR="00DC049D" w:rsidRPr="00DC049D">
        <w:t>. . .</w:t>
      </w:r>
      <w:r w:rsidR="00E30F30" w:rsidRPr="00E30F30">
        <w:t xml:space="preserve"> </w:t>
      </w:r>
      <w:r w:rsidRPr="007120EC">
        <w:t xml:space="preserve">The reason for this seems to be that </w:t>
      </w:r>
      <w:r w:rsidR="00DC049D" w:rsidRPr="00DC049D">
        <w:t>. . .</w:t>
      </w:r>
      <w:r w:rsidR="00E30F30" w:rsidRPr="00E30F30">
        <w:t xml:space="preserve"> </w:t>
      </w:r>
      <w:r w:rsidRPr="007120EC">
        <w:t>the Chinese in general have been rela</w:t>
      </w:r>
      <w:r w:rsidRPr="007120EC">
        <w:softHyphen/>
        <w:t>tively little interested in such things</w:t>
      </w:r>
      <w:r w:rsidR="00E30F30" w:rsidRPr="00E30F30">
        <w:t xml:space="preserve"> [</w:t>
      </w:r>
      <w:r w:rsidRPr="007120EC">
        <w:t>logic and dia</w:t>
      </w:r>
      <w:r w:rsidRPr="007120EC">
        <w:softHyphen/>
        <w:t>lectics</w:t>
      </w:r>
      <w:r w:rsidR="00E30F30" w:rsidRPr="00E30F30">
        <w:t>].</w:t>
      </w:r>
      <w:r w:rsidR="00E30F30">
        <w:t>”</w:t>
      </w:r>
      <w:r w:rsidR="00E30F30" w:rsidRPr="00E30F30">
        <w:t xml:space="preserve"> (</w:t>
      </w:r>
      <w:r>
        <w:t xml:space="preserve">Creel </w:t>
      </w:r>
      <w:r w:rsidRPr="007120EC">
        <w:t>64</w:t>
      </w:r>
      <w:r w:rsidR="00E30F30" w:rsidRPr="00E30F30">
        <w:t>)</w:t>
      </w:r>
    </w:p>
    <w:p w14:paraId="7058C07D" w14:textId="77777777" w:rsidR="00480432" w:rsidRPr="007120EC" w:rsidRDefault="00E30F30" w:rsidP="00400B25">
      <w:pPr>
        <w:numPr>
          <w:ilvl w:val="2"/>
          <w:numId w:val="33"/>
        </w:numPr>
        <w:contextualSpacing w:val="0"/>
      </w:pPr>
      <w:r>
        <w:t>“</w:t>
      </w:r>
      <w:r w:rsidR="00480432" w:rsidRPr="007120EC">
        <w:t>The Chinese written language does not normally distinguish singular and plural</w:t>
      </w:r>
      <w:r w:rsidRPr="00E30F30">
        <w:t>,</w:t>
      </w:r>
      <w:r>
        <w:t xml:space="preserve"> </w:t>
      </w:r>
      <w:r w:rsidR="00480432" w:rsidRPr="007120EC">
        <w:t>or active and passive voice</w:t>
      </w:r>
      <w:r w:rsidRPr="00E30F30">
        <w:t xml:space="preserve">; </w:t>
      </w:r>
      <w:r w:rsidR="00480432" w:rsidRPr="007120EC">
        <w:t>in these and other ways it may be ambiguous</w:t>
      </w:r>
      <w:r w:rsidRPr="00E30F30">
        <w:t>,</w:t>
      </w:r>
      <w:r>
        <w:t xml:space="preserve"> </w:t>
      </w:r>
      <w:r w:rsidR="00480432" w:rsidRPr="007120EC">
        <w:t>if it is used carelessly or with pitfalls</w:t>
      </w:r>
      <w:r w:rsidRPr="00E30F30">
        <w:t>.</w:t>
      </w:r>
      <w:r>
        <w:t>”</w:t>
      </w:r>
      <w:r w:rsidRPr="00E30F30">
        <w:t xml:space="preserve"> (</w:t>
      </w:r>
      <w:r w:rsidR="00480432">
        <w:t xml:space="preserve">Creel </w:t>
      </w:r>
      <w:r w:rsidR="00480432" w:rsidRPr="007120EC">
        <w:t>64</w:t>
      </w:r>
      <w:r w:rsidRPr="00E30F30">
        <w:t>)</w:t>
      </w:r>
    </w:p>
    <w:p w14:paraId="17DD625D" w14:textId="77777777" w:rsidR="00480432" w:rsidRPr="007120EC" w:rsidRDefault="00E30F30" w:rsidP="00400B25">
      <w:pPr>
        <w:numPr>
          <w:ilvl w:val="2"/>
          <w:numId w:val="33"/>
        </w:numPr>
        <w:contextualSpacing w:val="0"/>
      </w:pPr>
      <w:r>
        <w:t>“</w:t>
      </w:r>
      <w:r w:rsidR="00480432" w:rsidRPr="007120EC">
        <w:t>Although the later Moists criticized the dialecticians</w:t>
      </w:r>
      <w:r w:rsidRPr="00E30F30">
        <w:t>,</w:t>
      </w:r>
      <w:r>
        <w:t xml:space="preserve"> </w:t>
      </w:r>
      <w:r w:rsidR="00480432" w:rsidRPr="007120EC">
        <w:t>they like Mo Tzŭ were interested in disputation</w:t>
      </w:r>
      <w:r w:rsidRPr="00E30F30">
        <w:t xml:space="preserve">. </w:t>
      </w:r>
      <w:r w:rsidR="00480432" w:rsidRPr="007120EC">
        <w:t>They appear</w:t>
      </w:r>
      <w:r w:rsidRPr="00E30F30">
        <w:t>,</w:t>
      </w:r>
      <w:r>
        <w:t xml:space="preserve"> </w:t>
      </w:r>
      <w:r w:rsidR="00480432" w:rsidRPr="007120EC">
        <w:t>too</w:t>
      </w:r>
      <w:r w:rsidRPr="00E30F30">
        <w:t>,</w:t>
      </w:r>
      <w:r>
        <w:t xml:space="preserve"> </w:t>
      </w:r>
      <w:r w:rsidR="00480432" w:rsidRPr="007120EC">
        <w:t xml:space="preserve">to have esteemed it as a means of reaching the truth </w:t>
      </w:r>
      <w:r w:rsidR="00DC049D" w:rsidRPr="00DC049D">
        <w:t>. . .</w:t>
      </w:r>
      <w:r>
        <w:t>”</w:t>
      </w:r>
      <w:r w:rsidRPr="00E30F30">
        <w:t xml:space="preserve"> (</w:t>
      </w:r>
      <w:r w:rsidR="00480432">
        <w:t xml:space="preserve">Creel </w:t>
      </w:r>
      <w:r w:rsidR="00480432" w:rsidRPr="007120EC">
        <w:t>64</w:t>
      </w:r>
      <w:r w:rsidRPr="00E30F30">
        <w:t>)</w:t>
      </w:r>
    </w:p>
    <w:p w14:paraId="23135371" w14:textId="77777777" w:rsidR="00480432" w:rsidRDefault="00480432" w:rsidP="00480432"/>
    <w:p w14:paraId="3774DEBB" w14:textId="77777777" w:rsidR="00480432" w:rsidRPr="007120EC" w:rsidRDefault="00480432" w:rsidP="00400B25">
      <w:pPr>
        <w:numPr>
          <w:ilvl w:val="0"/>
          <w:numId w:val="33"/>
        </w:numPr>
        <w:contextualSpacing w:val="0"/>
      </w:pPr>
      <w:r w:rsidRPr="001F4E1C">
        <w:rPr>
          <w:b/>
        </w:rPr>
        <w:t>Mo Tzŭ</w:t>
      </w:r>
      <w:r w:rsidR="00E30F30">
        <w:t>’</w:t>
      </w:r>
      <w:r w:rsidRPr="001F4E1C">
        <w:rPr>
          <w:b/>
        </w:rPr>
        <w:t>s school</w:t>
      </w:r>
    </w:p>
    <w:p w14:paraId="19918D1E" w14:textId="77777777" w:rsidR="00480432" w:rsidRPr="007120EC" w:rsidRDefault="00E30F30" w:rsidP="00400B25">
      <w:pPr>
        <w:numPr>
          <w:ilvl w:val="1"/>
          <w:numId w:val="33"/>
        </w:numPr>
        <w:contextualSpacing w:val="0"/>
      </w:pPr>
      <w:r>
        <w:t>“</w:t>
      </w:r>
      <w:r w:rsidR="00480432" w:rsidRPr="007120EC">
        <w:t>Since Mo Tzŭ believed that the state should be organized in rigidly disci</w:t>
      </w:r>
      <w:r w:rsidR="00480432" w:rsidRPr="007120EC">
        <w:softHyphen/>
        <w:t>plined hierarchy</w:t>
      </w:r>
      <w:r w:rsidRPr="00E30F30">
        <w:t>,</w:t>
      </w:r>
      <w:r>
        <w:t xml:space="preserve"> </w:t>
      </w:r>
      <w:r w:rsidR="00480432" w:rsidRPr="007120EC">
        <w:t>it is not remarkable that he organized his school in the same way</w:t>
      </w:r>
      <w:r w:rsidRPr="00E30F30">
        <w:t xml:space="preserve">. </w:t>
      </w:r>
      <w:r w:rsidR="00480432" w:rsidRPr="007120EC">
        <w:t>This was the more natural because of the military functions that the group sometimes per</w:t>
      </w:r>
      <w:r w:rsidR="00480432" w:rsidRPr="007120EC">
        <w:softHyphen/>
        <w:t>formed</w:t>
      </w:r>
      <w:r w:rsidRPr="00E30F30">
        <w:t xml:space="preserve">. </w:t>
      </w:r>
      <w:r w:rsidR="00480432" w:rsidRPr="007120EC">
        <w:t>Military functions sometimes require</w:t>
      </w:r>
      <w:r w:rsidRPr="00E30F30">
        <w:t>,</w:t>
      </w:r>
      <w:r>
        <w:t xml:space="preserve"> </w:t>
      </w:r>
      <w:r w:rsidR="00480432" w:rsidRPr="007120EC">
        <w:t>and always excuse</w:t>
      </w:r>
      <w:r w:rsidRPr="00E30F30">
        <w:t>,</w:t>
      </w:r>
      <w:r>
        <w:t xml:space="preserve"> </w:t>
      </w:r>
      <w:r w:rsidR="00480432" w:rsidRPr="007120EC">
        <w:t>the exercise of arbitrary powers by those in authority</w:t>
      </w:r>
      <w:r w:rsidRPr="00E30F30">
        <w:t>.</w:t>
      </w:r>
      <w:r>
        <w:t>”</w:t>
      </w:r>
      <w:r w:rsidRPr="00E30F30">
        <w:t xml:space="preserve"> (</w:t>
      </w:r>
      <w:r w:rsidR="00480432">
        <w:t xml:space="preserve">Creel </w:t>
      </w:r>
      <w:r w:rsidR="00480432" w:rsidRPr="007120EC">
        <w:t>61</w:t>
      </w:r>
      <w:r w:rsidRPr="00E30F30">
        <w:t>)</w:t>
      </w:r>
    </w:p>
    <w:p w14:paraId="7FDF81ED" w14:textId="77777777" w:rsidR="00480432" w:rsidRPr="007120EC" w:rsidRDefault="00E30F30" w:rsidP="00400B25">
      <w:pPr>
        <w:numPr>
          <w:ilvl w:val="1"/>
          <w:numId w:val="33"/>
        </w:numPr>
        <w:contextualSpacing w:val="0"/>
      </w:pPr>
      <w:r>
        <w:t>“</w:t>
      </w:r>
      <w:r w:rsidR="00480432" w:rsidRPr="007120EC">
        <w:t>After the time of Mo Tzŭ</w:t>
      </w:r>
      <w:r w:rsidRPr="00E30F30">
        <w:t>,</w:t>
      </w:r>
      <w:r>
        <w:t xml:space="preserve"> </w:t>
      </w:r>
      <w:r w:rsidR="00480432" w:rsidRPr="007120EC">
        <w:t>his school was continued for several centu</w:t>
      </w:r>
      <w:r w:rsidR="00480432" w:rsidRPr="007120EC">
        <w:softHyphen/>
        <w:t>ries</w:t>
      </w:r>
      <w:r w:rsidRPr="00E30F30">
        <w:t xml:space="preserve">. </w:t>
      </w:r>
      <w:r w:rsidR="00480432" w:rsidRPr="007120EC">
        <w:t>His great power as leader of the group was handed down to a series of individ</w:t>
      </w:r>
      <w:r w:rsidR="00480432" w:rsidRPr="007120EC">
        <w:softHyphen/>
        <w:t>uals</w:t>
      </w:r>
      <w:r w:rsidRPr="00E30F30">
        <w:t>,</w:t>
      </w:r>
      <w:r>
        <w:t xml:space="preserve"> </w:t>
      </w:r>
      <w:r w:rsidR="00480432" w:rsidRPr="007120EC">
        <w:t>who apparently held it for life</w:t>
      </w:r>
      <w:r w:rsidRPr="00E30F30">
        <w:t xml:space="preserve">. </w:t>
      </w:r>
      <w:r w:rsidR="00480432" w:rsidRPr="007120EC">
        <w:t>This leader could apparently enforce the death penalty against his followers</w:t>
      </w:r>
      <w:r w:rsidRPr="00E30F30">
        <w:t xml:space="preserve">. </w:t>
      </w:r>
      <w:r w:rsidR="00480432" w:rsidRPr="007120EC">
        <w:t>It is recorded that one of these leaders was entrust</w:t>
      </w:r>
      <w:r w:rsidR="00480432" w:rsidRPr="007120EC">
        <w:softHyphen/>
        <w:t xml:space="preserve">ed with the function of defending a </w:t>
      </w:r>
      <w:r w:rsidR="00480432" w:rsidRPr="007120EC">
        <w:lastRenderedPageBreak/>
        <w:t>small state</w:t>
      </w:r>
      <w:r w:rsidRPr="00E30F30">
        <w:t>,</w:t>
      </w:r>
      <w:r>
        <w:t xml:space="preserve"> </w:t>
      </w:r>
      <w:r w:rsidR="00480432" w:rsidRPr="007120EC">
        <w:t>and that when he was unable to do so he commit</w:t>
      </w:r>
      <w:r w:rsidR="00480432" w:rsidRPr="007120EC">
        <w:softHyphen/>
        <w:t>ted suicide</w:t>
      </w:r>
      <w:r w:rsidRPr="00E30F30">
        <w:t xml:space="preserve">. </w:t>
      </w:r>
      <w:r w:rsidR="00480432" w:rsidRPr="007120EC">
        <w:t>At the same time</w:t>
      </w:r>
      <w:r w:rsidRPr="00E30F30">
        <w:t>,</w:t>
      </w:r>
      <w:r>
        <w:t xml:space="preserve"> </w:t>
      </w:r>
      <w:r w:rsidR="00480432" w:rsidRPr="007120EC">
        <w:t>one hun</w:t>
      </w:r>
      <w:r w:rsidR="00480432" w:rsidRPr="007120EC">
        <w:softHyphen/>
        <w:t>dred and eighty-three of his followers killed themselves with him</w:t>
      </w:r>
      <w:r w:rsidRPr="00E30F30">
        <w:t>.</w:t>
      </w:r>
      <w:r>
        <w:t>”</w:t>
      </w:r>
      <w:r w:rsidRPr="00E30F30">
        <w:t xml:space="preserve"> (</w:t>
      </w:r>
      <w:r w:rsidR="00480432">
        <w:t xml:space="preserve">Creel </w:t>
      </w:r>
      <w:r w:rsidR="00480432" w:rsidRPr="007120EC">
        <w:t>62</w:t>
      </w:r>
      <w:r w:rsidRPr="00E30F30">
        <w:t>)</w:t>
      </w:r>
    </w:p>
    <w:p w14:paraId="3C884C9F" w14:textId="77777777" w:rsidR="00480432" w:rsidRPr="007120EC" w:rsidRDefault="00E30F30" w:rsidP="00400B25">
      <w:pPr>
        <w:numPr>
          <w:ilvl w:val="1"/>
          <w:numId w:val="33"/>
        </w:numPr>
        <w:contextualSpacing w:val="0"/>
      </w:pPr>
      <w:r>
        <w:t>“</w:t>
      </w:r>
      <w:r w:rsidR="00480432" w:rsidRPr="007120EC">
        <w:t>In its early centuries the Moist school flourished and seems to have been a principal rival of Confucianism</w:t>
      </w:r>
      <w:r w:rsidRPr="00E30F30">
        <w:t xml:space="preserve">. </w:t>
      </w:r>
      <w:r w:rsidR="00480432" w:rsidRPr="007120EC">
        <w:t>In the uprisings against Ch</w:t>
      </w:r>
      <w:r>
        <w:t>’</w:t>
      </w:r>
      <w:r w:rsidR="00480432" w:rsidRPr="007120EC">
        <w:t>in totalitari</w:t>
      </w:r>
      <w:r w:rsidR="00480432" w:rsidRPr="007120EC">
        <w:softHyphen/>
        <w:t xml:space="preserve">anism in 209 </w:t>
      </w:r>
      <w:r w:rsidR="00480432" w:rsidRPr="0060688F">
        <w:rPr>
          <w:smallCaps/>
        </w:rPr>
        <w:t>b</w:t>
      </w:r>
      <w:r w:rsidRPr="00E30F30">
        <w:rPr>
          <w:smallCaps/>
        </w:rPr>
        <w:t>.</w:t>
      </w:r>
      <w:r w:rsidR="00480432" w:rsidRPr="0060688F">
        <w:rPr>
          <w:smallCaps/>
        </w:rPr>
        <w:t>c</w:t>
      </w:r>
      <w:r w:rsidRPr="00E30F30">
        <w:rPr>
          <w:smallCaps/>
        </w:rPr>
        <w:t>.</w:t>
      </w:r>
      <w:r w:rsidRPr="00E30F30">
        <w:t>,</w:t>
      </w:r>
      <w:r>
        <w:t xml:space="preserve"> </w:t>
      </w:r>
      <w:r w:rsidR="00480432" w:rsidRPr="007120EC">
        <w:t>both Confucians and Moists flocked to the standard of revolt as soon as it was raised</w:t>
      </w:r>
      <w:r w:rsidRPr="00E30F30">
        <w:t xml:space="preserve">. </w:t>
      </w:r>
      <w:r w:rsidR="00480432" w:rsidRPr="007120EC">
        <w:t>We find the Moists men</w:t>
      </w:r>
      <w:r w:rsidR="00480432" w:rsidRPr="007120EC">
        <w:softHyphen/>
        <w:t xml:space="preserve">tioned as a numerous group as late as the first century </w:t>
      </w:r>
      <w:r w:rsidR="00480432" w:rsidRPr="0060688F">
        <w:rPr>
          <w:smallCaps/>
        </w:rPr>
        <w:t>b</w:t>
      </w:r>
      <w:r w:rsidRPr="00E30F30">
        <w:rPr>
          <w:smallCaps/>
        </w:rPr>
        <w:t>.</w:t>
      </w:r>
      <w:r w:rsidR="00480432" w:rsidRPr="0060688F">
        <w:rPr>
          <w:smallCaps/>
        </w:rPr>
        <w:t>c</w:t>
      </w:r>
      <w:r w:rsidRPr="00E30F30">
        <w:rPr>
          <w:smallCaps/>
        </w:rPr>
        <w:t xml:space="preserve">. </w:t>
      </w:r>
      <w:r w:rsidR="00480432" w:rsidRPr="007120EC">
        <w:t>Shortly thereafter they disappear from sight</w:t>
      </w:r>
      <w:r w:rsidRPr="00E30F30">
        <w:t>,</w:t>
      </w:r>
      <w:r>
        <w:t xml:space="preserve"> </w:t>
      </w:r>
      <w:r w:rsidR="00480432" w:rsidRPr="007120EC">
        <w:t>and interest in Mo Tzŭ seems to have become virtually extinct until it was revived in relative</w:t>
      </w:r>
      <w:r w:rsidR="00480432" w:rsidRPr="007120EC">
        <w:softHyphen/>
        <w:t>ly recent times</w:t>
      </w:r>
      <w:r w:rsidRPr="00E30F30">
        <w:t>.</w:t>
      </w:r>
      <w:r>
        <w:t>”</w:t>
      </w:r>
      <w:r w:rsidRPr="00E30F30">
        <w:t xml:space="preserve"> (</w:t>
      </w:r>
      <w:r w:rsidR="00480432">
        <w:t xml:space="preserve">Creel </w:t>
      </w:r>
      <w:r w:rsidR="00480432" w:rsidRPr="007120EC">
        <w:t>65</w:t>
      </w:r>
      <w:r w:rsidRPr="00E30F30">
        <w:t>)</w:t>
      </w:r>
    </w:p>
    <w:p w14:paraId="53F03C6A" w14:textId="77777777" w:rsidR="00480432" w:rsidRPr="007120EC" w:rsidRDefault="00E30F30" w:rsidP="00400B25">
      <w:pPr>
        <w:numPr>
          <w:ilvl w:val="1"/>
          <w:numId w:val="33"/>
        </w:numPr>
        <w:contextualSpacing w:val="0"/>
      </w:pPr>
      <w:r>
        <w:t>“</w:t>
      </w:r>
      <w:r w:rsidR="00480432" w:rsidRPr="007120EC">
        <w:t>It is not difficult to account for the fact that Mo Tzŭ</w:t>
      </w:r>
      <w:r>
        <w:t>’</w:t>
      </w:r>
      <w:r w:rsidR="00480432" w:rsidRPr="007120EC">
        <w:t>s doc</w:t>
      </w:r>
      <w:r w:rsidR="00480432" w:rsidRPr="007120EC">
        <w:softHyphen/>
        <w:t>trines had little lasting appeal for the Chinese people</w:t>
      </w:r>
      <w:r w:rsidRPr="00E30F30">
        <w:t>.</w:t>
      </w:r>
      <w:r>
        <w:t>”</w:t>
      </w:r>
      <w:r w:rsidRPr="00E30F30">
        <w:t xml:space="preserve"> (</w:t>
      </w:r>
      <w:r w:rsidR="00480432">
        <w:t xml:space="preserve">Creel </w:t>
      </w:r>
      <w:r w:rsidR="00480432" w:rsidRPr="007120EC">
        <w:t>65</w:t>
      </w:r>
      <w:r w:rsidRPr="00E30F30">
        <w:t>)</w:t>
      </w:r>
    </w:p>
    <w:p w14:paraId="424A8161" w14:textId="77777777" w:rsidR="00480432" w:rsidRPr="007120EC" w:rsidRDefault="00480432" w:rsidP="00400B25">
      <w:pPr>
        <w:numPr>
          <w:ilvl w:val="2"/>
          <w:numId w:val="33"/>
        </w:numPr>
        <w:contextualSpacing w:val="0"/>
      </w:pPr>
      <w:r w:rsidRPr="007120EC">
        <w:t>First</w:t>
      </w:r>
      <w:r w:rsidR="00E30F30" w:rsidRPr="00E30F30">
        <w:t>,</w:t>
      </w:r>
      <w:r w:rsidR="00E30F30">
        <w:t xml:space="preserve"> </w:t>
      </w:r>
      <w:r w:rsidRPr="007120EC">
        <w:t>there is his</w:t>
      </w:r>
      <w:r w:rsidR="00E30F30" w:rsidRPr="00E30F30">
        <w:t xml:space="preserve"> </w:t>
      </w:r>
      <w:r w:rsidR="00E30F30">
        <w:t>“</w:t>
      </w:r>
      <w:r w:rsidRPr="007120EC">
        <w:t>authoritarian system of</w:t>
      </w:r>
      <w:r w:rsidR="00E30F30" w:rsidRPr="00E30F30">
        <w:t xml:space="preserve"> </w:t>
      </w:r>
      <w:r w:rsidR="00E30F30">
        <w:t>“</w:t>
      </w:r>
      <w:r w:rsidRPr="007120EC">
        <w:t>identification with the superior</w:t>
      </w:r>
      <w:r w:rsidR="00E30F30">
        <w:t>”</w:t>
      </w:r>
      <w:r w:rsidR="00E30F30" w:rsidRPr="00E30F30">
        <w:t xml:space="preserve"> </w:t>
      </w:r>
      <w:r w:rsidRPr="007120EC">
        <w:t xml:space="preserve">and the dogmatic tone of his statements </w:t>
      </w:r>
      <w:r w:rsidR="00DC049D" w:rsidRPr="00DC049D">
        <w:t>. . .</w:t>
      </w:r>
      <w:r w:rsidR="00E30F30">
        <w:t>”</w:t>
      </w:r>
      <w:r w:rsidR="00E30F30" w:rsidRPr="00E30F30">
        <w:t xml:space="preserve"> (</w:t>
      </w:r>
      <w:r>
        <w:t xml:space="preserve">Creel </w:t>
      </w:r>
      <w:r w:rsidRPr="007120EC">
        <w:t>65</w:t>
      </w:r>
      <w:r w:rsidR="00E30F30" w:rsidRPr="00E30F30">
        <w:t>)</w:t>
      </w:r>
    </w:p>
    <w:p w14:paraId="3F523C08" w14:textId="77777777" w:rsidR="00480432" w:rsidRPr="007120EC" w:rsidRDefault="00E30F30" w:rsidP="00400B25">
      <w:pPr>
        <w:numPr>
          <w:ilvl w:val="2"/>
          <w:numId w:val="33"/>
        </w:numPr>
        <w:contextualSpacing w:val="0"/>
      </w:pPr>
      <w:r>
        <w:t>“</w:t>
      </w:r>
      <w:r w:rsidR="00480432" w:rsidRPr="007120EC">
        <w:t>Mo Tzŭ</w:t>
      </w:r>
      <w:r>
        <w:t>’</w:t>
      </w:r>
      <w:r w:rsidR="00480432" w:rsidRPr="007120EC">
        <w:t>s condemnation of all pleasure</w:t>
      </w:r>
      <w:r w:rsidRPr="00E30F30">
        <w:t>,</w:t>
      </w:r>
      <w:r>
        <w:t xml:space="preserve"> </w:t>
      </w:r>
      <w:r w:rsidR="00480432" w:rsidRPr="007120EC">
        <w:t>and even of all emotion</w:t>
      </w:r>
      <w:r w:rsidRPr="00E30F30">
        <w:t>,</w:t>
      </w:r>
      <w:r>
        <w:t xml:space="preserve"> </w:t>
      </w:r>
      <w:r w:rsidR="00480432" w:rsidRPr="007120EC">
        <w:t>runs counter to the normal Chinese attitude</w:t>
      </w:r>
      <w:r w:rsidRPr="00E30F30">
        <w:t>,</w:t>
      </w:r>
      <w:r>
        <w:t xml:space="preserve"> </w:t>
      </w:r>
      <w:r w:rsidR="00480432" w:rsidRPr="007120EC">
        <w:t>which is to main</w:t>
      </w:r>
      <w:r w:rsidR="00480432" w:rsidRPr="007120EC">
        <w:softHyphen/>
        <w:t>tain balance in all things and to regard pleasure in reasonable modera</w:t>
      </w:r>
      <w:r w:rsidR="00480432" w:rsidRPr="007120EC">
        <w:softHyphen/>
        <w:t>tion as good</w:t>
      </w:r>
      <w:r w:rsidRPr="00E30F30">
        <w:t>,</w:t>
      </w:r>
      <w:r>
        <w:t xml:space="preserve"> </w:t>
      </w:r>
      <w:r w:rsidR="00480432" w:rsidRPr="007120EC">
        <w:t>not evil</w:t>
      </w:r>
      <w:r w:rsidRPr="00E30F30">
        <w:t>.</w:t>
      </w:r>
      <w:r>
        <w:t>”</w:t>
      </w:r>
      <w:r w:rsidRPr="00E30F30">
        <w:t xml:space="preserve"> (</w:t>
      </w:r>
      <w:r w:rsidR="00480432">
        <w:t xml:space="preserve">Creel </w:t>
      </w:r>
      <w:r w:rsidR="00480432" w:rsidRPr="007120EC">
        <w:t>66</w:t>
      </w:r>
      <w:r w:rsidRPr="00E30F30">
        <w:t>)</w:t>
      </w:r>
    </w:p>
    <w:p w14:paraId="50D5D7EC" w14:textId="77777777" w:rsidR="00480432" w:rsidRDefault="00E30F30" w:rsidP="00400B25">
      <w:pPr>
        <w:numPr>
          <w:ilvl w:val="1"/>
          <w:numId w:val="33"/>
        </w:numPr>
        <w:contextualSpacing w:val="0"/>
      </w:pPr>
      <w:r>
        <w:t>“</w:t>
      </w:r>
      <w:r w:rsidR="00480432">
        <w:t>He seems to have devoted his life to a sincere effort to help his fel</w:t>
      </w:r>
      <w:r w:rsidR="00480432">
        <w:softHyphen/>
        <w:t>low-men</w:t>
      </w:r>
      <w:r w:rsidRPr="00E30F30">
        <w:t>,</w:t>
      </w:r>
      <w:r>
        <w:t xml:space="preserve"> </w:t>
      </w:r>
      <w:r w:rsidR="00480432">
        <w:t>without any hope of selfish reward</w:t>
      </w:r>
      <w:r w:rsidRPr="00E30F30">
        <w:t xml:space="preserve">. </w:t>
      </w:r>
      <w:r w:rsidR="00480432">
        <w:t>Yet he tried to justify all his actions and all his philosophy by reason alone</w:t>
      </w:r>
      <w:r w:rsidR="00DC049D" w:rsidRPr="00DC049D">
        <w:t>. . . .</w:t>
      </w:r>
      <w:r w:rsidRPr="00E30F30">
        <w:t xml:space="preserve"> </w:t>
      </w:r>
      <w:r w:rsidR="00480432">
        <w:t>Mo Tz</w:t>
      </w:r>
      <w:r w:rsidR="00480432" w:rsidRPr="0070629E">
        <w:t>ŭ</w:t>
      </w:r>
      <w:r>
        <w:t>’</w:t>
      </w:r>
      <w:r w:rsidR="00480432">
        <w:t>s intellect</w:t>
      </w:r>
      <w:r w:rsidRPr="00E30F30">
        <w:t>,</w:t>
      </w:r>
      <w:r>
        <w:t xml:space="preserve"> </w:t>
      </w:r>
      <w:r w:rsidR="00480432">
        <w:t>however</w:t>
      </w:r>
      <w:r w:rsidRPr="00E30F30">
        <w:t>,</w:t>
      </w:r>
      <w:r>
        <w:t xml:space="preserve"> </w:t>
      </w:r>
      <w:r w:rsidR="00480432">
        <w:t>was inferior</w:t>
      </w:r>
      <w:r w:rsidRPr="00E30F30">
        <w:t xml:space="preserve"> [</w:t>
      </w:r>
      <w:r w:rsidR="00480432">
        <w:t>66</w:t>
      </w:r>
      <w:r w:rsidRPr="00E30F30">
        <w:t>] [</w:t>
      </w:r>
      <w:r w:rsidR="00480432">
        <w:t>and his</w:t>
      </w:r>
      <w:r w:rsidRPr="00E30F30">
        <w:t xml:space="preserve">] </w:t>
      </w:r>
      <w:r w:rsidR="00480432">
        <w:t>argu</w:t>
      </w:r>
      <w:r w:rsidR="00480432">
        <w:softHyphen/>
        <w:t>ment was often singu</w:t>
      </w:r>
      <w:r w:rsidR="00480432">
        <w:softHyphen/>
        <w:t>larly illogical</w:t>
      </w:r>
      <w:r w:rsidRPr="00E30F30">
        <w:t>.</w:t>
      </w:r>
      <w:r>
        <w:t>”</w:t>
      </w:r>
      <w:r w:rsidRPr="00E30F30">
        <w:t xml:space="preserve"> (</w:t>
      </w:r>
      <w:r w:rsidR="00480432">
        <w:t>Creel 66-67</w:t>
      </w:r>
      <w:r w:rsidRPr="00E30F30">
        <w:t>)</w:t>
      </w:r>
    </w:p>
    <w:p w14:paraId="36C94A7B" w14:textId="77777777" w:rsidR="00480432" w:rsidRDefault="00480432" w:rsidP="00480432"/>
    <w:p w14:paraId="633B310A" w14:textId="77777777" w:rsidR="00480432" w:rsidRPr="007120EC" w:rsidRDefault="00480432" w:rsidP="00400B25">
      <w:pPr>
        <w:numPr>
          <w:ilvl w:val="0"/>
          <w:numId w:val="33"/>
        </w:numPr>
        <w:contextualSpacing w:val="0"/>
      </w:pPr>
      <w:r w:rsidRPr="001F4E1C">
        <w:rPr>
          <w:b/>
        </w:rPr>
        <w:t>the hundred schools</w:t>
      </w:r>
    </w:p>
    <w:p w14:paraId="70D53D19" w14:textId="77777777" w:rsidR="00480432" w:rsidRDefault="00E30F30" w:rsidP="00400B25">
      <w:pPr>
        <w:numPr>
          <w:ilvl w:val="1"/>
          <w:numId w:val="33"/>
        </w:numPr>
        <w:contextualSpacing w:val="0"/>
      </w:pPr>
      <w:r>
        <w:t>“</w:t>
      </w:r>
      <w:r w:rsidR="00DC049D" w:rsidRPr="00DC049D">
        <w:t>. . .</w:t>
      </w:r>
      <w:r w:rsidRPr="00E30F30">
        <w:t xml:space="preserve"> </w:t>
      </w:r>
      <w:r w:rsidR="00480432">
        <w:t xml:space="preserve">the varieties of philosophical opinion that were prevalent in China in the fourth century </w:t>
      </w:r>
      <w:r w:rsidR="00480432" w:rsidRPr="0060688F">
        <w:rPr>
          <w:smallCaps/>
        </w:rPr>
        <w:t>b</w:t>
      </w:r>
      <w:r w:rsidRPr="00E30F30">
        <w:rPr>
          <w:smallCaps/>
        </w:rPr>
        <w:t>.</w:t>
      </w:r>
      <w:r w:rsidR="00480432" w:rsidRPr="0060688F">
        <w:rPr>
          <w:smallCaps/>
        </w:rPr>
        <w:t>c</w:t>
      </w:r>
      <w:r w:rsidR="00DC049D" w:rsidRPr="00DC049D">
        <w:rPr>
          <w:smallCaps/>
        </w:rPr>
        <w:t>. . . .</w:t>
      </w:r>
      <w:r w:rsidRPr="00E30F30">
        <w:t xml:space="preserve"> </w:t>
      </w:r>
      <w:r w:rsidR="00480432">
        <w:t xml:space="preserve">were so numerous that the book of </w:t>
      </w:r>
      <w:r w:rsidR="00480432">
        <w:rPr>
          <w:i/>
        </w:rPr>
        <w:t>Chuang Tz</w:t>
      </w:r>
      <w:r w:rsidR="00480432" w:rsidRPr="0070629E">
        <w:rPr>
          <w:i/>
        </w:rPr>
        <w:t>ŭ</w:t>
      </w:r>
      <w:r w:rsidR="00480432">
        <w:t xml:space="preserve"> called them</w:t>
      </w:r>
      <w:r w:rsidRPr="00E30F30">
        <w:t xml:space="preserve"> </w:t>
      </w:r>
      <w:r>
        <w:t>“</w:t>
      </w:r>
      <w:r w:rsidR="00480432">
        <w:t>the hundred schools</w:t>
      </w:r>
      <w:r w:rsidRPr="00E30F30">
        <w:t>.</w:t>
      </w:r>
      <w:r>
        <w:t>”“</w:t>
      </w:r>
      <w:r w:rsidRPr="00E30F30">
        <w:t xml:space="preserve"> (</w:t>
      </w:r>
      <w:r w:rsidR="00480432">
        <w:t>71</w:t>
      </w:r>
      <w:r w:rsidRPr="00E30F30">
        <w:t>)</w:t>
      </w:r>
    </w:p>
    <w:p w14:paraId="3F95DA93" w14:textId="77777777" w:rsidR="00480432" w:rsidRDefault="00E30F30" w:rsidP="00400B25">
      <w:pPr>
        <w:numPr>
          <w:ilvl w:val="1"/>
          <w:numId w:val="33"/>
        </w:numPr>
        <w:contextualSpacing w:val="0"/>
      </w:pPr>
      <w:r>
        <w:t>“</w:t>
      </w:r>
      <w:r w:rsidR="00480432">
        <w:t>Confucius was the first private teacher and scholar of whom we have any clear know</w:t>
      </w:r>
      <w:r w:rsidR="00480432">
        <w:softHyphen/>
        <w:t>ledge in Chinese history</w:t>
      </w:r>
      <w:r w:rsidRPr="00E30F30">
        <w:t xml:space="preserve">; </w:t>
      </w:r>
      <w:r w:rsidR="00480432">
        <w:t>but his example and the conditions of the times quickly produced a host of emulators</w:t>
      </w:r>
      <w:r w:rsidRPr="00E30F30">
        <w:t>,</w:t>
      </w:r>
      <w:r>
        <w:t xml:space="preserve"> </w:t>
      </w:r>
      <w:r w:rsidR="00480432">
        <w:t>who traveled from state to state seeking to sell their abilities and their philoso</w:t>
      </w:r>
      <w:r w:rsidR="00480432">
        <w:softHyphen/>
        <w:t>phies</w:t>
      </w:r>
      <w:r w:rsidRPr="00E30F30">
        <w:t>.</w:t>
      </w:r>
      <w:r>
        <w:t>”</w:t>
      </w:r>
      <w:r w:rsidRPr="00E30F30">
        <w:t xml:space="preserve"> (</w:t>
      </w:r>
      <w:r w:rsidR="00480432">
        <w:t>Creel 68</w:t>
      </w:r>
      <w:r w:rsidRPr="00E30F30">
        <w:t>)</w:t>
      </w:r>
    </w:p>
    <w:p w14:paraId="72EF01DB" w14:textId="77777777" w:rsidR="00480432" w:rsidRDefault="00E30F30" w:rsidP="00400B25">
      <w:pPr>
        <w:numPr>
          <w:ilvl w:val="1"/>
          <w:numId w:val="33"/>
        </w:numPr>
        <w:contextualSpacing w:val="0"/>
      </w:pPr>
      <w:r>
        <w:t>“</w:t>
      </w:r>
      <w:r w:rsidR="00480432">
        <w:t>After Confucius had been dead for a century and more</w:t>
      </w:r>
      <w:r w:rsidRPr="00E30F30">
        <w:t>,</w:t>
      </w:r>
      <w:r>
        <w:t xml:space="preserve"> </w:t>
      </w:r>
      <w:r w:rsidR="00480432">
        <w:t>there were many schol</w:t>
      </w:r>
      <w:r w:rsidR="00480432">
        <w:softHyphen/>
        <w:t>ars who lived at the courts of rulers</w:t>
      </w:r>
      <w:r w:rsidRPr="00E30F30">
        <w:t>,</w:t>
      </w:r>
      <w:r>
        <w:t xml:space="preserve"> </w:t>
      </w:r>
      <w:r w:rsidR="00480432">
        <w:t>great and small</w:t>
      </w:r>
      <w:r w:rsidRPr="00E30F30">
        <w:t>,</w:t>
      </w:r>
      <w:r>
        <w:t xml:space="preserve"> </w:t>
      </w:r>
      <w:r w:rsidR="00480432">
        <w:t>as</w:t>
      </w:r>
      <w:r w:rsidRPr="00E30F30">
        <w:t xml:space="preserve"> </w:t>
      </w:r>
      <w:r>
        <w:t>“</w:t>
      </w:r>
      <w:r w:rsidR="00480432">
        <w:t>guests</w:t>
      </w:r>
      <w:r>
        <w:t>”</w:t>
      </w:r>
      <w:r w:rsidRPr="00E30F30">
        <w:t xml:space="preserve"> </w:t>
      </w:r>
      <w:r w:rsidR="00480432">
        <w:t>rather as officials</w:t>
      </w:r>
      <w:r w:rsidRPr="00E30F30">
        <w:t>.</w:t>
      </w:r>
      <w:r>
        <w:t>”</w:t>
      </w:r>
      <w:r w:rsidRPr="00E30F30">
        <w:t xml:space="preserve"> (</w:t>
      </w:r>
      <w:r w:rsidR="00480432">
        <w:t>Creel 68</w:t>
      </w:r>
      <w:r w:rsidRPr="00E30F30">
        <w:t>)</w:t>
      </w:r>
    </w:p>
    <w:p w14:paraId="56272133" w14:textId="77777777" w:rsidR="00480432" w:rsidRDefault="00E30F30" w:rsidP="00400B25">
      <w:pPr>
        <w:numPr>
          <w:ilvl w:val="2"/>
          <w:numId w:val="33"/>
        </w:numPr>
        <w:contextualSpacing w:val="0"/>
      </w:pPr>
      <w:r>
        <w:t>“</w:t>
      </w:r>
      <w:r w:rsidR="00480432">
        <w:t xml:space="preserve">A Han dynasty work tells us that </w:t>
      </w:r>
      <w:r w:rsidR="00DC049D" w:rsidRPr="00DC049D">
        <w:t>. . .</w:t>
      </w:r>
      <w:r w:rsidRPr="00E30F30">
        <w:t xml:space="preserve"> </w:t>
      </w:r>
      <w:r w:rsidR="00480432">
        <w:t>men like Mencius</w:t>
      </w:r>
      <w:r w:rsidRPr="00E30F30">
        <w:t xml:space="preserve"> </w:t>
      </w:r>
      <w:r>
        <w:t>“</w:t>
      </w:r>
      <w:r w:rsidR="00480432">
        <w:t>re</w:t>
      </w:r>
      <w:r w:rsidR="00480432">
        <w:softHyphen/>
        <w:t>ceived the salaries of high officials and</w:t>
      </w:r>
      <w:r w:rsidRPr="00E30F30">
        <w:t>,</w:t>
      </w:r>
      <w:r>
        <w:t xml:space="preserve"> </w:t>
      </w:r>
      <w:r w:rsidR="00480432">
        <w:t>without having to undertake the responsibil</w:t>
      </w:r>
      <w:r w:rsidR="00480432">
        <w:softHyphen/>
        <w:t>i</w:t>
      </w:r>
      <w:r w:rsidR="00480432">
        <w:softHyphen/>
        <w:t>ties of office</w:t>
      </w:r>
      <w:r w:rsidRPr="00E30F30">
        <w:t>,</w:t>
      </w:r>
      <w:r>
        <w:t xml:space="preserve"> </w:t>
      </w:r>
      <w:r w:rsidR="00480432">
        <w:t>deliberated upon affairs of state</w:t>
      </w:r>
      <w:r w:rsidRPr="00E30F30">
        <w:t>.</w:t>
      </w:r>
      <w:r>
        <w:t>”“</w:t>
      </w:r>
      <w:r w:rsidRPr="00E30F30">
        <w:t xml:space="preserve"> (</w:t>
      </w:r>
      <w:r w:rsidR="00480432" w:rsidRPr="001F4E1C">
        <w:rPr>
          <w:sz w:val="20"/>
        </w:rPr>
        <w:t>Huan K</w:t>
      </w:r>
      <w:r>
        <w:rPr>
          <w:sz w:val="20"/>
        </w:rPr>
        <w:t>’</w:t>
      </w:r>
      <w:r w:rsidR="00480432" w:rsidRPr="001F4E1C">
        <w:rPr>
          <w:sz w:val="20"/>
        </w:rPr>
        <w:t>uan</w:t>
      </w:r>
      <w:r w:rsidRPr="00E30F30">
        <w:rPr>
          <w:sz w:val="20"/>
        </w:rPr>
        <w:t>,</w:t>
      </w:r>
      <w:r>
        <w:rPr>
          <w:sz w:val="20"/>
        </w:rPr>
        <w:t xml:space="preserve"> </w:t>
      </w:r>
      <w:r w:rsidR="00480432" w:rsidRPr="001F4E1C">
        <w:rPr>
          <w:i/>
          <w:sz w:val="20"/>
        </w:rPr>
        <w:t>Yen T</w:t>
      </w:r>
      <w:r>
        <w:rPr>
          <w:sz w:val="20"/>
        </w:rPr>
        <w:t>’</w:t>
      </w:r>
      <w:r w:rsidR="00480432" w:rsidRPr="001F4E1C">
        <w:rPr>
          <w:i/>
          <w:sz w:val="20"/>
        </w:rPr>
        <w:t>ieh Lun</w:t>
      </w:r>
      <w:r w:rsidR="00480432" w:rsidRPr="001F4E1C">
        <w:rPr>
          <w:sz w:val="20"/>
        </w:rPr>
        <w:t xml:space="preserve"> 2</w:t>
      </w:r>
      <w:r w:rsidRPr="00E30F30">
        <w:rPr>
          <w:sz w:val="20"/>
        </w:rPr>
        <w:t>.</w:t>
      </w:r>
      <w:r w:rsidR="00480432" w:rsidRPr="001F4E1C">
        <w:rPr>
          <w:sz w:val="20"/>
        </w:rPr>
        <w:t>13</w:t>
      </w:r>
      <w:r w:rsidR="00480432" w:rsidRPr="001F4E1C">
        <w:rPr>
          <w:i/>
          <w:sz w:val="20"/>
        </w:rPr>
        <w:t>b</w:t>
      </w:r>
      <w:r w:rsidRPr="00E30F30">
        <w:rPr>
          <w:sz w:val="20"/>
        </w:rPr>
        <w:t xml:space="preserve">) </w:t>
      </w:r>
      <w:r w:rsidRPr="00E30F30">
        <w:t>(</w:t>
      </w:r>
      <w:r w:rsidR="00480432">
        <w:t>Creel 69</w:t>
      </w:r>
      <w:r w:rsidRPr="00E30F30">
        <w:t>)</w:t>
      </w:r>
    </w:p>
    <w:p w14:paraId="36317812" w14:textId="77777777" w:rsidR="00480432" w:rsidRDefault="00E30F30" w:rsidP="00400B25">
      <w:pPr>
        <w:numPr>
          <w:ilvl w:val="2"/>
          <w:numId w:val="33"/>
        </w:numPr>
        <w:contextualSpacing w:val="0"/>
      </w:pPr>
      <w:r>
        <w:t>“</w:t>
      </w:r>
      <w:r w:rsidR="00480432">
        <w:t>Many of these</w:t>
      </w:r>
      <w:r w:rsidRPr="00E30F30">
        <w:t xml:space="preserve"> </w:t>
      </w:r>
      <w:r>
        <w:t>“</w:t>
      </w:r>
      <w:r w:rsidR="00480432">
        <w:t>guests</w:t>
      </w:r>
      <w:r w:rsidRPr="00E30F30">
        <w:t>,</w:t>
      </w:r>
      <w:r>
        <w:t>”</w:t>
      </w:r>
      <w:r w:rsidRPr="00E30F30">
        <w:t xml:space="preserve"> </w:t>
      </w:r>
      <w:r w:rsidR="00480432">
        <w:t>it should be noted</w:t>
      </w:r>
      <w:r w:rsidRPr="00E30F30">
        <w:t>,</w:t>
      </w:r>
      <w:r>
        <w:t xml:space="preserve"> </w:t>
      </w:r>
      <w:r w:rsidR="00480432">
        <w:t>were military men</w:t>
      </w:r>
      <w:r w:rsidRPr="00E30F30">
        <w:t>,</w:t>
      </w:r>
      <w:r>
        <w:t xml:space="preserve"> </w:t>
      </w:r>
      <w:r w:rsidR="00480432">
        <w:t>but many also were philoso</w:t>
      </w:r>
      <w:r w:rsidR="00480432">
        <w:softHyphen/>
        <w:t>phers</w:t>
      </w:r>
      <w:r w:rsidRPr="00E30F30">
        <w:t>.</w:t>
      </w:r>
      <w:r>
        <w:t>”</w:t>
      </w:r>
      <w:r w:rsidRPr="00E30F30">
        <w:t xml:space="preserve"> (</w:t>
      </w:r>
      <w:r w:rsidR="00480432">
        <w:t>Creel 69</w:t>
      </w:r>
      <w:r w:rsidRPr="00E30F30">
        <w:t>)</w:t>
      </w:r>
    </w:p>
    <w:p w14:paraId="22D81C83" w14:textId="77777777" w:rsidR="00480432" w:rsidRDefault="00E30F30" w:rsidP="00400B25">
      <w:pPr>
        <w:numPr>
          <w:ilvl w:val="2"/>
          <w:numId w:val="33"/>
        </w:numPr>
        <w:contextualSpacing w:val="0"/>
      </w:pPr>
      <w:r>
        <w:t>“</w:t>
      </w:r>
      <w:r w:rsidR="00480432">
        <w:t xml:space="preserve">By the fourth century </w:t>
      </w:r>
      <w:r w:rsidR="00480432" w:rsidRPr="0060688F">
        <w:rPr>
          <w:smallCaps/>
        </w:rPr>
        <w:t>b</w:t>
      </w:r>
      <w:r w:rsidRPr="00E30F30">
        <w:rPr>
          <w:smallCaps/>
        </w:rPr>
        <w:t>.</w:t>
      </w:r>
      <w:r w:rsidR="00480432" w:rsidRPr="0060688F">
        <w:rPr>
          <w:smallCaps/>
        </w:rPr>
        <w:t>c</w:t>
      </w:r>
      <w:r w:rsidRPr="00E30F30">
        <w:rPr>
          <w:smallCaps/>
        </w:rPr>
        <w:t xml:space="preserve">. </w:t>
      </w:r>
      <w:r w:rsidR="00480432">
        <w:t>a number of different philosophies were current</w:t>
      </w:r>
      <w:r w:rsidRPr="00E30F30">
        <w:t>.</w:t>
      </w:r>
      <w:r>
        <w:t>”</w:t>
      </w:r>
      <w:r w:rsidRPr="00E30F30">
        <w:t xml:space="preserve"> </w:t>
      </w:r>
      <w:r w:rsidR="00480432">
        <w:t>70 Each guest claimed that his philosophy</w:t>
      </w:r>
      <w:r w:rsidRPr="00E30F30">
        <w:t>,</w:t>
      </w:r>
      <w:r>
        <w:t xml:space="preserve"> </w:t>
      </w:r>
      <w:r w:rsidR="00480432">
        <w:t>and it alone</w:t>
      </w:r>
      <w:r w:rsidRPr="00E30F30">
        <w:t>,</w:t>
      </w:r>
      <w:r>
        <w:t xml:space="preserve"> </w:t>
      </w:r>
      <w:r w:rsidR="00480432">
        <w:t>held the key to gaining control of the entire Chinese world</w:t>
      </w:r>
      <w:r w:rsidRPr="00E30F30">
        <w:t>.</w:t>
      </w:r>
      <w:r>
        <w:t>”</w:t>
      </w:r>
      <w:r w:rsidRPr="00E30F30">
        <w:t xml:space="preserve"> (</w:t>
      </w:r>
      <w:r w:rsidR="00480432">
        <w:t>Creel 69</w:t>
      </w:r>
      <w:r w:rsidRPr="00E30F30">
        <w:t>)</w:t>
      </w:r>
    </w:p>
    <w:p w14:paraId="57CA9C7D" w14:textId="77777777" w:rsidR="00480432" w:rsidRDefault="00E30F30" w:rsidP="00400B25">
      <w:pPr>
        <w:numPr>
          <w:ilvl w:val="1"/>
          <w:numId w:val="33"/>
        </w:numPr>
        <w:contextualSpacing w:val="0"/>
      </w:pPr>
      <w:r>
        <w:t>“</w:t>
      </w:r>
      <w:r w:rsidR="00480432">
        <w:t>Apparently</w:t>
      </w:r>
      <w:r w:rsidRPr="00E30F30">
        <w:t>,</w:t>
      </w:r>
      <w:r>
        <w:t xml:space="preserve"> </w:t>
      </w:r>
      <w:r w:rsidR="00480432">
        <w:t>the schools of</w:t>
      </w:r>
      <w:r w:rsidRPr="00E30F30">
        <w:t xml:space="preserve"> [</w:t>
      </w:r>
      <w:r w:rsidR="00480432">
        <w:t>Yang Chu</w:t>
      </w:r>
      <w:r w:rsidRPr="00E30F30">
        <w:t>,</w:t>
      </w:r>
      <w:r>
        <w:t xml:space="preserve"> </w:t>
      </w:r>
      <w:r w:rsidR="00480432">
        <w:t>Mo Tzŭ</w:t>
      </w:r>
      <w:r w:rsidRPr="00E30F30">
        <w:t>,</w:t>
      </w:r>
      <w:r>
        <w:t xml:space="preserve"> </w:t>
      </w:r>
      <w:r w:rsidR="00480432">
        <w:t>and the</w:t>
      </w:r>
      <w:r w:rsidRPr="00E30F30">
        <w:t xml:space="preserve">] </w:t>
      </w:r>
      <w:r w:rsidR="00480432">
        <w:t>Confucians were the most popular in the time of Mencius</w:t>
      </w:r>
      <w:r w:rsidRPr="00E30F30">
        <w:t>.</w:t>
      </w:r>
      <w:r>
        <w:t>”</w:t>
      </w:r>
      <w:r w:rsidRPr="00E30F30">
        <w:t xml:space="preserve"> (</w:t>
      </w:r>
      <w:r w:rsidR="00480432">
        <w:t>Creel 70</w:t>
      </w:r>
      <w:r w:rsidRPr="00E30F30">
        <w:t>)</w:t>
      </w:r>
    </w:p>
    <w:p w14:paraId="12E24B84" w14:textId="77777777" w:rsidR="00480432" w:rsidRDefault="00E30F30" w:rsidP="00400B25">
      <w:pPr>
        <w:numPr>
          <w:ilvl w:val="1"/>
          <w:numId w:val="33"/>
        </w:numPr>
        <w:contextualSpacing w:val="0"/>
      </w:pPr>
      <w:r>
        <w:t>“</w:t>
      </w:r>
      <w:r w:rsidR="00480432">
        <w:t>Another group is called the</w:t>
      </w:r>
      <w:r w:rsidRPr="00E30F30">
        <w:t xml:space="preserve"> </w:t>
      </w:r>
      <w:r>
        <w:t>“</w:t>
      </w:r>
      <w:r w:rsidR="00480432">
        <w:t>agricultural school</w:t>
      </w:r>
      <w:r w:rsidRPr="00E30F30">
        <w:t>. [</w:t>
      </w:r>
      <w:r w:rsidR="00480432">
        <w:t>70</w:t>
      </w:r>
      <w:r w:rsidRPr="00E30F30">
        <w:t xml:space="preserve">] </w:t>
      </w:r>
      <w:r w:rsidR="00DC049D" w:rsidRPr="00DC049D">
        <w:t>. . .</w:t>
      </w:r>
      <w:r w:rsidRPr="00E30F30">
        <w:t xml:space="preserve"> </w:t>
      </w:r>
      <w:r w:rsidR="00480432">
        <w:t>They maintained that</w:t>
      </w:r>
      <w:r w:rsidRPr="00E30F30">
        <w:t xml:space="preserve"> </w:t>
      </w:r>
      <w:r>
        <w:t>“</w:t>
      </w:r>
      <w:r w:rsidR="00480432">
        <w:t>a wise and virtuous ruler tills the soil together with his people in order to get his food</w:t>
      </w:r>
      <w:r w:rsidRPr="00E30F30">
        <w:t xml:space="preserve">; </w:t>
      </w:r>
      <w:r w:rsidR="00480432">
        <w:t>along with governing</w:t>
      </w:r>
      <w:r w:rsidRPr="00E30F30">
        <w:t>,</w:t>
      </w:r>
      <w:r>
        <w:t xml:space="preserve"> </w:t>
      </w:r>
      <w:r w:rsidR="00480432">
        <w:t>he cooks his own meals morning and night</w:t>
      </w:r>
      <w:r w:rsidRPr="00E30F30">
        <w:t>.</w:t>
      </w:r>
      <w:r>
        <w:t>”“</w:t>
      </w:r>
      <w:r w:rsidRPr="00E30F30">
        <w:t xml:space="preserve"> (</w:t>
      </w:r>
      <w:r w:rsidR="00480432" w:rsidRPr="001F4E1C">
        <w:rPr>
          <w:i/>
          <w:sz w:val="20"/>
        </w:rPr>
        <w:t>Works of Mencius</w:t>
      </w:r>
      <w:r w:rsidR="00480432" w:rsidRPr="001F4E1C">
        <w:rPr>
          <w:sz w:val="20"/>
        </w:rPr>
        <w:t xml:space="preserve"> 3</w:t>
      </w:r>
      <w:r w:rsidRPr="00E30F30">
        <w:rPr>
          <w:sz w:val="20"/>
        </w:rPr>
        <w:t>(</w:t>
      </w:r>
      <w:r w:rsidR="00480432" w:rsidRPr="001F4E1C">
        <w:rPr>
          <w:sz w:val="20"/>
        </w:rPr>
        <w:t>1</w:t>
      </w:r>
      <w:r w:rsidRPr="00E30F30">
        <w:rPr>
          <w:sz w:val="20"/>
        </w:rPr>
        <w:t>)</w:t>
      </w:r>
      <w:r w:rsidR="00480432" w:rsidRPr="001F4E1C">
        <w:rPr>
          <w:sz w:val="20"/>
        </w:rPr>
        <w:t>4</w:t>
      </w:r>
      <w:r w:rsidRPr="00E30F30">
        <w:rPr>
          <w:sz w:val="20"/>
        </w:rPr>
        <w:t>.</w:t>
      </w:r>
      <w:r w:rsidR="00480432" w:rsidRPr="001F4E1C">
        <w:rPr>
          <w:sz w:val="20"/>
        </w:rPr>
        <w:softHyphen/>
        <w:t>1-6</w:t>
      </w:r>
      <w:r w:rsidRPr="00E30F30">
        <w:rPr>
          <w:sz w:val="20"/>
        </w:rPr>
        <w:t xml:space="preserve">) </w:t>
      </w:r>
      <w:r w:rsidRPr="00E30F30">
        <w:t>(</w:t>
      </w:r>
      <w:r w:rsidR="00480432">
        <w:t>Creel 71</w:t>
      </w:r>
      <w:r w:rsidRPr="00E30F30">
        <w:t>)</w:t>
      </w:r>
    </w:p>
    <w:p w14:paraId="0E77D435" w14:textId="77777777" w:rsidR="00480432" w:rsidRPr="001F4E1C" w:rsidRDefault="00480432" w:rsidP="00480432"/>
    <w:p w14:paraId="2614B326" w14:textId="77777777" w:rsidR="00480432" w:rsidRDefault="00480432" w:rsidP="00400B25">
      <w:pPr>
        <w:numPr>
          <w:ilvl w:val="0"/>
          <w:numId w:val="33"/>
        </w:numPr>
        <w:contextualSpacing w:val="0"/>
      </w:pPr>
      <w:r>
        <w:rPr>
          <w:b/>
        </w:rPr>
        <w:lastRenderedPageBreak/>
        <w:t>Mencius</w:t>
      </w:r>
      <w:r w:rsidR="00E30F30" w:rsidRPr="00E30F30">
        <w:t xml:space="preserve"> (</w:t>
      </w:r>
      <w:r>
        <w:t xml:space="preserve">c 372- 289 </w:t>
      </w:r>
      <w:r w:rsidRPr="007120EC">
        <w:rPr>
          <w:smallCaps/>
        </w:rPr>
        <w:t>bc</w:t>
      </w:r>
      <w:r w:rsidR="00E30F30" w:rsidRPr="00E30F30">
        <w:t xml:space="preserve"> [</w:t>
      </w:r>
      <w:r>
        <w:t>72</w:t>
      </w:r>
      <w:r w:rsidR="00E30F30" w:rsidRPr="00E30F30">
        <w:t>])</w:t>
      </w:r>
    </w:p>
    <w:p w14:paraId="03296DA2" w14:textId="77777777" w:rsidR="00480432" w:rsidRDefault="00480432" w:rsidP="00400B25">
      <w:pPr>
        <w:numPr>
          <w:ilvl w:val="1"/>
          <w:numId w:val="33"/>
        </w:numPr>
        <w:contextualSpacing w:val="0"/>
      </w:pPr>
      <w:r>
        <w:t>Mencius taught during the period of the hundred schools</w:t>
      </w:r>
      <w:r w:rsidR="00E30F30" w:rsidRPr="00E30F30">
        <w:t>.</w:t>
      </w:r>
    </w:p>
    <w:p w14:paraId="675F9580" w14:textId="77777777" w:rsidR="00480432" w:rsidRPr="007120EC" w:rsidRDefault="00480432" w:rsidP="00400B25">
      <w:pPr>
        <w:numPr>
          <w:ilvl w:val="1"/>
          <w:numId w:val="33"/>
        </w:numPr>
        <w:contextualSpacing w:val="0"/>
      </w:pPr>
      <w:r w:rsidRPr="007120EC">
        <w:t>Mencius</w:t>
      </w:r>
      <w:r w:rsidR="00E30F30">
        <w:t>’</w:t>
      </w:r>
      <w:r w:rsidR="00E30F30" w:rsidRPr="00E30F30">
        <w:t xml:space="preserve"> </w:t>
      </w:r>
      <w:r w:rsidRPr="007120EC">
        <w:t>traditionalism</w:t>
      </w:r>
    </w:p>
    <w:p w14:paraId="58F72B70" w14:textId="77777777" w:rsidR="00480432" w:rsidRDefault="00E30F30" w:rsidP="00400B25">
      <w:pPr>
        <w:numPr>
          <w:ilvl w:val="2"/>
          <w:numId w:val="33"/>
        </w:numPr>
        <w:contextualSpacing w:val="0"/>
      </w:pPr>
      <w:r>
        <w:t>“</w:t>
      </w:r>
      <w:r w:rsidR="00480432">
        <w:t>Confucius seems to have been the only very important philosopher living in his world</w:t>
      </w:r>
      <w:r w:rsidRPr="00E30F30">
        <w:t xml:space="preserve">. </w:t>
      </w:r>
      <w:r w:rsidR="00480432">
        <w:t>Mencius</w:t>
      </w:r>
      <w:r w:rsidRPr="00E30F30">
        <w:t>,</w:t>
      </w:r>
      <w:r>
        <w:t xml:space="preserve"> </w:t>
      </w:r>
      <w:r w:rsidR="00480432">
        <w:t>however</w:t>
      </w:r>
      <w:r w:rsidRPr="00E30F30">
        <w:t>,</w:t>
      </w:r>
      <w:r>
        <w:t xml:space="preserve"> </w:t>
      </w:r>
      <w:r w:rsidR="00480432">
        <w:t>belonged to one philosophi</w:t>
      </w:r>
      <w:r w:rsidR="00480432">
        <w:softHyphen/>
        <w:t xml:space="preserve">cal school among many </w:t>
      </w:r>
      <w:r w:rsidR="00DC049D" w:rsidRPr="00DC049D">
        <w:t>. . .</w:t>
      </w:r>
      <w:r>
        <w:t>”</w:t>
      </w:r>
      <w:r w:rsidRPr="00E30F30">
        <w:t xml:space="preserve"> (</w:t>
      </w:r>
      <w:r w:rsidR="00480432">
        <w:t>Creel 74</w:t>
      </w:r>
      <w:r w:rsidRPr="00E30F30">
        <w:t>)</w:t>
      </w:r>
    </w:p>
    <w:p w14:paraId="1D4A53A9" w14:textId="77777777" w:rsidR="00480432" w:rsidRDefault="00E30F30" w:rsidP="00400B25">
      <w:pPr>
        <w:numPr>
          <w:ilvl w:val="3"/>
          <w:numId w:val="33"/>
        </w:numPr>
        <w:contextualSpacing w:val="0"/>
      </w:pPr>
      <w:r>
        <w:t>“</w:t>
      </w:r>
      <w:r w:rsidR="00DC049D" w:rsidRPr="00DC049D">
        <w:t>. . .</w:t>
      </w:r>
      <w:r w:rsidRPr="00E30F30">
        <w:t xml:space="preserve"> </w:t>
      </w:r>
      <w:r w:rsidR="00480432">
        <w:t xml:space="preserve">whereas in the </w:t>
      </w:r>
      <w:r w:rsidR="00480432">
        <w:rPr>
          <w:i/>
        </w:rPr>
        <w:t>Analects</w:t>
      </w:r>
      <w:r w:rsidR="00480432">
        <w:t xml:space="preserve"> Confucius several times says frankly that he is mistaken</w:t>
      </w:r>
      <w:r w:rsidRPr="00E30F30">
        <w:t>,</w:t>
      </w:r>
      <w:r>
        <w:t xml:space="preserve"> </w:t>
      </w:r>
      <w:r w:rsidR="00480432">
        <w:t>Mencius seems never to have openly admitted that he was wrong</w:t>
      </w:r>
      <w:r w:rsidRPr="00E30F30">
        <w:t>.</w:t>
      </w:r>
      <w:r>
        <w:t>”</w:t>
      </w:r>
      <w:r w:rsidRPr="00E30F30">
        <w:t xml:space="preserve"> (</w:t>
      </w:r>
      <w:r w:rsidR="00480432">
        <w:t>Creel 74</w:t>
      </w:r>
      <w:r w:rsidRPr="00E30F30">
        <w:t>)</w:t>
      </w:r>
    </w:p>
    <w:p w14:paraId="47784A6B" w14:textId="77777777" w:rsidR="00480432" w:rsidRDefault="00E30F30" w:rsidP="00400B25">
      <w:pPr>
        <w:numPr>
          <w:ilvl w:val="3"/>
          <w:numId w:val="33"/>
        </w:numPr>
        <w:contextualSpacing w:val="0"/>
      </w:pPr>
      <w:r>
        <w:t>“</w:t>
      </w:r>
      <w:r w:rsidR="00480432">
        <w:t xml:space="preserve">The discussions of Confucius with his disciples </w:t>
      </w:r>
      <w:r w:rsidR="00DC049D" w:rsidRPr="00DC049D">
        <w:t>. . .</w:t>
      </w:r>
      <w:r w:rsidRPr="00E30F30">
        <w:t xml:space="preserve"> </w:t>
      </w:r>
      <w:r w:rsidR="00480432">
        <w:t xml:space="preserve">were devoted </w:t>
      </w:r>
      <w:r w:rsidR="00DC049D" w:rsidRPr="00DC049D">
        <w:t>. . .</w:t>
      </w:r>
      <w:r w:rsidRPr="00E30F30">
        <w:t xml:space="preserve"> </w:t>
      </w:r>
      <w:r w:rsidR="00480432">
        <w:t>to an attempt to arrive at and to examine the truth</w:t>
      </w:r>
      <w:r w:rsidRPr="00E30F30">
        <w:t xml:space="preserve">. </w:t>
      </w:r>
      <w:r w:rsidR="00480432">
        <w:t>The discussions of Mencius</w:t>
      </w:r>
      <w:r w:rsidRPr="00E30F30">
        <w:t>,</w:t>
      </w:r>
      <w:r>
        <w:t xml:space="preserve"> </w:t>
      </w:r>
      <w:r w:rsidR="00480432">
        <w:t>on the other hand</w:t>
      </w:r>
      <w:r w:rsidRPr="00E30F30">
        <w:t>,</w:t>
      </w:r>
      <w:r>
        <w:t xml:space="preserve"> </w:t>
      </w:r>
      <w:r w:rsidR="00480432">
        <w:t>are largely taken up with the enterprise of defending and pro</w:t>
      </w:r>
      <w:r w:rsidR="00480432">
        <w:softHyphen/>
        <w:t xml:space="preserve">pagating the true doctrine </w:t>
      </w:r>
      <w:r w:rsidR="00DC049D" w:rsidRPr="00DC049D">
        <w:t>. . .</w:t>
      </w:r>
      <w:r>
        <w:t>”</w:t>
      </w:r>
      <w:r w:rsidRPr="00E30F30">
        <w:t xml:space="preserve"> (</w:t>
      </w:r>
      <w:r w:rsidR="00480432">
        <w:t>Creel 74</w:t>
      </w:r>
      <w:r w:rsidRPr="00E30F30">
        <w:t>)</w:t>
      </w:r>
    </w:p>
    <w:p w14:paraId="6CCBC468" w14:textId="77777777" w:rsidR="00480432" w:rsidRDefault="00E30F30" w:rsidP="00400B25">
      <w:pPr>
        <w:numPr>
          <w:ilvl w:val="2"/>
          <w:numId w:val="33"/>
        </w:numPr>
        <w:contextualSpacing w:val="0"/>
      </w:pPr>
      <w:r>
        <w:t>“</w:t>
      </w:r>
      <w:r w:rsidR="00480432">
        <w:t>It is obvious that tradition played a much greater part in the thinking of Mencius than it had in that of Confucius</w:t>
      </w:r>
      <w:r w:rsidRPr="00E30F30">
        <w:t xml:space="preserve">. </w:t>
      </w:r>
      <w:r w:rsidR="00480432">
        <w:t xml:space="preserve">A part of the reason was that the Confucian school had by this time developed a large body of tradition </w:t>
      </w:r>
      <w:r w:rsidR="00DC049D" w:rsidRPr="00DC049D">
        <w:t>. . .</w:t>
      </w:r>
      <w:r w:rsidRPr="00E30F30">
        <w:t xml:space="preserve"> </w:t>
      </w:r>
      <w:r w:rsidR="00480432">
        <w:t>Confucius</w:t>
      </w:r>
      <w:r>
        <w:t>’</w:t>
      </w:r>
      <w:r w:rsidRPr="00E30F30">
        <w:t xml:space="preserve"> </w:t>
      </w:r>
      <w:r w:rsidR="00480432">
        <w:t>method</w:t>
      </w:r>
      <w:r w:rsidRPr="00E30F30">
        <w:t>,</w:t>
      </w:r>
      <w:r>
        <w:t xml:space="preserve"> </w:t>
      </w:r>
      <w:r w:rsidR="00480432">
        <w:t>which consisted of incessant hard thinking together with the willingness to re-examine even one</w:t>
      </w:r>
      <w:r>
        <w:t>’</w:t>
      </w:r>
      <w:r w:rsidR="00480432">
        <w:t>s basic premises</w:t>
      </w:r>
      <w:r w:rsidRPr="00E30F30">
        <w:t>,</w:t>
      </w:r>
      <w:r>
        <w:t xml:space="preserve"> </w:t>
      </w:r>
      <w:r w:rsidR="00480432">
        <w:t>is so rigorous that no consider</w:t>
      </w:r>
      <w:r w:rsidR="00480432">
        <w:softHyphen/>
        <w:t>able group of men has ever espoused it for very long</w:t>
      </w:r>
      <w:r w:rsidRPr="00E30F30">
        <w:t>.</w:t>
      </w:r>
      <w:r>
        <w:t>”</w:t>
      </w:r>
      <w:r w:rsidRPr="00E30F30">
        <w:t xml:space="preserve"> (</w:t>
      </w:r>
      <w:r w:rsidR="00480432">
        <w:t>Creel 84</w:t>
      </w:r>
      <w:r w:rsidRPr="00E30F30">
        <w:t>)</w:t>
      </w:r>
    </w:p>
    <w:p w14:paraId="603ACC4E" w14:textId="77777777" w:rsidR="00480432" w:rsidRDefault="00E30F30" w:rsidP="00400B25">
      <w:pPr>
        <w:numPr>
          <w:ilvl w:val="2"/>
          <w:numId w:val="33"/>
        </w:numPr>
        <w:contextualSpacing w:val="0"/>
      </w:pPr>
      <w:r>
        <w:t>“</w:t>
      </w:r>
      <w:r w:rsidR="00480432">
        <w:t>Here we have to do with a philosophy that is presented as a package</w:t>
      </w:r>
      <w:r w:rsidRPr="00E30F30">
        <w:t>,</w:t>
      </w:r>
      <w:r>
        <w:t xml:space="preserve"> </w:t>
      </w:r>
      <w:r w:rsidR="00480432">
        <w:t>labeled</w:t>
      </w:r>
      <w:r w:rsidRPr="00E30F30">
        <w:t xml:space="preserve"> </w:t>
      </w:r>
      <w:r>
        <w:t>“</w:t>
      </w:r>
      <w:r w:rsidR="00480432">
        <w:t>the ways of antiquity</w:t>
      </w:r>
      <w:r w:rsidRPr="00E30F30">
        <w:t>,</w:t>
      </w:r>
      <w:r>
        <w:t>”</w:t>
      </w:r>
      <w:r w:rsidRPr="00E30F30">
        <w:t xml:space="preserve"> </w:t>
      </w:r>
      <w:r w:rsidR="00480432">
        <w:t>to be accepted or rejected in a piece</w:t>
      </w:r>
      <w:r w:rsidRPr="00E30F30">
        <w:t xml:space="preserve">. </w:t>
      </w:r>
      <w:r w:rsidR="00480432">
        <w:t>Such a philosophy tends to discourage criticism and initiative on the part of the individual and to be inflexi</w:t>
      </w:r>
      <w:r w:rsidR="00480432">
        <w:softHyphen/>
        <w:t>ble and very difficult to adapt to new situations</w:t>
      </w:r>
      <w:r w:rsidRPr="00E30F30">
        <w:t xml:space="preserve">. </w:t>
      </w:r>
      <w:r w:rsidR="00480432">
        <w:t>Confu</w:t>
      </w:r>
      <w:r w:rsidR="00480432">
        <w:softHyphen/>
        <w:t>cian orthodoxy</w:t>
      </w:r>
      <w:r w:rsidRPr="00E30F30">
        <w:t>,</w:t>
      </w:r>
      <w:r>
        <w:t xml:space="preserve"> </w:t>
      </w:r>
      <w:r w:rsidR="00480432">
        <w:t>as contrast</w:t>
      </w:r>
      <w:r w:rsidR="00480432">
        <w:softHyphen/>
        <w:t>ed with the thought of Confucius</w:t>
      </w:r>
      <w:r w:rsidRPr="00E30F30">
        <w:t>,</w:t>
      </w:r>
      <w:r>
        <w:t xml:space="preserve"> </w:t>
      </w:r>
      <w:r w:rsidR="00480432">
        <w:t>has had these shortcomings</w:t>
      </w:r>
      <w:r w:rsidRPr="00E30F30">
        <w:t>.</w:t>
      </w:r>
      <w:r>
        <w:t>”</w:t>
      </w:r>
      <w:r w:rsidRPr="00E30F30">
        <w:t xml:space="preserve"> (</w:t>
      </w:r>
      <w:r w:rsidR="00480432">
        <w:t>Creel 85</w:t>
      </w:r>
      <w:r w:rsidRPr="00E30F30">
        <w:t>)</w:t>
      </w:r>
    </w:p>
    <w:p w14:paraId="4ABCB65C" w14:textId="77777777" w:rsidR="00480432" w:rsidRDefault="00E30F30" w:rsidP="00400B25">
      <w:pPr>
        <w:numPr>
          <w:ilvl w:val="2"/>
          <w:numId w:val="33"/>
        </w:numPr>
        <w:contextualSpacing w:val="0"/>
      </w:pPr>
      <w:r>
        <w:t>“</w:t>
      </w:r>
      <w:r w:rsidR="00480432">
        <w:t>Documents had been forged in China at an earlier time</w:t>
      </w:r>
      <w:r w:rsidRPr="00E30F30">
        <w:t>,</w:t>
      </w:r>
      <w:r>
        <w:t xml:space="preserve"> </w:t>
      </w:r>
      <w:r w:rsidR="00480432">
        <w:t>but the golden age of forgery seems to have begun shortly after the death of Confucius</w:t>
      </w:r>
      <w:r w:rsidRPr="00E30F30">
        <w:t xml:space="preserve">. </w:t>
      </w:r>
      <w:r w:rsidR="00480432">
        <w:t>In the several centuries that followed his death a flood of such materials was produced</w:t>
      </w:r>
      <w:r w:rsidRPr="00E30F30">
        <w:t>,</w:t>
      </w:r>
      <w:r>
        <w:t xml:space="preserve"> </w:t>
      </w:r>
      <w:r w:rsidR="00480432">
        <w:t>and many of them have found a place in the sacred canon of the classics</w:t>
      </w:r>
      <w:r w:rsidRPr="00E30F30">
        <w:t xml:space="preserve">. </w:t>
      </w:r>
      <w:r w:rsidR="00480432">
        <w:t xml:space="preserve">Most of these works seem to have been produced </w:t>
      </w:r>
      <w:r w:rsidR="00DC049D" w:rsidRPr="00DC049D">
        <w:t>. . .</w:t>
      </w:r>
      <w:r w:rsidRPr="00E30F30">
        <w:t xml:space="preserve"> </w:t>
      </w:r>
      <w:r w:rsidR="00480432">
        <w:t>to reinforce the views of Confucian ortho</w:t>
      </w:r>
      <w:r w:rsidR="00480432">
        <w:softHyphen/>
        <w:t>doxy</w:t>
      </w:r>
      <w:r w:rsidR="00DC049D" w:rsidRPr="00DC049D">
        <w:t>. . . .</w:t>
      </w:r>
      <w:r w:rsidRPr="00E30F30">
        <w:t xml:space="preserve"> </w:t>
      </w:r>
      <w:r w:rsidR="00480432">
        <w:t>There is no indication</w:t>
      </w:r>
      <w:r w:rsidRPr="00E30F30">
        <w:t>,</w:t>
      </w:r>
      <w:r>
        <w:t xml:space="preserve"> </w:t>
      </w:r>
      <w:r w:rsidR="00480432">
        <w:t>however</w:t>
      </w:r>
      <w:r w:rsidRPr="00E30F30">
        <w:t>,</w:t>
      </w:r>
      <w:r>
        <w:t xml:space="preserve"> </w:t>
      </w:r>
      <w:r w:rsidR="00480432">
        <w:t>that Mencius himself was a forger</w:t>
      </w:r>
      <w:r w:rsidRPr="00E30F30">
        <w:t xml:space="preserve">. </w:t>
      </w:r>
      <w:r w:rsidR="00480432">
        <w:t>On the contrary</w:t>
      </w:r>
      <w:r w:rsidRPr="00E30F30">
        <w:t>,</w:t>
      </w:r>
      <w:r>
        <w:t xml:space="preserve"> </w:t>
      </w:r>
      <w:r w:rsidR="00480432">
        <w:t xml:space="preserve">he protested </w:t>
      </w:r>
      <w:r w:rsidR="00DC049D" w:rsidRPr="00DC049D">
        <w:t>. . .</w:t>
      </w:r>
      <w:r>
        <w:t>”</w:t>
      </w:r>
      <w:r w:rsidRPr="00E30F30">
        <w:t xml:space="preserve"> (</w:t>
      </w:r>
      <w:r w:rsidR="00480432">
        <w:t>Creel 85-86</w:t>
      </w:r>
      <w:r w:rsidRPr="00E30F30">
        <w:t>)</w:t>
      </w:r>
    </w:p>
    <w:p w14:paraId="44ACC216" w14:textId="77777777" w:rsidR="00480432" w:rsidRPr="007120EC" w:rsidRDefault="00480432" w:rsidP="00400B25">
      <w:pPr>
        <w:numPr>
          <w:ilvl w:val="1"/>
          <w:numId w:val="33"/>
        </w:numPr>
        <w:contextualSpacing w:val="0"/>
      </w:pPr>
      <w:r w:rsidRPr="007120EC">
        <w:t xml:space="preserve">the </w:t>
      </w:r>
      <w:r w:rsidRPr="007120EC">
        <w:rPr>
          <w:i/>
        </w:rPr>
        <w:t>Mencius</w:t>
      </w:r>
    </w:p>
    <w:p w14:paraId="329E9797" w14:textId="77777777" w:rsidR="00480432" w:rsidRPr="007120EC" w:rsidRDefault="00480432" w:rsidP="00400B25">
      <w:pPr>
        <w:numPr>
          <w:ilvl w:val="2"/>
          <w:numId w:val="33"/>
        </w:numPr>
        <w:contextualSpacing w:val="0"/>
      </w:pPr>
      <w:r w:rsidRPr="007120EC">
        <w:t xml:space="preserve">The </w:t>
      </w:r>
      <w:r w:rsidRPr="007120EC">
        <w:rPr>
          <w:i/>
        </w:rPr>
        <w:t>Mencius</w:t>
      </w:r>
      <w:r w:rsidR="00E30F30" w:rsidRPr="00E30F30">
        <w:t xml:space="preserve"> </w:t>
      </w:r>
      <w:r w:rsidR="00E30F30">
        <w:t>“</w:t>
      </w:r>
      <w:r w:rsidRPr="007120EC">
        <w:t>is undoubtedly one of the great books of the world</w:t>
      </w:r>
      <w:r w:rsidR="00E30F30">
        <w:t>’</w:t>
      </w:r>
      <w:r w:rsidRPr="007120EC">
        <w:t>s litera</w:t>
      </w:r>
      <w:r w:rsidRPr="007120EC">
        <w:softHyphen/>
        <w:t>ture</w:t>
      </w:r>
      <w:r w:rsidR="00E30F30" w:rsidRPr="00E30F30">
        <w:t>.</w:t>
      </w:r>
      <w:r w:rsidR="00E30F30">
        <w:t>”</w:t>
      </w:r>
      <w:r w:rsidR="00E30F30" w:rsidRPr="00E30F30">
        <w:t xml:space="preserve"> (</w:t>
      </w:r>
      <w:r>
        <w:t xml:space="preserve">Creel </w:t>
      </w:r>
      <w:r w:rsidRPr="007120EC">
        <w:t>71</w:t>
      </w:r>
      <w:r w:rsidR="00E30F30" w:rsidRPr="00E30F30">
        <w:t>)</w:t>
      </w:r>
    </w:p>
    <w:p w14:paraId="092A4E48" w14:textId="77777777" w:rsidR="00480432" w:rsidRPr="007120EC" w:rsidRDefault="00E30F30" w:rsidP="00400B25">
      <w:pPr>
        <w:numPr>
          <w:ilvl w:val="2"/>
          <w:numId w:val="33"/>
        </w:numPr>
        <w:contextualSpacing w:val="0"/>
      </w:pPr>
      <w:r>
        <w:t>“</w:t>
      </w:r>
      <w:r w:rsidR="00480432" w:rsidRPr="007120EC">
        <w:t xml:space="preserve">The </w:t>
      </w:r>
      <w:r w:rsidR="00480432" w:rsidRPr="007120EC">
        <w:rPr>
          <w:i/>
        </w:rPr>
        <w:t>Mencius</w:t>
      </w:r>
      <w:r w:rsidR="00480432" w:rsidRPr="007120EC">
        <w:t xml:space="preserve"> is a lengthy book </w:t>
      </w:r>
      <w:r w:rsidR="00DC049D" w:rsidRPr="00DC049D">
        <w:t>. . .</w:t>
      </w:r>
      <w:r w:rsidRPr="00E30F30">
        <w:t xml:space="preserve"> </w:t>
      </w:r>
      <w:r w:rsidR="00480432" w:rsidRPr="007120EC">
        <w:t>Although it has been said that Mencius himself wrote the book</w:t>
      </w:r>
      <w:r w:rsidRPr="00E30F30">
        <w:t>,</w:t>
      </w:r>
      <w:r>
        <w:t xml:space="preserve"> </w:t>
      </w:r>
      <w:r w:rsidR="00480432" w:rsidRPr="007120EC">
        <w:t>it seems certain that it must have been put together by his disciples</w:t>
      </w:r>
      <w:r w:rsidRPr="00E30F30">
        <w:t xml:space="preserve">. </w:t>
      </w:r>
      <w:r w:rsidR="00480432" w:rsidRPr="007120EC">
        <w:t>Unlike most early Chinese books</w:t>
      </w:r>
      <w:r w:rsidRPr="00E30F30">
        <w:t>,</w:t>
      </w:r>
      <w:r>
        <w:t xml:space="preserve"> </w:t>
      </w:r>
      <w:r w:rsidR="00480432" w:rsidRPr="007120EC">
        <w:t>it involves very few problems of textual authen</w:t>
      </w:r>
      <w:r w:rsidR="00480432" w:rsidRPr="007120EC">
        <w:softHyphen/>
        <w:t>ticity</w:t>
      </w:r>
      <w:r w:rsidRPr="00E30F30">
        <w:t>.</w:t>
      </w:r>
      <w:r>
        <w:t>”</w:t>
      </w:r>
      <w:r w:rsidRPr="00E30F30">
        <w:t xml:space="preserve"> (</w:t>
      </w:r>
      <w:r w:rsidR="00480432">
        <w:t xml:space="preserve">Creel </w:t>
      </w:r>
      <w:r w:rsidR="00480432" w:rsidRPr="007120EC">
        <w:t>71</w:t>
      </w:r>
      <w:r w:rsidRPr="00E30F30">
        <w:t>)</w:t>
      </w:r>
    </w:p>
    <w:p w14:paraId="3709CC24" w14:textId="77777777" w:rsidR="00480432" w:rsidRPr="007120EC" w:rsidRDefault="00E30F30" w:rsidP="00400B25">
      <w:pPr>
        <w:numPr>
          <w:ilvl w:val="2"/>
          <w:numId w:val="33"/>
        </w:numPr>
        <w:contextualSpacing w:val="0"/>
      </w:pPr>
      <w:r>
        <w:t>“</w:t>
      </w:r>
      <w:r w:rsidR="00DC049D" w:rsidRPr="00DC049D">
        <w:t>. . .</w:t>
      </w:r>
      <w:r w:rsidRPr="00E30F30">
        <w:t xml:space="preserve"> </w:t>
      </w:r>
      <w:r w:rsidR="00480432" w:rsidRPr="007120EC">
        <w:t>it is difficult to derive from it any clear picture of Men</w:t>
      </w:r>
      <w:r w:rsidR="00480432" w:rsidRPr="007120EC">
        <w:softHyphen/>
        <w:t>cius</w:t>
      </w:r>
      <w:r>
        <w:t>’</w:t>
      </w:r>
      <w:r w:rsidRPr="00E30F30">
        <w:t xml:space="preserve"> </w:t>
      </w:r>
      <w:r w:rsidR="00480432" w:rsidRPr="007120EC">
        <w:t>methods as a teach</w:t>
      </w:r>
      <w:r w:rsidR="00480432" w:rsidRPr="007120EC">
        <w:softHyphen/>
        <w:t>er</w:t>
      </w:r>
      <w:r w:rsidRPr="00E30F30">
        <w:t>.</w:t>
      </w:r>
      <w:r>
        <w:t>”</w:t>
      </w:r>
      <w:r w:rsidRPr="00E30F30">
        <w:t xml:space="preserve"> (</w:t>
      </w:r>
      <w:r w:rsidR="00480432">
        <w:t xml:space="preserve">Creel </w:t>
      </w:r>
      <w:r w:rsidR="00480432" w:rsidRPr="007120EC">
        <w:t>72</w:t>
      </w:r>
      <w:r w:rsidRPr="00E30F30">
        <w:t>)</w:t>
      </w:r>
    </w:p>
    <w:p w14:paraId="0DE94C76" w14:textId="77777777" w:rsidR="00480432" w:rsidRPr="007120EC" w:rsidRDefault="00480432" w:rsidP="00400B25">
      <w:pPr>
        <w:numPr>
          <w:ilvl w:val="1"/>
          <w:numId w:val="33"/>
        </w:numPr>
        <w:contextualSpacing w:val="0"/>
      </w:pPr>
      <w:r w:rsidRPr="007120EC">
        <w:t>Mencius</w:t>
      </w:r>
      <w:r w:rsidR="00E30F30">
        <w:t>’</w:t>
      </w:r>
      <w:r w:rsidR="00E30F30" w:rsidRPr="00E30F30">
        <w:t xml:space="preserve"> </w:t>
      </w:r>
      <w:r w:rsidRPr="007120EC">
        <w:t>office</w:t>
      </w:r>
    </w:p>
    <w:p w14:paraId="4A26F401" w14:textId="77777777" w:rsidR="00480432" w:rsidRPr="007120EC" w:rsidRDefault="00E30F30" w:rsidP="00400B25">
      <w:pPr>
        <w:numPr>
          <w:ilvl w:val="2"/>
          <w:numId w:val="33"/>
        </w:numPr>
        <w:contextualSpacing w:val="0"/>
      </w:pPr>
      <w:r>
        <w:t>“</w:t>
      </w:r>
      <w:r w:rsidR="00480432" w:rsidRPr="007120EC">
        <w:t xml:space="preserve">The principal aim of Mencius seems to have been to find office as chief minister of a state </w:t>
      </w:r>
      <w:r w:rsidR="00DC049D" w:rsidRPr="00DC049D">
        <w:t>. . .</w:t>
      </w:r>
      <w:r w:rsidRPr="00E30F30">
        <w:t xml:space="preserve"> </w:t>
      </w:r>
      <w:r w:rsidR="00480432" w:rsidRPr="007120EC">
        <w:t xml:space="preserve">he never achieved a position </w:t>
      </w:r>
      <w:r w:rsidR="00DC049D" w:rsidRPr="00DC049D">
        <w:t>. . .</w:t>
      </w:r>
      <w:r w:rsidRPr="00E30F30">
        <w:t xml:space="preserve"> [</w:t>
      </w:r>
      <w:r w:rsidR="00480432" w:rsidRPr="007120EC">
        <w:t>However</w:t>
      </w:r>
      <w:r w:rsidRPr="00E30F30">
        <w:t xml:space="preserve">,] </w:t>
      </w:r>
      <w:r w:rsidR="00480432" w:rsidRPr="007120EC">
        <w:t>he held a nominally higher office</w:t>
      </w:r>
      <w:r w:rsidRPr="00E30F30">
        <w:t>,</w:t>
      </w:r>
      <w:r>
        <w:t xml:space="preserve"> </w:t>
      </w:r>
      <w:r w:rsidR="00480432" w:rsidRPr="007120EC">
        <w:t>in the state of Ch</w:t>
      </w:r>
      <w:r>
        <w:t>’</w:t>
      </w:r>
      <w:r w:rsidR="00480432" w:rsidRPr="007120EC">
        <w:t>i</w:t>
      </w:r>
      <w:r w:rsidRPr="00E30F30">
        <w:t>,</w:t>
      </w:r>
      <w:r>
        <w:t xml:space="preserve"> </w:t>
      </w:r>
      <w:r w:rsidR="00480432" w:rsidRPr="007120EC">
        <w:t>than Confucius ever attained in Lu</w:t>
      </w:r>
      <w:r w:rsidRPr="00E30F30">
        <w:t>.</w:t>
      </w:r>
      <w:r>
        <w:t>”</w:t>
      </w:r>
      <w:r w:rsidRPr="00E30F30">
        <w:t xml:space="preserve"> (</w:t>
      </w:r>
      <w:r w:rsidR="00480432">
        <w:t xml:space="preserve">Creel </w:t>
      </w:r>
      <w:r w:rsidR="00480432" w:rsidRPr="007120EC">
        <w:t>73</w:t>
      </w:r>
      <w:r w:rsidRPr="00E30F30">
        <w:t>)</w:t>
      </w:r>
    </w:p>
    <w:p w14:paraId="536B997D" w14:textId="77777777" w:rsidR="00480432" w:rsidRPr="007120EC" w:rsidRDefault="00E30F30" w:rsidP="00400B25">
      <w:pPr>
        <w:numPr>
          <w:ilvl w:val="2"/>
          <w:numId w:val="33"/>
        </w:numPr>
        <w:contextualSpacing w:val="0"/>
      </w:pPr>
      <w:r>
        <w:lastRenderedPageBreak/>
        <w:t>“</w:t>
      </w:r>
      <w:r w:rsidR="00480432" w:rsidRPr="007120EC">
        <w:t>It is doubtful that Mencius was ever a regular administrative official</w:t>
      </w:r>
      <w:r w:rsidRPr="00E30F30">
        <w:t xml:space="preserve">. </w:t>
      </w:r>
      <w:r w:rsidR="00480432" w:rsidRPr="007120EC">
        <w:t>Apparently he was a</w:t>
      </w:r>
      <w:r w:rsidRPr="00E30F30">
        <w:t xml:space="preserve"> </w:t>
      </w:r>
      <w:r>
        <w:t>“</w:t>
      </w:r>
      <w:r w:rsidR="00480432" w:rsidRPr="007120EC">
        <w:t>guest minister</w:t>
      </w:r>
      <w:r w:rsidRPr="00E30F30">
        <w:t>,</w:t>
      </w:r>
      <w:r>
        <w:t>”</w:t>
      </w:r>
      <w:r w:rsidRPr="00E30F30">
        <w:t xml:space="preserve"> </w:t>
      </w:r>
      <w:r w:rsidR="00480432" w:rsidRPr="007120EC">
        <w:t>a sort of consul</w:t>
      </w:r>
      <w:r w:rsidR="00480432" w:rsidRPr="007120EC">
        <w:softHyphen/>
        <w:t>tant on governmental affairs who had neither the duties nor the authority of the ordinary minis</w:t>
      </w:r>
      <w:r w:rsidR="00480432" w:rsidRPr="007120EC">
        <w:softHyphen/>
        <w:t>ter</w:t>
      </w:r>
      <w:r w:rsidRPr="00E30F30">
        <w:t>.</w:t>
      </w:r>
      <w:r>
        <w:t>”</w:t>
      </w:r>
      <w:r w:rsidRPr="00E30F30">
        <w:t xml:space="preserve"> (</w:t>
      </w:r>
      <w:r w:rsidR="00480432">
        <w:t xml:space="preserve">Creel </w:t>
      </w:r>
      <w:r w:rsidR="00480432" w:rsidRPr="007120EC">
        <w:t>73</w:t>
      </w:r>
      <w:r w:rsidRPr="00E30F30">
        <w:t>)</w:t>
      </w:r>
    </w:p>
    <w:p w14:paraId="61EC230E" w14:textId="77777777" w:rsidR="00480432" w:rsidRPr="007120EC" w:rsidRDefault="00480432" w:rsidP="00400B25">
      <w:pPr>
        <w:numPr>
          <w:ilvl w:val="1"/>
          <w:numId w:val="33"/>
        </w:numPr>
        <w:contextualSpacing w:val="0"/>
      </w:pPr>
      <w:r w:rsidRPr="007120EC">
        <w:t>scholar versus aristocrat</w:t>
      </w:r>
    </w:p>
    <w:p w14:paraId="3B09B756" w14:textId="77777777" w:rsidR="00480432" w:rsidRDefault="00E30F30" w:rsidP="00400B25">
      <w:pPr>
        <w:numPr>
          <w:ilvl w:val="2"/>
          <w:numId w:val="33"/>
        </w:numPr>
        <w:contextualSpacing w:val="0"/>
      </w:pPr>
      <w:r>
        <w:t>“</w:t>
      </w:r>
      <w:r w:rsidR="00DC049D" w:rsidRPr="00DC049D">
        <w:t>. . .</w:t>
      </w:r>
      <w:r w:rsidRPr="00E30F30">
        <w:t xml:space="preserve"> </w:t>
      </w:r>
      <w:r w:rsidR="00480432">
        <w:t>No one has more eloquently asserted the claim of the scholar and the man of virtue to a place of honor above that which is conferred by the pomp of princes</w:t>
      </w:r>
      <w:r w:rsidRPr="00E30F30">
        <w:t>.</w:t>
      </w:r>
      <w:r>
        <w:t>”</w:t>
      </w:r>
      <w:r w:rsidRPr="00E30F30">
        <w:t xml:space="preserve"> (</w:t>
      </w:r>
      <w:r w:rsidR="00480432">
        <w:t>Creel 76</w:t>
      </w:r>
      <w:r w:rsidRPr="00E30F30">
        <w:t>)</w:t>
      </w:r>
    </w:p>
    <w:p w14:paraId="7ECB439E" w14:textId="77777777" w:rsidR="00480432" w:rsidRDefault="00E30F30" w:rsidP="00400B25">
      <w:pPr>
        <w:numPr>
          <w:ilvl w:val="2"/>
          <w:numId w:val="33"/>
        </w:numPr>
        <w:contextualSpacing w:val="0"/>
      </w:pPr>
      <w:r>
        <w:t>“</w:t>
      </w:r>
      <w:r w:rsidR="00480432">
        <w:t xml:space="preserve">This exalting of the scholar </w:t>
      </w:r>
      <w:r w:rsidR="00DC049D" w:rsidRPr="00DC049D">
        <w:t>. . .</w:t>
      </w:r>
      <w:r w:rsidRPr="00E30F30">
        <w:t xml:space="preserve"> </w:t>
      </w:r>
      <w:r w:rsidR="00480432">
        <w:t>had to do</w:t>
      </w:r>
      <w:r w:rsidRPr="00E30F30">
        <w:t>,</w:t>
      </w:r>
      <w:r>
        <w:t xml:space="preserve"> </w:t>
      </w:r>
      <w:r w:rsidR="00480432">
        <w:t>very definitely</w:t>
      </w:r>
      <w:r w:rsidRPr="00E30F30">
        <w:t>,</w:t>
      </w:r>
      <w:r>
        <w:t xml:space="preserve"> </w:t>
      </w:r>
      <w:r w:rsidR="00480432">
        <w:t>with the struggle for influence and power that was going on between the scholars and the aristocrats</w:t>
      </w:r>
      <w:r w:rsidRPr="00E30F30">
        <w:t>.</w:t>
      </w:r>
      <w:r>
        <w:t>”</w:t>
      </w:r>
      <w:r w:rsidRPr="00E30F30">
        <w:t xml:space="preserve"> (</w:t>
      </w:r>
      <w:r w:rsidR="00480432">
        <w:t>Creel 77</w:t>
      </w:r>
      <w:r w:rsidRPr="00E30F30">
        <w:t>)</w:t>
      </w:r>
    </w:p>
    <w:p w14:paraId="56EDFB62" w14:textId="77777777" w:rsidR="00480432" w:rsidRDefault="00E30F30" w:rsidP="00400B25">
      <w:pPr>
        <w:numPr>
          <w:ilvl w:val="2"/>
          <w:numId w:val="33"/>
        </w:numPr>
        <w:contextualSpacing w:val="0"/>
      </w:pPr>
      <w:r>
        <w:t>“</w:t>
      </w:r>
      <w:r w:rsidR="00DC049D" w:rsidRPr="00DC049D">
        <w:t>. . .</w:t>
      </w:r>
      <w:r w:rsidRPr="00E30F30">
        <w:t xml:space="preserve"> </w:t>
      </w:r>
      <w:r w:rsidR="00480432">
        <w:t>the teacher</w:t>
      </w:r>
      <w:r w:rsidRPr="00E30F30">
        <w:t xml:space="preserve">. </w:t>
      </w:r>
      <w:r w:rsidR="00480432">
        <w:t>In China this is a position of great respect</w:t>
      </w:r>
      <w:r w:rsidRPr="00E30F30">
        <w:t xml:space="preserve">; </w:t>
      </w:r>
      <w:r w:rsidR="00480432">
        <w:t>and we find Men</w:t>
      </w:r>
      <w:r w:rsidR="00480432">
        <w:softHyphen/>
        <w:t>cius saying that a ruler</w:t>
      </w:r>
      <w:r>
        <w:t>’</w:t>
      </w:r>
      <w:r w:rsidR="00480432">
        <w:t>s tutor stands toward him in the relation of a father or an older brother</w:t>
      </w:r>
      <w:r w:rsidRPr="00E30F30">
        <w:t>,</w:t>
      </w:r>
      <w:r>
        <w:t xml:space="preserve"> </w:t>
      </w:r>
      <w:r w:rsidR="00480432">
        <w:t>and thus of a superior rather than a subject</w:t>
      </w:r>
      <w:r w:rsidRPr="00E30F30">
        <w:t>.</w:t>
      </w:r>
      <w:r>
        <w:t>”</w:t>
      </w:r>
      <w:r w:rsidRPr="00E30F30">
        <w:t xml:space="preserve"> (</w:t>
      </w:r>
      <w:r w:rsidR="00480432">
        <w:t>Creel 77</w:t>
      </w:r>
      <w:r w:rsidRPr="00E30F30">
        <w:t>)</w:t>
      </w:r>
    </w:p>
    <w:p w14:paraId="02D1C987" w14:textId="77777777" w:rsidR="00480432" w:rsidRDefault="00E30F30" w:rsidP="00400B25">
      <w:pPr>
        <w:numPr>
          <w:ilvl w:val="2"/>
          <w:numId w:val="33"/>
        </w:numPr>
        <w:contextualSpacing w:val="0"/>
      </w:pPr>
      <w:r>
        <w:t>“</w:t>
      </w:r>
      <w:r w:rsidR="00480432">
        <w:t>Mencius believed that it was far beneath the dignity of a scholar like himself to be summoned to the presence of a ruler</w:t>
      </w:r>
      <w:r w:rsidRPr="00E30F30">
        <w:t>.</w:t>
      </w:r>
      <w:r>
        <w:t>”</w:t>
      </w:r>
      <w:r w:rsidRPr="00E30F30">
        <w:t xml:space="preserve"> (</w:t>
      </w:r>
      <w:r w:rsidR="00480432">
        <w:t>Creel 78</w:t>
      </w:r>
      <w:r w:rsidRPr="00E30F30">
        <w:t>)</w:t>
      </w:r>
    </w:p>
    <w:p w14:paraId="452CFB3D" w14:textId="77777777" w:rsidR="00480432" w:rsidRDefault="00E30F30" w:rsidP="00400B25">
      <w:pPr>
        <w:numPr>
          <w:ilvl w:val="2"/>
          <w:numId w:val="33"/>
        </w:numPr>
        <w:contextualSpacing w:val="0"/>
      </w:pPr>
      <w:r>
        <w:t>“</w:t>
      </w:r>
      <w:r w:rsidR="00DC049D" w:rsidRPr="00DC049D">
        <w:t>. . .</w:t>
      </w:r>
      <w:r w:rsidRPr="00E30F30">
        <w:t xml:space="preserve"> </w:t>
      </w:r>
      <w:r w:rsidR="00480432">
        <w:t>he says that for the king to interfere with the administration of such officials</w:t>
      </w:r>
      <w:r w:rsidRPr="00E30F30">
        <w:t xml:space="preserve"> [</w:t>
      </w:r>
      <w:r w:rsidR="00480432">
        <w:t>Confucian scholars</w:t>
      </w:r>
      <w:r w:rsidRPr="00E30F30">
        <w:t xml:space="preserve">] </w:t>
      </w:r>
      <w:r w:rsidR="00480432">
        <w:t>is as if he were to try to tell a skilled jade-carver how to carve jade</w:t>
      </w:r>
      <w:r w:rsidRPr="00E30F30">
        <w:t>.</w:t>
      </w:r>
      <w:r>
        <w:t>”</w:t>
      </w:r>
      <w:r w:rsidRPr="00E30F30">
        <w:t xml:space="preserve"> (</w:t>
      </w:r>
      <w:r w:rsidR="00480432">
        <w:t>Creel 79</w:t>
      </w:r>
      <w:r w:rsidRPr="00E30F30">
        <w:t>)</w:t>
      </w:r>
    </w:p>
    <w:p w14:paraId="69AF19AB" w14:textId="77777777" w:rsidR="00480432" w:rsidRDefault="00E30F30" w:rsidP="00400B25">
      <w:pPr>
        <w:numPr>
          <w:ilvl w:val="2"/>
          <w:numId w:val="33"/>
        </w:numPr>
        <w:contextualSpacing w:val="0"/>
      </w:pPr>
      <w:r>
        <w:t>“</w:t>
      </w:r>
      <w:r w:rsidR="00480432">
        <w:t>Elsewhere</w:t>
      </w:r>
      <w:r w:rsidRPr="00E30F30">
        <w:t>,</w:t>
      </w:r>
      <w:r>
        <w:t xml:space="preserve"> </w:t>
      </w:r>
      <w:r w:rsidR="00480432">
        <w:t>however</w:t>
      </w:r>
      <w:r w:rsidRPr="00E30F30">
        <w:t>,</w:t>
      </w:r>
      <w:r>
        <w:t xml:space="preserve"> </w:t>
      </w:r>
      <w:r w:rsidR="00480432">
        <w:t>we find Mencius emphasizing the importance of pleasing the great families that wield hereditary power</w:t>
      </w:r>
      <w:r w:rsidRPr="00E30F30">
        <w:t>.</w:t>
      </w:r>
      <w:r>
        <w:t>”</w:t>
      </w:r>
      <w:r w:rsidRPr="00E30F30">
        <w:t xml:space="preserve"> (</w:t>
      </w:r>
      <w:r w:rsidR="00480432">
        <w:t>Creel 79</w:t>
      </w:r>
      <w:r w:rsidRPr="00E30F30">
        <w:t>)</w:t>
      </w:r>
    </w:p>
    <w:p w14:paraId="7D78A30A" w14:textId="77777777" w:rsidR="00480432" w:rsidRDefault="00E30F30" w:rsidP="00400B25">
      <w:pPr>
        <w:numPr>
          <w:ilvl w:val="2"/>
          <w:numId w:val="33"/>
        </w:numPr>
        <w:contextualSpacing w:val="0"/>
      </w:pPr>
      <w:r>
        <w:t>“</w:t>
      </w:r>
      <w:r w:rsidR="00DC049D" w:rsidRPr="00DC049D">
        <w:t>. . .</w:t>
      </w:r>
      <w:r w:rsidRPr="00E30F30">
        <w:t xml:space="preserve"> </w:t>
      </w:r>
      <w:r w:rsidR="00480432">
        <w:t>Mencius</w:t>
      </w:r>
      <w:r w:rsidRPr="00E30F30">
        <w:t>,</w:t>
      </w:r>
      <w:r>
        <w:t xml:space="preserve"> </w:t>
      </w:r>
      <w:r w:rsidR="00480432">
        <w:t>in this connection</w:t>
      </w:r>
      <w:r w:rsidRPr="00E30F30">
        <w:t>,</w:t>
      </w:r>
      <w:r>
        <w:t xml:space="preserve"> </w:t>
      </w:r>
      <w:r w:rsidR="00480432">
        <w:t>may have been importantly in</w:t>
      </w:r>
      <w:r w:rsidR="00480432">
        <w:softHyphen/>
        <w:t>flu</w:t>
      </w:r>
      <w:r w:rsidR="00480432">
        <w:softHyphen/>
        <w:t>enced by the fact that he himself is said to have been of noble ancestry and that he habitually moved in aristocratic circles</w:t>
      </w:r>
      <w:r w:rsidRPr="00E30F30">
        <w:t>.</w:t>
      </w:r>
      <w:r>
        <w:t>”</w:t>
      </w:r>
      <w:r w:rsidRPr="00E30F30">
        <w:t xml:space="preserve"> (</w:t>
      </w:r>
      <w:r w:rsidR="00480432">
        <w:t>Creel 79</w:t>
      </w:r>
      <w:r w:rsidRPr="00E30F30">
        <w:t>)</w:t>
      </w:r>
    </w:p>
    <w:p w14:paraId="1813A262" w14:textId="77777777" w:rsidR="00480432" w:rsidRDefault="00E30F30" w:rsidP="00400B25">
      <w:pPr>
        <w:numPr>
          <w:ilvl w:val="2"/>
          <w:numId w:val="33"/>
        </w:numPr>
        <w:contextualSpacing w:val="0"/>
      </w:pPr>
      <w:r>
        <w:t>“</w:t>
      </w:r>
      <w:r w:rsidR="00480432">
        <w:t>Mencius was interested in the hierarchy of feudalism</w:t>
      </w:r>
      <w:r w:rsidRPr="00E30F30">
        <w:t>,</w:t>
      </w:r>
      <w:r>
        <w:t xml:space="preserve"> </w:t>
      </w:r>
      <w:r w:rsidR="00480432">
        <w:t>and we occasion</w:t>
      </w:r>
      <w:r w:rsidR="00480432">
        <w:softHyphen/>
        <w:t>ally find later Confucians defending feudalism as an institution</w:t>
      </w:r>
      <w:r w:rsidRPr="00E30F30">
        <w:t xml:space="preserve">. </w:t>
      </w:r>
      <w:r w:rsidR="00480432">
        <w:t>Undoubted</w:t>
      </w:r>
      <w:r w:rsidR="00480432">
        <w:softHyphen/>
        <w:t>ly</w:t>
      </w:r>
      <w:r w:rsidRPr="00E30F30">
        <w:t>,</w:t>
      </w:r>
      <w:r>
        <w:t xml:space="preserve"> </w:t>
      </w:r>
      <w:r w:rsidR="00480432">
        <w:t>these ideas have been read back into Confucius himself and have contrib</w:t>
      </w:r>
      <w:r w:rsidR="00480432">
        <w:softHyphen/>
        <w:t>uted to the idea</w:t>
      </w:r>
      <w:r w:rsidRPr="00E30F30">
        <w:t xml:space="preserve"> [</w:t>
      </w:r>
      <w:r w:rsidR="00480432">
        <w:t>80</w:t>
      </w:r>
      <w:r w:rsidRPr="00E30F30">
        <w:t xml:space="preserve">] </w:t>
      </w:r>
      <w:r w:rsidR="00480432">
        <w:t>that Confu</w:t>
      </w:r>
      <w:r w:rsidR="00480432">
        <w:softHyphen/>
        <w:t>cius was a strong advocate of the feudal system</w:t>
      </w:r>
      <w:r w:rsidRPr="00E30F30">
        <w:t>,</w:t>
      </w:r>
      <w:r>
        <w:t xml:space="preserve"> </w:t>
      </w:r>
      <w:r w:rsidR="00480432">
        <w:t>although it is very difficult to find valid evidence for that position</w:t>
      </w:r>
      <w:r w:rsidRPr="00E30F30">
        <w:t>.</w:t>
      </w:r>
      <w:r>
        <w:t>”</w:t>
      </w:r>
      <w:r w:rsidRPr="00E30F30">
        <w:t xml:space="preserve"> (</w:t>
      </w:r>
      <w:r w:rsidR="00480432">
        <w:t>Creel 80-81</w:t>
      </w:r>
      <w:r w:rsidRPr="00E30F30">
        <w:t>)</w:t>
      </w:r>
    </w:p>
    <w:p w14:paraId="444944DF" w14:textId="77777777" w:rsidR="00480432" w:rsidRDefault="00480432" w:rsidP="00400B25">
      <w:pPr>
        <w:numPr>
          <w:ilvl w:val="2"/>
          <w:numId w:val="33"/>
        </w:numPr>
        <w:contextualSpacing w:val="0"/>
      </w:pPr>
      <w:r>
        <w:t>Mencius was noted for</w:t>
      </w:r>
      <w:r w:rsidR="00E30F30" w:rsidRPr="00E30F30">
        <w:t xml:space="preserve"> </w:t>
      </w:r>
      <w:r w:rsidR="00E30F30">
        <w:t>“</w:t>
      </w:r>
      <w:r>
        <w:t>the audacious courage with which he accused them</w:t>
      </w:r>
      <w:r w:rsidR="00E30F30" w:rsidRPr="00E30F30">
        <w:t xml:space="preserve"> [</w:t>
      </w:r>
      <w:r>
        <w:t>the rulers of his day</w:t>
      </w:r>
      <w:r w:rsidR="00E30F30" w:rsidRPr="00E30F30">
        <w:t xml:space="preserve">] </w:t>
      </w:r>
      <w:r>
        <w:t>of crimes and declared them deserving of punishment</w:t>
      </w:r>
      <w:r w:rsidR="00E30F30" w:rsidRPr="00E30F30">
        <w:t xml:space="preserve">. </w:t>
      </w:r>
      <w:r w:rsidR="00E30F30">
        <w:t>“</w:t>
      </w:r>
      <w:r>
        <w:t>Is there any differeance</w:t>
      </w:r>
      <w:r w:rsidR="00E30F30" w:rsidRPr="00E30F30">
        <w:t>,</w:t>
      </w:r>
      <w:r w:rsidR="00E30F30">
        <w:t>”</w:t>
      </w:r>
      <w:r w:rsidR="00E30F30" w:rsidRPr="00E30F30">
        <w:t xml:space="preserve"> </w:t>
      </w:r>
      <w:r>
        <w:t>he asked the king of Liang</w:t>
      </w:r>
      <w:r w:rsidR="00E30F30" w:rsidRPr="00E30F30">
        <w:t xml:space="preserve">, </w:t>
      </w:r>
      <w:r w:rsidR="00E30F30">
        <w:t>“</w:t>
      </w:r>
      <w:r>
        <w:t xml:space="preserve">between killing a man </w:t>
      </w:r>
      <w:r w:rsidR="00DC049D" w:rsidRPr="00DC049D">
        <w:t>. . .</w:t>
      </w:r>
      <w:r w:rsidR="00E30F30" w:rsidRPr="00E30F30">
        <w:t xml:space="preserve"> </w:t>
      </w:r>
      <w:r>
        <w:t>with a blade and with one</w:t>
      </w:r>
      <w:r w:rsidR="00E30F30">
        <w:t>’</w:t>
      </w:r>
      <w:r>
        <w:t>s manner of govern</w:t>
      </w:r>
      <w:r>
        <w:softHyphen/>
        <w:t>ing</w:t>
      </w:r>
      <w:r w:rsidR="00E30F30" w:rsidRPr="00E30F30">
        <w:t>?</w:t>
      </w:r>
      <w:r w:rsidR="00E30F30">
        <w:t>”</w:t>
      </w:r>
      <w:r w:rsidR="00E30F30" w:rsidRPr="00E30F30">
        <w:t xml:space="preserve"> </w:t>
      </w:r>
      <w:r w:rsidR="00E30F30">
        <w:t>“</w:t>
      </w:r>
      <w:r>
        <w:t>No</w:t>
      </w:r>
      <w:r w:rsidR="00E30F30" w:rsidRPr="00E30F30">
        <w:t>,</w:t>
      </w:r>
      <w:r w:rsidR="00E30F30">
        <w:t>”</w:t>
      </w:r>
      <w:r w:rsidR="00E30F30" w:rsidRPr="00E30F30">
        <w:t xml:space="preserve"> </w:t>
      </w:r>
      <w:r>
        <w:t>the king said</w:t>
      </w:r>
      <w:r w:rsidR="00E30F30" w:rsidRPr="00E30F30">
        <w:t xml:space="preserve">. </w:t>
      </w:r>
      <w:r>
        <w:t>Then Men</w:t>
      </w:r>
      <w:r>
        <w:softHyphen/>
        <w:t>cius told him</w:t>
      </w:r>
      <w:r w:rsidR="00E30F30" w:rsidRPr="00E30F30">
        <w:t>,</w:t>
      </w:r>
      <w:r w:rsidR="00E30F30">
        <w:t xml:space="preserve"> </w:t>
      </w:r>
      <w:r>
        <w:t>since his manner of governing was causing some of his people to starve to death</w:t>
      </w:r>
      <w:r w:rsidR="00E30F30" w:rsidRPr="00E30F30">
        <w:t>,</w:t>
      </w:r>
      <w:r w:rsidR="00E30F30">
        <w:t xml:space="preserve"> </w:t>
      </w:r>
      <w:r>
        <w:t>the king was in fact a murderer</w:t>
      </w:r>
      <w:r w:rsidR="00E30F30" w:rsidRPr="00E30F30">
        <w:t>.</w:t>
      </w:r>
      <w:r w:rsidR="00E30F30">
        <w:t>”</w:t>
      </w:r>
      <w:r w:rsidR="00E30F30" w:rsidRPr="00E30F30">
        <w:t xml:space="preserve"> (</w:t>
      </w:r>
      <w:r>
        <w:t>Creel 80</w:t>
      </w:r>
      <w:r w:rsidR="00E30F30" w:rsidRPr="00E30F30">
        <w:t>)</w:t>
      </w:r>
    </w:p>
    <w:p w14:paraId="49E3EC7D" w14:textId="77777777" w:rsidR="00480432" w:rsidRPr="007120EC" w:rsidRDefault="00480432" w:rsidP="00400B25">
      <w:pPr>
        <w:numPr>
          <w:ilvl w:val="1"/>
          <w:numId w:val="33"/>
        </w:numPr>
        <w:contextualSpacing w:val="0"/>
      </w:pPr>
      <w:r w:rsidRPr="007120EC">
        <w:t>political philosophy</w:t>
      </w:r>
    </w:p>
    <w:p w14:paraId="47F44A35" w14:textId="77777777" w:rsidR="00480432" w:rsidRDefault="00E30F30" w:rsidP="00400B25">
      <w:pPr>
        <w:numPr>
          <w:ilvl w:val="2"/>
          <w:numId w:val="33"/>
        </w:numPr>
        <w:contextualSpacing w:val="0"/>
      </w:pPr>
      <w:r>
        <w:t>“</w:t>
      </w:r>
      <w:r w:rsidR="00480432">
        <w:t>Perhaps more than any other early Chinese philosopher</w:t>
      </w:r>
      <w:r w:rsidRPr="00E30F30">
        <w:t>,</w:t>
      </w:r>
      <w:r>
        <w:t xml:space="preserve"> </w:t>
      </w:r>
      <w:r w:rsidR="00DC049D" w:rsidRPr="00DC049D">
        <w:t>. . .</w:t>
      </w:r>
      <w:r w:rsidRPr="00E30F30">
        <w:t xml:space="preserve"> </w:t>
      </w:r>
      <w:r w:rsidR="00480432">
        <w:t>We find him standing back and thinking about what a state ought to be and could be</w:t>
      </w:r>
      <w:r w:rsidRPr="00E30F30">
        <w:t>,</w:t>
      </w:r>
      <w:r>
        <w:t xml:space="preserve"> </w:t>
      </w:r>
      <w:r w:rsidR="00480432">
        <w:t>and then propos</w:t>
      </w:r>
      <w:r w:rsidR="00480432">
        <w:softHyphen/>
        <w:t>ing a concrete program to make it so</w:t>
      </w:r>
      <w:r w:rsidRPr="00E30F30">
        <w:t>.</w:t>
      </w:r>
      <w:r>
        <w:t>”</w:t>
      </w:r>
      <w:r w:rsidRPr="00E30F30">
        <w:t xml:space="preserve"> (</w:t>
      </w:r>
      <w:r w:rsidR="00480432">
        <w:t>Creel 81</w:t>
      </w:r>
      <w:r w:rsidRPr="00E30F30">
        <w:t>)</w:t>
      </w:r>
    </w:p>
    <w:p w14:paraId="01CFA215" w14:textId="77777777" w:rsidR="00480432" w:rsidRDefault="00E30F30" w:rsidP="00400B25">
      <w:pPr>
        <w:numPr>
          <w:ilvl w:val="2"/>
          <w:numId w:val="33"/>
        </w:numPr>
        <w:contextualSpacing w:val="0"/>
      </w:pPr>
      <w:r>
        <w:t>“</w:t>
      </w:r>
      <w:r w:rsidR="00480432">
        <w:t>Mencius was strongly opposed to war as such</w:t>
      </w:r>
      <w:r w:rsidR="00DC049D" w:rsidRPr="00DC049D">
        <w:t>. . . .</w:t>
      </w:r>
      <w:r w:rsidRPr="00E30F30">
        <w:t xml:space="preserve"> </w:t>
      </w:r>
      <w:r w:rsidR="00480432">
        <w:t>He did</w:t>
      </w:r>
      <w:r w:rsidRPr="00E30F30">
        <w:t>,</w:t>
      </w:r>
      <w:r>
        <w:t xml:space="preserve"> </w:t>
      </w:r>
      <w:r w:rsidR="00480432">
        <w:t>however</w:t>
      </w:r>
      <w:r w:rsidRPr="00E30F30">
        <w:t>,</w:t>
      </w:r>
      <w:r>
        <w:t xml:space="preserve"> </w:t>
      </w:r>
      <w:r w:rsidR="00480432">
        <w:t>leave a loophole in favor of righteous wars</w:t>
      </w:r>
      <w:r w:rsidRPr="00E30F30">
        <w:t>.</w:t>
      </w:r>
      <w:r>
        <w:t>”</w:t>
      </w:r>
      <w:r w:rsidRPr="00E30F30">
        <w:t xml:space="preserve"> (</w:t>
      </w:r>
      <w:r w:rsidR="00480432">
        <w:t>Creel 81</w:t>
      </w:r>
      <w:r w:rsidRPr="00E30F30">
        <w:t>)</w:t>
      </w:r>
    </w:p>
    <w:p w14:paraId="1589B668" w14:textId="77777777" w:rsidR="00480432" w:rsidRDefault="00E30F30" w:rsidP="00400B25">
      <w:pPr>
        <w:numPr>
          <w:ilvl w:val="2"/>
          <w:numId w:val="33"/>
        </w:numPr>
        <w:contextualSpacing w:val="0"/>
      </w:pPr>
      <w:r>
        <w:t>“</w:t>
      </w:r>
      <w:r w:rsidR="00480432">
        <w:t>Few philosophers have laid more stress than Mencius did on economics</w:t>
      </w:r>
      <w:r w:rsidRPr="00E30F30">
        <w:t xml:space="preserve">. </w:t>
      </w:r>
      <w:r w:rsidR="00480432">
        <w:t>It is not enough</w:t>
      </w:r>
      <w:r w:rsidRPr="00E30F30">
        <w:t>,</w:t>
      </w:r>
      <w:r>
        <w:t xml:space="preserve"> </w:t>
      </w:r>
      <w:r w:rsidR="00480432">
        <w:t>he insisted</w:t>
      </w:r>
      <w:r w:rsidRPr="00E30F30">
        <w:t>,</w:t>
      </w:r>
      <w:r>
        <w:t xml:space="preserve"> </w:t>
      </w:r>
      <w:r w:rsidR="00480432">
        <w:t>for a ruler to wish his people well</w:t>
      </w:r>
      <w:r w:rsidRPr="00E30F30">
        <w:t xml:space="preserve">; </w:t>
      </w:r>
      <w:r w:rsidR="00480432">
        <w:t>he must take practical economic measures to assure their welfare</w:t>
      </w:r>
      <w:r w:rsidR="00DC049D" w:rsidRPr="00DC049D">
        <w:t>. . . .</w:t>
      </w:r>
      <w:r w:rsidRPr="00E30F30">
        <w:t xml:space="preserve"> </w:t>
      </w:r>
      <w:r w:rsidR="00480432">
        <w:t>A scheme very dear to Mencius</w:t>
      </w:r>
      <w:r>
        <w:t>’</w:t>
      </w:r>
      <w:r w:rsidRPr="00E30F30">
        <w:t xml:space="preserve"> </w:t>
      </w:r>
      <w:r w:rsidR="00480432">
        <w:t>heart was one whereby a sizable square of land was to be divided</w:t>
      </w:r>
      <w:r w:rsidRPr="00E30F30">
        <w:t>,</w:t>
      </w:r>
      <w:r>
        <w:t xml:space="preserve"> </w:t>
      </w:r>
      <w:r w:rsidR="00480432">
        <w:t>like a checker</w:t>
      </w:r>
      <w:r w:rsidR="00480432">
        <w:softHyphen/>
        <w:t>board</w:t>
      </w:r>
      <w:r w:rsidRPr="00E30F30">
        <w:t>,</w:t>
      </w:r>
      <w:r>
        <w:t xml:space="preserve"> </w:t>
      </w:r>
      <w:r w:rsidR="00480432">
        <w:t>into nine equal plots</w:t>
      </w:r>
      <w:r w:rsidRPr="00E30F30">
        <w:t xml:space="preserve">. </w:t>
      </w:r>
      <w:r w:rsidR="00480432">
        <w:t>Each of the eight plots on the periphery was to be given to a family</w:t>
      </w:r>
      <w:r w:rsidRPr="00E30F30">
        <w:t>,</w:t>
      </w:r>
      <w:r>
        <w:t xml:space="preserve"> </w:t>
      </w:r>
      <w:r w:rsidR="00480432">
        <w:t>while all the eight families were to cul</w:t>
      </w:r>
      <w:r w:rsidR="00480432">
        <w:softHyphen/>
        <w:t>tivate the square in the center in common</w:t>
      </w:r>
      <w:r w:rsidRPr="00E30F30">
        <w:t xml:space="preserve">. </w:t>
      </w:r>
      <w:r w:rsidR="00480432">
        <w:t xml:space="preserve">The </w:t>
      </w:r>
      <w:r w:rsidR="00480432">
        <w:lastRenderedPageBreak/>
        <w:t>produce of the center square would go to the government and constitute their taxes</w:t>
      </w:r>
      <w:r w:rsidRPr="00E30F30">
        <w:t xml:space="preserve">. </w:t>
      </w:r>
      <w:r w:rsidR="00480432">
        <w:t>At the same time</w:t>
      </w:r>
      <w:r w:rsidRPr="00E30F30">
        <w:t>,</w:t>
      </w:r>
      <w:r>
        <w:t xml:space="preserve"> </w:t>
      </w:r>
      <w:r w:rsidR="00480432">
        <w:t>these eight families would form a commu</w:t>
      </w:r>
      <w:r w:rsidR="00480432">
        <w:softHyphen/>
        <w:t>nity with close relations of friendship and mutual aid</w:t>
      </w:r>
      <w:r w:rsidRPr="00E30F30">
        <w:t xml:space="preserve">. </w:t>
      </w:r>
      <w:r w:rsidR="00480432">
        <w:t>Mencius said that this system had been practiced by virtuous rulers of former times</w:t>
      </w:r>
      <w:r w:rsidRPr="00E30F30">
        <w:t xml:space="preserve">. </w:t>
      </w:r>
      <w:r w:rsidR="00480432">
        <w:t>Scholars are divided as to whether this is really true or whether the scheme is one that was imagined by Mencius</w:t>
      </w:r>
      <w:r w:rsidRPr="00E30F30">
        <w:t>,</w:t>
      </w:r>
      <w:r>
        <w:t xml:space="preserve"> </w:t>
      </w:r>
      <w:r w:rsidR="00480432">
        <w:t>who attributed it to the past in order to gain for it the sanction of tradi</w:t>
      </w:r>
      <w:r w:rsidR="00480432">
        <w:softHyphen/>
        <w:t>tion</w:t>
      </w:r>
      <w:r w:rsidRPr="00E30F30">
        <w:t>.</w:t>
      </w:r>
      <w:r>
        <w:t>”</w:t>
      </w:r>
      <w:r w:rsidRPr="00E30F30">
        <w:t xml:space="preserve"> (</w:t>
      </w:r>
      <w:r w:rsidR="00480432">
        <w:t>Creel 82</w:t>
      </w:r>
      <w:r w:rsidRPr="00E30F30">
        <w:t>)</w:t>
      </w:r>
    </w:p>
    <w:p w14:paraId="5F275ECA" w14:textId="77777777" w:rsidR="00480432" w:rsidRDefault="00E30F30" w:rsidP="00400B25">
      <w:pPr>
        <w:numPr>
          <w:ilvl w:val="2"/>
          <w:numId w:val="33"/>
        </w:numPr>
        <w:contextualSpacing w:val="0"/>
      </w:pPr>
      <w:r>
        <w:t>“</w:t>
      </w:r>
      <w:r w:rsidR="00480432">
        <w:t>Some of Mencius</w:t>
      </w:r>
      <w:r>
        <w:t>’</w:t>
      </w:r>
      <w:r w:rsidRPr="00E30F30">
        <w:t xml:space="preserve"> </w:t>
      </w:r>
      <w:r w:rsidR="00480432">
        <w:t>economic measures sound very modern</w:t>
      </w:r>
      <w:r w:rsidRPr="00E30F30">
        <w:t xml:space="preserve">. </w:t>
      </w:r>
      <w:r w:rsidR="00480432">
        <w:t>He advo</w:t>
      </w:r>
      <w:r w:rsidR="00480432">
        <w:softHyphen/>
        <w:t>cated divers</w:t>
      </w:r>
      <w:r w:rsidR="00480432">
        <w:softHyphen/>
        <w:t>ified farming</w:t>
      </w:r>
      <w:r w:rsidRPr="00E30F30">
        <w:t>,</w:t>
      </w:r>
      <w:r>
        <w:t xml:space="preserve"> </w:t>
      </w:r>
      <w:r w:rsidR="00480432">
        <w:t>with each farm family planting some mulberry trees to raise silk</w:t>
      </w:r>
      <w:r w:rsidR="00480432">
        <w:softHyphen/>
        <w:t>worms and keep</w:t>
      </w:r>
      <w:r w:rsidRPr="00E30F30">
        <w:t xml:space="preserve"> </w:t>
      </w:r>
      <w:r>
        <w:t>“</w:t>
      </w:r>
      <w:r w:rsidR="00480432">
        <w:t>five brood hens and two brood sows</w:t>
      </w:r>
      <w:r w:rsidRPr="00E30F30">
        <w:t>.</w:t>
      </w:r>
      <w:r>
        <w:t>”</w:t>
      </w:r>
      <w:r w:rsidRPr="00E30F30">
        <w:t xml:space="preserve"> </w:t>
      </w:r>
      <w:r w:rsidR="00480432">
        <w:t>Even more remark</w:t>
      </w:r>
      <w:r w:rsidR="00480432">
        <w:softHyphen/>
        <w:t>able</w:t>
      </w:r>
      <w:r w:rsidRPr="00E30F30">
        <w:t>,</w:t>
      </w:r>
      <w:r>
        <w:t xml:space="preserve"> </w:t>
      </w:r>
      <w:r w:rsidR="00480432">
        <w:t>he advocated conservation of fisheries and of forests</w:t>
      </w:r>
      <w:r w:rsidRPr="00E30F30">
        <w:t>.</w:t>
      </w:r>
      <w:r>
        <w:t>”</w:t>
      </w:r>
      <w:r w:rsidRPr="00E30F30">
        <w:t xml:space="preserve"> (</w:t>
      </w:r>
      <w:r w:rsidR="00480432">
        <w:t>Creel 82</w:t>
      </w:r>
      <w:r w:rsidRPr="00E30F30">
        <w:t>)</w:t>
      </w:r>
    </w:p>
    <w:p w14:paraId="046C6645" w14:textId="77777777" w:rsidR="00480432" w:rsidRDefault="00E30F30" w:rsidP="00400B25">
      <w:pPr>
        <w:numPr>
          <w:ilvl w:val="2"/>
          <w:numId w:val="33"/>
        </w:numPr>
        <w:contextualSpacing w:val="0"/>
      </w:pPr>
      <w:r>
        <w:t>“</w:t>
      </w:r>
      <w:r w:rsidR="00DC049D" w:rsidRPr="00DC049D">
        <w:t>. . .</w:t>
      </w:r>
      <w:r w:rsidRPr="00E30F30">
        <w:t xml:space="preserve"> </w:t>
      </w:r>
      <w:r w:rsidR="00480432">
        <w:t>he advocate</w:t>
      </w:r>
      <w:r w:rsidRPr="00E30F30">
        <w:t>[</w:t>
      </w:r>
      <w:r w:rsidR="00480432">
        <w:t>d</w:t>
      </w:r>
      <w:r w:rsidRPr="00E30F30">
        <w:t xml:space="preserve">] </w:t>
      </w:r>
      <w:r w:rsidR="00DC049D" w:rsidRPr="00DC049D">
        <w:t>. . .</w:t>
      </w:r>
      <w:r w:rsidRPr="00E30F30">
        <w:t xml:space="preserve"> </w:t>
      </w:r>
      <w:r w:rsidR="00480432">
        <w:t xml:space="preserve">a system of public schools </w:t>
      </w:r>
      <w:r w:rsidR="00DC049D" w:rsidRPr="00DC049D">
        <w:t>. . .</w:t>
      </w:r>
      <w:r w:rsidRPr="00E30F30">
        <w:t xml:space="preserve"> </w:t>
      </w:r>
      <w:r w:rsidR="00480432">
        <w:t>the earliest mention of a public school system in Chinese history</w:t>
      </w:r>
      <w:r w:rsidRPr="00E30F30">
        <w:t xml:space="preserve">. </w:t>
      </w:r>
      <w:r w:rsidR="00480432">
        <w:t xml:space="preserve">Here again Mencius says that this plan was carried out by previous dynasties </w:t>
      </w:r>
      <w:r w:rsidR="00DC049D" w:rsidRPr="00DC049D">
        <w:t>. . .</w:t>
      </w:r>
      <w:r>
        <w:t>”</w:t>
      </w:r>
      <w:r w:rsidRPr="00E30F30">
        <w:t xml:space="preserve"> (</w:t>
      </w:r>
      <w:r w:rsidR="00480432">
        <w:t>Creel 83</w:t>
      </w:r>
      <w:r w:rsidRPr="00E30F30">
        <w:t>)</w:t>
      </w:r>
    </w:p>
    <w:p w14:paraId="4D9C1458" w14:textId="77777777" w:rsidR="00480432" w:rsidRDefault="00E30F30" w:rsidP="00400B25">
      <w:pPr>
        <w:numPr>
          <w:ilvl w:val="2"/>
          <w:numId w:val="33"/>
        </w:numPr>
        <w:contextualSpacing w:val="0"/>
      </w:pPr>
      <w:r>
        <w:t>“</w:t>
      </w:r>
      <w:r w:rsidR="00480432">
        <w:t xml:space="preserve">Mencius groups all such precedents together under the term </w:t>
      </w:r>
      <w:r w:rsidR="00480432">
        <w:rPr>
          <w:i/>
        </w:rPr>
        <w:t>wang tao</w:t>
      </w:r>
      <w:r w:rsidRPr="00E30F30">
        <w:t xml:space="preserve">, </w:t>
      </w:r>
      <w:r>
        <w:t>“</w:t>
      </w:r>
      <w:r w:rsidR="00480432">
        <w:t>the kingly way</w:t>
      </w:r>
      <w:r>
        <w:t>”</w:t>
      </w:r>
      <w:r w:rsidRPr="00E30F30">
        <w:t xml:space="preserve"> </w:t>
      </w:r>
      <w:r w:rsidR="00480432">
        <w:t>or</w:t>
      </w:r>
      <w:r w:rsidRPr="00E30F30">
        <w:t xml:space="preserve"> </w:t>
      </w:r>
      <w:r>
        <w:t>“</w:t>
      </w:r>
      <w:r w:rsidR="00480432">
        <w:t>the way of a true king</w:t>
      </w:r>
      <w:r w:rsidRPr="00E30F30">
        <w:t>.</w:t>
      </w:r>
      <w:r>
        <w:t>”</w:t>
      </w:r>
      <w:r w:rsidRPr="00E30F30">
        <w:t xml:space="preserve"> </w:t>
      </w:r>
      <w:r w:rsidR="00480432">
        <w:t>By this he denoted the prac</w:t>
      </w:r>
      <w:r w:rsidR="00480432">
        <w:softHyphen/>
        <w:t>tices of certain good kings of the past</w:t>
      </w:r>
      <w:r w:rsidRPr="00E30F30">
        <w:t>,</w:t>
      </w:r>
      <w:r>
        <w:t xml:space="preserve"> </w:t>
      </w:r>
      <w:r w:rsidR="00480432">
        <w:t xml:space="preserve">which should be taken as a model </w:t>
      </w:r>
      <w:r w:rsidR="00DC049D" w:rsidRPr="00DC049D">
        <w:t>. . .</w:t>
      </w:r>
      <w:r>
        <w:t>”</w:t>
      </w:r>
      <w:r w:rsidRPr="00E30F30">
        <w:t xml:space="preserve"> (</w:t>
      </w:r>
      <w:r w:rsidR="00480432">
        <w:t>Creel 83</w:t>
      </w:r>
      <w:r w:rsidRPr="00E30F30">
        <w:t>)</w:t>
      </w:r>
    </w:p>
    <w:p w14:paraId="77C56568" w14:textId="77777777" w:rsidR="00480432" w:rsidRDefault="00E30F30" w:rsidP="00400B25">
      <w:pPr>
        <w:numPr>
          <w:ilvl w:val="2"/>
          <w:numId w:val="33"/>
        </w:numPr>
        <w:contextualSpacing w:val="0"/>
      </w:pPr>
      <w:r>
        <w:t>“</w:t>
      </w:r>
      <w:r w:rsidR="00DC049D" w:rsidRPr="00DC049D">
        <w:t>. . .</w:t>
      </w:r>
      <w:r w:rsidRPr="00E30F30">
        <w:t xml:space="preserve"> </w:t>
      </w:r>
      <w:r w:rsidR="00480432">
        <w:t>if a ruler fails to bring about the welfare of the people he should be re</w:t>
      </w:r>
      <w:r w:rsidR="00480432">
        <w:softHyphen/>
        <w:t>moved</w:t>
      </w:r>
      <w:r w:rsidRPr="00E30F30">
        <w:t>.</w:t>
      </w:r>
      <w:r>
        <w:t>”</w:t>
      </w:r>
      <w:r w:rsidRPr="00E30F30">
        <w:t xml:space="preserve"> </w:t>
      </w:r>
      <w:r w:rsidR="00480432">
        <w:t>83 Mencius</w:t>
      </w:r>
      <w:r w:rsidRPr="00E30F30">
        <w:t xml:space="preserve"> </w:t>
      </w:r>
      <w:r>
        <w:t>“</w:t>
      </w:r>
      <w:r w:rsidR="00480432">
        <w:t>quoted the saying</w:t>
      </w:r>
      <w:r w:rsidRPr="00E30F30">
        <w:t xml:space="preserve">, </w:t>
      </w:r>
      <w:r>
        <w:t>“</w:t>
      </w:r>
      <w:r w:rsidR="00480432">
        <w:t>Heaven sees and hears as my people see and hear</w:t>
      </w:r>
      <w:r w:rsidRPr="00E30F30">
        <w:t>.</w:t>
      </w:r>
      <w:r>
        <w:t>”</w:t>
      </w:r>
      <w:r w:rsidRPr="00E30F30">
        <w:t xml:space="preserve"> </w:t>
      </w:r>
      <w:r w:rsidR="00DC049D" w:rsidRPr="00DC049D">
        <w:t>. . .</w:t>
      </w:r>
      <w:r w:rsidRPr="00E30F30">
        <w:t xml:space="preserve"> </w:t>
      </w:r>
      <w:r w:rsidR="00480432">
        <w:t>Here Mencius makes even the throne of a hereditary monarch the gift of the people</w:t>
      </w:r>
      <w:r w:rsidRPr="00E30F30">
        <w:t>.</w:t>
      </w:r>
      <w:r>
        <w:t>”</w:t>
      </w:r>
      <w:r w:rsidRPr="00E30F30">
        <w:t xml:space="preserve"> (</w:t>
      </w:r>
      <w:r w:rsidR="00480432">
        <w:t>Creel 84</w:t>
      </w:r>
      <w:r w:rsidRPr="00E30F30">
        <w:t>)</w:t>
      </w:r>
    </w:p>
    <w:p w14:paraId="6AD04722" w14:textId="77777777" w:rsidR="00480432" w:rsidRDefault="00480432" w:rsidP="00400B25">
      <w:pPr>
        <w:numPr>
          <w:ilvl w:val="2"/>
          <w:numId w:val="33"/>
        </w:numPr>
        <w:contextualSpacing w:val="0"/>
      </w:pPr>
      <w:r>
        <w:t>Mencius said that it was only because he was not designated heir by the ruler that Con</w:t>
      </w:r>
      <w:r>
        <w:softHyphen/>
        <w:t>fucius did not sit upon the Chinese throne</w:t>
      </w:r>
      <w:r w:rsidR="00E30F30" w:rsidRPr="00E30F30">
        <w:t xml:space="preserve">. </w:t>
      </w:r>
      <w:r w:rsidR="00E30F30">
        <w:t>“</w:t>
      </w:r>
      <w:r>
        <w:t>From this we can see how much exaltation of Confucius had devel</w:t>
      </w:r>
      <w:r>
        <w:softHyphen/>
        <w:t>oped in a single centu</w:t>
      </w:r>
      <w:r>
        <w:softHyphen/>
        <w:t>ry</w:t>
      </w:r>
      <w:r w:rsidR="00E30F30" w:rsidRPr="00E30F30">
        <w:t>.</w:t>
      </w:r>
      <w:r w:rsidR="00E30F30">
        <w:t>”</w:t>
      </w:r>
      <w:r w:rsidR="00E30F30" w:rsidRPr="00E30F30">
        <w:t xml:space="preserve"> (</w:t>
      </w:r>
      <w:r>
        <w:t>Creel 84</w:t>
      </w:r>
      <w:r w:rsidR="00E30F30" w:rsidRPr="00E30F30">
        <w:t>)</w:t>
      </w:r>
    </w:p>
    <w:p w14:paraId="5345C309" w14:textId="77777777" w:rsidR="00480432" w:rsidRPr="007120EC" w:rsidRDefault="00480432" w:rsidP="00400B25">
      <w:pPr>
        <w:numPr>
          <w:ilvl w:val="1"/>
          <w:numId w:val="33"/>
        </w:numPr>
        <w:contextualSpacing w:val="0"/>
      </w:pPr>
      <w:r w:rsidRPr="007120EC">
        <w:t>anti-utilitarianism</w:t>
      </w:r>
    </w:p>
    <w:p w14:paraId="36580876" w14:textId="77777777" w:rsidR="00480432" w:rsidRDefault="00E30F30" w:rsidP="00400B25">
      <w:pPr>
        <w:numPr>
          <w:ilvl w:val="2"/>
          <w:numId w:val="33"/>
        </w:numPr>
        <w:contextualSpacing w:val="0"/>
      </w:pPr>
      <w:r>
        <w:t>“</w:t>
      </w:r>
      <w:r w:rsidR="00480432">
        <w:t>We saw that one of Mo Tz</w:t>
      </w:r>
      <w:r w:rsidR="00480432" w:rsidRPr="0070629E">
        <w:t>ŭ</w:t>
      </w:r>
      <w:r>
        <w:t>’</w:t>
      </w:r>
      <w:r w:rsidR="00480432">
        <w:t>s principal arguments for a course of action was its utility or profitableness</w:t>
      </w:r>
      <w:r w:rsidRPr="00E30F30">
        <w:t xml:space="preserve">. </w:t>
      </w:r>
      <w:r w:rsidR="00480432">
        <w:t>Mencius argues against this criterion</w:t>
      </w:r>
      <w:r w:rsidRPr="00E30F30">
        <w:t>.</w:t>
      </w:r>
      <w:r>
        <w:t>”</w:t>
      </w:r>
      <w:r w:rsidRPr="00E30F30">
        <w:t xml:space="preserve"> (</w:t>
      </w:r>
      <w:r w:rsidR="00480432">
        <w:t>Creel 86</w:t>
      </w:r>
      <w:r w:rsidRPr="00E30F30">
        <w:t>)</w:t>
      </w:r>
    </w:p>
    <w:p w14:paraId="6A4968B0" w14:textId="77777777" w:rsidR="00480432" w:rsidRDefault="00480432" w:rsidP="00400B25">
      <w:pPr>
        <w:numPr>
          <w:ilvl w:val="2"/>
          <w:numId w:val="33"/>
        </w:numPr>
        <w:contextualSpacing w:val="0"/>
      </w:pPr>
      <w:r>
        <w:t>Yet</w:t>
      </w:r>
      <w:r w:rsidR="00E30F30" w:rsidRPr="00E30F30">
        <w:t xml:space="preserve"> </w:t>
      </w:r>
      <w:r w:rsidR="00E30F30">
        <w:t>“</w:t>
      </w:r>
      <w:r>
        <w:t>He does not say that one must be benevolent and righteous because it is a categorical imperative</w:t>
      </w:r>
      <w:r w:rsidR="00E30F30" w:rsidRPr="00E30F30">
        <w:t>,</w:t>
      </w:r>
      <w:r w:rsidR="00E30F30">
        <w:t xml:space="preserve"> </w:t>
      </w:r>
      <w:r>
        <w:t>nor because it will glorify the deity</w:t>
      </w:r>
      <w:r w:rsidR="00E30F30" w:rsidRPr="00E30F30">
        <w:t xml:space="preserve">. </w:t>
      </w:r>
      <w:r>
        <w:t>Instead</w:t>
      </w:r>
      <w:r w:rsidR="00E30F30" w:rsidRPr="00E30F30">
        <w:t>,</w:t>
      </w:r>
      <w:r w:rsidR="00E30F30">
        <w:t xml:space="preserve"> </w:t>
      </w:r>
      <w:r>
        <w:t>he points out that action which has as its sole aim material profit will in the long run not even achieve that</w:t>
      </w:r>
      <w:r w:rsidR="00E30F30" w:rsidRPr="00E30F30">
        <w:t>,</w:t>
      </w:r>
      <w:r w:rsidR="00E30F30">
        <w:t xml:space="preserve"> </w:t>
      </w:r>
      <w:r>
        <w:t>for it will result in anarchy and civil war</w:t>
      </w:r>
      <w:r w:rsidR="00E30F30" w:rsidRPr="00E30F30">
        <w:t xml:space="preserve">. </w:t>
      </w:r>
      <w:r>
        <w:t>What Mencius is preach</w:t>
      </w:r>
      <w:r>
        <w:softHyphen/>
        <w:t>ing here is really a doctrine of enlightened selfishness--which is</w:t>
      </w:r>
      <w:r w:rsidR="00E30F30" w:rsidRPr="00E30F30">
        <w:t>,</w:t>
      </w:r>
      <w:r w:rsidR="00E30F30">
        <w:t xml:space="preserve"> </w:t>
      </w:r>
      <w:r>
        <w:t>of course</w:t>
      </w:r>
      <w:r w:rsidR="00E30F30" w:rsidRPr="00E30F30">
        <w:t>,</w:t>
      </w:r>
      <w:r w:rsidR="00E30F30">
        <w:t xml:space="preserve"> </w:t>
      </w:r>
      <w:r>
        <w:t>quite utilitarian</w:t>
      </w:r>
      <w:r w:rsidR="00E30F30" w:rsidRPr="00E30F30">
        <w:t>.</w:t>
      </w:r>
      <w:r w:rsidR="00E30F30">
        <w:t>”</w:t>
      </w:r>
      <w:r w:rsidR="00E30F30" w:rsidRPr="00E30F30">
        <w:t xml:space="preserve"> (</w:t>
      </w:r>
      <w:r>
        <w:t>Creel 87</w:t>
      </w:r>
      <w:r w:rsidR="00E30F30" w:rsidRPr="00E30F30">
        <w:t>)</w:t>
      </w:r>
    </w:p>
    <w:p w14:paraId="1D420F44" w14:textId="77777777" w:rsidR="00480432" w:rsidRDefault="00E30F30" w:rsidP="00400B25">
      <w:pPr>
        <w:numPr>
          <w:ilvl w:val="2"/>
          <w:numId w:val="33"/>
        </w:numPr>
        <w:contextualSpacing w:val="0"/>
      </w:pPr>
      <w:r>
        <w:t>“</w:t>
      </w:r>
      <w:r w:rsidR="00DC049D" w:rsidRPr="00DC049D">
        <w:t>. . .</w:t>
      </w:r>
      <w:r w:rsidRPr="00E30F30">
        <w:t xml:space="preserve"> </w:t>
      </w:r>
      <w:r w:rsidR="00480432">
        <w:t>thoroughly utilitarian considerations will usually be found to underlie all of the ethics of Confucianism</w:t>
      </w:r>
      <w:r w:rsidRPr="00E30F30">
        <w:t>.</w:t>
      </w:r>
      <w:r>
        <w:t>”</w:t>
      </w:r>
      <w:r w:rsidRPr="00E30F30">
        <w:t xml:space="preserve"> (</w:t>
      </w:r>
      <w:r w:rsidR="00480432">
        <w:t>Creel 87</w:t>
      </w:r>
      <w:r w:rsidRPr="00E30F30">
        <w:t>)</w:t>
      </w:r>
    </w:p>
    <w:p w14:paraId="0A5069B1" w14:textId="77777777" w:rsidR="00480432" w:rsidRPr="007120EC" w:rsidRDefault="00480432" w:rsidP="00400B25">
      <w:pPr>
        <w:numPr>
          <w:ilvl w:val="1"/>
          <w:numId w:val="33"/>
        </w:numPr>
        <w:contextualSpacing w:val="0"/>
      </w:pPr>
      <w:r w:rsidRPr="007120EC">
        <w:t>human nature is good</w:t>
      </w:r>
    </w:p>
    <w:p w14:paraId="49F35170" w14:textId="77777777" w:rsidR="00480432" w:rsidRDefault="00E30F30" w:rsidP="00400B25">
      <w:pPr>
        <w:numPr>
          <w:ilvl w:val="2"/>
          <w:numId w:val="33"/>
        </w:numPr>
        <w:contextualSpacing w:val="0"/>
      </w:pPr>
      <w:r>
        <w:t>“</w:t>
      </w:r>
      <w:r w:rsidR="00480432">
        <w:t xml:space="preserve">Mencius believed </w:t>
      </w:r>
      <w:r w:rsidR="00DC049D" w:rsidRPr="00DC049D">
        <w:t>. . .</w:t>
      </w:r>
      <w:r w:rsidRPr="00E30F30">
        <w:t xml:space="preserve"> </w:t>
      </w:r>
      <w:r w:rsidR="00480432">
        <w:t>that human nature is good</w:t>
      </w:r>
      <w:r w:rsidRPr="00E30F30">
        <w:t>.</w:t>
      </w:r>
      <w:r>
        <w:t>”</w:t>
      </w:r>
      <w:r w:rsidRPr="00E30F30">
        <w:t xml:space="preserve"> (</w:t>
      </w:r>
      <w:r w:rsidR="00480432">
        <w:t>Creel 87</w:t>
      </w:r>
      <w:r w:rsidRPr="00E30F30">
        <w:t>)</w:t>
      </w:r>
    </w:p>
    <w:p w14:paraId="168820FD" w14:textId="77777777" w:rsidR="00480432" w:rsidRDefault="00E30F30" w:rsidP="00400B25">
      <w:pPr>
        <w:numPr>
          <w:ilvl w:val="2"/>
          <w:numId w:val="33"/>
        </w:numPr>
        <w:contextualSpacing w:val="0"/>
      </w:pPr>
      <w:r>
        <w:t>“</w:t>
      </w:r>
      <w:r w:rsidR="00480432">
        <w:t>Man</w:t>
      </w:r>
      <w:r>
        <w:t>’</w:t>
      </w:r>
      <w:r w:rsidR="00480432">
        <w:t>s nature is endowed with feelings which impel it toward the good</w:t>
      </w:r>
      <w:r w:rsidR="00DC049D" w:rsidRPr="00DC049D">
        <w:t>. . . .</w:t>
      </w:r>
      <w:r w:rsidRPr="00E30F30">
        <w:t xml:space="preserve"> </w:t>
      </w:r>
      <w:r w:rsidR="00480432">
        <w:t>All men have the feelings of sympathy</w:t>
      </w:r>
      <w:r w:rsidRPr="00E30F30">
        <w:t>,</w:t>
      </w:r>
      <w:r>
        <w:t xml:space="preserve"> </w:t>
      </w:r>
      <w:r w:rsidR="00480432">
        <w:t>shame and dislike</w:t>
      </w:r>
      <w:r w:rsidRPr="00E30F30">
        <w:t>,</w:t>
      </w:r>
      <w:r>
        <w:t xml:space="preserve"> </w:t>
      </w:r>
      <w:r w:rsidR="00480432">
        <w:t>reverence and respect</w:t>
      </w:r>
      <w:r w:rsidRPr="00E30F30">
        <w:t>,</w:t>
      </w:r>
      <w:r>
        <w:t xml:space="preserve"> </w:t>
      </w:r>
      <w:r w:rsidR="00480432">
        <w:t>and recogni</w:t>
      </w:r>
      <w:r w:rsidR="00480432">
        <w:softHyphen/>
        <w:t>tion of right and wrong</w:t>
      </w:r>
      <w:r w:rsidR="00DC049D" w:rsidRPr="00DC049D">
        <w:t>. . . .</w:t>
      </w:r>
      <w:r w:rsidRPr="00E30F30">
        <w:t xml:space="preserve"> </w:t>
      </w:r>
      <w:r w:rsidR="00480432">
        <w:t xml:space="preserve">Men differ </w:t>
      </w:r>
      <w:r w:rsidR="00DC049D" w:rsidRPr="00DC049D">
        <w:t>. . .</w:t>
      </w:r>
      <w:r w:rsidRPr="00E30F30">
        <w:t xml:space="preserve"> </w:t>
      </w:r>
      <w:r w:rsidR="00480432">
        <w:t xml:space="preserve">because </w:t>
      </w:r>
      <w:r w:rsidR="00DC049D" w:rsidRPr="00DC049D">
        <w:t>. . .</w:t>
      </w:r>
      <w:r w:rsidRPr="00E30F30">
        <w:t xml:space="preserve"> </w:t>
      </w:r>
      <w:r w:rsidR="00480432">
        <w:t>they are unable fully to develop their natural powers</w:t>
      </w:r>
      <w:r w:rsidRPr="00E30F30">
        <w:t>.</w:t>
      </w:r>
      <w:r>
        <w:t>”</w:t>
      </w:r>
      <w:r w:rsidRPr="00E30F30">
        <w:t xml:space="preserve"> (</w:t>
      </w:r>
      <w:r w:rsidR="00480432">
        <w:t>Creel 88</w:t>
      </w:r>
      <w:r w:rsidRPr="00E30F30">
        <w:t>)</w:t>
      </w:r>
    </w:p>
    <w:p w14:paraId="7F664194" w14:textId="77777777" w:rsidR="00480432" w:rsidRDefault="00E30F30" w:rsidP="00400B25">
      <w:pPr>
        <w:numPr>
          <w:ilvl w:val="2"/>
          <w:numId w:val="33"/>
        </w:numPr>
        <w:contextualSpacing w:val="0"/>
      </w:pPr>
      <w:r>
        <w:t>““</w:t>
      </w:r>
      <w:r w:rsidR="00480432">
        <w:t>Suppose</w:t>
      </w:r>
      <w:r w:rsidRPr="00E30F30">
        <w:t>,</w:t>
      </w:r>
      <w:r>
        <w:t>”</w:t>
      </w:r>
      <w:r w:rsidRPr="00E30F30">
        <w:t xml:space="preserve"> </w:t>
      </w:r>
      <w:r w:rsidR="00480432">
        <w:t>he says</w:t>
      </w:r>
      <w:r w:rsidRPr="00E30F30">
        <w:t xml:space="preserve">, </w:t>
      </w:r>
      <w:r>
        <w:t>“</w:t>
      </w:r>
      <w:r w:rsidR="00480432">
        <w:t>that a man suddenly sees a little child about to fall into a well</w:t>
      </w:r>
      <w:r w:rsidRPr="00E30F30">
        <w:t xml:space="preserve">. </w:t>
      </w:r>
      <w:r w:rsidR="00480432">
        <w:t>He will</w:t>
      </w:r>
      <w:r w:rsidRPr="00E30F30">
        <w:t>,</w:t>
      </w:r>
      <w:r>
        <w:t xml:space="preserve"> </w:t>
      </w:r>
      <w:r w:rsidR="00480432">
        <w:t>no matter who he may be</w:t>
      </w:r>
      <w:r w:rsidRPr="00E30F30">
        <w:t>,</w:t>
      </w:r>
      <w:r>
        <w:t xml:space="preserve"> </w:t>
      </w:r>
      <w:r w:rsidR="00480432">
        <w:t>immediately experience a feeling of horror and pity</w:t>
      </w:r>
      <w:r w:rsidRPr="00E30F30">
        <w:t xml:space="preserve">. </w:t>
      </w:r>
      <w:r w:rsidR="00480432">
        <w:t>This feeling will not be the result of a desire to gain the favor of the child</w:t>
      </w:r>
      <w:r>
        <w:t>’</w:t>
      </w:r>
      <w:r w:rsidR="00480432">
        <w:t>s parents</w:t>
      </w:r>
      <w:r w:rsidRPr="00E30F30">
        <w:t>,</w:t>
      </w:r>
      <w:r>
        <w:t xml:space="preserve"> </w:t>
      </w:r>
      <w:r w:rsidR="00480432">
        <w:t>or to be praised by his neighbors and friends</w:t>
      </w:r>
      <w:r w:rsidRPr="00E30F30">
        <w:t>.</w:t>
      </w:r>
      <w:r>
        <w:t>”“</w:t>
      </w:r>
      <w:r w:rsidRPr="00E30F30">
        <w:t xml:space="preserve"> (</w:t>
      </w:r>
      <w:r w:rsidR="00480432">
        <w:t>Creel 88</w:t>
      </w:r>
      <w:r w:rsidRPr="00E30F30">
        <w:t>)</w:t>
      </w:r>
    </w:p>
    <w:p w14:paraId="10EEC966" w14:textId="77777777" w:rsidR="00480432" w:rsidRDefault="00E30F30" w:rsidP="00400B25">
      <w:pPr>
        <w:numPr>
          <w:ilvl w:val="2"/>
          <w:numId w:val="33"/>
        </w:numPr>
        <w:contextualSpacing w:val="0"/>
      </w:pPr>
      <w:r>
        <w:lastRenderedPageBreak/>
        <w:t>“</w:t>
      </w:r>
      <w:r w:rsidR="00DC049D" w:rsidRPr="00DC049D">
        <w:t>. . .</w:t>
      </w:r>
      <w:r w:rsidRPr="00E30F30">
        <w:t xml:space="preserve"> </w:t>
      </w:r>
      <w:r w:rsidR="00480432">
        <w:t>for Mencius</w:t>
      </w:r>
      <w:r w:rsidRPr="00E30F30">
        <w:t>,</w:t>
      </w:r>
      <w:r>
        <w:t xml:space="preserve"> </w:t>
      </w:r>
      <w:r w:rsidR="00480432">
        <w:t>as for Confucius</w:t>
      </w:r>
      <w:r w:rsidRPr="00E30F30">
        <w:t>,</w:t>
      </w:r>
      <w:r>
        <w:t xml:space="preserve"> </w:t>
      </w:r>
      <w:r w:rsidR="00480432">
        <w:t>the good is that which is most fully congru</w:t>
      </w:r>
      <w:r w:rsidR="00480432">
        <w:softHyphen/>
        <w:t>ent with human nature</w:t>
      </w:r>
      <w:r w:rsidRPr="00E30F30">
        <w:t xml:space="preserve">. </w:t>
      </w:r>
      <w:r w:rsidR="00480432">
        <w:t>Food that gives one a stomach ache is not</w:t>
      </w:r>
      <w:r w:rsidRPr="00E30F30">
        <w:t xml:space="preserve"> </w:t>
      </w:r>
      <w:r>
        <w:t>“</w:t>
      </w:r>
      <w:r w:rsidR="00480432">
        <w:t>good</w:t>
      </w:r>
      <w:r>
        <w:t>”</w:t>
      </w:r>
      <w:r w:rsidRPr="00E30F30">
        <w:t xml:space="preserve"> </w:t>
      </w:r>
      <w:r w:rsidR="00480432">
        <w:t>food</w:t>
      </w:r>
      <w:r w:rsidRPr="00E30F30">
        <w:t>.</w:t>
      </w:r>
      <w:r>
        <w:t>”</w:t>
      </w:r>
      <w:r w:rsidRPr="00E30F30">
        <w:t xml:space="preserve"> (</w:t>
      </w:r>
      <w:r w:rsidR="00480432">
        <w:t>Creel 88</w:t>
      </w:r>
      <w:r w:rsidRPr="00E30F30">
        <w:t>)</w:t>
      </w:r>
    </w:p>
    <w:p w14:paraId="33B100A2" w14:textId="77777777" w:rsidR="00480432" w:rsidRDefault="00E30F30" w:rsidP="00400B25">
      <w:pPr>
        <w:numPr>
          <w:ilvl w:val="2"/>
          <w:numId w:val="33"/>
        </w:numPr>
        <w:contextualSpacing w:val="0"/>
      </w:pPr>
      <w:r>
        <w:t>“</w:t>
      </w:r>
      <w:r w:rsidR="00480432">
        <w:t>Thus when Mencius says that human nature is good he is in some degree speaking tautologically</w:t>
      </w:r>
      <w:r w:rsidRPr="00E30F30">
        <w:t>,</w:t>
      </w:r>
      <w:r>
        <w:t xml:space="preserve"> </w:t>
      </w:r>
      <w:r w:rsidR="00480432">
        <w:t>because in the last analysis he seems to mean</w:t>
      </w:r>
      <w:r w:rsidRPr="00E30F30">
        <w:t>,</w:t>
      </w:r>
      <w:r>
        <w:t xml:space="preserve"> </w:t>
      </w:r>
      <w:r w:rsidR="00480432">
        <w:t>by the</w:t>
      </w:r>
      <w:r w:rsidRPr="00E30F30">
        <w:t xml:space="preserve"> </w:t>
      </w:r>
      <w:r>
        <w:t>“</w:t>
      </w:r>
      <w:r w:rsidR="00480432">
        <w:t>good</w:t>
      </w:r>
      <w:r w:rsidRPr="00E30F30">
        <w:t>,</w:t>
      </w:r>
      <w:r>
        <w:t>”</w:t>
      </w:r>
      <w:r w:rsidRPr="00E30F30">
        <w:t xml:space="preserve"> </w:t>
      </w:r>
      <w:r w:rsidR="00480432">
        <w:t>that which is in harmony with human nature</w:t>
      </w:r>
      <w:r w:rsidRPr="00E30F30">
        <w:t xml:space="preserve">. </w:t>
      </w:r>
      <w:r w:rsidR="00480432">
        <w:t>For Mencius</w:t>
      </w:r>
      <w:r w:rsidRPr="00E30F30">
        <w:t>,</w:t>
      </w:r>
      <w:r>
        <w:t xml:space="preserve"> </w:t>
      </w:r>
      <w:r w:rsidR="00480432">
        <w:t>therefore</w:t>
      </w:r>
      <w:r w:rsidRPr="00E30F30">
        <w:t>,</w:t>
      </w:r>
      <w:r>
        <w:t xml:space="preserve"> </w:t>
      </w:r>
      <w:r w:rsidR="00480432">
        <w:t>the relationship between ethics and psychology is very intimate</w:t>
      </w:r>
      <w:r w:rsidRPr="00E30F30">
        <w:t>.</w:t>
      </w:r>
      <w:r>
        <w:t>”</w:t>
      </w:r>
      <w:r w:rsidRPr="00E30F30">
        <w:t xml:space="preserve"> (</w:t>
      </w:r>
      <w:r w:rsidR="00480432">
        <w:t>Creel 89</w:t>
      </w:r>
      <w:r w:rsidRPr="00E30F30">
        <w:t>)</w:t>
      </w:r>
    </w:p>
    <w:p w14:paraId="287211A2" w14:textId="77777777" w:rsidR="00480432" w:rsidRDefault="00480432" w:rsidP="00400B25">
      <w:pPr>
        <w:numPr>
          <w:ilvl w:val="1"/>
          <w:numId w:val="33"/>
        </w:numPr>
        <w:contextualSpacing w:val="0"/>
      </w:pPr>
      <w:r w:rsidRPr="007120EC">
        <w:t>ethics</w:t>
      </w:r>
    </w:p>
    <w:p w14:paraId="3B1B31F8" w14:textId="77777777" w:rsidR="00480432" w:rsidRDefault="00E30F30" w:rsidP="00400B25">
      <w:pPr>
        <w:numPr>
          <w:ilvl w:val="2"/>
          <w:numId w:val="33"/>
        </w:numPr>
        <w:contextualSpacing w:val="0"/>
      </w:pPr>
      <w:r>
        <w:t>“</w:t>
      </w:r>
      <w:r w:rsidR="00480432">
        <w:t>As a psychologist Mencius had one great advantage</w:t>
      </w:r>
      <w:r w:rsidRPr="00E30F30">
        <w:t xml:space="preserve">; </w:t>
      </w:r>
      <w:r w:rsidR="00480432">
        <w:t>the idea of a separate soul and body did not hover in the background of the minds of the men of his day</w:t>
      </w:r>
      <w:r w:rsidRPr="00E30F30">
        <w:t>,</w:t>
      </w:r>
      <w:r>
        <w:t xml:space="preserve"> </w:t>
      </w:r>
      <w:r w:rsidR="00480432">
        <w:t>as it broods over much of even our most scientific thinking</w:t>
      </w:r>
      <w:r w:rsidRPr="00E30F30">
        <w:t xml:space="preserve">. </w:t>
      </w:r>
      <w:r w:rsidR="00480432">
        <w:t>Mencius did</w:t>
      </w:r>
      <w:r w:rsidRPr="00E30F30">
        <w:t>,</w:t>
      </w:r>
      <w:r>
        <w:t xml:space="preserve"> </w:t>
      </w:r>
      <w:r w:rsidR="00480432">
        <w:t>however</w:t>
      </w:r>
      <w:r w:rsidRPr="00E30F30">
        <w:t>,</w:t>
      </w:r>
      <w:r>
        <w:t xml:space="preserve"> </w:t>
      </w:r>
      <w:r w:rsidR="00480432">
        <w:t>have a kind of psycho</w:t>
      </w:r>
      <w:r w:rsidR="00480432">
        <w:softHyphen/>
        <w:t>logical dualism</w:t>
      </w:r>
      <w:r w:rsidRPr="00E30F30">
        <w:t>,</w:t>
      </w:r>
      <w:r>
        <w:t xml:space="preserve"> </w:t>
      </w:r>
      <w:r w:rsidR="00480432">
        <w:t>between what we may call the</w:t>
      </w:r>
      <w:r w:rsidRPr="00E30F30">
        <w:t xml:space="preserve"> </w:t>
      </w:r>
      <w:r>
        <w:t>“</w:t>
      </w:r>
      <w:r w:rsidR="00480432">
        <w:t>emotional nature</w:t>
      </w:r>
      <w:r>
        <w:t>”</w:t>
      </w:r>
      <w:r w:rsidRPr="00E30F30">
        <w:t xml:space="preserve"> </w:t>
      </w:r>
      <w:r w:rsidR="00480432">
        <w:t>and the</w:t>
      </w:r>
      <w:r w:rsidRPr="00E30F30">
        <w:t xml:space="preserve"> </w:t>
      </w:r>
      <w:r>
        <w:t>“</w:t>
      </w:r>
      <w:r w:rsidR="00480432">
        <w:t>rational faculties</w:t>
      </w:r>
      <w:r>
        <w:t>”</w:t>
      </w:r>
      <w:r w:rsidRPr="00E30F30">
        <w:t xml:space="preserve"> (</w:t>
      </w:r>
      <w:r w:rsidR="00480432">
        <w:t>these are only very rough equivalents for Mencius</w:t>
      </w:r>
      <w:r>
        <w:t>’</w:t>
      </w:r>
      <w:r w:rsidRPr="00E30F30">
        <w:t xml:space="preserve"> </w:t>
      </w:r>
      <w:r w:rsidR="00480432">
        <w:t>terms</w:t>
      </w:r>
      <w:r w:rsidRPr="00E30F30">
        <w:t>)</w:t>
      </w:r>
      <w:r w:rsidR="00DC049D" w:rsidRPr="00DC049D">
        <w:t>. . . .</w:t>
      </w:r>
      <w:r w:rsidRPr="00E30F30">
        <w:t xml:space="preserve"> </w:t>
      </w:r>
      <w:r w:rsidR="00480432">
        <w:t>control should rest with the rational faculties</w:t>
      </w:r>
      <w:r w:rsidRPr="00E30F30">
        <w:t>.</w:t>
      </w:r>
      <w:r>
        <w:t>”</w:t>
      </w:r>
      <w:r w:rsidRPr="00E30F30">
        <w:t xml:space="preserve"> (</w:t>
      </w:r>
      <w:r w:rsidR="00480432">
        <w:t>Creel 89-90</w:t>
      </w:r>
      <w:r w:rsidRPr="00E30F30">
        <w:t>)</w:t>
      </w:r>
    </w:p>
    <w:p w14:paraId="1D58C0D3" w14:textId="77777777" w:rsidR="00480432" w:rsidRDefault="00E30F30" w:rsidP="00400B25">
      <w:pPr>
        <w:numPr>
          <w:ilvl w:val="2"/>
          <w:numId w:val="33"/>
        </w:numPr>
        <w:contextualSpacing w:val="0"/>
      </w:pPr>
      <w:r>
        <w:t>“</w:t>
      </w:r>
      <w:r w:rsidR="00DC049D" w:rsidRPr="00DC049D">
        <w:t>. . .</w:t>
      </w:r>
      <w:r w:rsidRPr="00E30F30">
        <w:t xml:space="preserve"> </w:t>
      </w:r>
      <w:r w:rsidR="00480432">
        <w:t xml:space="preserve">the emotional nature </w:t>
      </w:r>
      <w:r w:rsidR="00DC049D" w:rsidRPr="00DC049D">
        <w:t>. . .</w:t>
      </w:r>
      <w:r w:rsidRPr="00E30F30">
        <w:t xml:space="preserve"> </w:t>
      </w:r>
      <w:r w:rsidR="00480432">
        <w:t xml:space="preserve">is </w:t>
      </w:r>
      <w:r w:rsidR="00480432">
        <w:rPr>
          <w:i/>
        </w:rPr>
        <w:t>not</w:t>
      </w:r>
      <w:r w:rsidR="00480432">
        <w:t xml:space="preserve"> to be repressed</w:t>
      </w:r>
      <w:r w:rsidRPr="00E30F30">
        <w:t xml:space="preserve">. </w:t>
      </w:r>
      <w:r w:rsidR="00480432">
        <w:t>He considers that if proper</w:t>
      </w:r>
      <w:r w:rsidR="00480432">
        <w:softHyphen/>
        <w:t>ly channeled the emotions are</w:t>
      </w:r>
      <w:r w:rsidRPr="00E30F30">
        <w:t>,</w:t>
      </w:r>
      <w:r>
        <w:t xml:space="preserve"> </w:t>
      </w:r>
      <w:r w:rsidR="00480432">
        <w:t>far from being im</w:t>
      </w:r>
      <w:r w:rsidR="00480432">
        <w:softHyphen/>
        <w:t>moral</w:t>
      </w:r>
      <w:r w:rsidRPr="00E30F30">
        <w:t>,</w:t>
      </w:r>
      <w:r>
        <w:t xml:space="preserve"> </w:t>
      </w:r>
      <w:r w:rsidR="00480432">
        <w:t>the greatest of moral forces</w:t>
      </w:r>
      <w:r w:rsidRPr="00E30F30">
        <w:t>.</w:t>
      </w:r>
      <w:r>
        <w:t>”</w:t>
      </w:r>
      <w:r w:rsidRPr="00E30F30">
        <w:t xml:space="preserve"> (</w:t>
      </w:r>
      <w:r w:rsidR="00480432">
        <w:t>Creel 90</w:t>
      </w:r>
      <w:r w:rsidRPr="00E30F30">
        <w:t>)</w:t>
      </w:r>
    </w:p>
    <w:p w14:paraId="70EA2E4C" w14:textId="77777777" w:rsidR="00480432" w:rsidRDefault="00E30F30" w:rsidP="00400B25">
      <w:pPr>
        <w:numPr>
          <w:ilvl w:val="2"/>
          <w:numId w:val="33"/>
        </w:numPr>
        <w:contextualSpacing w:val="0"/>
      </w:pPr>
      <w:r>
        <w:t>“</w:t>
      </w:r>
      <w:r w:rsidR="00DC049D" w:rsidRPr="00DC049D">
        <w:t>. . .</w:t>
      </w:r>
      <w:r w:rsidRPr="00E30F30">
        <w:t xml:space="preserve"> </w:t>
      </w:r>
      <w:r w:rsidR="00480432">
        <w:t>Mencius asserted that only the educated man could be depended upon to remain virtuous in the fave of economic privation</w:t>
      </w:r>
      <w:r w:rsidRPr="00E30F30">
        <w:t>.</w:t>
      </w:r>
      <w:r>
        <w:t>”</w:t>
      </w:r>
      <w:r w:rsidRPr="00E30F30">
        <w:t xml:space="preserve"> (</w:t>
      </w:r>
      <w:r w:rsidR="00480432">
        <w:t>Creel 91</w:t>
      </w:r>
      <w:r w:rsidRPr="00E30F30">
        <w:t>)</w:t>
      </w:r>
    </w:p>
    <w:p w14:paraId="62FF1D08" w14:textId="77777777" w:rsidR="00480432" w:rsidRDefault="00E30F30" w:rsidP="00400B25">
      <w:pPr>
        <w:numPr>
          <w:ilvl w:val="2"/>
          <w:numId w:val="33"/>
        </w:numPr>
        <w:contextualSpacing w:val="0"/>
      </w:pPr>
      <w:r>
        <w:t>“</w:t>
      </w:r>
      <w:r w:rsidR="00480432">
        <w:t>By</w:t>
      </w:r>
      <w:r w:rsidRPr="00E30F30">
        <w:t xml:space="preserve"> </w:t>
      </w:r>
      <w:r>
        <w:t>“</w:t>
      </w:r>
      <w:r w:rsidR="00480432">
        <w:t>education</w:t>
      </w:r>
      <w:r>
        <w:t>”</w:t>
      </w:r>
      <w:r w:rsidRPr="00E30F30">
        <w:t xml:space="preserve"> </w:t>
      </w:r>
      <w:r w:rsidR="00480432">
        <w:t>Mencius seems chiefly to have meant moral cultiva</w:t>
      </w:r>
      <w:r w:rsidR="00480432">
        <w:softHyphen/>
        <w:t>tion</w:t>
      </w:r>
      <w:r w:rsidRPr="00E30F30">
        <w:t xml:space="preserve">. </w:t>
      </w:r>
      <w:r w:rsidR="00480432">
        <w:t>This cultivation was aimed at preserving one</w:t>
      </w:r>
      <w:r>
        <w:t>’</w:t>
      </w:r>
      <w:r w:rsidR="00480432">
        <w:t>s original nature intact</w:t>
      </w:r>
      <w:r w:rsidR="00DC049D" w:rsidRPr="00DC049D">
        <w:t>. . . .</w:t>
      </w:r>
      <w:r w:rsidRPr="00E30F30">
        <w:t xml:space="preserve"> </w:t>
      </w:r>
      <w:r w:rsidR="00480432">
        <w:t>Mencius recog</w:t>
      </w:r>
      <w:r w:rsidR="00480432">
        <w:softHyphen/>
        <w:t>nizes that the innate tendencies to morality</w:t>
      </w:r>
      <w:r w:rsidRPr="00E30F30">
        <w:t>,</w:t>
      </w:r>
      <w:r>
        <w:t xml:space="preserve"> </w:t>
      </w:r>
      <w:r w:rsidR="00480432">
        <w:t>what he calls the</w:t>
      </w:r>
      <w:r w:rsidRPr="00E30F30">
        <w:t xml:space="preserve"> </w:t>
      </w:r>
      <w:r>
        <w:t>“</w:t>
      </w:r>
      <w:r w:rsidR="00480432">
        <w:t>begin</w:t>
      </w:r>
      <w:r w:rsidR="00480432">
        <w:softHyphen/>
        <w:t>nings</w:t>
      </w:r>
      <w:r>
        <w:t>”</w:t>
      </w:r>
      <w:r w:rsidRPr="00E30F30">
        <w:t xml:space="preserve"> </w:t>
      </w:r>
      <w:r w:rsidR="00480432">
        <w:t>of the virtues</w:t>
      </w:r>
      <w:r w:rsidRPr="00E30F30">
        <w:t>,</w:t>
      </w:r>
      <w:r>
        <w:t xml:space="preserve"> </w:t>
      </w:r>
      <w:r w:rsidR="00480432">
        <w:t>must be cultivated and developed in order to reach their full effective</w:t>
      </w:r>
      <w:r w:rsidR="00480432">
        <w:softHyphen/>
        <w:t>ness</w:t>
      </w:r>
      <w:r w:rsidRPr="00E30F30">
        <w:t xml:space="preserve">. </w:t>
      </w:r>
      <w:r w:rsidR="00480432">
        <w:t>This development does not come suddenly</w:t>
      </w:r>
      <w:r w:rsidRPr="00E30F30">
        <w:t>,</w:t>
      </w:r>
      <w:r>
        <w:t xml:space="preserve"> </w:t>
      </w:r>
      <w:r w:rsidR="00480432">
        <w:t>in a moral rebirth or a flash of enlight</w:t>
      </w:r>
      <w:r w:rsidR="00480432">
        <w:softHyphen/>
        <w:t>enment</w:t>
      </w:r>
      <w:r w:rsidRPr="00E30F30">
        <w:t xml:space="preserve">. </w:t>
      </w:r>
      <w:r w:rsidR="00480432">
        <w:t>Rather it is a result of one</w:t>
      </w:r>
      <w:r>
        <w:t>’</w:t>
      </w:r>
      <w:r w:rsidR="00480432">
        <w:t>s entire conduct</w:t>
      </w:r>
      <w:r w:rsidRPr="00E30F30">
        <w:t>,</w:t>
      </w:r>
      <w:r>
        <w:t xml:space="preserve"> </w:t>
      </w:r>
      <w:r w:rsidR="00480432">
        <w:t>in one</w:t>
      </w:r>
      <w:r>
        <w:t>’</w:t>
      </w:r>
      <w:r w:rsidR="00480432">
        <w:t>s daily life</w:t>
      </w:r>
      <w:r w:rsidRPr="00E30F30">
        <w:t xml:space="preserve">. </w:t>
      </w:r>
      <w:r w:rsidR="00480432">
        <w:t>Thus Mencius says that the proper cultivation of one</w:t>
      </w:r>
      <w:r>
        <w:t>’</w:t>
      </w:r>
      <w:r w:rsidR="00480432">
        <w:t>s emotional nature can be achieved only by the constant</w:t>
      </w:r>
      <w:r w:rsidRPr="00E30F30">
        <w:t xml:space="preserve"> </w:t>
      </w:r>
      <w:r>
        <w:t>“</w:t>
      </w:r>
      <w:r w:rsidR="00480432">
        <w:t>accumulation of righteousness</w:t>
      </w:r>
      <w:r w:rsidRPr="00E30F30">
        <w:t>.</w:t>
      </w:r>
      <w:r>
        <w:t>”</w:t>
      </w:r>
      <w:r w:rsidRPr="00E30F30">
        <w:t xml:space="preserve"> </w:t>
      </w:r>
      <w:r w:rsidR="00DC049D" w:rsidRPr="00DC049D">
        <w:t>. . .</w:t>
      </w:r>
      <w:r w:rsidRPr="00E30F30">
        <w:t xml:space="preserve"> </w:t>
      </w:r>
      <w:r w:rsidR="00480432">
        <w:t>one must always act morally because everything one does will react</w:t>
      </w:r>
      <w:r w:rsidRPr="00E30F30">
        <w:t>,</w:t>
      </w:r>
      <w:r>
        <w:t xml:space="preserve"> </w:t>
      </w:r>
      <w:r w:rsidR="00480432">
        <w:t>for good or ill</w:t>
      </w:r>
      <w:r w:rsidRPr="00E30F30">
        <w:t>,</w:t>
      </w:r>
      <w:r>
        <w:t xml:space="preserve"> </w:t>
      </w:r>
      <w:r w:rsidR="00480432">
        <w:t>on the development of one</w:t>
      </w:r>
      <w:r>
        <w:t>’</w:t>
      </w:r>
      <w:r w:rsidR="00480432">
        <w:t>s charac</w:t>
      </w:r>
      <w:r w:rsidR="00480432">
        <w:softHyphen/>
        <w:t>ter</w:t>
      </w:r>
      <w:r w:rsidRPr="00E30F30">
        <w:t>.</w:t>
      </w:r>
      <w:r>
        <w:t>”</w:t>
      </w:r>
      <w:r w:rsidRPr="00E30F30">
        <w:t xml:space="preserve"> (</w:t>
      </w:r>
      <w:r w:rsidR="00480432">
        <w:t>Creel 91</w:t>
      </w:r>
      <w:r w:rsidRPr="00E30F30">
        <w:t>)</w:t>
      </w:r>
    </w:p>
    <w:p w14:paraId="7009ACD2" w14:textId="77777777" w:rsidR="00480432" w:rsidRDefault="00E30F30" w:rsidP="00400B25">
      <w:pPr>
        <w:numPr>
          <w:ilvl w:val="2"/>
          <w:numId w:val="33"/>
        </w:numPr>
        <w:contextualSpacing w:val="0"/>
      </w:pPr>
      <w:r>
        <w:t>“</w:t>
      </w:r>
      <w:r w:rsidR="00480432">
        <w:t>Since all men are good</w:t>
      </w:r>
      <w:r w:rsidRPr="00E30F30">
        <w:t>,</w:t>
      </w:r>
      <w:r>
        <w:t xml:space="preserve"> </w:t>
      </w:r>
      <w:r w:rsidR="00480432">
        <w:t>and equally good</w:t>
      </w:r>
      <w:r w:rsidRPr="00E30F30">
        <w:t>,</w:t>
      </w:r>
      <w:r>
        <w:t xml:space="preserve"> </w:t>
      </w:r>
      <w:r w:rsidR="00480432">
        <w:t>at birth</w:t>
      </w:r>
      <w:r w:rsidRPr="00E30F30">
        <w:t>,</w:t>
      </w:r>
      <w:r>
        <w:t xml:space="preserve"> </w:t>
      </w:r>
      <w:r w:rsidR="00480432">
        <w:t>why do some become evil</w:t>
      </w:r>
      <w:r w:rsidRPr="00E30F30">
        <w:t xml:space="preserve">? </w:t>
      </w:r>
      <w:r w:rsidR="00480432">
        <w:t xml:space="preserve">Mencius employs a simile like one used by Jesus and points out that </w:t>
      </w:r>
      <w:r w:rsidR="00DC049D" w:rsidRPr="00DC049D">
        <w:t>. . .</w:t>
      </w:r>
      <w:r w:rsidRPr="00E30F30">
        <w:t xml:space="preserve"> </w:t>
      </w:r>
      <w:r w:rsidR="00480432">
        <w:t xml:space="preserve">one sows identical grains in different places </w:t>
      </w:r>
      <w:r w:rsidR="00DC049D" w:rsidRPr="00DC049D">
        <w:t>. . .</w:t>
      </w:r>
      <w:r w:rsidRPr="00E30F30">
        <w:t xml:space="preserve"> </w:t>
      </w:r>
      <w:r w:rsidR="00480432">
        <w:t>Men</w:t>
      </w:r>
      <w:r w:rsidRPr="00E30F30">
        <w:t>,</w:t>
      </w:r>
      <w:r>
        <w:t xml:space="preserve"> </w:t>
      </w:r>
      <w:r w:rsidR="00480432">
        <w:t>similarly</w:t>
      </w:r>
      <w:r w:rsidRPr="00E30F30">
        <w:t>,</w:t>
      </w:r>
      <w:r>
        <w:t xml:space="preserve"> </w:t>
      </w:r>
      <w:r w:rsidR="00480432">
        <w:t>differ because of the envi</w:t>
      </w:r>
      <w:r w:rsidR="00480432">
        <w:softHyphen/>
        <w:t>ron</w:t>
      </w:r>
      <w:r w:rsidR="00480432">
        <w:softHyphen/>
        <w:t>ment in which they develop</w:t>
      </w:r>
      <w:r w:rsidRPr="00E30F30">
        <w:t xml:space="preserve">. </w:t>
      </w:r>
      <w:r w:rsidR="00480432">
        <w:t>It is important</w:t>
      </w:r>
      <w:r w:rsidRPr="00E30F30">
        <w:t>,</w:t>
      </w:r>
      <w:r>
        <w:t xml:space="preserve"> </w:t>
      </w:r>
      <w:r w:rsidR="00480432">
        <w:t>therefore</w:t>
      </w:r>
      <w:r w:rsidRPr="00E30F30">
        <w:t>,</w:t>
      </w:r>
      <w:r>
        <w:t xml:space="preserve"> </w:t>
      </w:r>
      <w:r w:rsidR="00480432">
        <w:t>to see to it that this en</w:t>
      </w:r>
      <w:r w:rsidR="00480432">
        <w:softHyphen/>
        <w:t>vir</w:t>
      </w:r>
      <w:r w:rsidR="00480432">
        <w:softHyphen/>
        <w:t>onment is as good as possible</w:t>
      </w:r>
      <w:r w:rsidR="00DC049D" w:rsidRPr="00DC049D">
        <w:t>. . . .</w:t>
      </w:r>
      <w:r w:rsidRPr="00E30F30">
        <w:t xml:space="preserve"> </w:t>
      </w:r>
      <w:r w:rsidR="00480432">
        <w:t>extreme poverty leaves scars on men</w:t>
      </w:r>
      <w:r>
        <w:t>’</w:t>
      </w:r>
      <w:r w:rsidR="00480432">
        <w:t>s minds and hearts as surely as it emaciates their bodies</w:t>
      </w:r>
      <w:r w:rsidRPr="00E30F30">
        <w:t>.</w:t>
      </w:r>
      <w:r>
        <w:t>”</w:t>
      </w:r>
      <w:r w:rsidRPr="00E30F30">
        <w:t xml:space="preserve"> (</w:t>
      </w:r>
      <w:r w:rsidR="00480432">
        <w:t>Creel 92</w:t>
      </w:r>
      <w:r w:rsidRPr="00E30F30">
        <w:t>)</w:t>
      </w:r>
    </w:p>
    <w:p w14:paraId="3E37EA3A" w14:textId="77777777" w:rsidR="00480432" w:rsidRDefault="00E30F30" w:rsidP="00400B25">
      <w:pPr>
        <w:numPr>
          <w:ilvl w:val="2"/>
          <w:numId w:val="33"/>
        </w:numPr>
        <w:contextualSpacing w:val="0"/>
      </w:pPr>
      <w:r>
        <w:t>“</w:t>
      </w:r>
      <w:r w:rsidR="00480432">
        <w:t>Thus far there is little in Mencius</w:t>
      </w:r>
      <w:r>
        <w:t>’</w:t>
      </w:r>
      <w:r w:rsidRPr="00E30F30">
        <w:t xml:space="preserve"> </w:t>
      </w:r>
      <w:r w:rsidR="00480432">
        <w:t>philosophy of human nature and in his psychol</w:t>
      </w:r>
      <w:r w:rsidR="00480432">
        <w:softHyphen/>
        <w:t>ogy that is not in essential harmony with the ideas of Confucius</w:t>
      </w:r>
      <w:r w:rsidRPr="00E30F30">
        <w:t xml:space="preserve">. </w:t>
      </w:r>
      <w:r w:rsidR="00480432">
        <w:t>It is Mencius</w:t>
      </w:r>
      <w:r>
        <w:t>’</w:t>
      </w:r>
      <w:r w:rsidRPr="00E30F30">
        <w:t xml:space="preserve"> </w:t>
      </w:r>
      <w:r w:rsidR="00480432">
        <w:t>great contribution that he took up and developed much that was merely suggested by</w:t>
      </w:r>
      <w:r w:rsidRPr="00E30F30">
        <w:t>,</w:t>
      </w:r>
      <w:r>
        <w:t xml:space="preserve"> </w:t>
      </w:r>
      <w:r w:rsidR="00480432">
        <w:t>or implicit in</w:t>
      </w:r>
      <w:r w:rsidRPr="00E30F30">
        <w:t>,</w:t>
      </w:r>
      <w:r>
        <w:t xml:space="preserve"> </w:t>
      </w:r>
      <w:r w:rsidR="00480432">
        <w:t>the sayings of the first Master</w:t>
      </w:r>
      <w:r w:rsidRPr="00E30F30">
        <w:t xml:space="preserve">. </w:t>
      </w:r>
      <w:r w:rsidR="00480432">
        <w:t>Confucius</w:t>
      </w:r>
      <w:r w:rsidRPr="00E30F30">
        <w:t>,</w:t>
      </w:r>
      <w:r>
        <w:t xml:space="preserve"> </w:t>
      </w:r>
      <w:r w:rsidR="00480432">
        <w:t>however</w:t>
      </w:r>
      <w:r w:rsidRPr="00E30F30">
        <w:t>,</w:t>
      </w:r>
      <w:r>
        <w:t xml:space="preserve"> </w:t>
      </w:r>
      <w:r w:rsidR="00480432">
        <w:t>seems never to have said explicitly that human nature is good</w:t>
      </w:r>
      <w:r w:rsidRPr="00E30F30">
        <w:t>.</w:t>
      </w:r>
      <w:r>
        <w:t>”</w:t>
      </w:r>
      <w:r w:rsidRPr="00E30F30">
        <w:t xml:space="preserve"> (</w:t>
      </w:r>
      <w:r w:rsidR="00480432">
        <w:t>Creel 92</w:t>
      </w:r>
      <w:r w:rsidRPr="00E30F30">
        <w:t>)</w:t>
      </w:r>
    </w:p>
    <w:p w14:paraId="02218951" w14:textId="77777777" w:rsidR="00480432" w:rsidRPr="007120EC" w:rsidRDefault="00480432" w:rsidP="00400B25">
      <w:pPr>
        <w:numPr>
          <w:ilvl w:val="1"/>
          <w:numId w:val="33"/>
        </w:numPr>
        <w:contextualSpacing w:val="0"/>
      </w:pPr>
      <w:r w:rsidRPr="007120EC">
        <w:t>incipient Taoism</w:t>
      </w:r>
      <w:r w:rsidR="00E30F30" w:rsidRPr="00E30F30">
        <w:t>?</w:t>
      </w:r>
    </w:p>
    <w:p w14:paraId="5B9D9E86" w14:textId="77777777" w:rsidR="00480432" w:rsidRDefault="00E30F30" w:rsidP="00400B25">
      <w:pPr>
        <w:numPr>
          <w:ilvl w:val="2"/>
          <w:numId w:val="33"/>
        </w:numPr>
        <w:contextualSpacing w:val="0"/>
      </w:pPr>
      <w:r>
        <w:t>“</w:t>
      </w:r>
      <w:r w:rsidR="00480432">
        <w:t xml:space="preserve">Mencius </w:t>
      </w:r>
      <w:r w:rsidR="00DC049D" w:rsidRPr="00DC049D">
        <w:t>. . .</w:t>
      </w:r>
      <w:r w:rsidRPr="00E30F30">
        <w:t xml:space="preserve"> </w:t>
      </w:r>
      <w:r w:rsidR="00480432">
        <w:t>said</w:t>
      </w:r>
      <w:r w:rsidRPr="00E30F30">
        <w:t xml:space="preserve">: </w:t>
      </w:r>
      <w:r>
        <w:t>“</w:t>
      </w:r>
      <w:r w:rsidR="00480432">
        <w:t>All things are complete within us</w:t>
      </w:r>
      <w:r w:rsidRPr="00E30F30">
        <w:t>.</w:t>
      </w:r>
      <w:r>
        <w:t>”</w:t>
      </w:r>
      <w:r w:rsidRPr="00E30F30">
        <w:t xml:space="preserve"> </w:t>
      </w:r>
      <w:r w:rsidR="00480432">
        <w:t>In other words</w:t>
      </w:r>
      <w:r w:rsidRPr="00E30F30">
        <w:t>,</w:t>
      </w:r>
      <w:r>
        <w:t xml:space="preserve"> </w:t>
      </w:r>
      <w:r w:rsidR="00480432">
        <w:t>man</w:t>
      </w:r>
      <w:r>
        <w:t>’</w:t>
      </w:r>
      <w:r w:rsidR="00480432">
        <w:t>s inborn nature not only is perfect but is a sort of microcosm which represents or contains the essence of all things</w:t>
      </w:r>
      <w:r w:rsidRPr="00E30F30">
        <w:t xml:space="preserve">. </w:t>
      </w:r>
      <w:r w:rsidR="00480432">
        <w:t>From this it follows logically that</w:t>
      </w:r>
      <w:r w:rsidRPr="00E30F30">
        <w:t>,</w:t>
      </w:r>
      <w:r>
        <w:t xml:space="preserve"> </w:t>
      </w:r>
      <w:r w:rsidR="00480432">
        <w:t>as Mencius says</w:t>
      </w:r>
      <w:r w:rsidRPr="00E30F30">
        <w:t xml:space="preserve">, </w:t>
      </w:r>
      <w:r>
        <w:t>“</w:t>
      </w:r>
      <w:r w:rsidR="00480432">
        <w:t>he who completely knows his own nature</w:t>
      </w:r>
      <w:r w:rsidRPr="00E30F30">
        <w:t>,</w:t>
      </w:r>
      <w:r>
        <w:t xml:space="preserve"> </w:t>
      </w:r>
      <w:r w:rsidR="00480432">
        <w:t>knows Heaven</w:t>
      </w:r>
      <w:r w:rsidRPr="00E30F30">
        <w:t>.</w:t>
      </w:r>
      <w:r>
        <w:t>”</w:t>
      </w:r>
      <w:r w:rsidRPr="00E30F30">
        <w:t xml:space="preserve"> </w:t>
      </w:r>
      <w:r w:rsidR="00480432">
        <w:t>The meaning of these passages has been debated endlessly in Chinese literature for two thou</w:t>
      </w:r>
      <w:r w:rsidR="00480432">
        <w:softHyphen/>
        <w:t>sand years</w:t>
      </w:r>
      <w:r w:rsidRPr="00E30F30">
        <w:t>,</w:t>
      </w:r>
      <w:r>
        <w:t xml:space="preserve"> </w:t>
      </w:r>
      <w:r w:rsidR="00480432">
        <w:t>and it is unnecessary for us here to try to determine whether Mencius meant that one may</w:t>
      </w:r>
      <w:r w:rsidRPr="00E30F30">
        <w:t>,</w:t>
      </w:r>
      <w:r>
        <w:t xml:space="preserve"> </w:t>
      </w:r>
      <w:r w:rsidR="00480432">
        <w:t>by in</w:t>
      </w:r>
      <w:r w:rsidR="00480432">
        <w:lastRenderedPageBreak/>
        <w:t>trospection alone</w:t>
      </w:r>
      <w:r w:rsidRPr="00E30F30">
        <w:t>,</w:t>
      </w:r>
      <w:r>
        <w:t xml:space="preserve"> </w:t>
      </w:r>
      <w:r w:rsidR="00480432">
        <w:t>learn the nature of the world about him</w:t>
      </w:r>
      <w:r w:rsidRPr="00E30F30">
        <w:t>,</w:t>
      </w:r>
      <w:r>
        <w:t xml:space="preserve"> </w:t>
      </w:r>
      <w:r w:rsidR="00480432">
        <w:t>or whether he merely meant that one can in this way learn the principles of morality</w:t>
      </w:r>
      <w:r w:rsidRPr="00E30F30">
        <w:t>,</w:t>
      </w:r>
      <w:r>
        <w:t xml:space="preserve"> </w:t>
      </w:r>
      <w:r w:rsidR="00480432">
        <w:t>which are all that greatly matters</w:t>
      </w:r>
      <w:r w:rsidRPr="00E30F30">
        <w:t>.</w:t>
      </w:r>
      <w:r>
        <w:t>”</w:t>
      </w:r>
      <w:r w:rsidRPr="00E30F30">
        <w:t xml:space="preserve"> (</w:t>
      </w:r>
      <w:r w:rsidR="00480432">
        <w:t>Creel 92-93</w:t>
      </w:r>
      <w:r w:rsidRPr="00E30F30">
        <w:t>)</w:t>
      </w:r>
    </w:p>
    <w:p w14:paraId="48D75A11" w14:textId="77777777" w:rsidR="00480432" w:rsidRDefault="00E30F30" w:rsidP="00400B25">
      <w:pPr>
        <w:numPr>
          <w:ilvl w:val="2"/>
          <w:numId w:val="33"/>
        </w:numPr>
        <w:contextualSpacing w:val="0"/>
      </w:pPr>
      <w:r>
        <w:t>“</w:t>
      </w:r>
      <w:r w:rsidR="00480432">
        <w:t>In either case</w:t>
      </w:r>
      <w:r w:rsidRPr="00E30F30">
        <w:t>,</w:t>
      </w:r>
      <w:r>
        <w:t xml:space="preserve"> </w:t>
      </w:r>
      <w:r w:rsidR="00480432">
        <w:t>Mencius was here breaking</w:t>
      </w:r>
      <w:r w:rsidRPr="00E30F30">
        <w:t xml:space="preserve"> (</w:t>
      </w:r>
      <w:r w:rsidR="00480432">
        <w:t>unconsciously</w:t>
      </w:r>
      <w:r w:rsidRPr="00E30F30">
        <w:t>,</w:t>
      </w:r>
      <w:r>
        <w:t xml:space="preserve"> </w:t>
      </w:r>
      <w:r w:rsidR="00480432">
        <w:t>no doubt</w:t>
      </w:r>
      <w:r w:rsidRPr="00E30F30">
        <w:t xml:space="preserve">) </w:t>
      </w:r>
      <w:r w:rsidR="00480432">
        <w:t>with Confu</w:t>
      </w:r>
      <w:r w:rsidR="00480432">
        <w:softHyphen/>
        <w:t>cius</w:t>
      </w:r>
      <w:r w:rsidRPr="00E30F30">
        <w:t>,</w:t>
      </w:r>
      <w:r>
        <w:t xml:space="preserve"> </w:t>
      </w:r>
      <w:r w:rsidR="00480432">
        <w:t>who had explicitly branded meditation as inadequate and urged upon his students the importance of wide observation and critical examination of what went on in the world</w:t>
      </w:r>
      <w:r w:rsidRPr="00E30F30">
        <w:t>.</w:t>
      </w:r>
      <w:r>
        <w:t>”</w:t>
      </w:r>
      <w:r w:rsidRPr="00E30F30">
        <w:t xml:space="preserve"> (</w:t>
      </w:r>
      <w:r w:rsidR="00480432">
        <w:t>Creel 93</w:t>
      </w:r>
      <w:r w:rsidRPr="00E30F30">
        <w:t>)</w:t>
      </w:r>
    </w:p>
    <w:p w14:paraId="08A7116D" w14:textId="77777777" w:rsidR="00480432" w:rsidRDefault="00E30F30" w:rsidP="00400B25">
      <w:pPr>
        <w:numPr>
          <w:ilvl w:val="2"/>
          <w:numId w:val="33"/>
        </w:numPr>
        <w:contextualSpacing w:val="0"/>
      </w:pPr>
      <w:r>
        <w:t>“</w:t>
      </w:r>
      <w:r w:rsidR="00DC049D" w:rsidRPr="00DC049D">
        <w:t>. . .</w:t>
      </w:r>
      <w:r w:rsidRPr="00E30F30">
        <w:t xml:space="preserve"> </w:t>
      </w:r>
      <w:r w:rsidR="00480432">
        <w:t xml:space="preserve">a few other passages in the </w:t>
      </w:r>
      <w:r w:rsidR="00480432">
        <w:rPr>
          <w:i/>
        </w:rPr>
        <w:t>Mencius</w:t>
      </w:r>
      <w:r w:rsidR="00480432">
        <w:t xml:space="preserve"> </w:t>
      </w:r>
      <w:r w:rsidR="00DC049D" w:rsidRPr="00DC049D">
        <w:t>. . .</w:t>
      </w:r>
      <w:r w:rsidRPr="00E30F30">
        <w:t xml:space="preserve"> </w:t>
      </w:r>
      <w:r w:rsidR="00480432">
        <w:t>may not be genuine utter</w:t>
      </w:r>
      <w:r w:rsidR="00480432">
        <w:softHyphen/>
        <w:t>ances of Mencius but</w:t>
      </w:r>
      <w:r w:rsidRPr="00E30F30">
        <w:t>,</w:t>
      </w:r>
      <w:r>
        <w:t xml:space="preserve"> </w:t>
      </w:r>
      <w:r w:rsidR="00480432">
        <w:t>instead</w:t>
      </w:r>
      <w:r w:rsidRPr="00E30F30">
        <w:t>,</w:t>
      </w:r>
      <w:r>
        <w:t xml:space="preserve"> </w:t>
      </w:r>
      <w:r w:rsidR="00480432">
        <w:t>have been interpolated into the text</w:t>
      </w:r>
      <w:r w:rsidRPr="00E30F30">
        <w:t xml:space="preserve">. </w:t>
      </w:r>
      <w:r w:rsidR="00480432">
        <w:t>In any case they approach the type of thinking that is called</w:t>
      </w:r>
      <w:r w:rsidRPr="00E30F30">
        <w:t xml:space="preserve"> </w:t>
      </w:r>
      <w:r>
        <w:t>“</w:t>
      </w:r>
      <w:r w:rsidR="00480432">
        <w:t>Taoist</w:t>
      </w:r>
      <w:r>
        <w:t>”</w:t>
      </w:r>
      <w:r w:rsidRPr="00E30F30">
        <w:t xml:space="preserve"> </w:t>
      </w:r>
      <w:r w:rsidR="00DC049D" w:rsidRPr="00DC049D">
        <w:t>. . .</w:t>
      </w:r>
      <w:r>
        <w:t>”</w:t>
      </w:r>
      <w:r w:rsidRPr="00E30F30">
        <w:t xml:space="preserve"> (</w:t>
      </w:r>
      <w:r w:rsidR="00480432">
        <w:t>Creel 93</w:t>
      </w:r>
      <w:r w:rsidRPr="00E30F30">
        <w:t>)</w:t>
      </w:r>
    </w:p>
    <w:p w14:paraId="0C542E82" w14:textId="77777777" w:rsidR="00480432" w:rsidRDefault="00480432">
      <w:pPr>
        <w:contextualSpacing w:val="0"/>
        <w:jc w:val="left"/>
      </w:pPr>
      <w:r>
        <w:br w:type="page"/>
      </w:r>
    </w:p>
    <w:p w14:paraId="1488F5A4" w14:textId="77777777" w:rsidR="00480432" w:rsidRDefault="00480432" w:rsidP="00480432"/>
    <w:p w14:paraId="654441D5" w14:textId="77777777" w:rsidR="00480432" w:rsidRDefault="00480432" w:rsidP="00480432"/>
    <w:p w14:paraId="069E7D7F" w14:textId="77777777" w:rsidR="00480432" w:rsidRDefault="00480432" w:rsidP="00480432"/>
    <w:p w14:paraId="094120F2" w14:textId="77777777" w:rsidR="00480432" w:rsidRDefault="00480432" w:rsidP="00480432"/>
    <w:p w14:paraId="2299930C" w14:textId="77777777" w:rsidR="00480432" w:rsidRDefault="00480432" w:rsidP="00480432"/>
    <w:p w14:paraId="78AAF07F" w14:textId="77777777" w:rsidR="00480432" w:rsidRDefault="00480432" w:rsidP="00480432"/>
    <w:p w14:paraId="50D940BB" w14:textId="77777777" w:rsidR="00480432" w:rsidRDefault="00480432" w:rsidP="00480432"/>
    <w:p w14:paraId="399524DE" w14:textId="77777777" w:rsidR="00480432" w:rsidRDefault="00480432" w:rsidP="00480432"/>
    <w:p w14:paraId="29B437CF" w14:textId="77777777" w:rsidR="00480432" w:rsidRDefault="00480432" w:rsidP="00480432"/>
    <w:p w14:paraId="01CDCDE7" w14:textId="77777777" w:rsidR="00480432" w:rsidRDefault="00480432" w:rsidP="00480432"/>
    <w:p w14:paraId="4F60D841" w14:textId="77777777" w:rsidR="00480432" w:rsidRDefault="00480432" w:rsidP="00480432"/>
    <w:p w14:paraId="51551E71" w14:textId="77777777" w:rsidR="00480432" w:rsidRDefault="00480432" w:rsidP="00480432"/>
    <w:p w14:paraId="497DA3F3" w14:textId="77777777" w:rsidR="00480432" w:rsidRDefault="00480432" w:rsidP="00480432"/>
    <w:p w14:paraId="74078561" w14:textId="77777777" w:rsidR="00480432" w:rsidRDefault="00480432" w:rsidP="00480432"/>
    <w:p w14:paraId="5F94CDDA" w14:textId="77777777" w:rsidR="00480432" w:rsidRDefault="00480432" w:rsidP="00480432"/>
    <w:p w14:paraId="6AAA0886" w14:textId="77777777" w:rsidR="00480432" w:rsidRDefault="00480432" w:rsidP="00480432"/>
    <w:p w14:paraId="1815DED7" w14:textId="77777777" w:rsidR="00480432" w:rsidRDefault="00480432" w:rsidP="00480432"/>
    <w:p w14:paraId="1A128FA3" w14:textId="77777777" w:rsidR="00480432" w:rsidRDefault="00E66552" w:rsidP="00480432">
      <w:pPr>
        <w:pStyle w:val="Heading1"/>
      </w:pPr>
      <w:bookmarkStart w:id="385" w:name="_Toc503208501"/>
      <w:r>
        <w:t>Taoism</w:t>
      </w:r>
      <w:bookmarkEnd w:id="385"/>
    </w:p>
    <w:p w14:paraId="551D162A" w14:textId="77777777" w:rsidR="00480432" w:rsidRDefault="00480432">
      <w:pPr>
        <w:contextualSpacing w:val="0"/>
        <w:jc w:val="left"/>
      </w:pPr>
      <w:r>
        <w:br w:type="page"/>
      </w:r>
    </w:p>
    <w:p w14:paraId="57E81AB4" w14:textId="77777777" w:rsidR="00480432" w:rsidRDefault="00E66552" w:rsidP="00DC049D">
      <w:pPr>
        <w:pStyle w:val="Heading2"/>
      </w:pPr>
      <w:bookmarkStart w:id="386" w:name="_Toc503208502"/>
      <w:r>
        <w:lastRenderedPageBreak/>
        <w:t>Yang Chu</w:t>
      </w:r>
      <w:bookmarkEnd w:id="386"/>
    </w:p>
    <w:p w14:paraId="7E55563C" w14:textId="77777777" w:rsidR="00480432" w:rsidRDefault="00480432" w:rsidP="00480432"/>
    <w:p w14:paraId="2ADA3CC0" w14:textId="77777777" w:rsidR="00480432" w:rsidRDefault="00480432" w:rsidP="00480432"/>
    <w:p w14:paraId="11595C75" w14:textId="77777777" w:rsidR="00480432" w:rsidRPr="001A7BBF" w:rsidRDefault="00480432" w:rsidP="00400B25">
      <w:pPr>
        <w:numPr>
          <w:ilvl w:val="0"/>
          <w:numId w:val="21"/>
        </w:numPr>
        <w:contextualSpacing w:val="0"/>
      </w:pPr>
      <w:r w:rsidRPr="001A7BBF">
        <w:rPr>
          <w:b/>
        </w:rPr>
        <w:t>introduction</w:t>
      </w:r>
    </w:p>
    <w:p w14:paraId="2C3CABA7" w14:textId="77777777" w:rsidR="00480432" w:rsidRPr="001A7BBF" w:rsidRDefault="00E30F30" w:rsidP="00400B25">
      <w:pPr>
        <w:numPr>
          <w:ilvl w:val="1"/>
          <w:numId w:val="21"/>
        </w:numPr>
        <w:contextualSpacing w:val="0"/>
      </w:pPr>
      <w:r>
        <w:t>“</w:t>
      </w:r>
      <w:r w:rsidR="00480432" w:rsidRPr="001A7BBF">
        <w:t xml:space="preserve">The aristocrats </w:t>
      </w:r>
      <w:r w:rsidR="00DC049D" w:rsidRPr="00DC049D">
        <w:t>. . .</w:t>
      </w:r>
      <w:r w:rsidRPr="00E30F30">
        <w:t xml:space="preserve"> </w:t>
      </w:r>
      <w:r w:rsidR="00480432" w:rsidRPr="001A7BBF">
        <w:t>wanted to exercise despotic control over the individ</w:t>
      </w:r>
      <w:r w:rsidR="00480432" w:rsidRPr="001A7BBF">
        <w:softHyphen/>
        <w:t xml:space="preserve">ual </w:t>
      </w:r>
      <w:r w:rsidR="00DC049D" w:rsidRPr="00DC049D">
        <w:t>. . .</w:t>
      </w:r>
      <w:r>
        <w:t>”</w:t>
      </w:r>
      <w:r w:rsidRPr="00E30F30">
        <w:t xml:space="preserve"> (</w:t>
      </w:r>
      <w:r w:rsidR="00480432">
        <w:t xml:space="preserve">Creel </w:t>
      </w:r>
      <w:r w:rsidR="00480432" w:rsidRPr="001A7BBF">
        <w:t>94</w:t>
      </w:r>
      <w:r w:rsidRPr="00E30F30">
        <w:t>)</w:t>
      </w:r>
    </w:p>
    <w:p w14:paraId="2E91F385" w14:textId="77777777" w:rsidR="00480432" w:rsidRPr="001A7BBF" w:rsidRDefault="00E30F30" w:rsidP="00400B25">
      <w:pPr>
        <w:numPr>
          <w:ilvl w:val="1"/>
          <w:numId w:val="21"/>
        </w:numPr>
        <w:contextualSpacing w:val="0"/>
      </w:pPr>
      <w:r>
        <w:t>“</w:t>
      </w:r>
      <w:r w:rsidR="00480432" w:rsidRPr="001A7BBF">
        <w:t>Between the princes and the philosophers</w:t>
      </w:r>
      <w:r w:rsidRPr="00E30F30">
        <w:t>,</w:t>
      </w:r>
      <w:r>
        <w:t xml:space="preserve"> </w:t>
      </w:r>
      <w:r w:rsidR="00480432" w:rsidRPr="001A7BBF">
        <w:t>a man had little chance to call his soul his own</w:t>
      </w:r>
      <w:r w:rsidR="00DC049D" w:rsidRPr="00DC049D">
        <w:t>. . . .</w:t>
      </w:r>
      <w:r w:rsidRPr="00E30F30">
        <w:t xml:space="preserve"> </w:t>
      </w:r>
      <w:r w:rsidR="00480432" w:rsidRPr="001A7BBF">
        <w:t xml:space="preserve">it was to be expected that some of them would rebel </w:t>
      </w:r>
      <w:r w:rsidR="00DC049D" w:rsidRPr="00DC049D">
        <w:t>. . .</w:t>
      </w:r>
      <w:r>
        <w:t>”</w:t>
      </w:r>
      <w:r w:rsidRPr="00E30F30">
        <w:t xml:space="preserve"> (</w:t>
      </w:r>
      <w:r w:rsidR="00480432">
        <w:t xml:space="preserve">Creel </w:t>
      </w:r>
      <w:r w:rsidR="00480432" w:rsidRPr="001A7BBF">
        <w:t>94</w:t>
      </w:r>
      <w:r w:rsidRPr="00E30F30">
        <w:t>)</w:t>
      </w:r>
    </w:p>
    <w:p w14:paraId="30380498" w14:textId="77777777" w:rsidR="00480432" w:rsidRPr="001A7BBF" w:rsidRDefault="00E30F30" w:rsidP="00400B25">
      <w:pPr>
        <w:numPr>
          <w:ilvl w:val="1"/>
          <w:numId w:val="21"/>
        </w:numPr>
        <w:contextualSpacing w:val="0"/>
      </w:pPr>
      <w:r>
        <w:t>“</w:t>
      </w:r>
      <w:r w:rsidR="00DC049D" w:rsidRPr="00DC049D">
        <w:t>. . .</w:t>
      </w:r>
      <w:r w:rsidRPr="00E30F30">
        <w:t xml:space="preserve"> </w:t>
      </w:r>
      <w:r w:rsidR="00480432" w:rsidRPr="001A7BBF">
        <w:t xml:space="preserve">even earlier than Confucius </w:t>
      </w:r>
      <w:r w:rsidR="00DC049D" w:rsidRPr="00DC049D">
        <w:t>. . .</w:t>
      </w:r>
      <w:r w:rsidRPr="00E30F30">
        <w:t xml:space="preserve"> </w:t>
      </w:r>
      <w:r w:rsidR="00480432" w:rsidRPr="001A7BBF">
        <w:t xml:space="preserve">there are a few passages </w:t>
      </w:r>
      <w:r w:rsidR="00DC049D" w:rsidRPr="00DC049D">
        <w:t>. . .</w:t>
      </w:r>
      <w:r w:rsidRPr="00E30F30">
        <w:t xml:space="preserve"> </w:t>
      </w:r>
      <w:r w:rsidR="00480432" w:rsidRPr="001A7BBF">
        <w:t>that may refer to hermits</w:t>
      </w:r>
      <w:r w:rsidRPr="00E30F30">
        <w:t xml:space="preserve">. </w:t>
      </w:r>
      <w:r w:rsidR="00480432" w:rsidRPr="001A7BBF">
        <w:t>In the original text of the classic called the Book of Changes we find mention of</w:t>
      </w:r>
      <w:r w:rsidRPr="00E30F30">
        <w:t xml:space="preserve"> </w:t>
      </w:r>
      <w:r>
        <w:t>“</w:t>
      </w:r>
      <w:r w:rsidR="00480432" w:rsidRPr="001A7BBF">
        <w:t>one who does not serve either a king or a feudal lord</w:t>
      </w:r>
      <w:r w:rsidRPr="00E30F30">
        <w:t>,</w:t>
      </w:r>
      <w:r>
        <w:t xml:space="preserve"> </w:t>
      </w:r>
      <w:r w:rsidR="00480432" w:rsidRPr="001A7BBF">
        <w:t>but in a lofty spirit values his own affairs</w:t>
      </w:r>
      <w:r w:rsidRPr="00E30F30">
        <w:t>.</w:t>
      </w:r>
      <w:r>
        <w:t>”“</w:t>
      </w:r>
      <w:r w:rsidRPr="00E30F30">
        <w:t xml:space="preserve"> (</w:t>
      </w:r>
      <w:r w:rsidR="00480432">
        <w:t xml:space="preserve">Creel </w:t>
      </w:r>
      <w:r w:rsidR="00480432" w:rsidRPr="001A7BBF">
        <w:t>95</w:t>
      </w:r>
      <w:r w:rsidRPr="00E30F30">
        <w:t>)</w:t>
      </w:r>
    </w:p>
    <w:p w14:paraId="7014F56F" w14:textId="77777777" w:rsidR="00480432" w:rsidRPr="001A7BBF" w:rsidRDefault="00480432" w:rsidP="00480432"/>
    <w:p w14:paraId="6F18A8B2" w14:textId="77777777" w:rsidR="00480432" w:rsidRPr="001A7BBF" w:rsidRDefault="00480432" w:rsidP="00400B25">
      <w:pPr>
        <w:numPr>
          <w:ilvl w:val="0"/>
          <w:numId w:val="21"/>
        </w:numPr>
        <w:contextualSpacing w:val="0"/>
      </w:pPr>
      <w:r w:rsidRPr="001A7BBF">
        <w:rPr>
          <w:b/>
        </w:rPr>
        <w:t>Yang Chu</w:t>
      </w:r>
    </w:p>
    <w:p w14:paraId="200C9ACB" w14:textId="77777777" w:rsidR="00480432" w:rsidRPr="001A7BBF" w:rsidRDefault="00E30F30" w:rsidP="00400B25">
      <w:pPr>
        <w:numPr>
          <w:ilvl w:val="1"/>
          <w:numId w:val="21"/>
        </w:numPr>
        <w:contextualSpacing w:val="0"/>
      </w:pPr>
      <w:r>
        <w:t>“</w:t>
      </w:r>
      <w:r w:rsidR="00480432" w:rsidRPr="001A7BBF">
        <w:t>We find this revolt in unmistakable form about a century after the death of Confucius</w:t>
      </w:r>
      <w:r w:rsidRPr="00E30F30">
        <w:t xml:space="preserve"> [</w:t>
      </w:r>
      <w:r w:rsidR="00480432" w:rsidRPr="001A7BBF">
        <w:t>in the person of</w:t>
      </w:r>
      <w:r w:rsidRPr="00E30F30">
        <w:t xml:space="preserve">] </w:t>
      </w:r>
      <w:r w:rsidR="00480432" w:rsidRPr="001A7BBF">
        <w:t>Yang Chu</w:t>
      </w:r>
      <w:r w:rsidRPr="00E30F30">
        <w:t xml:space="preserve">. </w:t>
      </w:r>
      <w:r w:rsidR="00480432" w:rsidRPr="001A7BBF">
        <w:t>About his ideas</w:t>
      </w:r>
      <w:r w:rsidRPr="00E30F30">
        <w:t>,</w:t>
      </w:r>
      <w:r>
        <w:t xml:space="preserve"> </w:t>
      </w:r>
      <w:r w:rsidR="00480432" w:rsidRPr="001A7BBF">
        <w:t>Mencius tells only this</w:t>
      </w:r>
      <w:r w:rsidRPr="00E30F30">
        <w:t xml:space="preserve">: </w:t>
      </w:r>
      <w:r>
        <w:t>“</w:t>
      </w:r>
      <w:r w:rsidR="00480432" w:rsidRPr="001A7BBF">
        <w:t>Yang takes the position of selfishness</w:t>
      </w:r>
      <w:r w:rsidRPr="00E30F30">
        <w:t xml:space="preserve">. </w:t>
      </w:r>
      <w:r w:rsidR="00480432" w:rsidRPr="001A7BBF">
        <w:t>Though he might benefit the whole world by merely plucking out one of his hairs</w:t>
      </w:r>
      <w:r w:rsidRPr="00E30F30">
        <w:t>,</w:t>
      </w:r>
      <w:r>
        <w:t xml:space="preserve"> </w:t>
      </w:r>
      <w:r w:rsidR="00480432" w:rsidRPr="001A7BBF">
        <w:t>he would refuse to do it</w:t>
      </w:r>
      <w:r w:rsidRPr="00E30F30">
        <w:t>.</w:t>
      </w:r>
      <w:r>
        <w:t>”</w:t>
      </w:r>
      <w:r w:rsidRPr="00E30F30">
        <w:t xml:space="preserve"> </w:t>
      </w:r>
      <w:r w:rsidR="00480432" w:rsidRPr="001A7BBF">
        <w:t>A Han dynasty work says that the philosophy of Yang Chu advocated</w:t>
      </w:r>
      <w:r w:rsidRPr="00E30F30">
        <w:t xml:space="preserve"> </w:t>
      </w:r>
      <w:r>
        <w:t>“</w:t>
      </w:r>
      <w:r w:rsidR="00480432" w:rsidRPr="001A7BBF">
        <w:t>preserving the integrity of one</w:t>
      </w:r>
      <w:r>
        <w:t>’</w:t>
      </w:r>
      <w:r w:rsidR="00480432" w:rsidRPr="001A7BBF">
        <w:t>s personality</w:t>
      </w:r>
      <w:r w:rsidRPr="00E30F30">
        <w:t>,</w:t>
      </w:r>
      <w:r>
        <w:t xml:space="preserve"> </w:t>
      </w:r>
      <w:r w:rsidR="00480432" w:rsidRPr="001A7BBF">
        <w:t>and not allowing one</w:t>
      </w:r>
      <w:r>
        <w:t>’</w:t>
      </w:r>
      <w:r w:rsidR="00480432" w:rsidRPr="001A7BBF">
        <w:t>s self to become en</w:t>
      </w:r>
      <w:r w:rsidR="00480432" w:rsidRPr="001A7BBF">
        <w:softHyphen/>
        <w:t>snared by things</w:t>
      </w:r>
      <w:r w:rsidRPr="00E30F30">
        <w:t>.</w:t>
      </w:r>
      <w:r>
        <w:t>”“</w:t>
      </w:r>
      <w:r w:rsidRPr="00E30F30">
        <w:t xml:space="preserve"> (</w:t>
      </w:r>
      <w:r w:rsidR="00480432">
        <w:t xml:space="preserve">Creel </w:t>
      </w:r>
      <w:r w:rsidR="00480432" w:rsidRPr="001A7BBF">
        <w:t>95</w:t>
      </w:r>
      <w:r w:rsidRPr="00E30F30">
        <w:t>)</w:t>
      </w:r>
    </w:p>
    <w:p w14:paraId="1E9B2767" w14:textId="77777777" w:rsidR="00480432" w:rsidRPr="001A7BBF" w:rsidRDefault="00E30F30" w:rsidP="00400B25">
      <w:pPr>
        <w:numPr>
          <w:ilvl w:val="1"/>
          <w:numId w:val="21"/>
        </w:numPr>
        <w:contextualSpacing w:val="0"/>
      </w:pPr>
      <w:r>
        <w:t>“</w:t>
      </w:r>
      <w:r w:rsidR="00480432" w:rsidRPr="001A7BBF">
        <w:t>There is a much more full account</w:t>
      </w:r>
      <w:r w:rsidRPr="00E30F30">
        <w:t>,</w:t>
      </w:r>
      <w:r>
        <w:t xml:space="preserve"> </w:t>
      </w:r>
      <w:r w:rsidR="00480432" w:rsidRPr="001A7BBF">
        <w:t>supposedly quoting the words of Yang Chu himself</w:t>
      </w:r>
      <w:r w:rsidRPr="00E30F30">
        <w:t>,</w:t>
      </w:r>
      <w:r>
        <w:t xml:space="preserve"> </w:t>
      </w:r>
      <w:r w:rsidR="00480432" w:rsidRPr="001A7BBF">
        <w:t xml:space="preserve">that appears as a chapter of the Taoist work called </w:t>
      </w:r>
      <w:r w:rsidR="00480432" w:rsidRPr="001A7BBF">
        <w:rPr>
          <w:i/>
          <w:iCs/>
        </w:rPr>
        <w:t>Lieh Tzŭ</w:t>
      </w:r>
      <w:r w:rsidRPr="00E30F30">
        <w:t xml:space="preserve">. </w:t>
      </w:r>
      <w:r w:rsidR="00480432" w:rsidRPr="001A7BBF">
        <w:t>Unfortu</w:t>
      </w:r>
      <w:r w:rsidR="00480432" w:rsidRPr="001A7BBF">
        <w:softHyphen/>
        <w:t>nately</w:t>
      </w:r>
      <w:r w:rsidRPr="00E30F30">
        <w:t>,</w:t>
      </w:r>
      <w:r>
        <w:t xml:space="preserve"> </w:t>
      </w:r>
      <w:r w:rsidR="00480432" w:rsidRPr="001A7BBF">
        <w:t xml:space="preserve">the </w:t>
      </w:r>
      <w:r w:rsidR="00480432" w:rsidRPr="001A7BBF">
        <w:rPr>
          <w:i/>
          <w:iCs/>
        </w:rPr>
        <w:t>Lieh Tzŭ</w:t>
      </w:r>
      <w:r w:rsidR="00480432" w:rsidRPr="001A7BBF">
        <w:t xml:space="preserve"> is a book that is now generally recognized to be a forgery</w:t>
      </w:r>
      <w:r w:rsidRPr="00E30F30">
        <w:t>,</w:t>
      </w:r>
      <w:r>
        <w:t xml:space="preserve"> </w:t>
      </w:r>
      <w:r w:rsidR="00480432" w:rsidRPr="001A7BBF">
        <w:t>probably perpetrated many centuries later than the time of Yang Chu</w:t>
      </w:r>
      <w:r w:rsidRPr="00E30F30">
        <w:t>,</w:t>
      </w:r>
      <w:r>
        <w:t xml:space="preserve"> </w:t>
      </w:r>
      <w:r w:rsidR="00480432" w:rsidRPr="001A7BBF">
        <w:t xml:space="preserve">who is believed to have lived in the fourth century </w:t>
      </w:r>
      <w:r w:rsidR="00480432" w:rsidRPr="00B2044A">
        <w:rPr>
          <w:smallCaps/>
        </w:rPr>
        <w:t>b</w:t>
      </w:r>
      <w:r w:rsidRPr="00E30F30">
        <w:rPr>
          <w:smallCaps/>
        </w:rPr>
        <w:t>.</w:t>
      </w:r>
      <w:r w:rsidR="00480432" w:rsidRPr="00B2044A">
        <w:rPr>
          <w:smallCaps/>
        </w:rPr>
        <w:t>c</w:t>
      </w:r>
      <w:r w:rsidRPr="00E30F30">
        <w:rPr>
          <w:smallCaps/>
        </w:rPr>
        <w:t>. [</w:t>
      </w:r>
      <w:r w:rsidR="00480432" w:rsidRPr="001A7BBF">
        <w:t>Nevertheless</w:t>
      </w:r>
      <w:r w:rsidRPr="00E30F30">
        <w:t xml:space="preserve">,] </w:t>
      </w:r>
      <w:r w:rsidR="00480432" w:rsidRPr="001A7BBF">
        <w:t>it contains the kind of things we should expect Yang to have said</w:t>
      </w:r>
      <w:r w:rsidRPr="00E30F30">
        <w:t>. [</w:t>
      </w:r>
      <w:r w:rsidR="00480432" w:rsidRPr="001A7BBF">
        <w:t>95</w:t>
      </w:r>
      <w:r w:rsidRPr="00E30F30">
        <w:t xml:space="preserve">] </w:t>
      </w:r>
      <w:r w:rsidR="00480432" w:rsidRPr="001A7BBF">
        <w:t xml:space="preserve">The </w:t>
      </w:r>
      <w:r w:rsidR="00480432" w:rsidRPr="001A7BBF">
        <w:rPr>
          <w:i/>
          <w:iCs/>
        </w:rPr>
        <w:t>Lieh Tzŭ</w:t>
      </w:r>
      <w:r w:rsidR="00480432" w:rsidRPr="001A7BBF">
        <w:t xml:space="preserve"> tells us</w:t>
      </w:r>
      <w:r w:rsidRPr="00E30F30">
        <w:t xml:space="preserve"> [</w:t>
      </w:r>
      <w:r w:rsidR="00480432" w:rsidRPr="001A7BBF">
        <w:t>that</w:t>
      </w:r>
      <w:r w:rsidRPr="00E30F30">
        <w:t xml:space="preserve">] </w:t>
      </w:r>
      <w:r w:rsidR="00480432" w:rsidRPr="001A7BBF">
        <w:t>Yang Chu said</w:t>
      </w:r>
      <w:r w:rsidRPr="00E30F30">
        <w:t>:</w:t>
      </w:r>
    </w:p>
    <w:p w14:paraId="41436319" w14:textId="77777777" w:rsidR="00480432" w:rsidRPr="001A7BBF" w:rsidRDefault="00E30F30" w:rsidP="00400B25">
      <w:pPr>
        <w:numPr>
          <w:ilvl w:val="2"/>
          <w:numId w:val="21"/>
        </w:numPr>
        <w:contextualSpacing w:val="0"/>
      </w:pPr>
      <w:r>
        <w:t>“</w:t>
      </w:r>
      <w:r w:rsidR="00480432" w:rsidRPr="001A7BBF">
        <w:t>No man lives more than a hundred years</w:t>
      </w:r>
      <w:r w:rsidRPr="00E30F30">
        <w:t>,</w:t>
      </w:r>
      <w:r>
        <w:t xml:space="preserve"> </w:t>
      </w:r>
      <w:r w:rsidR="00480432" w:rsidRPr="001A7BBF">
        <w:t>and not one in a thou</w:t>
      </w:r>
      <w:r w:rsidR="00480432" w:rsidRPr="001A7BBF">
        <w:softHyphen/>
        <w:t>sand that long</w:t>
      </w:r>
      <w:r w:rsidRPr="00E30F30">
        <w:t xml:space="preserve">. </w:t>
      </w:r>
      <w:r w:rsidR="00480432" w:rsidRPr="001A7BBF">
        <w:t>And even that one spends half his life as a helpless child or a dim-witted oldster</w:t>
      </w:r>
      <w:r w:rsidRPr="00E30F30">
        <w:t xml:space="preserve">. </w:t>
      </w:r>
      <w:r w:rsidR="00480432" w:rsidRPr="001A7BBF">
        <w:t>And of the time that remains</w:t>
      </w:r>
      <w:r w:rsidRPr="00E30F30">
        <w:t>,</w:t>
      </w:r>
      <w:r>
        <w:t xml:space="preserve"> </w:t>
      </w:r>
      <w:r w:rsidR="00480432" w:rsidRPr="001A7BBF">
        <w:t xml:space="preserve">half is spent in sleep </w:t>
      </w:r>
      <w:r w:rsidR="00DC049D" w:rsidRPr="00DC049D">
        <w:t>. . .</w:t>
      </w:r>
      <w:r w:rsidRPr="00E30F30">
        <w:t xml:space="preserve"> [</w:t>
      </w:r>
      <w:r w:rsidR="00480432" w:rsidRPr="001A7BBF">
        <w:t>And even then</w:t>
      </w:r>
      <w:r w:rsidRPr="00E30F30">
        <w:t xml:space="preserve">,] </w:t>
      </w:r>
      <w:r w:rsidR="00480432" w:rsidRPr="001A7BBF">
        <w:t xml:space="preserve">We waste ourselves </w:t>
      </w:r>
      <w:r w:rsidR="00DC049D" w:rsidRPr="00DC049D">
        <w:t>. . .</w:t>
      </w:r>
      <w:r w:rsidRPr="00E30F30">
        <w:t xml:space="preserve"> </w:t>
      </w:r>
      <w:r w:rsidR="00480432" w:rsidRPr="001A7BBF">
        <w:t>scheming to contrive that somehow some rem</w:t>
      </w:r>
      <w:r w:rsidR="00480432" w:rsidRPr="001A7BBF">
        <w:softHyphen/>
        <w:t>nant of reputa</w:t>
      </w:r>
      <w:r w:rsidR="00480432" w:rsidRPr="001A7BBF">
        <w:softHyphen/>
        <w:t>tion shall outlast our lives</w:t>
      </w:r>
      <w:r w:rsidRPr="00E30F30">
        <w:t>.</w:t>
      </w:r>
      <w:r>
        <w:t>”</w:t>
      </w:r>
      <w:r w:rsidRPr="00E30F30">
        <w:t xml:space="preserve"> </w:t>
      </w:r>
      <w:r w:rsidR="00480432" w:rsidRPr="001A7BBF">
        <w:t>96</w:t>
      </w:r>
    </w:p>
    <w:p w14:paraId="513D9743" w14:textId="77777777" w:rsidR="00480432" w:rsidRPr="001A7BBF" w:rsidRDefault="00E30F30" w:rsidP="00400B25">
      <w:pPr>
        <w:numPr>
          <w:ilvl w:val="2"/>
          <w:numId w:val="21"/>
        </w:numPr>
        <w:contextualSpacing w:val="0"/>
      </w:pPr>
      <w:r>
        <w:t>“</w:t>
      </w:r>
      <w:r w:rsidR="00480432" w:rsidRPr="001A7BBF">
        <w:t>The men of old knew that life comes without warning</w:t>
      </w:r>
      <w:r w:rsidRPr="00E30F30">
        <w:t>,</w:t>
      </w:r>
      <w:r>
        <w:t xml:space="preserve"> </w:t>
      </w:r>
      <w:r w:rsidR="00480432" w:rsidRPr="001A7BBF">
        <w:t>and as easily goes</w:t>
      </w:r>
      <w:r w:rsidRPr="00E30F30">
        <w:t xml:space="preserve">. </w:t>
      </w:r>
      <w:r w:rsidR="00480432" w:rsidRPr="001A7BBF">
        <w:t>They denied none of their natural inclina</w:t>
      </w:r>
      <w:r w:rsidR="00480432" w:rsidRPr="001A7BBF">
        <w:softHyphen/>
        <w:t>tions</w:t>
      </w:r>
      <w:r w:rsidRPr="00E30F30">
        <w:t>,</w:t>
      </w:r>
      <w:r>
        <w:t xml:space="preserve"> </w:t>
      </w:r>
      <w:r w:rsidR="00480432" w:rsidRPr="001A7BBF">
        <w:t>and re</w:t>
      </w:r>
      <w:r w:rsidR="00480432" w:rsidRPr="001A7BBF">
        <w:softHyphen/>
        <w:t>pressed none of their bodily desires</w:t>
      </w:r>
      <w:r w:rsidRPr="00E30F30">
        <w:t xml:space="preserve">. </w:t>
      </w:r>
      <w:r w:rsidR="00480432" w:rsidRPr="001A7BBF">
        <w:t>They never felt the spur of fame</w:t>
      </w:r>
      <w:r w:rsidRPr="00E30F30">
        <w:t xml:space="preserve">. </w:t>
      </w:r>
      <w:r w:rsidR="00480432" w:rsidRPr="001A7BBF">
        <w:t>They sauntered through life gathering its plea</w:t>
      </w:r>
      <w:r w:rsidR="00480432" w:rsidRPr="001A7BBF">
        <w:softHyphen/>
        <w:t>sures as the impulse moved them</w:t>
      </w:r>
      <w:r w:rsidRPr="00E30F30">
        <w:t xml:space="preserve">. </w:t>
      </w:r>
      <w:r w:rsidR="00480432" w:rsidRPr="001A7BBF">
        <w:t>Since they cared nothing for fame after death</w:t>
      </w:r>
      <w:r w:rsidRPr="00E30F30">
        <w:t>,</w:t>
      </w:r>
      <w:r>
        <w:t xml:space="preserve"> </w:t>
      </w:r>
      <w:r w:rsidR="00480432" w:rsidRPr="001A7BBF">
        <w:t>they were beyond the law</w:t>
      </w:r>
      <w:r w:rsidRPr="00E30F30">
        <w:t>.</w:t>
      </w:r>
      <w:r>
        <w:t>”</w:t>
      </w:r>
      <w:r w:rsidRPr="00E30F30">
        <w:t xml:space="preserve"> </w:t>
      </w:r>
      <w:r w:rsidR="00480432" w:rsidRPr="001A7BBF">
        <w:t>96</w:t>
      </w:r>
    </w:p>
    <w:p w14:paraId="42E0D5BC" w14:textId="77777777" w:rsidR="00480432" w:rsidRDefault="00480432" w:rsidP="00400B25">
      <w:pPr>
        <w:numPr>
          <w:ilvl w:val="2"/>
          <w:numId w:val="21"/>
        </w:numPr>
        <w:contextualSpacing w:val="0"/>
      </w:pPr>
      <w:r w:rsidRPr="001A7BBF">
        <w:t>The benevolent sage dies just as dead as the wicked fool</w:t>
      </w:r>
      <w:r w:rsidR="00E30F30" w:rsidRPr="00E30F30">
        <w:t xml:space="preserve">. </w:t>
      </w:r>
      <w:r w:rsidRPr="001A7BBF">
        <w:t>Alive they were Yao and Shun</w:t>
      </w:r>
      <w:r w:rsidR="00E30F30" w:rsidRPr="00E30F30">
        <w:t xml:space="preserve"> [[</w:t>
      </w:r>
      <w:r w:rsidRPr="001A7BBF">
        <w:t>two sage-kings</w:t>
      </w:r>
      <w:r w:rsidR="00E30F30" w:rsidRPr="00E30F30">
        <w:t xml:space="preserve">]; </w:t>
      </w:r>
      <w:r w:rsidRPr="001A7BBF">
        <w:t>dead</w:t>
      </w:r>
      <w:r w:rsidR="00E30F30" w:rsidRPr="00E30F30">
        <w:t>,</w:t>
      </w:r>
      <w:r w:rsidR="00E30F30">
        <w:t xml:space="preserve"> </w:t>
      </w:r>
      <w:r w:rsidRPr="001A7BBF">
        <w:t>they are just rotten bones</w:t>
      </w:r>
      <w:r w:rsidR="00E30F30" w:rsidRPr="00E30F30">
        <w:t xml:space="preserve">. </w:t>
      </w:r>
      <w:r w:rsidRPr="001A7BBF">
        <w:t>Alive they were Chieh and Chou</w:t>
      </w:r>
      <w:r w:rsidR="00E30F30" w:rsidRPr="00E30F30">
        <w:t xml:space="preserve"> [</w:t>
      </w:r>
      <w:r w:rsidRPr="001A7BBF">
        <w:t>two cruel ty</w:t>
      </w:r>
      <w:r w:rsidRPr="001A7BBF">
        <w:softHyphen/>
        <w:t>rants</w:t>
      </w:r>
      <w:r w:rsidR="00E30F30" w:rsidRPr="00E30F30">
        <w:t xml:space="preserve">]; </w:t>
      </w:r>
      <w:r w:rsidRPr="001A7BBF">
        <w:t>dead</w:t>
      </w:r>
      <w:r w:rsidR="00E30F30" w:rsidRPr="00E30F30">
        <w:t>,</w:t>
      </w:r>
      <w:r w:rsidR="00E30F30">
        <w:t xml:space="preserve"> </w:t>
      </w:r>
      <w:r w:rsidRPr="001A7BBF">
        <w:t>they are just rotten bones</w:t>
      </w:r>
      <w:r w:rsidR="00E30F30" w:rsidRPr="00E30F30">
        <w:t>. [</w:t>
      </w:r>
      <w:r w:rsidRPr="001A7BBF">
        <w:t>96</w:t>
      </w:r>
      <w:r w:rsidR="00E30F30" w:rsidRPr="00E30F30">
        <w:t xml:space="preserve">] </w:t>
      </w:r>
      <w:r w:rsidR="00DC049D" w:rsidRPr="00DC049D">
        <w:t>. . .</w:t>
      </w:r>
      <w:r w:rsidR="00E30F30" w:rsidRPr="00E30F30">
        <w:t xml:space="preserve"> </w:t>
      </w:r>
      <w:r w:rsidRPr="001A7BBF">
        <w:t>Then let us make the most of these moments of life that are ours</w:t>
      </w:r>
      <w:r w:rsidR="00E30F30" w:rsidRPr="00E30F30">
        <w:t xml:space="preserve">. </w:t>
      </w:r>
      <w:r w:rsidRPr="001A7BBF">
        <w:t>We have no time to be concerned with what comes after death</w:t>
      </w:r>
      <w:r w:rsidR="00E30F30" w:rsidRPr="00E30F30">
        <w:t>.</w:t>
      </w:r>
      <w:r w:rsidR="00E30F30">
        <w:t>”“</w:t>
      </w:r>
      <w:r w:rsidR="00E30F30" w:rsidRPr="00E30F30">
        <w:t xml:space="preserve"> (</w:t>
      </w:r>
      <w:r>
        <w:t xml:space="preserve">Creel </w:t>
      </w:r>
      <w:r w:rsidRPr="001A7BBF">
        <w:t>9</w:t>
      </w:r>
      <w:r>
        <w:t>5</w:t>
      </w:r>
      <w:r w:rsidRPr="001A7BBF">
        <w:t>-97</w:t>
      </w:r>
      <w:r w:rsidR="00E30F30" w:rsidRPr="00E30F30">
        <w:t>)</w:t>
      </w:r>
    </w:p>
    <w:p w14:paraId="46745275" w14:textId="77777777" w:rsidR="00480432" w:rsidRPr="001A7BBF" w:rsidRDefault="00E30F30" w:rsidP="00400B25">
      <w:pPr>
        <w:numPr>
          <w:ilvl w:val="1"/>
          <w:numId w:val="21"/>
        </w:numPr>
        <w:contextualSpacing w:val="0"/>
      </w:pPr>
      <w:r>
        <w:t>“</w:t>
      </w:r>
      <w:r w:rsidR="00480432" w:rsidRPr="00B2044A">
        <w:t xml:space="preserve">Justice Oliver Wendell Holmes </w:t>
      </w:r>
      <w:r w:rsidR="00DC049D" w:rsidRPr="00DC049D">
        <w:t>. . .</w:t>
      </w:r>
      <w:r w:rsidRPr="00E30F30">
        <w:t xml:space="preserve"> </w:t>
      </w:r>
      <w:r w:rsidR="00480432" w:rsidRPr="00B2044A">
        <w:t>made some observations that have some remarkable sim</w:t>
      </w:r>
      <w:r w:rsidR="00480432" w:rsidRPr="00B2044A">
        <w:softHyphen/>
        <w:t>i</w:t>
      </w:r>
      <w:r w:rsidR="00480432" w:rsidRPr="00B2044A">
        <w:softHyphen/>
        <w:t xml:space="preserve">larities to those of Yang Chu </w:t>
      </w:r>
      <w:r w:rsidR="00DC049D" w:rsidRPr="00DC049D">
        <w:t>. . .</w:t>
      </w:r>
      <w:r>
        <w:t>”</w:t>
      </w:r>
      <w:r w:rsidRPr="00E30F30">
        <w:t xml:space="preserve"> (</w:t>
      </w:r>
      <w:r w:rsidR="00480432" w:rsidRPr="00B2044A">
        <w:rPr>
          <w:sz w:val="20"/>
        </w:rPr>
        <w:t>See Howe</w:t>
      </w:r>
      <w:r w:rsidRPr="00E30F30">
        <w:rPr>
          <w:sz w:val="20"/>
        </w:rPr>
        <w:t>,</w:t>
      </w:r>
      <w:r>
        <w:rPr>
          <w:sz w:val="20"/>
        </w:rPr>
        <w:t xml:space="preserve"> </w:t>
      </w:r>
      <w:r w:rsidR="00480432" w:rsidRPr="00B2044A">
        <w:rPr>
          <w:i/>
          <w:iCs/>
          <w:sz w:val="20"/>
        </w:rPr>
        <w:t>Holmes-Pollock Letters</w:t>
      </w:r>
      <w:r w:rsidR="00480432" w:rsidRPr="00B2044A">
        <w:rPr>
          <w:sz w:val="20"/>
        </w:rPr>
        <w:t xml:space="preserve"> 2</w:t>
      </w:r>
      <w:r w:rsidRPr="00E30F30">
        <w:rPr>
          <w:sz w:val="20"/>
        </w:rPr>
        <w:t>.</w:t>
      </w:r>
      <w:r w:rsidR="00480432" w:rsidRPr="00B2044A">
        <w:rPr>
          <w:sz w:val="20"/>
        </w:rPr>
        <w:t>22</w:t>
      </w:r>
      <w:r w:rsidRPr="00E30F30">
        <w:rPr>
          <w:sz w:val="20"/>
        </w:rPr>
        <w:t xml:space="preserve">.) </w:t>
      </w:r>
      <w:r w:rsidRPr="00E30F30">
        <w:t>(</w:t>
      </w:r>
      <w:r w:rsidR="00480432" w:rsidRPr="00B2044A">
        <w:t>Creel 97</w:t>
      </w:r>
      <w:r w:rsidRPr="00E30F30">
        <w:t>)</w:t>
      </w:r>
    </w:p>
    <w:p w14:paraId="778C1F14" w14:textId="77777777" w:rsidR="00480432" w:rsidRDefault="00480432">
      <w:pPr>
        <w:contextualSpacing w:val="0"/>
        <w:jc w:val="left"/>
      </w:pPr>
      <w:r>
        <w:br w:type="page"/>
      </w:r>
    </w:p>
    <w:p w14:paraId="55913488" w14:textId="77777777" w:rsidR="00480432" w:rsidRPr="00B2044A" w:rsidRDefault="00E66552" w:rsidP="00DC049D">
      <w:pPr>
        <w:pStyle w:val="Heading2"/>
      </w:pPr>
      <w:bookmarkStart w:id="387" w:name="_Toc503208503"/>
      <w:r w:rsidRPr="00B2044A">
        <w:lastRenderedPageBreak/>
        <w:t>Contemplative Taoism</w:t>
      </w:r>
      <w:r w:rsidRPr="00E30F30">
        <w:t xml:space="preserve">: </w:t>
      </w:r>
      <w:r w:rsidRPr="00B2044A">
        <w:t xml:space="preserve">The </w:t>
      </w:r>
      <w:r w:rsidRPr="00B2044A">
        <w:rPr>
          <w:i/>
          <w:iCs/>
        </w:rPr>
        <w:t>Lao Tzŭ</w:t>
      </w:r>
      <w:r w:rsidRPr="00B2044A">
        <w:t xml:space="preserve"> </w:t>
      </w:r>
      <w:r>
        <w:t>a</w:t>
      </w:r>
      <w:r w:rsidRPr="00B2044A">
        <w:t xml:space="preserve">nd </w:t>
      </w:r>
      <w:r w:rsidRPr="00B2044A">
        <w:rPr>
          <w:i/>
          <w:iCs/>
        </w:rPr>
        <w:t>Chuang Tzŭ</w:t>
      </w:r>
      <w:bookmarkEnd w:id="387"/>
    </w:p>
    <w:p w14:paraId="3E991F65" w14:textId="77777777" w:rsidR="00480432" w:rsidRDefault="00480432" w:rsidP="00480432"/>
    <w:p w14:paraId="1356454E" w14:textId="77777777" w:rsidR="00480432" w:rsidRPr="001A7BBF" w:rsidRDefault="00480432" w:rsidP="00480432"/>
    <w:p w14:paraId="6FAD6C1E" w14:textId="77777777" w:rsidR="00AE104A" w:rsidRDefault="00AE104A" w:rsidP="00400B25">
      <w:pPr>
        <w:numPr>
          <w:ilvl w:val="0"/>
          <w:numId w:val="32"/>
        </w:numPr>
        <w:contextualSpacing w:val="0"/>
      </w:pPr>
      <w:r w:rsidRPr="00AE104A">
        <w:rPr>
          <w:b/>
        </w:rPr>
        <w:t>when written</w:t>
      </w:r>
    </w:p>
    <w:p w14:paraId="6B19B03C" w14:textId="77777777" w:rsidR="00480432" w:rsidRDefault="00480432" w:rsidP="00400B25">
      <w:pPr>
        <w:numPr>
          <w:ilvl w:val="1"/>
          <w:numId w:val="32"/>
        </w:numPr>
        <w:contextualSpacing w:val="0"/>
      </w:pPr>
      <w:r w:rsidRPr="00B2044A">
        <w:t xml:space="preserve">The </w:t>
      </w:r>
      <w:r w:rsidRPr="00B2044A">
        <w:rPr>
          <w:i/>
          <w:iCs/>
        </w:rPr>
        <w:t>Lao Tzŭ</w:t>
      </w:r>
      <w:r w:rsidRPr="00B2044A">
        <w:t xml:space="preserve"> and </w:t>
      </w:r>
      <w:r w:rsidRPr="00B2044A">
        <w:rPr>
          <w:i/>
          <w:iCs/>
        </w:rPr>
        <w:t>Chuang Tzŭ</w:t>
      </w:r>
      <w:r w:rsidRPr="001A7BBF">
        <w:t xml:space="preserve"> </w:t>
      </w:r>
      <w:r>
        <w:t>are</w:t>
      </w:r>
      <w:r w:rsidR="00E30F30" w:rsidRPr="00E30F30">
        <w:t xml:space="preserve"> </w:t>
      </w:r>
      <w:r w:rsidR="00E30F30">
        <w:t>“</w:t>
      </w:r>
      <w:r w:rsidRPr="001A7BBF">
        <w:t>the oldest Taoist works</w:t>
      </w:r>
      <w:r>
        <w:t xml:space="preserve"> </w:t>
      </w:r>
      <w:r w:rsidR="00DC049D" w:rsidRPr="00DC049D">
        <w:t>. . .</w:t>
      </w:r>
      <w:r w:rsidR="00E30F30">
        <w:t>”</w:t>
      </w:r>
      <w:r w:rsidR="00E30F30" w:rsidRPr="00E30F30">
        <w:t xml:space="preserve"> (</w:t>
      </w:r>
      <w:r>
        <w:t xml:space="preserve">Creel </w:t>
      </w:r>
      <w:r w:rsidRPr="001A7BBF">
        <w:t>97</w:t>
      </w:r>
      <w:r w:rsidR="00E30F30" w:rsidRPr="00E30F30">
        <w:t>)</w:t>
      </w:r>
    </w:p>
    <w:p w14:paraId="538AD905" w14:textId="77777777" w:rsidR="00480432" w:rsidRPr="001A7BBF" w:rsidRDefault="00E30F30" w:rsidP="00400B25">
      <w:pPr>
        <w:numPr>
          <w:ilvl w:val="1"/>
          <w:numId w:val="32"/>
        </w:numPr>
        <w:contextualSpacing w:val="0"/>
      </w:pPr>
      <w:r>
        <w:t>“</w:t>
      </w:r>
      <w:r w:rsidR="00480432" w:rsidRPr="001A7BBF">
        <w:t>Lao Tzŭ</w:t>
      </w:r>
      <w:r>
        <w:t>”</w:t>
      </w:r>
      <w:r w:rsidRPr="00E30F30">
        <w:t xml:space="preserve"> </w:t>
      </w:r>
      <w:r>
        <w:t>“</w:t>
      </w:r>
      <w:r w:rsidR="00480432" w:rsidRPr="001A7BBF">
        <w:rPr>
          <w:bCs/>
        </w:rPr>
        <w:t>should</w:t>
      </w:r>
      <w:r w:rsidR="00480432" w:rsidRPr="001A7BBF">
        <w:t xml:space="preserve"> perhaps be translated as</w:t>
      </w:r>
      <w:r w:rsidRPr="00E30F30">
        <w:t xml:space="preserve"> </w:t>
      </w:r>
      <w:r>
        <w:t>“</w:t>
      </w:r>
      <w:r w:rsidR="00480432" w:rsidRPr="001A7BBF">
        <w:t>Old Master</w:t>
      </w:r>
      <w:r w:rsidRPr="00E30F30">
        <w:t>.</w:t>
      </w:r>
      <w:r>
        <w:t>”</w:t>
      </w:r>
      <w:r w:rsidRPr="00E30F30">
        <w:t xml:space="preserve"> </w:t>
      </w:r>
      <w:r w:rsidR="00480432" w:rsidRPr="001A7BBF">
        <w:t>Lao Tzŭ is alleged to have been a somewhat older contempo</w:t>
      </w:r>
      <w:r w:rsidR="00480432" w:rsidRPr="001A7BBF">
        <w:softHyphen/>
        <w:t>rary of Confucius</w:t>
      </w:r>
      <w:r w:rsidRPr="00E30F30">
        <w:t xml:space="preserve"> [</w:t>
      </w:r>
      <w:r w:rsidR="00480432" w:rsidRPr="001A7BBF">
        <w:t>97</w:t>
      </w:r>
      <w:r w:rsidRPr="00E30F30">
        <w:t xml:space="preserve">] </w:t>
      </w:r>
      <w:r w:rsidR="00DC049D" w:rsidRPr="00DC049D">
        <w:t>. . .</w:t>
      </w:r>
      <w:r w:rsidRPr="00E30F30">
        <w:t xml:space="preserve"> </w:t>
      </w:r>
      <w:r w:rsidR="00480432" w:rsidRPr="001A7BBF">
        <w:t>Very few critical scholars any longer believe that Lao Tzŭ</w:t>
      </w:r>
      <w:r w:rsidRPr="00E30F30">
        <w:t>,</w:t>
      </w:r>
      <w:r>
        <w:t xml:space="preserve"> </w:t>
      </w:r>
      <w:r w:rsidR="00480432" w:rsidRPr="001A7BBF">
        <w:t>if there was such a person</w:t>
      </w:r>
      <w:r w:rsidRPr="00E30F30">
        <w:t>,</w:t>
      </w:r>
      <w:r>
        <w:t xml:space="preserve"> </w:t>
      </w:r>
      <w:r w:rsidR="00480432" w:rsidRPr="001A7BBF">
        <w:t>lived as early as Confucius</w:t>
      </w:r>
      <w:r w:rsidR="00DC049D" w:rsidRPr="00DC049D">
        <w:t>. . . .</w:t>
      </w:r>
      <w:r w:rsidRPr="00E30F30">
        <w:t xml:space="preserve"> </w:t>
      </w:r>
      <w:r w:rsidR="00480432" w:rsidRPr="001A7BBF">
        <w:t>There is no mention of Lao Tzŭ in any book until we come to a much later time</w:t>
      </w:r>
      <w:r w:rsidRPr="00E30F30">
        <w:t xml:space="preserve">. </w:t>
      </w:r>
      <w:r w:rsidR="00480432" w:rsidRPr="001A7BBF">
        <w:t xml:space="preserve">The book of </w:t>
      </w:r>
      <w:r w:rsidR="00480432" w:rsidRPr="001A7BBF">
        <w:rPr>
          <w:i/>
          <w:iCs/>
        </w:rPr>
        <w:t>Lao Tzŭ</w:t>
      </w:r>
      <w:r w:rsidR="00480432" w:rsidRPr="001A7BBF">
        <w:t xml:space="preserve"> refers constant</w:t>
      </w:r>
      <w:r w:rsidR="00480432" w:rsidRPr="001A7BBF">
        <w:softHyphen/>
        <w:t xml:space="preserve">ly to ideas that were unknown at the time of Confucius </w:t>
      </w:r>
      <w:r w:rsidR="00DC049D" w:rsidRPr="00DC049D">
        <w:t>. . .</w:t>
      </w:r>
      <w:r w:rsidRPr="00E30F30">
        <w:t xml:space="preserve"> </w:t>
      </w:r>
      <w:r w:rsidR="00480432" w:rsidRPr="001A7BBF">
        <w:t>even if there was such a man</w:t>
      </w:r>
      <w:r w:rsidRPr="00E30F30">
        <w:t>, [</w:t>
      </w:r>
      <w:r w:rsidR="00480432" w:rsidRPr="001A7BBF">
        <w:t>he did not write</w:t>
      </w:r>
      <w:r w:rsidRPr="00E30F30">
        <w:t xml:space="preserve">] </w:t>
      </w:r>
      <w:r w:rsidR="00480432" w:rsidRPr="001A7BBF">
        <w:t xml:space="preserve">the whole book of </w:t>
      </w:r>
      <w:r w:rsidR="00480432" w:rsidRPr="001A7BBF">
        <w:rPr>
          <w:i/>
          <w:iCs/>
        </w:rPr>
        <w:t>Lao Tzŭ</w:t>
      </w:r>
      <w:r w:rsidRPr="00E30F30">
        <w:t>.</w:t>
      </w:r>
      <w:r>
        <w:t>”</w:t>
      </w:r>
      <w:r w:rsidRPr="00E30F30">
        <w:t xml:space="preserve"> (</w:t>
      </w:r>
      <w:r w:rsidR="00480432">
        <w:t>Creel 97-</w:t>
      </w:r>
      <w:r w:rsidR="00480432" w:rsidRPr="001A7BBF">
        <w:t>98</w:t>
      </w:r>
      <w:r w:rsidRPr="00E30F30">
        <w:t>)</w:t>
      </w:r>
    </w:p>
    <w:p w14:paraId="10B46BF6" w14:textId="77777777" w:rsidR="00480432" w:rsidRPr="001A7BBF" w:rsidRDefault="00E30F30" w:rsidP="00400B25">
      <w:pPr>
        <w:numPr>
          <w:ilvl w:val="1"/>
          <w:numId w:val="32"/>
        </w:numPr>
        <w:contextualSpacing w:val="0"/>
      </w:pPr>
      <w:r>
        <w:t>“</w:t>
      </w:r>
      <w:r w:rsidR="00480432" w:rsidRPr="001A7BBF">
        <w:t xml:space="preserve">The </w:t>
      </w:r>
      <w:r w:rsidR="00480432" w:rsidRPr="001A7BBF">
        <w:rPr>
          <w:i/>
          <w:iCs/>
        </w:rPr>
        <w:t>Lao Tzŭ</w:t>
      </w:r>
      <w:r w:rsidR="00480432" w:rsidRPr="001A7BBF">
        <w:t xml:space="preserve"> is also </w:t>
      </w:r>
      <w:r w:rsidR="00480432" w:rsidRPr="001A7BBF">
        <w:rPr>
          <w:bCs/>
        </w:rPr>
        <w:t>known</w:t>
      </w:r>
      <w:r w:rsidR="00480432" w:rsidRPr="001A7BBF">
        <w:t xml:space="preserve"> as the </w:t>
      </w:r>
      <w:r w:rsidR="00480432" w:rsidRPr="001A7BBF">
        <w:rPr>
          <w:i/>
          <w:iCs/>
        </w:rPr>
        <w:t>Tao Tê Ching</w:t>
      </w:r>
      <w:r w:rsidR="00480432" w:rsidRPr="001A7BBF">
        <w:t xml:space="preserve"> </w:t>
      </w:r>
      <w:r w:rsidR="00DC049D" w:rsidRPr="00DC049D">
        <w:t>. . .</w:t>
      </w:r>
      <w:r w:rsidRPr="00E30F30">
        <w:t xml:space="preserve"> </w:t>
      </w:r>
      <w:r>
        <w:t>“</w:t>
      </w:r>
      <w:r w:rsidR="00480432" w:rsidRPr="001A7BBF">
        <w:t>The Canon of the Way and of Virtue</w:t>
      </w:r>
      <w:r w:rsidRPr="00E30F30">
        <w:t>.</w:t>
      </w:r>
      <w:r>
        <w:t>”</w:t>
      </w:r>
      <w:r w:rsidRPr="00E30F30">
        <w:t xml:space="preserve"> </w:t>
      </w:r>
      <w:r w:rsidR="00480432" w:rsidRPr="001A7BBF">
        <w:t xml:space="preserve">This is a small book </w:t>
      </w:r>
      <w:r w:rsidR="00DC049D" w:rsidRPr="00DC049D">
        <w:t>. . .</w:t>
      </w:r>
      <w:r w:rsidRPr="00E30F30">
        <w:t xml:space="preserve"> </w:t>
      </w:r>
      <w:r w:rsidR="00480432" w:rsidRPr="001A7BBF">
        <w:t>in a terse style that often seems deliber</w:t>
      </w:r>
      <w:r w:rsidR="00480432" w:rsidRPr="001A7BBF">
        <w:softHyphen/>
        <w:t>ately obscure</w:t>
      </w:r>
      <w:r w:rsidR="00DC049D" w:rsidRPr="00DC049D">
        <w:t>. . . .</w:t>
      </w:r>
      <w:r w:rsidRPr="00E30F30">
        <w:t xml:space="preserve"> </w:t>
      </w:r>
      <w:r w:rsidR="00480432" w:rsidRPr="001A7BBF">
        <w:t>in different sections it espouses different and sometimes contradictory doctrines</w:t>
      </w:r>
      <w:r w:rsidR="00DC049D" w:rsidRPr="00DC049D">
        <w:t>. . . .</w:t>
      </w:r>
      <w:r w:rsidRPr="00E30F30">
        <w:t xml:space="preserve"> </w:t>
      </w:r>
      <w:r w:rsidR="00480432" w:rsidRPr="001A7BBF">
        <w:t>it is a composite work</w:t>
      </w:r>
      <w:r w:rsidRPr="00E30F30">
        <w:t>,</w:t>
      </w:r>
      <w:r>
        <w:t xml:space="preserve"> </w:t>
      </w:r>
      <w:r w:rsidR="00DC049D" w:rsidRPr="00DC049D">
        <w:t>. . .</w:t>
      </w:r>
      <w:r w:rsidRPr="00E30F30">
        <w:t xml:space="preserve"> </w:t>
      </w:r>
      <w:r w:rsidR="00480432" w:rsidRPr="001A7BBF">
        <w:t xml:space="preserve">varying from </w:t>
      </w:r>
      <w:r w:rsidR="00DC049D" w:rsidRPr="00DC049D">
        <w:t>. . .</w:t>
      </w:r>
      <w:r w:rsidRPr="00E30F30">
        <w:t xml:space="preserve"> </w:t>
      </w:r>
      <w:r w:rsidR="00480432" w:rsidRPr="001A7BBF">
        <w:t xml:space="preserve">the time of Confucius down to </w:t>
      </w:r>
      <w:r w:rsidR="00DC049D" w:rsidRPr="00DC049D">
        <w:t>. . .</w:t>
      </w:r>
      <w:r w:rsidRPr="00E30F30">
        <w:t xml:space="preserve"> </w:t>
      </w:r>
      <w:r w:rsidR="00480432" w:rsidRPr="001A7BBF">
        <w:t xml:space="preserve">the second century </w:t>
      </w:r>
      <w:r w:rsidR="00480432" w:rsidRPr="00B2044A">
        <w:rPr>
          <w:smallCaps/>
        </w:rPr>
        <w:t>b</w:t>
      </w:r>
      <w:r w:rsidRPr="00E30F30">
        <w:rPr>
          <w:smallCaps/>
        </w:rPr>
        <w:t>.</w:t>
      </w:r>
      <w:r w:rsidR="00480432" w:rsidRPr="00B2044A">
        <w:rPr>
          <w:smallCaps/>
        </w:rPr>
        <w:t>c</w:t>
      </w:r>
      <w:r w:rsidR="00DC049D" w:rsidRPr="00DC049D">
        <w:rPr>
          <w:smallCaps/>
        </w:rPr>
        <w:t>. . . .</w:t>
      </w:r>
      <w:r w:rsidRPr="00E30F30">
        <w:t xml:space="preserve"> </w:t>
      </w:r>
      <w:r w:rsidR="00480432" w:rsidRPr="001A7BBF">
        <w:t>it could not have been written earli</w:t>
      </w:r>
      <w:r w:rsidR="00480432" w:rsidRPr="001A7BBF">
        <w:softHyphen/>
        <w:t xml:space="preserve">er than the fourth century </w:t>
      </w:r>
      <w:r w:rsidR="00480432" w:rsidRPr="00B2044A">
        <w:rPr>
          <w:smallCaps/>
        </w:rPr>
        <w:t>b</w:t>
      </w:r>
      <w:r w:rsidRPr="00E30F30">
        <w:rPr>
          <w:smallCaps/>
        </w:rPr>
        <w:t>.</w:t>
      </w:r>
      <w:r w:rsidR="00480432" w:rsidRPr="00B2044A">
        <w:rPr>
          <w:smallCaps/>
        </w:rPr>
        <w:t>c</w:t>
      </w:r>
      <w:r w:rsidRPr="00E30F30">
        <w:rPr>
          <w:smallCaps/>
        </w:rPr>
        <w:t>.</w:t>
      </w:r>
      <w:r>
        <w:t>”</w:t>
      </w:r>
      <w:r w:rsidRPr="00E30F30">
        <w:t xml:space="preserve"> (</w:t>
      </w:r>
      <w:r w:rsidR="00480432">
        <w:t xml:space="preserve">Creel </w:t>
      </w:r>
      <w:r w:rsidR="00480432" w:rsidRPr="001A7BBF">
        <w:t>98</w:t>
      </w:r>
      <w:r w:rsidRPr="00E30F30">
        <w:t>)</w:t>
      </w:r>
    </w:p>
    <w:p w14:paraId="749E795B" w14:textId="77777777" w:rsidR="00480432" w:rsidRPr="001A7BBF" w:rsidRDefault="00E30F30" w:rsidP="00400B25">
      <w:pPr>
        <w:numPr>
          <w:ilvl w:val="1"/>
          <w:numId w:val="32"/>
        </w:numPr>
        <w:contextualSpacing w:val="0"/>
      </w:pPr>
      <w:r>
        <w:t>“</w:t>
      </w:r>
      <w:r w:rsidR="00DC049D" w:rsidRPr="00DC049D">
        <w:t>. . .</w:t>
      </w:r>
      <w:r w:rsidRPr="00E30F30">
        <w:t xml:space="preserve"> </w:t>
      </w:r>
      <w:r w:rsidR="00480432" w:rsidRPr="001A7BBF">
        <w:t>Chuang Tzŭ</w:t>
      </w:r>
      <w:r w:rsidRPr="00E30F30">
        <w:t xml:space="preserve">, </w:t>
      </w:r>
      <w:r>
        <w:t>“</w:t>
      </w:r>
      <w:r w:rsidR="00480432" w:rsidRPr="001A7BBF">
        <w:rPr>
          <w:bCs/>
        </w:rPr>
        <w:t>Master</w:t>
      </w:r>
      <w:r w:rsidR="00480432" w:rsidRPr="001A7BBF">
        <w:t xml:space="preserve"> Chuang</w:t>
      </w:r>
      <w:r w:rsidRPr="00E30F30">
        <w:t>,</w:t>
      </w:r>
      <w:r>
        <w:t>”</w:t>
      </w:r>
      <w:r w:rsidRPr="00E30F30">
        <w:t xml:space="preserve"> [</w:t>
      </w:r>
      <w:r w:rsidR="00480432" w:rsidRPr="001A7BBF">
        <w:t>was</w:t>
      </w:r>
      <w:r w:rsidRPr="00E30F30">
        <w:t xml:space="preserve">] </w:t>
      </w:r>
      <w:r w:rsidR="00480432" w:rsidRPr="001A7BBF">
        <w:t xml:space="preserve">born in </w:t>
      </w:r>
      <w:r w:rsidR="00DC049D" w:rsidRPr="00DC049D">
        <w:t>. . .</w:t>
      </w:r>
      <w:r w:rsidRPr="00E30F30">
        <w:t xml:space="preserve"> </w:t>
      </w:r>
      <w:r w:rsidR="00480432" w:rsidRPr="001A7BBF">
        <w:t>Honan Province</w:t>
      </w:r>
      <w:r w:rsidRPr="00E30F30">
        <w:t>,</w:t>
      </w:r>
      <w:r>
        <w:t xml:space="preserve"> </w:t>
      </w:r>
      <w:r w:rsidR="00480432" w:rsidRPr="001A7BBF">
        <w:t xml:space="preserve">and </w:t>
      </w:r>
      <w:r w:rsidR="00DC049D" w:rsidRPr="00DC049D">
        <w:t>. . .</w:t>
      </w:r>
      <w:r w:rsidRPr="00E30F30">
        <w:t xml:space="preserve"> </w:t>
      </w:r>
      <w:r w:rsidR="00480432" w:rsidRPr="001A7BBF">
        <w:t xml:space="preserve">held a minor administrative post there </w:t>
      </w:r>
      <w:r w:rsidR="00DC049D" w:rsidRPr="00DC049D">
        <w:t>. . .</w:t>
      </w:r>
      <w:r w:rsidRPr="00E30F30">
        <w:t xml:space="preserve"> [</w:t>
      </w:r>
      <w:r w:rsidR="00480432" w:rsidRPr="001A7BBF">
        <w:t>He</w:t>
      </w:r>
      <w:r w:rsidRPr="00E30F30">
        <w:t xml:space="preserve">] </w:t>
      </w:r>
      <w:r w:rsidR="00480432" w:rsidRPr="001A7BBF">
        <w:t xml:space="preserve">died shortly after 300 </w:t>
      </w:r>
      <w:r w:rsidR="00480432" w:rsidRPr="00B2044A">
        <w:rPr>
          <w:smallCaps/>
        </w:rPr>
        <w:t>b</w:t>
      </w:r>
      <w:r w:rsidRPr="00E30F30">
        <w:rPr>
          <w:smallCaps/>
        </w:rPr>
        <w:t>.</w:t>
      </w:r>
      <w:r w:rsidR="00480432" w:rsidRPr="00B2044A">
        <w:rPr>
          <w:smallCaps/>
        </w:rPr>
        <w:t>c</w:t>
      </w:r>
      <w:r w:rsidRPr="00E30F30">
        <w:rPr>
          <w:smallCaps/>
        </w:rPr>
        <w:t>.</w:t>
      </w:r>
      <w:r>
        <w:t>”</w:t>
      </w:r>
      <w:r w:rsidRPr="00E30F30">
        <w:t xml:space="preserve"> (</w:t>
      </w:r>
      <w:r w:rsidR="00480432">
        <w:t xml:space="preserve">Creel </w:t>
      </w:r>
      <w:r w:rsidR="00480432" w:rsidRPr="001A7BBF">
        <w:t>99</w:t>
      </w:r>
      <w:r w:rsidRPr="00E30F30">
        <w:t>)</w:t>
      </w:r>
    </w:p>
    <w:p w14:paraId="7EA292B6" w14:textId="77777777" w:rsidR="00480432" w:rsidRPr="001A7BBF" w:rsidRDefault="00E30F30" w:rsidP="00400B25">
      <w:pPr>
        <w:numPr>
          <w:ilvl w:val="1"/>
          <w:numId w:val="32"/>
        </w:numPr>
        <w:contextualSpacing w:val="0"/>
      </w:pPr>
      <w:r>
        <w:t>“</w:t>
      </w:r>
      <w:r w:rsidR="00480432" w:rsidRPr="001A7BBF">
        <w:t xml:space="preserve">Some scholars think they </w:t>
      </w:r>
      <w:r w:rsidR="00480432" w:rsidRPr="001A7BBF">
        <w:rPr>
          <w:bCs/>
        </w:rPr>
        <w:t>detect</w:t>
      </w:r>
      <w:r w:rsidR="00480432" w:rsidRPr="001A7BBF">
        <w:t xml:space="preserve"> a multi</w:t>
      </w:r>
      <w:r w:rsidR="00480432" w:rsidRPr="001A7BBF">
        <w:softHyphen/>
        <w:t>plici</w:t>
      </w:r>
      <w:r w:rsidR="00480432" w:rsidRPr="001A7BBF">
        <w:softHyphen/>
        <w:t>ty of author</w:t>
      </w:r>
      <w:r w:rsidR="00480432" w:rsidRPr="001A7BBF">
        <w:softHyphen/>
        <w:t>ship even within individ</w:t>
      </w:r>
      <w:r w:rsidR="00480432" w:rsidRPr="001A7BBF">
        <w:softHyphen/>
        <w:t>ual chapters</w:t>
      </w:r>
      <w:r w:rsidRPr="00E30F30">
        <w:t xml:space="preserve"> [</w:t>
      </w:r>
      <w:r w:rsidR="00480432" w:rsidRPr="001A7BBF">
        <w:t xml:space="preserve">of the </w:t>
      </w:r>
      <w:r w:rsidR="00480432" w:rsidRPr="001A7BBF">
        <w:rPr>
          <w:i/>
          <w:iCs/>
        </w:rPr>
        <w:t>Chuang Tzŭ</w:t>
      </w:r>
      <w:r w:rsidRPr="00E30F30">
        <w:t xml:space="preserve">]. </w:t>
      </w:r>
      <w:r w:rsidR="00480432" w:rsidRPr="001A7BBF">
        <w:t>Here</w:t>
      </w:r>
      <w:r w:rsidRPr="00E30F30">
        <w:t>,</w:t>
      </w:r>
      <w:r>
        <w:t xml:space="preserve"> </w:t>
      </w:r>
      <w:r w:rsidR="00480432" w:rsidRPr="001A7BBF">
        <w:t xml:space="preserve">as in the case of the </w:t>
      </w:r>
      <w:r w:rsidR="00480432" w:rsidRPr="001A7BBF">
        <w:rPr>
          <w:i/>
          <w:iCs/>
        </w:rPr>
        <w:t>Lao Tzŭ</w:t>
      </w:r>
      <w:r w:rsidRPr="00E30F30">
        <w:t>,</w:t>
      </w:r>
      <w:r>
        <w:t xml:space="preserve"> </w:t>
      </w:r>
      <w:r w:rsidR="00480432" w:rsidRPr="001A7BBF">
        <w:t>we find conflicting points of view</w:t>
      </w:r>
      <w:r w:rsidRPr="00E30F30">
        <w:t xml:space="preserve">. </w:t>
      </w:r>
      <w:r w:rsidR="00480432" w:rsidRPr="001A7BBF">
        <w:t xml:space="preserve">Some scholars believe that this text may not have reached its present form until as late as the second century </w:t>
      </w:r>
      <w:r w:rsidR="00480432" w:rsidRPr="00B2044A">
        <w:rPr>
          <w:smallCaps/>
        </w:rPr>
        <w:t>b</w:t>
      </w:r>
      <w:r w:rsidRPr="00E30F30">
        <w:rPr>
          <w:smallCaps/>
        </w:rPr>
        <w:t>.</w:t>
      </w:r>
      <w:r w:rsidR="00480432" w:rsidRPr="00B2044A">
        <w:rPr>
          <w:smallCaps/>
        </w:rPr>
        <w:t>c</w:t>
      </w:r>
      <w:r w:rsidRPr="00E30F30">
        <w:rPr>
          <w:smallCaps/>
        </w:rPr>
        <w:t>.</w:t>
      </w:r>
      <w:r>
        <w:t>”</w:t>
      </w:r>
      <w:r w:rsidRPr="00E30F30">
        <w:t xml:space="preserve"> (</w:t>
      </w:r>
      <w:r w:rsidR="00480432">
        <w:t xml:space="preserve">Creel </w:t>
      </w:r>
      <w:r w:rsidR="00480432" w:rsidRPr="001A7BBF">
        <w:t>99</w:t>
      </w:r>
      <w:r w:rsidRPr="00E30F30">
        <w:t>)</w:t>
      </w:r>
    </w:p>
    <w:p w14:paraId="3DE35DA8" w14:textId="77777777" w:rsidR="00480432" w:rsidRDefault="00480432" w:rsidP="00AE104A">
      <w:pPr>
        <w:pStyle w:val="Level2"/>
        <w:ind w:left="0" w:firstLine="0"/>
      </w:pPr>
    </w:p>
    <w:p w14:paraId="568CD484" w14:textId="77777777" w:rsidR="00AE104A" w:rsidRDefault="00AE104A" w:rsidP="00400B25">
      <w:pPr>
        <w:numPr>
          <w:ilvl w:val="0"/>
          <w:numId w:val="32"/>
        </w:numPr>
        <w:contextualSpacing w:val="0"/>
      </w:pPr>
      <w:r>
        <w:rPr>
          <w:b/>
        </w:rPr>
        <w:t>Tao</w:t>
      </w:r>
    </w:p>
    <w:p w14:paraId="73C1A7AA" w14:textId="77777777" w:rsidR="00480432" w:rsidRPr="001A7BBF" w:rsidRDefault="00E30F30" w:rsidP="00400B25">
      <w:pPr>
        <w:numPr>
          <w:ilvl w:val="1"/>
          <w:numId w:val="32"/>
        </w:numPr>
        <w:contextualSpacing w:val="0"/>
      </w:pPr>
      <w:r>
        <w:t>“</w:t>
      </w:r>
      <w:r w:rsidR="00480432" w:rsidRPr="001A7BBF">
        <w:t xml:space="preserve">In the earliest Taoism </w:t>
      </w:r>
      <w:r w:rsidR="00DC049D" w:rsidRPr="00DC049D">
        <w:t>. . .</w:t>
      </w:r>
      <w:r w:rsidRPr="00E30F30">
        <w:t xml:space="preserve"> </w:t>
      </w:r>
      <w:r w:rsidR="00480432" w:rsidRPr="001A7BBF">
        <w:t xml:space="preserve">there is the same disillusion </w:t>
      </w:r>
      <w:r w:rsidR="00DC049D" w:rsidRPr="00DC049D">
        <w:t>. . .</w:t>
      </w:r>
      <w:r w:rsidRPr="00E30F30">
        <w:t xml:space="preserve"> </w:t>
      </w:r>
      <w:r w:rsidR="00480432" w:rsidRPr="001A7BBF">
        <w:t>that we saw in the thought of Yang Chu</w:t>
      </w:r>
      <w:r w:rsidRPr="00E30F30">
        <w:t>. [</w:t>
      </w:r>
      <w:r w:rsidR="00480432" w:rsidRPr="001A7BBF">
        <w:t>99</w:t>
      </w:r>
      <w:r w:rsidRPr="00E30F30">
        <w:t xml:space="preserve">] </w:t>
      </w:r>
      <w:r w:rsidR="00DC049D" w:rsidRPr="00DC049D">
        <w:t>. . .</w:t>
      </w:r>
      <w:r w:rsidRPr="00E30F30">
        <w:t xml:space="preserve"> </w:t>
      </w:r>
      <w:r w:rsidR="00480432" w:rsidRPr="001A7BBF">
        <w:t>Such pessimis</w:t>
      </w:r>
      <w:r w:rsidR="00480432" w:rsidRPr="001A7BBF">
        <w:softHyphen/>
        <w:t>tic passages are</w:t>
      </w:r>
      <w:r w:rsidRPr="00E30F30">
        <w:t>,</w:t>
      </w:r>
      <w:r>
        <w:t xml:space="preserve"> </w:t>
      </w:r>
      <w:r w:rsidR="00480432" w:rsidRPr="001A7BBF">
        <w:t>however</w:t>
      </w:r>
      <w:r w:rsidRPr="00E30F30">
        <w:t>,</w:t>
      </w:r>
      <w:r>
        <w:t xml:space="preserve"> </w:t>
      </w:r>
      <w:r w:rsidR="00480432" w:rsidRPr="001A7BBF">
        <w:t>rather rare</w:t>
      </w:r>
      <w:r w:rsidRPr="00E30F30">
        <w:t xml:space="preserve">. </w:t>
      </w:r>
      <w:r w:rsidR="00480432" w:rsidRPr="001A7BBF">
        <w:t>For the Taoists have discov</w:t>
      </w:r>
      <w:r w:rsidR="00480432" w:rsidRPr="001A7BBF">
        <w:softHyphen/>
        <w:t xml:space="preserve">ered </w:t>
      </w:r>
      <w:r w:rsidR="00480432" w:rsidRPr="007C47B5">
        <w:rPr>
          <w:bCs/>
          <w:i/>
        </w:rPr>
        <w:t>nature</w:t>
      </w:r>
      <w:r w:rsidR="00480432" w:rsidRPr="001A7BBF">
        <w:t xml:space="preserve"> and are amazed and fascinated by it</w:t>
      </w:r>
      <w:r w:rsidRPr="00E30F30">
        <w:t>.</w:t>
      </w:r>
      <w:r>
        <w:t>”</w:t>
      </w:r>
      <w:r w:rsidRPr="00E30F30">
        <w:t xml:space="preserve"> (</w:t>
      </w:r>
      <w:r w:rsidR="00480432">
        <w:t xml:space="preserve">Creel </w:t>
      </w:r>
      <w:r w:rsidR="00480432" w:rsidRPr="001A7BBF">
        <w:t>100</w:t>
      </w:r>
      <w:r w:rsidRPr="00E30F30">
        <w:t>)</w:t>
      </w:r>
    </w:p>
    <w:p w14:paraId="674A0B2F" w14:textId="77777777" w:rsidR="00480432" w:rsidRPr="001A7BBF" w:rsidRDefault="00480432" w:rsidP="00400B25">
      <w:pPr>
        <w:numPr>
          <w:ilvl w:val="1"/>
          <w:numId w:val="32"/>
        </w:numPr>
        <w:contextualSpacing w:val="0"/>
      </w:pPr>
      <w:r w:rsidRPr="001A7BBF">
        <w:t xml:space="preserve">Thus </w:t>
      </w:r>
      <w:r w:rsidRPr="001A7BBF">
        <w:rPr>
          <w:bCs/>
        </w:rPr>
        <w:t>many</w:t>
      </w:r>
      <w:r w:rsidRPr="001A7BBF">
        <w:t xml:space="preserve"> Taoists</w:t>
      </w:r>
      <w:r w:rsidR="00E30F30" w:rsidRPr="00E30F30">
        <w:t xml:space="preserve"> </w:t>
      </w:r>
      <w:r w:rsidR="00E30F30">
        <w:t>“</w:t>
      </w:r>
      <w:r w:rsidRPr="001A7BBF">
        <w:t>are recluses</w:t>
      </w:r>
      <w:r w:rsidR="00E30F30" w:rsidRPr="00E30F30">
        <w:t>,</w:t>
      </w:r>
      <w:r w:rsidR="00E30F30">
        <w:t xml:space="preserve"> </w:t>
      </w:r>
      <w:r w:rsidRPr="001A7BBF">
        <w:t>fishermen</w:t>
      </w:r>
      <w:r w:rsidR="00E30F30" w:rsidRPr="00E30F30">
        <w:t>,</w:t>
      </w:r>
      <w:r w:rsidR="00E30F30">
        <w:t xml:space="preserve"> </w:t>
      </w:r>
      <w:r w:rsidRPr="001A7BBF">
        <w:t>or farmers</w:t>
      </w:r>
      <w:r w:rsidR="00E30F30" w:rsidRPr="00E30F30">
        <w:t>,</w:t>
      </w:r>
      <w:r w:rsidR="00E30F30">
        <w:t xml:space="preserve"> </w:t>
      </w:r>
      <w:r w:rsidRPr="001A7BBF">
        <w:t>living apart</w:t>
      </w:r>
      <w:r w:rsidR="00E30F30" w:rsidRPr="00E30F30">
        <w:t>,</w:t>
      </w:r>
      <w:r w:rsidR="00E30F30">
        <w:t xml:space="preserve"> </w:t>
      </w:r>
      <w:r w:rsidRPr="001A7BBF">
        <w:t>in commu</w:t>
      </w:r>
      <w:r w:rsidRPr="001A7BBF">
        <w:softHyphen/>
        <w:t>nion with nature</w:t>
      </w:r>
      <w:r w:rsidR="00E30F30" w:rsidRPr="00E30F30">
        <w:t>.</w:t>
      </w:r>
      <w:r w:rsidR="00E30F30">
        <w:t>”</w:t>
      </w:r>
      <w:r w:rsidR="00E30F30" w:rsidRPr="00E30F30">
        <w:t xml:space="preserve"> (</w:t>
      </w:r>
      <w:r>
        <w:t xml:space="preserve">Creel </w:t>
      </w:r>
      <w:r w:rsidRPr="001A7BBF">
        <w:t>100</w:t>
      </w:r>
      <w:r w:rsidR="00E30F30" w:rsidRPr="00E30F30">
        <w:t>)</w:t>
      </w:r>
    </w:p>
    <w:p w14:paraId="1E9BEF9B" w14:textId="77777777" w:rsidR="00480432" w:rsidRDefault="00E30F30" w:rsidP="00400B25">
      <w:pPr>
        <w:numPr>
          <w:ilvl w:val="1"/>
          <w:numId w:val="32"/>
        </w:numPr>
        <w:contextualSpacing w:val="0"/>
      </w:pPr>
      <w:r>
        <w:t>“</w:t>
      </w:r>
      <w:r w:rsidR="00480432" w:rsidRPr="001A7BBF">
        <w:t xml:space="preserve">Thus </w:t>
      </w:r>
      <w:r w:rsidR="00480432" w:rsidRPr="001A7BBF">
        <w:rPr>
          <w:bCs/>
        </w:rPr>
        <w:t>the</w:t>
      </w:r>
      <w:r w:rsidR="00480432" w:rsidRPr="001A7BBF">
        <w:t xml:space="preserve"> </w:t>
      </w:r>
      <w:r w:rsidR="00480432" w:rsidRPr="001A7BBF">
        <w:rPr>
          <w:i/>
          <w:iCs/>
        </w:rPr>
        <w:t>Chuang Tzŭ</w:t>
      </w:r>
      <w:r w:rsidR="00480432" w:rsidRPr="001A7BBF">
        <w:t xml:space="preserve"> tells us</w:t>
      </w:r>
      <w:r w:rsidRPr="00E30F30">
        <w:t xml:space="preserve">: </w:t>
      </w:r>
      <w:r>
        <w:t>“</w:t>
      </w:r>
      <w:r w:rsidR="00480432" w:rsidRPr="001A7BBF">
        <w:t>The universe is the unity of all things</w:t>
      </w:r>
      <w:r w:rsidRPr="00E30F30">
        <w:t xml:space="preserve">. </w:t>
      </w:r>
      <w:r w:rsidR="00480432" w:rsidRPr="001A7BBF">
        <w:t>If one once recognizes his identity with this unity</w:t>
      </w:r>
      <w:r w:rsidRPr="00E30F30">
        <w:t>,</w:t>
      </w:r>
      <w:r>
        <w:t xml:space="preserve"> </w:t>
      </w:r>
      <w:r w:rsidR="00480432" w:rsidRPr="001A7BBF">
        <w:t>then the parts of his body mean no more to him than so much dirt</w:t>
      </w:r>
      <w:r w:rsidRPr="00E30F30">
        <w:t>,</w:t>
      </w:r>
      <w:r>
        <w:t xml:space="preserve"> </w:t>
      </w:r>
      <w:r w:rsidR="00480432" w:rsidRPr="001A7BBF">
        <w:t>and death and life</w:t>
      </w:r>
      <w:r w:rsidRPr="00E30F30">
        <w:t>,</w:t>
      </w:r>
      <w:r>
        <w:t xml:space="preserve"> </w:t>
      </w:r>
      <w:r w:rsidR="00480432" w:rsidRPr="001A7BBF">
        <w:t>end and beginning</w:t>
      </w:r>
      <w:r w:rsidRPr="00E30F30">
        <w:t>,</w:t>
      </w:r>
      <w:r>
        <w:t xml:space="preserve"> </w:t>
      </w:r>
      <w:r w:rsidR="00480432" w:rsidRPr="001A7BBF">
        <w:t>disturb his tran</w:t>
      </w:r>
      <w:r w:rsidR="00480432" w:rsidRPr="001A7BBF">
        <w:softHyphen/>
        <w:t>quility</w:t>
      </w:r>
      <w:r w:rsidRPr="00E30F30">
        <w:t xml:space="preserve"> [</w:t>
      </w:r>
      <w:r w:rsidR="00480432" w:rsidRPr="001A7BBF">
        <w:t>100</w:t>
      </w:r>
      <w:r w:rsidRPr="00E30F30">
        <w:t xml:space="preserve">] </w:t>
      </w:r>
      <w:r w:rsidR="00480432" w:rsidRPr="001A7BBF">
        <w:t>no more than the succession of day and night</w:t>
      </w:r>
      <w:r w:rsidRPr="00E30F30">
        <w:t>.</w:t>
      </w:r>
      <w:r>
        <w:t>”</w:t>
      </w:r>
      <w:r w:rsidRPr="00E30F30">
        <w:t xml:space="preserve"> (</w:t>
      </w:r>
      <w:r w:rsidR="00480432">
        <w:t xml:space="preserve">Creel </w:t>
      </w:r>
      <w:r w:rsidR="00480432" w:rsidRPr="001A7BBF">
        <w:t>10</w:t>
      </w:r>
      <w:r w:rsidR="00480432">
        <w:t>0-0</w:t>
      </w:r>
      <w:r w:rsidR="00480432" w:rsidRPr="001A7BBF">
        <w:t>1</w:t>
      </w:r>
      <w:r w:rsidRPr="00E30F30">
        <w:t>)</w:t>
      </w:r>
    </w:p>
    <w:p w14:paraId="5F43C581" w14:textId="77777777" w:rsidR="00480432" w:rsidRPr="001A7BBF" w:rsidRDefault="00E30F30" w:rsidP="00400B25">
      <w:pPr>
        <w:numPr>
          <w:ilvl w:val="1"/>
          <w:numId w:val="32"/>
        </w:numPr>
        <w:contextualSpacing w:val="0"/>
      </w:pPr>
      <w:r>
        <w:t>“</w:t>
      </w:r>
      <w:r w:rsidR="00480432" w:rsidRPr="001A7BBF">
        <w:t xml:space="preserve">According to the </w:t>
      </w:r>
      <w:r w:rsidR="00480432" w:rsidRPr="001A7BBF">
        <w:rPr>
          <w:i/>
          <w:iCs/>
        </w:rPr>
        <w:t>Lao Tzŭ</w:t>
      </w:r>
      <w:r w:rsidRPr="00E30F30">
        <w:t>,</w:t>
      </w:r>
      <w:r>
        <w:t xml:space="preserve"> </w:t>
      </w:r>
      <w:r w:rsidR="00DC049D" w:rsidRPr="00DC049D">
        <w:t>. . .</w:t>
      </w:r>
      <w:r w:rsidRPr="00E30F30">
        <w:t xml:space="preserve"> </w:t>
      </w:r>
      <w:r>
        <w:t>“</w:t>
      </w:r>
      <w:r w:rsidR="00480432" w:rsidRPr="001A7BBF">
        <w:t>though one dies</w:t>
      </w:r>
      <w:r w:rsidRPr="00E30F30">
        <w:t>,</w:t>
      </w:r>
      <w:r>
        <w:t xml:space="preserve"> </w:t>
      </w:r>
      <w:r w:rsidR="00480432" w:rsidRPr="001A7BBF">
        <w:t>he is not lost</w:t>
      </w:r>
      <w:r>
        <w:t>”</w:t>
      </w:r>
      <w:r w:rsidRPr="00E30F30">
        <w:t xml:space="preserve"> </w:t>
      </w:r>
      <w:r w:rsidR="00480432" w:rsidRPr="001A7BBF">
        <w:t>from the universe</w:t>
      </w:r>
      <w:r w:rsidRPr="00E30F30">
        <w:t>.</w:t>
      </w:r>
      <w:r>
        <w:t>”</w:t>
      </w:r>
      <w:r w:rsidRPr="00E30F30">
        <w:t xml:space="preserve"> (</w:t>
      </w:r>
      <w:r w:rsidR="00480432">
        <w:t xml:space="preserve">Creel </w:t>
      </w:r>
      <w:r w:rsidR="00480432" w:rsidRPr="001A7BBF">
        <w:t>101</w:t>
      </w:r>
      <w:r w:rsidRPr="00E30F30">
        <w:t>)</w:t>
      </w:r>
    </w:p>
    <w:p w14:paraId="45FCC88B" w14:textId="77777777" w:rsidR="00480432" w:rsidRPr="001A7BBF" w:rsidRDefault="00480432" w:rsidP="00400B25">
      <w:pPr>
        <w:numPr>
          <w:ilvl w:val="1"/>
          <w:numId w:val="32"/>
        </w:numPr>
        <w:contextualSpacing w:val="0"/>
      </w:pPr>
      <w:r w:rsidRPr="001A7BBF">
        <w:t xml:space="preserve">The </w:t>
      </w:r>
      <w:r w:rsidRPr="001A7BBF">
        <w:rPr>
          <w:bCs/>
          <w:i/>
        </w:rPr>
        <w:t>Chuang</w:t>
      </w:r>
      <w:r w:rsidRPr="001A7BBF">
        <w:rPr>
          <w:i/>
          <w:iCs/>
        </w:rPr>
        <w:t xml:space="preserve"> Tzŭ</w:t>
      </w:r>
      <w:r w:rsidRPr="001A7BBF">
        <w:t xml:space="preserve"> says</w:t>
      </w:r>
      <w:r w:rsidR="00E30F30" w:rsidRPr="00E30F30">
        <w:t xml:space="preserve">, </w:t>
      </w:r>
      <w:r w:rsidR="00E30F30">
        <w:t>“</w:t>
      </w:r>
      <w:r w:rsidRPr="001A7BBF">
        <w:t>When life comes</w:t>
      </w:r>
      <w:r w:rsidR="00E30F30" w:rsidRPr="00E30F30">
        <w:t>,</w:t>
      </w:r>
      <w:r w:rsidR="00E30F30">
        <w:t xml:space="preserve"> </w:t>
      </w:r>
      <w:r w:rsidRPr="001A7BBF">
        <w:t>it is because it is time for it to do so</w:t>
      </w:r>
      <w:r w:rsidR="00E30F30" w:rsidRPr="00E30F30">
        <w:t xml:space="preserve">. </w:t>
      </w:r>
      <w:r w:rsidRPr="001A7BBF">
        <w:t>When life goes</w:t>
      </w:r>
      <w:r w:rsidR="00E30F30" w:rsidRPr="00E30F30">
        <w:t>,</w:t>
      </w:r>
      <w:r w:rsidR="00E30F30">
        <w:t xml:space="preserve"> </w:t>
      </w:r>
      <w:r w:rsidRPr="001A7BBF">
        <w:t>this is the natural sequence of events</w:t>
      </w:r>
      <w:r w:rsidR="00E30F30" w:rsidRPr="00E30F30">
        <w:t xml:space="preserve">. </w:t>
      </w:r>
      <w:r w:rsidRPr="001A7BBF">
        <w:t>To accept with tranquili</w:t>
      </w:r>
      <w:r w:rsidRPr="001A7BBF">
        <w:softHyphen/>
        <w:t>ty all things that happen in the fullness of their time</w:t>
      </w:r>
      <w:r w:rsidR="00E30F30" w:rsidRPr="00E30F30">
        <w:t>,</w:t>
      </w:r>
      <w:r w:rsidR="00E30F30">
        <w:t xml:space="preserve"> </w:t>
      </w:r>
      <w:r w:rsidRPr="001A7BBF">
        <w:t>and to abide in peace with the natural se</w:t>
      </w:r>
      <w:r w:rsidRPr="001A7BBF">
        <w:softHyphen/>
        <w:t>quence of events</w:t>
      </w:r>
      <w:r w:rsidR="00E30F30" w:rsidRPr="00E30F30">
        <w:t>,</w:t>
      </w:r>
      <w:r w:rsidR="00E30F30">
        <w:t xml:space="preserve"> </w:t>
      </w:r>
      <w:r w:rsidRPr="001A7BBF">
        <w:t>is to be beyond the disturb</w:t>
      </w:r>
      <w:r w:rsidRPr="001A7BBF">
        <w:softHyphen/>
        <w:t>ing reach of either sorrow or joy</w:t>
      </w:r>
      <w:r w:rsidR="00E30F30" w:rsidRPr="00E30F30">
        <w:t>.</w:t>
      </w:r>
      <w:r w:rsidR="00E30F30">
        <w:t>”</w:t>
      </w:r>
      <w:r w:rsidR="00E30F30" w:rsidRPr="00E30F30">
        <w:t xml:space="preserve"> (</w:t>
      </w:r>
      <w:r>
        <w:t xml:space="preserve">Creel </w:t>
      </w:r>
      <w:r w:rsidRPr="001A7BBF">
        <w:t>101</w:t>
      </w:r>
      <w:r w:rsidR="00E30F30" w:rsidRPr="00E30F30">
        <w:t>)</w:t>
      </w:r>
    </w:p>
    <w:p w14:paraId="0DA65ECE" w14:textId="77777777" w:rsidR="00480432" w:rsidRPr="001A7BBF" w:rsidRDefault="00E30F30" w:rsidP="00400B25">
      <w:pPr>
        <w:numPr>
          <w:ilvl w:val="1"/>
          <w:numId w:val="32"/>
        </w:numPr>
        <w:contextualSpacing w:val="0"/>
      </w:pPr>
      <w:r>
        <w:t>“</w:t>
      </w:r>
      <w:r w:rsidR="00480432" w:rsidRPr="001A7BBF">
        <w:t xml:space="preserve">Taoism is </w:t>
      </w:r>
      <w:r w:rsidR="00DC049D" w:rsidRPr="00DC049D">
        <w:t>. . .</w:t>
      </w:r>
      <w:r w:rsidRPr="00E30F30">
        <w:t xml:space="preserve"> </w:t>
      </w:r>
      <w:r w:rsidR="00480432" w:rsidRPr="001A7BBF">
        <w:t>a nature mysticism</w:t>
      </w:r>
      <w:r w:rsidR="00DC049D" w:rsidRPr="00DC049D">
        <w:t>. . . .</w:t>
      </w:r>
      <w:r w:rsidRPr="00E30F30">
        <w:t xml:space="preserve"> </w:t>
      </w:r>
      <w:r w:rsidR="00480432" w:rsidRPr="001A7BBF">
        <w:t>The Christian or Moham</w:t>
      </w:r>
      <w:r w:rsidR="00480432" w:rsidRPr="001A7BBF">
        <w:softHyphen/>
        <w:t>medan mystic seeks communion and union with God</w:t>
      </w:r>
      <w:r w:rsidRPr="00E30F30">
        <w:t xml:space="preserve">. </w:t>
      </w:r>
      <w:r w:rsidR="00480432" w:rsidRPr="001A7BBF">
        <w:t>The Taoist seeks to become one with Nature</w:t>
      </w:r>
      <w:r w:rsidRPr="00E30F30">
        <w:t>,</w:t>
      </w:r>
      <w:r>
        <w:t xml:space="preserve"> </w:t>
      </w:r>
      <w:r w:rsidR="00480432" w:rsidRPr="001A7BBF">
        <w:t xml:space="preserve">which he calls the </w:t>
      </w:r>
      <w:r w:rsidR="00480432" w:rsidRPr="001A7BBF">
        <w:rPr>
          <w:i/>
          <w:iCs/>
        </w:rPr>
        <w:t>Tao</w:t>
      </w:r>
      <w:r w:rsidRPr="00E30F30">
        <w:t>.</w:t>
      </w:r>
      <w:r>
        <w:t>”</w:t>
      </w:r>
      <w:r w:rsidRPr="00E30F30">
        <w:t xml:space="preserve"> (</w:t>
      </w:r>
      <w:r w:rsidR="00480432">
        <w:t xml:space="preserve">Creel </w:t>
      </w:r>
      <w:r w:rsidR="00480432" w:rsidRPr="001A7BBF">
        <w:t>101</w:t>
      </w:r>
      <w:r w:rsidRPr="00E30F30">
        <w:t>)</w:t>
      </w:r>
    </w:p>
    <w:p w14:paraId="428FC44D" w14:textId="77777777" w:rsidR="00480432" w:rsidRPr="001A7BBF" w:rsidRDefault="00E30F30" w:rsidP="00400B25">
      <w:pPr>
        <w:numPr>
          <w:ilvl w:val="1"/>
          <w:numId w:val="32"/>
        </w:numPr>
        <w:contextualSpacing w:val="0"/>
      </w:pPr>
      <w:r>
        <w:t>“</w:t>
      </w:r>
      <w:r w:rsidR="00480432" w:rsidRPr="001A7BBF">
        <w:t xml:space="preserve">We have seen that before Confucius the term </w:t>
      </w:r>
      <w:r w:rsidR="00480432" w:rsidRPr="001A7BBF">
        <w:rPr>
          <w:i/>
          <w:iCs/>
        </w:rPr>
        <w:t>tao</w:t>
      </w:r>
      <w:r w:rsidR="00480432" w:rsidRPr="001A7BBF">
        <w:t xml:space="preserve"> usually meant a road</w:t>
      </w:r>
      <w:r w:rsidRPr="00E30F30">
        <w:t>,</w:t>
      </w:r>
      <w:r>
        <w:t xml:space="preserve"> </w:t>
      </w:r>
      <w:r w:rsidR="00480432" w:rsidRPr="001A7BBF">
        <w:t>or a way of action</w:t>
      </w:r>
      <w:r w:rsidRPr="00E30F30">
        <w:t xml:space="preserve">. </w:t>
      </w:r>
      <w:r w:rsidR="00480432" w:rsidRPr="001A7BBF">
        <w:t>Confucius used it as a philosophical concept</w:t>
      </w:r>
      <w:r w:rsidRPr="00E30F30">
        <w:t>,</w:t>
      </w:r>
      <w:r>
        <w:t xml:space="preserve"> </w:t>
      </w:r>
      <w:r w:rsidR="00480432" w:rsidRPr="001A7BBF">
        <w:t>standing for the right way of action—moral</w:t>
      </w:r>
      <w:r w:rsidRPr="00E30F30">
        <w:t>,</w:t>
      </w:r>
      <w:r>
        <w:t xml:space="preserve"> </w:t>
      </w:r>
      <w:r w:rsidR="00480432" w:rsidRPr="001A7BBF">
        <w:t>social</w:t>
      </w:r>
      <w:r w:rsidRPr="00E30F30">
        <w:t>,</w:t>
      </w:r>
      <w:r>
        <w:t xml:space="preserve"> </w:t>
      </w:r>
      <w:r w:rsidR="00480432" w:rsidRPr="001A7BBF">
        <w:t>and political</w:t>
      </w:r>
      <w:r w:rsidRPr="00E30F30">
        <w:t xml:space="preserve">. </w:t>
      </w:r>
      <w:r w:rsidR="00480432" w:rsidRPr="001A7BBF">
        <w:t>For Confucius</w:t>
      </w:r>
      <w:r w:rsidRPr="00E30F30">
        <w:t>,</w:t>
      </w:r>
      <w:r>
        <w:t xml:space="preserve"> </w:t>
      </w:r>
      <w:r w:rsidR="00480432" w:rsidRPr="001A7BBF">
        <w:t>however</w:t>
      </w:r>
      <w:r w:rsidRPr="00E30F30">
        <w:t>,</w:t>
      </w:r>
      <w:r>
        <w:t xml:space="preserve"> </w:t>
      </w:r>
      <w:r w:rsidR="00480432" w:rsidRPr="001A7BBF">
        <w:t xml:space="preserve">the </w:t>
      </w:r>
      <w:r w:rsidR="00480432" w:rsidRPr="001A7BBF">
        <w:rPr>
          <w:i/>
          <w:iCs/>
        </w:rPr>
        <w:t>Tao</w:t>
      </w:r>
      <w:r w:rsidR="00480432" w:rsidRPr="001A7BBF">
        <w:t xml:space="preserve"> was not a meta</w:t>
      </w:r>
      <w:r w:rsidR="00480432" w:rsidRPr="001A7BBF">
        <w:softHyphen/>
        <w:t>physi</w:t>
      </w:r>
      <w:r w:rsidR="00480432" w:rsidRPr="001A7BBF">
        <w:softHyphen/>
        <w:t xml:space="preserve">cal </w:t>
      </w:r>
      <w:r w:rsidR="00480432" w:rsidRPr="001A7BBF">
        <w:lastRenderedPageBreak/>
        <w:t>concept</w:t>
      </w:r>
      <w:r w:rsidRPr="00E30F30">
        <w:t xml:space="preserve">. </w:t>
      </w:r>
      <w:r w:rsidR="00480432" w:rsidRPr="001A7BBF">
        <w:t>For the Taoists it became one</w:t>
      </w:r>
      <w:r w:rsidRPr="00E30F30">
        <w:t xml:space="preserve">. </w:t>
      </w:r>
      <w:r w:rsidR="00480432" w:rsidRPr="001A7BBF">
        <w:t xml:space="preserve">They used the term </w:t>
      </w:r>
      <w:r w:rsidR="00480432" w:rsidRPr="001A7BBF">
        <w:rPr>
          <w:i/>
          <w:iCs/>
        </w:rPr>
        <w:t>Tao</w:t>
      </w:r>
      <w:r w:rsidR="00480432" w:rsidRPr="001A7BBF">
        <w:t xml:space="preserve"> to stand for the totali</w:t>
      </w:r>
      <w:r w:rsidR="00480432" w:rsidRPr="001A7BBF">
        <w:softHyphen/>
        <w:t>ty of all things</w:t>
      </w:r>
      <w:r w:rsidRPr="00E30F30">
        <w:t xml:space="preserve"> [</w:t>
      </w:r>
      <w:r w:rsidR="00480432" w:rsidRPr="001A7BBF">
        <w:t>101</w:t>
      </w:r>
      <w:r w:rsidRPr="00E30F30">
        <w:t xml:space="preserve">] </w:t>
      </w:r>
      <w:r w:rsidR="00DC049D" w:rsidRPr="00DC049D">
        <w:t>. . .</w:t>
      </w:r>
      <w:r w:rsidRPr="00E30F30">
        <w:t xml:space="preserve"> </w:t>
      </w:r>
      <w:r w:rsidR="00480432" w:rsidRPr="001A7BBF">
        <w:t xml:space="preserve">The </w:t>
      </w:r>
      <w:r w:rsidR="00480432" w:rsidRPr="001A7BBF">
        <w:rPr>
          <w:i/>
          <w:iCs/>
        </w:rPr>
        <w:t>Tao</w:t>
      </w:r>
      <w:r w:rsidR="00480432" w:rsidRPr="001A7BBF">
        <w:t xml:space="preserve"> was the basic stuff out of which all things were made</w:t>
      </w:r>
      <w:r w:rsidRPr="00E30F30">
        <w:t xml:space="preserve">. </w:t>
      </w:r>
      <w:r w:rsidR="00480432" w:rsidRPr="001A7BBF">
        <w:t>It was simple</w:t>
      </w:r>
      <w:r w:rsidRPr="00E30F30">
        <w:t>,</w:t>
      </w:r>
      <w:r>
        <w:t xml:space="preserve"> </w:t>
      </w:r>
      <w:r w:rsidR="00480432" w:rsidRPr="001A7BBF">
        <w:t>formless</w:t>
      </w:r>
      <w:r w:rsidRPr="00E30F30">
        <w:t>,</w:t>
      </w:r>
      <w:r>
        <w:t xml:space="preserve"> </w:t>
      </w:r>
      <w:r w:rsidR="00480432" w:rsidRPr="001A7BBF">
        <w:t>desire</w:t>
      </w:r>
      <w:r w:rsidR="00480432" w:rsidRPr="001A7BBF">
        <w:softHyphen/>
        <w:t>less</w:t>
      </w:r>
      <w:r w:rsidRPr="00E30F30">
        <w:t>,</w:t>
      </w:r>
      <w:r>
        <w:t xml:space="preserve"> </w:t>
      </w:r>
      <w:r w:rsidR="00480432" w:rsidRPr="001A7BBF">
        <w:t>without striving</w:t>
      </w:r>
      <w:r w:rsidRPr="00E30F30">
        <w:t>,</w:t>
      </w:r>
      <w:r>
        <w:t xml:space="preserve"> </w:t>
      </w:r>
      <w:r w:rsidR="00480432" w:rsidRPr="001A7BBF">
        <w:t>supremely content</w:t>
      </w:r>
      <w:r w:rsidRPr="00E30F30">
        <w:t xml:space="preserve">. </w:t>
      </w:r>
      <w:r w:rsidR="00480432" w:rsidRPr="001A7BBF">
        <w:t>It existed before Heaven and Earth</w:t>
      </w:r>
      <w:r w:rsidRPr="00E30F30">
        <w:t xml:space="preserve">. </w:t>
      </w:r>
      <w:r w:rsidR="00480432" w:rsidRPr="001A7BBF">
        <w:t>In the course of the generation of things and institu</w:t>
      </w:r>
      <w:r w:rsidR="00480432" w:rsidRPr="001A7BBF">
        <w:softHyphen/>
        <w:t>tions</w:t>
      </w:r>
      <w:r w:rsidRPr="00E30F30">
        <w:t>,</w:t>
      </w:r>
      <w:r>
        <w:t xml:space="preserve"> </w:t>
      </w:r>
      <w:r w:rsidR="00480432" w:rsidRPr="001A7BBF">
        <w:t>the farther man gets away from this primal state</w:t>
      </w:r>
      <w:r w:rsidRPr="00E30F30">
        <w:t>,</w:t>
      </w:r>
      <w:r>
        <w:t xml:space="preserve"> </w:t>
      </w:r>
      <w:r w:rsidR="00480432" w:rsidRPr="001A7BBF">
        <w:t>the less good</w:t>
      </w:r>
      <w:r w:rsidRPr="00E30F30">
        <w:t>,</w:t>
      </w:r>
      <w:r>
        <w:t xml:space="preserve"> </w:t>
      </w:r>
      <w:r w:rsidR="00480432" w:rsidRPr="001A7BBF">
        <w:t>and the less happy</w:t>
      </w:r>
      <w:r w:rsidRPr="00E30F30">
        <w:t>,</w:t>
      </w:r>
      <w:r>
        <w:t xml:space="preserve"> </w:t>
      </w:r>
      <w:r w:rsidR="00480432" w:rsidRPr="001A7BBF">
        <w:t>he is</w:t>
      </w:r>
      <w:r w:rsidRPr="00E30F30">
        <w:t>.</w:t>
      </w:r>
      <w:r>
        <w:t>”</w:t>
      </w:r>
      <w:r w:rsidRPr="00E30F30">
        <w:t xml:space="preserve"> (</w:t>
      </w:r>
      <w:r w:rsidR="00480432">
        <w:t xml:space="preserve">Creel </w:t>
      </w:r>
      <w:r w:rsidR="00480432" w:rsidRPr="001A7BBF">
        <w:t>101-02</w:t>
      </w:r>
      <w:r w:rsidRPr="00E30F30">
        <w:t>)</w:t>
      </w:r>
    </w:p>
    <w:p w14:paraId="206A920B" w14:textId="77777777" w:rsidR="00480432" w:rsidRDefault="00E30F30" w:rsidP="00400B25">
      <w:pPr>
        <w:numPr>
          <w:ilvl w:val="1"/>
          <w:numId w:val="32"/>
        </w:numPr>
        <w:contextualSpacing w:val="0"/>
      </w:pPr>
      <w:r>
        <w:t>“</w:t>
      </w:r>
      <w:r w:rsidR="00480432" w:rsidRPr="001A7BBF">
        <w:t>There was a time when the wisdom of the men of old was perfect</w:t>
      </w:r>
      <w:r w:rsidRPr="00E30F30">
        <w:t xml:space="preserve">. </w:t>
      </w:r>
      <w:r w:rsidR="00480432" w:rsidRPr="001A7BBF">
        <w:t>When</w:t>
      </w:r>
      <w:r w:rsidRPr="00E30F30">
        <w:t xml:space="preserve">? </w:t>
      </w:r>
      <w:r w:rsidR="00480432" w:rsidRPr="001A7BBF">
        <w:t>When they were not yet conscious that things existed</w:t>
      </w:r>
      <w:r w:rsidRPr="00E30F30">
        <w:t xml:space="preserve">. </w:t>
      </w:r>
      <w:r w:rsidR="00480432" w:rsidRPr="001A7BBF">
        <w:t>Next</w:t>
      </w:r>
      <w:r w:rsidRPr="00E30F30">
        <w:t>,</w:t>
      </w:r>
      <w:r>
        <w:t xml:space="preserve"> </w:t>
      </w:r>
      <w:r w:rsidR="00480432" w:rsidRPr="001A7BBF">
        <w:t>they knew that there were things</w:t>
      </w:r>
      <w:r w:rsidRPr="00E30F30">
        <w:t>,</w:t>
      </w:r>
      <w:r>
        <w:t xml:space="preserve"> </w:t>
      </w:r>
      <w:r w:rsidR="00480432" w:rsidRPr="001A7BBF">
        <w:t>but did not attempt to distinguish them</w:t>
      </w:r>
      <w:r w:rsidRPr="00E30F30">
        <w:t xml:space="preserve">. </w:t>
      </w:r>
      <w:r w:rsidR="00480432" w:rsidRPr="001A7BBF">
        <w:t>Next</w:t>
      </w:r>
      <w:r w:rsidRPr="00E30F30">
        <w:t>,</w:t>
      </w:r>
      <w:r>
        <w:t xml:space="preserve"> </w:t>
      </w:r>
      <w:r w:rsidR="00480432" w:rsidRPr="001A7BBF">
        <w:t>they distin</w:t>
      </w:r>
      <w:r w:rsidR="00480432" w:rsidRPr="001A7BBF">
        <w:softHyphen/>
        <w:t>guished things but did not try to label some</w:t>
      </w:r>
      <w:r w:rsidRPr="00E30F30">
        <w:t xml:space="preserve"> </w:t>
      </w:r>
      <w:r>
        <w:t>‘</w:t>
      </w:r>
      <w:r w:rsidR="00480432" w:rsidRPr="001A7BBF">
        <w:t>right</w:t>
      </w:r>
      <w:r>
        <w:t>’</w:t>
      </w:r>
      <w:r w:rsidRPr="00E30F30">
        <w:t xml:space="preserve"> </w:t>
      </w:r>
      <w:r w:rsidR="00480432" w:rsidRPr="001A7BBF">
        <w:t>and others</w:t>
      </w:r>
      <w:r w:rsidRPr="00E30F30">
        <w:t xml:space="preserve"> </w:t>
      </w:r>
      <w:r>
        <w:t>‘</w:t>
      </w:r>
      <w:r w:rsidR="00480432" w:rsidRPr="001A7BBF">
        <w:t>wrong</w:t>
      </w:r>
      <w:r w:rsidRPr="00E30F30">
        <w:t>.</w:t>
      </w:r>
      <w:r>
        <w:t>’</w:t>
      </w:r>
      <w:r w:rsidRPr="00E30F30">
        <w:t xml:space="preserve"> </w:t>
      </w:r>
      <w:r w:rsidR="00480432" w:rsidRPr="001A7BBF">
        <w:t>As soon as such judgments were passed</w:t>
      </w:r>
      <w:r w:rsidRPr="00E30F30">
        <w:t>,</w:t>
      </w:r>
      <w:r>
        <w:t xml:space="preserve"> </w:t>
      </w:r>
      <w:r w:rsidR="00480432" w:rsidRPr="001A7BBF">
        <w:t xml:space="preserve">the integrity of the </w:t>
      </w:r>
      <w:r w:rsidR="00480432" w:rsidRPr="001A7BBF">
        <w:rPr>
          <w:i/>
          <w:iCs/>
        </w:rPr>
        <w:t>Tao</w:t>
      </w:r>
      <w:r w:rsidR="00480432" w:rsidRPr="001A7BBF">
        <w:t xml:space="preserve"> was violated and prejudice came into being</w:t>
      </w:r>
      <w:r w:rsidRPr="00E30F30">
        <w:t>.</w:t>
      </w:r>
      <w:r>
        <w:t>”</w:t>
      </w:r>
      <w:r w:rsidRPr="00E30F30">
        <w:t xml:space="preserve"> (</w:t>
      </w:r>
      <w:r w:rsidR="00480432" w:rsidRPr="00B2044A">
        <w:rPr>
          <w:i/>
          <w:iCs/>
          <w:sz w:val="20"/>
        </w:rPr>
        <w:t>Chuang Tzŭ</w:t>
      </w:r>
      <w:r w:rsidR="00480432" w:rsidRPr="00B2044A">
        <w:rPr>
          <w:sz w:val="20"/>
        </w:rPr>
        <w:t xml:space="preserve"> I</w:t>
      </w:r>
      <w:r w:rsidRPr="00E30F30">
        <w:rPr>
          <w:sz w:val="20"/>
        </w:rPr>
        <w:t>.</w:t>
      </w:r>
      <w:r w:rsidR="00480432" w:rsidRPr="00B2044A">
        <w:rPr>
          <w:sz w:val="20"/>
        </w:rPr>
        <w:t>185-86</w:t>
      </w:r>
      <w:r w:rsidRPr="00E30F30">
        <w:rPr>
          <w:sz w:val="20"/>
        </w:rPr>
        <w:t xml:space="preserve">) </w:t>
      </w:r>
      <w:r w:rsidRPr="00E30F30">
        <w:t>(</w:t>
      </w:r>
      <w:r w:rsidR="00480432">
        <w:t xml:space="preserve">Creel </w:t>
      </w:r>
      <w:r w:rsidR="00480432" w:rsidRPr="001A7BBF">
        <w:t>107</w:t>
      </w:r>
      <w:r w:rsidRPr="00E30F30">
        <w:t>)</w:t>
      </w:r>
    </w:p>
    <w:p w14:paraId="33718232" w14:textId="77777777" w:rsidR="00480432" w:rsidRPr="00B2044A" w:rsidRDefault="00480432" w:rsidP="00DC049D">
      <w:pPr>
        <w:pStyle w:val="Level2"/>
        <w:ind w:left="0" w:firstLine="0"/>
      </w:pPr>
    </w:p>
    <w:p w14:paraId="249C759B" w14:textId="77777777" w:rsidR="00DC049D" w:rsidRPr="001A7BBF" w:rsidRDefault="00DC049D" w:rsidP="00400B25">
      <w:pPr>
        <w:numPr>
          <w:ilvl w:val="0"/>
          <w:numId w:val="32"/>
        </w:numPr>
        <w:contextualSpacing w:val="0"/>
      </w:pPr>
      <w:r w:rsidRPr="00B2044A">
        <w:rPr>
          <w:b/>
          <w:bCs/>
          <w:i/>
        </w:rPr>
        <w:t>t</w:t>
      </w:r>
      <w:r w:rsidRPr="00B2044A">
        <w:rPr>
          <w:b/>
          <w:i/>
          <w:iCs/>
        </w:rPr>
        <w:t>ê</w:t>
      </w:r>
    </w:p>
    <w:p w14:paraId="2158930D" w14:textId="77777777" w:rsidR="00480432" w:rsidRPr="001A7BBF" w:rsidRDefault="00E30F30" w:rsidP="00400B25">
      <w:pPr>
        <w:numPr>
          <w:ilvl w:val="1"/>
          <w:numId w:val="32"/>
        </w:numPr>
        <w:contextualSpacing w:val="0"/>
      </w:pPr>
      <w:r>
        <w:t>“</w:t>
      </w:r>
      <w:r w:rsidR="00DC049D" w:rsidRPr="00DC049D">
        <w:t>. . .</w:t>
      </w:r>
      <w:r w:rsidRPr="00E30F30">
        <w:t xml:space="preserve"> </w:t>
      </w:r>
      <w:r w:rsidR="00480432" w:rsidRPr="001A7BBF">
        <w:t xml:space="preserve">the </w:t>
      </w:r>
      <w:r w:rsidR="00480432" w:rsidRPr="001A7BBF">
        <w:rPr>
          <w:i/>
          <w:iCs/>
        </w:rPr>
        <w:t>Lao Tzŭ</w:t>
      </w:r>
      <w:r w:rsidR="00480432" w:rsidRPr="001A7BBF">
        <w:t xml:space="preserve"> is also known as the </w:t>
      </w:r>
      <w:r w:rsidR="00480432" w:rsidRPr="001A7BBF">
        <w:rPr>
          <w:i/>
          <w:iCs/>
        </w:rPr>
        <w:t>Tao T</w:t>
      </w:r>
      <w:r w:rsidR="00480432">
        <w:rPr>
          <w:i/>
          <w:iCs/>
        </w:rPr>
        <w:t>ê</w:t>
      </w:r>
      <w:r w:rsidR="00480432" w:rsidRPr="001A7BBF">
        <w:rPr>
          <w:i/>
          <w:iCs/>
        </w:rPr>
        <w:t xml:space="preserve"> Ching</w:t>
      </w:r>
      <w:r w:rsidR="00480432" w:rsidRPr="001A7BBF">
        <w:t xml:space="preserve"> </w:t>
      </w:r>
      <w:r w:rsidR="00DC049D" w:rsidRPr="00DC049D">
        <w:t>. . .</w:t>
      </w:r>
      <w:r w:rsidRPr="00E30F30">
        <w:t xml:space="preserve"> </w:t>
      </w:r>
      <w:r w:rsidR="00480432" w:rsidRPr="001A7BBF">
        <w:t>W</w:t>
      </w:r>
      <w:r w:rsidR="00480432">
        <w:t xml:space="preserve">hen </w:t>
      </w:r>
      <w:r w:rsidR="00480432" w:rsidRPr="00671238">
        <w:rPr>
          <w:i/>
        </w:rPr>
        <w:t>tê</w:t>
      </w:r>
      <w:r w:rsidR="00480432">
        <w:t xml:space="preserve"> </w:t>
      </w:r>
      <w:r w:rsidR="00480432" w:rsidRPr="001A7BBF">
        <w:t>means</w:t>
      </w:r>
      <w:r w:rsidRPr="00E30F30">
        <w:t xml:space="preserve"> </w:t>
      </w:r>
      <w:r>
        <w:t>“</w:t>
      </w:r>
      <w:r w:rsidR="00480432" w:rsidRPr="001A7BBF">
        <w:t>virtue</w:t>
      </w:r>
      <w:r w:rsidRPr="00E30F30">
        <w:t>,</w:t>
      </w:r>
      <w:r>
        <w:t>”</w:t>
      </w:r>
      <w:r w:rsidRPr="00E30F30">
        <w:t xml:space="preserve"> </w:t>
      </w:r>
      <w:r w:rsidR="00480432" w:rsidRPr="001A7BBF">
        <w:t>in the Confu</w:t>
      </w:r>
      <w:r w:rsidR="00480432" w:rsidRPr="001A7BBF">
        <w:rPr>
          <w:rtl/>
        </w:rPr>
        <w:softHyphen/>
      </w:r>
      <w:r w:rsidR="00480432" w:rsidRPr="001A7BBF">
        <w:t>cian sense</w:t>
      </w:r>
      <w:r w:rsidRPr="00E30F30">
        <w:t>,</w:t>
      </w:r>
      <w:r>
        <w:t xml:space="preserve"> </w:t>
      </w:r>
      <w:r w:rsidR="00480432" w:rsidRPr="001A7BBF">
        <w:t>the Taoists condemn it</w:t>
      </w:r>
      <w:r w:rsidRPr="00E30F30">
        <w:t xml:space="preserve">. </w:t>
      </w:r>
      <w:r w:rsidR="00480432" w:rsidRPr="001A7BBF">
        <w:t>But as they themselves use the term it refers to the natural</w:t>
      </w:r>
      <w:r w:rsidRPr="00E30F30">
        <w:t>,</w:t>
      </w:r>
      <w:r>
        <w:t xml:space="preserve"> </w:t>
      </w:r>
      <w:r w:rsidR="00480432" w:rsidRPr="001A7BBF">
        <w:t>instinc</w:t>
      </w:r>
      <w:r w:rsidR="00480432" w:rsidRPr="001A7BBF">
        <w:softHyphen/>
        <w:t>tive</w:t>
      </w:r>
      <w:r w:rsidRPr="00E30F30">
        <w:t>,</w:t>
      </w:r>
      <w:r>
        <w:t xml:space="preserve"> </w:t>
      </w:r>
      <w:r w:rsidR="00480432" w:rsidRPr="001A7BBF">
        <w:t>primitive quali</w:t>
      </w:r>
      <w:r w:rsidR="00480432" w:rsidRPr="001A7BBF">
        <w:softHyphen/>
        <w:t>ties or virtues</w:t>
      </w:r>
      <w:r w:rsidRPr="00E30F30">
        <w:t>,</w:t>
      </w:r>
      <w:r>
        <w:t xml:space="preserve"> </w:t>
      </w:r>
      <w:r w:rsidR="00480432" w:rsidRPr="001A7BBF">
        <w:t>as opposed to those enjoined by social sanction and educa</w:t>
      </w:r>
      <w:r w:rsidR="00480432" w:rsidRPr="001A7BBF">
        <w:softHyphen/>
        <w:t>tion</w:t>
      </w:r>
      <w:r w:rsidRPr="00E30F30">
        <w:t>.</w:t>
      </w:r>
      <w:r>
        <w:t>”</w:t>
      </w:r>
      <w:r w:rsidRPr="00E30F30">
        <w:t xml:space="preserve"> (</w:t>
      </w:r>
      <w:r w:rsidR="00480432">
        <w:t xml:space="preserve">Creel </w:t>
      </w:r>
      <w:r w:rsidR="00480432" w:rsidRPr="001A7BBF">
        <w:t>102</w:t>
      </w:r>
      <w:r w:rsidRPr="00E30F30">
        <w:t>)</w:t>
      </w:r>
    </w:p>
    <w:p w14:paraId="5E0E2819" w14:textId="77777777" w:rsidR="00480432" w:rsidRPr="001A7BBF" w:rsidRDefault="00E30F30" w:rsidP="00400B25">
      <w:pPr>
        <w:numPr>
          <w:ilvl w:val="1"/>
          <w:numId w:val="32"/>
        </w:numPr>
        <w:contextualSpacing w:val="0"/>
      </w:pPr>
      <w:r>
        <w:t>“</w:t>
      </w:r>
      <w:r w:rsidR="00480432" w:rsidRPr="001A7BBF">
        <w:t>Since nothing is certain</w:t>
      </w:r>
      <w:r w:rsidRPr="00E30F30">
        <w:t>,</w:t>
      </w:r>
      <w:r>
        <w:t xml:space="preserve"> </w:t>
      </w:r>
      <w:r w:rsidR="00480432" w:rsidRPr="001A7BBF">
        <w:t>it would be ridiculous to become so in</w:t>
      </w:r>
      <w:r w:rsidR="00480432" w:rsidRPr="001A7BBF">
        <w:softHyphen/>
        <w:t>tent on success that one strove with fanatical zeal to attain it</w:t>
      </w:r>
      <w:r w:rsidRPr="00E30F30">
        <w:t xml:space="preserve">. </w:t>
      </w:r>
      <w:r w:rsidR="00480432" w:rsidRPr="001A7BBF">
        <w:t>In fact</w:t>
      </w:r>
      <w:r w:rsidRPr="00E30F30">
        <w:t>,</w:t>
      </w:r>
      <w:r>
        <w:t xml:space="preserve"> </w:t>
      </w:r>
      <w:r w:rsidR="00480432" w:rsidRPr="001A7BBF">
        <w:t>if one tries too hard</w:t>
      </w:r>
      <w:r w:rsidRPr="00E30F30">
        <w:t>,</w:t>
      </w:r>
      <w:r>
        <w:t xml:space="preserve"> </w:t>
      </w:r>
      <w:r w:rsidR="00480432" w:rsidRPr="001A7BBF">
        <w:t>he is certain not to suc</w:t>
      </w:r>
      <w:r w:rsidR="00480432" w:rsidRPr="001A7BBF">
        <w:softHyphen/>
        <w:t>ceed</w:t>
      </w:r>
      <w:r w:rsidRPr="00E30F30">
        <w:t>.</w:t>
      </w:r>
      <w:r>
        <w:t>”</w:t>
      </w:r>
      <w:r w:rsidRPr="00E30F30">
        <w:t xml:space="preserve"> (</w:t>
      </w:r>
      <w:r w:rsidR="00480432">
        <w:t xml:space="preserve">Creel </w:t>
      </w:r>
      <w:r w:rsidR="00480432" w:rsidRPr="001A7BBF">
        <w:t>104</w:t>
      </w:r>
      <w:r w:rsidRPr="00E30F30">
        <w:t>)</w:t>
      </w:r>
    </w:p>
    <w:p w14:paraId="602520C5" w14:textId="77777777" w:rsidR="00480432" w:rsidRPr="001A7BBF" w:rsidRDefault="00E30F30" w:rsidP="00400B25">
      <w:pPr>
        <w:numPr>
          <w:ilvl w:val="1"/>
          <w:numId w:val="32"/>
        </w:numPr>
        <w:contextualSpacing w:val="0"/>
      </w:pPr>
      <w:r>
        <w:t>“</w:t>
      </w:r>
      <w:r w:rsidR="00DC049D" w:rsidRPr="00DC049D">
        <w:t>. . .</w:t>
      </w:r>
      <w:r w:rsidRPr="00E30F30">
        <w:t xml:space="preserve"> </w:t>
      </w:r>
      <w:r w:rsidR="00480432" w:rsidRPr="001A7BBF">
        <w:t xml:space="preserve">the </w:t>
      </w:r>
      <w:r w:rsidR="00480432" w:rsidRPr="001A7BBF">
        <w:rPr>
          <w:i/>
          <w:iCs/>
        </w:rPr>
        <w:t>Chuang Tzŭ</w:t>
      </w:r>
      <w:r w:rsidR="00480432" w:rsidRPr="001A7BBF">
        <w:t xml:space="preserve"> notes that an archer who is shooting for </w:t>
      </w:r>
      <w:r w:rsidR="00DC049D" w:rsidRPr="00DC049D">
        <w:t>. . .</w:t>
      </w:r>
      <w:r w:rsidRPr="00E30F30">
        <w:t xml:space="preserve"> </w:t>
      </w:r>
      <w:r w:rsidR="00480432" w:rsidRPr="001A7BBF">
        <w:t>an earthen</w:t>
      </w:r>
      <w:r w:rsidR="00480432" w:rsidRPr="001A7BBF">
        <w:softHyphen/>
        <w:t>ware dish will noncha</w:t>
      </w:r>
      <w:r w:rsidR="00480432" w:rsidRPr="001A7BBF">
        <w:softHyphen/>
        <w:t>lantly display his best skill</w:t>
      </w:r>
      <w:r w:rsidR="00DC049D" w:rsidRPr="00DC049D">
        <w:t>. . . .</w:t>
      </w:r>
      <w:r w:rsidRPr="00E30F30">
        <w:t xml:space="preserve"> </w:t>
      </w:r>
      <w:r w:rsidR="00480432" w:rsidRPr="001A7BBF">
        <w:t>Offer a prize of gold</w:t>
      </w:r>
      <w:r w:rsidRPr="00E30F30">
        <w:t>,</w:t>
      </w:r>
      <w:r>
        <w:t xml:space="preserve"> </w:t>
      </w:r>
      <w:r w:rsidR="00480432" w:rsidRPr="001A7BBF">
        <w:t>and he will become tense</w:t>
      </w:r>
      <w:r w:rsidRPr="00E30F30">
        <w:t>,</w:t>
      </w:r>
      <w:r>
        <w:t xml:space="preserve"> </w:t>
      </w:r>
      <w:r w:rsidR="00480432" w:rsidRPr="001A7BBF">
        <w:t>and his skill will desert him entire</w:t>
      </w:r>
      <w:r w:rsidR="00480432" w:rsidRPr="001A7BBF">
        <w:softHyphen/>
        <w:t>ly</w:t>
      </w:r>
      <w:r w:rsidRPr="00E30F30">
        <w:t>.</w:t>
      </w:r>
      <w:r>
        <w:t>”</w:t>
      </w:r>
      <w:r w:rsidRPr="00E30F30">
        <w:t xml:space="preserve"> (</w:t>
      </w:r>
      <w:r w:rsidR="00480432" w:rsidRPr="00671238">
        <w:rPr>
          <w:i/>
          <w:iCs/>
          <w:sz w:val="20"/>
        </w:rPr>
        <w:t>Chuang Tzŭ</w:t>
      </w:r>
      <w:r w:rsidR="00480432" w:rsidRPr="00671238">
        <w:rPr>
          <w:sz w:val="20"/>
        </w:rPr>
        <w:t xml:space="preserve"> 2</w:t>
      </w:r>
      <w:r w:rsidRPr="00E30F30">
        <w:rPr>
          <w:sz w:val="20"/>
        </w:rPr>
        <w:t>.</w:t>
      </w:r>
      <w:r w:rsidR="00480432" w:rsidRPr="00671238">
        <w:rPr>
          <w:sz w:val="20"/>
        </w:rPr>
        <w:t>16</w:t>
      </w:r>
      <w:r w:rsidRPr="00E30F30">
        <w:rPr>
          <w:sz w:val="20"/>
        </w:rPr>
        <w:t xml:space="preserve">) </w:t>
      </w:r>
      <w:r w:rsidRPr="00E30F30">
        <w:t>(</w:t>
      </w:r>
      <w:r w:rsidR="00480432">
        <w:t xml:space="preserve">Creel </w:t>
      </w:r>
      <w:r w:rsidR="00480432" w:rsidRPr="001A7BBF">
        <w:t>105</w:t>
      </w:r>
      <w:r w:rsidRPr="00E30F30">
        <w:t>)</w:t>
      </w:r>
    </w:p>
    <w:p w14:paraId="0B670FAB" w14:textId="77777777" w:rsidR="00480432" w:rsidRPr="001A7BBF" w:rsidRDefault="00E30F30" w:rsidP="00400B25">
      <w:pPr>
        <w:numPr>
          <w:ilvl w:val="1"/>
          <w:numId w:val="32"/>
        </w:numPr>
        <w:contextualSpacing w:val="0"/>
      </w:pPr>
      <w:r>
        <w:t>“</w:t>
      </w:r>
      <w:r w:rsidR="00480432" w:rsidRPr="001A7BBF">
        <w:t>The operations of Heaven and Earth proceed with the most ad</w:t>
      </w:r>
      <w:r w:rsidR="00480432" w:rsidRPr="001A7BBF">
        <w:softHyphen/>
        <w:t>mira</w:t>
      </w:r>
      <w:r w:rsidR="00480432" w:rsidRPr="001A7BBF">
        <w:softHyphen/>
        <w:t>ble order</w:t>
      </w:r>
      <w:r w:rsidRPr="00E30F30">
        <w:t>,</w:t>
      </w:r>
      <w:r>
        <w:t xml:space="preserve"> </w:t>
      </w:r>
      <w:r w:rsidR="00480432" w:rsidRPr="001A7BBF">
        <w:t>yet they never speak</w:t>
      </w:r>
      <w:r w:rsidRPr="00E30F30">
        <w:t xml:space="preserve">. </w:t>
      </w:r>
      <w:r w:rsidR="00480432" w:rsidRPr="001A7BBF">
        <w:t>The four seasons observe clear laws</w:t>
      </w:r>
      <w:r w:rsidRPr="00E30F30">
        <w:t>,</w:t>
      </w:r>
      <w:r>
        <w:t xml:space="preserve"> </w:t>
      </w:r>
      <w:r w:rsidR="00480432" w:rsidRPr="001A7BBF">
        <w:t>but they do not discuss them</w:t>
      </w:r>
      <w:r w:rsidRPr="00E30F30">
        <w:t xml:space="preserve">. </w:t>
      </w:r>
      <w:r w:rsidR="00480432" w:rsidRPr="001A7BBF">
        <w:t>All of nature is regulated by exact principles</w:t>
      </w:r>
      <w:r w:rsidRPr="00E30F30">
        <w:t>,</w:t>
      </w:r>
      <w:r>
        <w:t xml:space="preserve"> </w:t>
      </w:r>
      <w:r w:rsidR="00480432" w:rsidRPr="001A7BBF">
        <w:t>but it never ex</w:t>
      </w:r>
      <w:r w:rsidR="00480432" w:rsidRPr="001A7BBF">
        <w:softHyphen/>
        <w:t>plains them</w:t>
      </w:r>
      <w:r w:rsidRPr="00E30F30">
        <w:t xml:space="preserve">. </w:t>
      </w:r>
      <w:r w:rsidR="00480432" w:rsidRPr="001A7BBF">
        <w:t>The sage penetrates the mystery of the order of Heaven and Earth</w:t>
      </w:r>
      <w:r w:rsidRPr="00E30F30">
        <w:t>,</w:t>
      </w:r>
      <w:r>
        <w:t xml:space="preserve"> </w:t>
      </w:r>
      <w:r w:rsidR="00480432" w:rsidRPr="001A7BBF">
        <w:t>and compre</w:t>
      </w:r>
      <w:r w:rsidR="00480432" w:rsidRPr="001A7BBF">
        <w:softHyphen/>
        <w:t>hends the principles of nature</w:t>
      </w:r>
      <w:r w:rsidRPr="00E30F30">
        <w:t xml:space="preserve">. </w:t>
      </w:r>
      <w:r w:rsidR="00480432" w:rsidRPr="001A7BBF">
        <w:t>Thus the perfect man does nothing</w:t>
      </w:r>
      <w:r w:rsidRPr="00E30F30">
        <w:t>,</w:t>
      </w:r>
      <w:r>
        <w:t xml:space="preserve"> </w:t>
      </w:r>
      <w:r w:rsidR="00480432" w:rsidRPr="001A7BBF">
        <w:t>and the great sage</w:t>
      </w:r>
      <w:r w:rsidRPr="00E30F30">
        <w:t xml:space="preserve"> [</w:t>
      </w:r>
      <w:r w:rsidR="00480432" w:rsidRPr="001A7BBF">
        <w:t>105</w:t>
      </w:r>
      <w:r w:rsidRPr="00E30F30">
        <w:t xml:space="preserve">] </w:t>
      </w:r>
      <w:r w:rsidR="00480432" w:rsidRPr="001A7BBF">
        <w:t>originates nothing</w:t>
      </w:r>
      <w:r w:rsidRPr="00E30F30">
        <w:t xml:space="preserve">; </w:t>
      </w:r>
      <w:r w:rsidR="00480432" w:rsidRPr="001A7BBF">
        <w:t>that is to say</w:t>
      </w:r>
      <w:r w:rsidRPr="00E30F30">
        <w:t>,</w:t>
      </w:r>
      <w:r>
        <w:t xml:space="preserve"> </w:t>
      </w:r>
      <w:r w:rsidR="00480432" w:rsidRPr="001A7BBF">
        <w:t>they merely contemplate the uni</w:t>
      </w:r>
      <w:r w:rsidR="00480432" w:rsidRPr="001A7BBF">
        <w:softHyphen/>
        <w:t>verse</w:t>
      </w:r>
      <w:r w:rsidRPr="00E30F30">
        <w:t>.</w:t>
      </w:r>
      <w:r>
        <w:t>”</w:t>
      </w:r>
      <w:r w:rsidRPr="00E30F30">
        <w:t xml:space="preserve"> (</w:t>
      </w:r>
      <w:r w:rsidR="00480432" w:rsidRPr="00671238">
        <w:rPr>
          <w:i/>
          <w:iCs/>
          <w:sz w:val="20"/>
        </w:rPr>
        <w:t>Chuang Tzŭ</w:t>
      </w:r>
      <w:r w:rsidR="00480432" w:rsidRPr="00671238">
        <w:rPr>
          <w:sz w:val="20"/>
        </w:rPr>
        <w:t xml:space="preserve"> 2</w:t>
      </w:r>
      <w:r w:rsidRPr="00E30F30">
        <w:rPr>
          <w:sz w:val="20"/>
        </w:rPr>
        <w:t>.</w:t>
      </w:r>
      <w:r w:rsidR="00480432" w:rsidRPr="00671238">
        <w:rPr>
          <w:sz w:val="20"/>
        </w:rPr>
        <w:t>60-61</w:t>
      </w:r>
      <w:r w:rsidRPr="00E30F30">
        <w:rPr>
          <w:sz w:val="20"/>
        </w:rPr>
        <w:t xml:space="preserve">) </w:t>
      </w:r>
      <w:r w:rsidRPr="00E30F30">
        <w:t>(</w:t>
      </w:r>
      <w:r w:rsidR="00480432">
        <w:t xml:space="preserve">Creel </w:t>
      </w:r>
      <w:r w:rsidR="00480432" w:rsidRPr="001A7BBF">
        <w:t>105-06</w:t>
      </w:r>
      <w:r w:rsidRPr="00E30F30">
        <w:t>)</w:t>
      </w:r>
    </w:p>
    <w:p w14:paraId="0BD0CE65" w14:textId="77777777" w:rsidR="00480432" w:rsidRDefault="00E30F30" w:rsidP="00400B25">
      <w:pPr>
        <w:numPr>
          <w:ilvl w:val="1"/>
          <w:numId w:val="32"/>
        </w:numPr>
        <w:contextualSpacing w:val="0"/>
      </w:pPr>
      <w:r>
        <w:t>““</w:t>
      </w:r>
      <w:r w:rsidR="00480432" w:rsidRPr="001A7BBF">
        <w:t>Do nothing</w:t>
      </w:r>
      <w:r w:rsidRPr="00E30F30">
        <w:t>,</w:t>
      </w:r>
      <w:r>
        <w:t>”</w:t>
      </w:r>
      <w:r w:rsidRPr="00E30F30">
        <w:t xml:space="preserve"> </w:t>
      </w:r>
      <w:r w:rsidR="00480432" w:rsidRPr="001A7BBF">
        <w:rPr>
          <w:i/>
          <w:iCs/>
        </w:rPr>
        <w:t>wu wei</w:t>
      </w:r>
      <w:r w:rsidRPr="00E30F30">
        <w:t>,</w:t>
      </w:r>
      <w:r>
        <w:t xml:space="preserve"> </w:t>
      </w:r>
      <w:r w:rsidR="00480432" w:rsidRPr="001A7BBF">
        <w:t>is a famous injunction of the Tao</w:t>
      </w:r>
      <w:r w:rsidR="00480432" w:rsidRPr="001A7BBF">
        <w:softHyphen/>
        <w:t>ists</w:t>
      </w:r>
      <w:r w:rsidRPr="00E30F30">
        <w:t xml:space="preserve">. </w:t>
      </w:r>
      <w:r w:rsidR="00480432" w:rsidRPr="001A7BBF">
        <w:t>But does it mean simply to do nothing at all</w:t>
      </w:r>
      <w:r w:rsidRPr="00E30F30">
        <w:t xml:space="preserve">? </w:t>
      </w:r>
      <w:r w:rsidR="00480432" w:rsidRPr="001A7BBF">
        <w:t>Evi</w:t>
      </w:r>
      <w:r w:rsidR="00480432" w:rsidRPr="001A7BBF">
        <w:softHyphen/>
        <w:t>dently not</w:t>
      </w:r>
      <w:r w:rsidRPr="00E30F30">
        <w:t xml:space="preserve">. </w:t>
      </w:r>
      <w:r w:rsidR="00480432" w:rsidRPr="001A7BBF">
        <w:t>The sense is rather that of doing nothing that is not natural or sponta</w:t>
      </w:r>
      <w:r w:rsidR="00480432" w:rsidRPr="001A7BBF">
        <w:softHyphen/>
        <w:t>ne</w:t>
      </w:r>
      <w:r w:rsidR="00480432" w:rsidRPr="001A7BBF">
        <w:softHyphen/>
        <w:t>ous</w:t>
      </w:r>
      <w:r w:rsidRPr="00E30F30">
        <w:t xml:space="preserve">. </w:t>
      </w:r>
      <w:r w:rsidR="00480432" w:rsidRPr="001A7BBF">
        <w:t>The important thing is not to strain in any way</w:t>
      </w:r>
      <w:r w:rsidRPr="00E30F30">
        <w:t>.</w:t>
      </w:r>
      <w:r>
        <w:t>”</w:t>
      </w:r>
      <w:r w:rsidRPr="00E30F30">
        <w:t xml:space="preserve"> (</w:t>
      </w:r>
      <w:r w:rsidR="00480432">
        <w:t>Creel 106</w:t>
      </w:r>
      <w:r w:rsidRPr="00E30F30">
        <w:t>)</w:t>
      </w:r>
    </w:p>
    <w:p w14:paraId="648A9FCD" w14:textId="77777777" w:rsidR="00480432" w:rsidRDefault="00E30F30" w:rsidP="00400B25">
      <w:pPr>
        <w:numPr>
          <w:ilvl w:val="2"/>
          <w:numId w:val="32"/>
        </w:numPr>
        <w:contextualSpacing w:val="0"/>
      </w:pPr>
      <w:r>
        <w:t>“</w:t>
      </w:r>
      <w:r w:rsidR="00DC049D" w:rsidRPr="00DC049D">
        <w:t>. . .</w:t>
      </w:r>
      <w:r w:rsidRPr="00E30F30">
        <w:t xml:space="preserve"> </w:t>
      </w:r>
      <w:r w:rsidR="00480432" w:rsidRPr="001A7BBF">
        <w:t>after years of practice</w:t>
      </w:r>
      <w:r w:rsidRPr="00E30F30">
        <w:t xml:space="preserve"> [</w:t>
      </w:r>
      <w:r w:rsidR="00480432" w:rsidRPr="001A7BBF">
        <w:t>a butcher cuts up an ox</w:t>
      </w:r>
      <w:r w:rsidRPr="00E30F30">
        <w:t xml:space="preserve">] </w:t>
      </w:r>
      <w:r w:rsidR="00480432" w:rsidRPr="001A7BBF">
        <w:t xml:space="preserve">almost by instinct </w:t>
      </w:r>
      <w:r w:rsidR="00DC049D" w:rsidRPr="00DC049D">
        <w:t>. . .</w:t>
      </w:r>
      <w:r>
        <w:t>”</w:t>
      </w:r>
      <w:r w:rsidRPr="00E30F30">
        <w:t xml:space="preserve"> (</w:t>
      </w:r>
      <w:r w:rsidR="00480432">
        <w:t xml:space="preserve">Creel </w:t>
      </w:r>
      <w:r w:rsidR="00480432" w:rsidRPr="001A7BBF">
        <w:t>106</w:t>
      </w:r>
      <w:r w:rsidRPr="00E30F30">
        <w:t>)</w:t>
      </w:r>
    </w:p>
    <w:p w14:paraId="352174A2" w14:textId="77777777" w:rsidR="00480432" w:rsidRDefault="00480432" w:rsidP="00400B25">
      <w:pPr>
        <w:numPr>
          <w:ilvl w:val="2"/>
          <w:numId w:val="32"/>
        </w:numPr>
        <w:contextualSpacing w:val="0"/>
      </w:pPr>
      <w:r w:rsidRPr="001A7BBF">
        <w:rPr>
          <w:i/>
          <w:iCs/>
        </w:rPr>
        <w:t>Chuang Tzŭ</w:t>
      </w:r>
      <w:r w:rsidR="00E30F30" w:rsidRPr="00E30F30">
        <w:t xml:space="preserve"> (</w:t>
      </w:r>
      <w:r w:rsidRPr="00671238">
        <w:rPr>
          <w:sz w:val="20"/>
        </w:rPr>
        <w:t>no citation</w:t>
      </w:r>
      <w:r w:rsidR="00E30F30" w:rsidRPr="00E30F30">
        <w:rPr>
          <w:sz w:val="20"/>
        </w:rPr>
        <w:t>)</w:t>
      </w:r>
      <w:r w:rsidR="00E30F30" w:rsidRPr="00E30F30">
        <w:t xml:space="preserve">: </w:t>
      </w:r>
      <w:r w:rsidR="00E30F30">
        <w:t>“</w:t>
      </w:r>
      <w:r w:rsidRPr="001A7BBF">
        <w:t>my senses stand still</w:t>
      </w:r>
      <w:r w:rsidR="00E30F30" w:rsidRPr="00E30F30">
        <w:t>,</w:t>
      </w:r>
      <w:r w:rsidR="00E30F30">
        <w:t xml:space="preserve"> </w:t>
      </w:r>
      <w:r w:rsidRPr="001A7BBF">
        <w:t>and my spirit acts as it wills</w:t>
      </w:r>
      <w:r w:rsidR="00E30F30" w:rsidRPr="00E30F30">
        <w:t>.</w:t>
      </w:r>
      <w:r w:rsidR="00E30F30">
        <w:t>”</w:t>
      </w:r>
      <w:r w:rsidR="00E30F30" w:rsidRPr="00E30F30">
        <w:t xml:space="preserve"> (</w:t>
      </w:r>
      <w:r>
        <w:t xml:space="preserve">Creel </w:t>
      </w:r>
      <w:r w:rsidRPr="001A7BBF">
        <w:t>106</w:t>
      </w:r>
      <w:r w:rsidR="00E30F30" w:rsidRPr="00E30F30">
        <w:t>)</w:t>
      </w:r>
    </w:p>
    <w:p w14:paraId="5F8439AD" w14:textId="77777777" w:rsidR="00480432" w:rsidRPr="001A7BBF" w:rsidRDefault="00E30F30" w:rsidP="00400B25">
      <w:pPr>
        <w:numPr>
          <w:ilvl w:val="2"/>
          <w:numId w:val="32"/>
        </w:numPr>
        <w:contextualSpacing w:val="0"/>
      </w:pPr>
      <w:r>
        <w:t>“</w:t>
      </w:r>
      <w:r w:rsidR="00480432" w:rsidRPr="001A7BBF">
        <w:t>Taoism emphasizes this unconscious</w:t>
      </w:r>
      <w:r w:rsidRPr="00E30F30">
        <w:t>,</w:t>
      </w:r>
      <w:r>
        <w:t xml:space="preserve"> </w:t>
      </w:r>
      <w:r w:rsidR="00480432" w:rsidRPr="001A7BBF">
        <w:t>instinctive</w:t>
      </w:r>
      <w:r w:rsidRPr="00E30F30">
        <w:t>,</w:t>
      </w:r>
      <w:r>
        <w:t xml:space="preserve"> </w:t>
      </w:r>
      <w:r w:rsidR="00480432" w:rsidRPr="001A7BBF">
        <w:t>spontaneous element</w:t>
      </w:r>
      <w:r w:rsidRPr="00E30F30">
        <w:t>.</w:t>
      </w:r>
      <w:r>
        <w:t>”</w:t>
      </w:r>
      <w:r w:rsidRPr="00E30F30">
        <w:t xml:space="preserve"> (</w:t>
      </w:r>
      <w:r w:rsidR="00480432">
        <w:t xml:space="preserve">Creel </w:t>
      </w:r>
      <w:r w:rsidR="00480432" w:rsidRPr="001A7BBF">
        <w:t>106</w:t>
      </w:r>
      <w:r w:rsidRPr="00E30F30">
        <w:t>)</w:t>
      </w:r>
    </w:p>
    <w:p w14:paraId="6EA57EFB" w14:textId="77777777" w:rsidR="00480432" w:rsidRDefault="00480432" w:rsidP="00400B25">
      <w:pPr>
        <w:numPr>
          <w:ilvl w:val="1"/>
          <w:numId w:val="32"/>
        </w:numPr>
        <w:contextualSpacing w:val="0"/>
      </w:pPr>
      <w:r w:rsidRPr="00671238">
        <w:rPr>
          <w:i/>
          <w:iCs/>
        </w:rPr>
        <w:t>Lao Tzŭ</w:t>
      </w:r>
      <w:r w:rsidR="00E30F30" w:rsidRPr="00E30F30">
        <w:t xml:space="preserve"> (</w:t>
      </w:r>
      <w:r w:rsidRPr="00671238">
        <w:rPr>
          <w:sz w:val="20"/>
        </w:rPr>
        <w:t>81</w:t>
      </w:r>
      <w:r w:rsidR="00E30F30" w:rsidRPr="00E30F30">
        <w:rPr>
          <w:sz w:val="20"/>
        </w:rPr>
        <w:t>)</w:t>
      </w:r>
      <w:r w:rsidR="00E30F30" w:rsidRPr="00E30F30">
        <w:t xml:space="preserve">: </w:t>
      </w:r>
      <w:r w:rsidR="00E30F30">
        <w:t>“</w:t>
      </w:r>
      <w:r w:rsidRPr="001A7BBF">
        <w:t xml:space="preserve">speak as little as possible </w:t>
      </w:r>
      <w:r w:rsidR="00DC049D" w:rsidRPr="00DC049D">
        <w:t>. . .</w:t>
      </w:r>
      <w:r w:rsidR="00E30F30" w:rsidRPr="00E30F30">
        <w:t xml:space="preserve"> </w:t>
      </w:r>
      <w:r w:rsidRPr="001A7BBF">
        <w:t xml:space="preserve">The </w:t>
      </w:r>
      <w:r w:rsidRPr="001A7BBF">
        <w:rPr>
          <w:i/>
          <w:iCs/>
        </w:rPr>
        <w:t>Tao</w:t>
      </w:r>
      <w:r w:rsidRPr="001A7BBF">
        <w:t xml:space="preserve"> that can be talked about is not the eternal </w:t>
      </w:r>
      <w:r w:rsidRPr="001A7BBF">
        <w:rPr>
          <w:i/>
          <w:iCs/>
        </w:rPr>
        <w:t>Tao</w:t>
      </w:r>
      <w:r w:rsidR="00E30F30" w:rsidRPr="00E30F30">
        <w:t xml:space="preserve">. </w:t>
      </w:r>
      <w:r w:rsidRPr="001A7BBF">
        <w:t>Those who know do not talk and those who talk do not know</w:t>
      </w:r>
      <w:r w:rsidR="00E30F30" w:rsidRPr="00E30F30">
        <w:t>.</w:t>
      </w:r>
      <w:r w:rsidR="00E30F30">
        <w:t>”</w:t>
      </w:r>
      <w:r w:rsidR="00E30F30" w:rsidRPr="00E30F30">
        <w:t xml:space="preserve"> (</w:t>
      </w:r>
      <w:r>
        <w:t xml:space="preserve">Creel </w:t>
      </w:r>
      <w:r w:rsidRPr="001A7BBF">
        <w:t>107</w:t>
      </w:r>
      <w:r w:rsidR="00E30F30" w:rsidRPr="00E30F30">
        <w:t>)</w:t>
      </w:r>
    </w:p>
    <w:p w14:paraId="5E055AEB" w14:textId="77777777" w:rsidR="00480432" w:rsidRPr="001A7BBF" w:rsidRDefault="00480432" w:rsidP="00400B25">
      <w:pPr>
        <w:numPr>
          <w:ilvl w:val="2"/>
          <w:numId w:val="32"/>
        </w:numPr>
        <w:contextualSpacing w:val="0"/>
      </w:pPr>
      <w:r w:rsidRPr="00671238">
        <w:rPr>
          <w:i/>
          <w:iCs/>
        </w:rPr>
        <w:t>Lao Tzŭ</w:t>
      </w:r>
      <w:r w:rsidR="00E30F30" w:rsidRPr="00E30F30">
        <w:t xml:space="preserve"> (</w:t>
      </w:r>
      <w:r w:rsidRPr="00671238">
        <w:rPr>
          <w:sz w:val="20"/>
        </w:rPr>
        <w:t>81</w:t>
      </w:r>
      <w:r w:rsidR="00E30F30" w:rsidRPr="00E30F30">
        <w:rPr>
          <w:sz w:val="20"/>
        </w:rPr>
        <w:t>)</w:t>
      </w:r>
      <w:r w:rsidR="00E30F30" w:rsidRPr="00E30F30">
        <w:t xml:space="preserve">: </w:t>
      </w:r>
      <w:r w:rsidR="00E30F30">
        <w:t>“</w:t>
      </w:r>
      <w:r w:rsidRPr="001A7BBF">
        <w:t>True words are not flowery</w:t>
      </w:r>
      <w:r w:rsidR="00E30F30" w:rsidRPr="00E30F30">
        <w:t>,</w:t>
      </w:r>
      <w:r w:rsidR="00E30F30">
        <w:t xml:space="preserve"> </w:t>
      </w:r>
      <w:r w:rsidRPr="001A7BBF">
        <w:t>and flowery words are not true</w:t>
      </w:r>
      <w:r w:rsidR="00E30F30" w:rsidRPr="00E30F30">
        <w:t xml:space="preserve">. </w:t>
      </w:r>
      <w:r w:rsidRPr="001A7BBF">
        <w:t>The good man does not argue</w:t>
      </w:r>
      <w:r w:rsidR="00E30F30" w:rsidRPr="00E30F30">
        <w:t>,</w:t>
      </w:r>
      <w:r w:rsidR="00E30F30">
        <w:t xml:space="preserve"> </w:t>
      </w:r>
      <w:r w:rsidRPr="001A7BBF">
        <w:t>and those who argue are not good</w:t>
      </w:r>
      <w:r w:rsidR="00E30F30" w:rsidRPr="00E30F30">
        <w:t xml:space="preserve">. </w:t>
      </w:r>
      <w:r w:rsidRPr="001A7BBF">
        <w:t>The wise are not learned</w:t>
      </w:r>
      <w:r w:rsidR="00E30F30" w:rsidRPr="00E30F30">
        <w:t>,</w:t>
      </w:r>
      <w:r w:rsidR="00E30F30">
        <w:t xml:space="preserve"> </w:t>
      </w:r>
      <w:r w:rsidRPr="001A7BBF">
        <w:t>and the learned are not wise</w:t>
      </w:r>
      <w:r w:rsidR="00E30F30" w:rsidRPr="00E30F30">
        <w:t>.</w:t>
      </w:r>
      <w:r w:rsidR="00E30F30">
        <w:t>”</w:t>
      </w:r>
      <w:r w:rsidR="00E30F30" w:rsidRPr="00E30F30">
        <w:t xml:space="preserve"> (</w:t>
      </w:r>
      <w:r>
        <w:t xml:space="preserve">Creel </w:t>
      </w:r>
      <w:r w:rsidRPr="001A7BBF">
        <w:t>107</w:t>
      </w:r>
      <w:r w:rsidR="00E30F30" w:rsidRPr="00E30F30">
        <w:t>)</w:t>
      </w:r>
    </w:p>
    <w:p w14:paraId="0E7DCD67" w14:textId="77777777" w:rsidR="00480432" w:rsidRPr="001A7BBF" w:rsidRDefault="00480432" w:rsidP="00400B25">
      <w:pPr>
        <w:numPr>
          <w:ilvl w:val="1"/>
          <w:numId w:val="32"/>
        </w:numPr>
        <w:contextualSpacing w:val="0"/>
      </w:pPr>
      <w:r w:rsidRPr="00671238">
        <w:rPr>
          <w:i/>
          <w:iCs/>
        </w:rPr>
        <w:t>Chu</w:t>
      </w:r>
      <w:r w:rsidRPr="00671238">
        <w:rPr>
          <w:i/>
          <w:iCs/>
        </w:rPr>
        <w:softHyphen/>
        <w:t>ang Tzŭ</w:t>
      </w:r>
      <w:r w:rsidR="00E30F30" w:rsidRPr="00E30F30">
        <w:t xml:space="preserve"> (</w:t>
      </w:r>
      <w:r w:rsidRPr="00B2044A">
        <w:rPr>
          <w:sz w:val="20"/>
        </w:rPr>
        <w:t>1</w:t>
      </w:r>
      <w:r w:rsidR="00E30F30" w:rsidRPr="00E30F30">
        <w:rPr>
          <w:sz w:val="20"/>
        </w:rPr>
        <w:t>.</w:t>
      </w:r>
      <w:r w:rsidRPr="00B2044A">
        <w:rPr>
          <w:sz w:val="20"/>
        </w:rPr>
        <w:t>300-303</w:t>
      </w:r>
      <w:r w:rsidR="00E30F30" w:rsidRPr="00E30F30">
        <w:rPr>
          <w:sz w:val="20"/>
        </w:rPr>
        <w:t>)</w:t>
      </w:r>
      <w:r w:rsidR="00E30F30" w:rsidRPr="00E30F30">
        <w:t xml:space="preserve">: </w:t>
      </w:r>
      <w:r w:rsidR="00E30F30">
        <w:t>“</w:t>
      </w:r>
      <w:r w:rsidRPr="001A7BBF">
        <w:t>The Spirit of the Clouds</w:t>
      </w:r>
      <w:r w:rsidR="00E30F30" w:rsidRPr="00E30F30">
        <w:t>,</w:t>
      </w:r>
      <w:r w:rsidR="00E30F30">
        <w:t xml:space="preserve"> </w:t>
      </w:r>
      <w:r w:rsidRPr="001A7BBF">
        <w:t>traveling to the east on a gentle breeze</w:t>
      </w:r>
      <w:r w:rsidR="00E30F30" w:rsidRPr="00E30F30">
        <w:t>,</w:t>
      </w:r>
      <w:r w:rsidR="00E30F30">
        <w:t xml:space="preserve"> </w:t>
      </w:r>
      <w:r w:rsidRPr="001A7BBF">
        <w:t xml:space="preserve">happened to meet with Chaos </w:t>
      </w:r>
      <w:r w:rsidR="00DC049D" w:rsidRPr="00DC049D">
        <w:t>. . .</w:t>
      </w:r>
      <w:r w:rsidR="00E30F30" w:rsidRPr="00E30F30">
        <w:t xml:space="preserve"> </w:t>
      </w:r>
      <w:r w:rsidRPr="001A7BBF">
        <w:t>Chaos said</w:t>
      </w:r>
      <w:r w:rsidR="00E30F30" w:rsidRPr="00E30F30">
        <w:t xml:space="preserve">, </w:t>
      </w:r>
      <w:r w:rsidR="00E30F30">
        <w:t>“</w:t>
      </w:r>
      <w:r w:rsidRPr="001A7BBF">
        <w:t>I drift here and there</w:t>
      </w:r>
      <w:r w:rsidR="00E30F30" w:rsidRPr="00E30F30">
        <w:t>,</w:t>
      </w:r>
      <w:r w:rsidR="00E30F30">
        <w:t xml:space="preserve"> </w:t>
      </w:r>
      <w:r w:rsidRPr="001A7BBF">
        <w:t>with no idea of what I seek</w:t>
      </w:r>
      <w:r w:rsidR="00E30F30" w:rsidRPr="00E30F30">
        <w:t xml:space="preserve">; </w:t>
      </w:r>
      <w:r w:rsidRPr="001A7BBF">
        <w:t>moved only by the impulse of the moment</w:t>
      </w:r>
      <w:r w:rsidR="00E30F30" w:rsidRPr="00E30F30">
        <w:t>,</w:t>
      </w:r>
      <w:r w:rsidR="00E30F30">
        <w:t xml:space="preserve"> </w:t>
      </w:r>
      <w:r w:rsidRPr="001A7BBF">
        <w:t>I have no idea where I am going</w:t>
      </w:r>
      <w:r w:rsidR="00E30F30" w:rsidRPr="00E30F30">
        <w:t xml:space="preserve">. </w:t>
      </w:r>
      <w:r w:rsidRPr="001A7BBF">
        <w:t>I wander aimless</w:t>
      </w:r>
      <w:r w:rsidRPr="001A7BBF">
        <w:softHyphen/>
        <w:t>ly</w:t>
      </w:r>
      <w:r w:rsidR="00E30F30" w:rsidRPr="00E30F30">
        <w:t>,</w:t>
      </w:r>
      <w:r w:rsidR="00E30F30">
        <w:t xml:space="preserve"> </w:t>
      </w:r>
      <w:r w:rsidRPr="001A7BBF">
        <w:t xml:space="preserve">regarding all things without prejudice or guile </w:t>
      </w:r>
      <w:r w:rsidR="00DC049D" w:rsidRPr="00DC049D">
        <w:t>. . .</w:t>
      </w:r>
      <w:r w:rsidR="00E30F30">
        <w:t>”</w:t>
      </w:r>
      <w:r w:rsidR="00E30F30" w:rsidRPr="00E30F30">
        <w:t xml:space="preserve"> [</w:t>
      </w:r>
      <w:r w:rsidRPr="001A7BBF">
        <w:t>108</w:t>
      </w:r>
      <w:r w:rsidR="00E30F30" w:rsidRPr="00E30F30">
        <w:t xml:space="preserve">] </w:t>
      </w:r>
      <w:r w:rsidRPr="001A7BBF">
        <w:t>said the Spirit of the Clouds</w:t>
      </w:r>
      <w:r w:rsidR="00E30F30" w:rsidRPr="00E30F30">
        <w:t xml:space="preserve">, </w:t>
      </w:r>
      <w:r w:rsidR="00E30F30">
        <w:t>“</w:t>
      </w:r>
      <w:r w:rsidRPr="001A7BBF">
        <w:t>so what shall I do</w:t>
      </w:r>
      <w:r w:rsidR="00E30F30" w:rsidRPr="00E30F30">
        <w:t>?</w:t>
      </w:r>
      <w:r w:rsidR="00E30F30">
        <w:t>”</w:t>
      </w:r>
      <w:r w:rsidR="00E30F30" w:rsidRPr="00E30F30">
        <w:t xml:space="preserve"> </w:t>
      </w:r>
      <w:r w:rsidR="00E30F30">
        <w:t>“</w:t>
      </w:r>
      <w:r w:rsidRPr="001A7BBF">
        <w:t>Alas</w:t>
      </w:r>
      <w:r w:rsidR="00E30F30" w:rsidRPr="00E30F30">
        <w:t>,</w:t>
      </w:r>
      <w:r w:rsidR="00E30F30">
        <w:t>”</w:t>
      </w:r>
      <w:r w:rsidR="00E30F30" w:rsidRPr="00E30F30">
        <w:t xml:space="preserve"> </w:t>
      </w:r>
      <w:r w:rsidRPr="001A7BBF">
        <w:t>Chaos said</w:t>
      </w:r>
      <w:r w:rsidR="00E30F30" w:rsidRPr="00E30F30">
        <w:t xml:space="preserve">, </w:t>
      </w:r>
      <w:r w:rsidR="00E30F30">
        <w:t>“</w:t>
      </w:r>
      <w:r w:rsidRPr="001A7BBF">
        <w:t>this idea of</w:t>
      </w:r>
      <w:r w:rsidR="00E30F30" w:rsidRPr="00E30F30">
        <w:t xml:space="preserve"> </w:t>
      </w:r>
      <w:r w:rsidR="00E30F30">
        <w:t>‘</w:t>
      </w:r>
      <w:r w:rsidRPr="001A7BBF">
        <w:t>doing</w:t>
      </w:r>
      <w:r w:rsidR="00E30F30">
        <w:t>’</w:t>
      </w:r>
      <w:r w:rsidR="00E30F30" w:rsidRPr="00E30F30">
        <w:t xml:space="preserve"> </w:t>
      </w:r>
      <w:r w:rsidRPr="001A7BBF">
        <w:t xml:space="preserve">is what </w:t>
      </w:r>
      <w:r w:rsidRPr="001A7BBF">
        <w:lastRenderedPageBreak/>
        <w:t>makes the trouble</w:t>
      </w:r>
      <w:r w:rsidR="00E30F30" w:rsidRPr="00E30F30">
        <w:t xml:space="preserve">. </w:t>
      </w:r>
      <w:r w:rsidRPr="001A7BBF">
        <w:t>Desist</w:t>
      </w:r>
      <w:r w:rsidR="00E30F30" w:rsidRPr="00E30F30">
        <w:t xml:space="preserve">! </w:t>
      </w:r>
      <w:r w:rsidR="00DC049D" w:rsidRPr="00DC049D">
        <w:t>. . .</w:t>
      </w:r>
      <w:r w:rsidR="00E30F30" w:rsidRPr="00E30F30">
        <w:t xml:space="preserve"> </w:t>
      </w:r>
      <w:r w:rsidRPr="001A7BBF">
        <w:t>Nourish your mind</w:t>
      </w:r>
      <w:r w:rsidR="00E30F30" w:rsidRPr="00E30F30">
        <w:t xml:space="preserve">. </w:t>
      </w:r>
      <w:r w:rsidRPr="001A7BBF">
        <w:t>Rest in the position of doing nothing</w:t>
      </w:r>
      <w:r w:rsidR="00E30F30" w:rsidRPr="00E30F30">
        <w:t>,</w:t>
      </w:r>
      <w:r w:rsidR="00E30F30">
        <w:t xml:space="preserve"> </w:t>
      </w:r>
      <w:r w:rsidRPr="001A7BBF">
        <w:t>and things will take care of them</w:t>
      </w:r>
      <w:r w:rsidRPr="001A7BBF">
        <w:softHyphen/>
        <w:t>selves</w:t>
      </w:r>
      <w:r w:rsidR="00E30F30" w:rsidRPr="00E30F30">
        <w:t xml:space="preserve">. </w:t>
      </w:r>
      <w:r w:rsidRPr="001A7BBF">
        <w:t>Relax your body</w:t>
      </w:r>
      <w:r w:rsidR="00E30F30" w:rsidRPr="00E30F30">
        <w:t>,</w:t>
      </w:r>
      <w:r w:rsidR="00E30F30">
        <w:t xml:space="preserve"> </w:t>
      </w:r>
      <w:r w:rsidRPr="001A7BBF">
        <w:t>spit out your intelli</w:t>
      </w:r>
      <w:r w:rsidRPr="001A7BBF">
        <w:softHyphen/>
        <w:t>gence</w:t>
      </w:r>
      <w:r w:rsidR="00E30F30" w:rsidRPr="00E30F30">
        <w:t>,</w:t>
      </w:r>
      <w:r w:rsidR="00E30F30">
        <w:t xml:space="preserve"> </w:t>
      </w:r>
      <w:r w:rsidRPr="001A7BBF">
        <w:t>forget about principles and things</w:t>
      </w:r>
      <w:r w:rsidR="00E30F30" w:rsidRPr="00E30F30">
        <w:t xml:space="preserve">. </w:t>
      </w:r>
      <w:r w:rsidRPr="001A7BBF">
        <w:t>Cast yourself into the ocean of exis</w:t>
      </w:r>
      <w:r w:rsidRPr="001A7BBF">
        <w:softHyphen/>
        <w:t>tence</w:t>
      </w:r>
      <w:r w:rsidR="00E30F30" w:rsidRPr="00E30F30">
        <w:t>,</w:t>
      </w:r>
      <w:r w:rsidR="00E30F30">
        <w:t xml:space="preserve"> </w:t>
      </w:r>
      <w:r w:rsidRPr="001A7BBF">
        <w:t>unshackle your mind</w:t>
      </w:r>
      <w:r w:rsidR="00E30F30" w:rsidRPr="00E30F30">
        <w:t>,</w:t>
      </w:r>
      <w:r w:rsidR="00E30F30">
        <w:t xml:space="preserve"> </w:t>
      </w:r>
      <w:r w:rsidRPr="001A7BBF">
        <w:t>free your spirit</w:t>
      </w:r>
      <w:r w:rsidR="00E30F30" w:rsidRPr="00E30F30">
        <w:t>,</w:t>
      </w:r>
      <w:r w:rsidR="00E30F30">
        <w:t xml:space="preserve"> </w:t>
      </w:r>
      <w:r w:rsidRPr="001A7BBF">
        <w:t>make yourself as quiet as an inanimate thing</w:t>
      </w:r>
      <w:r w:rsidR="00DC049D" w:rsidRPr="00DC049D">
        <w:t>. . . .</w:t>
      </w:r>
      <w:r w:rsidR="00E30F30" w:rsidRPr="00E30F30">
        <w:t xml:space="preserve"> </w:t>
      </w:r>
      <w:r w:rsidRPr="001A7BBF">
        <w:t>Because they</w:t>
      </w:r>
      <w:r w:rsidR="00E30F30" w:rsidRPr="00E30F30">
        <w:t xml:space="preserve"> [</w:t>
      </w:r>
      <w:r w:rsidRPr="001A7BBF">
        <w:t>inanimate things</w:t>
      </w:r>
      <w:r w:rsidR="00E30F30" w:rsidRPr="00E30F30">
        <w:t xml:space="preserve">] </w:t>
      </w:r>
      <w:r w:rsidRPr="001A7BBF">
        <w:t>lack knowl</w:t>
      </w:r>
      <w:r w:rsidRPr="001A7BBF">
        <w:softHyphen/>
        <w:t>edge</w:t>
      </w:r>
      <w:r w:rsidR="00E30F30" w:rsidRPr="00E30F30">
        <w:t>,</w:t>
      </w:r>
      <w:r w:rsidR="00E30F30">
        <w:t xml:space="preserve"> </w:t>
      </w:r>
      <w:r w:rsidRPr="001A7BBF">
        <w:t>they never leave the state of primal simplicity</w:t>
      </w:r>
      <w:r w:rsidR="00E30F30" w:rsidRPr="00E30F30">
        <w:t xml:space="preserve">. </w:t>
      </w:r>
      <w:r w:rsidRPr="001A7BBF">
        <w:t>But let them once become con</w:t>
      </w:r>
      <w:r w:rsidRPr="001A7BBF">
        <w:softHyphen/>
        <w:t>scious</w:t>
      </w:r>
      <w:r w:rsidR="00E30F30" w:rsidRPr="00E30F30">
        <w:t>,</w:t>
      </w:r>
      <w:r w:rsidR="00E30F30">
        <w:t xml:space="preserve"> </w:t>
      </w:r>
      <w:r w:rsidRPr="001A7BBF">
        <w:t>and it is gone</w:t>
      </w:r>
      <w:r w:rsidR="00E30F30" w:rsidRPr="00E30F30">
        <w:t xml:space="preserve">! </w:t>
      </w:r>
      <w:r w:rsidRPr="001A7BBF">
        <w:t>Never ask the names of things</w:t>
      </w:r>
      <w:r w:rsidR="00E30F30" w:rsidRPr="00E30F30">
        <w:t>,</w:t>
      </w:r>
      <w:r w:rsidR="00E30F30">
        <w:t xml:space="preserve"> </w:t>
      </w:r>
      <w:r w:rsidRPr="001A7BBF">
        <w:t>do not seek to spy out the workings of their na</w:t>
      </w:r>
      <w:r w:rsidRPr="001A7BBF">
        <w:softHyphen/>
        <w:t>tures</w:t>
      </w:r>
      <w:r w:rsidR="00E30F30" w:rsidRPr="00E30F30">
        <w:t>,</w:t>
      </w:r>
      <w:r w:rsidR="00E30F30">
        <w:t xml:space="preserve"> </w:t>
      </w:r>
      <w:r w:rsidRPr="001A7BBF">
        <w:t>and all things will flourish of them</w:t>
      </w:r>
      <w:r w:rsidRPr="001A7BBF">
        <w:softHyphen/>
      </w:r>
      <w:r w:rsidRPr="001A7BBF">
        <w:softHyphen/>
        <w:t>selves</w:t>
      </w:r>
      <w:r w:rsidR="00E30F30" w:rsidRPr="00E30F30">
        <w:t>.</w:t>
      </w:r>
      <w:r w:rsidR="00E30F30">
        <w:t>”“</w:t>
      </w:r>
      <w:r w:rsidR="00E30F30" w:rsidRPr="00E30F30">
        <w:t xml:space="preserve"> (</w:t>
      </w:r>
      <w:r>
        <w:t>Qtd</w:t>
      </w:r>
      <w:r w:rsidR="00E30F30" w:rsidRPr="00E30F30">
        <w:t xml:space="preserve">. </w:t>
      </w:r>
      <w:r>
        <w:t xml:space="preserve">in Creel </w:t>
      </w:r>
      <w:r w:rsidRPr="001A7BBF">
        <w:t>109</w:t>
      </w:r>
      <w:r w:rsidR="00E30F30" w:rsidRPr="00E30F30">
        <w:t>)</w:t>
      </w:r>
    </w:p>
    <w:p w14:paraId="0B3DAEB4" w14:textId="77777777" w:rsidR="00480432" w:rsidRDefault="00E30F30" w:rsidP="00400B25">
      <w:pPr>
        <w:numPr>
          <w:ilvl w:val="1"/>
          <w:numId w:val="32"/>
        </w:numPr>
        <w:contextualSpacing w:val="0"/>
      </w:pPr>
      <w:r>
        <w:t>“</w:t>
      </w:r>
      <w:r w:rsidR="00480432" w:rsidRPr="001A7BBF">
        <w:t>Like all true mystics</w:t>
      </w:r>
      <w:r w:rsidRPr="00E30F30">
        <w:t>,</w:t>
      </w:r>
      <w:r>
        <w:t xml:space="preserve"> </w:t>
      </w:r>
      <w:r w:rsidR="00480432" w:rsidRPr="001A7BBF">
        <w:t>these Taoist philosophers found their satis</w:t>
      </w:r>
      <w:r w:rsidR="00480432" w:rsidRPr="001A7BBF">
        <w:softHyphen/>
      </w:r>
      <w:r w:rsidR="00480432" w:rsidRPr="001A7BBF">
        <w:softHyphen/>
        <w:t>faction in the mystical experience itself</w:t>
      </w:r>
      <w:r w:rsidR="00DC049D" w:rsidRPr="00DC049D">
        <w:t>. . . .</w:t>
      </w:r>
      <w:r w:rsidRPr="00E30F30">
        <w:t xml:space="preserve"> </w:t>
      </w:r>
      <w:r w:rsidR="00480432" w:rsidRPr="001A7BBF">
        <w:t>They represent what we may call the</w:t>
      </w:r>
      <w:r w:rsidRPr="00E30F30">
        <w:t xml:space="preserve"> </w:t>
      </w:r>
      <w:r>
        <w:t>“</w:t>
      </w:r>
      <w:r w:rsidR="00480432" w:rsidRPr="001A7BBF">
        <w:t>contempla</w:t>
      </w:r>
      <w:r w:rsidR="00480432" w:rsidRPr="001A7BBF">
        <w:softHyphen/>
        <w:t>tive</w:t>
      </w:r>
      <w:r>
        <w:t>”</w:t>
      </w:r>
      <w:r w:rsidRPr="00E30F30">
        <w:t xml:space="preserve"> </w:t>
      </w:r>
      <w:r w:rsidR="00480432" w:rsidRPr="001A7BBF">
        <w:t>aspect of Taoism</w:t>
      </w:r>
      <w:r w:rsidRPr="00E30F30">
        <w:t xml:space="preserve">. </w:t>
      </w:r>
      <w:r w:rsidR="00480432" w:rsidRPr="001A7BBF">
        <w:t>Such dedicated mystics are rare</w:t>
      </w:r>
      <w:r w:rsidRPr="00E30F30">
        <w:t>,</w:t>
      </w:r>
      <w:r>
        <w:t xml:space="preserve"> </w:t>
      </w:r>
      <w:r w:rsidR="00480432" w:rsidRPr="001A7BBF">
        <w:t>and it is doubtful that there were many of them even among the early Taoists</w:t>
      </w:r>
      <w:r w:rsidRPr="00E30F30">
        <w:t>.</w:t>
      </w:r>
      <w:r>
        <w:t>”</w:t>
      </w:r>
      <w:r w:rsidRPr="00E30F30">
        <w:t xml:space="preserve"> (</w:t>
      </w:r>
      <w:r w:rsidR="00480432">
        <w:t xml:space="preserve">Creel </w:t>
      </w:r>
      <w:r w:rsidR="00480432" w:rsidRPr="001A7BBF">
        <w:t>109-10</w:t>
      </w:r>
      <w:r w:rsidRPr="00E30F30">
        <w:t>)</w:t>
      </w:r>
    </w:p>
    <w:p w14:paraId="5863F167" w14:textId="77777777" w:rsidR="00480432" w:rsidRPr="001A7BBF" w:rsidRDefault="00480432" w:rsidP="00480432"/>
    <w:p w14:paraId="0D30D73C" w14:textId="77777777" w:rsidR="00480432" w:rsidRPr="001A7BBF" w:rsidRDefault="00480432" w:rsidP="00400B25">
      <w:pPr>
        <w:numPr>
          <w:ilvl w:val="0"/>
          <w:numId w:val="32"/>
        </w:numPr>
        <w:contextualSpacing w:val="0"/>
      </w:pPr>
      <w:r w:rsidRPr="0036209B">
        <w:rPr>
          <w:b/>
          <w:bCs/>
        </w:rPr>
        <w:t xml:space="preserve">some </w:t>
      </w:r>
      <w:r w:rsidRPr="0036209B">
        <w:rPr>
          <w:b/>
        </w:rPr>
        <w:t>conclusions</w:t>
      </w:r>
    </w:p>
    <w:p w14:paraId="25BDD1F8" w14:textId="77777777" w:rsidR="00480432" w:rsidRPr="001A7BBF" w:rsidRDefault="00E30F30" w:rsidP="00400B25">
      <w:pPr>
        <w:numPr>
          <w:ilvl w:val="1"/>
          <w:numId w:val="32"/>
        </w:numPr>
        <w:contextualSpacing w:val="0"/>
      </w:pPr>
      <w:r>
        <w:t>“</w:t>
      </w:r>
      <w:r w:rsidR="00480432" w:rsidRPr="001A7BBF">
        <w:t>One can hardly imagine a world actually governed</w:t>
      </w:r>
      <w:r w:rsidRPr="00E30F30">
        <w:t xml:space="preserve"> [</w:t>
      </w:r>
      <w:r w:rsidR="00480432" w:rsidRPr="001A7BBF">
        <w:t>113</w:t>
      </w:r>
      <w:r w:rsidRPr="00E30F30">
        <w:t xml:space="preserve">] </w:t>
      </w:r>
      <w:r w:rsidR="00DC049D" w:rsidRPr="00DC049D">
        <w:t>. . .</w:t>
      </w:r>
      <w:r w:rsidRPr="00E30F30">
        <w:t xml:space="preserve"> </w:t>
      </w:r>
      <w:r w:rsidR="00480432" w:rsidRPr="001A7BBF">
        <w:t>accord</w:t>
      </w:r>
      <w:r w:rsidR="00480432" w:rsidRPr="001A7BBF">
        <w:softHyphen/>
        <w:t>ing to the completely laissez-faire program of the Taoist philoso</w:t>
      </w:r>
      <w:r w:rsidR="00480432" w:rsidRPr="001A7BBF">
        <w:softHyphen/>
        <w:t>phers</w:t>
      </w:r>
      <w:r w:rsidRPr="00E30F30">
        <w:t>. [</w:t>
      </w:r>
      <w:r w:rsidR="00480432" w:rsidRPr="001A7BBF">
        <w:t>But</w:t>
      </w:r>
      <w:r w:rsidRPr="00E30F30">
        <w:t xml:space="preserve">] </w:t>
      </w:r>
      <w:r w:rsidR="00480432" w:rsidRPr="001A7BBF">
        <w:t>It seems doubtful that they expected to be taken altogether seriously</w:t>
      </w:r>
      <w:r w:rsidRPr="00E30F30">
        <w:t xml:space="preserve">. </w:t>
      </w:r>
      <w:r w:rsidR="00480432" w:rsidRPr="001A7BBF">
        <w:t>They were poking fun</w:t>
      </w:r>
      <w:r w:rsidRPr="00E30F30">
        <w:t>,</w:t>
      </w:r>
      <w:r>
        <w:t xml:space="preserve"> </w:t>
      </w:r>
      <w:r w:rsidR="00480432" w:rsidRPr="001A7BBF">
        <w:t xml:space="preserve">acting as gadflies </w:t>
      </w:r>
      <w:r w:rsidR="00DC049D" w:rsidRPr="00DC049D">
        <w:t>. . .</w:t>
      </w:r>
      <w:r>
        <w:t>”</w:t>
      </w:r>
      <w:r w:rsidRPr="00E30F30">
        <w:t xml:space="preserve"> (</w:t>
      </w:r>
      <w:r w:rsidR="00480432">
        <w:t xml:space="preserve">Creel </w:t>
      </w:r>
      <w:r w:rsidR="00480432" w:rsidRPr="001A7BBF">
        <w:t>11</w:t>
      </w:r>
      <w:r w:rsidR="00480432">
        <w:t>3-1</w:t>
      </w:r>
      <w:r w:rsidR="00480432" w:rsidRPr="001A7BBF">
        <w:t>4</w:t>
      </w:r>
      <w:r w:rsidRPr="00E30F30">
        <w:t>)</w:t>
      </w:r>
    </w:p>
    <w:p w14:paraId="7E2CE145" w14:textId="77777777" w:rsidR="00480432" w:rsidRPr="001A7BBF" w:rsidRDefault="00E30F30" w:rsidP="00400B25">
      <w:pPr>
        <w:numPr>
          <w:ilvl w:val="1"/>
          <w:numId w:val="32"/>
        </w:numPr>
        <w:contextualSpacing w:val="0"/>
      </w:pPr>
      <w:r>
        <w:t>“</w:t>
      </w:r>
      <w:r w:rsidR="00480432" w:rsidRPr="001A7BBF">
        <w:t>The quest for longevity and for immortality came to have a prom</w:t>
      </w:r>
      <w:r w:rsidR="00480432" w:rsidRPr="001A7BBF">
        <w:softHyphen/>
        <w:t>inent place in the history of Taoism</w:t>
      </w:r>
      <w:r w:rsidRPr="00E30F30">
        <w:t>,</w:t>
      </w:r>
      <w:r>
        <w:t xml:space="preserve"> </w:t>
      </w:r>
      <w:r w:rsidR="00480432" w:rsidRPr="001A7BBF">
        <w:t>and the search for an elixir of life led to the development of a considerable Taoist alchemy</w:t>
      </w:r>
      <w:r w:rsidRPr="00E30F30">
        <w:t xml:space="preserve">. </w:t>
      </w:r>
      <w:r w:rsidR="00480432" w:rsidRPr="001A7BBF">
        <w:t>There would seem to be some question</w:t>
      </w:r>
      <w:r w:rsidRPr="00E30F30">
        <w:t>,</w:t>
      </w:r>
      <w:r>
        <w:t xml:space="preserve"> </w:t>
      </w:r>
      <w:r w:rsidR="00480432" w:rsidRPr="001A7BBF">
        <w:t>however</w:t>
      </w:r>
      <w:r w:rsidRPr="00E30F30">
        <w:t>,</w:t>
      </w:r>
      <w:r>
        <w:t xml:space="preserve"> </w:t>
      </w:r>
      <w:r w:rsidR="00480432" w:rsidRPr="001A7BBF">
        <w:t>whether the desire for immor</w:t>
      </w:r>
      <w:r w:rsidR="00480432" w:rsidRPr="001A7BBF">
        <w:softHyphen/>
        <w:t>tality had any part in the highest phase of early Taoist philosophy</w:t>
      </w:r>
      <w:r w:rsidRPr="00E30F30">
        <w:t>.</w:t>
      </w:r>
      <w:r>
        <w:t>”</w:t>
      </w:r>
      <w:r w:rsidRPr="00E30F30">
        <w:t xml:space="preserve"> (</w:t>
      </w:r>
      <w:r w:rsidR="00480432">
        <w:t xml:space="preserve">Creel </w:t>
      </w:r>
      <w:r w:rsidR="00480432" w:rsidRPr="001A7BBF">
        <w:t>100</w:t>
      </w:r>
      <w:r w:rsidRPr="00E30F30">
        <w:t>)</w:t>
      </w:r>
    </w:p>
    <w:p w14:paraId="1ACB0D87" w14:textId="77777777" w:rsidR="00480432" w:rsidRDefault="00480432">
      <w:pPr>
        <w:contextualSpacing w:val="0"/>
        <w:jc w:val="left"/>
      </w:pPr>
      <w:r>
        <w:br w:type="page"/>
      </w:r>
    </w:p>
    <w:p w14:paraId="7AD2B873" w14:textId="77777777" w:rsidR="00480432" w:rsidRPr="00B2044A" w:rsidRDefault="00E66552" w:rsidP="00DC049D">
      <w:pPr>
        <w:pStyle w:val="Heading2"/>
      </w:pPr>
      <w:bookmarkStart w:id="388" w:name="_Toc503208504"/>
      <w:r>
        <w:lastRenderedPageBreak/>
        <w:t xml:space="preserve">Purposive </w:t>
      </w:r>
      <w:r w:rsidRPr="00B2044A">
        <w:t>Taoism</w:t>
      </w:r>
      <w:bookmarkEnd w:id="388"/>
    </w:p>
    <w:p w14:paraId="00FB0DC4" w14:textId="77777777" w:rsidR="00480432" w:rsidRDefault="00480432" w:rsidP="00480432"/>
    <w:p w14:paraId="3A4BC097" w14:textId="77777777" w:rsidR="00480432" w:rsidRDefault="00480432" w:rsidP="00480432"/>
    <w:p w14:paraId="07283707" w14:textId="77777777" w:rsidR="00480432" w:rsidRPr="001A7BBF" w:rsidRDefault="00480432" w:rsidP="00400B25">
      <w:pPr>
        <w:numPr>
          <w:ilvl w:val="0"/>
          <w:numId w:val="31"/>
        </w:numPr>
        <w:contextualSpacing w:val="0"/>
      </w:pPr>
      <w:r>
        <w:rPr>
          <w:b/>
        </w:rPr>
        <w:t>introduction</w:t>
      </w:r>
    </w:p>
    <w:p w14:paraId="2CD3C223" w14:textId="77777777" w:rsidR="00480432" w:rsidRPr="001A7BBF" w:rsidRDefault="00E30F30" w:rsidP="00400B25">
      <w:pPr>
        <w:numPr>
          <w:ilvl w:val="1"/>
          <w:numId w:val="31"/>
        </w:numPr>
        <w:contextualSpacing w:val="0"/>
      </w:pPr>
      <w:r>
        <w:t>“</w:t>
      </w:r>
      <w:r w:rsidR="00DC049D" w:rsidRPr="00DC049D">
        <w:t>. . .</w:t>
      </w:r>
      <w:r w:rsidRPr="00E30F30">
        <w:t xml:space="preserve"> </w:t>
      </w:r>
      <w:r w:rsidR="00480432" w:rsidRPr="001A7BBF">
        <w:t>we find in their works repeated statements to the effect that</w:t>
      </w:r>
      <w:r w:rsidRPr="00E30F30">
        <w:t>,</w:t>
      </w:r>
      <w:r>
        <w:t xml:space="preserve"> </w:t>
      </w:r>
      <w:r w:rsidR="00480432" w:rsidRPr="001A7BBF">
        <w:t>by doing nothing</w:t>
      </w:r>
      <w:r w:rsidRPr="00E30F30">
        <w:t>,</w:t>
      </w:r>
      <w:r>
        <w:t xml:space="preserve"> </w:t>
      </w:r>
      <w:r w:rsidR="00480432" w:rsidRPr="001A7BBF">
        <w:t>the Taoist sage in fact does everything</w:t>
      </w:r>
      <w:r w:rsidRPr="00E30F30">
        <w:t xml:space="preserve">; </w:t>
      </w:r>
      <w:r w:rsidR="00480432" w:rsidRPr="001A7BBF">
        <w:t>by being utterly weak</w:t>
      </w:r>
      <w:r w:rsidRPr="00E30F30">
        <w:t>,</w:t>
      </w:r>
      <w:r>
        <w:t xml:space="preserve"> </w:t>
      </w:r>
      <w:r w:rsidR="00480432" w:rsidRPr="001A7BBF">
        <w:t>he overcomes the strong</w:t>
      </w:r>
      <w:r w:rsidRPr="00E30F30">
        <w:t xml:space="preserve">; </w:t>
      </w:r>
      <w:r w:rsidR="00480432" w:rsidRPr="001A7BBF">
        <w:t>by being utterly humble</w:t>
      </w:r>
      <w:r w:rsidRPr="00E30F30">
        <w:t>,</w:t>
      </w:r>
      <w:r>
        <w:t xml:space="preserve"> </w:t>
      </w:r>
      <w:r w:rsidR="00480432" w:rsidRPr="001A7BBF">
        <w:t>he comes to rule the world</w:t>
      </w:r>
      <w:r w:rsidRPr="00E30F30">
        <w:t xml:space="preserve">. </w:t>
      </w:r>
      <w:r w:rsidR="00480432" w:rsidRPr="001A7BBF">
        <w:t>This is no longer</w:t>
      </w:r>
      <w:r w:rsidRPr="00E30F30">
        <w:t xml:space="preserve"> </w:t>
      </w:r>
      <w:r>
        <w:t>“</w:t>
      </w:r>
      <w:r w:rsidR="00480432" w:rsidRPr="001A7BBF">
        <w:t>contemplative</w:t>
      </w:r>
      <w:r>
        <w:t>”</w:t>
      </w:r>
      <w:r w:rsidRPr="00E30F30">
        <w:t xml:space="preserve"> </w:t>
      </w:r>
      <w:r w:rsidR="00480432" w:rsidRPr="001A7BBF">
        <w:t>Taoism</w:t>
      </w:r>
      <w:r w:rsidRPr="00E30F30">
        <w:t xml:space="preserve">. </w:t>
      </w:r>
      <w:r w:rsidR="00480432" w:rsidRPr="001A7BBF">
        <w:t>It has moved to the</w:t>
      </w:r>
      <w:r w:rsidRPr="00E30F30">
        <w:t xml:space="preserve"> </w:t>
      </w:r>
      <w:r>
        <w:t>“</w:t>
      </w:r>
      <w:r w:rsidR="00480432" w:rsidRPr="001A7BBF">
        <w:t>purposive</w:t>
      </w:r>
      <w:r>
        <w:t>”</w:t>
      </w:r>
      <w:r w:rsidRPr="00E30F30">
        <w:t xml:space="preserve"> </w:t>
      </w:r>
      <w:r w:rsidR="00480432" w:rsidRPr="001A7BBF">
        <w:t>aspect</w:t>
      </w:r>
      <w:r w:rsidRPr="00E30F30">
        <w:t>.</w:t>
      </w:r>
      <w:r>
        <w:t>”</w:t>
      </w:r>
      <w:r w:rsidRPr="00E30F30">
        <w:t xml:space="preserve"> (</w:t>
      </w:r>
      <w:r w:rsidR="00480432">
        <w:t xml:space="preserve">Creel </w:t>
      </w:r>
      <w:r w:rsidR="00480432" w:rsidRPr="001A7BBF">
        <w:t>110</w:t>
      </w:r>
      <w:r w:rsidRPr="00E30F30">
        <w:t>)</w:t>
      </w:r>
    </w:p>
    <w:p w14:paraId="52CB9434" w14:textId="77777777" w:rsidR="00480432" w:rsidRDefault="00E30F30" w:rsidP="00400B25">
      <w:pPr>
        <w:numPr>
          <w:ilvl w:val="1"/>
          <w:numId w:val="31"/>
        </w:numPr>
        <w:contextualSpacing w:val="0"/>
      </w:pPr>
      <w:r>
        <w:t>“</w:t>
      </w:r>
      <w:r w:rsidR="00480432" w:rsidRPr="001A7BBF">
        <w:t>The first step in this remarkable transition probably comes from mysti</w:t>
      </w:r>
      <w:r w:rsidR="00480432" w:rsidRPr="001A7BBF">
        <w:softHyphen/>
        <w:t>cism</w:t>
      </w:r>
      <w:r w:rsidRPr="00E30F30">
        <w:t xml:space="preserve">. </w:t>
      </w:r>
      <w:r w:rsidR="00480432" w:rsidRPr="001A7BBF">
        <w:t xml:space="preserve">The </w:t>
      </w:r>
      <w:r w:rsidR="00480432" w:rsidRPr="001A7BBF">
        <w:rPr>
          <w:i/>
          <w:iCs/>
        </w:rPr>
        <w:t>Tao</w:t>
      </w:r>
      <w:r w:rsidR="00480432" w:rsidRPr="001A7BBF">
        <w:t xml:space="preserve"> is the absolute</w:t>
      </w:r>
      <w:r w:rsidRPr="00E30F30">
        <w:t>,</w:t>
      </w:r>
      <w:r>
        <w:t xml:space="preserve"> </w:t>
      </w:r>
      <w:r w:rsidR="00480432" w:rsidRPr="001A7BBF">
        <w:t>the totality of all that is</w:t>
      </w:r>
      <w:r w:rsidRPr="00E30F30">
        <w:t xml:space="preserve">. </w:t>
      </w:r>
      <w:r w:rsidR="00480432" w:rsidRPr="001A7BBF">
        <w:t>If one regards himself as simply a part of that</w:t>
      </w:r>
      <w:r w:rsidRPr="00E30F30">
        <w:t>,</w:t>
      </w:r>
      <w:r>
        <w:t xml:space="preserve"> </w:t>
      </w:r>
      <w:r w:rsidR="00480432" w:rsidRPr="001A7BBF">
        <w:t>then it is clear that no matter what happens</w:t>
      </w:r>
      <w:r w:rsidRPr="00E30F30">
        <w:t>,</w:t>
      </w:r>
      <w:r>
        <w:t xml:space="preserve"> </w:t>
      </w:r>
      <w:r w:rsidR="00480432" w:rsidRPr="001A7BBF">
        <w:t>he cannot get out of it</w:t>
      </w:r>
      <w:r w:rsidRPr="00E30F30">
        <w:t xml:space="preserve">. </w:t>
      </w:r>
      <w:r w:rsidR="00480432" w:rsidRPr="001A7BBF">
        <w:t xml:space="preserve">One seeks then to become merged into the </w:t>
      </w:r>
      <w:r w:rsidR="00480432" w:rsidRPr="001A7BBF">
        <w:rPr>
          <w:i/>
          <w:iCs/>
        </w:rPr>
        <w:t>Tao</w:t>
      </w:r>
      <w:r w:rsidR="00480432">
        <w:t xml:space="preserve"> </w:t>
      </w:r>
      <w:r w:rsidR="00DC049D" w:rsidRPr="00DC049D">
        <w:t>. . .</w:t>
      </w:r>
      <w:r>
        <w:t>”</w:t>
      </w:r>
      <w:r w:rsidRPr="00E30F30">
        <w:t xml:space="preserve"> (</w:t>
      </w:r>
      <w:r w:rsidR="00480432">
        <w:t>Creel 110</w:t>
      </w:r>
      <w:r w:rsidRPr="00E30F30">
        <w:t>)</w:t>
      </w:r>
    </w:p>
    <w:p w14:paraId="67016069" w14:textId="77777777" w:rsidR="00480432" w:rsidRPr="001A7BBF" w:rsidRDefault="00480432" w:rsidP="00400B25">
      <w:pPr>
        <w:numPr>
          <w:ilvl w:val="1"/>
          <w:numId w:val="31"/>
        </w:numPr>
        <w:contextualSpacing w:val="0"/>
      </w:pPr>
      <w:r w:rsidRPr="001A7BBF">
        <w:rPr>
          <w:i/>
          <w:iCs/>
        </w:rPr>
        <w:t>Lao Tzŭ</w:t>
      </w:r>
      <w:r w:rsidR="00E30F30" w:rsidRPr="00E30F30">
        <w:t xml:space="preserve"> (</w:t>
      </w:r>
      <w:r w:rsidRPr="00671238">
        <w:rPr>
          <w:sz w:val="20"/>
        </w:rPr>
        <w:t>56</w:t>
      </w:r>
      <w:r w:rsidR="00E30F30" w:rsidRPr="00E30F30">
        <w:rPr>
          <w:sz w:val="20"/>
        </w:rPr>
        <w:t>)</w:t>
      </w:r>
      <w:r w:rsidR="00E30F30" w:rsidRPr="00E30F30">
        <w:t xml:space="preserve">: </w:t>
      </w:r>
      <w:r w:rsidR="00E30F30">
        <w:t>“</w:t>
      </w:r>
      <w:r w:rsidRPr="001A7BBF">
        <w:t>This is called the mysterious absorption</w:t>
      </w:r>
      <w:r w:rsidR="00E30F30" w:rsidRPr="00E30F30">
        <w:t xml:space="preserve">. </w:t>
      </w:r>
      <w:r w:rsidRPr="001A7BBF">
        <w:t>He who has experienced it cannot be treated as an inanimate</w:t>
      </w:r>
      <w:r w:rsidR="00E30F30" w:rsidRPr="00E30F30">
        <w:t>,</w:t>
      </w:r>
      <w:r w:rsidR="00E30F30">
        <w:t xml:space="preserve"> </w:t>
      </w:r>
      <w:r w:rsidRPr="001A7BBF">
        <w:t>or rebuffed</w:t>
      </w:r>
      <w:r w:rsidR="00E30F30" w:rsidRPr="00E30F30">
        <w:t>,</w:t>
      </w:r>
      <w:r w:rsidR="00E30F30">
        <w:t xml:space="preserve"> </w:t>
      </w:r>
      <w:r w:rsidRPr="001A7BBF">
        <w:t>cannot be helped</w:t>
      </w:r>
      <w:r w:rsidR="00E30F30" w:rsidRPr="00E30F30">
        <w:t>,</w:t>
      </w:r>
      <w:r w:rsidR="00E30F30">
        <w:t xml:space="preserve"> </w:t>
      </w:r>
      <w:r w:rsidRPr="001A7BBF">
        <w:t>or harmed</w:t>
      </w:r>
      <w:r w:rsidR="00E30F30" w:rsidRPr="00E30F30">
        <w:t>,</w:t>
      </w:r>
      <w:r w:rsidR="00E30F30">
        <w:t xml:space="preserve"> </w:t>
      </w:r>
      <w:r w:rsidRPr="001A7BBF">
        <w:t>cannot be honored</w:t>
      </w:r>
      <w:r w:rsidR="00E30F30" w:rsidRPr="00E30F30">
        <w:t>,</w:t>
      </w:r>
      <w:r w:rsidR="00E30F30">
        <w:t xml:space="preserve"> </w:t>
      </w:r>
      <w:r w:rsidRPr="001A7BBF">
        <w:t>or humbled</w:t>
      </w:r>
      <w:r w:rsidR="00E30F30" w:rsidRPr="00E30F30">
        <w:t xml:space="preserve">. </w:t>
      </w:r>
      <w:r w:rsidRPr="001A7BBF">
        <w:t>Therefore</w:t>
      </w:r>
      <w:r w:rsidR="00E30F30" w:rsidRPr="00E30F30">
        <w:t>,</w:t>
      </w:r>
      <w:r w:rsidR="00E30F30">
        <w:t xml:space="preserve"> </w:t>
      </w:r>
      <w:r w:rsidRPr="001A7BBF">
        <w:t>he occupies the first place among all the world</w:t>
      </w:r>
      <w:r w:rsidR="00E30F30">
        <w:t>’</w:t>
      </w:r>
      <w:r w:rsidRPr="001A7BBF">
        <w:t>s crea</w:t>
      </w:r>
      <w:r w:rsidRPr="001A7BBF">
        <w:softHyphen/>
        <w:t>tures</w:t>
      </w:r>
      <w:r w:rsidR="00E30F30" w:rsidRPr="00E30F30">
        <w:t>.</w:t>
      </w:r>
      <w:r w:rsidR="00E30F30">
        <w:t>”</w:t>
      </w:r>
      <w:r w:rsidR="00E30F30" w:rsidRPr="00E30F30">
        <w:t xml:space="preserve"> (</w:t>
      </w:r>
      <w:r>
        <w:t>Qtd</w:t>
      </w:r>
      <w:r w:rsidR="00E30F30" w:rsidRPr="00E30F30">
        <w:t xml:space="preserve">. </w:t>
      </w:r>
      <w:r>
        <w:t xml:space="preserve">in Creel </w:t>
      </w:r>
      <w:r w:rsidRPr="001A7BBF">
        <w:t>110</w:t>
      </w:r>
      <w:r w:rsidR="00E30F30" w:rsidRPr="00E30F30">
        <w:t>)</w:t>
      </w:r>
    </w:p>
    <w:p w14:paraId="3ADC8DF6" w14:textId="77777777" w:rsidR="00480432" w:rsidRPr="001A7BBF" w:rsidRDefault="00E30F30" w:rsidP="00400B25">
      <w:pPr>
        <w:numPr>
          <w:ilvl w:val="1"/>
          <w:numId w:val="31"/>
        </w:numPr>
        <w:contextualSpacing w:val="0"/>
      </w:pPr>
      <w:r>
        <w:t>“</w:t>
      </w:r>
      <w:r w:rsidR="00480432" w:rsidRPr="001A7BBF">
        <w:t>This is the transition</w:t>
      </w:r>
      <w:r w:rsidRPr="00E30F30">
        <w:t xml:space="preserve">. </w:t>
      </w:r>
      <w:r w:rsidR="00480432" w:rsidRPr="001A7BBF">
        <w:t xml:space="preserve">One who is absorbed into the </w:t>
      </w:r>
      <w:r w:rsidR="00480432" w:rsidRPr="001A7BBF">
        <w:rPr>
          <w:i/>
          <w:iCs/>
        </w:rPr>
        <w:t>Tao</w:t>
      </w:r>
      <w:r w:rsidR="00480432" w:rsidRPr="001A7BBF">
        <w:t xml:space="preserve"> cannot be hurt because he recognizes no hurt</w:t>
      </w:r>
      <w:r w:rsidRPr="00E30F30">
        <w:t xml:space="preserve">. </w:t>
      </w:r>
      <w:r w:rsidR="00480432" w:rsidRPr="001A7BBF">
        <w:t>One who cannot be hurt is impregna</w:t>
      </w:r>
      <w:r w:rsidR="00480432" w:rsidRPr="001A7BBF">
        <w:softHyphen/>
        <w:t>ble</w:t>
      </w:r>
      <w:r w:rsidRPr="00E30F30">
        <w:t xml:space="preserve">. </w:t>
      </w:r>
      <w:r w:rsidR="00480432" w:rsidRPr="001A7BBF">
        <w:t>One who is impregnable is more powerful than all those who would hurt him</w:t>
      </w:r>
      <w:r w:rsidRPr="00E30F30">
        <w:t xml:space="preserve">. </w:t>
      </w:r>
      <w:r w:rsidR="00480432" w:rsidRPr="001A7BBF">
        <w:t>Therefore</w:t>
      </w:r>
      <w:r w:rsidRPr="00E30F30">
        <w:t>,</w:t>
      </w:r>
      <w:r>
        <w:t xml:space="preserve"> </w:t>
      </w:r>
      <w:r w:rsidR="00480432" w:rsidRPr="001A7BBF">
        <w:t>he is the chief and the most powerful of crea</w:t>
      </w:r>
      <w:r w:rsidR="00480432" w:rsidRPr="001A7BBF">
        <w:softHyphen/>
        <w:t>tures</w:t>
      </w:r>
      <w:r w:rsidRPr="00E30F30">
        <w:t xml:space="preserve">. </w:t>
      </w:r>
      <w:r w:rsidR="00480432" w:rsidRPr="001A7BBF">
        <w:t>This skillful transition is made in many forms</w:t>
      </w:r>
      <w:r w:rsidRPr="00E30F30">
        <w:t xml:space="preserve">. </w:t>
      </w:r>
      <w:r w:rsidR="00480432" w:rsidRPr="001A7BBF">
        <w:t>The Taoist sage has no ambitions</w:t>
      </w:r>
      <w:r w:rsidRPr="00E30F30">
        <w:t xml:space="preserve">; </w:t>
      </w:r>
      <w:r w:rsidR="00480432" w:rsidRPr="001A7BBF">
        <w:t>there</w:t>
      </w:r>
      <w:r w:rsidR="00480432" w:rsidRPr="001A7BBF">
        <w:softHyphen/>
        <w:t>fore</w:t>
      </w:r>
      <w:r w:rsidRPr="00E30F30">
        <w:t>,</w:t>
      </w:r>
      <w:r>
        <w:t xml:space="preserve"> </w:t>
      </w:r>
      <w:r w:rsidR="00480432" w:rsidRPr="001A7BBF">
        <w:t>he has no failures</w:t>
      </w:r>
      <w:r w:rsidRPr="00E30F30">
        <w:t xml:space="preserve">. </w:t>
      </w:r>
      <w:r w:rsidR="00480432" w:rsidRPr="001A7BBF">
        <w:t>He who never fails always succeeds</w:t>
      </w:r>
      <w:r w:rsidRPr="00E30F30">
        <w:t xml:space="preserve">. </w:t>
      </w:r>
      <w:r w:rsidR="00480432" w:rsidRPr="001A7BBF">
        <w:t>And he who succeeds is all-powerful</w:t>
      </w:r>
      <w:r w:rsidRPr="00E30F30">
        <w:t>.</w:t>
      </w:r>
      <w:r>
        <w:t>”</w:t>
      </w:r>
      <w:r w:rsidRPr="00E30F30">
        <w:t xml:space="preserve"> (</w:t>
      </w:r>
      <w:r w:rsidR="00480432">
        <w:t xml:space="preserve">Creel </w:t>
      </w:r>
      <w:r w:rsidR="00480432" w:rsidRPr="001A7BBF">
        <w:t>111</w:t>
      </w:r>
      <w:r w:rsidRPr="00E30F30">
        <w:t>)</w:t>
      </w:r>
    </w:p>
    <w:p w14:paraId="3A3EECD6" w14:textId="77777777" w:rsidR="00480432" w:rsidRPr="001A7BBF" w:rsidRDefault="00E30F30" w:rsidP="00400B25">
      <w:pPr>
        <w:numPr>
          <w:ilvl w:val="1"/>
          <w:numId w:val="31"/>
        </w:numPr>
        <w:contextualSpacing w:val="0"/>
      </w:pPr>
      <w:r>
        <w:t>“</w:t>
      </w:r>
      <w:r w:rsidR="00DC049D" w:rsidRPr="00DC049D">
        <w:t>. . .</w:t>
      </w:r>
      <w:r w:rsidRPr="00E30F30">
        <w:t xml:space="preserve"> </w:t>
      </w:r>
      <w:r w:rsidR="00480432" w:rsidRPr="001A7BBF">
        <w:t>the person who is actually convinced that he is</w:t>
      </w:r>
      <w:r w:rsidRPr="00E30F30">
        <w:t xml:space="preserve"> </w:t>
      </w:r>
      <w:r>
        <w:t>“</w:t>
      </w:r>
      <w:r w:rsidR="00480432" w:rsidRPr="001A7BBF">
        <w:t>in tune with the infinite</w:t>
      </w:r>
      <w:r>
        <w:t>”</w:t>
      </w:r>
      <w:r w:rsidRPr="00E30F30">
        <w:t xml:space="preserve"> </w:t>
      </w:r>
      <w:r w:rsidR="00DC049D" w:rsidRPr="00DC049D">
        <w:t>. . .</w:t>
      </w:r>
      <w:r w:rsidRPr="00E30F30">
        <w:t xml:space="preserve"> </w:t>
      </w:r>
      <w:r w:rsidR="00480432" w:rsidRPr="001A7BBF">
        <w:t>has great advantages in self-confidence and poise</w:t>
      </w:r>
      <w:r w:rsidR="00DC049D" w:rsidRPr="00DC049D">
        <w:t>. . . .</w:t>
      </w:r>
      <w:r w:rsidRPr="00E30F30">
        <w:t xml:space="preserve"> </w:t>
      </w:r>
      <w:r w:rsidR="00480432" w:rsidRPr="001A7BBF">
        <w:t>Thus the convinced Taoist would have personal charac</w:t>
      </w:r>
      <w:r w:rsidR="00480432" w:rsidRPr="001A7BBF">
        <w:softHyphen/>
        <w:t>ter</w:t>
      </w:r>
      <w:r w:rsidR="00480432" w:rsidRPr="001A7BBF">
        <w:softHyphen/>
        <w:t xml:space="preserve">istics well calculated to impress others </w:t>
      </w:r>
      <w:r w:rsidR="00DC049D" w:rsidRPr="00DC049D">
        <w:t>. . .</w:t>
      </w:r>
      <w:r>
        <w:t>”</w:t>
      </w:r>
      <w:r w:rsidRPr="00E30F30">
        <w:t xml:space="preserve"> (</w:t>
      </w:r>
      <w:r w:rsidR="00480432">
        <w:t xml:space="preserve">Creel </w:t>
      </w:r>
      <w:r w:rsidR="00480432" w:rsidRPr="001A7BBF">
        <w:t>111</w:t>
      </w:r>
      <w:r w:rsidRPr="00E30F30">
        <w:t>)</w:t>
      </w:r>
    </w:p>
    <w:p w14:paraId="1B1098BF" w14:textId="77777777" w:rsidR="00480432" w:rsidRPr="00F338D2" w:rsidRDefault="00480432" w:rsidP="00480432"/>
    <w:p w14:paraId="66C0AA68" w14:textId="77777777" w:rsidR="00480432" w:rsidRPr="0036209B" w:rsidRDefault="00480432" w:rsidP="00400B25">
      <w:pPr>
        <w:numPr>
          <w:ilvl w:val="0"/>
          <w:numId w:val="31"/>
        </w:numPr>
        <w:contextualSpacing w:val="0"/>
      </w:pPr>
      <w:r w:rsidRPr="00F338D2">
        <w:rPr>
          <w:b/>
          <w:bCs/>
        </w:rPr>
        <w:t xml:space="preserve">political </w:t>
      </w:r>
      <w:r w:rsidRPr="00F338D2">
        <w:rPr>
          <w:b/>
        </w:rPr>
        <w:t>philosophy</w:t>
      </w:r>
    </w:p>
    <w:p w14:paraId="08563B84" w14:textId="77777777" w:rsidR="00480432" w:rsidRPr="001A7BBF" w:rsidRDefault="00480432" w:rsidP="00400B25">
      <w:pPr>
        <w:numPr>
          <w:ilvl w:val="1"/>
          <w:numId w:val="31"/>
        </w:numPr>
        <w:contextualSpacing w:val="0"/>
      </w:pPr>
      <w:r w:rsidRPr="001A7BBF">
        <w:t>According to early Taoism</w:t>
      </w:r>
      <w:r w:rsidR="00E30F30" w:rsidRPr="00E30F30">
        <w:t xml:space="preserve">, </w:t>
      </w:r>
      <w:r w:rsidR="00E30F30">
        <w:t>“</w:t>
      </w:r>
      <w:r w:rsidRPr="001A7BBF">
        <w:t>The more laws there</w:t>
      </w:r>
      <w:r w:rsidR="00E30F30" w:rsidRPr="00E30F30">
        <w:t xml:space="preserve"> [</w:t>
      </w:r>
      <w:r w:rsidRPr="001A7BBF">
        <w:t>107</w:t>
      </w:r>
      <w:r w:rsidR="00E30F30" w:rsidRPr="00E30F30">
        <w:t xml:space="preserve">] </w:t>
      </w:r>
      <w:r w:rsidRPr="001A7BBF">
        <w:t>are</w:t>
      </w:r>
      <w:r w:rsidR="00E30F30" w:rsidRPr="00E30F30">
        <w:t>,</w:t>
      </w:r>
      <w:r w:rsidR="00E30F30">
        <w:t xml:space="preserve"> </w:t>
      </w:r>
      <w:r w:rsidRPr="001A7BBF">
        <w:t>the more thieves and bandits will multiply</w:t>
      </w:r>
      <w:r w:rsidR="00E30F30" w:rsidRPr="00E30F30">
        <w:t>.</w:t>
      </w:r>
      <w:r w:rsidR="00E30F30">
        <w:t>”</w:t>
      </w:r>
      <w:r w:rsidR="00E30F30" w:rsidRPr="00E30F30">
        <w:t xml:space="preserve"> (</w:t>
      </w:r>
      <w:r>
        <w:t xml:space="preserve">Creel </w:t>
      </w:r>
      <w:r w:rsidRPr="001A7BBF">
        <w:t>107-</w:t>
      </w:r>
      <w:r>
        <w:t>0</w:t>
      </w:r>
      <w:r w:rsidRPr="001A7BBF">
        <w:t>8</w:t>
      </w:r>
      <w:r w:rsidR="00E30F30" w:rsidRPr="00E30F30">
        <w:t>)</w:t>
      </w:r>
    </w:p>
    <w:p w14:paraId="6F35E15C" w14:textId="77777777" w:rsidR="00480432" w:rsidRPr="001A7BBF" w:rsidRDefault="00480432" w:rsidP="00400B25">
      <w:pPr>
        <w:numPr>
          <w:ilvl w:val="1"/>
          <w:numId w:val="31"/>
        </w:numPr>
        <w:contextualSpacing w:val="0"/>
      </w:pPr>
      <w:r w:rsidRPr="001A7BBF">
        <w:t>But in later Taoism</w:t>
      </w:r>
      <w:r w:rsidR="00E30F30" w:rsidRPr="00E30F30">
        <w:t>,</w:t>
      </w:r>
      <w:r w:rsidR="00E30F30">
        <w:t xml:space="preserve"> </w:t>
      </w:r>
      <w:r w:rsidRPr="001A7BBF">
        <w:t>political philosophy concentrated on the attainment of power</w:t>
      </w:r>
      <w:r w:rsidR="00E30F30" w:rsidRPr="00E30F30">
        <w:t xml:space="preserve">. </w:t>
      </w:r>
      <w:r w:rsidRPr="001A7BBF">
        <w:t>We find</w:t>
      </w:r>
      <w:r w:rsidR="00E30F30" w:rsidRPr="00E30F30">
        <w:t xml:space="preserve"> </w:t>
      </w:r>
      <w:r w:rsidR="00E30F30">
        <w:t>“</w:t>
      </w:r>
      <w:r w:rsidRPr="001A7BBF">
        <w:t>a number of passages devoted to telling how one may</w:t>
      </w:r>
      <w:r w:rsidR="00E30F30" w:rsidRPr="00E30F30">
        <w:t xml:space="preserve"> </w:t>
      </w:r>
      <w:r w:rsidR="00E30F30">
        <w:t>“</w:t>
      </w:r>
      <w:r w:rsidRPr="001A7BBF">
        <w:t>get control of the world</w:t>
      </w:r>
      <w:r w:rsidR="00E30F30" w:rsidRPr="00E30F30">
        <w:t>.</w:t>
      </w:r>
      <w:r w:rsidR="00E30F30">
        <w:t>”</w:t>
      </w:r>
      <w:r w:rsidR="00E30F30" w:rsidRPr="00E30F30">
        <w:t xml:space="preserve"> </w:t>
      </w:r>
      <w:r w:rsidRPr="001A7BBF">
        <w:t>Quite evidently the Taoists were human enough to join the competi</w:t>
      </w:r>
      <w:r w:rsidRPr="001A7BBF">
        <w:softHyphen/>
        <w:t>tion that was going on among the various philoso</w:t>
      </w:r>
      <w:r w:rsidRPr="001A7BBF">
        <w:softHyphen/>
        <w:t>phies</w:t>
      </w:r>
      <w:r w:rsidR="00E30F30" w:rsidRPr="00E30F30">
        <w:t>,</w:t>
      </w:r>
      <w:r w:rsidR="00E30F30">
        <w:t xml:space="preserve"> </w:t>
      </w:r>
      <w:r w:rsidRPr="001A7BBF">
        <w:t>and each of which undertook to point the way to uniting the Chinese world into an empire</w:t>
      </w:r>
      <w:r w:rsidR="00DC049D" w:rsidRPr="00DC049D">
        <w:t>. . . .</w:t>
      </w:r>
      <w:r w:rsidR="00E30F30" w:rsidRPr="00E30F30">
        <w:t xml:space="preserve"> </w:t>
      </w:r>
      <w:r w:rsidRPr="001A7BBF">
        <w:t>usually the Taoist sage is himself cast in the ruler</w:t>
      </w:r>
      <w:r w:rsidR="00E30F30">
        <w:t>’</w:t>
      </w:r>
      <w:r w:rsidRPr="001A7BBF">
        <w:t>s role</w:t>
      </w:r>
      <w:r w:rsidR="00E30F30" w:rsidRPr="00E30F30">
        <w:t>.</w:t>
      </w:r>
      <w:r w:rsidR="00E30F30">
        <w:t>”</w:t>
      </w:r>
      <w:r w:rsidR="00E30F30" w:rsidRPr="00E30F30">
        <w:t xml:space="preserve"> (</w:t>
      </w:r>
      <w:r>
        <w:t xml:space="preserve">Creel </w:t>
      </w:r>
      <w:r w:rsidRPr="001A7BBF">
        <w:t>111</w:t>
      </w:r>
      <w:r w:rsidR="00E30F30" w:rsidRPr="00E30F30">
        <w:t>)</w:t>
      </w:r>
    </w:p>
    <w:p w14:paraId="01137F49" w14:textId="77777777" w:rsidR="00480432" w:rsidRPr="001A7BBF" w:rsidRDefault="00E30F30" w:rsidP="00400B25">
      <w:pPr>
        <w:numPr>
          <w:ilvl w:val="1"/>
          <w:numId w:val="31"/>
        </w:numPr>
        <w:contextualSpacing w:val="0"/>
      </w:pPr>
      <w:r>
        <w:t>“</w:t>
      </w:r>
      <w:r w:rsidR="00DC049D" w:rsidRPr="00DC049D">
        <w:t>. . .</w:t>
      </w:r>
      <w:r w:rsidRPr="00E30F30">
        <w:t xml:space="preserve"> </w:t>
      </w:r>
      <w:r w:rsidR="00480432" w:rsidRPr="001A7BBF">
        <w:t>it was natural for the Taoist to wish to rule</w:t>
      </w:r>
      <w:r w:rsidRPr="00E30F30">
        <w:t xml:space="preserve">. </w:t>
      </w:r>
      <w:r w:rsidR="00480432" w:rsidRPr="001A7BBF">
        <w:t>He</w:t>
      </w:r>
      <w:r w:rsidRPr="00E30F30">
        <w:t xml:space="preserve"> [</w:t>
      </w:r>
      <w:r w:rsidR="00480432" w:rsidRPr="001A7BBF">
        <w:t>111</w:t>
      </w:r>
      <w:r w:rsidRPr="00E30F30">
        <w:t xml:space="preserve">] </w:t>
      </w:r>
      <w:r w:rsidR="00480432" w:rsidRPr="001A7BBF">
        <w:t>knew how the people ought to act to be happy</w:t>
      </w:r>
      <w:r w:rsidRPr="00E30F30">
        <w:t xml:space="preserve">; </w:t>
      </w:r>
      <w:r w:rsidR="00480432" w:rsidRPr="001A7BBF">
        <w:t>they should simply remain in a state of primal simplici</w:t>
      </w:r>
      <w:r w:rsidR="00480432" w:rsidRPr="001A7BBF">
        <w:softHyphen/>
        <w:t>ty</w:t>
      </w:r>
      <w:r w:rsidRPr="00E30F30">
        <w:t xml:space="preserve">. </w:t>
      </w:r>
      <w:r w:rsidR="00480432" w:rsidRPr="001A7BBF">
        <w:t>Therefore</w:t>
      </w:r>
      <w:r w:rsidRPr="00E30F30">
        <w:t>,</w:t>
      </w:r>
      <w:r>
        <w:t xml:space="preserve"> </w:t>
      </w:r>
      <w:r w:rsidR="00480432" w:rsidRPr="001A7BBF">
        <w:t xml:space="preserve">the </w:t>
      </w:r>
      <w:r w:rsidR="00480432" w:rsidRPr="001A7BBF">
        <w:rPr>
          <w:i/>
          <w:iCs/>
        </w:rPr>
        <w:t>Lao Tzŭ</w:t>
      </w:r>
      <w:r w:rsidR="00480432" w:rsidRPr="001A7BBF">
        <w:t xml:space="preserve"> says</w:t>
      </w:r>
      <w:r w:rsidRPr="00E30F30">
        <w:t xml:space="preserve">, </w:t>
      </w:r>
      <w:r>
        <w:t>“</w:t>
      </w:r>
      <w:r w:rsidR="00480432" w:rsidRPr="001A7BBF">
        <w:t>the sage</w:t>
      </w:r>
      <w:r w:rsidRPr="00E30F30">
        <w:t>,</w:t>
      </w:r>
      <w:r>
        <w:t xml:space="preserve"> </w:t>
      </w:r>
      <w:r w:rsidR="00480432" w:rsidRPr="001A7BBF">
        <w:t>in govern</w:t>
      </w:r>
      <w:r w:rsidR="00480432" w:rsidRPr="001A7BBF">
        <w:softHyphen/>
        <w:t>ing</w:t>
      </w:r>
      <w:r w:rsidRPr="00E30F30">
        <w:t>,</w:t>
      </w:r>
      <w:r>
        <w:t xml:space="preserve"> </w:t>
      </w:r>
      <w:r w:rsidR="00480432" w:rsidRPr="001A7BBF">
        <w:t>emp</w:t>
      </w:r>
      <w:r w:rsidR="00480432" w:rsidRPr="001A7BBF">
        <w:softHyphen/>
        <w:t>ties the people</w:t>
      </w:r>
      <w:r>
        <w:t>’</w:t>
      </w:r>
      <w:r w:rsidR="00480432" w:rsidRPr="001A7BBF">
        <w:t>s minds and fills their bellies</w:t>
      </w:r>
      <w:r w:rsidRPr="00E30F30">
        <w:t>,</w:t>
      </w:r>
      <w:r>
        <w:t xml:space="preserve"> </w:t>
      </w:r>
      <w:r w:rsidR="00480432" w:rsidRPr="001A7BBF">
        <w:t>weakens their wills and strengthens their bones</w:t>
      </w:r>
      <w:r w:rsidRPr="00E30F30">
        <w:t xml:space="preserve">. </w:t>
      </w:r>
      <w:r w:rsidR="00480432" w:rsidRPr="001A7BBF">
        <w:t>He constantly keeps the people without knowledge and without desire</w:t>
      </w:r>
      <w:r w:rsidRPr="00E30F30">
        <w:t>.</w:t>
      </w:r>
      <w:r>
        <w:t>”“</w:t>
      </w:r>
      <w:r w:rsidRPr="00E30F30">
        <w:t xml:space="preserve"> (</w:t>
      </w:r>
      <w:r w:rsidR="00480432">
        <w:t xml:space="preserve">Creel </w:t>
      </w:r>
      <w:r w:rsidR="00480432" w:rsidRPr="001A7BBF">
        <w:t>111-12</w:t>
      </w:r>
      <w:r w:rsidRPr="00E30F30">
        <w:t>)</w:t>
      </w:r>
    </w:p>
    <w:p w14:paraId="6406C68B" w14:textId="77777777" w:rsidR="00480432" w:rsidRPr="001A7BBF" w:rsidRDefault="00E30F30" w:rsidP="00400B25">
      <w:pPr>
        <w:numPr>
          <w:ilvl w:val="1"/>
          <w:numId w:val="31"/>
        </w:numPr>
        <w:contextualSpacing w:val="0"/>
      </w:pPr>
      <w:r>
        <w:t>“</w:t>
      </w:r>
      <w:r w:rsidR="00DC049D" w:rsidRPr="00DC049D">
        <w:t>. . .</w:t>
      </w:r>
      <w:r w:rsidRPr="00E30F30">
        <w:t xml:space="preserve"> </w:t>
      </w:r>
      <w:r w:rsidR="00480432" w:rsidRPr="001A7BBF">
        <w:t>In some passages we are told that the sage is compas</w:t>
      </w:r>
      <w:r w:rsidR="00480432" w:rsidRPr="001A7BBF">
        <w:softHyphen/>
        <w:t>sion</w:t>
      </w:r>
      <w:r w:rsidR="00480432" w:rsidRPr="001A7BBF">
        <w:softHyphen/>
        <w:t>ate</w:t>
      </w:r>
      <w:r w:rsidRPr="00E30F30">
        <w:t>,</w:t>
      </w:r>
      <w:r>
        <w:t xml:space="preserve"> </w:t>
      </w:r>
      <w:r w:rsidR="00480432" w:rsidRPr="001A7BBF">
        <w:t xml:space="preserve">but in others </w:t>
      </w:r>
      <w:r w:rsidR="00DC049D" w:rsidRPr="00DC049D">
        <w:t>. . .</w:t>
      </w:r>
      <w:r w:rsidRPr="00E30F30">
        <w:t xml:space="preserve"> </w:t>
      </w:r>
      <w:r w:rsidR="00480432" w:rsidRPr="001A7BBF">
        <w:t xml:space="preserve">the </w:t>
      </w:r>
      <w:r w:rsidR="00480432" w:rsidRPr="001A7BBF">
        <w:rPr>
          <w:i/>
          <w:iCs/>
        </w:rPr>
        <w:t>Tao</w:t>
      </w:r>
      <w:r w:rsidRPr="00E30F30">
        <w:t>,</w:t>
      </w:r>
      <w:r>
        <w:t xml:space="preserve"> </w:t>
      </w:r>
      <w:r w:rsidR="00480432" w:rsidRPr="001A7BBF">
        <w:t>which is his model</w:t>
      </w:r>
      <w:r w:rsidRPr="00E30F30">
        <w:t>,</w:t>
      </w:r>
      <w:r>
        <w:t xml:space="preserve"> </w:t>
      </w:r>
      <w:r w:rsidR="00480432" w:rsidRPr="001A7BBF">
        <w:t>is above such emo</w:t>
      </w:r>
      <w:r w:rsidR="00480432" w:rsidRPr="001A7BBF">
        <w:softHyphen/>
        <w:t>tion</w:t>
      </w:r>
      <w:r w:rsidRPr="00E30F30">
        <w:t>.</w:t>
      </w:r>
      <w:r>
        <w:t>”</w:t>
      </w:r>
      <w:r w:rsidRPr="00E30F30">
        <w:t xml:space="preserve"> (</w:t>
      </w:r>
      <w:r w:rsidR="00480432">
        <w:t xml:space="preserve">Creel </w:t>
      </w:r>
      <w:r w:rsidR="00480432" w:rsidRPr="001A7BBF">
        <w:t>112</w:t>
      </w:r>
      <w:r w:rsidRPr="00E30F30">
        <w:t>)</w:t>
      </w:r>
    </w:p>
    <w:p w14:paraId="72FBB715" w14:textId="77777777" w:rsidR="00480432" w:rsidRPr="001A7BBF" w:rsidRDefault="00E30F30" w:rsidP="00400B25">
      <w:pPr>
        <w:numPr>
          <w:ilvl w:val="1"/>
          <w:numId w:val="31"/>
        </w:numPr>
        <w:contextualSpacing w:val="0"/>
      </w:pPr>
      <w:r>
        <w:t>“</w:t>
      </w:r>
      <w:r w:rsidR="00DC049D" w:rsidRPr="00DC049D">
        <w:t>. . .</w:t>
      </w:r>
      <w:r w:rsidRPr="00E30F30">
        <w:t xml:space="preserve"> </w:t>
      </w:r>
      <w:r w:rsidR="00480432" w:rsidRPr="001A7BBF">
        <w:t>the enlightened Taoist is beyond good and evil</w:t>
      </w:r>
      <w:r w:rsidRPr="00E30F30">
        <w:t xml:space="preserve">; </w:t>
      </w:r>
      <w:r w:rsidR="00480432" w:rsidRPr="001A7BBF">
        <w:t>for him these are merely words used by the ignorant and foolish</w:t>
      </w:r>
      <w:r w:rsidRPr="00E30F30">
        <w:t xml:space="preserve">. </w:t>
      </w:r>
      <w:r w:rsidR="00480432" w:rsidRPr="001A7BBF">
        <w:t>If it suits whim</w:t>
      </w:r>
      <w:r w:rsidRPr="00E30F30">
        <w:t>,</w:t>
      </w:r>
      <w:r>
        <w:t xml:space="preserve"> </w:t>
      </w:r>
      <w:r w:rsidR="00480432" w:rsidRPr="001A7BBF">
        <w:t>he may destroy a city and massacre its inhab</w:t>
      </w:r>
      <w:r w:rsidR="00480432" w:rsidRPr="001A7BBF">
        <w:softHyphen/>
        <w:t>itants with the concentrated fury of a typhoon</w:t>
      </w:r>
      <w:r w:rsidRPr="00E30F30">
        <w:t>,</w:t>
      </w:r>
      <w:r>
        <w:t xml:space="preserve"> </w:t>
      </w:r>
      <w:r w:rsidR="00480432" w:rsidRPr="001A7BBF">
        <w:t>and feel no more qualms of con</w:t>
      </w:r>
      <w:r w:rsidR="00480432" w:rsidRPr="001A7BBF">
        <w:softHyphen/>
        <w:t>science than the majestic sun that shines upon the scene of desolation after the storm</w:t>
      </w:r>
      <w:r w:rsidRPr="00E30F30">
        <w:t xml:space="preserve">. </w:t>
      </w:r>
      <w:r w:rsidR="00480432" w:rsidRPr="001A7BBF">
        <w:t>After all</w:t>
      </w:r>
      <w:r w:rsidRPr="00E30F30">
        <w:t>,</w:t>
      </w:r>
      <w:r>
        <w:t xml:space="preserve"> </w:t>
      </w:r>
      <w:r w:rsidR="00480432" w:rsidRPr="001A7BBF">
        <w:lastRenderedPageBreak/>
        <w:t>both life and death</w:t>
      </w:r>
      <w:r w:rsidRPr="00E30F30">
        <w:t>,</w:t>
      </w:r>
      <w:r>
        <w:t xml:space="preserve"> </w:t>
      </w:r>
      <w:r w:rsidR="00480432" w:rsidRPr="001A7BBF">
        <w:t>beget</w:t>
      </w:r>
      <w:r w:rsidR="00480432" w:rsidRPr="001A7BBF">
        <w:softHyphen/>
        <w:t>ting and destruc</w:t>
      </w:r>
      <w:r w:rsidR="00480432" w:rsidRPr="001A7BBF">
        <w:softHyphen/>
        <w:t>tion</w:t>
      </w:r>
      <w:r w:rsidRPr="00E30F30">
        <w:t>,</w:t>
      </w:r>
      <w:r>
        <w:t xml:space="preserve"> </w:t>
      </w:r>
      <w:r w:rsidR="00480432" w:rsidRPr="001A7BBF">
        <w:t>are parts of the harmonious order of the universe</w:t>
      </w:r>
      <w:r w:rsidRPr="00E30F30">
        <w:t>,</w:t>
      </w:r>
      <w:r>
        <w:t xml:space="preserve"> </w:t>
      </w:r>
      <w:r w:rsidR="00480432" w:rsidRPr="001A7BBF">
        <w:t>which is good because it exists and because it is itself</w:t>
      </w:r>
      <w:r w:rsidRPr="00E30F30">
        <w:t>.</w:t>
      </w:r>
      <w:r>
        <w:t>”</w:t>
      </w:r>
      <w:r w:rsidRPr="00E30F30">
        <w:t xml:space="preserve"> (</w:t>
      </w:r>
      <w:r w:rsidR="00480432">
        <w:t xml:space="preserve">Creel </w:t>
      </w:r>
      <w:r w:rsidR="00480432" w:rsidRPr="001A7BBF">
        <w:t>112</w:t>
      </w:r>
      <w:r w:rsidRPr="00E30F30">
        <w:t>)</w:t>
      </w:r>
    </w:p>
    <w:p w14:paraId="3DAB9E36" w14:textId="77777777" w:rsidR="00480432" w:rsidRPr="001A7BBF" w:rsidRDefault="00E30F30" w:rsidP="00400B25">
      <w:pPr>
        <w:numPr>
          <w:ilvl w:val="1"/>
          <w:numId w:val="31"/>
        </w:numPr>
        <w:contextualSpacing w:val="0"/>
      </w:pPr>
      <w:r>
        <w:t>“</w:t>
      </w:r>
      <w:r w:rsidR="00DC049D" w:rsidRPr="00DC049D">
        <w:t>. . .</w:t>
      </w:r>
      <w:r w:rsidRPr="00E30F30">
        <w:t xml:space="preserve"> </w:t>
      </w:r>
      <w:r w:rsidR="00480432" w:rsidRPr="001A7BBF">
        <w:t>some of the more despotic Chinese emperors were in</w:t>
      </w:r>
      <w:r w:rsidR="00480432" w:rsidRPr="001A7BBF">
        <w:softHyphen/>
        <w:t>spired</w:t>
      </w:r>
      <w:r w:rsidRPr="00E30F30">
        <w:t>,</w:t>
      </w:r>
      <w:r>
        <w:t xml:space="preserve"> </w:t>
      </w:r>
      <w:r w:rsidR="00480432" w:rsidRPr="001A7BBF">
        <w:t>not to say intoxicated</w:t>
      </w:r>
      <w:r w:rsidRPr="00E30F30">
        <w:t>,</w:t>
      </w:r>
      <w:r>
        <w:t xml:space="preserve"> </w:t>
      </w:r>
      <w:r w:rsidR="00480432" w:rsidRPr="001A7BBF">
        <w:t>by this ideal</w:t>
      </w:r>
      <w:r w:rsidRPr="00E30F30">
        <w:t xml:space="preserve">. </w:t>
      </w:r>
      <w:r w:rsidR="00480432" w:rsidRPr="001A7BBF">
        <w:t>It is ironic that Taoism</w:t>
      </w:r>
      <w:r w:rsidRPr="00E30F30">
        <w:t>,</w:t>
      </w:r>
      <w:r>
        <w:t xml:space="preserve"> </w:t>
      </w:r>
      <w:r w:rsidR="00480432" w:rsidRPr="001A7BBF">
        <w:t>at root so completely anarchis</w:t>
      </w:r>
      <w:r w:rsidR="00480432" w:rsidRPr="001A7BBF">
        <w:softHyphen/>
        <w:t>tic</w:t>
      </w:r>
      <w:r w:rsidRPr="00E30F30">
        <w:t>,</w:t>
      </w:r>
      <w:r>
        <w:t xml:space="preserve"> </w:t>
      </w:r>
      <w:r w:rsidR="00480432" w:rsidRPr="001A7BBF">
        <w:t>should have become so greatly associated with government</w:t>
      </w:r>
      <w:r w:rsidR="00DC049D" w:rsidRPr="00DC049D">
        <w:t>. . . .</w:t>
      </w:r>
      <w:r w:rsidRPr="00E30F30">
        <w:t xml:space="preserve"> </w:t>
      </w:r>
      <w:r w:rsidR="00480432" w:rsidRPr="001A7BBF">
        <w:t>some Legal</w:t>
      </w:r>
      <w:r w:rsidR="00480432" w:rsidRPr="001A7BBF">
        <w:softHyphen/>
        <w:t>ists claimed Taoism as the philosophic background for their doc</w:t>
      </w:r>
      <w:r w:rsidR="00480432" w:rsidRPr="001A7BBF">
        <w:softHyphen/>
        <w:t>trines</w:t>
      </w:r>
      <w:r w:rsidRPr="00E30F30">
        <w:t xml:space="preserve">. </w:t>
      </w:r>
      <w:r w:rsidR="00480432" w:rsidRPr="001A7BBF">
        <w:t>To do this they had to ignore the Taoists</w:t>
      </w:r>
      <w:r>
        <w:t>’</w:t>
      </w:r>
      <w:r w:rsidRPr="00E30F30">
        <w:t xml:space="preserve"> </w:t>
      </w:r>
      <w:r w:rsidR="00480432" w:rsidRPr="001A7BBF">
        <w:t>condemnation of war and oppression</w:t>
      </w:r>
      <w:r w:rsidRPr="00E30F30">
        <w:t>,</w:t>
      </w:r>
      <w:r>
        <w:t xml:space="preserve"> </w:t>
      </w:r>
      <w:r w:rsidR="00480432" w:rsidRPr="001A7BBF">
        <w:t>but they found a good deal in the</w:t>
      </w:r>
      <w:r w:rsidRPr="00E30F30">
        <w:t xml:space="preserve"> </w:t>
      </w:r>
      <w:r>
        <w:t>“</w:t>
      </w:r>
      <w:r w:rsidR="00480432" w:rsidRPr="001A7BBF">
        <w:t>pur</w:t>
      </w:r>
      <w:r w:rsidR="00480432" w:rsidRPr="001A7BBF">
        <w:softHyphen/>
        <w:t>posive</w:t>
      </w:r>
      <w:r>
        <w:t>”</w:t>
      </w:r>
      <w:r w:rsidRPr="00E30F30">
        <w:t xml:space="preserve"> </w:t>
      </w:r>
      <w:r w:rsidR="00480432" w:rsidRPr="001A7BBF">
        <w:t>aspect of Taoism that was very useful to them</w:t>
      </w:r>
      <w:r w:rsidRPr="00E30F30">
        <w:t>.</w:t>
      </w:r>
      <w:r>
        <w:t>”</w:t>
      </w:r>
      <w:r w:rsidRPr="00E30F30">
        <w:t xml:space="preserve"> (</w:t>
      </w:r>
      <w:r w:rsidR="00480432">
        <w:t xml:space="preserve">Creel </w:t>
      </w:r>
      <w:r w:rsidR="00480432" w:rsidRPr="001A7BBF">
        <w:t>113</w:t>
      </w:r>
      <w:r w:rsidRPr="00E30F30">
        <w:t>)</w:t>
      </w:r>
    </w:p>
    <w:p w14:paraId="7BE14193" w14:textId="77777777" w:rsidR="00480432" w:rsidRPr="001A7BBF" w:rsidRDefault="00E30F30" w:rsidP="00400B25">
      <w:pPr>
        <w:numPr>
          <w:ilvl w:val="1"/>
          <w:numId w:val="31"/>
        </w:numPr>
        <w:contextualSpacing w:val="0"/>
      </w:pPr>
      <w:r>
        <w:t>“</w:t>
      </w:r>
      <w:r w:rsidR="00480432" w:rsidRPr="001A7BBF">
        <w:t>The Taoists condemned the Confucians roundly</w:t>
      </w:r>
      <w:r w:rsidR="00DC049D" w:rsidRPr="00DC049D">
        <w:t>. . . .</w:t>
      </w:r>
      <w:r w:rsidRPr="00E30F30">
        <w:t xml:space="preserve"> </w:t>
      </w:r>
      <w:r w:rsidR="00480432" w:rsidRPr="001A7BBF">
        <w:t>In the first place</w:t>
      </w:r>
      <w:r w:rsidRPr="00E30F30">
        <w:t>,</w:t>
      </w:r>
      <w:r>
        <w:t xml:space="preserve"> </w:t>
      </w:r>
      <w:r w:rsidR="00480432" w:rsidRPr="001A7BBF">
        <w:t>they were probably the most successful philo</w:t>
      </w:r>
      <w:r w:rsidR="00480432" w:rsidRPr="001A7BBF">
        <w:softHyphen/>
        <w:t>sophical school at the time when Taoism developed</w:t>
      </w:r>
      <w:r w:rsidRPr="00E30F30">
        <w:t xml:space="preserve">; </w:t>
      </w:r>
      <w:r w:rsidR="00480432" w:rsidRPr="001A7BBF">
        <w:t>this made them a natural target</w:t>
      </w:r>
      <w:r w:rsidRPr="00E30F30">
        <w:t xml:space="preserve">. </w:t>
      </w:r>
      <w:r w:rsidR="00480432" w:rsidRPr="001A7BBF">
        <w:t>Furthermore</w:t>
      </w:r>
      <w:r w:rsidRPr="00E30F30">
        <w:t>,</w:t>
      </w:r>
      <w:r>
        <w:t xml:space="preserve"> </w:t>
      </w:r>
      <w:r w:rsidR="00480432" w:rsidRPr="001A7BBF">
        <w:t xml:space="preserve">the Confucians were the chief exponents of a carefully ordered system of government </w:t>
      </w:r>
      <w:r w:rsidR="00DC049D" w:rsidRPr="00DC049D">
        <w:t>. . .</w:t>
      </w:r>
      <w:r w:rsidRPr="00E30F30">
        <w:t xml:space="preserve"> </w:t>
      </w:r>
      <w:r w:rsidR="00480432" w:rsidRPr="001A7BBF">
        <w:t xml:space="preserve">Thus we find Confucian ideas </w:t>
      </w:r>
      <w:r w:rsidR="00DC049D" w:rsidRPr="00DC049D">
        <w:t>. . .</w:t>
      </w:r>
      <w:r w:rsidRPr="00E30F30">
        <w:t xml:space="preserve"> </w:t>
      </w:r>
      <w:r w:rsidR="00480432" w:rsidRPr="001A7BBF">
        <w:t>repeatedly made fun of and attacked</w:t>
      </w:r>
      <w:r w:rsidRPr="00E30F30">
        <w:t xml:space="preserve">. </w:t>
      </w:r>
      <w:r w:rsidR="00480432" w:rsidRPr="001A7BBF">
        <w:t>Another</w:t>
      </w:r>
      <w:r w:rsidRPr="00E30F30">
        <w:t>,</w:t>
      </w:r>
      <w:r>
        <w:t xml:space="preserve"> </w:t>
      </w:r>
      <w:r w:rsidR="00480432" w:rsidRPr="001A7BBF">
        <w:t>and more subtle method was to assert that Confucius had renounced Confucianism and been converted to Taoism</w:t>
      </w:r>
      <w:r w:rsidRPr="00E30F30">
        <w:t>,</w:t>
      </w:r>
      <w:r>
        <w:t xml:space="preserve"> </w:t>
      </w:r>
      <w:r w:rsidR="00480432" w:rsidRPr="001A7BBF">
        <w:t>and then to quote his alleged attacks on his own philosophy at great length</w:t>
      </w:r>
      <w:r w:rsidRPr="00E30F30">
        <w:t>.</w:t>
      </w:r>
      <w:r>
        <w:t>”</w:t>
      </w:r>
      <w:r w:rsidRPr="00E30F30">
        <w:t xml:space="preserve"> (</w:t>
      </w:r>
      <w:r w:rsidR="00480432">
        <w:t xml:space="preserve">Creel </w:t>
      </w:r>
      <w:r w:rsidR="00480432" w:rsidRPr="001A7BBF">
        <w:t>113</w:t>
      </w:r>
      <w:r w:rsidRPr="00E30F30">
        <w:t>)</w:t>
      </w:r>
    </w:p>
    <w:p w14:paraId="0B9D9AF1" w14:textId="77777777" w:rsidR="00480432" w:rsidRDefault="00480432">
      <w:pPr>
        <w:contextualSpacing w:val="0"/>
        <w:jc w:val="left"/>
      </w:pPr>
      <w:r>
        <w:br w:type="page"/>
      </w:r>
    </w:p>
    <w:p w14:paraId="384DD0D0" w14:textId="77777777" w:rsidR="00480432" w:rsidRDefault="00E66552" w:rsidP="00DC049D">
      <w:pPr>
        <w:pStyle w:val="Heading2"/>
      </w:pPr>
      <w:bookmarkStart w:id="389" w:name="_Toc503208505"/>
      <w:r w:rsidRPr="00AB25EC">
        <w:lastRenderedPageBreak/>
        <w:t xml:space="preserve">Overview </w:t>
      </w:r>
      <w:r>
        <w:t>o</w:t>
      </w:r>
      <w:r w:rsidRPr="00AB25EC">
        <w:t>f Taoism</w:t>
      </w:r>
      <w:bookmarkEnd w:id="389"/>
    </w:p>
    <w:p w14:paraId="1C509D6C" w14:textId="77777777" w:rsidR="00480432" w:rsidRDefault="00480432" w:rsidP="00480432"/>
    <w:p w14:paraId="5BB3F440" w14:textId="77777777" w:rsidR="00480432" w:rsidRDefault="00480432" w:rsidP="00480432"/>
    <w:p w14:paraId="21AE280C" w14:textId="77777777" w:rsidR="00480432" w:rsidRPr="00E66552" w:rsidRDefault="00480432" w:rsidP="00400B25">
      <w:pPr>
        <w:numPr>
          <w:ilvl w:val="0"/>
          <w:numId w:val="22"/>
        </w:numPr>
        <w:contextualSpacing w:val="0"/>
      </w:pPr>
      <w:r w:rsidRPr="00E66552">
        <w:rPr>
          <w:b/>
          <w:bCs/>
        </w:rPr>
        <w:t xml:space="preserve">concept of </w:t>
      </w:r>
      <w:r w:rsidRPr="00E66552">
        <w:rPr>
          <w:b/>
          <w:bCs/>
          <w:i/>
          <w:iCs/>
        </w:rPr>
        <w:t>tao</w:t>
      </w:r>
    </w:p>
    <w:p w14:paraId="3143244F" w14:textId="77777777" w:rsidR="00480432" w:rsidRPr="00E66552" w:rsidRDefault="00E30F30" w:rsidP="00400B25">
      <w:pPr>
        <w:numPr>
          <w:ilvl w:val="1"/>
          <w:numId w:val="23"/>
        </w:numPr>
        <w:contextualSpacing w:val="0"/>
      </w:pPr>
      <w:r w:rsidRPr="00E66552">
        <w:t>“</w:t>
      </w:r>
      <w:r w:rsidR="00480432" w:rsidRPr="00E66552">
        <w:t>Literally</w:t>
      </w:r>
      <w:r w:rsidRPr="00E66552">
        <w:t xml:space="preserve">, </w:t>
      </w:r>
      <w:r w:rsidR="00480432" w:rsidRPr="00E66552">
        <w:rPr>
          <w:i/>
        </w:rPr>
        <w:t>tao</w:t>
      </w:r>
      <w:r w:rsidR="00480432" w:rsidRPr="00E66552">
        <w:t xml:space="preserve"> means</w:t>
      </w:r>
      <w:r w:rsidRPr="00E66552">
        <w:t xml:space="preserve"> “</w:t>
      </w:r>
      <w:r w:rsidR="00480432" w:rsidRPr="00E66552">
        <w:t>road</w:t>
      </w:r>
      <w:r w:rsidRPr="00E66552">
        <w:t xml:space="preserve">,” </w:t>
      </w:r>
      <w:r w:rsidR="00480432" w:rsidRPr="00E66552">
        <w:t>or</w:t>
      </w:r>
      <w:r w:rsidRPr="00E66552">
        <w:t xml:space="preserve"> “</w:t>
      </w:r>
      <w:r w:rsidR="00480432" w:rsidRPr="00E66552">
        <w:t>way</w:t>
      </w:r>
      <w:r w:rsidRPr="00E66552">
        <w:t>.”“ (</w:t>
      </w:r>
      <w:r w:rsidR="00480432" w:rsidRPr="00E66552">
        <w:t>Baldrian 289</w:t>
      </w:r>
      <w:r w:rsidRPr="00E66552">
        <w:t>)</w:t>
      </w:r>
    </w:p>
    <w:p w14:paraId="77D4BD44" w14:textId="77777777" w:rsidR="00480432" w:rsidRPr="00E66552" w:rsidRDefault="00E30F30" w:rsidP="00400B25">
      <w:pPr>
        <w:numPr>
          <w:ilvl w:val="1"/>
          <w:numId w:val="23"/>
        </w:numPr>
        <w:contextualSpacing w:val="0"/>
      </w:pPr>
      <w:r w:rsidRPr="00E66552">
        <w:t>“</w:t>
      </w:r>
      <w:r w:rsidR="00480432" w:rsidRPr="00E66552">
        <w:t>There are many derivative meanings</w:t>
      </w:r>
      <w:r w:rsidRPr="00E66552">
        <w:t>: “</w:t>
      </w:r>
      <w:r w:rsidR="00480432" w:rsidRPr="00E66552">
        <w:t>way to follow</w:t>
      </w:r>
      <w:r w:rsidRPr="00E66552">
        <w:t xml:space="preserve">, </w:t>
      </w:r>
      <w:r w:rsidR="00480432" w:rsidRPr="00E66552">
        <w:t>method</w:t>
      </w:r>
      <w:r w:rsidRPr="00E66552">
        <w:t xml:space="preserve">, </w:t>
      </w:r>
      <w:r w:rsidR="00480432" w:rsidRPr="00E66552">
        <w:t>utterance</w:t>
      </w:r>
      <w:r w:rsidRPr="00E66552">
        <w:t xml:space="preserve">, </w:t>
      </w:r>
      <w:r w:rsidR="00480432" w:rsidRPr="00E66552">
        <w:t>doctrine</w:t>
      </w:r>
      <w:r w:rsidRPr="00E66552">
        <w:t xml:space="preserve">,” </w:t>
      </w:r>
      <w:r w:rsidR="00480432" w:rsidRPr="00E66552">
        <w:t>and</w:t>
      </w:r>
      <w:r w:rsidRPr="00E66552">
        <w:t xml:space="preserve"> “</w:t>
      </w:r>
      <w:r w:rsidR="00480432" w:rsidRPr="00E66552">
        <w:t>rule of conduct</w:t>
      </w:r>
      <w:r w:rsidRPr="00E66552">
        <w:t>.”“ (</w:t>
      </w:r>
      <w:r w:rsidR="00480432" w:rsidRPr="00E66552">
        <w:t>Baldrian 289</w:t>
      </w:r>
      <w:r w:rsidRPr="00E66552">
        <w:t>)</w:t>
      </w:r>
    </w:p>
    <w:p w14:paraId="376DE05A" w14:textId="77777777" w:rsidR="00480432" w:rsidRPr="00E66552" w:rsidRDefault="00E30F30" w:rsidP="00400B25">
      <w:pPr>
        <w:numPr>
          <w:ilvl w:val="1"/>
          <w:numId w:val="23"/>
        </w:numPr>
        <w:contextualSpacing w:val="0"/>
      </w:pPr>
      <w:r w:rsidRPr="00E66552">
        <w:t>“</w:t>
      </w:r>
      <w:r w:rsidR="00480432" w:rsidRPr="00E66552">
        <w:rPr>
          <w:i/>
        </w:rPr>
        <w:t>Tao</w:t>
      </w:r>
      <w:r w:rsidR="00480432" w:rsidRPr="00E66552">
        <w:t xml:space="preserve"> was also the efficacious power of kings and magicians </w:t>
      </w:r>
      <w:r w:rsidR="00DC049D" w:rsidRPr="00E66552">
        <w:t>. . .</w:t>
      </w:r>
      <w:r w:rsidRPr="00E66552">
        <w:t>” (</w:t>
      </w:r>
      <w:r w:rsidR="00480432" w:rsidRPr="00E66552">
        <w:t>Baldrian 289</w:t>
      </w:r>
      <w:r w:rsidRPr="00E66552">
        <w:t>)</w:t>
      </w:r>
    </w:p>
    <w:p w14:paraId="0D449FE9" w14:textId="77777777" w:rsidR="00480432" w:rsidRPr="00E66552" w:rsidRDefault="00E30F30" w:rsidP="00400B25">
      <w:pPr>
        <w:numPr>
          <w:ilvl w:val="1"/>
          <w:numId w:val="23"/>
        </w:numPr>
        <w:contextualSpacing w:val="0"/>
      </w:pPr>
      <w:r w:rsidRPr="00E66552">
        <w:t>“</w:t>
      </w:r>
      <w:r w:rsidR="00480432" w:rsidRPr="00E66552">
        <w:t xml:space="preserve">If in Confucian parlance </w:t>
      </w:r>
      <w:r w:rsidR="00480432" w:rsidRPr="00E66552">
        <w:rPr>
          <w:i/>
        </w:rPr>
        <w:t>tao</w:t>
      </w:r>
      <w:r w:rsidR="00480432" w:rsidRPr="00E66552">
        <w:t xml:space="preserve"> had a strong ethical connotation</w:t>
      </w:r>
      <w:r w:rsidRPr="00E66552">
        <w:t xml:space="preserve">, </w:t>
      </w:r>
      <w:r w:rsidR="00480432" w:rsidRPr="00E66552">
        <w:t>in the current language it nonetheless retained the sense of doctrine or method</w:t>
      </w:r>
      <w:r w:rsidRPr="00E66552">
        <w:t xml:space="preserve">; </w:t>
      </w:r>
      <w:r w:rsidR="00480432" w:rsidRPr="00E66552">
        <w:t>thus</w:t>
      </w:r>
      <w:r w:rsidRPr="00E66552">
        <w:t xml:space="preserve">, </w:t>
      </w:r>
      <w:r w:rsidR="00480432" w:rsidRPr="00E66552">
        <w:t>each philosophical</w:t>
      </w:r>
      <w:r w:rsidRPr="00E66552">
        <w:t xml:space="preserve"> [</w:t>
      </w:r>
      <w:r w:rsidR="00480432" w:rsidRPr="00E66552">
        <w:t>289</w:t>
      </w:r>
      <w:r w:rsidRPr="00E66552">
        <w:t xml:space="preserve">] </w:t>
      </w:r>
      <w:r w:rsidR="00480432" w:rsidRPr="00E66552">
        <w:t xml:space="preserve">school had its </w:t>
      </w:r>
      <w:r w:rsidR="00480432" w:rsidRPr="00E66552">
        <w:rPr>
          <w:i/>
        </w:rPr>
        <w:t>tao</w:t>
      </w:r>
      <w:r w:rsidRPr="00E66552">
        <w:t xml:space="preserve">, </w:t>
      </w:r>
      <w:r w:rsidR="00480432" w:rsidRPr="00E66552">
        <w:t>that is</w:t>
      </w:r>
      <w:r w:rsidRPr="00E66552">
        <w:t xml:space="preserve">, </w:t>
      </w:r>
      <w:r w:rsidR="00480432" w:rsidRPr="00E66552">
        <w:t>its doctrines and rules of conduct</w:t>
      </w:r>
      <w:r w:rsidRPr="00E66552">
        <w:t xml:space="preserve">. </w:t>
      </w:r>
      <w:r w:rsidR="00480432" w:rsidRPr="00E66552">
        <w:t xml:space="preserve">While the </w:t>
      </w:r>
      <w:r w:rsidR="00480432" w:rsidRPr="00E66552">
        <w:rPr>
          <w:i/>
        </w:rPr>
        <w:t>tao</w:t>
      </w:r>
      <w:r w:rsidR="00480432" w:rsidRPr="00E66552">
        <w:t xml:space="preserve"> of Lao-tzu was a metaphysical principle</w:t>
      </w:r>
      <w:r w:rsidRPr="00E66552">
        <w:t xml:space="preserve">, </w:t>
      </w:r>
      <w:r w:rsidR="00480432" w:rsidRPr="00E66552">
        <w:t>the expression was often used in Taoist texts to refer to a body of particular prescriptions</w:t>
      </w:r>
      <w:r w:rsidRPr="00E66552">
        <w:t>.” (</w:t>
      </w:r>
      <w:r w:rsidR="00480432" w:rsidRPr="00E66552">
        <w:t>Baldrian 289-290</w:t>
      </w:r>
      <w:r w:rsidRPr="00E66552">
        <w:t>)</w:t>
      </w:r>
    </w:p>
    <w:p w14:paraId="1CB75E80" w14:textId="77777777" w:rsidR="00480432" w:rsidRPr="00E66552" w:rsidRDefault="00E30F30" w:rsidP="00400B25">
      <w:pPr>
        <w:numPr>
          <w:ilvl w:val="1"/>
          <w:numId w:val="23"/>
        </w:numPr>
        <w:contextualSpacing w:val="0"/>
      </w:pPr>
      <w:r w:rsidRPr="00E66552">
        <w:t>“</w:t>
      </w:r>
      <w:r w:rsidR="00480432" w:rsidRPr="00E66552">
        <w:t>As a primordial and eternal entity</w:t>
      </w:r>
      <w:r w:rsidRPr="00E66552">
        <w:t xml:space="preserve">, </w:t>
      </w:r>
      <w:r w:rsidR="00480432" w:rsidRPr="00E66552">
        <w:t>the Tao exists before all visible things</w:t>
      </w:r>
      <w:r w:rsidRPr="00E66552">
        <w:t xml:space="preserve">, </w:t>
      </w:r>
      <w:r w:rsidR="00480432" w:rsidRPr="00E66552">
        <w:t xml:space="preserve">including </w:t>
      </w:r>
      <w:r w:rsidR="00480432" w:rsidRPr="00E66552">
        <w:rPr>
          <w:i/>
        </w:rPr>
        <w:t>ti</w:t>
      </w:r>
      <w:r w:rsidRPr="00E66552">
        <w:t xml:space="preserve">, </w:t>
      </w:r>
      <w:r w:rsidR="00480432" w:rsidRPr="00E66552">
        <w:t>the superior divinities of the official religion</w:t>
      </w:r>
      <w:r w:rsidRPr="00E66552">
        <w:t xml:space="preserve">, </w:t>
      </w:r>
      <w:r w:rsidR="00480432" w:rsidRPr="00E66552">
        <w:t>such as Shang-ti</w:t>
      </w:r>
      <w:r w:rsidRPr="00E66552">
        <w:t xml:space="preserve"> (“</w:t>
      </w:r>
      <w:r w:rsidR="00480432" w:rsidRPr="00E66552">
        <w:t>lord on high</w:t>
      </w:r>
      <w:r w:rsidRPr="00E66552">
        <w:t xml:space="preserve">”) </w:t>
      </w:r>
      <w:r w:rsidR="00480432" w:rsidRPr="00E66552">
        <w:t>and T</w:t>
      </w:r>
      <w:r w:rsidRPr="00E66552">
        <w:t>’</w:t>
      </w:r>
      <w:r w:rsidR="00480432" w:rsidRPr="00E66552">
        <w:t>ien-ti</w:t>
      </w:r>
      <w:r w:rsidRPr="00E66552">
        <w:t xml:space="preserve"> (“</w:t>
      </w:r>
      <w:r w:rsidR="00480432" w:rsidRPr="00E66552">
        <w:t>lord of heaven</w:t>
      </w:r>
      <w:r w:rsidRPr="00E66552">
        <w:t xml:space="preserve">”). </w:t>
      </w:r>
      <w:r w:rsidR="00480432" w:rsidRPr="00E66552">
        <w:t>The Tao is beyond the grasp of the senses and is imperceptible</w:t>
      </w:r>
      <w:r w:rsidRPr="00E66552">
        <w:t xml:space="preserve">. </w:t>
      </w:r>
      <w:r w:rsidR="00480432" w:rsidRPr="00E66552">
        <w:t>But from</w:t>
      </w:r>
      <w:r w:rsidRPr="00E66552">
        <w:t xml:space="preserve"> “</w:t>
      </w:r>
      <w:r w:rsidR="00480432" w:rsidRPr="00E66552">
        <w:t>nothingness</w:t>
      </w:r>
      <w:r w:rsidRPr="00E66552">
        <w:t>” (</w:t>
      </w:r>
      <w:r w:rsidR="00480432" w:rsidRPr="00E66552">
        <w:rPr>
          <w:i/>
        </w:rPr>
        <w:t>wu</w:t>
      </w:r>
      <w:r w:rsidRPr="00E66552">
        <w:t xml:space="preserve">) </w:t>
      </w:r>
      <w:r w:rsidR="00480432" w:rsidRPr="00E66552">
        <w:t>the visible world</w:t>
      </w:r>
      <w:r w:rsidRPr="00E66552">
        <w:t xml:space="preserve"> (</w:t>
      </w:r>
      <w:r w:rsidR="00480432" w:rsidRPr="00E66552">
        <w:rPr>
          <w:i/>
        </w:rPr>
        <w:t>yu</w:t>
      </w:r>
      <w:r w:rsidRPr="00E66552">
        <w:t xml:space="preserve">) </w:t>
      </w:r>
      <w:r w:rsidR="00480432" w:rsidRPr="00E66552">
        <w:t>is born and particularized phenomena are produced</w:t>
      </w:r>
      <w:r w:rsidRPr="00E66552">
        <w:t xml:space="preserve">. </w:t>
      </w:r>
      <w:r w:rsidR="00480432" w:rsidRPr="00E66552">
        <w:t>Tao is formless</w:t>
      </w:r>
      <w:r w:rsidRPr="00E66552">
        <w:t xml:space="preserve">, </w:t>
      </w:r>
      <w:r w:rsidR="00480432" w:rsidRPr="00E66552">
        <w:t>limitless</w:t>
      </w:r>
      <w:r w:rsidRPr="00E66552">
        <w:t xml:space="preserve">, </w:t>
      </w:r>
      <w:r w:rsidR="00480432" w:rsidRPr="00E66552">
        <w:t>and nameless</w:t>
      </w:r>
      <w:r w:rsidRPr="00E66552">
        <w:t xml:space="preserve">: </w:t>
      </w:r>
      <w:r w:rsidR="00480432" w:rsidRPr="00E66552">
        <w:t xml:space="preserve">the term </w:t>
      </w:r>
      <w:r w:rsidR="00480432" w:rsidRPr="00E66552">
        <w:rPr>
          <w:i/>
        </w:rPr>
        <w:t>tao</w:t>
      </w:r>
      <w:r w:rsidR="00480432" w:rsidRPr="00E66552">
        <w:t xml:space="preserve"> is not a name but a practical referent</w:t>
      </w:r>
      <w:r w:rsidRPr="00E66552">
        <w:t>.” (</w:t>
      </w:r>
      <w:r w:rsidR="00480432" w:rsidRPr="00E66552">
        <w:t>Baldrian 291</w:t>
      </w:r>
      <w:r w:rsidRPr="00E66552">
        <w:t>)</w:t>
      </w:r>
    </w:p>
    <w:p w14:paraId="41B11876" w14:textId="77777777" w:rsidR="00480432" w:rsidRPr="00E66552" w:rsidRDefault="00480432" w:rsidP="00400B25">
      <w:pPr>
        <w:numPr>
          <w:ilvl w:val="1"/>
          <w:numId w:val="23"/>
        </w:numPr>
        <w:contextualSpacing w:val="0"/>
      </w:pPr>
      <w:r w:rsidRPr="00E66552">
        <w:t>The Tao</w:t>
      </w:r>
      <w:r w:rsidR="00E30F30" w:rsidRPr="00E66552">
        <w:t xml:space="preserve"> “</w:t>
      </w:r>
      <w:r w:rsidRPr="00E66552">
        <w:t>is transcendent with respect to the world of phenomena</w:t>
      </w:r>
      <w:r w:rsidR="00E30F30" w:rsidRPr="00E66552">
        <w:t xml:space="preserve">, </w:t>
      </w:r>
      <w:r w:rsidRPr="00E66552">
        <w:t>where diversity and change prevail</w:t>
      </w:r>
      <w:r w:rsidR="00E30F30" w:rsidRPr="00E66552">
        <w:t xml:space="preserve">; </w:t>
      </w:r>
      <w:r w:rsidRPr="00E66552">
        <w:t>on the other hand</w:t>
      </w:r>
      <w:r w:rsidR="00E30F30" w:rsidRPr="00E66552">
        <w:t xml:space="preserve">, </w:t>
      </w:r>
      <w:r w:rsidRPr="00E66552">
        <w:t>it becomes immanent as it manifests itself</w:t>
      </w:r>
      <w:r w:rsidR="00E30F30" w:rsidRPr="00E66552">
        <w:t xml:space="preserve">, </w:t>
      </w:r>
      <w:r w:rsidRPr="00E66552">
        <w:t>penetrating the beings that it animates and orders</w:t>
      </w:r>
      <w:r w:rsidR="00E30F30" w:rsidRPr="00E66552">
        <w:t xml:space="preserve">. </w:t>
      </w:r>
      <w:r w:rsidRPr="00E66552">
        <w:t xml:space="preserve">In the </w:t>
      </w:r>
      <w:r w:rsidRPr="00E66552">
        <w:rPr>
          <w:i/>
        </w:rPr>
        <w:t>Tao-te ching</w:t>
      </w:r>
      <w:r w:rsidR="00E30F30" w:rsidRPr="00E66552">
        <w:rPr>
          <w:iCs/>
        </w:rPr>
        <w:t xml:space="preserve">, </w:t>
      </w:r>
      <w:r w:rsidRPr="00E66552">
        <w:t>the Tao is a feminine principle</w:t>
      </w:r>
      <w:r w:rsidR="00E30F30" w:rsidRPr="00E66552">
        <w:t xml:space="preserve">, </w:t>
      </w:r>
      <w:r w:rsidRPr="00E66552">
        <w:t>the mother of the world</w:t>
      </w:r>
      <w:r w:rsidR="00E30F30" w:rsidRPr="00E66552">
        <w:t xml:space="preserve">. </w:t>
      </w:r>
      <w:r w:rsidRPr="00E66552">
        <w:t>It gives birth to all beings</w:t>
      </w:r>
      <w:r w:rsidR="00E30F30" w:rsidRPr="00E66552">
        <w:t xml:space="preserve">, </w:t>
      </w:r>
      <w:r w:rsidRPr="00E66552">
        <w:t xml:space="preserve">and its </w:t>
      </w:r>
      <w:r w:rsidRPr="00E66552">
        <w:rPr>
          <w:i/>
        </w:rPr>
        <w:t>te</w:t>
      </w:r>
      <w:r w:rsidR="00E30F30" w:rsidRPr="00E66552">
        <w:t xml:space="preserve">, </w:t>
      </w:r>
      <w:r w:rsidRPr="00E66552">
        <w:t>or nourishing virtue</w:t>
      </w:r>
      <w:r w:rsidR="00E30F30" w:rsidRPr="00E66552">
        <w:t xml:space="preserve">, </w:t>
      </w:r>
      <w:r w:rsidRPr="00E66552">
        <w:t>preserves them and brings them to maturity</w:t>
      </w:r>
      <w:r w:rsidR="00E30F30" w:rsidRPr="00E66552">
        <w:t>.” (</w:t>
      </w:r>
      <w:r w:rsidRPr="00E66552">
        <w:t>Baldrian 291</w:t>
      </w:r>
      <w:r w:rsidR="00E30F30" w:rsidRPr="00E66552">
        <w:t>)</w:t>
      </w:r>
    </w:p>
    <w:p w14:paraId="4204370A" w14:textId="77777777" w:rsidR="00480432" w:rsidRPr="00E66552" w:rsidRDefault="00480432" w:rsidP="00400B25">
      <w:pPr>
        <w:numPr>
          <w:ilvl w:val="1"/>
          <w:numId w:val="23"/>
        </w:numPr>
        <w:contextualSpacing w:val="0"/>
      </w:pPr>
      <w:r w:rsidRPr="00E66552">
        <w:t>The Tao is</w:t>
      </w:r>
      <w:r w:rsidR="00E30F30" w:rsidRPr="00E66552">
        <w:t xml:space="preserve"> “</w:t>
      </w:r>
      <w:r w:rsidRPr="00E66552">
        <w:t>the regulator of the rhythms and balances of nature</w:t>
      </w:r>
      <w:r w:rsidR="00E30F30" w:rsidRPr="00E66552">
        <w:t>.” (</w:t>
      </w:r>
      <w:r w:rsidRPr="00E66552">
        <w:t>Baldrian 291</w:t>
      </w:r>
      <w:r w:rsidR="00E30F30" w:rsidRPr="00E66552">
        <w:t>)</w:t>
      </w:r>
    </w:p>
    <w:p w14:paraId="36C0621C" w14:textId="77777777" w:rsidR="00480432" w:rsidRPr="00E66552" w:rsidRDefault="00E30F30" w:rsidP="00400B25">
      <w:pPr>
        <w:numPr>
          <w:ilvl w:val="1"/>
          <w:numId w:val="23"/>
        </w:numPr>
        <w:contextualSpacing w:val="0"/>
      </w:pPr>
      <w:r w:rsidRPr="00E66552">
        <w:t>“</w:t>
      </w:r>
      <w:r w:rsidR="00DC049D" w:rsidRPr="00E66552">
        <w:t>. . .</w:t>
      </w:r>
      <w:r w:rsidRPr="00E66552">
        <w:t xml:space="preserve"> </w:t>
      </w:r>
      <w:r w:rsidR="00480432" w:rsidRPr="00E66552">
        <w:t>while the Tao is not a divinity</w:t>
      </w:r>
      <w:r w:rsidRPr="00E66552">
        <w:t xml:space="preserve">, </w:t>
      </w:r>
      <w:r w:rsidR="00480432" w:rsidRPr="00E66552">
        <w:t>it is undoubtedly the object of religious feelings</w:t>
      </w:r>
      <w:r w:rsidRPr="00E66552">
        <w:t>.” (</w:t>
      </w:r>
      <w:r w:rsidR="00480432" w:rsidRPr="00E66552">
        <w:t>Baldrian 291</w:t>
      </w:r>
      <w:r w:rsidRPr="00E66552">
        <w:t>)</w:t>
      </w:r>
    </w:p>
    <w:p w14:paraId="0D80A018" w14:textId="77777777" w:rsidR="00480432" w:rsidRPr="00E66552" w:rsidRDefault="00480432" w:rsidP="00480432"/>
    <w:p w14:paraId="1A8A7CFB" w14:textId="77777777" w:rsidR="00480432" w:rsidRPr="00E66552" w:rsidRDefault="00480432" w:rsidP="00400B25">
      <w:pPr>
        <w:numPr>
          <w:ilvl w:val="0"/>
          <w:numId w:val="22"/>
        </w:numPr>
        <w:contextualSpacing w:val="0"/>
      </w:pPr>
      <w:r w:rsidRPr="00E66552">
        <w:rPr>
          <w:b/>
          <w:bCs/>
          <w:i/>
          <w:iCs/>
        </w:rPr>
        <w:t>yin</w:t>
      </w:r>
      <w:r w:rsidRPr="00E66552">
        <w:rPr>
          <w:b/>
          <w:bCs/>
        </w:rPr>
        <w:t xml:space="preserve"> and </w:t>
      </w:r>
      <w:r w:rsidRPr="00E66552">
        <w:rPr>
          <w:b/>
          <w:bCs/>
          <w:i/>
          <w:iCs/>
        </w:rPr>
        <w:t>yang</w:t>
      </w:r>
    </w:p>
    <w:p w14:paraId="4DE96EDE" w14:textId="77777777" w:rsidR="00480432" w:rsidRPr="00E66552" w:rsidRDefault="00E30F30" w:rsidP="00400B25">
      <w:pPr>
        <w:numPr>
          <w:ilvl w:val="1"/>
          <w:numId w:val="22"/>
        </w:numPr>
        <w:contextualSpacing w:val="0"/>
      </w:pPr>
      <w:r w:rsidRPr="00E66552">
        <w:t>“</w:t>
      </w:r>
      <w:r w:rsidR="00480432" w:rsidRPr="00E66552">
        <w:t xml:space="preserve">The original meanings of </w:t>
      </w:r>
      <w:r w:rsidR="00480432" w:rsidRPr="00E66552">
        <w:rPr>
          <w:i/>
        </w:rPr>
        <w:t>yin</w:t>
      </w:r>
      <w:r w:rsidR="00480432" w:rsidRPr="00E66552">
        <w:t xml:space="preserve"> and </w:t>
      </w:r>
      <w:r w:rsidR="00480432" w:rsidRPr="00E66552">
        <w:rPr>
          <w:i/>
        </w:rPr>
        <w:t>yang</w:t>
      </w:r>
      <w:r w:rsidR="00480432" w:rsidRPr="00E66552">
        <w:t xml:space="preserve"> seem to refer to the shaded and sunny slopes of mountains</w:t>
      </w:r>
      <w:r w:rsidRPr="00E66552">
        <w:t xml:space="preserve">, </w:t>
      </w:r>
      <w:r w:rsidR="00480432" w:rsidRPr="00E66552">
        <w:t>respectively</w:t>
      </w:r>
      <w:r w:rsidRPr="00E66552">
        <w:t xml:space="preserve">. </w:t>
      </w:r>
      <w:r w:rsidR="00480432" w:rsidRPr="00E66552">
        <w:t>Eventually</w:t>
      </w:r>
      <w:r w:rsidRPr="00E66552">
        <w:t xml:space="preserve">, </w:t>
      </w:r>
      <w:r w:rsidR="00480432" w:rsidRPr="00E66552">
        <w:t xml:space="preserve">the two terms came to describe the two </w:t>
      </w:r>
      <w:r w:rsidR="00DC049D" w:rsidRPr="00E66552">
        <w:t>. . .</w:t>
      </w:r>
      <w:r w:rsidRPr="00E66552">
        <w:t xml:space="preserve"> </w:t>
      </w:r>
      <w:r w:rsidR="00480432" w:rsidRPr="00E66552">
        <w:t>aspects of the Tao as natural order</w:t>
      </w:r>
      <w:r w:rsidRPr="00E66552">
        <w:t xml:space="preserve">: </w:t>
      </w:r>
      <w:r w:rsidR="00480432" w:rsidRPr="00E66552">
        <w:t>a shady aspect and a luminous aspect</w:t>
      </w:r>
      <w:r w:rsidRPr="00E66552">
        <w:t xml:space="preserve">; </w:t>
      </w:r>
      <w:r w:rsidR="00480432" w:rsidRPr="00E66552">
        <w:t>a cold</w:t>
      </w:r>
      <w:r w:rsidRPr="00E66552">
        <w:t xml:space="preserve">, </w:t>
      </w:r>
      <w:r w:rsidR="00480432" w:rsidRPr="00E66552">
        <w:t>passive aspect and a warm</w:t>
      </w:r>
      <w:r w:rsidRPr="00E66552">
        <w:t xml:space="preserve">, </w:t>
      </w:r>
      <w:r w:rsidR="00480432" w:rsidRPr="00E66552">
        <w:t>active aspect</w:t>
      </w:r>
      <w:r w:rsidRPr="00E66552">
        <w:t xml:space="preserve">; </w:t>
      </w:r>
      <w:r w:rsidR="00480432" w:rsidRPr="00E66552">
        <w:t>and finally</w:t>
      </w:r>
      <w:r w:rsidRPr="00E66552">
        <w:t xml:space="preserve">, </w:t>
      </w:r>
      <w:r w:rsidR="00480432" w:rsidRPr="00E66552">
        <w:t>the feminine aspect and the masculine aspect</w:t>
      </w:r>
      <w:r w:rsidRPr="00E66552">
        <w:t>.” (</w:t>
      </w:r>
      <w:r w:rsidR="00480432" w:rsidRPr="00E66552">
        <w:t>Baldrian 290</w:t>
      </w:r>
      <w:r w:rsidRPr="00E66552">
        <w:t>)</w:t>
      </w:r>
    </w:p>
    <w:p w14:paraId="0F4F11A5" w14:textId="77777777" w:rsidR="00480432" w:rsidRPr="00E66552" w:rsidRDefault="00E30F30" w:rsidP="00400B25">
      <w:pPr>
        <w:numPr>
          <w:ilvl w:val="1"/>
          <w:numId w:val="23"/>
        </w:numPr>
        <w:contextualSpacing w:val="0"/>
      </w:pPr>
      <w:r w:rsidRPr="00E66552">
        <w:t>“</w:t>
      </w:r>
      <w:r w:rsidR="00480432" w:rsidRPr="00E66552">
        <w:t>The terms are therefore relative classificatory headings only</w:t>
      </w:r>
      <w:r w:rsidRPr="00E66552">
        <w:t xml:space="preserve">; </w:t>
      </w:r>
      <w:r w:rsidR="00480432" w:rsidRPr="00E66552">
        <w:t xml:space="preserve">any one thing can be either </w:t>
      </w:r>
      <w:r w:rsidR="00480432" w:rsidRPr="00E66552">
        <w:rPr>
          <w:i/>
        </w:rPr>
        <w:t>yin</w:t>
      </w:r>
      <w:r w:rsidR="00480432" w:rsidRPr="00E66552">
        <w:t xml:space="preserve"> or </w:t>
      </w:r>
      <w:r w:rsidR="00480432" w:rsidRPr="00E66552">
        <w:rPr>
          <w:i/>
        </w:rPr>
        <w:t>yang</w:t>
      </w:r>
      <w:r w:rsidR="00480432" w:rsidRPr="00E66552">
        <w:t xml:space="preserve"> in relation to another</w:t>
      </w:r>
      <w:r w:rsidRPr="00E66552">
        <w:t>.” (</w:t>
      </w:r>
      <w:r w:rsidR="00480432" w:rsidRPr="00E66552">
        <w:t>Baldrian 290</w:t>
      </w:r>
      <w:r w:rsidRPr="00E66552">
        <w:t>)</w:t>
      </w:r>
    </w:p>
    <w:p w14:paraId="676495FF" w14:textId="77777777" w:rsidR="00480432" w:rsidRPr="00E66552" w:rsidRDefault="00480432" w:rsidP="00480432"/>
    <w:p w14:paraId="18DB342D" w14:textId="77777777" w:rsidR="00480432" w:rsidRPr="00E66552" w:rsidRDefault="00480432" w:rsidP="00400B25">
      <w:pPr>
        <w:numPr>
          <w:ilvl w:val="0"/>
          <w:numId w:val="23"/>
        </w:numPr>
        <w:contextualSpacing w:val="0"/>
      </w:pPr>
      <w:r w:rsidRPr="00E66552">
        <w:rPr>
          <w:b/>
          <w:bCs/>
        </w:rPr>
        <w:t xml:space="preserve">the </w:t>
      </w:r>
      <w:r w:rsidRPr="00E66552">
        <w:rPr>
          <w:b/>
          <w:bCs/>
          <w:i/>
        </w:rPr>
        <w:t>I Ching</w:t>
      </w:r>
    </w:p>
    <w:p w14:paraId="2C6D6257" w14:textId="77777777" w:rsidR="00480432" w:rsidRPr="00E66552" w:rsidRDefault="00E30F30" w:rsidP="00400B25">
      <w:pPr>
        <w:numPr>
          <w:ilvl w:val="1"/>
          <w:numId w:val="23"/>
        </w:numPr>
        <w:contextualSpacing w:val="0"/>
      </w:pPr>
      <w:r w:rsidRPr="00E66552">
        <w:t>“</w:t>
      </w:r>
      <w:r w:rsidR="00480432" w:rsidRPr="00E66552">
        <w:t xml:space="preserve">The </w:t>
      </w:r>
      <w:r w:rsidR="00480432" w:rsidRPr="00E66552">
        <w:rPr>
          <w:i/>
        </w:rPr>
        <w:t>I ching</w:t>
      </w:r>
      <w:r w:rsidRPr="00E66552">
        <w:t xml:space="preserve">, </w:t>
      </w:r>
      <w:r w:rsidR="00480432" w:rsidRPr="00E66552">
        <w:t>originally a manual of divination</w:t>
      </w:r>
      <w:r w:rsidRPr="00E66552">
        <w:t xml:space="preserve">, </w:t>
      </w:r>
      <w:r w:rsidR="00480432" w:rsidRPr="00E66552">
        <w:t>became a philosophical treatise included in the Confucian classics as a result of the appendices that were added to it</w:t>
      </w:r>
      <w:r w:rsidR="00DC049D" w:rsidRPr="00E66552">
        <w:t>. . . .</w:t>
      </w:r>
      <w:r w:rsidRPr="00E66552">
        <w:t xml:space="preserve"> </w:t>
      </w:r>
      <w:r w:rsidR="00480432" w:rsidRPr="00E66552">
        <w:t>it was much used by the Taoists</w:t>
      </w:r>
      <w:r w:rsidRPr="00E66552">
        <w:t xml:space="preserve">, </w:t>
      </w:r>
      <w:r w:rsidR="00480432" w:rsidRPr="00E66552">
        <w:t>especially for the symbolic interpretation it received at the hands of Han commentators</w:t>
      </w:r>
      <w:r w:rsidRPr="00E66552">
        <w:t>.” (</w:t>
      </w:r>
      <w:r w:rsidR="00480432" w:rsidRPr="00E66552">
        <w:t>Baldrian 290</w:t>
      </w:r>
      <w:r w:rsidRPr="00E66552">
        <w:t>)</w:t>
      </w:r>
    </w:p>
    <w:p w14:paraId="7B625BB9" w14:textId="77777777" w:rsidR="00480432" w:rsidRPr="00E66552" w:rsidRDefault="00480432" w:rsidP="00480432"/>
    <w:p w14:paraId="0765CA49" w14:textId="77777777" w:rsidR="00480432" w:rsidRPr="00E66552" w:rsidRDefault="00480432" w:rsidP="00400B25">
      <w:pPr>
        <w:numPr>
          <w:ilvl w:val="0"/>
          <w:numId w:val="23"/>
        </w:numPr>
        <w:contextualSpacing w:val="0"/>
      </w:pPr>
      <w:r w:rsidRPr="00E66552">
        <w:rPr>
          <w:b/>
          <w:bCs/>
        </w:rPr>
        <w:t>ethics</w:t>
      </w:r>
    </w:p>
    <w:p w14:paraId="670E1295" w14:textId="77777777" w:rsidR="00480432" w:rsidRPr="00E66552" w:rsidRDefault="00E30F30" w:rsidP="00400B25">
      <w:pPr>
        <w:numPr>
          <w:ilvl w:val="1"/>
          <w:numId w:val="23"/>
        </w:numPr>
        <w:contextualSpacing w:val="0"/>
      </w:pPr>
      <w:r w:rsidRPr="00E66552">
        <w:t>“</w:t>
      </w:r>
      <w:r w:rsidR="00480432" w:rsidRPr="00E66552">
        <w:t>The Taoists in fact condemn all discursive knowledge</w:t>
      </w:r>
      <w:r w:rsidRPr="00E66552">
        <w:t xml:space="preserve">, </w:t>
      </w:r>
      <w:r w:rsidR="00480432" w:rsidRPr="00E66552">
        <w:t>for</w:t>
      </w:r>
      <w:r w:rsidRPr="00E66552">
        <w:t xml:space="preserve">, </w:t>
      </w:r>
      <w:r w:rsidR="00480432" w:rsidRPr="00E66552">
        <w:t>they maintain</w:t>
      </w:r>
      <w:r w:rsidRPr="00E66552">
        <w:t xml:space="preserve">, </w:t>
      </w:r>
      <w:r w:rsidR="00480432" w:rsidRPr="00E66552">
        <w:t>it introduces multiplicity into the soul</w:t>
      </w:r>
      <w:r w:rsidRPr="00E66552">
        <w:t xml:space="preserve">, </w:t>
      </w:r>
      <w:r w:rsidR="00480432" w:rsidRPr="00E66552">
        <w:t xml:space="preserve">which should </w:t>
      </w:r>
      <w:r w:rsidR="00DC049D" w:rsidRPr="00E66552">
        <w:t>. . .</w:t>
      </w:r>
      <w:r w:rsidRPr="00E66552">
        <w:t xml:space="preserve"> </w:t>
      </w:r>
      <w:r w:rsidR="00480432" w:rsidRPr="00E66552">
        <w:t>be unified in the Tao</w:t>
      </w:r>
      <w:r w:rsidRPr="00E66552">
        <w:t xml:space="preserve">. </w:t>
      </w:r>
      <w:r w:rsidR="00480432" w:rsidRPr="00E66552">
        <w:t xml:space="preserve">This unity is preserved </w:t>
      </w:r>
      <w:r w:rsidR="00480432" w:rsidRPr="00E66552">
        <w:lastRenderedPageBreak/>
        <w:t>through the mastery of the senses and passions</w:t>
      </w:r>
      <w:r w:rsidR="00DC049D" w:rsidRPr="00E66552">
        <w:t>. . . .</w:t>
      </w:r>
      <w:r w:rsidRPr="00E66552">
        <w:t xml:space="preserve"> [</w:t>
      </w:r>
      <w:r w:rsidR="00480432" w:rsidRPr="00E66552">
        <w:t>Self-denial</w:t>
      </w:r>
      <w:r w:rsidRPr="00E66552">
        <w:t xml:space="preserve">] </w:t>
      </w:r>
      <w:r w:rsidR="00480432" w:rsidRPr="00E66552">
        <w:t>aims at the harmonious use of the sense faculties</w:t>
      </w:r>
      <w:r w:rsidRPr="00E66552">
        <w:t xml:space="preserve">, </w:t>
      </w:r>
      <w:r w:rsidR="00480432" w:rsidRPr="00E66552">
        <w:t>not as their suppression</w:t>
      </w:r>
      <w:r w:rsidRPr="00E66552">
        <w:t>.” (</w:t>
      </w:r>
      <w:r w:rsidR="00480432" w:rsidRPr="00E66552">
        <w:t>Baldrian 291</w:t>
      </w:r>
      <w:r w:rsidRPr="00E66552">
        <w:t>)</w:t>
      </w:r>
    </w:p>
    <w:p w14:paraId="21EBC395" w14:textId="77777777" w:rsidR="00480432" w:rsidRPr="00E66552" w:rsidRDefault="00E30F30" w:rsidP="00400B25">
      <w:pPr>
        <w:numPr>
          <w:ilvl w:val="1"/>
          <w:numId w:val="23"/>
        </w:numPr>
        <w:contextualSpacing w:val="0"/>
      </w:pPr>
      <w:r w:rsidRPr="00E66552">
        <w:t>“</w:t>
      </w:r>
      <w:r w:rsidR="00480432" w:rsidRPr="00E66552">
        <w:t>The Taoist should be especially careful not to intervene in the course of things</w:t>
      </w:r>
      <w:r w:rsidRPr="00E66552">
        <w:t xml:space="preserve">. </w:t>
      </w:r>
      <w:r w:rsidR="00480432" w:rsidRPr="00E66552">
        <w:t xml:space="preserve">This non-intervention is called </w:t>
      </w:r>
      <w:r w:rsidR="00480432" w:rsidRPr="00E66552">
        <w:rPr>
          <w:i/>
        </w:rPr>
        <w:t>wu-wei</w:t>
      </w:r>
      <w:r w:rsidRPr="00E66552">
        <w:t xml:space="preserve"> (</w:t>
      </w:r>
      <w:r w:rsidR="00480432" w:rsidRPr="00E66552">
        <w:t>nonaction</w:t>
      </w:r>
      <w:r w:rsidRPr="00E66552">
        <w:t xml:space="preserve">), </w:t>
      </w:r>
      <w:r w:rsidR="00480432" w:rsidRPr="00E66552">
        <w:t>a term that suggests not absolute nonaction but an attitude of prudence and respect for the autonomy of other things</w:t>
      </w:r>
      <w:r w:rsidRPr="00E66552">
        <w:t xml:space="preserve">. </w:t>
      </w:r>
      <w:r w:rsidR="00480432" w:rsidRPr="00E66552">
        <w:t>Through nonaction the Taoist does nothing other than conform to the Tao</w:t>
      </w:r>
      <w:r w:rsidRPr="00E66552">
        <w:t xml:space="preserve">, </w:t>
      </w:r>
      <w:r w:rsidR="00480432" w:rsidRPr="00E66552">
        <w:t>which itself is</w:t>
      </w:r>
      <w:r w:rsidRPr="00E66552">
        <w:t xml:space="preserve"> “</w:t>
      </w:r>
      <w:r w:rsidR="00480432" w:rsidRPr="00E66552">
        <w:t>always without action but nevertheless brings about everything</w:t>
      </w:r>
      <w:r w:rsidRPr="00E66552">
        <w:t>.”“ (</w:t>
      </w:r>
      <w:r w:rsidR="00480432" w:rsidRPr="00E66552">
        <w:t>Baldrian 291</w:t>
      </w:r>
      <w:r w:rsidRPr="00E66552">
        <w:t>)</w:t>
      </w:r>
    </w:p>
    <w:p w14:paraId="6CBB02B8" w14:textId="77777777" w:rsidR="00480432" w:rsidRPr="00E66552" w:rsidRDefault="00480432" w:rsidP="00400B25">
      <w:pPr>
        <w:numPr>
          <w:ilvl w:val="1"/>
          <w:numId w:val="23"/>
        </w:numPr>
        <w:contextualSpacing w:val="0"/>
      </w:pPr>
      <w:r w:rsidRPr="00E66552">
        <w:t>immortality</w:t>
      </w:r>
    </w:p>
    <w:p w14:paraId="5D6433A5" w14:textId="77777777" w:rsidR="00480432" w:rsidRPr="00E66552" w:rsidRDefault="00E30F30" w:rsidP="00400B25">
      <w:pPr>
        <w:numPr>
          <w:ilvl w:val="2"/>
          <w:numId w:val="23"/>
        </w:numPr>
        <w:contextualSpacing w:val="0"/>
      </w:pPr>
      <w:r w:rsidRPr="00E66552">
        <w:t>“</w:t>
      </w:r>
      <w:r w:rsidR="00480432" w:rsidRPr="00E66552">
        <w:t xml:space="preserve">Some passages of the </w:t>
      </w:r>
      <w:r w:rsidR="00480432" w:rsidRPr="00E66552">
        <w:rPr>
          <w:i/>
        </w:rPr>
        <w:t>Tao-te ching</w:t>
      </w:r>
      <w:r w:rsidR="00480432" w:rsidRPr="00E66552">
        <w:t xml:space="preserve"> allude to longevity practices that were assuredly being used among quietist circles</w:t>
      </w:r>
      <w:r w:rsidRPr="00E66552">
        <w:t>.” (</w:t>
      </w:r>
      <w:r w:rsidR="00480432" w:rsidRPr="00E66552">
        <w:t>Baldrian 291</w:t>
      </w:r>
      <w:r w:rsidRPr="00E66552">
        <w:t>)</w:t>
      </w:r>
    </w:p>
    <w:p w14:paraId="681E22DF" w14:textId="77777777" w:rsidR="00480432" w:rsidRPr="00E66552" w:rsidRDefault="00E30F30" w:rsidP="00400B25">
      <w:pPr>
        <w:numPr>
          <w:ilvl w:val="2"/>
          <w:numId w:val="23"/>
        </w:numPr>
        <w:contextualSpacing w:val="0"/>
      </w:pPr>
      <w:r w:rsidRPr="00E66552">
        <w:t>“</w:t>
      </w:r>
      <w:r w:rsidR="00480432" w:rsidRPr="00E66552">
        <w:t xml:space="preserve">By living in accordance with the principle of </w:t>
      </w:r>
      <w:r w:rsidR="00480432" w:rsidRPr="00E66552">
        <w:rPr>
          <w:i/>
        </w:rPr>
        <w:t>wu-wei</w:t>
      </w:r>
      <w:r w:rsidR="00480432" w:rsidRPr="00E66552">
        <w:t xml:space="preserve"> one can preserve the suppleness and energy of an infant and</w:t>
      </w:r>
      <w:r w:rsidRPr="00E66552">
        <w:t xml:space="preserve">, </w:t>
      </w:r>
      <w:r w:rsidR="00480432" w:rsidRPr="00E66552">
        <w:t>consequently</w:t>
      </w:r>
      <w:r w:rsidRPr="00E66552">
        <w:t xml:space="preserve">, </w:t>
      </w:r>
      <w:r w:rsidR="00480432" w:rsidRPr="00E66552">
        <w:t>one may hope to live the longest possible life</w:t>
      </w:r>
      <w:r w:rsidRPr="00E66552">
        <w:t xml:space="preserve">. </w:t>
      </w:r>
      <w:r w:rsidR="00480432" w:rsidRPr="00E66552">
        <w:t>Lao-tzu goes so far as to assert the invulnerability of the saint</w:t>
      </w:r>
      <w:r w:rsidRPr="00E66552">
        <w:t>.” (</w:t>
      </w:r>
      <w:r w:rsidR="00480432" w:rsidRPr="00E66552">
        <w:t>Baldrian 291</w:t>
      </w:r>
      <w:r w:rsidRPr="00E66552">
        <w:t>)</w:t>
      </w:r>
    </w:p>
    <w:p w14:paraId="672CAE5C" w14:textId="77777777" w:rsidR="00480432" w:rsidRPr="00E66552" w:rsidRDefault="00E30F30" w:rsidP="00400B25">
      <w:pPr>
        <w:numPr>
          <w:ilvl w:val="2"/>
          <w:numId w:val="23"/>
        </w:numPr>
        <w:contextualSpacing w:val="0"/>
      </w:pPr>
      <w:r w:rsidRPr="00E66552">
        <w:t>“</w:t>
      </w:r>
      <w:r w:rsidR="00480432" w:rsidRPr="00E66552">
        <w:t>Lao-tzu is far from explicit regarding the mystical experiences to which he alludes</w:t>
      </w:r>
      <w:r w:rsidR="00DC049D" w:rsidRPr="00E66552">
        <w:t>. . . .</w:t>
      </w:r>
      <w:r w:rsidRPr="00E66552">
        <w:t xml:space="preserve"> </w:t>
      </w:r>
      <w:r w:rsidR="00480432" w:rsidRPr="00E66552">
        <w:t>Chuang-tzu is more explicit</w:t>
      </w:r>
      <w:r w:rsidRPr="00E66552">
        <w:t xml:space="preserve">, </w:t>
      </w:r>
      <w:r w:rsidR="00480432" w:rsidRPr="00E66552">
        <w:t>describing in detail the stages that lead to union with the Tao and to ecstasy</w:t>
      </w:r>
      <w:r w:rsidRPr="00E66552">
        <w:t>.” (</w:t>
      </w:r>
      <w:r w:rsidR="00480432" w:rsidRPr="00E66552">
        <w:t>Baldrian 291</w:t>
      </w:r>
      <w:r w:rsidRPr="00E66552">
        <w:t>)</w:t>
      </w:r>
    </w:p>
    <w:p w14:paraId="3829E819" w14:textId="77777777" w:rsidR="00480432" w:rsidRPr="00E66552" w:rsidRDefault="00E30F30" w:rsidP="00400B25">
      <w:pPr>
        <w:numPr>
          <w:ilvl w:val="3"/>
          <w:numId w:val="23"/>
        </w:numPr>
        <w:contextualSpacing w:val="0"/>
      </w:pPr>
      <w:r w:rsidRPr="00E66552">
        <w:t>“</w:t>
      </w:r>
      <w:r w:rsidR="00DC049D" w:rsidRPr="00E66552">
        <w:t>. . .</w:t>
      </w:r>
      <w:r w:rsidRPr="00E66552">
        <w:t xml:space="preserve"> </w:t>
      </w:r>
      <w:r w:rsidR="00480432" w:rsidRPr="00E66552">
        <w:t>the Tao is veiled in our consciousness by the artificialities of civilization</w:t>
      </w:r>
      <w:r w:rsidRPr="00E66552">
        <w:t xml:space="preserve">. </w:t>
      </w:r>
      <w:r w:rsidR="00480432" w:rsidRPr="00E66552">
        <w:t>Hence</w:t>
      </w:r>
      <w:r w:rsidRPr="00E66552">
        <w:t xml:space="preserve">, </w:t>
      </w:r>
      <w:r w:rsidR="00480432" w:rsidRPr="00E66552">
        <w:t>a critical reflection on the relativity of commonly received ideas is the necessary first stage on the way to salvation</w:t>
      </w:r>
      <w:r w:rsidRPr="00E66552">
        <w:t xml:space="preserve">. </w:t>
      </w:r>
      <w:r w:rsidR="00480432" w:rsidRPr="00E66552">
        <w:t>Under the silent direction of a master</w:t>
      </w:r>
      <w:r w:rsidRPr="00E66552">
        <w:t xml:space="preserve">, </w:t>
      </w:r>
      <w:r w:rsidR="00480432" w:rsidRPr="00E66552">
        <w:t xml:space="preserve">the adept gradually sheds </w:t>
      </w:r>
      <w:r w:rsidR="00DC049D" w:rsidRPr="00E66552">
        <w:t>. . .</w:t>
      </w:r>
      <w:r w:rsidRPr="00E66552">
        <w:t xml:space="preserve"> </w:t>
      </w:r>
      <w:r w:rsidR="00480432" w:rsidRPr="00E66552">
        <w:t>his social self</w:t>
      </w:r>
      <w:r w:rsidRPr="00E66552">
        <w:t>.” (</w:t>
      </w:r>
      <w:r w:rsidR="00480432" w:rsidRPr="00E66552">
        <w:t>Baldrian 291</w:t>
      </w:r>
      <w:r w:rsidRPr="00E66552">
        <w:t>)</w:t>
      </w:r>
    </w:p>
    <w:p w14:paraId="3AB9D768" w14:textId="77777777" w:rsidR="00480432" w:rsidRPr="00E66552" w:rsidRDefault="00E30F30" w:rsidP="00400B25">
      <w:pPr>
        <w:numPr>
          <w:ilvl w:val="3"/>
          <w:numId w:val="23"/>
        </w:numPr>
        <w:contextualSpacing w:val="0"/>
      </w:pPr>
      <w:r w:rsidRPr="00E66552">
        <w:t>“</w:t>
      </w:r>
      <w:r w:rsidR="00480432" w:rsidRPr="00E66552">
        <w:t>Thereafter</w:t>
      </w:r>
      <w:r w:rsidRPr="00E66552">
        <w:t xml:space="preserve">, </w:t>
      </w:r>
      <w:r w:rsidR="00480432" w:rsidRPr="00E66552">
        <w:t>he loses awareness of his body</w:t>
      </w:r>
      <w:r w:rsidRPr="00E66552">
        <w:t xml:space="preserve">, </w:t>
      </w:r>
      <w:r w:rsidR="00480432" w:rsidRPr="00E66552">
        <w:t>and his sense perceptions are no longer differentiated—</w:t>
      </w:r>
      <w:r w:rsidRPr="00E66552">
        <w:t>[</w:t>
      </w:r>
      <w:r w:rsidR="00480432" w:rsidRPr="00E66552">
        <w:t>291</w:t>
      </w:r>
      <w:r w:rsidRPr="00E66552">
        <w:t xml:space="preserve">] </w:t>
      </w:r>
      <w:r w:rsidR="00480432" w:rsidRPr="00E66552">
        <w:t>he hears with his eyes and sees with his ears</w:t>
      </w:r>
      <w:r w:rsidRPr="00E66552">
        <w:t>.” (</w:t>
      </w:r>
      <w:r w:rsidR="00480432" w:rsidRPr="00E66552">
        <w:t>Baldrian 291-292</w:t>
      </w:r>
      <w:r w:rsidRPr="00E66552">
        <w:t>)</w:t>
      </w:r>
    </w:p>
    <w:p w14:paraId="06897FD6" w14:textId="77777777" w:rsidR="00480432" w:rsidRPr="00E66552" w:rsidRDefault="00E30F30" w:rsidP="00400B25">
      <w:pPr>
        <w:numPr>
          <w:ilvl w:val="3"/>
          <w:numId w:val="23"/>
        </w:numPr>
        <w:contextualSpacing w:val="0"/>
      </w:pPr>
      <w:r w:rsidRPr="00E66552">
        <w:t>“</w:t>
      </w:r>
      <w:r w:rsidR="00480432" w:rsidRPr="00E66552">
        <w:t>Finally</w:t>
      </w:r>
      <w:r w:rsidRPr="00E66552">
        <w:t xml:space="preserve">, </w:t>
      </w:r>
      <w:r w:rsidR="00480432" w:rsidRPr="00E66552">
        <w:t>the adept</w:t>
      </w:r>
      <w:r w:rsidRPr="00E66552">
        <w:t>’</w:t>
      </w:r>
      <w:r w:rsidR="00480432" w:rsidRPr="00E66552">
        <w:t xml:space="preserve">s </w:t>
      </w:r>
      <w:r w:rsidR="00DC049D" w:rsidRPr="00E66552">
        <w:t>. . .</w:t>
      </w:r>
      <w:r w:rsidRPr="00E66552">
        <w:t xml:space="preserve"> </w:t>
      </w:r>
      <w:r w:rsidR="00480432" w:rsidRPr="00E66552">
        <w:t>vital essence seems to have left him</w:t>
      </w:r>
      <w:r w:rsidRPr="00E66552">
        <w:t xml:space="preserve">: </w:t>
      </w:r>
      <w:r w:rsidR="00480432" w:rsidRPr="00E66552">
        <w:t>it has gone</w:t>
      </w:r>
      <w:r w:rsidRPr="00E66552">
        <w:t xml:space="preserve"> “</w:t>
      </w:r>
      <w:r w:rsidR="00480432" w:rsidRPr="00E66552">
        <w:t>to gambol at the beginning of things</w:t>
      </w:r>
      <w:r w:rsidRPr="00E66552">
        <w:t xml:space="preserve">.” </w:t>
      </w:r>
      <w:r w:rsidR="00DC049D" w:rsidRPr="00E66552">
        <w:t>. . .</w:t>
      </w:r>
      <w:r w:rsidRPr="00E66552">
        <w:t xml:space="preserve"> </w:t>
      </w:r>
      <w:r w:rsidR="00480432" w:rsidRPr="00E66552">
        <w:t>By identifying his vital rhythm with that of the natural forces he participates in the infinity and persistence of the universe</w:t>
      </w:r>
      <w:r w:rsidRPr="00E66552">
        <w:t xml:space="preserve">. </w:t>
      </w:r>
      <w:r w:rsidR="00480432" w:rsidRPr="00E66552">
        <w:t>He thus attains a superior life that is no longer biological</w:t>
      </w:r>
      <w:r w:rsidRPr="00E66552">
        <w:t xml:space="preserve">; </w:t>
      </w:r>
      <w:r w:rsidR="00480432" w:rsidRPr="00E66552">
        <w:t>he lives the very life of the Tao</w:t>
      </w:r>
      <w:r w:rsidRPr="00E66552">
        <w:t>.” (</w:t>
      </w:r>
      <w:r w:rsidR="00480432" w:rsidRPr="00E66552">
        <w:t>Baldrian 292</w:t>
      </w:r>
      <w:r w:rsidRPr="00E66552">
        <w:t>)</w:t>
      </w:r>
    </w:p>
    <w:p w14:paraId="63F9DA0E" w14:textId="77777777" w:rsidR="00480432" w:rsidRPr="00E66552" w:rsidRDefault="00E30F30" w:rsidP="00400B25">
      <w:pPr>
        <w:numPr>
          <w:ilvl w:val="2"/>
          <w:numId w:val="23"/>
        </w:numPr>
        <w:contextualSpacing w:val="0"/>
      </w:pPr>
      <w:r w:rsidRPr="00E66552">
        <w:t>“</w:t>
      </w:r>
      <w:r w:rsidR="00DC049D" w:rsidRPr="00E66552">
        <w:t>. . .</w:t>
      </w:r>
      <w:r w:rsidRPr="00E66552">
        <w:t xml:space="preserve"> </w:t>
      </w:r>
      <w:r w:rsidR="00480432" w:rsidRPr="00E66552">
        <w:t xml:space="preserve">the Taoists sought the vegetal or mineral drugs of longevity deep in the mountains </w:t>
      </w:r>
      <w:r w:rsidR="00DC049D" w:rsidRPr="00E66552">
        <w:t>. . .</w:t>
      </w:r>
      <w:r w:rsidRPr="00E66552">
        <w:t xml:space="preserve"> </w:t>
      </w:r>
      <w:r w:rsidR="00480432" w:rsidRPr="00E66552">
        <w:t>They sometimes had to penetrate labyrinthine grottoes in their quest for medicinal substances as well as for the talismans and salvific scriptures said to have been hidden there by ancient heroes</w:t>
      </w:r>
      <w:r w:rsidRPr="00E66552">
        <w:t>.” (</w:t>
      </w:r>
      <w:r w:rsidR="00480432" w:rsidRPr="00E66552">
        <w:t>Baldrian 293</w:t>
      </w:r>
      <w:r w:rsidRPr="00E66552">
        <w:t>)</w:t>
      </w:r>
    </w:p>
    <w:p w14:paraId="032F3676" w14:textId="77777777" w:rsidR="00480432" w:rsidRPr="00E66552" w:rsidRDefault="00480432" w:rsidP="00480432"/>
    <w:p w14:paraId="45490B82" w14:textId="77777777" w:rsidR="00480432" w:rsidRPr="00E66552" w:rsidRDefault="00480432" w:rsidP="00400B25">
      <w:pPr>
        <w:numPr>
          <w:ilvl w:val="0"/>
          <w:numId w:val="23"/>
        </w:numPr>
        <w:contextualSpacing w:val="0"/>
      </w:pPr>
      <w:r w:rsidRPr="00E66552">
        <w:rPr>
          <w:b/>
          <w:bCs/>
        </w:rPr>
        <w:t>the 8 immortals</w:t>
      </w:r>
    </w:p>
    <w:p w14:paraId="1E4B4E60" w14:textId="77777777" w:rsidR="00480432" w:rsidRPr="00E66552" w:rsidRDefault="00E30F30" w:rsidP="00400B25">
      <w:pPr>
        <w:numPr>
          <w:ilvl w:val="1"/>
          <w:numId w:val="23"/>
        </w:numPr>
        <w:contextualSpacing w:val="0"/>
      </w:pPr>
      <w:r w:rsidRPr="00E66552">
        <w:t>“</w:t>
      </w:r>
      <w:r w:rsidR="00480432" w:rsidRPr="00E66552">
        <w:t>Chuang-tzu describes</w:t>
      </w:r>
      <w:r w:rsidRPr="00E66552">
        <w:t xml:space="preserve"> [</w:t>
      </w:r>
      <w:r w:rsidR="00480432" w:rsidRPr="00E66552">
        <w:t>the</w:t>
      </w:r>
      <w:r w:rsidRPr="00E66552">
        <w:t xml:space="preserve">] </w:t>
      </w:r>
      <w:r w:rsidR="00480432" w:rsidRPr="00E66552">
        <w:rPr>
          <w:i/>
        </w:rPr>
        <w:t>shen-jen</w:t>
      </w:r>
      <w:r w:rsidRPr="00E66552">
        <w:t xml:space="preserve"> (“</w:t>
      </w:r>
      <w:r w:rsidR="00480432" w:rsidRPr="00E66552">
        <w:t>divine men</w:t>
      </w:r>
      <w:r w:rsidRPr="00E66552">
        <w:t xml:space="preserve">”). </w:t>
      </w:r>
      <w:r w:rsidR="00480432" w:rsidRPr="00E66552">
        <w:t>These immortals dwell on a certain mythical mountain</w:t>
      </w:r>
      <w:r w:rsidRPr="00E66552">
        <w:t xml:space="preserve">. </w:t>
      </w:r>
      <w:r w:rsidR="00480432" w:rsidRPr="00E66552">
        <w:t>They abstain from eating cereals</w:t>
      </w:r>
      <w:r w:rsidRPr="00E66552">
        <w:t xml:space="preserve">, </w:t>
      </w:r>
      <w:r w:rsidR="00480432" w:rsidRPr="00E66552">
        <w:t>feed on the wind and dew</w:t>
      </w:r>
      <w:r w:rsidRPr="00E66552">
        <w:t xml:space="preserve">, </w:t>
      </w:r>
      <w:r w:rsidR="00480432" w:rsidRPr="00E66552">
        <w:t>and can operate in the air borne by the clouds or flying dragons</w:t>
      </w:r>
      <w:r w:rsidRPr="00E66552">
        <w:t xml:space="preserve">. </w:t>
      </w:r>
      <w:r w:rsidR="00480432" w:rsidRPr="00E66552">
        <w:t xml:space="preserve">The early mythology of the immortals </w:t>
      </w:r>
      <w:r w:rsidR="00DC049D" w:rsidRPr="00E66552">
        <w:t>. . .</w:t>
      </w:r>
      <w:r w:rsidRPr="00E66552">
        <w:t xml:space="preserve"> </w:t>
      </w:r>
      <w:r w:rsidR="00480432" w:rsidRPr="00E66552">
        <w:t>developed independently of Taoism</w:t>
      </w:r>
      <w:r w:rsidRPr="00E66552">
        <w:t>.” (</w:t>
      </w:r>
      <w:r w:rsidR="00480432" w:rsidRPr="00E66552">
        <w:t>Baldrian 292</w:t>
      </w:r>
      <w:r w:rsidRPr="00E66552">
        <w:t>)</w:t>
      </w:r>
    </w:p>
    <w:p w14:paraId="4A0A82AE" w14:textId="77777777" w:rsidR="00480432" w:rsidRPr="00E66552" w:rsidRDefault="00480432" w:rsidP="00400B25">
      <w:pPr>
        <w:numPr>
          <w:ilvl w:val="1"/>
          <w:numId w:val="23"/>
        </w:numPr>
        <w:contextualSpacing w:val="0"/>
      </w:pPr>
      <w:r w:rsidRPr="00E66552">
        <w:t>Most scholars place the earliest traditions of the Eight Immortals in the T</w:t>
      </w:r>
      <w:r w:rsidR="00E30F30" w:rsidRPr="00E66552">
        <w:t>’</w:t>
      </w:r>
      <w:r w:rsidRPr="00E66552">
        <w:t>ang dynasty</w:t>
      </w:r>
      <w:r w:rsidR="00E30F30" w:rsidRPr="00E66552">
        <w:t xml:space="preserve"> (</w:t>
      </w:r>
      <w:r w:rsidRPr="00E66552">
        <w:rPr>
          <w:smallCaps/>
        </w:rPr>
        <w:t>ad</w:t>
      </w:r>
      <w:r w:rsidRPr="00E66552">
        <w:t xml:space="preserve"> 618-906</w:t>
      </w:r>
      <w:r w:rsidR="00E30F30" w:rsidRPr="00E66552">
        <w:t xml:space="preserve">), </w:t>
      </w:r>
      <w:r w:rsidRPr="00E66552">
        <w:t>at its end</w:t>
      </w:r>
      <w:r w:rsidR="00E30F30" w:rsidRPr="00E66552">
        <w:t xml:space="preserve">. </w:t>
      </w:r>
      <w:r w:rsidRPr="00E66552">
        <w:t>Most of the legends about them developed during the Sung dynasty</w:t>
      </w:r>
      <w:r w:rsidR="00E30F30" w:rsidRPr="00E66552">
        <w:t xml:space="preserve"> (</w:t>
      </w:r>
      <w:r w:rsidRPr="00E66552">
        <w:rPr>
          <w:smallCaps/>
        </w:rPr>
        <w:t>ad</w:t>
      </w:r>
      <w:r w:rsidRPr="00E66552">
        <w:t xml:space="preserve"> 960-1260</w:t>
      </w:r>
      <w:r w:rsidR="00E30F30" w:rsidRPr="00E66552">
        <w:t xml:space="preserve">) </w:t>
      </w:r>
      <w:r w:rsidRPr="00E66552">
        <w:t>and reached their official form by the Yuan dynasty</w:t>
      </w:r>
      <w:r w:rsidR="00E30F30" w:rsidRPr="00E66552">
        <w:t xml:space="preserve"> (</w:t>
      </w:r>
      <w:r w:rsidRPr="00E66552">
        <w:rPr>
          <w:smallCaps/>
        </w:rPr>
        <w:t>ad</w:t>
      </w:r>
      <w:r w:rsidRPr="00E66552">
        <w:t xml:space="preserve"> 1260-1368</w:t>
      </w:r>
      <w:r w:rsidR="00E30F30" w:rsidRPr="00E66552">
        <w:t>). (</w:t>
      </w:r>
      <w:r w:rsidRPr="00E66552">
        <w:t>Ho and O</w:t>
      </w:r>
      <w:r w:rsidR="00E30F30" w:rsidRPr="00E66552">
        <w:t>’</w:t>
      </w:r>
      <w:r w:rsidRPr="00E66552">
        <w:t>Brien 23</w:t>
      </w:r>
      <w:r w:rsidR="00E30F30" w:rsidRPr="00E66552">
        <w:t>)</w:t>
      </w:r>
    </w:p>
    <w:p w14:paraId="104423D5" w14:textId="77777777" w:rsidR="00480432" w:rsidRPr="00E66552" w:rsidRDefault="00480432" w:rsidP="00400B25">
      <w:pPr>
        <w:numPr>
          <w:ilvl w:val="1"/>
          <w:numId w:val="23"/>
        </w:numPr>
        <w:contextualSpacing w:val="0"/>
      </w:pPr>
      <w:r w:rsidRPr="00E66552">
        <w:t>Each of the eight is lively and funny</w:t>
      </w:r>
      <w:r w:rsidR="00E30F30" w:rsidRPr="00E66552">
        <w:t xml:space="preserve">, </w:t>
      </w:r>
      <w:r w:rsidRPr="00E66552">
        <w:t>with a personality all his or her own</w:t>
      </w:r>
      <w:r w:rsidR="00E30F30" w:rsidRPr="00E66552">
        <w:t xml:space="preserve">. </w:t>
      </w:r>
      <w:r w:rsidRPr="00E66552">
        <w:t>Each has an emblem through which he or she is able to work magic</w:t>
      </w:r>
      <w:r w:rsidR="00E30F30" w:rsidRPr="00E66552">
        <w:t xml:space="preserve">. </w:t>
      </w:r>
      <w:r w:rsidRPr="00E66552">
        <w:t>They have the power to raise the dead</w:t>
      </w:r>
      <w:r w:rsidR="00E30F30" w:rsidRPr="00E66552">
        <w:t xml:space="preserve">, </w:t>
      </w:r>
      <w:r w:rsidRPr="00E66552">
        <w:t>to become visible or invisible</w:t>
      </w:r>
      <w:r w:rsidR="00E30F30" w:rsidRPr="00E66552">
        <w:t xml:space="preserve">, </w:t>
      </w:r>
      <w:r w:rsidRPr="00E66552">
        <w:t>and to change whatever they touch to gold</w:t>
      </w:r>
      <w:r w:rsidR="00E30F30" w:rsidRPr="00E66552">
        <w:t xml:space="preserve">. </w:t>
      </w:r>
      <w:r w:rsidRPr="00E66552">
        <w:t xml:space="preserve">They </w:t>
      </w:r>
      <w:r w:rsidRPr="00E66552">
        <w:lastRenderedPageBreak/>
        <w:t>have no temples dedicated solely to them</w:t>
      </w:r>
      <w:r w:rsidR="00E30F30" w:rsidRPr="00E66552">
        <w:t xml:space="preserve">, </w:t>
      </w:r>
      <w:r w:rsidRPr="00E66552">
        <w:t>but each one has his or her own legend and each is a patron of some aspect of life</w:t>
      </w:r>
      <w:r w:rsidR="00E30F30" w:rsidRPr="00E66552">
        <w:t>.</w:t>
      </w:r>
    </w:p>
    <w:p w14:paraId="211F54F5" w14:textId="77777777" w:rsidR="00480432" w:rsidRPr="00E66552" w:rsidRDefault="00480432" w:rsidP="00400B25">
      <w:pPr>
        <w:numPr>
          <w:ilvl w:val="1"/>
          <w:numId w:val="23"/>
        </w:numPr>
        <w:contextualSpacing w:val="0"/>
      </w:pPr>
      <w:r w:rsidRPr="00E66552">
        <w:t>The Eight Immortals are</w:t>
      </w:r>
      <w:r w:rsidR="00E30F30" w:rsidRPr="00E66552">
        <w:t>:</w:t>
      </w:r>
    </w:p>
    <w:p w14:paraId="4A0B05C8" w14:textId="77777777" w:rsidR="00480432" w:rsidRDefault="00480432" w:rsidP="00480432"/>
    <w:tbl>
      <w:tblPr>
        <w:tblW w:w="0" w:type="auto"/>
        <w:tblInd w:w="828" w:type="dxa"/>
        <w:tblLook w:val="0000" w:firstRow="0" w:lastRow="0" w:firstColumn="0" w:lastColumn="0" w:noHBand="0" w:noVBand="0"/>
      </w:tblPr>
      <w:tblGrid>
        <w:gridCol w:w="2280"/>
        <w:gridCol w:w="3000"/>
        <w:gridCol w:w="3360"/>
      </w:tblGrid>
      <w:tr w:rsidR="00480432" w14:paraId="77B84262" w14:textId="77777777" w:rsidTr="00480432">
        <w:tc>
          <w:tcPr>
            <w:tcW w:w="2280" w:type="dxa"/>
          </w:tcPr>
          <w:p w14:paraId="23E9AE23" w14:textId="77777777" w:rsidR="00480432" w:rsidRDefault="00480432" w:rsidP="00480432">
            <w:pPr>
              <w:rPr>
                <w:sz w:val="20"/>
              </w:rPr>
            </w:pPr>
            <w:r>
              <w:rPr>
                <w:i/>
                <w:iCs/>
                <w:sz w:val="20"/>
              </w:rPr>
              <w:t>Immortal</w:t>
            </w:r>
          </w:p>
          <w:p w14:paraId="56CA3E71" w14:textId="77777777" w:rsidR="00480432" w:rsidRDefault="00480432" w:rsidP="00480432">
            <w:pPr>
              <w:rPr>
                <w:sz w:val="20"/>
              </w:rPr>
            </w:pPr>
            <w:r>
              <w:rPr>
                <w:sz w:val="20"/>
              </w:rPr>
              <w:t>Lu Tung Pin</w:t>
            </w:r>
          </w:p>
          <w:p w14:paraId="27CA6B11" w14:textId="77777777" w:rsidR="00480432" w:rsidRDefault="00480432" w:rsidP="00480432">
            <w:pPr>
              <w:rPr>
                <w:sz w:val="20"/>
              </w:rPr>
            </w:pPr>
            <w:r>
              <w:rPr>
                <w:sz w:val="20"/>
              </w:rPr>
              <w:t>Han Chung Li</w:t>
            </w:r>
          </w:p>
          <w:p w14:paraId="1B7A21E0" w14:textId="77777777" w:rsidR="00480432" w:rsidRDefault="00480432" w:rsidP="00480432">
            <w:pPr>
              <w:rPr>
                <w:sz w:val="20"/>
              </w:rPr>
            </w:pPr>
            <w:r>
              <w:rPr>
                <w:sz w:val="20"/>
              </w:rPr>
              <w:t>Lan Ts</w:t>
            </w:r>
            <w:r w:rsidR="00E30F30">
              <w:rPr>
                <w:sz w:val="20"/>
              </w:rPr>
              <w:t>’</w:t>
            </w:r>
            <w:r>
              <w:rPr>
                <w:sz w:val="20"/>
              </w:rPr>
              <w:t>ai Ho</w:t>
            </w:r>
          </w:p>
          <w:p w14:paraId="377258C8" w14:textId="77777777" w:rsidR="00480432" w:rsidRDefault="00480432" w:rsidP="00480432">
            <w:pPr>
              <w:rPr>
                <w:sz w:val="20"/>
              </w:rPr>
            </w:pPr>
            <w:r>
              <w:rPr>
                <w:sz w:val="20"/>
              </w:rPr>
              <w:t>Han Hsiang Tzu</w:t>
            </w:r>
          </w:p>
          <w:p w14:paraId="38C4B24B" w14:textId="77777777" w:rsidR="00480432" w:rsidRDefault="00480432" w:rsidP="00480432">
            <w:pPr>
              <w:rPr>
                <w:sz w:val="20"/>
                <w:lang w:val="fr-FR"/>
              </w:rPr>
            </w:pPr>
            <w:r>
              <w:rPr>
                <w:sz w:val="20"/>
                <w:lang w:val="fr-FR"/>
              </w:rPr>
              <w:t>Ti Kuai Li</w:t>
            </w:r>
          </w:p>
          <w:p w14:paraId="6CF8C594" w14:textId="77777777" w:rsidR="00480432" w:rsidRDefault="00480432" w:rsidP="00480432">
            <w:pPr>
              <w:rPr>
                <w:sz w:val="20"/>
              </w:rPr>
            </w:pPr>
            <w:r>
              <w:rPr>
                <w:sz w:val="20"/>
              </w:rPr>
              <w:t>Ho Hsien Ku</w:t>
            </w:r>
          </w:p>
          <w:p w14:paraId="1EC0B2E8" w14:textId="77777777" w:rsidR="00480432" w:rsidRDefault="00480432" w:rsidP="00480432">
            <w:pPr>
              <w:rPr>
                <w:sz w:val="20"/>
              </w:rPr>
            </w:pPr>
            <w:r>
              <w:rPr>
                <w:sz w:val="20"/>
              </w:rPr>
              <w:t>Chang Kuo Lau</w:t>
            </w:r>
          </w:p>
          <w:p w14:paraId="619C36BC" w14:textId="77777777" w:rsidR="00480432" w:rsidRDefault="00480432" w:rsidP="00480432">
            <w:pPr>
              <w:rPr>
                <w:sz w:val="20"/>
              </w:rPr>
            </w:pPr>
            <w:r>
              <w:rPr>
                <w:sz w:val="20"/>
              </w:rPr>
              <w:t>Ts</w:t>
            </w:r>
            <w:r w:rsidR="00E30F30">
              <w:rPr>
                <w:sz w:val="20"/>
              </w:rPr>
              <w:t>’</w:t>
            </w:r>
            <w:r>
              <w:rPr>
                <w:sz w:val="20"/>
              </w:rPr>
              <w:t>ao Kuo Chiu</w:t>
            </w:r>
          </w:p>
        </w:tc>
        <w:tc>
          <w:tcPr>
            <w:tcW w:w="3000" w:type="dxa"/>
          </w:tcPr>
          <w:p w14:paraId="40ECBCF0" w14:textId="77777777" w:rsidR="00480432" w:rsidRDefault="00480432" w:rsidP="00480432">
            <w:pPr>
              <w:rPr>
                <w:sz w:val="20"/>
              </w:rPr>
            </w:pPr>
            <w:r>
              <w:rPr>
                <w:i/>
                <w:iCs/>
                <w:sz w:val="20"/>
              </w:rPr>
              <w:t>Symbol</w:t>
            </w:r>
          </w:p>
          <w:p w14:paraId="55191994" w14:textId="77777777" w:rsidR="00480432" w:rsidRDefault="00480432" w:rsidP="00480432">
            <w:pPr>
              <w:rPr>
                <w:sz w:val="20"/>
              </w:rPr>
            </w:pPr>
            <w:r>
              <w:rPr>
                <w:sz w:val="20"/>
              </w:rPr>
              <w:t>Sword and Fly Swatter</w:t>
            </w:r>
          </w:p>
          <w:p w14:paraId="3EF72D2A" w14:textId="77777777" w:rsidR="00480432" w:rsidRDefault="00480432" w:rsidP="00480432">
            <w:pPr>
              <w:rPr>
                <w:sz w:val="20"/>
              </w:rPr>
            </w:pPr>
            <w:r>
              <w:rPr>
                <w:sz w:val="20"/>
              </w:rPr>
              <w:t>Fan</w:t>
            </w:r>
          </w:p>
          <w:p w14:paraId="2B8C7B67" w14:textId="77777777" w:rsidR="00480432" w:rsidRDefault="00480432" w:rsidP="00480432">
            <w:pPr>
              <w:rPr>
                <w:sz w:val="20"/>
              </w:rPr>
            </w:pPr>
            <w:r>
              <w:rPr>
                <w:sz w:val="20"/>
              </w:rPr>
              <w:t>Basket of Flowers</w:t>
            </w:r>
          </w:p>
          <w:p w14:paraId="4766DB69" w14:textId="77777777" w:rsidR="00480432" w:rsidRDefault="00480432" w:rsidP="00480432">
            <w:pPr>
              <w:rPr>
                <w:sz w:val="20"/>
              </w:rPr>
            </w:pPr>
            <w:r>
              <w:rPr>
                <w:sz w:val="20"/>
              </w:rPr>
              <w:t>Jade Flute</w:t>
            </w:r>
          </w:p>
          <w:p w14:paraId="4FFC1F70" w14:textId="77777777" w:rsidR="00480432" w:rsidRDefault="00480432" w:rsidP="00480432">
            <w:pPr>
              <w:rPr>
                <w:sz w:val="20"/>
                <w:lang w:val="fr-FR"/>
              </w:rPr>
            </w:pPr>
            <w:r>
              <w:rPr>
                <w:sz w:val="20"/>
                <w:lang w:val="fr-FR"/>
              </w:rPr>
              <w:t>Iron Crutch</w:t>
            </w:r>
          </w:p>
          <w:p w14:paraId="164EF2CB" w14:textId="77777777" w:rsidR="00480432" w:rsidRDefault="00480432" w:rsidP="00480432">
            <w:pPr>
              <w:rPr>
                <w:sz w:val="20"/>
              </w:rPr>
            </w:pPr>
            <w:r>
              <w:rPr>
                <w:sz w:val="20"/>
              </w:rPr>
              <w:t>Lotus Flower</w:t>
            </w:r>
          </w:p>
          <w:p w14:paraId="6DC506D2" w14:textId="77777777" w:rsidR="00480432" w:rsidRDefault="00480432" w:rsidP="00480432">
            <w:pPr>
              <w:rPr>
                <w:sz w:val="20"/>
              </w:rPr>
            </w:pPr>
            <w:r>
              <w:rPr>
                <w:sz w:val="20"/>
              </w:rPr>
              <w:t>Bamboo Tube Drum</w:t>
            </w:r>
          </w:p>
          <w:p w14:paraId="3AA3A585" w14:textId="77777777" w:rsidR="00480432" w:rsidRDefault="00480432" w:rsidP="00480432">
            <w:pPr>
              <w:rPr>
                <w:sz w:val="20"/>
              </w:rPr>
            </w:pPr>
            <w:r>
              <w:rPr>
                <w:sz w:val="20"/>
              </w:rPr>
              <w:t>Castanets/Imperial Tablet</w:t>
            </w:r>
          </w:p>
        </w:tc>
        <w:tc>
          <w:tcPr>
            <w:tcW w:w="3360" w:type="dxa"/>
          </w:tcPr>
          <w:p w14:paraId="3311A347" w14:textId="77777777" w:rsidR="00480432" w:rsidRDefault="00480432" w:rsidP="00480432">
            <w:pPr>
              <w:rPr>
                <w:sz w:val="20"/>
              </w:rPr>
            </w:pPr>
            <w:r>
              <w:rPr>
                <w:i/>
                <w:iCs/>
                <w:sz w:val="20"/>
              </w:rPr>
              <w:t>Patron</w:t>
            </w:r>
          </w:p>
          <w:p w14:paraId="46B1AAF7" w14:textId="77777777" w:rsidR="00480432" w:rsidRDefault="00480432" w:rsidP="00480432">
            <w:pPr>
              <w:tabs>
                <w:tab w:val="left" w:pos="2880"/>
                <w:tab w:val="left" w:pos="5760"/>
              </w:tabs>
              <w:rPr>
                <w:sz w:val="20"/>
              </w:rPr>
            </w:pPr>
            <w:r>
              <w:rPr>
                <w:sz w:val="20"/>
              </w:rPr>
              <w:t>Barbers</w:t>
            </w:r>
          </w:p>
          <w:p w14:paraId="28F8AD35" w14:textId="77777777" w:rsidR="00480432" w:rsidRDefault="00480432" w:rsidP="00480432">
            <w:pPr>
              <w:tabs>
                <w:tab w:val="left" w:pos="2880"/>
                <w:tab w:val="left" w:pos="5760"/>
              </w:tabs>
              <w:rPr>
                <w:sz w:val="20"/>
              </w:rPr>
            </w:pPr>
            <w:r>
              <w:rPr>
                <w:sz w:val="20"/>
              </w:rPr>
              <w:t>Immortality and Good Fortune</w:t>
            </w:r>
          </w:p>
          <w:p w14:paraId="67199E2C" w14:textId="77777777" w:rsidR="00480432" w:rsidRDefault="00480432" w:rsidP="00480432">
            <w:pPr>
              <w:tabs>
                <w:tab w:val="left" w:pos="2880"/>
                <w:tab w:val="left" w:pos="5760"/>
              </w:tabs>
              <w:rPr>
                <w:sz w:val="20"/>
              </w:rPr>
            </w:pPr>
            <w:r>
              <w:rPr>
                <w:sz w:val="20"/>
              </w:rPr>
              <w:t>Florists</w:t>
            </w:r>
          </w:p>
          <w:p w14:paraId="5CD5E89B" w14:textId="77777777" w:rsidR="00480432" w:rsidRDefault="00480432" w:rsidP="00480432">
            <w:pPr>
              <w:tabs>
                <w:tab w:val="left" w:pos="2880"/>
                <w:tab w:val="left" w:pos="5760"/>
              </w:tabs>
              <w:rPr>
                <w:sz w:val="20"/>
              </w:rPr>
            </w:pPr>
            <w:r>
              <w:rPr>
                <w:sz w:val="20"/>
              </w:rPr>
              <w:t>Musicians</w:t>
            </w:r>
          </w:p>
          <w:p w14:paraId="15496E5C" w14:textId="77777777" w:rsidR="00480432" w:rsidRDefault="00480432" w:rsidP="00480432">
            <w:pPr>
              <w:tabs>
                <w:tab w:val="left" w:pos="2880"/>
                <w:tab w:val="left" w:pos="5760"/>
              </w:tabs>
              <w:rPr>
                <w:sz w:val="20"/>
                <w:lang w:val="fr-FR"/>
              </w:rPr>
            </w:pPr>
            <w:r>
              <w:rPr>
                <w:sz w:val="20"/>
                <w:lang w:val="fr-FR"/>
              </w:rPr>
              <w:t>Pharmacists</w:t>
            </w:r>
          </w:p>
          <w:p w14:paraId="3D1B700D" w14:textId="77777777" w:rsidR="00480432" w:rsidRDefault="00480432" w:rsidP="00480432">
            <w:pPr>
              <w:tabs>
                <w:tab w:val="left" w:pos="2880"/>
                <w:tab w:val="left" w:pos="5760"/>
              </w:tabs>
              <w:rPr>
                <w:sz w:val="20"/>
              </w:rPr>
            </w:pPr>
            <w:r>
              <w:rPr>
                <w:sz w:val="20"/>
              </w:rPr>
              <w:t>Management of the House</w:t>
            </w:r>
          </w:p>
          <w:p w14:paraId="60A67824" w14:textId="77777777" w:rsidR="00480432" w:rsidRDefault="00480432" w:rsidP="00480432">
            <w:pPr>
              <w:tabs>
                <w:tab w:val="left" w:pos="2880"/>
                <w:tab w:val="left" w:pos="5760"/>
              </w:tabs>
              <w:rPr>
                <w:sz w:val="20"/>
              </w:rPr>
            </w:pPr>
            <w:r>
              <w:rPr>
                <w:sz w:val="20"/>
              </w:rPr>
              <w:t>Male Offspring and Children</w:t>
            </w:r>
          </w:p>
          <w:p w14:paraId="6D5BD99D" w14:textId="77777777" w:rsidR="00480432" w:rsidRDefault="00480432" w:rsidP="00480432">
            <w:pPr>
              <w:rPr>
                <w:sz w:val="20"/>
              </w:rPr>
            </w:pPr>
            <w:r>
              <w:rPr>
                <w:sz w:val="20"/>
              </w:rPr>
              <w:t>Theatrical Profession</w:t>
            </w:r>
          </w:p>
        </w:tc>
      </w:tr>
    </w:tbl>
    <w:p w14:paraId="72D7AE99" w14:textId="77777777" w:rsidR="00480432" w:rsidRDefault="00480432" w:rsidP="00253F75">
      <w:pPr>
        <w:jc w:val="left"/>
      </w:pPr>
    </w:p>
    <w:p w14:paraId="57520D4E" w14:textId="77777777" w:rsidR="00480432" w:rsidRDefault="00480432">
      <w:pPr>
        <w:contextualSpacing w:val="0"/>
        <w:jc w:val="left"/>
      </w:pPr>
      <w:r>
        <w:br w:type="page"/>
      </w:r>
    </w:p>
    <w:p w14:paraId="01D54E91" w14:textId="77777777" w:rsidR="00480432" w:rsidRDefault="00480432" w:rsidP="00480432"/>
    <w:p w14:paraId="6F33D35C" w14:textId="77777777" w:rsidR="00480432" w:rsidRDefault="00480432" w:rsidP="00480432"/>
    <w:p w14:paraId="32406397" w14:textId="77777777" w:rsidR="00480432" w:rsidRDefault="00480432" w:rsidP="00480432"/>
    <w:p w14:paraId="6B39694D" w14:textId="77777777" w:rsidR="00480432" w:rsidRDefault="00480432" w:rsidP="00480432"/>
    <w:p w14:paraId="148999D3" w14:textId="77777777" w:rsidR="00480432" w:rsidRDefault="00480432" w:rsidP="00480432"/>
    <w:p w14:paraId="7DDEE806" w14:textId="77777777" w:rsidR="00480432" w:rsidRDefault="00480432" w:rsidP="00480432"/>
    <w:p w14:paraId="6B782D1B" w14:textId="77777777" w:rsidR="00480432" w:rsidRDefault="00480432" w:rsidP="00480432"/>
    <w:p w14:paraId="7C67599E" w14:textId="77777777" w:rsidR="00480432" w:rsidRDefault="00480432" w:rsidP="00480432"/>
    <w:p w14:paraId="23E6097F" w14:textId="77777777" w:rsidR="00480432" w:rsidRDefault="00480432" w:rsidP="00480432"/>
    <w:p w14:paraId="4B0713CB" w14:textId="77777777" w:rsidR="00480432" w:rsidRDefault="00480432" w:rsidP="00480432"/>
    <w:p w14:paraId="698F3799" w14:textId="77777777" w:rsidR="00480432" w:rsidRDefault="00480432" w:rsidP="00480432"/>
    <w:p w14:paraId="3654D527" w14:textId="77777777" w:rsidR="00480432" w:rsidRDefault="00480432" w:rsidP="00480432"/>
    <w:p w14:paraId="6F821A92" w14:textId="77777777" w:rsidR="00480432" w:rsidRDefault="00480432" w:rsidP="00480432"/>
    <w:p w14:paraId="6D425856" w14:textId="77777777" w:rsidR="00480432" w:rsidRDefault="00480432" w:rsidP="00480432"/>
    <w:p w14:paraId="2543BA7A" w14:textId="77777777" w:rsidR="00480432" w:rsidRDefault="00480432" w:rsidP="00480432"/>
    <w:p w14:paraId="3255AF11" w14:textId="77777777" w:rsidR="00480432" w:rsidRDefault="00480432" w:rsidP="00480432"/>
    <w:p w14:paraId="1C29E35D" w14:textId="77777777" w:rsidR="00480432" w:rsidRDefault="00480432" w:rsidP="00480432"/>
    <w:p w14:paraId="0E042581" w14:textId="77777777" w:rsidR="00480432" w:rsidRDefault="00E66552" w:rsidP="00480432">
      <w:pPr>
        <w:pStyle w:val="Heading1"/>
      </w:pPr>
      <w:bookmarkStart w:id="390" w:name="_Toc503208506"/>
      <w:r>
        <w:t>Truth in World Religions</w:t>
      </w:r>
      <w:bookmarkEnd w:id="390"/>
    </w:p>
    <w:p w14:paraId="501F7A9D" w14:textId="77777777" w:rsidR="00480432" w:rsidRDefault="00480432">
      <w:pPr>
        <w:contextualSpacing w:val="0"/>
        <w:jc w:val="left"/>
      </w:pPr>
      <w:r>
        <w:br w:type="page"/>
      </w:r>
    </w:p>
    <w:p w14:paraId="62AFAE14" w14:textId="77777777" w:rsidR="00480432" w:rsidRDefault="00E66552" w:rsidP="00DC049D">
      <w:pPr>
        <w:pStyle w:val="Heading2"/>
      </w:pPr>
      <w:bookmarkStart w:id="391" w:name="_Toc503208507"/>
      <w:r>
        <w:lastRenderedPageBreak/>
        <w:t>On Truth</w:t>
      </w:r>
      <w:bookmarkEnd w:id="391"/>
    </w:p>
    <w:p w14:paraId="08B61554" w14:textId="77777777" w:rsidR="00480432" w:rsidRDefault="00480432" w:rsidP="00480432"/>
    <w:p w14:paraId="4C5CE5BF" w14:textId="77777777" w:rsidR="00480432" w:rsidRDefault="00480432" w:rsidP="00480432"/>
    <w:p w14:paraId="22E6AD00" w14:textId="77777777" w:rsidR="00480432" w:rsidRDefault="00480432" w:rsidP="00DC049D">
      <w:pPr>
        <w:pStyle w:val="Heading3"/>
      </w:pPr>
      <w:bookmarkStart w:id="392" w:name="_Toc503208508"/>
      <w:r>
        <w:t>Western Logic</w:t>
      </w:r>
      <w:bookmarkEnd w:id="392"/>
    </w:p>
    <w:p w14:paraId="06879FF6" w14:textId="77777777" w:rsidR="00480432" w:rsidRDefault="00480432" w:rsidP="00480432"/>
    <w:p w14:paraId="1C10545F" w14:textId="77777777" w:rsidR="00480432" w:rsidRDefault="00480432" w:rsidP="00400B25">
      <w:pPr>
        <w:numPr>
          <w:ilvl w:val="0"/>
          <w:numId w:val="24"/>
        </w:numPr>
        <w:tabs>
          <w:tab w:val="clear" w:pos="360"/>
        </w:tabs>
        <w:contextualSpacing w:val="0"/>
      </w:pPr>
      <w:r>
        <w:rPr>
          <w:b/>
          <w:bCs/>
        </w:rPr>
        <w:t>origin of logic</w:t>
      </w:r>
    </w:p>
    <w:p w14:paraId="3981763C" w14:textId="77777777" w:rsidR="00480432" w:rsidRDefault="00480432" w:rsidP="00400B25">
      <w:pPr>
        <w:numPr>
          <w:ilvl w:val="1"/>
          <w:numId w:val="24"/>
        </w:numPr>
        <w:tabs>
          <w:tab w:val="clear" w:pos="720"/>
        </w:tabs>
        <w:contextualSpacing w:val="0"/>
      </w:pPr>
      <w:r>
        <w:t>The concept of logic probably arose early in the study of geometry</w:t>
      </w:r>
      <w:r w:rsidR="00E30F30" w:rsidRPr="00E30F30">
        <w:t xml:space="preserve"> (</w:t>
      </w:r>
      <w:r>
        <w:rPr>
          <w:i/>
        </w:rPr>
        <w:t>geos</w:t>
      </w:r>
      <w:r>
        <w:t xml:space="preserve"> + </w:t>
      </w:r>
      <w:r>
        <w:rPr>
          <w:i/>
        </w:rPr>
        <w:t>metros</w:t>
      </w:r>
      <w:r w:rsidR="00E30F30" w:rsidRPr="00E30F30">
        <w:t xml:space="preserve">, </w:t>
      </w:r>
      <w:r w:rsidR="00E30F30">
        <w:t>“</w:t>
      </w:r>
      <w:r>
        <w:t>land measurement</w:t>
      </w:r>
      <w:r w:rsidR="00E30F30">
        <w:t>”</w:t>
      </w:r>
      <w:r w:rsidR="00E30F30" w:rsidRPr="00E30F30">
        <w:t>).</w:t>
      </w:r>
    </w:p>
    <w:p w14:paraId="36A1BEB4" w14:textId="77777777" w:rsidR="00480432" w:rsidRDefault="00480432" w:rsidP="00400B25">
      <w:pPr>
        <w:numPr>
          <w:ilvl w:val="1"/>
          <w:numId w:val="24"/>
        </w:numPr>
        <w:tabs>
          <w:tab w:val="clear" w:pos="720"/>
        </w:tabs>
        <w:contextualSpacing w:val="0"/>
      </w:pPr>
      <w:r>
        <w:t>But the systematic study of logic probably arose with Pythagoras</w:t>
      </w:r>
      <w:r w:rsidR="00E30F30" w:rsidRPr="00E30F30">
        <w:t xml:space="preserve"> (</w:t>
      </w:r>
      <w:r>
        <w:t>c</w:t>
      </w:r>
      <w:r w:rsidR="00E30F30" w:rsidRPr="00E30F30">
        <w:t xml:space="preserve">. </w:t>
      </w:r>
      <w:r>
        <w:t>5</w:t>
      </w:r>
      <w:r w:rsidR="00E66552">
        <w:t>7</w:t>
      </w:r>
      <w:r>
        <w:t>0</w:t>
      </w:r>
      <w:r w:rsidR="00E66552">
        <w:t>-495</w:t>
      </w:r>
      <w:r>
        <w:t xml:space="preserve"> </w:t>
      </w:r>
      <w:r>
        <w:rPr>
          <w:smallCaps/>
        </w:rPr>
        <w:t>bc</w:t>
      </w:r>
      <w:r w:rsidR="00E30F30" w:rsidRPr="00E30F30">
        <w:t>).</w:t>
      </w:r>
    </w:p>
    <w:p w14:paraId="761DD03C" w14:textId="77777777" w:rsidR="00480432" w:rsidRDefault="00480432" w:rsidP="00480432"/>
    <w:p w14:paraId="70CA8D9F" w14:textId="77777777" w:rsidR="00480432" w:rsidRDefault="00E30F30" w:rsidP="00400B25">
      <w:pPr>
        <w:numPr>
          <w:ilvl w:val="0"/>
          <w:numId w:val="24"/>
        </w:numPr>
        <w:tabs>
          <w:tab w:val="clear" w:pos="360"/>
        </w:tabs>
        <w:contextualSpacing w:val="0"/>
      </w:pPr>
      <w:r>
        <w:t>“</w:t>
      </w:r>
      <w:r w:rsidR="00480432">
        <w:rPr>
          <w:b/>
          <w:bCs/>
        </w:rPr>
        <w:t>truth</w:t>
      </w:r>
      <w:r>
        <w:t>”</w:t>
      </w:r>
      <w:r w:rsidRPr="00E30F30">
        <w:t xml:space="preserve"> </w:t>
      </w:r>
      <w:r w:rsidR="00480432">
        <w:rPr>
          <w:b/>
          <w:bCs/>
        </w:rPr>
        <w:t>and</w:t>
      </w:r>
      <w:r w:rsidRPr="00E30F30">
        <w:t xml:space="preserve"> </w:t>
      </w:r>
      <w:r>
        <w:t>“</w:t>
      </w:r>
      <w:r w:rsidR="00480432">
        <w:rPr>
          <w:b/>
          <w:bCs/>
        </w:rPr>
        <w:t>falsity</w:t>
      </w:r>
      <w:r>
        <w:t>”</w:t>
      </w:r>
    </w:p>
    <w:p w14:paraId="25A80878" w14:textId="77777777" w:rsidR="00480432" w:rsidRDefault="00480432" w:rsidP="00400B25">
      <w:pPr>
        <w:numPr>
          <w:ilvl w:val="1"/>
          <w:numId w:val="24"/>
        </w:numPr>
        <w:tabs>
          <w:tab w:val="clear" w:pos="720"/>
        </w:tabs>
        <w:contextualSpacing w:val="0"/>
      </w:pPr>
      <w:r>
        <w:t>Aristotle</w:t>
      </w:r>
      <w:r w:rsidR="00E30F30" w:rsidRPr="00E30F30">
        <w:t xml:space="preserve">: </w:t>
      </w:r>
      <w:r w:rsidR="00E30F30">
        <w:t>“</w:t>
      </w:r>
      <w:r>
        <w:t>it is true to say of that which is that it is or of that which is not that it is not</w:t>
      </w:r>
      <w:r w:rsidR="00E30F30" w:rsidRPr="00E30F30">
        <w:t>.</w:t>
      </w:r>
      <w:r w:rsidR="00E30F30">
        <w:t>”</w:t>
      </w:r>
      <w:r w:rsidR="00E30F30" w:rsidRPr="00E30F30">
        <w:t xml:space="preserve"> </w:t>
      </w:r>
      <w:r>
        <w:t>So truth is an assertion</w:t>
      </w:r>
      <w:r w:rsidR="00E30F30">
        <w:t>’</w:t>
      </w:r>
      <w:r>
        <w:t>s correspondence with reality</w:t>
      </w:r>
      <w:r w:rsidR="00E30F30" w:rsidRPr="00E30F30">
        <w:t>.</w:t>
      </w:r>
    </w:p>
    <w:p w14:paraId="3A59B93D" w14:textId="77777777" w:rsidR="00480432" w:rsidRDefault="00480432" w:rsidP="00400B25">
      <w:pPr>
        <w:numPr>
          <w:ilvl w:val="1"/>
          <w:numId w:val="24"/>
        </w:numPr>
        <w:tabs>
          <w:tab w:val="clear" w:pos="720"/>
        </w:tabs>
        <w:contextualSpacing w:val="0"/>
      </w:pPr>
      <w:r>
        <w:t>Aristotle</w:t>
      </w:r>
      <w:r w:rsidR="00E30F30" w:rsidRPr="00E30F30">
        <w:t xml:space="preserve">: </w:t>
      </w:r>
      <w:r w:rsidR="00E30F30">
        <w:t>“</w:t>
      </w:r>
      <w:r>
        <w:t xml:space="preserve">it is false to say of that which is that it is not or of that which is not that it is </w:t>
      </w:r>
      <w:r w:rsidR="00DC049D" w:rsidRPr="00DC049D">
        <w:t>. . .</w:t>
      </w:r>
      <w:r w:rsidR="00E30F30">
        <w:t>”</w:t>
      </w:r>
      <w:r w:rsidR="00E30F30" w:rsidRPr="00E30F30">
        <w:t xml:space="preserve"> </w:t>
      </w:r>
      <w:r>
        <w:t>So falsity is an assertion</w:t>
      </w:r>
      <w:r w:rsidR="00E30F30">
        <w:t>’</w:t>
      </w:r>
      <w:r>
        <w:t>s lack of correspondence with reality</w:t>
      </w:r>
      <w:r w:rsidR="00E30F30" w:rsidRPr="00E30F30">
        <w:t>.</w:t>
      </w:r>
    </w:p>
    <w:p w14:paraId="1F24243E" w14:textId="77777777" w:rsidR="00480432" w:rsidRDefault="00480432" w:rsidP="00400B25">
      <w:pPr>
        <w:numPr>
          <w:ilvl w:val="1"/>
          <w:numId w:val="24"/>
        </w:numPr>
        <w:tabs>
          <w:tab w:val="clear" w:pos="720"/>
        </w:tabs>
        <w:contextualSpacing w:val="0"/>
      </w:pPr>
      <w:r>
        <w:t>Notice that these definitions presuppose a distinction between assertions</w:t>
      </w:r>
      <w:r w:rsidR="00E30F30" w:rsidRPr="00E30F30">
        <w:t xml:space="preserve"> (</w:t>
      </w:r>
      <w:r>
        <w:t>mental re</w:t>
      </w:r>
      <w:r>
        <w:softHyphen/>
        <w:t>al</w:t>
      </w:r>
      <w:r>
        <w:softHyphen/>
        <w:t>i</w:t>
      </w:r>
      <w:r>
        <w:softHyphen/>
        <w:t>ties</w:t>
      </w:r>
      <w:r w:rsidR="00E30F30" w:rsidRPr="00E30F30">
        <w:t xml:space="preserve">) </w:t>
      </w:r>
      <w:r>
        <w:t>and realities</w:t>
      </w:r>
      <w:r w:rsidR="00E30F30" w:rsidRPr="00E30F30">
        <w:t xml:space="preserve"> (</w:t>
      </w:r>
      <w:r>
        <w:t>ex</w:t>
      </w:r>
      <w:r>
        <w:softHyphen/>
        <w:t>tra</w:t>
      </w:r>
      <w:r>
        <w:softHyphen/>
        <w:t>men</w:t>
      </w:r>
      <w:r>
        <w:softHyphen/>
        <w:t>tal realities</w:t>
      </w:r>
      <w:r w:rsidR="00E30F30" w:rsidRPr="00E30F30">
        <w:t>).</w:t>
      </w:r>
    </w:p>
    <w:p w14:paraId="488F1226" w14:textId="77777777" w:rsidR="00480432" w:rsidRDefault="00480432" w:rsidP="00480432"/>
    <w:p w14:paraId="33B81B6A" w14:textId="77777777" w:rsidR="00480432" w:rsidRDefault="00480432" w:rsidP="00400B25">
      <w:pPr>
        <w:numPr>
          <w:ilvl w:val="0"/>
          <w:numId w:val="24"/>
        </w:numPr>
        <w:tabs>
          <w:tab w:val="clear" w:pos="360"/>
        </w:tabs>
        <w:contextualSpacing w:val="0"/>
      </w:pPr>
      <w:r>
        <w:rPr>
          <w:b/>
          <w:bCs/>
        </w:rPr>
        <w:t>types of utterance</w:t>
      </w:r>
    </w:p>
    <w:p w14:paraId="390082A8" w14:textId="77777777" w:rsidR="00480432" w:rsidRDefault="00480432" w:rsidP="00400B25">
      <w:pPr>
        <w:numPr>
          <w:ilvl w:val="1"/>
          <w:numId w:val="24"/>
        </w:numPr>
        <w:tabs>
          <w:tab w:val="clear" w:pos="720"/>
        </w:tabs>
        <w:contextualSpacing w:val="0"/>
      </w:pPr>
      <w:r>
        <w:t>There are many types of utterance</w:t>
      </w:r>
      <w:r w:rsidR="00E30F30" w:rsidRPr="00E30F30">
        <w:t xml:space="preserve">: </w:t>
      </w:r>
      <w:r>
        <w:t>exclamations</w:t>
      </w:r>
      <w:r w:rsidR="00E30F30" w:rsidRPr="00E30F30">
        <w:t>,</w:t>
      </w:r>
      <w:r w:rsidR="00E30F30">
        <w:t xml:space="preserve"> </w:t>
      </w:r>
      <w:r>
        <w:t>prayers</w:t>
      </w:r>
      <w:r w:rsidR="00E30F30" w:rsidRPr="00E30F30">
        <w:t>,</w:t>
      </w:r>
      <w:r w:rsidR="00E30F30">
        <w:t xml:space="preserve"> </w:t>
      </w:r>
      <w:r>
        <w:t>implor</w:t>
      </w:r>
      <w:r>
        <w:softHyphen/>
        <w:t>ings</w:t>
      </w:r>
      <w:r w:rsidR="00E30F30" w:rsidRPr="00E30F30">
        <w:t>,</w:t>
      </w:r>
      <w:r w:rsidR="00E30F30">
        <w:t xml:space="preserve"> </w:t>
      </w:r>
      <w:r>
        <w:t>exhortations</w:t>
      </w:r>
      <w:r w:rsidR="00E30F30" w:rsidRPr="00E30F30">
        <w:t>,</w:t>
      </w:r>
      <w:r w:rsidR="00E30F30">
        <w:t xml:space="preserve"> </w:t>
      </w:r>
      <w:r>
        <w:t>wishes</w:t>
      </w:r>
      <w:r w:rsidR="00E30F30" w:rsidRPr="00E30F30">
        <w:t>,</w:t>
      </w:r>
      <w:r w:rsidR="00E30F30">
        <w:t xml:space="preserve"> </w:t>
      </w:r>
      <w:r>
        <w:t>questions</w:t>
      </w:r>
      <w:r w:rsidR="00E30F30" w:rsidRPr="00E30F30">
        <w:t>,</w:t>
      </w:r>
      <w:r w:rsidR="00E30F30">
        <w:t xml:space="preserve"> </w:t>
      </w:r>
      <w:r>
        <w:t>etc</w:t>
      </w:r>
      <w:r w:rsidR="00E30F30" w:rsidRPr="00E30F30">
        <w:t>.</w:t>
      </w:r>
    </w:p>
    <w:p w14:paraId="63A13601" w14:textId="77777777" w:rsidR="00480432" w:rsidRDefault="00480432" w:rsidP="00400B25">
      <w:pPr>
        <w:numPr>
          <w:ilvl w:val="1"/>
          <w:numId w:val="24"/>
        </w:numPr>
        <w:tabs>
          <w:tab w:val="clear" w:pos="720"/>
        </w:tabs>
        <w:contextualSpacing w:val="0"/>
      </w:pPr>
      <w:r>
        <w:t>But only one type of utterance can be true or false</w:t>
      </w:r>
      <w:r w:rsidR="00E30F30" w:rsidRPr="00E30F30">
        <w:t xml:space="preserve">: </w:t>
      </w:r>
      <w:r>
        <w:t>a de</w:t>
      </w:r>
      <w:r>
        <w:softHyphen/>
        <w:t>clar</w:t>
      </w:r>
      <w:r>
        <w:softHyphen/>
        <w:t>ative sen</w:t>
      </w:r>
      <w:r>
        <w:softHyphen/>
        <w:t>tence</w:t>
      </w:r>
      <w:r w:rsidR="00E30F30" w:rsidRPr="00E30F30">
        <w:t xml:space="preserve"> (</w:t>
      </w:r>
      <w:r>
        <w:t>i</w:t>
      </w:r>
      <w:r w:rsidR="00E30F30" w:rsidRPr="00E30F30">
        <w:t xml:space="preserve">. </w:t>
      </w:r>
      <w:r>
        <w:t>e</w:t>
      </w:r>
      <w:r w:rsidR="00E30F30" w:rsidRPr="00E30F30">
        <w:t>.,</w:t>
      </w:r>
      <w:r w:rsidR="00E30F30">
        <w:t xml:space="preserve"> </w:t>
      </w:r>
      <w:r>
        <w:t>an as</w:t>
      </w:r>
      <w:r>
        <w:softHyphen/>
        <w:t>ser</w:t>
      </w:r>
      <w:r>
        <w:softHyphen/>
        <w:t>tion</w:t>
      </w:r>
      <w:r w:rsidR="00E30F30" w:rsidRPr="00E30F30">
        <w:t>).</w:t>
      </w:r>
    </w:p>
    <w:p w14:paraId="3AA1AF70" w14:textId="77777777" w:rsidR="00480432" w:rsidRDefault="00480432" w:rsidP="00480432"/>
    <w:p w14:paraId="67D424D1" w14:textId="77777777" w:rsidR="00480432" w:rsidRDefault="00480432" w:rsidP="00400B25">
      <w:pPr>
        <w:numPr>
          <w:ilvl w:val="0"/>
          <w:numId w:val="24"/>
        </w:numPr>
        <w:tabs>
          <w:tab w:val="clear" w:pos="360"/>
        </w:tabs>
        <w:contextualSpacing w:val="0"/>
      </w:pPr>
      <w:r>
        <w:rPr>
          <w:b/>
          <w:bCs/>
        </w:rPr>
        <w:t>sentences and propositions</w:t>
      </w:r>
    </w:p>
    <w:p w14:paraId="50954A8E" w14:textId="77777777" w:rsidR="00480432" w:rsidRDefault="00480432" w:rsidP="00400B25">
      <w:pPr>
        <w:numPr>
          <w:ilvl w:val="1"/>
          <w:numId w:val="24"/>
        </w:numPr>
        <w:tabs>
          <w:tab w:val="clear" w:pos="720"/>
        </w:tabs>
        <w:contextualSpacing w:val="0"/>
      </w:pPr>
      <w:r>
        <w:t>It is not the sentence or form of words which is true or false</w:t>
      </w:r>
      <w:r w:rsidR="00E30F30" w:rsidRPr="00E30F30">
        <w:t>,</w:t>
      </w:r>
      <w:r w:rsidR="00E30F30">
        <w:t xml:space="preserve"> </w:t>
      </w:r>
      <w:r>
        <w:t>but what is ex</w:t>
      </w:r>
      <w:r>
        <w:softHyphen/>
        <w:t>pressed by it</w:t>
      </w:r>
      <w:r w:rsidR="00E30F30" w:rsidRPr="00E30F30">
        <w:t xml:space="preserve">. </w:t>
      </w:r>
      <w:r>
        <w:t>The meaning of a sentence is called a</w:t>
      </w:r>
      <w:r w:rsidR="00E30F30" w:rsidRPr="00E30F30">
        <w:t xml:space="preserve"> </w:t>
      </w:r>
      <w:r w:rsidR="00E30F30">
        <w:t>“</w:t>
      </w:r>
      <w:r>
        <w:t>proposition</w:t>
      </w:r>
      <w:r w:rsidR="00E30F30" w:rsidRPr="00E30F30">
        <w:t>.</w:t>
      </w:r>
      <w:r w:rsidR="00E30F30">
        <w:t>”</w:t>
      </w:r>
    </w:p>
    <w:p w14:paraId="0A5A0141" w14:textId="77777777" w:rsidR="00480432" w:rsidRDefault="00480432" w:rsidP="00400B25">
      <w:pPr>
        <w:numPr>
          <w:ilvl w:val="1"/>
          <w:numId w:val="24"/>
        </w:numPr>
        <w:tabs>
          <w:tab w:val="clear" w:pos="720"/>
        </w:tabs>
        <w:contextualSpacing w:val="0"/>
      </w:pPr>
      <w:r>
        <w:t>If</w:t>
      </w:r>
      <w:r w:rsidR="00E30F30" w:rsidRPr="00E30F30">
        <w:t xml:space="preserve"> </w:t>
      </w:r>
      <w:r w:rsidR="00E30F30">
        <w:t>“</w:t>
      </w:r>
      <w:r>
        <w:t>The snow is white</w:t>
      </w:r>
      <w:r w:rsidR="00E30F30">
        <w:t>”</w:t>
      </w:r>
      <w:r w:rsidR="00E30F30" w:rsidRPr="00E30F30">
        <w:t xml:space="preserve"> </w:t>
      </w:r>
      <w:r>
        <w:t>is true</w:t>
      </w:r>
      <w:r w:rsidR="00E30F30" w:rsidRPr="00E30F30">
        <w:t>,</w:t>
      </w:r>
      <w:r w:rsidR="00E30F30">
        <w:t xml:space="preserve"> </w:t>
      </w:r>
      <w:r>
        <w:t>then</w:t>
      </w:r>
      <w:r w:rsidR="00E30F30" w:rsidRPr="00E30F30">
        <w:t xml:space="preserve"> </w:t>
      </w:r>
      <w:r w:rsidR="00E30F30">
        <w:t>“</w:t>
      </w:r>
      <w:r>
        <w:t>Der Schnee ist weiß</w:t>
      </w:r>
      <w:r w:rsidR="00E30F30">
        <w:t>”</w:t>
      </w:r>
      <w:r w:rsidR="00E30F30" w:rsidRPr="00E30F30">
        <w:t xml:space="preserve"> </w:t>
      </w:r>
      <w:r>
        <w:t>is also true</w:t>
      </w:r>
      <w:r w:rsidR="00E30F30" w:rsidRPr="00E30F30">
        <w:t xml:space="preserve">. </w:t>
      </w:r>
      <w:r>
        <w:t>Both sen</w:t>
      </w:r>
      <w:r>
        <w:softHyphen/>
        <w:t>tences express the same proposition</w:t>
      </w:r>
      <w:r w:rsidR="00E30F30" w:rsidRPr="00E30F30">
        <w:t>,</w:t>
      </w:r>
      <w:r w:rsidR="00E30F30">
        <w:t xml:space="preserve"> </w:t>
      </w:r>
      <w:r>
        <w:t>and only the proposition</w:t>
      </w:r>
      <w:r w:rsidR="00E30F30" w:rsidRPr="00E30F30">
        <w:t xml:space="preserve"> (</w:t>
      </w:r>
      <w:r>
        <w:t>not the sentences expressing it</w:t>
      </w:r>
      <w:r w:rsidR="00E30F30" w:rsidRPr="00E30F30">
        <w:t xml:space="preserve">) </w:t>
      </w:r>
      <w:r>
        <w:t>is true</w:t>
      </w:r>
      <w:r w:rsidR="00E30F30" w:rsidRPr="00E30F30">
        <w:t>.</w:t>
      </w:r>
    </w:p>
    <w:p w14:paraId="39EEE205" w14:textId="77777777" w:rsidR="00480432" w:rsidRDefault="00480432" w:rsidP="00400B25">
      <w:pPr>
        <w:numPr>
          <w:ilvl w:val="1"/>
          <w:numId w:val="24"/>
        </w:numPr>
        <w:tabs>
          <w:tab w:val="clear" w:pos="720"/>
        </w:tabs>
        <w:contextualSpacing w:val="0"/>
      </w:pPr>
      <w:r>
        <w:t>A person makes a true statement when uttering a sentence that expresses a true pro</w:t>
      </w:r>
      <w:r>
        <w:softHyphen/>
        <w:t>posi</w:t>
      </w:r>
      <w:r>
        <w:softHyphen/>
        <w:t>tion</w:t>
      </w:r>
      <w:r w:rsidR="00E30F30" w:rsidRPr="00E30F30">
        <w:t>. (</w:t>
      </w:r>
      <w:r>
        <w:t>The person need not be sincere</w:t>
      </w:r>
      <w:r w:rsidR="00E30F30" w:rsidRPr="00E30F30">
        <w:t xml:space="preserve">: </w:t>
      </w:r>
      <w:r>
        <w:t>one can make a true statement by mistake</w:t>
      </w:r>
      <w:r w:rsidR="00E30F30" w:rsidRPr="00E30F30">
        <w:t>,</w:t>
      </w:r>
      <w:r w:rsidR="00E30F30">
        <w:t xml:space="preserve"> </w:t>
      </w:r>
      <w:r>
        <w:t>be</w:t>
      </w:r>
      <w:r>
        <w:softHyphen/>
        <w:t>lieving one</w:t>
      </w:r>
      <w:r>
        <w:softHyphen/>
        <w:t>self to be lying</w:t>
      </w:r>
      <w:r w:rsidR="00E30F30" w:rsidRPr="00E30F30">
        <w:t>.)</w:t>
      </w:r>
    </w:p>
    <w:p w14:paraId="1C61B7A1" w14:textId="77777777" w:rsidR="00480432" w:rsidRDefault="00480432" w:rsidP="00400B25">
      <w:pPr>
        <w:numPr>
          <w:ilvl w:val="1"/>
          <w:numId w:val="24"/>
        </w:numPr>
        <w:tabs>
          <w:tab w:val="clear" w:pos="720"/>
        </w:tabs>
        <w:contextualSpacing w:val="0"/>
      </w:pPr>
      <w:r>
        <w:t>Beliefs</w:t>
      </w:r>
      <w:r w:rsidR="00E30F30" w:rsidRPr="00E30F30">
        <w:t>,</w:t>
      </w:r>
      <w:r w:rsidR="00E30F30">
        <w:t xml:space="preserve"> </w:t>
      </w:r>
      <w:r>
        <w:t>thoughts</w:t>
      </w:r>
      <w:r w:rsidR="00E30F30" w:rsidRPr="00E30F30">
        <w:t>,</w:t>
      </w:r>
      <w:r w:rsidR="00E30F30">
        <w:t xml:space="preserve"> </w:t>
      </w:r>
      <w:r>
        <w:t>or opinions are true when they express true propositions</w:t>
      </w:r>
      <w:r w:rsidR="00E30F30" w:rsidRPr="00E30F30">
        <w:t>.</w:t>
      </w:r>
    </w:p>
    <w:p w14:paraId="6BCE5ED9" w14:textId="77777777" w:rsidR="00480432" w:rsidRDefault="00480432" w:rsidP="00480432"/>
    <w:p w14:paraId="67198FFC" w14:textId="77777777" w:rsidR="00480432" w:rsidRDefault="00480432" w:rsidP="00400B25">
      <w:pPr>
        <w:numPr>
          <w:ilvl w:val="0"/>
          <w:numId w:val="24"/>
        </w:numPr>
        <w:tabs>
          <w:tab w:val="clear" w:pos="360"/>
        </w:tabs>
        <w:contextualSpacing w:val="0"/>
      </w:pPr>
      <w:r>
        <w:rPr>
          <w:b/>
          <w:bCs/>
        </w:rPr>
        <w:t>three theories of truth</w:t>
      </w:r>
    </w:p>
    <w:p w14:paraId="5AB598C7" w14:textId="77777777" w:rsidR="00480432" w:rsidRDefault="00480432" w:rsidP="00400B25">
      <w:pPr>
        <w:numPr>
          <w:ilvl w:val="1"/>
          <w:numId w:val="24"/>
        </w:numPr>
        <w:tabs>
          <w:tab w:val="clear" w:pos="720"/>
        </w:tabs>
        <w:contextualSpacing w:val="0"/>
      </w:pPr>
      <w:r w:rsidRPr="00F21714">
        <w:t>correspondence theory</w:t>
      </w:r>
    </w:p>
    <w:p w14:paraId="03B2E928" w14:textId="77777777" w:rsidR="00480432" w:rsidRDefault="00480432" w:rsidP="00400B25">
      <w:pPr>
        <w:numPr>
          <w:ilvl w:val="2"/>
          <w:numId w:val="24"/>
        </w:numPr>
        <w:contextualSpacing w:val="0"/>
      </w:pPr>
      <w:r>
        <w:t>Truth is a relation between an assertion and the reality it refers to</w:t>
      </w:r>
      <w:r w:rsidR="00E30F30" w:rsidRPr="00E30F30">
        <w:t>.</w:t>
      </w:r>
    </w:p>
    <w:p w14:paraId="01A7555D" w14:textId="77777777" w:rsidR="00480432" w:rsidRDefault="00480432" w:rsidP="00400B25">
      <w:pPr>
        <w:numPr>
          <w:ilvl w:val="1"/>
          <w:numId w:val="24"/>
        </w:numPr>
        <w:tabs>
          <w:tab w:val="clear" w:pos="720"/>
        </w:tabs>
        <w:contextualSpacing w:val="0"/>
      </w:pPr>
      <w:r w:rsidRPr="00F21714">
        <w:t>pragmatic theory</w:t>
      </w:r>
    </w:p>
    <w:p w14:paraId="0B827C3F" w14:textId="77777777" w:rsidR="00480432" w:rsidRDefault="00480432" w:rsidP="00400B25">
      <w:pPr>
        <w:numPr>
          <w:ilvl w:val="2"/>
          <w:numId w:val="24"/>
        </w:numPr>
        <w:contextualSpacing w:val="0"/>
      </w:pPr>
      <w:r>
        <w:t>The usefulness of a conclusion is evidence of its truth</w:t>
      </w:r>
      <w:r w:rsidR="00E30F30" w:rsidRPr="00E30F30">
        <w:t>.</w:t>
      </w:r>
    </w:p>
    <w:p w14:paraId="27E53DDA" w14:textId="77777777" w:rsidR="00480432" w:rsidRDefault="00480432" w:rsidP="00400B25">
      <w:pPr>
        <w:numPr>
          <w:ilvl w:val="2"/>
          <w:numId w:val="24"/>
        </w:numPr>
        <w:contextualSpacing w:val="0"/>
      </w:pPr>
      <w:r>
        <w:t>The pragmatic theory builds on the correspondence theory</w:t>
      </w:r>
      <w:r w:rsidR="00E30F30" w:rsidRPr="00E30F30">
        <w:t>,</w:t>
      </w:r>
      <w:r w:rsidR="00E30F30">
        <w:t xml:space="preserve"> </w:t>
      </w:r>
      <w:r>
        <w:t>though it is sometimes erroneously thought to mean that whatever is useful to believe is therefore true</w:t>
      </w:r>
      <w:r w:rsidR="00E30F30" w:rsidRPr="00E30F30">
        <w:t>.</w:t>
      </w:r>
    </w:p>
    <w:p w14:paraId="2082A5AF" w14:textId="77777777" w:rsidR="00480432" w:rsidRDefault="00480432" w:rsidP="00400B25">
      <w:pPr>
        <w:numPr>
          <w:ilvl w:val="1"/>
          <w:numId w:val="24"/>
        </w:numPr>
        <w:tabs>
          <w:tab w:val="clear" w:pos="720"/>
        </w:tabs>
        <w:contextualSpacing w:val="0"/>
      </w:pPr>
      <w:r w:rsidRPr="00F21714">
        <w:t>coherence theory</w:t>
      </w:r>
    </w:p>
    <w:p w14:paraId="4F1ADF5C" w14:textId="77777777" w:rsidR="00480432" w:rsidRDefault="00480432" w:rsidP="00400B25">
      <w:pPr>
        <w:numPr>
          <w:ilvl w:val="2"/>
          <w:numId w:val="24"/>
        </w:numPr>
        <w:contextualSpacing w:val="0"/>
      </w:pPr>
      <w:r>
        <w:t>Beliefs that cohere with a system of propositions known to be true may be accepted as true</w:t>
      </w:r>
      <w:r w:rsidR="00E30F30" w:rsidRPr="00E30F30">
        <w:t>.</w:t>
      </w:r>
    </w:p>
    <w:p w14:paraId="54F7B821" w14:textId="77777777" w:rsidR="00480432" w:rsidRDefault="00480432" w:rsidP="00400B25">
      <w:pPr>
        <w:numPr>
          <w:ilvl w:val="2"/>
          <w:numId w:val="24"/>
        </w:numPr>
        <w:contextualSpacing w:val="0"/>
      </w:pPr>
      <w:r>
        <w:lastRenderedPageBreak/>
        <w:t>The coherence theory builds upon the correspondence theory</w:t>
      </w:r>
      <w:r w:rsidR="00E30F30" w:rsidRPr="00E30F30">
        <w:t>,</w:t>
      </w:r>
      <w:r w:rsidR="00E30F30">
        <w:t xml:space="preserve"> </w:t>
      </w:r>
      <w:r>
        <w:t>though it is sometimes erroneously thought to mean that any system of beliefs that cohere is there</w:t>
      </w:r>
      <w:r>
        <w:softHyphen/>
        <w:t>fore true</w:t>
      </w:r>
      <w:r w:rsidR="00E30F30" w:rsidRPr="00E30F30">
        <w:t>.</w:t>
      </w:r>
    </w:p>
    <w:p w14:paraId="3E5FBB21" w14:textId="77777777" w:rsidR="00480432" w:rsidRPr="00F21714" w:rsidRDefault="00480432" w:rsidP="00480432">
      <w:pPr>
        <w:rPr>
          <w:bCs/>
        </w:rPr>
      </w:pPr>
    </w:p>
    <w:p w14:paraId="799AC577" w14:textId="77777777" w:rsidR="00480432" w:rsidRPr="00F21714" w:rsidRDefault="00480432" w:rsidP="00400B25">
      <w:pPr>
        <w:numPr>
          <w:ilvl w:val="0"/>
          <w:numId w:val="24"/>
        </w:numPr>
        <w:tabs>
          <w:tab w:val="clear" w:pos="360"/>
        </w:tabs>
        <w:contextualSpacing w:val="0"/>
      </w:pPr>
      <w:r w:rsidRPr="00F21714">
        <w:rPr>
          <w:b/>
          <w:bCs/>
        </w:rPr>
        <w:t>three self-evident truths</w:t>
      </w:r>
    </w:p>
    <w:p w14:paraId="41965653" w14:textId="77777777" w:rsidR="00480432" w:rsidRPr="00F21714" w:rsidRDefault="00480432" w:rsidP="00400B25">
      <w:pPr>
        <w:numPr>
          <w:ilvl w:val="1"/>
          <w:numId w:val="24"/>
        </w:numPr>
        <w:contextualSpacing w:val="0"/>
      </w:pPr>
      <w:r w:rsidRPr="00F21714">
        <w:t>the law of noncontradiction</w:t>
      </w:r>
    </w:p>
    <w:p w14:paraId="3F7A7DCD" w14:textId="77777777" w:rsidR="00480432" w:rsidRPr="009F477B" w:rsidRDefault="00480432" w:rsidP="00400B25">
      <w:pPr>
        <w:numPr>
          <w:ilvl w:val="2"/>
          <w:numId w:val="24"/>
        </w:numPr>
        <w:contextualSpacing w:val="0"/>
      </w:pPr>
      <w:r w:rsidRPr="009F477B">
        <w:t>Plato</w:t>
      </w:r>
      <w:r w:rsidR="00E30F30" w:rsidRPr="00E30F30">
        <w:t xml:space="preserve">: </w:t>
      </w:r>
      <w:r w:rsidR="00E30F30">
        <w:t>“</w:t>
      </w:r>
      <w:r w:rsidRPr="009F477B">
        <w:t>It is obvious that the same thing will not be willing to do or undergo oppo</w:t>
      </w:r>
      <w:r w:rsidRPr="009F477B">
        <w:softHyphen/>
        <w:t>sites in the same part of itself</w:t>
      </w:r>
      <w:r w:rsidR="00E30F30" w:rsidRPr="00E30F30">
        <w:t>,</w:t>
      </w:r>
      <w:r w:rsidR="00E30F30">
        <w:t xml:space="preserve"> </w:t>
      </w:r>
      <w:r w:rsidRPr="009F477B">
        <w:t>in relation to the same thing</w:t>
      </w:r>
      <w:r w:rsidR="00E30F30" w:rsidRPr="00E30F30">
        <w:t>,</w:t>
      </w:r>
      <w:r w:rsidR="00E30F30">
        <w:t xml:space="preserve"> </w:t>
      </w:r>
      <w:r w:rsidRPr="009F477B">
        <w:t>at the same time</w:t>
      </w:r>
      <w:r w:rsidR="00E30F30" w:rsidRPr="00E30F30">
        <w:t>.</w:t>
      </w:r>
      <w:r w:rsidR="00E30F30">
        <w:t>”</w:t>
      </w:r>
    </w:p>
    <w:p w14:paraId="5938FE88" w14:textId="77777777" w:rsidR="00480432" w:rsidRPr="009F477B" w:rsidRDefault="00480432" w:rsidP="00400B25">
      <w:pPr>
        <w:numPr>
          <w:ilvl w:val="2"/>
          <w:numId w:val="24"/>
        </w:numPr>
        <w:contextualSpacing w:val="0"/>
      </w:pPr>
      <w:r w:rsidRPr="009F477B">
        <w:t>Aristotle</w:t>
      </w:r>
      <w:r w:rsidR="00E30F30" w:rsidRPr="00E30F30">
        <w:t xml:space="preserve">: </w:t>
      </w:r>
      <w:r w:rsidR="00E30F30">
        <w:t>“</w:t>
      </w:r>
      <w:r w:rsidRPr="009F477B">
        <w:t>it is impossible simultaneously to be and not to be</w:t>
      </w:r>
      <w:r w:rsidR="00E30F30">
        <w:t>”</w:t>
      </w:r>
      <w:r w:rsidR="00E30F30" w:rsidRPr="00E30F30">
        <w:t xml:space="preserve">; </w:t>
      </w:r>
      <w:r w:rsidR="00E30F30">
        <w:t>“</w:t>
      </w:r>
      <w:r w:rsidRPr="009F477B">
        <w:t>it is impossible for the same thing to belong and not to belong to the same thing at the same time in the same respect</w:t>
      </w:r>
      <w:r w:rsidR="00E30F30" w:rsidRPr="00E30F30">
        <w:t>.</w:t>
      </w:r>
      <w:r w:rsidR="00E30F30">
        <w:t>”</w:t>
      </w:r>
    </w:p>
    <w:p w14:paraId="7A89982C" w14:textId="77777777" w:rsidR="00480432" w:rsidRPr="009F477B" w:rsidRDefault="00480432" w:rsidP="00400B25">
      <w:pPr>
        <w:numPr>
          <w:ilvl w:val="2"/>
          <w:numId w:val="24"/>
        </w:numPr>
        <w:contextualSpacing w:val="0"/>
      </w:pPr>
      <w:r w:rsidRPr="009F477B">
        <w:t>Immanuel Kant said we are born with a knowledge of the law of noncontradiction</w:t>
      </w:r>
      <w:r w:rsidR="00E30F30" w:rsidRPr="00E30F30">
        <w:t xml:space="preserve">; </w:t>
      </w:r>
      <w:r w:rsidRPr="009F477B">
        <w:t>John Stuart Mill said we infer it from our earliest experiences</w:t>
      </w:r>
      <w:r w:rsidR="00E30F30" w:rsidRPr="00E30F30">
        <w:t>.</w:t>
      </w:r>
    </w:p>
    <w:p w14:paraId="0B9FB7FD" w14:textId="77777777" w:rsidR="00480432" w:rsidRPr="00F21714" w:rsidRDefault="00480432" w:rsidP="00400B25">
      <w:pPr>
        <w:numPr>
          <w:ilvl w:val="1"/>
          <w:numId w:val="24"/>
        </w:numPr>
        <w:tabs>
          <w:tab w:val="clear" w:pos="720"/>
        </w:tabs>
        <w:contextualSpacing w:val="0"/>
      </w:pPr>
      <w:r w:rsidRPr="00F21714">
        <w:t>the law of excluded middle</w:t>
      </w:r>
    </w:p>
    <w:p w14:paraId="09621CE3" w14:textId="77777777" w:rsidR="00480432" w:rsidRPr="00F21714" w:rsidRDefault="00480432" w:rsidP="00400B25">
      <w:pPr>
        <w:numPr>
          <w:ilvl w:val="2"/>
          <w:numId w:val="24"/>
        </w:numPr>
        <w:tabs>
          <w:tab w:val="clear" w:pos="1080"/>
        </w:tabs>
        <w:contextualSpacing w:val="0"/>
      </w:pPr>
      <w:r w:rsidRPr="00F21714">
        <w:t>Aristotle defines a</w:t>
      </w:r>
      <w:r w:rsidR="00E30F30" w:rsidRPr="00E30F30">
        <w:t xml:space="preserve"> </w:t>
      </w:r>
      <w:r w:rsidR="00E30F30">
        <w:t>“</w:t>
      </w:r>
      <w:r w:rsidRPr="00F21714">
        <w:t>contradiction</w:t>
      </w:r>
      <w:r w:rsidR="00E30F30">
        <w:t>”</w:t>
      </w:r>
      <w:r w:rsidR="00E30F30" w:rsidRPr="00E30F30">
        <w:t xml:space="preserve"> </w:t>
      </w:r>
      <w:r w:rsidRPr="00F21714">
        <w:t>as</w:t>
      </w:r>
      <w:r w:rsidR="00E30F30" w:rsidRPr="00E30F30">
        <w:t xml:space="preserve"> </w:t>
      </w:r>
      <w:r w:rsidR="00E30F30">
        <w:t>“</w:t>
      </w:r>
      <w:r w:rsidRPr="00F21714">
        <w:t>a pair of state</w:t>
      </w:r>
      <w:r w:rsidRPr="00F21714">
        <w:softHyphen/>
        <w:t>ments in which the same thing is respective</w:t>
      </w:r>
      <w:r w:rsidRPr="00F21714">
        <w:softHyphen/>
        <w:t>ly asserted and denied of the same thing</w:t>
      </w:r>
      <w:r w:rsidR="00E30F30" w:rsidRPr="00E30F30">
        <w:t>.</w:t>
      </w:r>
      <w:r w:rsidR="00E30F30">
        <w:t>”</w:t>
      </w:r>
      <w:r w:rsidR="00E30F30" w:rsidRPr="00E30F30">
        <w:t xml:space="preserve"> </w:t>
      </w:r>
      <w:r w:rsidRPr="00F21714">
        <w:t>He then states the law of excluded middle</w:t>
      </w:r>
      <w:r w:rsidR="00E30F30" w:rsidRPr="00E30F30">
        <w:t xml:space="preserve">: </w:t>
      </w:r>
      <w:r w:rsidR="00E30F30">
        <w:t>“</w:t>
      </w:r>
      <w:r w:rsidRPr="00F21714">
        <w:t>It is not possible that there should be anything between the two parts of a con</w:t>
      </w:r>
      <w:r w:rsidRPr="00F21714">
        <w:softHyphen/>
        <w:t>tra</w:t>
      </w:r>
      <w:r w:rsidRPr="00F21714">
        <w:softHyphen/>
      </w:r>
      <w:r w:rsidRPr="00F21714">
        <w:softHyphen/>
        <w:t>dic</w:t>
      </w:r>
      <w:r w:rsidRPr="00F21714">
        <w:softHyphen/>
        <w:t>tion</w:t>
      </w:r>
      <w:r w:rsidR="00E30F30" w:rsidRPr="00E30F30">
        <w:t>,</w:t>
      </w:r>
      <w:r w:rsidR="00E30F30">
        <w:t xml:space="preserve"> </w:t>
      </w:r>
      <w:r w:rsidRPr="00F21714">
        <w:t>but it is necessary either to affirm or deny one thing of any one thing</w:t>
      </w:r>
      <w:r w:rsidR="00E30F30" w:rsidRPr="00E30F30">
        <w:t>.</w:t>
      </w:r>
      <w:r w:rsidR="00E30F30">
        <w:t>”</w:t>
      </w:r>
    </w:p>
    <w:p w14:paraId="13FAD7E1" w14:textId="77777777" w:rsidR="00480432" w:rsidRPr="00F21714" w:rsidRDefault="00480432" w:rsidP="00400B25">
      <w:pPr>
        <w:numPr>
          <w:ilvl w:val="2"/>
          <w:numId w:val="24"/>
        </w:numPr>
        <w:tabs>
          <w:tab w:val="clear" w:pos="1080"/>
        </w:tabs>
        <w:contextualSpacing w:val="0"/>
      </w:pPr>
      <w:r w:rsidRPr="00F21714">
        <w:t>In other words</w:t>
      </w:r>
      <w:r w:rsidR="00E30F30" w:rsidRPr="00E30F30">
        <w:t xml:space="preserve">: </w:t>
      </w:r>
      <w:r w:rsidR="00E30F30">
        <w:t>“</w:t>
      </w:r>
      <w:r w:rsidRPr="00F21714">
        <w:t>Either P or not-P</w:t>
      </w:r>
      <w:r w:rsidR="00E30F30" w:rsidRPr="00E30F30">
        <w:t>,</w:t>
      </w:r>
      <w:r w:rsidR="00E30F30">
        <w:t>”</w:t>
      </w:r>
      <w:r w:rsidR="00E30F30" w:rsidRPr="00E30F30">
        <w:t xml:space="preserve"> </w:t>
      </w:r>
      <w:r w:rsidRPr="00F21714">
        <w:t>where</w:t>
      </w:r>
      <w:r w:rsidR="00E30F30" w:rsidRPr="00E30F30">
        <w:t xml:space="preserve"> </w:t>
      </w:r>
      <w:r w:rsidR="00E30F30">
        <w:t>“</w:t>
      </w:r>
      <w:r w:rsidRPr="00F21714">
        <w:t>P</w:t>
      </w:r>
      <w:r w:rsidR="00E30F30">
        <w:t>”</w:t>
      </w:r>
      <w:r w:rsidR="00E30F30" w:rsidRPr="00E30F30">
        <w:t xml:space="preserve"> </w:t>
      </w:r>
      <w:r w:rsidRPr="00F21714">
        <w:t>stands for a proposition</w:t>
      </w:r>
      <w:r w:rsidR="00E30F30" w:rsidRPr="00E30F30">
        <w:t>.</w:t>
      </w:r>
    </w:p>
    <w:p w14:paraId="19389B0C" w14:textId="77777777" w:rsidR="00480432" w:rsidRPr="00F21714" w:rsidRDefault="00480432" w:rsidP="00400B25">
      <w:pPr>
        <w:numPr>
          <w:ilvl w:val="1"/>
          <w:numId w:val="24"/>
        </w:numPr>
        <w:tabs>
          <w:tab w:val="clear" w:pos="720"/>
        </w:tabs>
        <w:contextualSpacing w:val="0"/>
      </w:pPr>
      <w:r w:rsidRPr="00F21714">
        <w:t>the law of identity</w:t>
      </w:r>
    </w:p>
    <w:p w14:paraId="2BA0D9B4" w14:textId="77777777" w:rsidR="00480432" w:rsidRPr="00F21714" w:rsidRDefault="00480432" w:rsidP="00400B25">
      <w:pPr>
        <w:numPr>
          <w:ilvl w:val="2"/>
          <w:numId w:val="24"/>
        </w:numPr>
        <w:tabs>
          <w:tab w:val="clear" w:pos="1080"/>
        </w:tabs>
        <w:contextualSpacing w:val="0"/>
      </w:pPr>
      <w:r w:rsidRPr="00F21714">
        <w:t>Aristotle</w:t>
      </w:r>
      <w:r w:rsidR="00E30F30" w:rsidRPr="00E30F30">
        <w:t xml:space="preserve">: </w:t>
      </w:r>
      <w:r w:rsidR="00E30F30">
        <w:t>“</w:t>
      </w:r>
      <w:r w:rsidRPr="00F21714">
        <w:t>Only to things that are indistinguishable and one in being is it general</w:t>
      </w:r>
      <w:r w:rsidRPr="00F21714">
        <w:softHyphen/>
        <w:t>ly ag</w:t>
      </w:r>
      <w:r w:rsidRPr="00F21714">
        <w:softHyphen/>
        <w:t>reed that all the same attrib</w:t>
      </w:r>
      <w:r w:rsidRPr="00F21714">
        <w:softHyphen/>
        <w:t>utes belong</w:t>
      </w:r>
      <w:r w:rsidR="00E30F30" w:rsidRPr="00E30F30">
        <w:t>.</w:t>
      </w:r>
      <w:r w:rsidR="00E30F30">
        <w:t>”</w:t>
      </w:r>
    </w:p>
    <w:p w14:paraId="54CC86A9" w14:textId="77777777" w:rsidR="00480432" w:rsidRPr="00F21714" w:rsidRDefault="00480432" w:rsidP="00400B25">
      <w:pPr>
        <w:numPr>
          <w:ilvl w:val="2"/>
          <w:numId w:val="24"/>
        </w:numPr>
        <w:tabs>
          <w:tab w:val="clear" w:pos="1080"/>
        </w:tabs>
        <w:contextualSpacing w:val="0"/>
      </w:pPr>
      <w:r w:rsidRPr="00F21714">
        <w:t>In other words</w:t>
      </w:r>
      <w:r w:rsidR="00E30F30" w:rsidRPr="00E30F30">
        <w:t xml:space="preserve">: </w:t>
      </w:r>
      <w:r w:rsidRPr="00F21714">
        <w:t>A is A</w:t>
      </w:r>
      <w:r w:rsidR="00E30F30" w:rsidRPr="00E30F30">
        <w:t>,</w:t>
      </w:r>
      <w:r w:rsidR="00E30F30">
        <w:t xml:space="preserve"> </w:t>
      </w:r>
      <w:r w:rsidRPr="00F21714">
        <w:t>where A is any thing</w:t>
      </w:r>
      <w:r w:rsidR="00E30F30" w:rsidRPr="00E30F30">
        <w:t>.</w:t>
      </w:r>
    </w:p>
    <w:p w14:paraId="4556EB0B" w14:textId="77777777" w:rsidR="00480432" w:rsidRPr="00F21714" w:rsidRDefault="00480432" w:rsidP="00400B25">
      <w:pPr>
        <w:numPr>
          <w:ilvl w:val="2"/>
          <w:numId w:val="24"/>
        </w:numPr>
        <w:tabs>
          <w:tab w:val="clear" w:pos="1080"/>
        </w:tabs>
        <w:contextualSpacing w:val="0"/>
      </w:pPr>
      <w:r w:rsidRPr="00F21714">
        <w:t>Leibniz put it this way</w:t>
      </w:r>
      <w:r w:rsidR="00E30F30" w:rsidRPr="00E30F30">
        <w:t xml:space="preserve">: </w:t>
      </w:r>
      <w:r w:rsidRPr="00F21714">
        <w:t>if everything which is true of A is true of B</w:t>
      </w:r>
      <w:r w:rsidR="00E30F30" w:rsidRPr="00E30F30">
        <w:t>,</w:t>
      </w:r>
      <w:r w:rsidR="00E30F30">
        <w:t xml:space="preserve"> </w:t>
      </w:r>
      <w:r w:rsidRPr="00F21714">
        <w:t>then A and B are identical</w:t>
      </w:r>
      <w:r w:rsidR="00E30F30" w:rsidRPr="00E30F30">
        <w:t>. (</w:t>
      </w:r>
      <w:r w:rsidRPr="00F21714">
        <w:t>Since A and B refer to the same thing</w:t>
      </w:r>
      <w:r w:rsidR="00E30F30" w:rsidRPr="00E30F30">
        <w:t>,</w:t>
      </w:r>
      <w:r w:rsidR="00E30F30">
        <w:t xml:space="preserve"> </w:t>
      </w:r>
      <w:r w:rsidRPr="00F21714">
        <w:t>everything one says of A can equally be said of B</w:t>
      </w:r>
      <w:r w:rsidR="00E30F30" w:rsidRPr="00E30F30">
        <w:t>.)</w:t>
      </w:r>
    </w:p>
    <w:p w14:paraId="3283E32F" w14:textId="77777777" w:rsidR="00480432" w:rsidRPr="009F477B" w:rsidRDefault="00480432" w:rsidP="00480432"/>
    <w:p w14:paraId="08AF41EB" w14:textId="77777777" w:rsidR="00480432" w:rsidRDefault="00480432" w:rsidP="00400B25">
      <w:pPr>
        <w:numPr>
          <w:ilvl w:val="0"/>
          <w:numId w:val="24"/>
        </w:numPr>
        <w:tabs>
          <w:tab w:val="clear" w:pos="360"/>
        </w:tabs>
        <w:contextualSpacing w:val="0"/>
      </w:pPr>
      <w:r>
        <w:rPr>
          <w:b/>
          <w:bCs/>
        </w:rPr>
        <w:t>validity and syllogisms</w:t>
      </w:r>
    </w:p>
    <w:p w14:paraId="46807E8E" w14:textId="77777777" w:rsidR="00480432" w:rsidRDefault="00480432" w:rsidP="00400B25">
      <w:pPr>
        <w:numPr>
          <w:ilvl w:val="1"/>
          <w:numId w:val="24"/>
        </w:numPr>
        <w:tabs>
          <w:tab w:val="clear" w:pos="720"/>
        </w:tabs>
        <w:contextualSpacing w:val="0"/>
      </w:pPr>
      <w:r>
        <w:t>Whereas</w:t>
      </w:r>
      <w:r w:rsidR="00E30F30" w:rsidRPr="00E30F30">
        <w:t xml:space="preserve"> </w:t>
      </w:r>
      <w:r w:rsidR="00E30F30">
        <w:t>“</w:t>
      </w:r>
      <w:r>
        <w:t>truth</w:t>
      </w:r>
      <w:r w:rsidR="00E30F30">
        <w:t>”</w:t>
      </w:r>
      <w:r w:rsidR="00E30F30" w:rsidRPr="00E30F30">
        <w:t xml:space="preserve"> </w:t>
      </w:r>
      <w:r>
        <w:t>is a characteristic of a proposition</w:t>
      </w:r>
      <w:r w:rsidR="00E30F30" w:rsidRPr="00E30F30">
        <w:t xml:space="preserve">, </w:t>
      </w:r>
      <w:r w:rsidR="00E30F30">
        <w:t>“</w:t>
      </w:r>
      <w:r>
        <w:t>validity</w:t>
      </w:r>
      <w:r w:rsidR="00E30F30">
        <w:t>”</w:t>
      </w:r>
      <w:r w:rsidR="00E30F30" w:rsidRPr="00E30F30">
        <w:t xml:space="preserve"> </w:t>
      </w:r>
      <w:r>
        <w:t>is a characteristic of a chain of reasoning</w:t>
      </w:r>
      <w:r w:rsidR="00E30F30" w:rsidRPr="00E30F30">
        <w:t xml:space="preserve"> (</w:t>
      </w:r>
      <w:r>
        <w:t>a chain of reasoning reduced to its simplest form is called a</w:t>
      </w:r>
      <w:r w:rsidR="00E30F30" w:rsidRPr="00E30F30">
        <w:t xml:space="preserve"> </w:t>
      </w:r>
      <w:r w:rsidR="00E30F30">
        <w:t>“</w:t>
      </w:r>
      <w:r>
        <w:t>syllogism</w:t>
      </w:r>
      <w:r w:rsidR="00E30F30">
        <w:t>”</w:t>
      </w:r>
      <w:r w:rsidR="00E30F30" w:rsidRPr="00E30F30">
        <w:t xml:space="preserve">). </w:t>
      </w:r>
      <w:r>
        <w:t>Three very common syllogisms are</w:t>
      </w:r>
      <w:r w:rsidR="00E30F30" w:rsidRPr="00E30F30">
        <w:t xml:space="preserve"> (</w:t>
      </w:r>
      <w:r>
        <w:rPr>
          <w:rFonts w:ascii="Symbol" w:hAnsi="Symbol"/>
        </w:rPr>
        <w:t></w:t>
      </w:r>
      <w:r>
        <w:t>means</w:t>
      </w:r>
      <w:r w:rsidR="00E30F30" w:rsidRPr="00E30F30">
        <w:t xml:space="preserve"> </w:t>
      </w:r>
      <w:r w:rsidR="00E30F30">
        <w:t>“</w:t>
      </w:r>
      <w:r>
        <w:t>therefore</w:t>
      </w:r>
      <w:r w:rsidR="00E30F30" w:rsidRPr="00E30F30">
        <w:t>,</w:t>
      </w:r>
      <w:r w:rsidR="00E30F30">
        <w:t>”</w:t>
      </w:r>
      <w:r w:rsidR="00E30F30" w:rsidRPr="00E30F30">
        <w:t xml:space="preserve"> </w:t>
      </w:r>
      <w:r>
        <w:t>and ~ means</w:t>
      </w:r>
      <w:r w:rsidR="00E30F30" w:rsidRPr="00E30F30">
        <w:t xml:space="preserve"> </w:t>
      </w:r>
      <w:r w:rsidR="00E30F30">
        <w:t>“</w:t>
      </w:r>
      <w:r>
        <w:t>not</w:t>
      </w:r>
      <w:r w:rsidR="00E30F30">
        <w:t>”</w:t>
      </w:r>
      <w:r w:rsidR="00E30F30" w:rsidRPr="00E30F30">
        <w:t>):</w:t>
      </w:r>
    </w:p>
    <w:p w14:paraId="4A83F18A" w14:textId="77777777" w:rsidR="00480432" w:rsidRDefault="00480432" w:rsidP="00400B25">
      <w:pPr>
        <w:numPr>
          <w:ilvl w:val="2"/>
          <w:numId w:val="24"/>
        </w:numPr>
        <w:tabs>
          <w:tab w:val="clear" w:pos="1080"/>
        </w:tabs>
        <w:contextualSpacing w:val="0"/>
      </w:pPr>
      <w:r>
        <w:t>the categorical</w:t>
      </w:r>
      <w:r w:rsidR="00E30F30" w:rsidRPr="00E30F30">
        <w:t>:</w:t>
      </w:r>
      <w:r>
        <w:tab/>
        <w:t>A = B</w:t>
      </w:r>
      <w:r w:rsidR="00E30F30" w:rsidRPr="00E30F30">
        <w:t xml:space="preserve">. </w:t>
      </w:r>
      <w:r>
        <w:t>B = C</w:t>
      </w:r>
      <w:r w:rsidR="00E30F30" w:rsidRPr="00E30F30">
        <w:t xml:space="preserve">. </w:t>
      </w:r>
      <w:r>
        <w:rPr>
          <w:rFonts w:ascii="Symbol" w:hAnsi="Symbol"/>
        </w:rPr>
        <w:t></w:t>
      </w:r>
      <w:r>
        <w:t xml:space="preserve"> A = C</w:t>
      </w:r>
      <w:r w:rsidR="00E30F30" w:rsidRPr="00E30F30">
        <w:t>. (</w:t>
      </w:r>
      <w:r>
        <w:t>Or</w:t>
      </w:r>
      <w:r w:rsidR="00E30F30" w:rsidRPr="00E30F30">
        <w:t xml:space="preserve">: </w:t>
      </w:r>
      <w:r>
        <w:t>A is in B</w:t>
      </w:r>
      <w:r w:rsidR="00E30F30" w:rsidRPr="00E30F30">
        <w:t xml:space="preserve">. </w:t>
      </w:r>
      <w:r>
        <w:t>B is in C</w:t>
      </w:r>
      <w:r w:rsidR="00E30F30" w:rsidRPr="00E30F30">
        <w:t xml:space="preserve">. </w:t>
      </w:r>
      <w:r>
        <w:rPr>
          <w:rFonts w:ascii="Symbol" w:hAnsi="Symbol"/>
        </w:rPr>
        <w:t></w:t>
      </w:r>
      <w:r>
        <w:t xml:space="preserve"> A is in C</w:t>
      </w:r>
      <w:r w:rsidR="00E30F30" w:rsidRPr="00E30F30">
        <w:t xml:space="preserve">; </w:t>
      </w:r>
      <w:r>
        <w:t>etc</w:t>
      </w:r>
      <w:r w:rsidR="00E30F30" w:rsidRPr="00E30F30">
        <w:t>.)</w:t>
      </w:r>
    </w:p>
    <w:p w14:paraId="42D620D0" w14:textId="77777777" w:rsidR="00480432" w:rsidRDefault="00480432" w:rsidP="00400B25">
      <w:pPr>
        <w:numPr>
          <w:ilvl w:val="2"/>
          <w:numId w:val="24"/>
        </w:numPr>
        <w:tabs>
          <w:tab w:val="clear" w:pos="1080"/>
        </w:tabs>
        <w:contextualSpacing w:val="0"/>
      </w:pPr>
      <w:r>
        <w:t>the conditional</w:t>
      </w:r>
      <w:r w:rsidR="00E30F30" w:rsidRPr="00E30F30">
        <w:t>:</w:t>
      </w:r>
      <w:r>
        <w:tab/>
        <w:t>If A</w:t>
      </w:r>
      <w:r w:rsidR="00E30F30" w:rsidRPr="00E30F30">
        <w:t>,</w:t>
      </w:r>
      <w:r w:rsidR="00E30F30">
        <w:t xml:space="preserve"> </w:t>
      </w:r>
      <w:r>
        <w:t>then B</w:t>
      </w:r>
      <w:r w:rsidR="00E30F30" w:rsidRPr="00E30F30">
        <w:t xml:space="preserve">. </w:t>
      </w:r>
      <w:r>
        <w:t>A</w:t>
      </w:r>
      <w:r w:rsidR="00E30F30" w:rsidRPr="00E30F30">
        <w:t xml:space="preserve">. </w:t>
      </w:r>
      <w:r>
        <w:rPr>
          <w:rFonts w:ascii="Symbol" w:hAnsi="Symbol"/>
        </w:rPr>
        <w:t></w:t>
      </w:r>
      <w:r>
        <w:t xml:space="preserve"> B</w:t>
      </w:r>
      <w:r w:rsidR="00E30F30" w:rsidRPr="00E30F30">
        <w:t>. (</w:t>
      </w:r>
      <w:r>
        <w:t>Or</w:t>
      </w:r>
      <w:r w:rsidR="00E30F30" w:rsidRPr="00E30F30">
        <w:t xml:space="preserve">: </w:t>
      </w:r>
      <w:r>
        <w:t>If A</w:t>
      </w:r>
      <w:r w:rsidR="00E30F30" w:rsidRPr="00E30F30">
        <w:t>,</w:t>
      </w:r>
      <w:r w:rsidR="00E30F30">
        <w:t xml:space="preserve"> </w:t>
      </w:r>
      <w:r>
        <w:t>then B</w:t>
      </w:r>
      <w:r w:rsidR="00E30F30" w:rsidRPr="00E30F30">
        <w:t xml:space="preserve">. </w:t>
      </w:r>
      <w:r>
        <w:t>~ B</w:t>
      </w:r>
      <w:r w:rsidR="00E30F30" w:rsidRPr="00E30F30">
        <w:t xml:space="preserve">. </w:t>
      </w:r>
      <w:r>
        <w:rPr>
          <w:rFonts w:ascii="Symbol" w:hAnsi="Symbol"/>
        </w:rPr>
        <w:t></w:t>
      </w:r>
      <w:r>
        <w:t xml:space="preserve"> ~ A</w:t>
      </w:r>
      <w:r w:rsidR="00E30F30" w:rsidRPr="00E30F30">
        <w:t>.)</w:t>
      </w:r>
    </w:p>
    <w:p w14:paraId="2BB591B2" w14:textId="77777777" w:rsidR="00480432" w:rsidRDefault="00480432" w:rsidP="00400B25">
      <w:pPr>
        <w:numPr>
          <w:ilvl w:val="2"/>
          <w:numId w:val="24"/>
        </w:numPr>
        <w:tabs>
          <w:tab w:val="clear" w:pos="1080"/>
        </w:tabs>
        <w:contextualSpacing w:val="0"/>
      </w:pPr>
      <w:r>
        <w:t>the disjunctive</w:t>
      </w:r>
      <w:r w:rsidR="00E30F30" w:rsidRPr="00E30F30">
        <w:t>:</w:t>
      </w:r>
      <w:r>
        <w:tab/>
        <w:t>Either A or B</w:t>
      </w:r>
      <w:r w:rsidR="00E30F30" w:rsidRPr="00E30F30">
        <w:t xml:space="preserve">. </w:t>
      </w:r>
      <w:r>
        <w:t>A</w:t>
      </w:r>
      <w:r w:rsidR="00E30F30" w:rsidRPr="00E30F30">
        <w:t xml:space="preserve">. </w:t>
      </w:r>
      <w:r>
        <w:rPr>
          <w:rFonts w:ascii="Symbol" w:hAnsi="Symbol"/>
        </w:rPr>
        <w:t></w:t>
      </w:r>
      <w:r>
        <w:t xml:space="preserve"> ~ B</w:t>
      </w:r>
      <w:r w:rsidR="00E30F30" w:rsidRPr="00E30F30">
        <w:t>. (</w:t>
      </w:r>
      <w:r>
        <w:t>Or</w:t>
      </w:r>
      <w:r w:rsidR="00E30F30" w:rsidRPr="00E30F30">
        <w:t xml:space="preserve">: </w:t>
      </w:r>
      <w:r>
        <w:t>Either A or B</w:t>
      </w:r>
      <w:r w:rsidR="00E30F30" w:rsidRPr="00E30F30">
        <w:t xml:space="preserve">. </w:t>
      </w:r>
      <w:r>
        <w:t>~ A</w:t>
      </w:r>
      <w:r w:rsidR="00E30F30" w:rsidRPr="00E30F30">
        <w:t xml:space="preserve">. </w:t>
      </w:r>
      <w:r>
        <w:rPr>
          <w:rFonts w:ascii="Symbol" w:hAnsi="Symbol"/>
        </w:rPr>
        <w:t></w:t>
      </w:r>
      <w:r>
        <w:t xml:space="preserve"> B</w:t>
      </w:r>
      <w:r w:rsidR="00E30F30" w:rsidRPr="00E30F30">
        <w:t>.)</w:t>
      </w:r>
    </w:p>
    <w:p w14:paraId="6FA3341A" w14:textId="77777777" w:rsidR="00480432" w:rsidRDefault="00480432" w:rsidP="00400B25">
      <w:pPr>
        <w:numPr>
          <w:ilvl w:val="1"/>
          <w:numId w:val="24"/>
        </w:numPr>
        <w:tabs>
          <w:tab w:val="clear" w:pos="720"/>
        </w:tabs>
        <w:contextualSpacing w:val="0"/>
      </w:pPr>
      <w:r>
        <w:t>The condi</w:t>
      </w:r>
      <w:r>
        <w:softHyphen/>
        <w:t>tions of proof are therefore two</w:t>
      </w:r>
      <w:r w:rsidR="00E30F30" w:rsidRPr="00E30F30">
        <w:t xml:space="preserve">: </w:t>
      </w:r>
      <w:r>
        <w:t>true premises and valid reasoning</w:t>
      </w:r>
      <w:r w:rsidR="00E30F30" w:rsidRPr="00E30F30">
        <w:t>.</w:t>
      </w:r>
    </w:p>
    <w:p w14:paraId="6312AC80" w14:textId="77777777" w:rsidR="00480432" w:rsidRDefault="00480432" w:rsidP="00480432"/>
    <w:p w14:paraId="5E70896F" w14:textId="77777777" w:rsidR="00480432" w:rsidRDefault="00480432" w:rsidP="00400B25">
      <w:pPr>
        <w:numPr>
          <w:ilvl w:val="0"/>
          <w:numId w:val="24"/>
        </w:numPr>
        <w:tabs>
          <w:tab w:val="clear" w:pos="360"/>
        </w:tabs>
        <w:contextualSpacing w:val="0"/>
      </w:pPr>
      <w:r>
        <w:rPr>
          <w:b/>
          <w:bCs/>
        </w:rPr>
        <w:t>propositions and judg</w:t>
      </w:r>
      <w:r>
        <w:rPr>
          <w:b/>
          <w:bCs/>
        </w:rPr>
        <w:softHyphen/>
        <w:t>ments</w:t>
      </w:r>
    </w:p>
    <w:p w14:paraId="1E55467C" w14:textId="77777777" w:rsidR="00480432" w:rsidRDefault="00480432" w:rsidP="00400B25">
      <w:pPr>
        <w:numPr>
          <w:ilvl w:val="1"/>
          <w:numId w:val="24"/>
        </w:numPr>
        <w:tabs>
          <w:tab w:val="clear" w:pos="720"/>
        </w:tabs>
        <w:contextualSpacing w:val="0"/>
      </w:pPr>
      <w:r>
        <w:t>Propositions are</w:t>
      </w:r>
      <w:r w:rsidR="00E30F30" w:rsidRPr="00E30F30">
        <w:t xml:space="preserve"> </w:t>
      </w:r>
      <w:r w:rsidR="00E30F30">
        <w:t>“</w:t>
      </w:r>
      <w:r>
        <w:t>true</w:t>
      </w:r>
      <w:r w:rsidR="00E30F30">
        <w:t>”</w:t>
      </w:r>
      <w:r w:rsidR="00E30F30" w:rsidRPr="00E30F30">
        <w:t xml:space="preserve"> </w:t>
      </w:r>
      <w:r>
        <w:t>or</w:t>
      </w:r>
      <w:r w:rsidR="00E30F30" w:rsidRPr="00E30F30">
        <w:t xml:space="preserve"> </w:t>
      </w:r>
      <w:r w:rsidR="00E30F30">
        <w:t>“</w:t>
      </w:r>
      <w:r>
        <w:t>false</w:t>
      </w:r>
      <w:r w:rsidR="00E30F30" w:rsidRPr="00E30F30">
        <w:t>,</w:t>
      </w:r>
      <w:r w:rsidR="00E30F30">
        <w:t>”</w:t>
      </w:r>
      <w:r w:rsidR="00E30F30" w:rsidRPr="00E30F30">
        <w:t xml:space="preserve"> </w:t>
      </w:r>
      <w:r>
        <w:t>but judgments about them are</w:t>
      </w:r>
      <w:r w:rsidR="00E30F30" w:rsidRPr="00E30F30">
        <w:t xml:space="preserve"> </w:t>
      </w:r>
      <w:r w:rsidR="00E30F30">
        <w:t>“</w:t>
      </w:r>
      <w:r>
        <w:t>correct</w:t>
      </w:r>
      <w:r w:rsidR="00E30F30">
        <w:t>”</w:t>
      </w:r>
      <w:r w:rsidR="00E30F30" w:rsidRPr="00E30F30">
        <w:t xml:space="preserve"> </w:t>
      </w:r>
      <w:r>
        <w:t>or</w:t>
      </w:r>
      <w:r w:rsidR="00E30F30" w:rsidRPr="00E30F30">
        <w:t xml:space="preserve"> </w:t>
      </w:r>
      <w:r w:rsidR="00E30F30">
        <w:t>“</w:t>
      </w:r>
      <w:r>
        <w:t>in</w:t>
      </w:r>
      <w:r>
        <w:softHyphen/>
        <w:t>cor</w:t>
      </w:r>
      <w:r>
        <w:softHyphen/>
        <w:t>rect</w:t>
      </w:r>
      <w:r w:rsidR="00E30F30" w:rsidRPr="00E30F30">
        <w:t>.</w:t>
      </w:r>
      <w:r w:rsidR="00E30F30">
        <w:t>”</w:t>
      </w:r>
    </w:p>
    <w:p w14:paraId="487DD0BF" w14:textId="77777777" w:rsidR="00480432" w:rsidRDefault="00480432" w:rsidP="00400B25">
      <w:pPr>
        <w:numPr>
          <w:ilvl w:val="1"/>
          <w:numId w:val="24"/>
        </w:numPr>
        <w:tabs>
          <w:tab w:val="clear" w:pos="720"/>
        </w:tabs>
        <w:contextualSpacing w:val="0"/>
      </w:pPr>
      <w:r>
        <w:t>Propositions are unchangeably true or false</w:t>
      </w:r>
      <w:r w:rsidR="00E30F30" w:rsidRPr="00E30F30">
        <w:t xml:space="preserve">; </w:t>
      </w:r>
      <w:r>
        <w:t>but judg</w:t>
      </w:r>
      <w:r>
        <w:softHyphen/>
        <w:t>ments about them some</w:t>
      </w:r>
      <w:r>
        <w:softHyphen/>
        <w:t>times change</w:t>
      </w:r>
      <w:r w:rsidR="00E30F30" w:rsidRPr="00E30F30">
        <w:t>.</w:t>
      </w:r>
    </w:p>
    <w:p w14:paraId="1DBE1717" w14:textId="77777777" w:rsidR="00480432" w:rsidRDefault="00480432" w:rsidP="00400B25">
      <w:pPr>
        <w:numPr>
          <w:ilvl w:val="1"/>
          <w:numId w:val="24"/>
        </w:numPr>
        <w:tabs>
          <w:tab w:val="clear" w:pos="720"/>
        </w:tabs>
        <w:contextualSpacing w:val="0"/>
      </w:pPr>
      <w:r>
        <w:t>Example</w:t>
      </w:r>
      <w:r w:rsidR="00E30F30" w:rsidRPr="00E30F30">
        <w:t xml:space="preserve">: </w:t>
      </w:r>
      <w:r w:rsidR="00E30F30">
        <w:t>“</w:t>
      </w:r>
      <w:r>
        <w:t>Atoms are indi</w:t>
      </w:r>
      <w:r>
        <w:softHyphen/>
        <w:t>visi</w:t>
      </w:r>
      <w:r>
        <w:softHyphen/>
        <w:t>ble</w:t>
      </w:r>
      <w:r w:rsidR="00E30F30" w:rsidRPr="00E30F30">
        <w:t>.</w:t>
      </w:r>
      <w:r w:rsidR="00E30F30">
        <w:t>”</w:t>
      </w:r>
    </w:p>
    <w:p w14:paraId="20888FD2" w14:textId="77777777" w:rsidR="00480432" w:rsidRDefault="00480432" w:rsidP="00400B25">
      <w:pPr>
        <w:numPr>
          <w:ilvl w:val="2"/>
          <w:numId w:val="24"/>
        </w:numPr>
        <w:tabs>
          <w:tab w:val="clear" w:pos="1080"/>
        </w:tabs>
        <w:contextualSpacing w:val="0"/>
      </w:pPr>
      <w:r>
        <w:t>This proposition was always false</w:t>
      </w:r>
      <w:r w:rsidR="00E30F30" w:rsidRPr="00E30F30">
        <w:t>.</w:t>
      </w:r>
    </w:p>
    <w:p w14:paraId="32022330" w14:textId="77777777" w:rsidR="00480432" w:rsidRDefault="00480432" w:rsidP="00400B25">
      <w:pPr>
        <w:numPr>
          <w:ilvl w:val="2"/>
          <w:numId w:val="24"/>
        </w:numPr>
        <w:tabs>
          <w:tab w:val="clear" w:pos="1080"/>
        </w:tabs>
        <w:contextualSpacing w:val="0"/>
      </w:pPr>
      <w:r>
        <w:t>It was judged correct before c</w:t>
      </w:r>
      <w:r w:rsidR="00E30F30" w:rsidRPr="00E30F30">
        <w:t xml:space="preserve">. </w:t>
      </w:r>
      <w:r>
        <w:rPr>
          <w:smallCaps/>
        </w:rPr>
        <w:t>ad</w:t>
      </w:r>
      <w:r>
        <w:t xml:space="preserve"> 1900</w:t>
      </w:r>
      <w:r w:rsidR="00E30F30" w:rsidRPr="00E30F30">
        <w:t>.</w:t>
      </w:r>
    </w:p>
    <w:p w14:paraId="170CAF3F" w14:textId="77777777" w:rsidR="00480432" w:rsidRDefault="00480432" w:rsidP="00400B25">
      <w:pPr>
        <w:numPr>
          <w:ilvl w:val="2"/>
          <w:numId w:val="24"/>
        </w:numPr>
        <w:tabs>
          <w:tab w:val="clear" w:pos="1080"/>
        </w:tabs>
        <w:contextualSpacing w:val="0"/>
      </w:pPr>
      <w:r>
        <w:t>It has been judged incorrect since c</w:t>
      </w:r>
      <w:r w:rsidR="00E30F30" w:rsidRPr="00E30F30">
        <w:t xml:space="preserve">. </w:t>
      </w:r>
      <w:r>
        <w:t>1900</w:t>
      </w:r>
      <w:r w:rsidR="00E30F30" w:rsidRPr="00E30F30">
        <w:t>.</w:t>
      </w:r>
    </w:p>
    <w:p w14:paraId="5CABD050" w14:textId="77777777" w:rsidR="00480432" w:rsidRDefault="00480432" w:rsidP="00480432"/>
    <w:p w14:paraId="46637164" w14:textId="77777777" w:rsidR="00480432" w:rsidRDefault="00480432" w:rsidP="00400B25">
      <w:pPr>
        <w:numPr>
          <w:ilvl w:val="0"/>
          <w:numId w:val="24"/>
        </w:numPr>
        <w:tabs>
          <w:tab w:val="clear" w:pos="360"/>
        </w:tabs>
        <w:contextualSpacing w:val="0"/>
      </w:pPr>
      <w:r>
        <w:rPr>
          <w:b/>
          <w:bCs/>
        </w:rPr>
        <w:t>the unicity of truth</w:t>
      </w:r>
    </w:p>
    <w:p w14:paraId="7001EB7B" w14:textId="77777777" w:rsidR="00480432" w:rsidRDefault="00480432" w:rsidP="00400B25">
      <w:pPr>
        <w:numPr>
          <w:ilvl w:val="1"/>
          <w:numId w:val="24"/>
        </w:numPr>
        <w:tabs>
          <w:tab w:val="clear" w:pos="720"/>
        </w:tabs>
        <w:contextualSpacing w:val="0"/>
      </w:pPr>
      <w:r>
        <w:t>the theory of double truth</w:t>
      </w:r>
    </w:p>
    <w:p w14:paraId="14B3CBF1" w14:textId="77777777" w:rsidR="00480432" w:rsidRDefault="00480432" w:rsidP="00400B25">
      <w:pPr>
        <w:numPr>
          <w:ilvl w:val="2"/>
          <w:numId w:val="24"/>
        </w:numPr>
        <w:tabs>
          <w:tab w:val="clear" w:pos="1080"/>
        </w:tabs>
        <w:contextualSpacing w:val="0"/>
      </w:pPr>
      <w:r>
        <w:lastRenderedPageBreak/>
        <w:t>Averroës</w:t>
      </w:r>
      <w:r w:rsidR="00E30F30" w:rsidRPr="00E30F30">
        <w:t xml:space="preserve"> (</w:t>
      </w:r>
      <w:r>
        <w:t xml:space="preserve">in </w:t>
      </w:r>
      <w:r>
        <w:rPr>
          <w:i/>
        </w:rPr>
        <w:t>The Destruction of the Destruction</w:t>
      </w:r>
      <w:r w:rsidR="00E30F30" w:rsidRPr="00E30F30">
        <w:t xml:space="preserve">) </w:t>
      </w:r>
      <w:r w:rsidR="00E30F30">
        <w:t>“</w:t>
      </w:r>
      <w:r>
        <w:t xml:space="preserve">proclaimed that there were two different bodies of truth </w:t>
      </w:r>
      <w:r w:rsidR="00DC049D" w:rsidRPr="00DC049D">
        <w:t>. . .</w:t>
      </w:r>
      <w:r w:rsidR="00E30F30" w:rsidRPr="00E30F30">
        <w:t xml:space="preserve"> [</w:t>
      </w:r>
      <w:r>
        <w:t>He</w:t>
      </w:r>
      <w:r w:rsidR="00E30F30" w:rsidRPr="00E30F30">
        <w:t xml:space="preserve">] </w:t>
      </w:r>
      <w:r>
        <w:t>as</w:t>
      </w:r>
      <w:r>
        <w:softHyphen/>
        <w:t>signed a superior status to the truths of reason and an inferior status to the truths of faith—the one belonging to the sphere of intellect</w:t>
      </w:r>
      <w:r w:rsidR="00E30F30" w:rsidRPr="00E30F30">
        <w:t>,</w:t>
      </w:r>
      <w:r w:rsidR="00E30F30">
        <w:t xml:space="preserve"> </w:t>
      </w:r>
      <w:r>
        <w:t>the other to the sphere of the imagination</w:t>
      </w:r>
      <w:r w:rsidR="00E30F30" w:rsidRPr="00E30F30">
        <w:t>.</w:t>
      </w:r>
      <w:r w:rsidR="00E30F30">
        <w:t>”</w:t>
      </w:r>
      <w:r w:rsidR="00E30F30" w:rsidRPr="00E30F30">
        <w:t xml:space="preserve"> (</w:t>
      </w:r>
      <w:r>
        <w:t>Ad</w:t>
      </w:r>
      <w:r>
        <w:softHyphen/>
        <w:t>ler 24</w:t>
      </w:r>
      <w:r w:rsidR="00E30F30" w:rsidRPr="00E30F30">
        <w:t>)</w:t>
      </w:r>
    </w:p>
    <w:p w14:paraId="50A39293" w14:textId="77777777" w:rsidR="00480432" w:rsidRDefault="00480432" w:rsidP="00400B25">
      <w:pPr>
        <w:numPr>
          <w:ilvl w:val="2"/>
          <w:numId w:val="24"/>
        </w:numPr>
        <w:tabs>
          <w:tab w:val="clear" w:pos="1080"/>
        </w:tabs>
        <w:contextualSpacing w:val="0"/>
      </w:pPr>
      <w:r>
        <w:t>To avoid contradictions between a religious truth and a factual truth</w:t>
      </w:r>
      <w:r w:rsidR="00E30F30" w:rsidRPr="00E30F30">
        <w:t>,</w:t>
      </w:r>
      <w:r w:rsidR="00E30F30">
        <w:t xml:space="preserve"> </w:t>
      </w:r>
      <w:r>
        <w:t>Averroës put them in</w:t>
      </w:r>
      <w:r w:rsidR="00E30F30" w:rsidRPr="00E30F30">
        <w:t xml:space="preserve"> </w:t>
      </w:r>
      <w:r w:rsidR="00E30F30">
        <w:t>“</w:t>
      </w:r>
      <w:r>
        <w:t>logic-tight compart</w:t>
      </w:r>
      <w:r>
        <w:softHyphen/>
        <w:t xml:space="preserve">ments </w:t>
      </w:r>
      <w:r w:rsidR="00DC049D" w:rsidRPr="00DC049D">
        <w:t>. . .</w:t>
      </w:r>
      <w:r w:rsidR="00E30F30">
        <w:t>”</w:t>
      </w:r>
      <w:r w:rsidR="00E30F30" w:rsidRPr="00E30F30">
        <w:t xml:space="preserve"> (</w:t>
      </w:r>
      <w:r>
        <w:t>Ad</w:t>
      </w:r>
      <w:r>
        <w:softHyphen/>
        <w:t>ler 28</w:t>
      </w:r>
      <w:r w:rsidR="00E30F30" w:rsidRPr="00E30F30">
        <w:t>)</w:t>
      </w:r>
    </w:p>
    <w:p w14:paraId="2E3AE9D2" w14:textId="77777777" w:rsidR="00480432" w:rsidRDefault="00480432" w:rsidP="00400B25">
      <w:pPr>
        <w:numPr>
          <w:ilvl w:val="2"/>
          <w:numId w:val="24"/>
        </w:numPr>
        <w:tabs>
          <w:tab w:val="clear" w:pos="1080"/>
        </w:tabs>
        <w:contextualSpacing w:val="0"/>
      </w:pPr>
      <w:r>
        <w:t>Against Latin followers of Averroës</w:t>
      </w:r>
      <w:r w:rsidR="00E30F30" w:rsidRPr="00E30F30">
        <w:t>,</w:t>
      </w:r>
      <w:r w:rsidR="00E30F30">
        <w:t xml:space="preserve"> </w:t>
      </w:r>
      <w:r>
        <w:t>Aquinas</w:t>
      </w:r>
      <w:r w:rsidR="00E30F30" w:rsidRPr="00E30F30">
        <w:t xml:space="preserve"> (</w:t>
      </w:r>
      <w:r>
        <w:t xml:space="preserve">in </w:t>
      </w:r>
      <w:r>
        <w:rPr>
          <w:i/>
        </w:rPr>
        <w:t>The Trinity and the Unicity of the Intellect</w:t>
      </w:r>
      <w:r w:rsidR="00E30F30" w:rsidRPr="00E30F30">
        <w:t xml:space="preserve">) </w:t>
      </w:r>
      <w:r w:rsidR="00E30F30">
        <w:t>“</w:t>
      </w:r>
      <w:r>
        <w:t>condemned as false the claim that a propo</w:t>
      </w:r>
      <w:r>
        <w:softHyphen/>
        <w:t>sition could be factually true in philosophy or science and at the same time factually false in religious faith</w:t>
      </w:r>
      <w:r w:rsidR="00E30F30" w:rsidRPr="00E30F30">
        <w:t>.</w:t>
      </w:r>
      <w:r w:rsidR="00E30F30">
        <w:t>”</w:t>
      </w:r>
      <w:r w:rsidR="00E30F30" w:rsidRPr="00E30F30">
        <w:t xml:space="preserve"> (</w:t>
      </w:r>
      <w:r>
        <w:t>Ad</w:t>
      </w:r>
      <w:r>
        <w:softHyphen/>
        <w:t>ler 25</w:t>
      </w:r>
      <w:r w:rsidR="00E30F30" w:rsidRPr="00E30F30">
        <w:t>)</w:t>
      </w:r>
    </w:p>
    <w:p w14:paraId="2528DDA8" w14:textId="77777777" w:rsidR="00480432" w:rsidRDefault="00480432" w:rsidP="00400B25">
      <w:pPr>
        <w:numPr>
          <w:ilvl w:val="1"/>
          <w:numId w:val="24"/>
        </w:numPr>
        <w:tabs>
          <w:tab w:val="clear" w:pos="720"/>
        </w:tabs>
        <w:contextualSpacing w:val="0"/>
      </w:pPr>
      <w:r>
        <w:t>the theory of single truth</w:t>
      </w:r>
    </w:p>
    <w:p w14:paraId="2BCC2AA2" w14:textId="77777777" w:rsidR="00480432" w:rsidRDefault="00480432" w:rsidP="00400B25">
      <w:pPr>
        <w:numPr>
          <w:ilvl w:val="2"/>
          <w:numId w:val="24"/>
        </w:numPr>
        <w:tabs>
          <w:tab w:val="clear" w:pos="1080"/>
        </w:tabs>
        <w:contextualSpacing w:val="0"/>
      </w:pPr>
      <w:r>
        <w:t>According to Aquinas</w:t>
      </w:r>
      <w:r w:rsidR="00E30F30" w:rsidRPr="00E30F30">
        <w:t xml:space="preserve">, </w:t>
      </w:r>
      <w:r w:rsidR="00E30F30">
        <w:t>“</w:t>
      </w:r>
      <w:r>
        <w:t>truth is one comprehensive</w:t>
      </w:r>
      <w:r w:rsidR="00E30F30" w:rsidRPr="00E30F30">
        <w:t>,</w:t>
      </w:r>
      <w:r w:rsidR="00E30F30">
        <w:t xml:space="preserve"> </w:t>
      </w:r>
      <w:r>
        <w:t>integral</w:t>
      </w:r>
      <w:r w:rsidR="00E30F30" w:rsidRPr="00E30F30">
        <w:t>,</w:t>
      </w:r>
      <w:r w:rsidR="00E30F30">
        <w:t xml:space="preserve"> </w:t>
      </w:r>
      <w:r>
        <w:t>and coherent whole in which there are many parts</w:t>
      </w:r>
      <w:r w:rsidR="00E30F30" w:rsidRPr="00E30F30">
        <w:t>,</w:t>
      </w:r>
      <w:r w:rsidR="00E30F30">
        <w:t xml:space="preserve"> </w:t>
      </w:r>
      <w:r>
        <w:t>each part differing in the methods by which truth is pursued and also in the aspects of reality with which that pursuit is con</w:t>
      </w:r>
      <w:r>
        <w:softHyphen/>
        <w:t>cerned</w:t>
      </w:r>
      <w:r w:rsidR="00E30F30" w:rsidRPr="00E30F30">
        <w:t>.</w:t>
      </w:r>
      <w:r w:rsidR="00E30F30">
        <w:t>”</w:t>
      </w:r>
      <w:r w:rsidR="00E30F30" w:rsidRPr="00E30F30">
        <w:t xml:space="preserve"> (</w:t>
      </w:r>
      <w:r>
        <w:t>Ad</w:t>
      </w:r>
      <w:r>
        <w:softHyphen/>
        <w:t>ler 27</w:t>
      </w:r>
      <w:r w:rsidR="00E30F30" w:rsidRPr="00E30F30">
        <w:t>)</w:t>
      </w:r>
    </w:p>
    <w:p w14:paraId="528C4FF5" w14:textId="77777777" w:rsidR="00480432" w:rsidRDefault="00E30F30" w:rsidP="00400B25">
      <w:pPr>
        <w:numPr>
          <w:ilvl w:val="2"/>
          <w:numId w:val="24"/>
        </w:numPr>
        <w:tabs>
          <w:tab w:val="clear" w:pos="1080"/>
        </w:tabs>
        <w:contextualSpacing w:val="0"/>
      </w:pPr>
      <w:r>
        <w:t>“</w:t>
      </w:r>
      <w:r w:rsidR="00480432">
        <w:t>For Aquinas</w:t>
      </w:r>
      <w:r w:rsidRPr="00E30F30">
        <w:t>,</w:t>
      </w:r>
      <w:r>
        <w:t xml:space="preserve"> </w:t>
      </w:r>
      <w:r w:rsidR="00480432">
        <w:t>the truths of faith</w:t>
      </w:r>
      <w:r w:rsidRPr="00E30F30">
        <w:t>,</w:t>
      </w:r>
      <w:r>
        <w:t xml:space="preserve"> </w:t>
      </w:r>
      <w:r w:rsidR="00480432">
        <w:t>coming from God</w:t>
      </w:r>
      <w:r w:rsidRPr="00E30F30">
        <w:t>,</w:t>
      </w:r>
      <w:r>
        <w:t xml:space="preserve"> </w:t>
      </w:r>
      <w:r w:rsidR="00480432">
        <w:t xml:space="preserve">were superior to the truths of reason </w:t>
      </w:r>
      <w:r w:rsidR="00DC049D" w:rsidRPr="00DC049D">
        <w:t>. . .</w:t>
      </w:r>
      <w:r>
        <w:t>”</w:t>
      </w:r>
      <w:r w:rsidRPr="00E30F30">
        <w:t xml:space="preserve"> (</w:t>
      </w:r>
      <w:r w:rsidR="00480432">
        <w:t>Ad</w:t>
      </w:r>
      <w:r w:rsidR="00480432">
        <w:softHyphen/>
        <w:t>ler 26</w:t>
      </w:r>
      <w:r w:rsidRPr="00E30F30">
        <w:t>)</w:t>
      </w:r>
    </w:p>
    <w:p w14:paraId="6BE4524D" w14:textId="77777777" w:rsidR="00480432" w:rsidRDefault="00E30F30" w:rsidP="00400B25">
      <w:pPr>
        <w:numPr>
          <w:ilvl w:val="2"/>
          <w:numId w:val="24"/>
        </w:numPr>
        <w:tabs>
          <w:tab w:val="clear" w:pos="1080"/>
        </w:tabs>
        <w:contextualSpacing w:val="0"/>
      </w:pPr>
      <w:r>
        <w:t>“</w:t>
      </w:r>
      <w:r w:rsidR="00480432">
        <w:t>The crucial and indispensable premise in this line of reasoning</w:t>
      </w:r>
      <w:r w:rsidRPr="00E30F30">
        <w:t xml:space="preserve"> [</w:t>
      </w:r>
      <w:r w:rsidR="00480432">
        <w:t>is</w:t>
      </w:r>
      <w:r w:rsidRPr="00E30F30">
        <w:t xml:space="preserve">] </w:t>
      </w:r>
      <w:r w:rsidR="00480432">
        <w:t>the unity of truth</w:t>
      </w:r>
      <w:r w:rsidRPr="00E30F30">
        <w:t xml:space="preserve">. </w:t>
      </w:r>
      <w:r w:rsidR="00480432">
        <w:t>In the realm of all truths consisting of propositions that can be affirmed or denied</w:t>
      </w:r>
      <w:r w:rsidRPr="00E30F30">
        <w:t>,</w:t>
      </w:r>
      <w:r>
        <w:t xml:space="preserve"> </w:t>
      </w:r>
      <w:r w:rsidR="00480432">
        <w:t>incom</w:t>
      </w:r>
      <w:r w:rsidR="00480432">
        <w:softHyphen/>
        <w:t>patible truths cannot coexist</w:t>
      </w:r>
      <w:r w:rsidRPr="00E30F30">
        <w:t>.</w:t>
      </w:r>
      <w:r>
        <w:t>”</w:t>
      </w:r>
      <w:r w:rsidRPr="00E30F30">
        <w:t xml:space="preserve"> (</w:t>
      </w:r>
      <w:r w:rsidR="00480432">
        <w:t>Ad</w:t>
      </w:r>
      <w:r w:rsidR="00480432">
        <w:softHyphen/>
        <w:t>ler 32</w:t>
      </w:r>
      <w:r w:rsidRPr="00E30F30">
        <w:t>)</w:t>
      </w:r>
    </w:p>
    <w:p w14:paraId="31364E2F" w14:textId="77777777" w:rsidR="00480432" w:rsidRDefault="00480432" w:rsidP="00480432"/>
    <w:p w14:paraId="0B621E72" w14:textId="77777777" w:rsidR="00480432" w:rsidRDefault="00480432" w:rsidP="00DC049D">
      <w:pPr>
        <w:pStyle w:val="Heading3"/>
      </w:pPr>
      <w:bookmarkStart w:id="393" w:name="_Toc503208509"/>
      <w:r>
        <w:t>Eastern Logic</w:t>
      </w:r>
      <w:bookmarkEnd w:id="393"/>
    </w:p>
    <w:p w14:paraId="4E36A5D3" w14:textId="77777777" w:rsidR="00480432" w:rsidRDefault="00480432" w:rsidP="00480432"/>
    <w:p w14:paraId="21846227" w14:textId="77777777" w:rsidR="00480432" w:rsidRDefault="00480432" w:rsidP="00400B25">
      <w:pPr>
        <w:numPr>
          <w:ilvl w:val="0"/>
          <w:numId w:val="25"/>
        </w:numPr>
        <w:tabs>
          <w:tab w:val="clear" w:pos="360"/>
        </w:tabs>
        <w:contextualSpacing w:val="0"/>
      </w:pPr>
      <w:r>
        <w:t>It is sometimes asserted that logic cannot be used to assess the truth of Eastern religions</w:t>
      </w:r>
      <w:r w:rsidR="00E30F30" w:rsidRPr="00E30F30">
        <w:t>,</w:t>
      </w:r>
      <w:r w:rsidR="00E30F30">
        <w:t xml:space="preserve"> </w:t>
      </w:r>
      <w:r>
        <w:t>because Eastern cultures do not accept Western logic</w:t>
      </w:r>
      <w:r w:rsidR="00E30F30" w:rsidRPr="00E30F30">
        <w:t xml:space="preserve">. </w:t>
      </w:r>
      <w:r>
        <w:t>But logic developed in the East as well as in the West</w:t>
      </w:r>
      <w:r w:rsidR="00E30F30" w:rsidRPr="00E30F30">
        <w:t xml:space="preserve">. </w:t>
      </w:r>
      <w:r>
        <w:t xml:space="preserve">The </w:t>
      </w:r>
      <w:r>
        <w:rPr>
          <w:i/>
        </w:rPr>
        <w:t>Nyāya</w:t>
      </w:r>
      <w:r>
        <w:t xml:space="preserve"> school of Hinduism</w:t>
      </w:r>
      <w:r w:rsidR="00E30F30" w:rsidRPr="00E30F30">
        <w:t>,</w:t>
      </w:r>
      <w:r w:rsidR="00E30F30">
        <w:t xml:space="preserve"> </w:t>
      </w:r>
      <w:r>
        <w:t>for example</w:t>
      </w:r>
      <w:r w:rsidR="00E30F30" w:rsidRPr="00E30F30">
        <w:t>,</w:t>
      </w:r>
      <w:r w:rsidR="00E30F30">
        <w:t xml:space="preserve"> </w:t>
      </w:r>
      <w:r>
        <w:t>developed two forms of syllogism</w:t>
      </w:r>
      <w:r w:rsidR="00E30F30" w:rsidRPr="00E30F30">
        <w:t xml:space="preserve">. </w:t>
      </w:r>
      <w:r>
        <w:t>Here is the three-proposition form</w:t>
      </w:r>
      <w:r w:rsidR="00E30F30" w:rsidRPr="00E30F30">
        <w:t>:</w:t>
      </w:r>
    </w:p>
    <w:p w14:paraId="6EB6251E" w14:textId="77777777" w:rsidR="00480432" w:rsidRDefault="00480432" w:rsidP="00480432">
      <w:pPr>
        <w:tabs>
          <w:tab w:val="left" w:pos="720"/>
        </w:tabs>
        <w:ind w:left="5040" w:hanging="4680"/>
        <w:rPr>
          <w:lang w:val="el-GR"/>
        </w:rPr>
      </w:pPr>
      <w:r>
        <w:rPr>
          <w:lang w:val="el-GR"/>
        </w:rPr>
        <w:t>1</w:t>
      </w:r>
      <w:r w:rsidR="00E30F30" w:rsidRPr="00E30F30">
        <w:rPr>
          <w:lang w:val="el-GR"/>
        </w:rPr>
        <w:t>)</w:t>
      </w:r>
      <w:r>
        <w:rPr>
          <w:lang w:val="el-GR"/>
        </w:rPr>
        <w:tab/>
      </w:r>
      <w:r>
        <w:t>There is smoke on that hill</w:t>
      </w:r>
      <w:r w:rsidR="00E30F30" w:rsidRPr="00E30F30">
        <w:t>.</w:t>
      </w:r>
      <w:r>
        <w:tab/>
      </w:r>
      <w:r w:rsidR="00E30F30" w:rsidRPr="00E30F30">
        <w:t>(</w:t>
      </w:r>
      <w:r>
        <w:t>This can be reduced to a conditional</w:t>
      </w:r>
    </w:p>
    <w:p w14:paraId="5CBADD84" w14:textId="77777777" w:rsidR="00480432" w:rsidRDefault="00480432" w:rsidP="00480432">
      <w:pPr>
        <w:tabs>
          <w:tab w:val="left" w:pos="720"/>
        </w:tabs>
        <w:ind w:left="5040" w:hanging="4680"/>
        <w:rPr>
          <w:lang w:val="el-GR"/>
        </w:rPr>
      </w:pPr>
      <w:r>
        <w:rPr>
          <w:lang w:val="el-GR"/>
        </w:rPr>
        <w:t>2</w:t>
      </w:r>
      <w:r w:rsidR="00E30F30" w:rsidRPr="00E30F30">
        <w:rPr>
          <w:lang w:val="el-GR"/>
        </w:rPr>
        <w:t>)</w:t>
      </w:r>
      <w:r>
        <w:rPr>
          <w:lang w:val="el-GR"/>
        </w:rPr>
        <w:tab/>
      </w:r>
      <w:r>
        <w:rPr>
          <w:rFonts w:ascii="Symbol" w:hAnsi="Symbol"/>
        </w:rPr>
        <w:t></w:t>
      </w:r>
      <w:r>
        <w:t xml:space="preserve"> there is fire on that hill</w:t>
      </w:r>
      <w:r w:rsidR="00E30F30" w:rsidRPr="00E30F30">
        <w:rPr>
          <w:lang w:val="el-GR"/>
        </w:rPr>
        <w:t>.</w:t>
      </w:r>
      <w:r>
        <w:rPr>
          <w:lang w:val="el-GR"/>
        </w:rPr>
        <w:tab/>
      </w:r>
      <w:r>
        <w:t>syllogism</w:t>
      </w:r>
      <w:r w:rsidR="00E30F30" w:rsidRPr="00E30F30">
        <w:t>: (</w:t>
      </w:r>
      <w:r>
        <w:rPr>
          <w:i/>
          <w:iCs/>
          <w:lang w:val="el-GR"/>
        </w:rPr>
        <w:t>1</w:t>
      </w:r>
      <w:r w:rsidR="00E30F30" w:rsidRPr="00E30F30">
        <w:rPr>
          <w:lang w:val="el-GR"/>
        </w:rPr>
        <w:t xml:space="preserve">) </w:t>
      </w:r>
      <w:r>
        <w:t>If there is smoke</w:t>
      </w:r>
      <w:r w:rsidR="00E30F30" w:rsidRPr="00E30F30">
        <w:t>,</w:t>
      </w:r>
      <w:r w:rsidR="00E30F30">
        <w:t xml:space="preserve"> </w:t>
      </w:r>
      <w:r>
        <w:t>there is fire</w:t>
      </w:r>
      <w:r w:rsidR="00E30F30" w:rsidRPr="00E30F30">
        <w:t>.</w:t>
      </w:r>
    </w:p>
    <w:p w14:paraId="07D10745" w14:textId="77777777" w:rsidR="00480432" w:rsidRDefault="00480432" w:rsidP="00480432">
      <w:pPr>
        <w:tabs>
          <w:tab w:val="left" w:pos="720"/>
        </w:tabs>
        <w:ind w:left="5040" w:hanging="4680"/>
        <w:rPr>
          <w:lang w:val="el-GR"/>
        </w:rPr>
      </w:pPr>
      <w:r>
        <w:rPr>
          <w:lang w:val="el-GR"/>
        </w:rPr>
        <w:t>3</w:t>
      </w:r>
      <w:r w:rsidR="00E30F30" w:rsidRPr="00E30F30">
        <w:rPr>
          <w:lang w:val="el-GR"/>
        </w:rPr>
        <w:t>)</w:t>
      </w:r>
      <w:r>
        <w:rPr>
          <w:lang w:val="el-GR"/>
        </w:rPr>
        <w:tab/>
      </w:r>
      <w:r>
        <w:t>Because where there is smoke there is fire</w:t>
      </w:r>
      <w:r w:rsidR="00E30F30" w:rsidRPr="00E30F30">
        <w:t>.</w:t>
      </w:r>
      <w:r>
        <w:rPr>
          <w:lang w:val="el-GR"/>
        </w:rPr>
        <w:tab/>
      </w:r>
      <w:r w:rsidR="00E30F30" w:rsidRPr="00E30F30">
        <w:rPr>
          <w:lang w:val="el-GR"/>
        </w:rPr>
        <w:t>(</w:t>
      </w:r>
      <w:r>
        <w:rPr>
          <w:i/>
          <w:iCs/>
          <w:lang w:val="el-GR"/>
        </w:rPr>
        <w:t>2</w:t>
      </w:r>
      <w:r w:rsidR="00E30F30" w:rsidRPr="00E30F30">
        <w:rPr>
          <w:lang w:val="el-GR"/>
        </w:rPr>
        <w:t xml:space="preserve">) </w:t>
      </w:r>
      <w:r>
        <w:t>There is smoke</w:t>
      </w:r>
      <w:r w:rsidR="00E30F30" w:rsidRPr="00E30F30">
        <w:t>. (</w:t>
      </w:r>
      <w:r>
        <w:rPr>
          <w:i/>
          <w:iCs/>
          <w:lang w:val="el-GR"/>
        </w:rPr>
        <w:t>3</w:t>
      </w:r>
      <w:r w:rsidR="00E30F30" w:rsidRPr="00E30F30">
        <w:rPr>
          <w:lang w:val="el-GR"/>
        </w:rPr>
        <w:t xml:space="preserve">) </w:t>
      </w:r>
      <w:r>
        <w:rPr>
          <w:rFonts w:ascii="Symbol" w:hAnsi="Symbol"/>
        </w:rPr>
        <w:t></w:t>
      </w:r>
      <w:r>
        <w:t xml:space="preserve"> there is fire</w:t>
      </w:r>
      <w:r w:rsidR="00E30F30" w:rsidRPr="00E30F30">
        <w:t>.)</w:t>
      </w:r>
    </w:p>
    <w:p w14:paraId="79108E45" w14:textId="77777777" w:rsidR="00480432" w:rsidRDefault="00480432" w:rsidP="00480432">
      <w:pPr>
        <w:ind w:firstLine="432"/>
      </w:pPr>
      <w:r>
        <w:t>Here is the five-proposition form</w:t>
      </w:r>
      <w:r w:rsidR="00E30F30" w:rsidRPr="00E30F30">
        <w:t>:</w:t>
      </w:r>
    </w:p>
    <w:p w14:paraId="0B2EF3B7" w14:textId="77777777" w:rsidR="00480432" w:rsidRDefault="00480432" w:rsidP="00480432">
      <w:pPr>
        <w:tabs>
          <w:tab w:val="left" w:pos="720"/>
        </w:tabs>
        <w:ind w:left="5040" w:hanging="4680"/>
      </w:pPr>
      <w:r>
        <w:t>1</w:t>
      </w:r>
      <w:r w:rsidR="00E30F30" w:rsidRPr="00E30F30">
        <w:t>)</w:t>
      </w:r>
      <w:r>
        <w:tab/>
        <w:t>Tom is a rational animal</w:t>
      </w:r>
      <w:r w:rsidR="00E30F30" w:rsidRPr="00E30F30">
        <w:t>.</w:t>
      </w:r>
      <w:r>
        <w:tab/>
      </w:r>
      <w:r w:rsidR="00E30F30" w:rsidRPr="00E30F30">
        <w:t>(</w:t>
      </w:r>
      <w:r>
        <w:t>the assertion to be established</w:t>
      </w:r>
      <w:r w:rsidR="00E30F30" w:rsidRPr="00E30F30">
        <w:t>)</w:t>
      </w:r>
    </w:p>
    <w:p w14:paraId="234876B1" w14:textId="77777777" w:rsidR="00480432" w:rsidRDefault="00480432" w:rsidP="00480432">
      <w:pPr>
        <w:tabs>
          <w:tab w:val="left" w:pos="720"/>
        </w:tabs>
        <w:ind w:left="5040" w:hanging="4680"/>
      </w:pPr>
      <w:r>
        <w:t>2</w:t>
      </w:r>
      <w:r w:rsidR="00E30F30" w:rsidRPr="00E30F30">
        <w:t>)</w:t>
      </w:r>
      <w:r>
        <w:tab/>
        <w:t>Because Tom is a man</w:t>
      </w:r>
      <w:r w:rsidR="00E30F30" w:rsidRPr="00E30F30">
        <w:t>.</w:t>
      </w:r>
      <w:r>
        <w:tab/>
      </w:r>
      <w:r w:rsidR="00E30F30" w:rsidRPr="00E30F30">
        <w:t>(</w:t>
      </w:r>
      <w:r>
        <w:t>the reason for the assertion</w:t>
      </w:r>
      <w:r w:rsidR="00E30F30" w:rsidRPr="00E30F30">
        <w:t>)</w:t>
      </w:r>
    </w:p>
    <w:p w14:paraId="2DFE3B85" w14:textId="77777777" w:rsidR="00480432" w:rsidRDefault="00480432" w:rsidP="00480432">
      <w:pPr>
        <w:tabs>
          <w:tab w:val="left" w:pos="720"/>
        </w:tabs>
        <w:ind w:left="5040" w:hanging="4680"/>
      </w:pPr>
      <w:r>
        <w:t>3</w:t>
      </w:r>
      <w:r w:rsidR="00E30F30" w:rsidRPr="00E30F30">
        <w:t>)</w:t>
      </w:r>
      <w:r>
        <w:tab/>
        <w:t>All men are rational animals—e</w:t>
      </w:r>
      <w:r w:rsidR="00E30F30" w:rsidRPr="00E30F30">
        <w:t>.</w:t>
      </w:r>
      <w:r>
        <w:t>g</w:t>
      </w:r>
      <w:r w:rsidR="00E30F30" w:rsidRPr="00E30F30">
        <w:t>.,</w:t>
      </w:r>
      <w:r w:rsidR="00E30F30">
        <w:t xml:space="preserve"> </w:t>
      </w:r>
      <w:r>
        <w:t>John</w:t>
      </w:r>
      <w:r w:rsidR="00E30F30" w:rsidRPr="00E30F30">
        <w:t>.</w:t>
      </w:r>
      <w:r>
        <w:tab/>
      </w:r>
      <w:r w:rsidR="00E30F30" w:rsidRPr="00E30F30">
        <w:t>(</w:t>
      </w:r>
      <w:r>
        <w:t>the universal proposition</w:t>
      </w:r>
      <w:r w:rsidR="00E30F30" w:rsidRPr="00E30F30">
        <w:t xml:space="preserve"> [</w:t>
      </w:r>
      <w:r>
        <w:t>always with exam</w:t>
      </w:r>
      <w:r>
        <w:softHyphen/>
        <w:t>ples</w:t>
      </w:r>
      <w:r w:rsidR="00E30F30" w:rsidRPr="00E30F30">
        <w:t xml:space="preserve">] </w:t>
      </w:r>
      <w:r>
        <w:t>that connects the as</w:t>
      </w:r>
      <w:r>
        <w:softHyphen/>
        <w:t>ser</w:t>
      </w:r>
      <w:r>
        <w:softHyphen/>
        <w:t>tion to be established and the reason</w:t>
      </w:r>
      <w:r w:rsidR="00E30F30" w:rsidRPr="00E30F30">
        <w:t>)</w:t>
      </w:r>
    </w:p>
    <w:p w14:paraId="0D3E2148" w14:textId="77777777" w:rsidR="00480432" w:rsidRDefault="00480432" w:rsidP="00480432">
      <w:pPr>
        <w:tabs>
          <w:tab w:val="left" w:pos="720"/>
        </w:tabs>
        <w:ind w:left="5040" w:hanging="4680"/>
      </w:pPr>
      <w:r>
        <w:t>4</w:t>
      </w:r>
      <w:r w:rsidR="00E30F30" w:rsidRPr="00E30F30">
        <w:t>)</w:t>
      </w:r>
      <w:r>
        <w:tab/>
        <w:t>Tom is a man</w:t>
      </w:r>
      <w:r w:rsidR="00E30F30" w:rsidRPr="00E30F30">
        <w:t>.</w:t>
      </w:r>
      <w:r>
        <w:tab/>
      </w:r>
      <w:r w:rsidR="00E30F30" w:rsidRPr="00E30F30">
        <w:t>(</w:t>
      </w:r>
      <w:r>
        <w:t>subsumption of the present case under the un</w:t>
      </w:r>
      <w:r>
        <w:softHyphen/>
        <w:t>i</w:t>
      </w:r>
      <w:r>
        <w:softHyphen/>
        <w:t>versal proposition</w:t>
      </w:r>
      <w:r w:rsidR="00E30F30" w:rsidRPr="00E30F30">
        <w:t>)</w:t>
      </w:r>
    </w:p>
    <w:p w14:paraId="238F70F8" w14:textId="77777777" w:rsidR="00480432" w:rsidRDefault="00480432" w:rsidP="00480432">
      <w:pPr>
        <w:tabs>
          <w:tab w:val="left" w:pos="720"/>
        </w:tabs>
        <w:ind w:left="5040" w:hanging="4680"/>
      </w:pPr>
      <w:r>
        <w:t>5</w:t>
      </w:r>
      <w:r w:rsidR="00E30F30" w:rsidRPr="00E30F30">
        <w:t>)</w:t>
      </w:r>
      <w:r>
        <w:tab/>
      </w:r>
      <w:r>
        <w:rPr>
          <w:rFonts w:ascii="Symbol" w:hAnsi="Symbol"/>
        </w:rPr>
        <w:t></w:t>
      </w:r>
      <w:r>
        <w:t xml:space="preserve"> Tom is a rational animal</w:t>
      </w:r>
      <w:r w:rsidR="00E30F30" w:rsidRPr="00E30F30">
        <w:t>.</w:t>
      </w:r>
      <w:r>
        <w:tab/>
      </w:r>
      <w:r w:rsidR="00E30F30" w:rsidRPr="00E30F30">
        <w:t>(</w:t>
      </w:r>
      <w:r>
        <w:t>same as 1</w:t>
      </w:r>
      <w:r w:rsidR="00E30F30" w:rsidRPr="00E30F30">
        <w:t>,</w:t>
      </w:r>
      <w:r w:rsidR="00E30F30">
        <w:t xml:space="preserve"> </w:t>
      </w:r>
      <w:r>
        <w:t>but now as a conclusion</w:t>
      </w:r>
      <w:r w:rsidR="00E30F30" w:rsidRPr="00E30F30">
        <w:t xml:space="preserve">: </w:t>
      </w:r>
      <w:r w:rsidR="00E30F30">
        <w:t>“</w:t>
      </w:r>
      <w:r>
        <w:rPr>
          <w:rFonts w:ascii="Symbol" w:hAnsi="Symbol"/>
        </w:rPr>
        <w:t></w:t>
      </w:r>
      <w:r w:rsidR="00E30F30">
        <w:t>”</w:t>
      </w:r>
      <w:r w:rsidR="00E30F30" w:rsidRPr="00E30F30">
        <w:t>.)</w:t>
      </w:r>
    </w:p>
    <w:p w14:paraId="50ED9B35" w14:textId="77777777" w:rsidR="00480432" w:rsidRDefault="00480432" w:rsidP="00480432"/>
    <w:p w14:paraId="4668142C" w14:textId="77777777" w:rsidR="00480432" w:rsidRDefault="00480432" w:rsidP="00400B25">
      <w:pPr>
        <w:numPr>
          <w:ilvl w:val="0"/>
          <w:numId w:val="25"/>
        </w:numPr>
        <w:tabs>
          <w:tab w:val="clear" w:pos="360"/>
        </w:tabs>
        <w:contextualSpacing w:val="0"/>
      </w:pPr>
      <w:r>
        <w:t>It is also sometimes asserted that Eastern cultures do not believe in the law of noncontradic</w:t>
      </w:r>
      <w:r>
        <w:softHyphen/>
        <w:t>tion</w:t>
      </w:r>
      <w:r w:rsidR="00E30F30" w:rsidRPr="00E30F30">
        <w:t xml:space="preserve">; </w:t>
      </w:r>
      <w:r>
        <w:t>therefore</w:t>
      </w:r>
      <w:r w:rsidR="00E30F30" w:rsidRPr="00E30F30">
        <w:t>,</w:t>
      </w:r>
      <w:r w:rsidR="00E30F30">
        <w:t xml:space="preserve"> </w:t>
      </w:r>
      <w:r>
        <w:t>it is parochial of us to demand that they adhere in their religious assertions to that log</w:t>
      </w:r>
      <w:r>
        <w:softHyphen/>
        <w:t>i</w:t>
      </w:r>
      <w:r>
        <w:softHyphen/>
        <w:t>cal principle</w:t>
      </w:r>
      <w:r w:rsidR="00E30F30" w:rsidRPr="00E30F30">
        <w:t xml:space="preserve">. </w:t>
      </w:r>
      <w:r>
        <w:t>But Eastern cultures do recognize the principle of noncontradiction</w:t>
      </w:r>
      <w:r w:rsidR="00E30F30" w:rsidRPr="00E30F30">
        <w:t xml:space="preserve">. </w:t>
      </w:r>
      <w:r>
        <w:t>Here are ex</w:t>
      </w:r>
      <w:r>
        <w:softHyphen/>
        <w:t>am</w:t>
      </w:r>
      <w:r>
        <w:softHyphen/>
        <w:t>ples from three different Eastern religions</w:t>
      </w:r>
      <w:r w:rsidR="00E30F30" w:rsidRPr="00E30F30">
        <w:t>.</w:t>
      </w:r>
    </w:p>
    <w:p w14:paraId="21DAC69C" w14:textId="77777777" w:rsidR="00480432" w:rsidRDefault="00480432" w:rsidP="00400B25">
      <w:pPr>
        <w:numPr>
          <w:ilvl w:val="1"/>
          <w:numId w:val="25"/>
        </w:numPr>
        <w:tabs>
          <w:tab w:val="clear" w:pos="720"/>
        </w:tabs>
        <w:contextualSpacing w:val="0"/>
      </w:pPr>
      <w:r w:rsidRPr="00F21714">
        <w:t>Advaita Vedanta</w:t>
      </w:r>
      <w:r w:rsidR="00E30F30" w:rsidRPr="00E30F30">
        <w:t xml:space="preserve"> (</w:t>
      </w:r>
      <w:r>
        <w:t>a branch of Hinduism</w:t>
      </w:r>
      <w:r w:rsidR="00E30F30" w:rsidRPr="00E30F30">
        <w:t>)</w:t>
      </w:r>
    </w:p>
    <w:p w14:paraId="6102145A" w14:textId="77777777" w:rsidR="00480432" w:rsidRDefault="00E30F30" w:rsidP="00400B25">
      <w:pPr>
        <w:numPr>
          <w:ilvl w:val="2"/>
          <w:numId w:val="25"/>
        </w:numPr>
        <w:contextualSpacing w:val="0"/>
      </w:pPr>
      <w:r>
        <w:lastRenderedPageBreak/>
        <w:t>“</w:t>
      </w:r>
      <w:r w:rsidR="00480432">
        <w:t>There is an apparent infringement of the law of contradiction in Non-Dualist doctrine</w:t>
      </w:r>
      <w:r w:rsidR="00DC049D" w:rsidRPr="00DC049D">
        <w:t>. . . .</w:t>
      </w:r>
      <w:r w:rsidRPr="00E30F30">
        <w:t xml:space="preserve"> </w:t>
      </w:r>
      <w:r w:rsidR="00480432">
        <w:t>ac</w:t>
      </w:r>
      <w:r w:rsidR="00480432">
        <w:softHyphen/>
        <w:t>cord</w:t>
      </w:r>
      <w:r w:rsidR="00480432">
        <w:softHyphen/>
        <w:t>ing to the classical Non-Dualist theory of ignorance and illusion</w:t>
      </w:r>
      <w:r w:rsidRPr="00E30F30">
        <w:t>,</w:t>
      </w:r>
      <w:r>
        <w:t xml:space="preserve"> </w:t>
      </w:r>
      <w:r w:rsidR="00480432">
        <w:t>it had to be said that the world of appearance is both real and not real</w:t>
      </w:r>
      <w:r w:rsidRPr="00E30F30">
        <w:t xml:space="preserve">. </w:t>
      </w:r>
      <w:r w:rsidR="00480432">
        <w:t>Its reality is seen in the fact that appear</w:t>
      </w:r>
      <w:r w:rsidR="00480432">
        <w:softHyphen/>
        <w:t>ances exist</w:t>
      </w:r>
      <w:r w:rsidRPr="00E30F30">
        <w:t xml:space="preserve">; </w:t>
      </w:r>
      <w:r w:rsidR="00480432">
        <w:t>they are not just a blank</w:t>
      </w:r>
      <w:r w:rsidRPr="00E30F30">
        <w:t xml:space="preserve">. </w:t>
      </w:r>
      <w:r w:rsidR="00480432">
        <w:t>Its unreality is seen in the fact that the ignorance which projects appearances on to pure being is not itself pure being</w:t>
      </w:r>
      <w:r w:rsidRPr="00E30F30">
        <w:t xml:space="preserve">. </w:t>
      </w:r>
      <w:r w:rsidR="00480432">
        <w:t>Thus the world as illusion</w:t>
      </w:r>
      <w:r w:rsidRPr="00E30F30">
        <w:t xml:space="preserve"> (</w:t>
      </w:r>
      <w:r w:rsidR="00480432">
        <w:t>i</w:t>
      </w:r>
      <w:r w:rsidRPr="00E30F30">
        <w:t>.</w:t>
      </w:r>
      <w:r w:rsidR="00480432">
        <w:t>e</w:t>
      </w:r>
      <w:r w:rsidRPr="00E30F30">
        <w:t xml:space="preserve">. </w:t>
      </w:r>
      <w:r w:rsidR="00480432">
        <w:t>conceived as distinct from the holy Power</w:t>
      </w:r>
      <w:r w:rsidRPr="00E30F30">
        <w:t xml:space="preserve">) </w:t>
      </w:r>
      <w:r w:rsidR="00480432">
        <w:t>is not pure being</w:t>
      </w:r>
      <w:r w:rsidRPr="00E30F30">
        <w:t>,</w:t>
      </w:r>
      <w:r>
        <w:t xml:space="preserve"> </w:t>
      </w:r>
      <w:r w:rsidR="00480432">
        <w:t>but not pure nothing either</w:t>
      </w:r>
      <w:r w:rsidRPr="00E30F30">
        <w:t xml:space="preserve">. </w:t>
      </w:r>
      <w:r w:rsidR="00480432">
        <w:t>Now in principle a contradiction could be avoided here by interpreting the two statements</w:t>
      </w:r>
      <w:r w:rsidRPr="00E30F30">
        <w:t xml:space="preserve"> </w:t>
      </w:r>
      <w:r>
        <w:t>‘</w:t>
      </w:r>
      <w:r w:rsidR="00480432">
        <w:t>It is real</w:t>
      </w:r>
      <w:r>
        <w:t>’</w:t>
      </w:r>
      <w:r w:rsidRPr="00E30F30">
        <w:t xml:space="preserve"> </w:t>
      </w:r>
      <w:r w:rsidR="00480432">
        <w:t>and</w:t>
      </w:r>
      <w:r w:rsidRPr="00E30F30">
        <w:t xml:space="preserve"> </w:t>
      </w:r>
      <w:r>
        <w:t>‘</w:t>
      </w:r>
      <w:r w:rsidR="00480432">
        <w:t>It is not real</w:t>
      </w:r>
      <w:r>
        <w:t>’</w:t>
      </w:r>
      <w:r w:rsidRPr="00E30F30">
        <w:t xml:space="preserve"> </w:t>
      </w:r>
      <w:r w:rsidR="00480432">
        <w:t>differently</w:t>
      </w:r>
      <w:r w:rsidRPr="00E30F30">
        <w:t>,</w:t>
      </w:r>
      <w:r>
        <w:t xml:space="preserve"> </w:t>
      </w:r>
      <w:r w:rsidR="00480432">
        <w:t>and this was indeed sometimes done by the Non-Dualists</w:t>
      </w:r>
      <w:r w:rsidRPr="00E30F30">
        <w:t xml:space="preserve">. </w:t>
      </w:r>
      <w:r w:rsidR="00480432">
        <w:t>The two interpretations can be brought out by saying</w:t>
      </w:r>
      <w:r w:rsidRPr="00E30F30">
        <w:t xml:space="preserve"> </w:t>
      </w:r>
      <w:r>
        <w:t>‘</w:t>
      </w:r>
      <w:r w:rsidR="00480432">
        <w:t>It exists but it is not pure being</w:t>
      </w:r>
      <w:r>
        <w:t>’</w:t>
      </w:r>
      <w:r w:rsidRPr="00E30F30">
        <w:t xml:space="preserve">. </w:t>
      </w:r>
      <w:r w:rsidR="00480432">
        <w:t>However</w:t>
      </w:r>
      <w:r w:rsidRPr="00E30F30">
        <w:t>,</w:t>
      </w:r>
      <w:r>
        <w:t xml:space="preserve"> </w:t>
      </w:r>
      <w:r w:rsidR="00480432">
        <w:t>the Non-Dualists held that the world-appearance is indefinable precisely on the ground that it still has a contradictory aspect—since being and existence ought to be equivalent</w:t>
      </w:r>
      <w:r w:rsidRPr="00E30F30">
        <w:t xml:space="preserve">. </w:t>
      </w:r>
      <w:r w:rsidR="00480432">
        <w:t>But as a Rāmānujist</w:t>
      </w:r>
      <w:r w:rsidRPr="00E30F30">
        <w:t xml:space="preserve"> [</w:t>
      </w:r>
      <w:r w:rsidR="00480432">
        <w:t>op</w:t>
      </w:r>
      <w:r w:rsidR="00480432">
        <w:softHyphen/>
        <w:t>ponent of Non-Dualism</w:t>
      </w:r>
      <w:r w:rsidRPr="00E30F30">
        <w:t xml:space="preserve">] </w:t>
      </w:r>
      <w:r w:rsidR="00480432">
        <w:t>re</w:t>
      </w:r>
      <w:r w:rsidR="00480432">
        <w:softHyphen/>
        <w:t>marked</w:t>
      </w:r>
      <w:r w:rsidRPr="00E30F30">
        <w:t>,</w:t>
      </w:r>
      <w:r>
        <w:t xml:space="preserve"> </w:t>
      </w:r>
      <w:r w:rsidR="00480432">
        <w:t>if you are going to admit the self-contradictory</w:t>
      </w:r>
      <w:r w:rsidRPr="00E30F30">
        <w:t>,</w:t>
      </w:r>
      <w:r>
        <w:t xml:space="preserve"> </w:t>
      </w:r>
      <w:r w:rsidR="00480432">
        <w:t>why not say that things in ordinary experience are real</w:t>
      </w:r>
      <w:r w:rsidRPr="00E30F30">
        <w:t>,</w:t>
      </w:r>
      <w:r>
        <w:t xml:space="preserve"> </w:t>
      </w:r>
      <w:r w:rsidR="00480432">
        <w:t>and not illusory</w:t>
      </w:r>
      <w:r w:rsidRPr="00E30F30">
        <w:t xml:space="preserve">? </w:t>
      </w:r>
      <w:r w:rsidR="00480432">
        <w:t>It would contradict the doctrine of illusion</w:t>
      </w:r>
      <w:r w:rsidRPr="00E30F30">
        <w:t>,</w:t>
      </w:r>
      <w:r>
        <w:t xml:space="preserve"> </w:t>
      </w:r>
      <w:r w:rsidR="00480432">
        <w:t>to be sure</w:t>
      </w:r>
      <w:r w:rsidRPr="00E30F30">
        <w:t>,</w:t>
      </w:r>
      <w:r>
        <w:t xml:space="preserve"> </w:t>
      </w:r>
      <w:r w:rsidR="00480432">
        <w:t>but what is the trouble with a contradiction</w:t>
      </w:r>
      <w:r w:rsidRPr="00E30F30">
        <w:t>?</w:t>
      </w:r>
      <w:r>
        <w:t>”</w:t>
      </w:r>
      <w:r w:rsidRPr="00E30F30">
        <w:t xml:space="preserve"> (</w:t>
      </w:r>
      <w:r w:rsidR="00480432">
        <w:t>Smart 198-99</w:t>
      </w:r>
      <w:r w:rsidRPr="00E30F30">
        <w:t>)</w:t>
      </w:r>
    </w:p>
    <w:p w14:paraId="27D3BE0D" w14:textId="77777777" w:rsidR="00480432" w:rsidRDefault="00480432" w:rsidP="00400B25">
      <w:pPr>
        <w:numPr>
          <w:ilvl w:val="1"/>
          <w:numId w:val="25"/>
        </w:numPr>
        <w:tabs>
          <w:tab w:val="clear" w:pos="720"/>
        </w:tabs>
        <w:contextualSpacing w:val="0"/>
      </w:pPr>
      <w:r w:rsidRPr="00F21714">
        <w:t>Jainism</w:t>
      </w:r>
    </w:p>
    <w:p w14:paraId="012ECE25" w14:textId="77777777" w:rsidR="00480432" w:rsidRDefault="00480432" w:rsidP="00400B25">
      <w:pPr>
        <w:numPr>
          <w:ilvl w:val="2"/>
          <w:numId w:val="25"/>
        </w:numPr>
        <w:contextualSpacing w:val="0"/>
      </w:pPr>
      <w:r>
        <w:t>The Jain theory of relativism</w:t>
      </w:r>
      <w:r w:rsidR="00E30F30" w:rsidRPr="00E30F30">
        <w:t xml:space="preserve"> </w:t>
      </w:r>
      <w:r w:rsidR="00E30F30">
        <w:t>“</w:t>
      </w:r>
      <w:r>
        <w:t>is not strictly the doctrine that the law of con</w:t>
      </w:r>
      <w:r>
        <w:softHyphen/>
        <w:t>tra</w:t>
      </w:r>
      <w:r>
        <w:softHyphen/>
        <w:t>diction fails to hold</w:t>
      </w:r>
      <w:r w:rsidR="00E30F30" w:rsidRPr="00E30F30">
        <w:t xml:space="preserve">; </w:t>
      </w:r>
      <w:r>
        <w:t>since the possibility of affirming both p and not-p depends on interpret</w:t>
      </w:r>
      <w:r>
        <w:softHyphen/>
        <w:t>ing the left-hand p different from the right-hand one</w:t>
      </w:r>
      <w:r w:rsidR="00E30F30" w:rsidRPr="00E30F30">
        <w:t xml:space="preserve">. </w:t>
      </w:r>
      <w:r>
        <w:t>That is</w:t>
      </w:r>
      <w:r w:rsidR="00E30F30" w:rsidRPr="00E30F30">
        <w:t>,</w:t>
      </w:r>
      <w:r w:rsidR="00E30F30">
        <w:t xml:space="preserve"> </w:t>
      </w:r>
      <w:r>
        <w:t>when we say</w:t>
      </w:r>
      <w:r w:rsidR="00E30F30" w:rsidRPr="00E30F30">
        <w:t xml:space="preserve"> </w:t>
      </w:r>
      <w:r w:rsidR="00E30F30">
        <w:t>‘</w:t>
      </w:r>
      <w:r>
        <w:t>The jug is</w:t>
      </w:r>
      <w:r w:rsidR="00E30F30">
        <w:t>’</w:t>
      </w:r>
      <w:r w:rsidR="00E30F30" w:rsidRPr="00E30F30">
        <w:t xml:space="preserve"> </w:t>
      </w:r>
      <w:r>
        <w:t>and</w:t>
      </w:r>
      <w:r w:rsidR="00E30F30" w:rsidRPr="00E30F30">
        <w:t xml:space="preserve"> </w:t>
      </w:r>
      <w:r w:rsidR="00E30F30">
        <w:t>‘</w:t>
      </w:r>
      <w:r>
        <w:t>The jug is not</w:t>
      </w:r>
      <w:r w:rsidR="00E30F30">
        <w:t>’</w:t>
      </w:r>
      <w:r w:rsidR="00E30F30" w:rsidRPr="00E30F30">
        <w:t xml:space="preserve"> </w:t>
      </w:r>
      <w:r>
        <w:t>the words</w:t>
      </w:r>
      <w:r w:rsidR="00E30F30" w:rsidRPr="00E30F30">
        <w:t xml:space="preserve"> </w:t>
      </w:r>
      <w:r w:rsidR="00E30F30">
        <w:t>‘</w:t>
      </w:r>
      <w:r>
        <w:t>The Jug is</w:t>
      </w:r>
      <w:r w:rsidR="00E30F30">
        <w:t>’</w:t>
      </w:r>
      <w:r w:rsidR="00E30F30" w:rsidRPr="00E30F30">
        <w:t xml:space="preserve"> </w:t>
      </w:r>
      <w:r>
        <w:t>are given different interpretations in the two sentenc</w:t>
      </w:r>
      <w:r>
        <w:softHyphen/>
        <w:t>es</w:t>
      </w:r>
      <w:r w:rsidR="00E30F30" w:rsidRPr="00E30F30">
        <w:t xml:space="preserve">. </w:t>
      </w:r>
      <w:r>
        <w:t>Thus it is correct to say</w:t>
      </w:r>
      <w:r w:rsidR="00E30F30" w:rsidRPr="00E30F30">
        <w:t xml:space="preserve"> </w:t>
      </w:r>
      <w:r w:rsidR="00E30F30">
        <w:t>‘</w:t>
      </w:r>
      <w:r>
        <w:t>The jug is</w:t>
      </w:r>
      <w:r w:rsidR="00E30F30">
        <w:t>’</w:t>
      </w:r>
      <w:r w:rsidR="00E30F30" w:rsidRPr="00E30F30">
        <w:t xml:space="preserve"> </w:t>
      </w:r>
      <w:r>
        <w:t>in the sense that the jug is</w:t>
      </w:r>
      <w:r w:rsidR="00E30F30" w:rsidRPr="00E30F30">
        <w:t xml:space="preserve">; </w:t>
      </w:r>
      <w:r>
        <w:t>but it is incorrect if it be taken to imply that the jug is identical with being</w:t>
      </w:r>
      <w:r w:rsidR="00E30F30" w:rsidRPr="00E30F30">
        <w:t>,</w:t>
      </w:r>
      <w:r w:rsidR="00E30F30">
        <w:t xml:space="preserve"> </w:t>
      </w:r>
      <w:r>
        <w:t>for being includes flowers and the jug is not identical with flowers—and so on</w:t>
      </w:r>
      <w:r w:rsidR="00E30F30" w:rsidRPr="00E30F30">
        <w:t>.</w:t>
      </w:r>
      <w:r w:rsidR="00E30F30">
        <w:t>”</w:t>
      </w:r>
      <w:r w:rsidR="00E30F30" w:rsidRPr="00E30F30">
        <w:t xml:space="preserve"> (</w:t>
      </w:r>
      <w:r>
        <w:t>Smart 197</w:t>
      </w:r>
      <w:r w:rsidR="00E30F30" w:rsidRPr="00E30F30">
        <w:t>)</w:t>
      </w:r>
    </w:p>
    <w:p w14:paraId="7BA7179C" w14:textId="77777777" w:rsidR="00480432" w:rsidRDefault="00480432" w:rsidP="00400B25">
      <w:pPr>
        <w:numPr>
          <w:ilvl w:val="1"/>
          <w:numId w:val="25"/>
        </w:numPr>
        <w:tabs>
          <w:tab w:val="clear" w:pos="720"/>
        </w:tabs>
        <w:contextualSpacing w:val="0"/>
      </w:pPr>
      <w:r w:rsidRPr="00F21714">
        <w:t>Buddhism</w:t>
      </w:r>
    </w:p>
    <w:p w14:paraId="5441C863" w14:textId="77777777" w:rsidR="00480432" w:rsidRDefault="00480432" w:rsidP="00400B25">
      <w:pPr>
        <w:numPr>
          <w:ilvl w:val="2"/>
          <w:numId w:val="25"/>
        </w:numPr>
        <w:contextualSpacing w:val="0"/>
      </w:pPr>
      <w:r>
        <w:t>The Buddha was once asked</w:t>
      </w:r>
      <w:r w:rsidR="00E30F30" w:rsidRPr="00E30F30">
        <w:t xml:space="preserve">, </w:t>
      </w:r>
      <w:r w:rsidR="00E30F30">
        <w:t>“</w:t>
      </w:r>
      <w:r>
        <w:t xml:space="preserve">Does a saint who has achieved </w:t>
      </w:r>
      <w:r>
        <w:rPr>
          <w:i/>
        </w:rPr>
        <w:t>nirvana</w:t>
      </w:r>
      <w:r>
        <w:t xml:space="preserve"> exist after death</w:t>
      </w:r>
      <w:r w:rsidR="00E30F30" w:rsidRPr="00E30F30">
        <w:t>?</w:t>
      </w:r>
      <w:r w:rsidR="00E30F30">
        <w:t>”</w:t>
      </w:r>
      <w:r w:rsidR="00E30F30" w:rsidRPr="00E30F30">
        <w:t xml:space="preserve"> </w:t>
      </w:r>
      <w:r>
        <w:t>In reply</w:t>
      </w:r>
      <w:r w:rsidR="00E30F30" w:rsidRPr="00E30F30">
        <w:t>,</w:t>
      </w:r>
      <w:r w:rsidR="00E30F30">
        <w:t xml:space="preserve"> </w:t>
      </w:r>
      <w:r>
        <w:t>he</w:t>
      </w:r>
      <w:r w:rsidR="00E30F30" w:rsidRPr="00E30F30">
        <w:t xml:space="preserve"> </w:t>
      </w:r>
      <w:r w:rsidR="00E30F30">
        <w:t>“</w:t>
      </w:r>
      <w:r>
        <w:t>compared the question to</w:t>
      </w:r>
      <w:r w:rsidR="00E30F30" w:rsidRPr="00E30F30">
        <w:t xml:space="preserve"> </w:t>
      </w:r>
      <w:r w:rsidR="00E30F30">
        <w:t>‘</w:t>
      </w:r>
      <w:r>
        <w:t>Which direction does a flame go when it goes out</w:t>
      </w:r>
      <w:r w:rsidR="00E30F30" w:rsidRPr="00E30F30">
        <w:t>?</w:t>
      </w:r>
      <w:r w:rsidR="00E30F30">
        <w:t>’</w:t>
      </w:r>
      <w:r w:rsidR="00E30F30" w:rsidRPr="00E30F30">
        <w:t xml:space="preserve"> </w:t>
      </w:r>
      <w:r>
        <w:t>In regard to the latter</w:t>
      </w:r>
      <w:r w:rsidR="00E30F30" w:rsidRPr="00E30F30">
        <w:t>,</w:t>
      </w:r>
      <w:r w:rsidR="00E30F30">
        <w:t xml:space="preserve"> </w:t>
      </w:r>
      <w:r>
        <w:t>it is neither right to say</w:t>
      </w:r>
      <w:r w:rsidR="00E30F30" w:rsidRPr="00E30F30">
        <w:t xml:space="preserve"> </w:t>
      </w:r>
      <w:r w:rsidR="00E30F30">
        <w:t>‘</w:t>
      </w:r>
      <w:r>
        <w:t>It goes North</w:t>
      </w:r>
      <w:r w:rsidR="00E30F30">
        <w:t>’</w:t>
      </w:r>
      <w:r w:rsidR="00E30F30" w:rsidRPr="00E30F30">
        <w:t xml:space="preserve"> </w:t>
      </w:r>
      <w:r>
        <w:t>nor</w:t>
      </w:r>
      <w:r w:rsidR="00E30F30" w:rsidRPr="00E30F30">
        <w:t xml:space="preserve"> </w:t>
      </w:r>
      <w:r w:rsidR="00E30F30">
        <w:t>‘</w:t>
      </w:r>
      <w:r>
        <w:t>It does not go North</w:t>
      </w:r>
      <w:r w:rsidR="00E30F30">
        <w:t>’</w:t>
      </w:r>
      <w:r w:rsidR="00DC049D" w:rsidRPr="00DC049D">
        <w:t>. . . .</w:t>
      </w:r>
      <w:r w:rsidR="00E30F30" w:rsidRPr="00E30F30">
        <w:t xml:space="preserve"> </w:t>
      </w:r>
      <w:r>
        <w:t>the Buddha was meaning to bring out the point that the question</w:t>
      </w:r>
      <w:r w:rsidR="00E30F30" w:rsidRPr="00E30F30">
        <w:t xml:space="preserve"> </w:t>
      </w:r>
      <w:r w:rsidR="00E30F30">
        <w:t>‘</w:t>
      </w:r>
      <w:r>
        <w:t>Does a Buddha or saint survive his decease</w:t>
      </w:r>
      <w:r w:rsidR="00E30F30" w:rsidRPr="00E30F30">
        <w:t>?</w:t>
      </w:r>
      <w:r w:rsidR="00E30F30">
        <w:t>’</w:t>
      </w:r>
      <w:r w:rsidR="00E30F30" w:rsidRPr="00E30F30">
        <w:t xml:space="preserve"> </w:t>
      </w:r>
      <w:r>
        <w:t>was unanswerable</w:t>
      </w:r>
      <w:r w:rsidR="00E30F30" w:rsidRPr="00E30F30">
        <w:t>,</w:t>
      </w:r>
      <w:r w:rsidR="00E30F30">
        <w:t xml:space="preserve"> </w:t>
      </w:r>
      <w:r>
        <w:t>because an improper or defective question</w:t>
      </w:r>
      <w:r w:rsidR="00DC049D" w:rsidRPr="00DC049D">
        <w:t>. . . .</w:t>
      </w:r>
      <w:r w:rsidR="00E30F30" w:rsidRPr="00E30F30">
        <w:t xml:space="preserve"> </w:t>
      </w:r>
      <w:r>
        <w:t>the Buddha analysed the individual into a sequence of psycho-physical states</w:t>
      </w:r>
      <w:r w:rsidR="00E30F30" w:rsidRPr="00E30F30">
        <w:t xml:space="preserve"> [</w:t>
      </w:r>
      <w:r>
        <w:t xml:space="preserve">that disappears upon achieving </w:t>
      </w:r>
      <w:r>
        <w:rPr>
          <w:i/>
        </w:rPr>
        <w:t>nirvana</w:t>
      </w:r>
      <w:r w:rsidR="00E30F30" w:rsidRPr="00E30F30">
        <w:t xml:space="preserve">.] </w:t>
      </w:r>
      <w:r w:rsidR="00DC049D" w:rsidRPr="00DC049D">
        <w:t>. . .</w:t>
      </w:r>
      <w:r w:rsidR="00E30F30" w:rsidRPr="00E30F30">
        <w:t xml:space="preserve"> </w:t>
      </w:r>
      <w:r>
        <w:t>it is no longer possible to refer to the individ</w:t>
      </w:r>
      <w:r>
        <w:softHyphen/>
        <w:t>ual—whether as surviving or not surviving</w:t>
      </w:r>
      <w:r w:rsidR="00DC049D" w:rsidRPr="00DC049D">
        <w:t>. . . .</w:t>
      </w:r>
      <w:r w:rsidR="00E30F30" w:rsidRPr="00E30F30">
        <w:t xml:space="preserve"> </w:t>
      </w:r>
      <w:r>
        <w:t>this did not put the Buddha in the position of implicitly affirming that the law of contradic</w:t>
      </w:r>
      <w:r>
        <w:softHyphen/>
        <w:t>tion</w:t>
      </w:r>
      <w:r w:rsidR="00E30F30" w:rsidRPr="00E30F30">
        <w:t>,</w:t>
      </w:r>
      <w:r w:rsidR="00E30F30">
        <w:t xml:space="preserve"> </w:t>
      </w:r>
      <w:r>
        <w:t>for instance</w:t>
      </w:r>
      <w:r w:rsidR="00E30F30" w:rsidRPr="00E30F30">
        <w:t>,</w:t>
      </w:r>
      <w:r w:rsidR="00E30F30">
        <w:t xml:space="preserve"> </w:t>
      </w:r>
      <w:r>
        <w:t xml:space="preserve">does not everywhere hold </w:t>
      </w:r>
      <w:r w:rsidR="00DC049D" w:rsidRPr="00DC049D">
        <w:t>. . .</w:t>
      </w:r>
      <w:r w:rsidR="00E30F30" w:rsidRPr="00E30F30">
        <w:t xml:space="preserve"> </w:t>
      </w:r>
      <w:r>
        <w:t xml:space="preserve">the laws do not </w:t>
      </w:r>
      <w:r>
        <w:rPr>
          <w:i/>
        </w:rPr>
        <w:t>apply</w:t>
      </w:r>
      <w:r>
        <w:t xml:space="preserve"> in these cases</w:t>
      </w:r>
      <w:r w:rsidR="00E30F30" w:rsidRPr="00E30F30">
        <w:t xml:space="preserve">; </w:t>
      </w:r>
      <w:r>
        <w:t>but this does not mean that they fail to hold</w:t>
      </w:r>
      <w:r w:rsidR="00E30F30" w:rsidRPr="00E30F30">
        <w:t>,</w:t>
      </w:r>
      <w:r w:rsidR="00E30F30">
        <w:t xml:space="preserve"> </w:t>
      </w:r>
      <w:r>
        <w:t>i</w:t>
      </w:r>
      <w:r w:rsidR="00E30F30" w:rsidRPr="00E30F30">
        <w:t xml:space="preserve">. </w:t>
      </w:r>
      <w:r>
        <w:t>e</w:t>
      </w:r>
      <w:r w:rsidR="00E30F30" w:rsidRPr="00E30F30">
        <w:t xml:space="preserve">. </w:t>
      </w:r>
      <w:r>
        <w:t>that these cases consti</w:t>
      </w:r>
      <w:r>
        <w:softHyphen/>
        <w:t>tute genuine exceptions to the laws</w:t>
      </w:r>
      <w:r w:rsidR="00E30F30" w:rsidRPr="00E30F30">
        <w:t>.</w:t>
      </w:r>
      <w:r w:rsidR="00E30F30">
        <w:t>”</w:t>
      </w:r>
      <w:r w:rsidR="00E30F30" w:rsidRPr="00E30F30">
        <w:t xml:space="preserve"> (</w:t>
      </w:r>
      <w:r>
        <w:t>Smart 197</w:t>
      </w:r>
      <w:r w:rsidR="00E30F30" w:rsidRPr="00E30F30">
        <w:t>)</w:t>
      </w:r>
    </w:p>
    <w:p w14:paraId="7AB167FC" w14:textId="77777777" w:rsidR="00480432" w:rsidRDefault="00480432" w:rsidP="00480432"/>
    <w:p w14:paraId="02EF2F94" w14:textId="77777777" w:rsidR="00480432" w:rsidRDefault="00480432" w:rsidP="00400B25">
      <w:pPr>
        <w:numPr>
          <w:ilvl w:val="0"/>
          <w:numId w:val="25"/>
        </w:numPr>
        <w:contextualSpacing w:val="0"/>
      </w:pPr>
      <w:r w:rsidRPr="00F21714">
        <w:rPr>
          <w:b/>
        </w:rPr>
        <w:t>addendum</w:t>
      </w:r>
      <w:r w:rsidR="00E30F30" w:rsidRPr="00E30F30">
        <w:t xml:space="preserve">: </w:t>
      </w:r>
      <w:r w:rsidRPr="00F21714">
        <w:rPr>
          <w:b/>
        </w:rPr>
        <w:t>Hardon on the universality of noncontradiction</w:t>
      </w:r>
    </w:p>
    <w:p w14:paraId="2D00EC27" w14:textId="77777777" w:rsidR="00DC049D" w:rsidRPr="00F21714" w:rsidRDefault="00DC049D" w:rsidP="00400B25">
      <w:pPr>
        <w:numPr>
          <w:ilvl w:val="1"/>
          <w:numId w:val="25"/>
        </w:numPr>
        <w:contextualSpacing w:val="0"/>
      </w:pPr>
      <w:r>
        <w:t>For St Thomas Aquinas</w:t>
      </w:r>
      <w:r w:rsidRPr="00E30F30">
        <w:t xml:space="preserve">, </w:t>
      </w:r>
      <w:r>
        <w:t>“the indispensable point of departure for all thought</w:t>
      </w:r>
      <w:r w:rsidRPr="00E30F30">
        <w:t>,</w:t>
      </w:r>
      <w:r>
        <w:t xml:space="preserve"> desire and action</w:t>
      </w:r>
      <w:r w:rsidRPr="00E30F30">
        <w:t xml:space="preserve"> [</w:t>
      </w:r>
      <w:r>
        <w:t>was</w:t>
      </w:r>
      <w:r w:rsidRPr="00E30F30">
        <w:t xml:space="preserve">] </w:t>
      </w:r>
      <w:r>
        <w:t>the principle of contradiction</w:t>
      </w:r>
      <w:r w:rsidRPr="00E30F30">
        <w:t>.</w:t>
      </w:r>
      <w:r>
        <w:t>”</w:t>
      </w:r>
      <w:r w:rsidRPr="00E30F30">
        <w:t xml:space="preserve"> (</w:t>
      </w:r>
      <w:r w:rsidRPr="00F21714">
        <w:t>Hardon</w:t>
      </w:r>
      <w:r w:rsidRPr="00E30F30">
        <w:t xml:space="preserve"> </w:t>
      </w:r>
      <w:r>
        <w:t>“Principle”</w:t>
      </w:r>
      <w:r w:rsidRPr="00E30F30">
        <w:t>)</w:t>
      </w:r>
    </w:p>
    <w:p w14:paraId="17704E2B" w14:textId="77777777" w:rsidR="00DC049D" w:rsidRDefault="00DC049D" w:rsidP="00400B25">
      <w:pPr>
        <w:numPr>
          <w:ilvl w:val="1"/>
          <w:numId w:val="25"/>
        </w:numPr>
        <w:contextualSpacing w:val="0"/>
      </w:pPr>
      <w:r>
        <w:t>“To understand this principle</w:t>
      </w:r>
      <w:r w:rsidRPr="00E30F30">
        <w:t>,</w:t>
      </w:r>
      <w:r>
        <w:t xml:space="preserve"> ask yourself</w:t>
      </w:r>
      <w:r w:rsidRPr="00E30F30">
        <w:t xml:space="preserve">: </w:t>
      </w:r>
      <w:r>
        <w:t>How could a mother teach her child the names of things if the child did not already have the capacity to perceive that things exist as individual beings</w:t>
      </w:r>
      <w:r w:rsidRPr="00E30F30">
        <w:t>,</w:t>
      </w:r>
      <w:r>
        <w:t xml:space="preserve"> different from himself and distinct from each other</w:t>
      </w:r>
      <w:r w:rsidRPr="00E30F30">
        <w:t>?</w:t>
      </w:r>
      <w:r>
        <w:t>”</w:t>
      </w:r>
      <w:r w:rsidRPr="00E30F30">
        <w:t xml:space="preserve"> (</w:t>
      </w:r>
      <w:r w:rsidRPr="00F21714">
        <w:t>Hardon</w:t>
      </w:r>
      <w:r w:rsidRPr="00E30F30">
        <w:t xml:space="preserve"> </w:t>
      </w:r>
      <w:r>
        <w:t>“Principle”</w:t>
      </w:r>
      <w:r w:rsidRPr="00E30F30">
        <w:t>)</w:t>
      </w:r>
    </w:p>
    <w:p w14:paraId="4A73825D" w14:textId="77777777" w:rsidR="00DC049D" w:rsidRDefault="00DC049D" w:rsidP="00400B25">
      <w:pPr>
        <w:numPr>
          <w:ilvl w:val="1"/>
          <w:numId w:val="25"/>
        </w:numPr>
        <w:contextualSpacing w:val="0"/>
      </w:pPr>
      <w:r>
        <w:lastRenderedPageBreak/>
        <w:t>“Who gave this primary and elementary discernment of reality to the child</w:t>
      </w:r>
      <w:r w:rsidRPr="00E30F30">
        <w:t xml:space="preserve">? </w:t>
      </w:r>
      <w:r>
        <w:t>Surely no teacher</w:t>
      </w:r>
      <w:r w:rsidRPr="00E30F30">
        <w:t xml:space="preserve">. </w:t>
      </w:r>
      <w:r>
        <w:t>Man is born already predisposed to unequivocally apply what are called the first principles of natural reason</w:t>
      </w:r>
      <w:r w:rsidRPr="00E30F30">
        <w:t>,</w:t>
      </w:r>
      <w:r>
        <w:t xml:space="preserve"> which he begins to use spontaneously as soon as he enters into contact with the world around him</w:t>
      </w:r>
      <w:r w:rsidRPr="00E30F30">
        <w:t xml:space="preserve">. </w:t>
      </w:r>
      <w:r>
        <w:t>These first principles are evident</w:t>
      </w:r>
      <w:r w:rsidRPr="00E30F30">
        <w:t>,</w:t>
      </w:r>
      <w:r>
        <w:t xml:space="preserve"> and</w:t>
      </w:r>
      <w:r w:rsidRPr="00E30F30">
        <w:t>,</w:t>
      </w:r>
      <w:r>
        <w:t xml:space="preserve"> as such</w:t>
      </w:r>
      <w:r w:rsidRPr="00E30F30">
        <w:t>,</w:t>
      </w:r>
      <w:r>
        <w:t xml:space="preserve"> do not need to be demon</w:t>
      </w:r>
      <w:r>
        <w:softHyphen/>
        <w:t>strated or taught to the child</w:t>
      </w:r>
      <w:r w:rsidRPr="00E30F30">
        <w:t>.</w:t>
      </w:r>
      <w:r>
        <w:t>”</w:t>
      </w:r>
      <w:r w:rsidRPr="00E30F30">
        <w:t xml:space="preserve"> (</w:t>
      </w:r>
      <w:r w:rsidRPr="00F21714">
        <w:t>Hardon</w:t>
      </w:r>
      <w:r w:rsidRPr="00E30F30">
        <w:t xml:space="preserve"> </w:t>
      </w:r>
      <w:r>
        <w:t>“Principle”</w:t>
      </w:r>
      <w:r w:rsidRPr="00E30F30">
        <w:t>)</w:t>
      </w:r>
    </w:p>
    <w:p w14:paraId="4C5D1335" w14:textId="77777777" w:rsidR="00DC049D" w:rsidRDefault="00DC049D" w:rsidP="00400B25">
      <w:pPr>
        <w:numPr>
          <w:ilvl w:val="1"/>
          <w:numId w:val="25"/>
        </w:numPr>
        <w:contextualSpacing w:val="0"/>
      </w:pPr>
      <w:r>
        <w:t>“Among these principles is the first notion</w:t>
      </w:r>
      <w:r w:rsidRPr="00E30F30">
        <w:t>,</w:t>
      </w:r>
      <w:r>
        <w:t xml:space="preserve"> the most simple and universal of notions</w:t>
      </w:r>
      <w:r w:rsidRPr="00E30F30">
        <w:t>,</w:t>
      </w:r>
      <w:r>
        <w:t xml:space="preserve"> without which intelligence cannot conceive anything</w:t>
      </w:r>
      <w:r w:rsidRPr="00E30F30">
        <w:t xml:space="preserve">. </w:t>
      </w:r>
      <w:r>
        <w:t>It is the generic notion of being</w:t>
      </w:r>
      <w:r w:rsidRPr="00E30F30">
        <w:t>,</w:t>
      </w:r>
      <w:r>
        <w:t xml:space="preserve"> on which depends the first principle of reasoning</w:t>
      </w:r>
      <w:r w:rsidRPr="00E30F30">
        <w:t xml:space="preserve">. </w:t>
      </w:r>
      <w:r>
        <w:t>Saint Thomas</w:t>
      </w:r>
      <w:r w:rsidRPr="00E30F30">
        <w:t>,</w:t>
      </w:r>
      <w:r>
        <w:t xml:space="preserve"> following Aristotle</w:t>
      </w:r>
      <w:r w:rsidRPr="00E30F30">
        <w:t>,</w:t>
      </w:r>
      <w:r>
        <w:t xml:space="preserve"> defines it</w:t>
      </w:r>
      <w:r w:rsidRPr="00E30F30">
        <w:t xml:space="preserve"> [</w:t>
      </w:r>
      <w:r>
        <w:t>the first principle of reasoning</w:t>
      </w:r>
      <w:r w:rsidRPr="00E30F30">
        <w:t xml:space="preserve">] </w:t>
      </w:r>
      <w:r>
        <w:t>as the first and supreme principle of thought</w:t>
      </w:r>
      <w:r w:rsidRPr="00E30F30">
        <w:t xml:space="preserve">. </w:t>
      </w:r>
      <w:r>
        <w:t>It is the principle of contradiction</w:t>
      </w:r>
      <w:r w:rsidRPr="00E30F30">
        <w:t>,</w:t>
      </w:r>
      <w:r>
        <w:t xml:space="preserve"> the most simple and universal of all judgments</w:t>
      </w:r>
      <w:r w:rsidRPr="00E30F30">
        <w:t>,</w:t>
      </w:r>
      <w:r>
        <w:t xml:space="preserve"> which can be stated in the following truth</w:t>
      </w:r>
      <w:r w:rsidRPr="00E30F30">
        <w:t xml:space="preserve">: </w:t>
      </w:r>
      <w:r>
        <w:t>It is impossible for a thing to be and not to be at the same time</w:t>
      </w:r>
      <w:r w:rsidRPr="00E30F30">
        <w:t>.</w:t>
      </w:r>
      <w:r>
        <w:t>”</w:t>
      </w:r>
      <w:r w:rsidRPr="00E30F30">
        <w:t xml:space="preserve"> (</w:t>
      </w:r>
      <w:r w:rsidRPr="00F21714">
        <w:t>Hardon</w:t>
      </w:r>
      <w:r w:rsidRPr="00E30F30">
        <w:t xml:space="preserve"> </w:t>
      </w:r>
      <w:r>
        <w:t>“Principle”</w:t>
      </w:r>
      <w:r w:rsidRPr="00E30F30">
        <w:t>)</w:t>
      </w:r>
    </w:p>
    <w:p w14:paraId="29B6C7E6" w14:textId="77777777" w:rsidR="00DC049D" w:rsidRDefault="00DC049D" w:rsidP="00400B25">
      <w:pPr>
        <w:numPr>
          <w:ilvl w:val="1"/>
          <w:numId w:val="25"/>
        </w:numPr>
        <w:contextualSpacing w:val="0"/>
      </w:pPr>
      <w:r>
        <w:t>“Without realizing it</w:t>
      </w:r>
      <w:r w:rsidRPr="00E30F30">
        <w:t>,</w:t>
      </w:r>
      <w:r>
        <w:t xml:space="preserve"> we use this principle all the time</w:t>
      </w:r>
      <w:r w:rsidRPr="00E30F30">
        <w:t xml:space="preserve">. </w:t>
      </w:r>
      <w:r>
        <w:t>Without it</w:t>
      </w:r>
      <w:r w:rsidRPr="00E30F30">
        <w:t>,</w:t>
      </w:r>
      <w:r>
        <w:t xml:space="preserve"> we could not distinguish what is from what is not</w:t>
      </w:r>
      <w:r w:rsidRPr="00E30F30">
        <w:t>,</w:t>
      </w:r>
      <w:r>
        <w:t xml:space="preserve"> nor one being from another</w:t>
      </w:r>
      <w:r w:rsidRPr="00E30F30">
        <w:t xml:space="preserve">. </w:t>
      </w:r>
      <w:r>
        <w:t>We would not know we are different from a table</w:t>
      </w:r>
      <w:r w:rsidRPr="00E30F30">
        <w:t>,</w:t>
      </w:r>
      <w:r>
        <w:t xml:space="preserve"> an elephant or an ant</w:t>
      </w:r>
      <w:r w:rsidRPr="00DC049D">
        <w:t>. . . .</w:t>
      </w:r>
      <w:r w:rsidRPr="00E30F30">
        <w:t xml:space="preserve"> </w:t>
      </w:r>
      <w:r>
        <w:t>Everything would be confused</w:t>
      </w:r>
      <w:r w:rsidRPr="00E30F30">
        <w:t xml:space="preserve">. </w:t>
      </w:r>
      <w:r>
        <w:t>We would sink into the greatest absurdities</w:t>
      </w:r>
      <w:r w:rsidRPr="00E30F30">
        <w:t>.</w:t>
      </w:r>
      <w:r>
        <w:t>”</w:t>
      </w:r>
      <w:r w:rsidRPr="00E30F30">
        <w:t xml:space="preserve"> (</w:t>
      </w:r>
      <w:r w:rsidRPr="00F21714">
        <w:t>Hardon</w:t>
      </w:r>
      <w:r w:rsidRPr="00E30F30">
        <w:t xml:space="preserve"> </w:t>
      </w:r>
      <w:r>
        <w:t>“Principle”</w:t>
      </w:r>
      <w:r w:rsidRPr="00E30F30">
        <w:t>)</w:t>
      </w:r>
    </w:p>
    <w:p w14:paraId="641F8EC1" w14:textId="77777777" w:rsidR="00DC049D" w:rsidRDefault="00DC049D" w:rsidP="00400B25">
      <w:pPr>
        <w:numPr>
          <w:ilvl w:val="1"/>
          <w:numId w:val="25"/>
        </w:numPr>
        <w:contextualSpacing w:val="0"/>
      </w:pPr>
      <w:r>
        <w:t>“With the principle of contradiction</w:t>
      </w:r>
      <w:r w:rsidRPr="00E30F30">
        <w:t>,</w:t>
      </w:r>
      <w:r>
        <w:t xml:space="preserve"> man</w:t>
      </w:r>
      <w:r w:rsidRPr="00E30F30">
        <w:t>,</w:t>
      </w:r>
      <w:r>
        <w:t xml:space="preserve"> by connaturality</w:t>
      </w:r>
      <w:r w:rsidRPr="00E30F30">
        <w:t>,</w:t>
      </w:r>
      <w:r>
        <w:t xml:space="preserve"> also knows the universal correlative concepts of truth and error</w:t>
      </w:r>
      <w:r w:rsidRPr="00E30F30">
        <w:t xml:space="preserve">. </w:t>
      </w:r>
      <w:r>
        <w:t>Truth is identified with being</w:t>
      </w:r>
      <w:r w:rsidRPr="00E30F30">
        <w:t>,</w:t>
      </w:r>
      <w:r>
        <w:t xml:space="preserve"> since it lies in the faithful correspon</w:t>
      </w:r>
      <w:r>
        <w:softHyphen/>
        <w:t>dence between the idea and reality</w:t>
      </w:r>
      <w:r w:rsidRPr="00E30F30">
        <w:t xml:space="preserve">. </w:t>
      </w:r>
      <w:r>
        <w:t>So also</w:t>
      </w:r>
      <w:r w:rsidRPr="00E30F30">
        <w:t>,</w:t>
      </w:r>
      <w:r>
        <w:t xml:space="preserve"> error lies in falsehood</w:t>
      </w:r>
      <w:r w:rsidRPr="00E30F30">
        <w:t>,</w:t>
      </w:r>
      <w:r>
        <w:t xml:space="preserve"> since it is the noncor</w:t>
      </w:r>
      <w:r>
        <w:softHyphen/>
        <w:t>res</w:t>
      </w:r>
      <w:r>
        <w:softHyphen/>
        <w:t>pond</w:t>
      </w:r>
      <w:r>
        <w:softHyphen/>
        <w:t>ence between the idea and reality</w:t>
      </w:r>
      <w:r w:rsidRPr="00E30F30">
        <w:t xml:space="preserve">; </w:t>
      </w:r>
      <w:r>
        <w:t>it is the absence of truth and</w:t>
      </w:r>
      <w:r w:rsidRPr="00E30F30">
        <w:t>,</w:t>
      </w:r>
      <w:r>
        <w:t xml:space="preserve"> as such</w:t>
      </w:r>
      <w:r w:rsidRPr="00E30F30">
        <w:t>,</w:t>
      </w:r>
      <w:r>
        <w:t xml:space="preserve"> is identified with non-being</w:t>
      </w:r>
      <w:r w:rsidRPr="00E30F30">
        <w:t>.</w:t>
      </w:r>
      <w:r>
        <w:t>”</w:t>
      </w:r>
      <w:r w:rsidRPr="00E30F30">
        <w:t xml:space="preserve"> (</w:t>
      </w:r>
      <w:r w:rsidRPr="00F21714">
        <w:t>Hardon</w:t>
      </w:r>
      <w:r w:rsidRPr="00E30F30">
        <w:t xml:space="preserve"> </w:t>
      </w:r>
      <w:r>
        <w:t>“Principle”</w:t>
      </w:r>
      <w:r w:rsidRPr="00E30F30">
        <w:t>)</w:t>
      </w:r>
    </w:p>
    <w:p w14:paraId="29B477E7" w14:textId="77777777" w:rsidR="00DC049D" w:rsidRDefault="00DC049D" w:rsidP="00400B25">
      <w:pPr>
        <w:numPr>
          <w:ilvl w:val="1"/>
          <w:numId w:val="25"/>
        </w:numPr>
        <w:contextualSpacing w:val="0"/>
      </w:pPr>
      <w:r>
        <w:t>“From the principle of contradiction and the other first evidences linked to it</w:t>
      </w:r>
      <w:r w:rsidRPr="00E30F30">
        <w:t>,</w:t>
      </w:r>
      <w:r>
        <w:t xml:space="preserve"> reason not only knows the universal distinction between truth and error</w:t>
      </w:r>
      <w:r w:rsidRPr="00E30F30">
        <w:t xml:space="preserve">; </w:t>
      </w:r>
      <w:r>
        <w:t>it is also capable of going from the knowledge of one thing to another</w:t>
      </w:r>
      <w:r w:rsidRPr="00E30F30">
        <w:t xml:space="preserve">. </w:t>
      </w:r>
      <w:r>
        <w:t>It acquires successive truths</w:t>
      </w:r>
      <w:r w:rsidRPr="00E30F30">
        <w:t>,</w:t>
      </w:r>
      <w:r>
        <w:t xml:space="preserve"> always contrasting</w:t>
      </w:r>
      <w:r w:rsidRPr="00E30F30">
        <w:t>,</w:t>
      </w:r>
      <w:r>
        <w:t xml:space="preserve"> explicitly or implicitly</w:t>
      </w:r>
      <w:r w:rsidRPr="00E30F30">
        <w:t>,</w:t>
      </w:r>
      <w:r>
        <w:t xml:space="preserve"> what is with what is not </w:t>
      </w:r>
      <w:r w:rsidRPr="00DC049D">
        <w:t>. . .</w:t>
      </w:r>
      <w:r>
        <w:t>”</w:t>
      </w:r>
      <w:r w:rsidRPr="00E30F30">
        <w:t xml:space="preserve"> (</w:t>
      </w:r>
      <w:r w:rsidRPr="00F21714">
        <w:t>Hardon</w:t>
      </w:r>
      <w:r w:rsidRPr="00E30F30">
        <w:t xml:space="preserve"> </w:t>
      </w:r>
      <w:r>
        <w:t>“Principle”</w:t>
      </w:r>
      <w:r w:rsidRPr="00E30F30">
        <w:t>)</w:t>
      </w:r>
    </w:p>
    <w:p w14:paraId="0B68A114" w14:textId="77777777" w:rsidR="00DC049D" w:rsidRPr="00F21714" w:rsidRDefault="00DC049D" w:rsidP="00400B25">
      <w:pPr>
        <w:numPr>
          <w:ilvl w:val="1"/>
          <w:numId w:val="25"/>
        </w:numPr>
        <w:contextualSpacing w:val="0"/>
      </w:pPr>
      <w:r>
        <w:t>“</w:t>
      </w:r>
      <w:r w:rsidRPr="00F21714">
        <w:t>The principle of contradiction is also the first natural moral principle</w:t>
      </w:r>
      <w:r w:rsidRPr="00E30F30">
        <w:t xml:space="preserve">. </w:t>
      </w:r>
      <w:r w:rsidRPr="00F21714">
        <w:t>As Saint Thom</w:t>
      </w:r>
      <w:r w:rsidRPr="00F21714">
        <w:softHyphen/>
        <w:t>as explains</w:t>
      </w:r>
      <w:r w:rsidRPr="00E30F30">
        <w:t>,</w:t>
      </w:r>
      <w:r>
        <w:t xml:space="preserve"> </w:t>
      </w:r>
      <w:r w:rsidRPr="00F21714">
        <w:t>this is so because good—like truth—identifies itself with being</w:t>
      </w:r>
      <w:r w:rsidRPr="00DC049D">
        <w:t>. . . .</w:t>
      </w:r>
      <w:r w:rsidRPr="00E30F30">
        <w:t xml:space="preserve"> </w:t>
      </w:r>
      <w:r w:rsidRPr="00F21714">
        <w:t>And evil is the absence of good</w:t>
      </w:r>
      <w:r w:rsidRPr="00E30F30">
        <w:t>.</w:t>
      </w:r>
      <w:r>
        <w:t>”</w:t>
      </w:r>
      <w:r w:rsidRPr="00E30F30">
        <w:t xml:space="preserve"> (</w:t>
      </w:r>
      <w:r w:rsidRPr="00F21714">
        <w:t>Hardon</w:t>
      </w:r>
      <w:r w:rsidRPr="00E30F30">
        <w:t xml:space="preserve"> </w:t>
      </w:r>
      <w:r>
        <w:t>“</w:t>
      </w:r>
      <w:r w:rsidRPr="00F21714">
        <w:t>Principle</w:t>
      </w:r>
      <w:r>
        <w:t>”</w:t>
      </w:r>
      <w:r w:rsidRPr="00E30F30">
        <w:t>)</w:t>
      </w:r>
    </w:p>
    <w:p w14:paraId="47F82CAB" w14:textId="77777777" w:rsidR="00DC049D" w:rsidRPr="00F21714" w:rsidRDefault="00DC049D" w:rsidP="00400B25">
      <w:pPr>
        <w:numPr>
          <w:ilvl w:val="1"/>
          <w:numId w:val="25"/>
        </w:numPr>
        <w:contextualSpacing w:val="0"/>
      </w:pPr>
      <w:r>
        <w:t>“</w:t>
      </w:r>
      <w:r w:rsidRPr="00F21714">
        <w:t>The principle of contradiction shows man that he should seek what is connatural with his being</w:t>
      </w:r>
      <w:r w:rsidRPr="00E30F30">
        <w:t>,</w:t>
      </w:r>
      <w:r>
        <w:t xml:space="preserve"> </w:t>
      </w:r>
      <w:r w:rsidRPr="00F21714">
        <w:t>what strengthens and benefits him</w:t>
      </w:r>
      <w:r w:rsidRPr="00E30F30">
        <w:t xml:space="preserve"> (</w:t>
      </w:r>
      <w:r w:rsidRPr="00F21714">
        <w:t>good</w:t>
      </w:r>
      <w:r w:rsidRPr="00E30F30">
        <w:t>),</w:t>
      </w:r>
      <w:r>
        <w:t xml:space="preserve"> </w:t>
      </w:r>
      <w:r w:rsidRPr="00F21714">
        <w:t>and avoid what harms or weakens his being</w:t>
      </w:r>
      <w:r w:rsidRPr="00E30F30">
        <w:t xml:space="preserve"> (</w:t>
      </w:r>
      <w:r w:rsidRPr="00F21714">
        <w:t>evil</w:t>
      </w:r>
      <w:r w:rsidRPr="00E30F30">
        <w:t xml:space="preserve">). </w:t>
      </w:r>
      <w:r w:rsidRPr="00F21714">
        <w:t>From this comes the precept that must rule human conduct</w:t>
      </w:r>
      <w:r w:rsidRPr="00E30F30">
        <w:t xml:space="preserve">: </w:t>
      </w:r>
      <w:r w:rsidRPr="00F21714">
        <w:t>Do good and avoid evil</w:t>
      </w:r>
      <w:r w:rsidRPr="00E30F30">
        <w:t>.</w:t>
      </w:r>
      <w:r>
        <w:t>”</w:t>
      </w:r>
      <w:r w:rsidRPr="00E30F30">
        <w:t xml:space="preserve"> (</w:t>
      </w:r>
      <w:r w:rsidRPr="00F21714">
        <w:t>Hardon</w:t>
      </w:r>
      <w:r w:rsidRPr="00E30F30">
        <w:t xml:space="preserve"> </w:t>
      </w:r>
      <w:r>
        <w:t>“</w:t>
      </w:r>
      <w:r w:rsidRPr="00F21714">
        <w:t>Principle</w:t>
      </w:r>
      <w:r>
        <w:t>”</w:t>
      </w:r>
      <w:r w:rsidRPr="00E30F30">
        <w:t>)</w:t>
      </w:r>
    </w:p>
    <w:p w14:paraId="16D68300" w14:textId="77777777" w:rsidR="00DC049D" w:rsidRDefault="00DC049D" w:rsidP="00400B25">
      <w:pPr>
        <w:numPr>
          <w:ilvl w:val="1"/>
          <w:numId w:val="25"/>
        </w:numPr>
        <w:contextualSpacing w:val="0"/>
      </w:pPr>
      <w:r>
        <w:t>“</w:t>
      </w:r>
      <w:r w:rsidRPr="00F21714">
        <w:t>Everyone agrees that good should be done and evil avoided</w:t>
      </w:r>
      <w:r w:rsidRPr="00E30F30">
        <w:t xml:space="preserve">. </w:t>
      </w:r>
      <w:r w:rsidRPr="00F21714">
        <w:t>But some object</w:t>
      </w:r>
      <w:r w:rsidRPr="00E30F30">
        <w:t xml:space="preserve">: </w:t>
      </w:r>
      <w:r>
        <w:t>“</w:t>
      </w:r>
      <w:r w:rsidRPr="00F21714">
        <w:t>Who</w:t>
      </w:r>
      <w:r w:rsidRPr="00E30F30">
        <w:t>,</w:t>
      </w:r>
      <w:r>
        <w:t xml:space="preserve"> </w:t>
      </w:r>
      <w:r w:rsidRPr="00F21714">
        <w:t>con</w:t>
      </w:r>
      <w:r w:rsidRPr="00F21714">
        <w:softHyphen/>
        <w:t>cretely</w:t>
      </w:r>
      <w:r w:rsidRPr="00E30F30">
        <w:t>,</w:t>
      </w:r>
      <w:r>
        <w:t xml:space="preserve"> </w:t>
      </w:r>
      <w:r w:rsidRPr="00F21714">
        <w:t>can show us what good is</w:t>
      </w:r>
      <w:r w:rsidRPr="00E30F30">
        <w:t>?</w:t>
      </w:r>
      <w:r>
        <w:t>”</w:t>
      </w:r>
      <w:r w:rsidRPr="00E30F30">
        <w:t xml:space="preserve"> </w:t>
      </w:r>
      <w:r w:rsidRPr="00F21714">
        <w:t>Saint Thomas</w:t>
      </w:r>
      <w:r w:rsidRPr="00E30F30">
        <w:t>,</w:t>
      </w:r>
      <w:r>
        <w:t xml:space="preserve"> </w:t>
      </w:r>
      <w:r w:rsidRPr="00F21714">
        <w:t>answering this objection</w:t>
      </w:r>
      <w:r w:rsidRPr="00E30F30">
        <w:t>,</w:t>
      </w:r>
      <w:r>
        <w:t xml:space="preserve"> </w:t>
      </w:r>
      <w:r w:rsidRPr="00DC049D">
        <w:t>. . .</w:t>
      </w:r>
      <w:r w:rsidRPr="00E30F30">
        <w:t xml:space="preserve"> </w:t>
      </w:r>
      <w:r w:rsidRPr="00F21714">
        <w:t>explains that God endowed natural reason not only with the capacity to make the universal distinction between good and evil</w:t>
      </w:r>
      <w:r w:rsidRPr="00E30F30">
        <w:t>,</w:t>
      </w:r>
      <w:r>
        <w:t xml:space="preserve"> </w:t>
      </w:r>
      <w:r w:rsidRPr="00F21714">
        <w:t>but also with the capacity to know the operative general principles that permit man to practice good and avoid evil</w:t>
      </w:r>
      <w:r w:rsidRPr="00E30F30">
        <w:t>.</w:t>
      </w:r>
      <w:r>
        <w:t>”</w:t>
      </w:r>
      <w:r w:rsidRPr="00E30F30">
        <w:t xml:space="preserve"> </w:t>
      </w:r>
      <w:r w:rsidRPr="00F21714">
        <w:t>These are</w:t>
      </w:r>
      <w:r w:rsidRPr="00E30F30">
        <w:t xml:space="preserve"> </w:t>
      </w:r>
      <w:r>
        <w:t>“</w:t>
      </w:r>
      <w:r w:rsidRPr="00F21714">
        <w:t>the Natural Law impressed on his soul</w:t>
      </w:r>
      <w:r w:rsidRPr="00E30F30">
        <w:t>,</w:t>
      </w:r>
      <w:r>
        <w:t xml:space="preserve"> </w:t>
      </w:r>
      <w:r w:rsidRPr="00F21714">
        <w:t>of which his own conscience gives testimony</w:t>
      </w:r>
      <w:r w:rsidRPr="00E30F30">
        <w:t>,</w:t>
      </w:r>
      <w:r>
        <w:t xml:space="preserve"> </w:t>
      </w:r>
      <w:r w:rsidRPr="00F21714">
        <w:t>and which</w:t>
      </w:r>
      <w:r w:rsidRPr="00E30F30">
        <w:t>,</w:t>
      </w:r>
      <w:r>
        <w:t xml:space="preserve"> </w:t>
      </w:r>
      <w:r w:rsidRPr="00F21714">
        <w:t>moreover</w:t>
      </w:r>
      <w:r w:rsidRPr="00E30F30">
        <w:t>,</w:t>
      </w:r>
      <w:r>
        <w:t xml:space="preserve"> </w:t>
      </w:r>
      <w:r w:rsidRPr="00F21714">
        <w:t>is summarized in the Ten Commandments</w:t>
      </w:r>
      <w:r w:rsidRPr="00DC049D">
        <w:t>. . . .</w:t>
      </w:r>
      <w:r w:rsidRPr="00E30F30">
        <w:t xml:space="preserve"> </w:t>
      </w:r>
      <w:r w:rsidRPr="00F21714">
        <w:t>by exercising prudence</w:t>
      </w:r>
      <w:r w:rsidRPr="00E30F30">
        <w:t>,</w:t>
      </w:r>
      <w:r>
        <w:t xml:space="preserve"> </w:t>
      </w:r>
      <w:r w:rsidRPr="00F21714">
        <w:t>man can apply the general moral principles to concrete circumstances</w:t>
      </w:r>
      <w:r w:rsidRPr="00E30F30">
        <w:t>.</w:t>
      </w:r>
      <w:r>
        <w:t>”</w:t>
      </w:r>
      <w:r w:rsidRPr="00E30F30">
        <w:t xml:space="preserve"> (</w:t>
      </w:r>
      <w:r w:rsidRPr="00F21714">
        <w:t>Hardon</w:t>
      </w:r>
      <w:r w:rsidRPr="00E30F30">
        <w:t xml:space="preserve"> </w:t>
      </w:r>
      <w:r>
        <w:t>“</w:t>
      </w:r>
      <w:r w:rsidRPr="00F21714">
        <w:t>Principle</w:t>
      </w:r>
      <w:r>
        <w:t>”</w:t>
      </w:r>
      <w:r w:rsidRPr="00E30F30">
        <w:t>)</w:t>
      </w:r>
    </w:p>
    <w:p w14:paraId="3E6C5989" w14:textId="77777777" w:rsidR="00480432" w:rsidRDefault="00480432">
      <w:pPr>
        <w:contextualSpacing w:val="0"/>
        <w:jc w:val="left"/>
      </w:pPr>
      <w:r>
        <w:br w:type="page"/>
      </w:r>
    </w:p>
    <w:p w14:paraId="5DB3C1FF" w14:textId="77777777" w:rsidR="00411E83" w:rsidRPr="00E84D7B" w:rsidRDefault="00411E83" w:rsidP="00411E83">
      <w:pPr>
        <w:pStyle w:val="Heading2"/>
      </w:pPr>
      <w:bookmarkStart w:id="394" w:name="_Toc503208510"/>
      <w:r>
        <w:lastRenderedPageBreak/>
        <w:t xml:space="preserve">Four </w:t>
      </w:r>
      <w:r w:rsidRPr="00E84D7B">
        <w:t xml:space="preserve">Positions on the Plurality </w:t>
      </w:r>
      <w:r>
        <w:t>o</w:t>
      </w:r>
      <w:r w:rsidRPr="00E84D7B">
        <w:t>f Religions</w:t>
      </w:r>
      <w:bookmarkEnd w:id="394"/>
    </w:p>
    <w:p w14:paraId="54263CAF" w14:textId="77777777" w:rsidR="00411E83" w:rsidRDefault="00411E83" w:rsidP="00411E83"/>
    <w:p w14:paraId="59F2F8BD" w14:textId="77777777" w:rsidR="00411E83" w:rsidRDefault="00411E83" w:rsidP="00411E83"/>
    <w:p w14:paraId="593D4B77" w14:textId="77777777" w:rsidR="00411E83" w:rsidRDefault="00411E83" w:rsidP="00400B25">
      <w:pPr>
        <w:pStyle w:val="ListParagraph"/>
        <w:numPr>
          <w:ilvl w:val="0"/>
          <w:numId w:val="38"/>
        </w:numPr>
      </w:pPr>
      <w:r w:rsidRPr="00FA1447">
        <w:rPr>
          <w:b/>
        </w:rPr>
        <w:t>exclusivism</w:t>
      </w:r>
      <w:r w:rsidRPr="00E30F30">
        <w:t xml:space="preserve">: </w:t>
      </w:r>
      <w:r>
        <w:t>my religion is true</w:t>
      </w:r>
      <w:r w:rsidRPr="00E30F30">
        <w:t>,</w:t>
      </w:r>
      <w:r>
        <w:t xml:space="preserve"> all others are false</w:t>
      </w:r>
      <w:r w:rsidRPr="00E30F30">
        <w:t>.</w:t>
      </w:r>
    </w:p>
    <w:p w14:paraId="1F850826" w14:textId="77777777" w:rsidR="00411E83" w:rsidRDefault="00411E83" w:rsidP="00400B25">
      <w:pPr>
        <w:pStyle w:val="ListParagraph"/>
        <w:numPr>
          <w:ilvl w:val="1"/>
          <w:numId w:val="38"/>
        </w:numPr>
      </w:pPr>
      <w:r>
        <w:t>But this position ignores the many ways in which other religions are like one’s own</w:t>
      </w:r>
      <w:r w:rsidRPr="00E30F30">
        <w:t>.</w:t>
      </w:r>
    </w:p>
    <w:p w14:paraId="4D964D34" w14:textId="77777777" w:rsidR="00411E83" w:rsidRDefault="00411E83" w:rsidP="00411E83"/>
    <w:p w14:paraId="1A1CB4F6" w14:textId="77777777" w:rsidR="00411E83" w:rsidRDefault="00411E83" w:rsidP="00400B25">
      <w:pPr>
        <w:pStyle w:val="ListParagraph"/>
        <w:numPr>
          <w:ilvl w:val="0"/>
          <w:numId w:val="38"/>
        </w:numPr>
      </w:pPr>
      <w:r w:rsidRPr="00FA1447">
        <w:rPr>
          <w:b/>
        </w:rPr>
        <w:t>inclusivism</w:t>
      </w:r>
      <w:r w:rsidRPr="00E30F30">
        <w:t xml:space="preserve">: </w:t>
      </w:r>
      <w:r>
        <w:t>all religions are equally true</w:t>
      </w:r>
      <w:r w:rsidRPr="00E30F30">
        <w:t>.</w:t>
      </w:r>
    </w:p>
    <w:p w14:paraId="5A56F883" w14:textId="77777777" w:rsidR="00411E83" w:rsidRDefault="00411E83" w:rsidP="00400B25">
      <w:pPr>
        <w:pStyle w:val="ListParagraph"/>
        <w:numPr>
          <w:ilvl w:val="1"/>
          <w:numId w:val="38"/>
        </w:numPr>
      </w:pPr>
      <w:r>
        <w:t>But this position ignores the many ways in which religions really do contradict</w:t>
      </w:r>
      <w:r w:rsidRPr="00E30F30">
        <w:t>.</w:t>
      </w:r>
    </w:p>
    <w:p w14:paraId="5588ADCD" w14:textId="77777777" w:rsidR="00411E83" w:rsidRDefault="00411E83" w:rsidP="00411E83"/>
    <w:p w14:paraId="7780871B" w14:textId="77777777" w:rsidR="00411E83" w:rsidRDefault="00411E83" w:rsidP="00400B25">
      <w:pPr>
        <w:pStyle w:val="ListParagraph"/>
        <w:numPr>
          <w:ilvl w:val="0"/>
          <w:numId w:val="38"/>
        </w:numPr>
      </w:pPr>
      <w:r w:rsidRPr="00FA1447">
        <w:rPr>
          <w:b/>
        </w:rPr>
        <w:t>pluralism</w:t>
      </w:r>
      <w:r w:rsidRPr="00E30F30">
        <w:t xml:space="preserve">: </w:t>
      </w:r>
      <w:r>
        <w:t>your religion is true for you</w:t>
      </w:r>
      <w:r w:rsidRPr="00E30F30">
        <w:t>,</w:t>
      </w:r>
      <w:r>
        <w:t xml:space="preserve"> mine is true for me</w:t>
      </w:r>
      <w:r w:rsidRPr="00E30F30">
        <w:t>.</w:t>
      </w:r>
    </w:p>
    <w:p w14:paraId="18CC1DC2" w14:textId="77777777" w:rsidR="00411E83" w:rsidRDefault="00411E83" w:rsidP="00400B25">
      <w:pPr>
        <w:pStyle w:val="ListParagraph"/>
        <w:numPr>
          <w:ilvl w:val="1"/>
          <w:numId w:val="38"/>
        </w:numPr>
      </w:pPr>
      <w:r>
        <w:t>But this position ignores the basic principles of truth</w:t>
      </w:r>
      <w:r w:rsidRPr="00E30F30">
        <w:t>.</w:t>
      </w:r>
    </w:p>
    <w:p w14:paraId="699E5432" w14:textId="77777777" w:rsidR="00411E83" w:rsidRDefault="00411E83" w:rsidP="00411E83"/>
    <w:p w14:paraId="7A10EF42" w14:textId="77777777" w:rsidR="00411E83" w:rsidRDefault="00411E83" w:rsidP="00400B25">
      <w:pPr>
        <w:pStyle w:val="ListParagraph"/>
        <w:numPr>
          <w:ilvl w:val="0"/>
          <w:numId w:val="38"/>
        </w:numPr>
      </w:pPr>
      <w:r w:rsidRPr="00FA1447">
        <w:rPr>
          <w:b/>
        </w:rPr>
        <w:t>fulfillment</w:t>
      </w:r>
      <w:r>
        <w:t xml:space="preserve"> </w:t>
      </w:r>
      <w:r w:rsidRPr="00FA1447">
        <w:rPr>
          <w:b/>
        </w:rPr>
        <w:t>theory</w:t>
      </w:r>
      <w:r w:rsidRPr="00E30F30">
        <w:t xml:space="preserve">: </w:t>
      </w:r>
      <w:r>
        <w:t>one of the religions is the fulfillment of all the others</w:t>
      </w:r>
      <w:r w:rsidRPr="00E30F30">
        <w:t>.</w:t>
      </w:r>
    </w:p>
    <w:p w14:paraId="76B7A2CC" w14:textId="77777777" w:rsidR="00411E83" w:rsidRPr="00C413D0" w:rsidRDefault="00411E83" w:rsidP="00400B25">
      <w:pPr>
        <w:pStyle w:val="ListParagraph"/>
        <w:numPr>
          <w:ilvl w:val="1"/>
          <w:numId w:val="38"/>
        </w:numPr>
      </w:pPr>
      <w:bookmarkStart w:id="395" w:name="_Toc502251883"/>
      <w:r>
        <w:t>“</w:t>
      </w:r>
      <w:r w:rsidRPr="00DC049D">
        <w:t>. . .</w:t>
      </w:r>
      <w:r w:rsidRPr="00E30F30">
        <w:t xml:space="preserve"> </w:t>
      </w:r>
      <w:r w:rsidRPr="00C413D0">
        <w:t>the fulfillment theory</w:t>
      </w:r>
      <w:r w:rsidRPr="00E30F30">
        <w:t xml:space="preserve"> [</w:t>
      </w:r>
      <w:r w:rsidRPr="00C413D0">
        <w:t>is that</w:t>
      </w:r>
      <w:r w:rsidRPr="00E30F30">
        <w:t xml:space="preserve">] </w:t>
      </w:r>
      <w:r w:rsidRPr="00C413D0">
        <w:t>What is positive in other religious tradi</w:t>
      </w:r>
      <w:r w:rsidRPr="00C413D0">
        <w:softHyphen/>
        <w:t>tions can be brought to full realization in Christianity</w:t>
      </w:r>
      <w:r w:rsidRPr="00E30F30">
        <w:t>.</w:t>
      </w:r>
      <w:r>
        <w:t>”</w:t>
      </w:r>
      <w:r w:rsidRPr="00E30F30">
        <w:t xml:space="preserve"> (</w:t>
      </w:r>
      <w:r>
        <w:t xml:space="preserve">Lucien </w:t>
      </w:r>
      <w:r w:rsidRPr="00C413D0">
        <w:t>43</w:t>
      </w:r>
      <w:r w:rsidRPr="00E30F30">
        <w:t>)</w:t>
      </w:r>
      <w:bookmarkEnd w:id="395"/>
    </w:p>
    <w:p w14:paraId="7DED54A2" w14:textId="77777777" w:rsidR="00411E83" w:rsidRPr="00C413D0" w:rsidRDefault="00411E83" w:rsidP="00400B25">
      <w:pPr>
        <w:pStyle w:val="ListParagraph"/>
        <w:numPr>
          <w:ilvl w:val="1"/>
          <w:numId w:val="38"/>
        </w:numPr>
      </w:pPr>
      <w:bookmarkStart w:id="396" w:name="_Toc502251884"/>
      <w:r w:rsidRPr="00C413D0">
        <w:t xml:space="preserve">The </w:t>
      </w:r>
      <w:r w:rsidRPr="00FA1447">
        <w:rPr>
          <w:i/>
          <w:iCs/>
        </w:rPr>
        <w:t xml:space="preserve">Declaration on </w:t>
      </w:r>
      <w:r w:rsidRPr="00FA1447">
        <w:rPr>
          <w:iCs/>
        </w:rPr>
        <w:t xml:space="preserve">. . . </w:t>
      </w:r>
      <w:r w:rsidRPr="00FA1447">
        <w:rPr>
          <w:i/>
          <w:iCs/>
        </w:rPr>
        <w:t>Non-Christian Religions</w:t>
      </w:r>
      <w:r w:rsidRPr="00C413D0">
        <w:t xml:space="preserve"> affirms Chris</w:t>
      </w:r>
      <w:r w:rsidRPr="00C413D0">
        <w:softHyphen/>
        <w:t>tian</w:t>
      </w:r>
      <w:r w:rsidRPr="00C413D0">
        <w:softHyphen/>
        <w:t>i</w:t>
      </w:r>
      <w:r w:rsidRPr="00C413D0">
        <w:softHyphen/>
        <w:t>ty</w:t>
      </w:r>
      <w:r>
        <w:t>’</w:t>
      </w:r>
      <w:r w:rsidRPr="00C413D0">
        <w:t>s abso</w:t>
      </w:r>
      <w:r w:rsidRPr="00C413D0">
        <w:softHyphen/>
        <w:t>lute</w:t>
      </w:r>
      <w:r w:rsidRPr="00C413D0">
        <w:softHyphen/>
        <w:t>ness</w:t>
      </w:r>
      <w:r w:rsidRPr="00E30F30">
        <w:t xml:space="preserve">. </w:t>
      </w:r>
      <w:r>
        <w:t>“</w:t>
      </w:r>
      <w:r w:rsidRPr="00DC049D">
        <w:t>. . .</w:t>
      </w:r>
      <w:r w:rsidRPr="00E30F30">
        <w:t xml:space="preserve"> </w:t>
      </w:r>
      <w:r w:rsidRPr="00C413D0">
        <w:t>it is seen as the plenitude and fulfill</w:t>
      </w:r>
      <w:r w:rsidRPr="00C413D0">
        <w:softHyphen/>
        <w:t>ment of all other religions which are seen as stages</w:t>
      </w:r>
      <w:r w:rsidRPr="00E30F30">
        <w:t>,</w:t>
      </w:r>
      <w:r>
        <w:t xml:space="preserve"> </w:t>
      </w:r>
      <w:r w:rsidRPr="00C413D0">
        <w:t>as</w:t>
      </w:r>
      <w:r w:rsidRPr="00E30F30">
        <w:t xml:space="preserve"> </w:t>
      </w:r>
      <w:r>
        <w:t>“</w:t>
      </w:r>
      <w:r w:rsidRPr="00C413D0">
        <w:t>anticipa</w:t>
      </w:r>
      <w:r w:rsidRPr="00C413D0">
        <w:softHyphen/>
        <w:t>tory phases</w:t>
      </w:r>
      <w:r>
        <w:t>”</w:t>
      </w:r>
      <w:r w:rsidRPr="00E30F30">
        <w:t xml:space="preserve"> </w:t>
      </w:r>
      <w:r w:rsidRPr="00C413D0">
        <w:t>on the way to fulfill</w:t>
      </w:r>
      <w:r w:rsidRPr="00C413D0">
        <w:softHyphen/>
        <w:t>ment</w:t>
      </w:r>
      <w:r w:rsidRPr="00E30F30">
        <w:t>.</w:t>
      </w:r>
      <w:r>
        <w:t>”</w:t>
      </w:r>
      <w:r w:rsidRPr="00E30F30">
        <w:t xml:space="preserve"> (</w:t>
      </w:r>
      <w:r>
        <w:t xml:space="preserve">Lucien </w:t>
      </w:r>
      <w:r w:rsidRPr="00C413D0">
        <w:t>28</w:t>
      </w:r>
      <w:r w:rsidRPr="00E30F30">
        <w:t>)</w:t>
      </w:r>
      <w:bookmarkEnd w:id="396"/>
    </w:p>
    <w:p w14:paraId="14D4B3AE" w14:textId="77777777" w:rsidR="00411E83" w:rsidRDefault="00411E83" w:rsidP="00400B25">
      <w:pPr>
        <w:pStyle w:val="ListParagraph"/>
        <w:numPr>
          <w:ilvl w:val="1"/>
          <w:numId w:val="38"/>
        </w:numPr>
      </w:pPr>
      <w:bookmarkStart w:id="397" w:name="_Toc502251885"/>
      <w:r>
        <w:t>“</w:t>
      </w:r>
      <w:r w:rsidRPr="00C413D0">
        <w:t>This position is very much in evidence in Jean Daniélou</w:t>
      </w:r>
      <w:r>
        <w:t>’</w:t>
      </w:r>
      <w:r w:rsidRPr="00C413D0">
        <w:t>s treatment of the relation</w:t>
      </w:r>
      <w:r w:rsidRPr="00C413D0">
        <w:softHyphen/>
        <w:t>ship between Christianity and non-Christian religions</w:t>
      </w:r>
      <w:r>
        <w:t xml:space="preserve"> </w:t>
      </w:r>
      <w:r w:rsidRPr="00DC049D">
        <w:t>. . .</w:t>
      </w:r>
      <w:r>
        <w:t>”</w:t>
      </w:r>
      <w:r w:rsidRPr="00E30F30">
        <w:t xml:space="preserve"> (</w:t>
      </w:r>
      <w:r>
        <w:t xml:space="preserve">Lucien </w:t>
      </w:r>
      <w:r w:rsidRPr="00C413D0">
        <w:t>80 n</w:t>
      </w:r>
      <w:r w:rsidRPr="00E30F30">
        <w:t xml:space="preserve">. </w:t>
      </w:r>
      <w:r w:rsidRPr="00C413D0">
        <w:t>115</w:t>
      </w:r>
      <w:r w:rsidRPr="00E30F30">
        <w:t>)</w:t>
      </w:r>
      <w:bookmarkEnd w:id="397"/>
    </w:p>
    <w:p w14:paraId="3EFDD22F" w14:textId="77777777" w:rsidR="00411E83" w:rsidRPr="00C413D0" w:rsidRDefault="00411E83" w:rsidP="00400B25">
      <w:pPr>
        <w:pStyle w:val="ListParagraph"/>
        <w:numPr>
          <w:ilvl w:val="1"/>
          <w:numId w:val="38"/>
        </w:numPr>
      </w:pPr>
      <w:bookmarkStart w:id="398" w:name="_Toc502251886"/>
      <w:r>
        <w:t>Cardinal Jean Daniélou</w:t>
      </w:r>
      <w:r w:rsidRPr="00E30F30">
        <w:t xml:space="preserve"> (</w:t>
      </w:r>
      <w:r>
        <w:t>“</w:t>
      </w:r>
      <w:r w:rsidRPr="00086E08">
        <w:t>The Transcen</w:t>
      </w:r>
      <w:r w:rsidRPr="00086E08">
        <w:softHyphen/>
        <w:t>dence of Christianity</w:t>
      </w:r>
      <w:r w:rsidRPr="00E30F30">
        <w:t>.</w:t>
      </w:r>
      <w:r>
        <w:t>”</w:t>
      </w:r>
      <w:r w:rsidRPr="00E30F30">
        <w:t xml:space="preserve"> </w:t>
      </w:r>
      <w:r w:rsidRPr="00086E08">
        <w:t xml:space="preserve">In </w:t>
      </w:r>
      <w:r w:rsidRPr="00FA1447">
        <w:rPr>
          <w:i/>
          <w:iCs/>
        </w:rPr>
        <w:t>Introduction to the Great Religions</w:t>
      </w:r>
      <w:r w:rsidRPr="00E30F30">
        <w:t xml:space="preserve">. </w:t>
      </w:r>
      <w:r w:rsidRPr="00086E08">
        <w:t>Notre Dame</w:t>
      </w:r>
      <w:r w:rsidRPr="00E30F30">
        <w:t xml:space="preserve">: </w:t>
      </w:r>
      <w:r w:rsidRPr="00086E08">
        <w:t>Fides</w:t>
      </w:r>
      <w:r w:rsidRPr="00E30F30">
        <w:t>,</w:t>
      </w:r>
      <w:r>
        <w:t xml:space="preserve"> </w:t>
      </w:r>
      <w:r w:rsidRPr="00086E08">
        <w:t>1964</w:t>
      </w:r>
      <w:r w:rsidRPr="00E30F30">
        <w:t xml:space="preserve">. </w:t>
      </w:r>
      <w:r w:rsidRPr="00086E08">
        <w:t>155</w:t>
      </w:r>
      <w:r w:rsidRPr="00E30F30">
        <w:t xml:space="preserve">): </w:t>
      </w:r>
      <w:r>
        <w:t>“</w:t>
      </w:r>
      <w:r w:rsidRPr="00C413D0">
        <w:t>The Church has never treated the doctrines of the pagans with contempt and disdain</w:t>
      </w:r>
      <w:r w:rsidRPr="00E30F30">
        <w:t xml:space="preserve">: </w:t>
      </w:r>
      <w:r w:rsidRPr="00C413D0">
        <w:t>rather</w:t>
      </w:r>
      <w:r w:rsidRPr="00E30F30">
        <w:t>,</w:t>
      </w:r>
      <w:r>
        <w:t xml:space="preserve"> </w:t>
      </w:r>
      <w:r w:rsidRPr="00C413D0">
        <w:t>it has freed them from all error</w:t>
      </w:r>
      <w:r w:rsidRPr="00E30F30">
        <w:t>,</w:t>
      </w:r>
      <w:r>
        <w:t xml:space="preserve"> </w:t>
      </w:r>
      <w:r w:rsidRPr="00C413D0">
        <w:t>then completed them and crowned them with Christian wisdom</w:t>
      </w:r>
      <w:r w:rsidRPr="00E30F30">
        <w:t>.</w:t>
      </w:r>
      <w:r>
        <w:t>”</w:t>
      </w:r>
      <w:r w:rsidRPr="00E30F30">
        <w:t xml:space="preserve"> (</w:t>
      </w:r>
      <w:r>
        <w:t>Qtd</w:t>
      </w:r>
      <w:r w:rsidRPr="00E30F30">
        <w:t xml:space="preserve">. </w:t>
      </w:r>
      <w:r>
        <w:t xml:space="preserve">in Lucien </w:t>
      </w:r>
      <w:r w:rsidRPr="00C413D0">
        <w:t>80 n</w:t>
      </w:r>
      <w:r w:rsidRPr="00E30F30">
        <w:t xml:space="preserve">. </w:t>
      </w:r>
      <w:r w:rsidRPr="00C413D0">
        <w:t>115</w:t>
      </w:r>
      <w:r w:rsidRPr="00E30F30">
        <w:t>)</w:t>
      </w:r>
      <w:bookmarkEnd w:id="398"/>
    </w:p>
    <w:p w14:paraId="2A7522DA" w14:textId="77777777" w:rsidR="00480432" w:rsidRDefault="00480432">
      <w:pPr>
        <w:contextualSpacing w:val="0"/>
        <w:jc w:val="left"/>
      </w:pPr>
      <w:r>
        <w:br w:type="page"/>
      </w:r>
    </w:p>
    <w:p w14:paraId="6AC6CD80" w14:textId="77777777" w:rsidR="00480432" w:rsidRDefault="00E66552" w:rsidP="00E66552">
      <w:pPr>
        <w:pStyle w:val="Heading2"/>
      </w:pPr>
      <w:bookmarkStart w:id="399" w:name="_Toc503208511"/>
      <w:r>
        <w:lastRenderedPageBreak/>
        <w:t>Some Scriptural Passages Relevant to Religious Pluralism</w:t>
      </w:r>
      <w:bookmarkEnd w:id="399"/>
    </w:p>
    <w:p w14:paraId="67C68C34" w14:textId="77777777" w:rsidR="00480432" w:rsidRDefault="00480432" w:rsidP="00480432">
      <w:pPr>
        <w:rPr>
          <w:spacing w:val="-2"/>
        </w:rPr>
      </w:pPr>
    </w:p>
    <w:p w14:paraId="46FD8586" w14:textId="77777777" w:rsidR="00480432" w:rsidRDefault="00480432" w:rsidP="00480432">
      <w:pPr>
        <w:rPr>
          <w:spacing w:val="-2"/>
        </w:rPr>
      </w:pPr>
    </w:p>
    <w:p w14:paraId="06F84F55" w14:textId="77777777" w:rsidR="00480432" w:rsidRPr="00E55465" w:rsidRDefault="00480432" w:rsidP="00480432">
      <w:pPr>
        <w:rPr>
          <w:spacing w:val="-2"/>
          <w:sz w:val="20"/>
        </w:rPr>
      </w:pPr>
      <w:r w:rsidRPr="00E55465">
        <w:rPr>
          <w:spacing w:val="-2"/>
          <w:sz w:val="20"/>
        </w:rPr>
        <w:t>John 1</w:t>
      </w:r>
      <w:r w:rsidR="00E30F30" w:rsidRPr="00E30F30">
        <w:rPr>
          <w:spacing w:val="-2"/>
          <w:sz w:val="20"/>
        </w:rPr>
        <w:t>:</w:t>
      </w:r>
      <w:r w:rsidRPr="00E55465">
        <w:rPr>
          <w:spacing w:val="-2"/>
          <w:sz w:val="20"/>
        </w:rPr>
        <w:t>1-4</w:t>
      </w:r>
      <w:r w:rsidR="00E30F30" w:rsidRPr="00E30F30">
        <w:rPr>
          <w:spacing w:val="-2"/>
          <w:sz w:val="20"/>
        </w:rPr>
        <w:t>,</w:t>
      </w:r>
      <w:r w:rsidR="00E30F30">
        <w:rPr>
          <w:spacing w:val="-2"/>
          <w:sz w:val="20"/>
        </w:rPr>
        <w:t xml:space="preserve"> </w:t>
      </w:r>
      <w:r w:rsidRPr="00E55465">
        <w:rPr>
          <w:spacing w:val="-2"/>
          <w:sz w:val="20"/>
        </w:rPr>
        <w:t>9</w:t>
      </w:r>
      <w:r w:rsidR="00E30F30" w:rsidRPr="00E30F30">
        <w:rPr>
          <w:spacing w:val="-2"/>
          <w:sz w:val="20"/>
        </w:rPr>
        <w:t xml:space="preserve">, </w:t>
      </w:r>
      <w:r w:rsidR="00E30F30">
        <w:rPr>
          <w:spacing w:val="-2"/>
          <w:sz w:val="20"/>
        </w:rPr>
        <w:t>“</w:t>
      </w:r>
      <w:r w:rsidRPr="00E55465">
        <w:rPr>
          <w:spacing w:val="-2"/>
          <w:sz w:val="20"/>
        </w:rPr>
        <w:t>In the beginning was the Word</w:t>
      </w:r>
      <w:r w:rsidR="00E30F30" w:rsidRPr="00E30F30">
        <w:rPr>
          <w:spacing w:val="-2"/>
          <w:sz w:val="20"/>
        </w:rPr>
        <w:t>,</w:t>
      </w:r>
      <w:r w:rsidR="00E30F30">
        <w:rPr>
          <w:spacing w:val="-2"/>
          <w:sz w:val="20"/>
        </w:rPr>
        <w:t xml:space="preserve"> </w:t>
      </w:r>
      <w:r w:rsidRPr="00E55465">
        <w:rPr>
          <w:spacing w:val="-2"/>
          <w:sz w:val="20"/>
        </w:rPr>
        <w:t>and the Word was with God</w:t>
      </w:r>
      <w:r w:rsidR="00E30F30" w:rsidRPr="00E30F30">
        <w:rPr>
          <w:spacing w:val="-2"/>
          <w:sz w:val="20"/>
        </w:rPr>
        <w:t>,</w:t>
      </w:r>
      <w:r w:rsidR="00E30F30">
        <w:rPr>
          <w:spacing w:val="-2"/>
          <w:sz w:val="20"/>
        </w:rPr>
        <w:t xml:space="preserve"> </w:t>
      </w:r>
      <w:r w:rsidRPr="00E55465">
        <w:rPr>
          <w:spacing w:val="-2"/>
          <w:sz w:val="20"/>
        </w:rPr>
        <w:t>and the Word was God</w:t>
      </w:r>
      <w:r w:rsidR="00E30F30" w:rsidRPr="00E30F30">
        <w:rPr>
          <w:spacing w:val="-2"/>
          <w:sz w:val="20"/>
        </w:rPr>
        <w:t xml:space="preserve">. </w:t>
      </w:r>
      <w:r w:rsidRPr="00E55465">
        <w:rPr>
          <w:spacing w:val="-2"/>
          <w:sz w:val="20"/>
          <w:vertAlign w:val="superscript"/>
        </w:rPr>
        <w:t>2</w:t>
      </w:r>
      <w:r w:rsidRPr="00E55465">
        <w:rPr>
          <w:spacing w:val="-2"/>
          <w:sz w:val="20"/>
        </w:rPr>
        <w:t xml:space="preserve"> He was in the beginning with God</w:t>
      </w:r>
      <w:r w:rsidR="00E30F30" w:rsidRPr="00E30F30">
        <w:rPr>
          <w:spacing w:val="-2"/>
          <w:sz w:val="20"/>
        </w:rPr>
        <w:t xml:space="preserve">. </w:t>
      </w:r>
      <w:r w:rsidRPr="00E55465">
        <w:rPr>
          <w:spacing w:val="-2"/>
          <w:sz w:val="20"/>
          <w:vertAlign w:val="superscript"/>
        </w:rPr>
        <w:t>3</w:t>
      </w:r>
      <w:r w:rsidRPr="00E55465">
        <w:rPr>
          <w:spacing w:val="-2"/>
          <w:sz w:val="20"/>
        </w:rPr>
        <w:t xml:space="preserve"> All things came into being through him</w:t>
      </w:r>
      <w:r w:rsidR="00E30F30" w:rsidRPr="00E30F30">
        <w:rPr>
          <w:spacing w:val="-2"/>
          <w:sz w:val="20"/>
        </w:rPr>
        <w:t>,</w:t>
      </w:r>
      <w:r w:rsidR="00E30F30">
        <w:rPr>
          <w:spacing w:val="-2"/>
          <w:sz w:val="20"/>
        </w:rPr>
        <w:t xml:space="preserve"> </w:t>
      </w:r>
      <w:r w:rsidRPr="00E55465">
        <w:rPr>
          <w:spacing w:val="-2"/>
          <w:sz w:val="20"/>
        </w:rPr>
        <w:t>and without him not one thing came into being</w:t>
      </w:r>
      <w:r w:rsidR="00E30F30" w:rsidRPr="00E30F30">
        <w:rPr>
          <w:spacing w:val="-2"/>
          <w:sz w:val="20"/>
        </w:rPr>
        <w:t xml:space="preserve">. </w:t>
      </w:r>
      <w:r w:rsidRPr="00E55465">
        <w:rPr>
          <w:spacing w:val="-2"/>
          <w:sz w:val="20"/>
        </w:rPr>
        <w:t xml:space="preserve">What has come into being </w:t>
      </w:r>
      <w:r w:rsidRPr="00E55465">
        <w:rPr>
          <w:spacing w:val="-2"/>
          <w:sz w:val="20"/>
          <w:vertAlign w:val="superscript"/>
        </w:rPr>
        <w:t>4</w:t>
      </w:r>
      <w:r w:rsidRPr="00E55465">
        <w:rPr>
          <w:spacing w:val="-2"/>
          <w:sz w:val="20"/>
        </w:rPr>
        <w:t xml:space="preserve"> in him was life</w:t>
      </w:r>
      <w:r w:rsidR="00E30F30" w:rsidRPr="00E30F30">
        <w:rPr>
          <w:spacing w:val="-2"/>
          <w:sz w:val="20"/>
        </w:rPr>
        <w:t>,</w:t>
      </w:r>
      <w:r w:rsidR="00E30F30">
        <w:rPr>
          <w:spacing w:val="-2"/>
          <w:sz w:val="20"/>
        </w:rPr>
        <w:t xml:space="preserve"> </w:t>
      </w:r>
      <w:r w:rsidRPr="00E55465">
        <w:rPr>
          <w:spacing w:val="-2"/>
          <w:sz w:val="20"/>
        </w:rPr>
        <w:t>and the life was the light of all people</w:t>
      </w:r>
      <w:r w:rsidR="00DC049D" w:rsidRPr="00DC049D">
        <w:rPr>
          <w:spacing w:val="-2"/>
          <w:sz w:val="20"/>
        </w:rPr>
        <w:t>. . . .</w:t>
      </w:r>
      <w:r w:rsidR="00E30F30" w:rsidRPr="00E30F30">
        <w:rPr>
          <w:spacing w:val="-2"/>
          <w:sz w:val="20"/>
        </w:rPr>
        <w:t xml:space="preserve"> </w:t>
      </w:r>
      <w:r w:rsidRPr="00E55465">
        <w:rPr>
          <w:spacing w:val="-2"/>
          <w:sz w:val="20"/>
          <w:vertAlign w:val="superscript"/>
        </w:rPr>
        <w:t>9</w:t>
      </w:r>
      <w:r w:rsidRPr="00E55465">
        <w:rPr>
          <w:spacing w:val="-2"/>
          <w:sz w:val="20"/>
        </w:rPr>
        <w:t xml:space="preserve"> The true light</w:t>
      </w:r>
      <w:r w:rsidR="00E30F30" w:rsidRPr="00E30F30">
        <w:rPr>
          <w:spacing w:val="-2"/>
          <w:sz w:val="20"/>
        </w:rPr>
        <w:t>,</w:t>
      </w:r>
      <w:r w:rsidR="00E30F30">
        <w:rPr>
          <w:spacing w:val="-2"/>
          <w:sz w:val="20"/>
        </w:rPr>
        <w:t xml:space="preserve"> </w:t>
      </w:r>
      <w:r w:rsidRPr="00E55465">
        <w:rPr>
          <w:spacing w:val="-2"/>
          <w:sz w:val="20"/>
        </w:rPr>
        <w:t>which enlightens everyone</w:t>
      </w:r>
      <w:r w:rsidR="00E30F30" w:rsidRPr="00E30F30">
        <w:rPr>
          <w:spacing w:val="-2"/>
          <w:sz w:val="20"/>
        </w:rPr>
        <w:t>,</w:t>
      </w:r>
      <w:r w:rsidR="00E30F30">
        <w:rPr>
          <w:spacing w:val="-2"/>
          <w:sz w:val="20"/>
        </w:rPr>
        <w:t xml:space="preserve"> </w:t>
      </w:r>
      <w:r w:rsidRPr="00E55465">
        <w:rPr>
          <w:spacing w:val="-2"/>
          <w:sz w:val="20"/>
        </w:rPr>
        <w:t>was coming into the world</w:t>
      </w:r>
      <w:r w:rsidR="00E30F30" w:rsidRPr="00E30F30">
        <w:rPr>
          <w:spacing w:val="-2"/>
          <w:sz w:val="20"/>
        </w:rPr>
        <w:t>. (</w:t>
      </w:r>
      <w:r w:rsidRPr="00E55465">
        <w:rPr>
          <w:spacing w:val="-2"/>
          <w:sz w:val="20"/>
        </w:rPr>
        <w:t xml:space="preserve">The </w:t>
      </w:r>
      <w:r w:rsidRPr="00E55465">
        <w:rPr>
          <w:smallCaps/>
          <w:spacing w:val="-2"/>
          <w:sz w:val="20"/>
        </w:rPr>
        <w:t>nrsv</w:t>
      </w:r>
      <w:r w:rsidRPr="00E55465">
        <w:rPr>
          <w:spacing w:val="-2"/>
          <w:sz w:val="20"/>
        </w:rPr>
        <w:t xml:space="preserve"> offers an alternate reading of the last verse</w:t>
      </w:r>
      <w:r w:rsidR="00E30F30" w:rsidRPr="00E30F30">
        <w:rPr>
          <w:spacing w:val="-2"/>
          <w:sz w:val="20"/>
        </w:rPr>
        <w:t xml:space="preserve">: </w:t>
      </w:r>
      <w:r w:rsidR="00E30F30">
        <w:rPr>
          <w:spacing w:val="-2"/>
          <w:sz w:val="20"/>
        </w:rPr>
        <w:t>“</w:t>
      </w:r>
      <w:r w:rsidRPr="00E55465">
        <w:rPr>
          <w:spacing w:val="-2"/>
          <w:sz w:val="20"/>
        </w:rPr>
        <w:t>He was the true light that enlightens everyone coming into the world</w:t>
      </w:r>
      <w:r w:rsidR="00E30F30" w:rsidRPr="00E30F30">
        <w:rPr>
          <w:spacing w:val="-2"/>
          <w:sz w:val="20"/>
        </w:rPr>
        <w:t>.</w:t>
      </w:r>
      <w:r w:rsidR="00E30F30">
        <w:rPr>
          <w:spacing w:val="-2"/>
          <w:sz w:val="20"/>
        </w:rPr>
        <w:t>”</w:t>
      </w:r>
      <w:r w:rsidR="00E30F30" w:rsidRPr="00E30F30">
        <w:rPr>
          <w:spacing w:val="-2"/>
          <w:sz w:val="20"/>
        </w:rPr>
        <w:t>)</w:t>
      </w:r>
    </w:p>
    <w:p w14:paraId="7F0827B2" w14:textId="77777777" w:rsidR="00480432" w:rsidRDefault="00480432" w:rsidP="00480432">
      <w:pPr>
        <w:rPr>
          <w:spacing w:val="-2"/>
        </w:rPr>
      </w:pPr>
    </w:p>
    <w:p w14:paraId="76E7E43A" w14:textId="77777777" w:rsidR="00480432" w:rsidRPr="00E55465" w:rsidRDefault="00480432" w:rsidP="00480432">
      <w:pPr>
        <w:rPr>
          <w:spacing w:val="-2"/>
          <w:sz w:val="20"/>
        </w:rPr>
      </w:pPr>
      <w:r w:rsidRPr="00E55465">
        <w:rPr>
          <w:spacing w:val="-2"/>
          <w:sz w:val="20"/>
        </w:rPr>
        <w:t>Acts 17</w:t>
      </w:r>
      <w:r w:rsidR="00E30F30" w:rsidRPr="00E30F30">
        <w:rPr>
          <w:spacing w:val="-2"/>
          <w:sz w:val="20"/>
        </w:rPr>
        <w:t>:</w:t>
      </w:r>
      <w:r w:rsidRPr="00E55465">
        <w:rPr>
          <w:spacing w:val="-2"/>
          <w:sz w:val="20"/>
        </w:rPr>
        <w:t>22-28</w:t>
      </w:r>
      <w:r w:rsidR="00E30F30" w:rsidRPr="00E30F30">
        <w:rPr>
          <w:spacing w:val="-2"/>
          <w:sz w:val="20"/>
        </w:rPr>
        <w:t xml:space="preserve">, </w:t>
      </w:r>
      <w:r w:rsidR="00E30F30">
        <w:rPr>
          <w:spacing w:val="-2"/>
          <w:sz w:val="20"/>
        </w:rPr>
        <w:t>“</w:t>
      </w:r>
      <w:r w:rsidRPr="00E55465">
        <w:rPr>
          <w:spacing w:val="-2"/>
          <w:sz w:val="20"/>
        </w:rPr>
        <w:t>Then Paul stood in front of the Areopagus and said</w:t>
      </w:r>
      <w:r w:rsidR="00E30F30" w:rsidRPr="00E30F30">
        <w:rPr>
          <w:spacing w:val="-2"/>
          <w:sz w:val="20"/>
        </w:rPr>
        <w:t xml:space="preserve">, </w:t>
      </w:r>
      <w:r w:rsidR="00E30F30">
        <w:rPr>
          <w:spacing w:val="-2"/>
          <w:sz w:val="20"/>
        </w:rPr>
        <w:t>“</w:t>
      </w:r>
      <w:r w:rsidRPr="00E55465">
        <w:rPr>
          <w:spacing w:val="-2"/>
          <w:sz w:val="20"/>
        </w:rPr>
        <w:t>Athen</w:t>
      </w:r>
      <w:r w:rsidRPr="00E55465">
        <w:rPr>
          <w:spacing w:val="-2"/>
          <w:sz w:val="20"/>
        </w:rPr>
        <w:softHyphen/>
        <w:t>ians</w:t>
      </w:r>
      <w:r w:rsidR="00E30F30" w:rsidRPr="00E30F30">
        <w:rPr>
          <w:spacing w:val="-2"/>
          <w:sz w:val="20"/>
        </w:rPr>
        <w:t>,</w:t>
      </w:r>
      <w:r w:rsidR="00E30F30">
        <w:rPr>
          <w:spacing w:val="-2"/>
          <w:sz w:val="20"/>
        </w:rPr>
        <w:t xml:space="preserve"> </w:t>
      </w:r>
      <w:r w:rsidRPr="00E55465">
        <w:rPr>
          <w:spacing w:val="-2"/>
          <w:sz w:val="20"/>
        </w:rPr>
        <w:t>I see how extremely religious you are in every way</w:t>
      </w:r>
      <w:r w:rsidR="00E30F30" w:rsidRPr="00E30F30">
        <w:rPr>
          <w:spacing w:val="-2"/>
          <w:sz w:val="20"/>
        </w:rPr>
        <w:t xml:space="preserve">. </w:t>
      </w:r>
      <w:r w:rsidRPr="00E55465">
        <w:rPr>
          <w:spacing w:val="-2"/>
          <w:sz w:val="20"/>
          <w:vertAlign w:val="superscript"/>
        </w:rPr>
        <w:t>23</w:t>
      </w:r>
      <w:r w:rsidRPr="00E55465">
        <w:rPr>
          <w:spacing w:val="-2"/>
          <w:sz w:val="20"/>
        </w:rPr>
        <w:t xml:space="preserve"> For as I went through the city and looked carefully at the objects of your worship</w:t>
      </w:r>
      <w:r w:rsidR="00E30F30" w:rsidRPr="00E30F30">
        <w:rPr>
          <w:spacing w:val="-2"/>
          <w:sz w:val="20"/>
        </w:rPr>
        <w:t>,</w:t>
      </w:r>
      <w:r w:rsidR="00E30F30">
        <w:rPr>
          <w:spacing w:val="-2"/>
          <w:sz w:val="20"/>
        </w:rPr>
        <w:t xml:space="preserve"> </w:t>
      </w:r>
      <w:r w:rsidRPr="00E55465">
        <w:rPr>
          <w:spacing w:val="-2"/>
          <w:sz w:val="20"/>
        </w:rPr>
        <w:t>I found among them an altar with the inscription</w:t>
      </w:r>
      <w:r w:rsidR="00E30F30" w:rsidRPr="00E30F30">
        <w:rPr>
          <w:spacing w:val="-2"/>
          <w:sz w:val="20"/>
        </w:rPr>
        <w:t xml:space="preserve">, </w:t>
      </w:r>
      <w:r w:rsidR="00E30F30">
        <w:rPr>
          <w:spacing w:val="-2"/>
          <w:sz w:val="20"/>
        </w:rPr>
        <w:t>‘</w:t>
      </w:r>
      <w:r w:rsidRPr="00E55465">
        <w:rPr>
          <w:spacing w:val="-2"/>
          <w:sz w:val="20"/>
        </w:rPr>
        <w:t>To an unknown god</w:t>
      </w:r>
      <w:r w:rsidR="00E30F30" w:rsidRPr="00E30F30">
        <w:rPr>
          <w:spacing w:val="-2"/>
          <w:sz w:val="20"/>
        </w:rPr>
        <w:t>.</w:t>
      </w:r>
      <w:r w:rsidR="00E30F30">
        <w:rPr>
          <w:spacing w:val="-2"/>
          <w:sz w:val="20"/>
        </w:rPr>
        <w:t>’</w:t>
      </w:r>
      <w:r w:rsidR="00E30F30" w:rsidRPr="00E30F30">
        <w:rPr>
          <w:spacing w:val="-2"/>
          <w:sz w:val="20"/>
        </w:rPr>
        <w:t xml:space="preserve"> </w:t>
      </w:r>
      <w:r w:rsidRPr="00E55465">
        <w:rPr>
          <w:spacing w:val="-2"/>
          <w:sz w:val="20"/>
        </w:rPr>
        <w:t>What therefore you worship as unknown</w:t>
      </w:r>
      <w:r w:rsidR="00E30F30" w:rsidRPr="00E30F30">
        <w:rPr>
          <w:spacing w:val="-2"/>
          <w:sz w:val="20"/>
        </w:rPr>
        <w:t>,</w:t>
      </w:r>
      <w:r w:rsidR="00E30F30">
        <w:rPr>
          <w:spacing w:val="-2"/>
          <w:sz w:val="20"/>
        </w:rPr>
        <w:t xml:space="preserve"> </w:t>
      </w:r>
      <w:r w:rsidRPr="00E55465">
        <w:rPr>
          <w:spacing w:val="-2"/>
          <w:sz w:val="20"/>
        </w:rPr>
        <w:t>this I proclaim to you</w:t>
      </w:r>
      <w:r w:rsidR="00E30F30" w:rsidRPr="00E30F30">
        <w:rPr>
          <w:spacing w:val="-2"/>
          <w:sz w:val="20"/>
        </w:rPr>
        <w:t xml:space="preserve">. </w:t>
      </w:r>
      <w:r w:rsidRPr="00E55465">
        <w:rPr>
          <w:spacing w:val="-2"/>
          <w:sz w:val="20"/>
          <w:vertAlign w:val="superscript"/>
        </w:rPr>
        <w:t>24</w:t>
      </w:r>
      <w:r w:rsidRPr="00E55465">
        <w:rPr>
          <w:spacing w:val="-2"/>
          <w:sz w:val="20"/>
        </w:rPr>
        <w:t xml:space="preserve"> The God who made the world and everything in it</w:t>
      </w:r>
      <w:r w:rsidR="00E30F30" w:rsidRPr="00E30F30">
        <w:rPr>
          <w:spacing w:val="-2"/>
          <w:sz w:val="20"/>
        </w:rPr>
        <w:t>,</w:t>
      </w:r>
      <w:r w:rsidR="00E30F30">
        <w:rPr>
          <w:spacing w:val="-2"/>
          <w:sz w:val="20"/>
        </w:rPr>
        <w:t xml:space="preserve"> </w:t>
      </w:r>
      <w:r w:rsidRPr="00E55465">
        <w:rPr>
          <w:spacing w:val="-2"/>
          <w:sz w:val="20"/>
        </w:rPr>
        <w:t>he who is Lord of heaven and earth</w:t>
      </w:r>
      <w:r w:rsidR="00E30F30" w:rsidRPr="00E30F30">
        <w:rPr>
          <w:spacing w:val="-2"/>
          <w:sz w:val="20"/>
        </w:rPr>
        <w:t>,</w:t>
      </w:r>
      <w:r w:rsidR="00E30F30">
        <w:rPr>
          <w:spacing w:val="-2"/>
          <w:sz w:val="20"/>
        </w:rPr>
        <w:t xml:space="preserve"> </w:t>
      </w:r>
      <w:r w:rsidRPr="00E55465">
        <w:rPr>
          <w:spacing w:val="-2"/>
          <w:sz w:val="20"/>
        </w:rPr>
        <w:t>does not live in shrines made by human hands</w:t>
      </w:r>
      <w:r w:rsidR="00E30F30" w:rsidRPr="00E30F30">
        <w:rPr>
          <w:spacing w:val="-2"/>
          <w:sz w:val="20"/>
        </w:rPr>
        <w:t>,</w:t>
      </w:r>
      <w:r w:rsidR="00E30F30">
        <w:rPr>
          <w:spacing w:val="-2"/>
          <w:sz w:val="20"/>
        </w:rPr>
        <w:t xml:space="preserve"> </w:t>
      </w:r>
      <w:r w:rsidRPr="00E55465">
        <w:rPr>
          <w:spacing w:val="-2"/>
          <w:sz w:val="20"/>
          <w:vertAlign w:val="superscript"/>
        </w:rPr>
        <w:t>25</w:t>
      </w:r>
      <w:r w:rsidRPr="00E55465">
        <w:rPr>
          <w:spacing w:val="-2"/>
          <w:sz w:val="20"/>
        </w:rPr>
        <w:t xml:space="preserve"> nor is he served by human hands</w:t>
      </w:r>
      <w:r w:rsidR="00E30F30" w:rsidRPr="00E30F30">
        <w:rPr>
          <w:spacing w:val="-2"/>
          <w:sz w:val="20"/>
        </w:rPr>
        <w:t>,</w:t>
      </w:r>
      <w:r w:rsidR="00E30F30">
        <w:rPr>
          <w:spacing w:val="-2"/>
          <w:sz w:val="20"/>
        </w:rPr>
        <w:t xml:space="preserve"> </w:t>
      </w:r>
      <w:r w:rsidRPr="00E55465">
        <w:rPr>
          <w:spacing w:val="-2"/>
          <w:sz w:val="20"/>
        </w:rPr>
        <w:t>as though he needed anything</w:t>
      </w:r>
      <w:r w:rsidR="00E30F30" w:rsidRPr="00E30F30">
        <w:rPr>
          <w:spacing w:val="-2"/>
          <w:sz w:val="20"/>
        </w:rPr>
        <w:t>,</w:t>
      </w:r>
      <w:r w:rsidR="00E30F30">
        <w:rPr>
          <w:spacing w:val="-2"/>
          <w:sz w:val="20"/>
        </w:rPr>
        <w:t xml:space="preserve"> </w:t>
      </w:r>
      <w:r w:rsidRPr="00E55465">
        <w:rPr>
          <w:spacing w:val="-2"/>
          <w:sz w:val="20"/>
        </w:rPr>
        <w:t>since he himself gives to all mortals life and breath and all things</w:t>
      </w:r>
      <w:r w:rsidR="00E30F30" w:rsidRPr="00E30F30">
        <w:rPr>
          <w:spacing w:val="-2"/>
          <w:sz w:val="20"/>
        </w:rPr>
        <w:t xml:space="preserve">. </w:t>
      </w:r>
      <w:r w:rsidRPr="00E55465">
        <w:rPr>
          <w:spacing w:val="-2"/>
          <w:sz w:val="20"/>
          <w:vertAlign w:val="superscript"/>
        </w:rPr>
        <w:t>26</w:t>
      </w:r>
      <w:r w:rsidRPr="00E55465">
        <w:rPr>
          <w:spacing w:val="-2"/>
          <w:sz w:val="20"/>
        </w:rPr>
        <w:t xml:space="preserve"> From one ances</w:t>
      </w:r>
      <w:r w:rsidRPr="00E55465">
        <w:rPr>
          <w:spacing w:val="-2"/>
          <w:sz w:val="20"/>
        </w:rPr>
        <w:softHyphen/>
        <w:t>tor he made all nations to inhab</w:t>
      </w:r>
      <w:r w:rsidRPr="00E55465">
        <w:rPr>
          <w:spacing w:val="-2"/>
          <w:sz w:val="20"/>
        </w:rPr>
        <w:softHyphen/>
        <w:t>it the whole earth</w:t>
      </w:r>
      <w:r w:rsidR="00E30F30" w:rsidRPr="00E30F30">
        <w:rPr>
          <w:spacing w:val="-2"/>
          <w:sz w:val="20"/>
        </w:rPr>
        <w:t>,</w:t>
      </w:r>
      <w:r w:rsidR="00E30F30">
        <w:rPr>
          <w:spacing w:val="-2"/>
          <w:sz w:val="20"/>
        </w:rPr>
        <w:t xml:space="preserve"> </w:t>
      </w:r>
      <w:r w:rsidRPr="00E55465">
        <w:rPr>
          <w:spacing w:val="-2"/>
          <w:sz w:val="20"/>
        </w:rPr>
        <w:t>and he allotted the times of their existence and the boundaries of the places where they would live</w:t>
      </w:r>
      <w:r w:rsidR="00E30F30" w:rsidRPr="00E30F30">
        <w:rPr>
          <w:spacing w:val="-2"/>
          <w:sz w:val="20"/>
        </w:rPr>
        <w:t>,</w:t>
      </w:r>
      <w:r w:rsidR="00E30F30">
        <w:rPr>
          <w:spacing w:val="-2"/>
          <w:sz w:val="20"/>
        </w:rPr>
        <w:t xml:space="preserve"> </w:t>
      </w:r>
      <w:r w:rsidRPr="00E55465">
        <w:rPr>
          <w:spacing w:val="-2"/>
          <w:sz w:val="20"/>
          <w:vertAlign w:val="superscript"/>
        </w:rPr>
        <w:t>27</w:t>
      </w:r>
      <w:r w:rsidRPr="00E55465">
        <w:rPr>
          <w:spacing w:val="-2"/>
          <w:sz w:val="20"/>
        </w:rPr>
        <w:t xml:space="preserve"> so that they would search for God and perhaps grope for him and find him—though </w:t>
      </w:r>
      <w:r w:rsidRPr="00E55465">
        <w:rPr>
          <w:spacing w:val="-2"/>
          <w:sz w:val="20"/>
        </w:rPr>
        <w:softHyphen/>
        <w:t>indeed he is not far from each one of us</w:t>
      </w:r>
      <w:r w:rsidR="00E30F30" w:rsidRPr="00E30F30">
        <w:rPr>
          <w:spacing w:val="-2"/>
          <w:sz w:val="20"/>
        </w:rPr>
        <w:t xml:space="preserve">. </w:t>
      </w:r>
      <w:r w:rsidRPr="00E55465">
        <w:rPr>
          <w:spacing w:val="-2"/>
          <w:sz w:val="20"/>
          <w:vertAlign w:val="superscript"/>
        </w:rPr>
        <w:t>28</w:t>
      </w:r>
      <w:r w:rsidRPr="00E55465">
        <w:rPr>
          <w:spacing w:val="-2"/>
          <w:sz w:val="20"/>
        </w:rPr>
        <w:t xml:space="preserve"> For</w:t>
      </w:r>
      <w:r w:rsidR="00E30F30" w:rsidRPr="00E30F30">
        <w:rPr>
          <w:spacing w:val="-2"/>
          <w:sz w:val="20"/>
        </w:rPr>
        <w:t xml:space="preserve"> </w:t>
      </w:r>
      <w:r w:rsidR="00E30F30">
        <w:rPr>
          <w:spacing w:val="-2"/>
          <w:sz w:val="20"/>
        </w:rPr>
        <w:t>‘</w:t>
      </w:r>
      <w:r w:rsidRPr="00E55465">
        <w:rPr>
          <w:spacing w:val="-2"/>
          <w:sz w:val="20"/>
        </w:rPr>
        <w:t>In him we live and move and have our being</w:t>
      </w:r>
      <w:r w:rsidR="00E30F30">
        <w:rPr>
          <w:spacing w:val="-2"/>
          <w:sz w:val="20"/>
        </w:rPr>
        <w:t>’</w:t>
      </w:r>
      <w:r w:rsidR="00E30F30" w:rsidRPr="00E30F30">
        <w:rPr>
          <w:spacing w:val="-2"/>
          <w:sz w:val="20"/>
        </w:rPr>
        <w:t>;</w:t>
      </w:r>
      <w:r w:rsidRPr="00E55465">
        <w:rPr>
          <w:rStyle w:val="FootnoteReference"/>
          <w:spacing w:val="-2"/>
          <w:sz w:val="20"/>
        </w:rPr>
        <w:footnoteReference w:id="2"/>
      </w:r>
      <w:r w:rsidRPr="00E55465">
        <w:rPr>
          <w:spacing w:val="-2"/>
          <w:sz w:val="20"/>
        </w:rPr>
        <w:t xml:space="preserve"> as even some of your own po</w:t>
      </w:r>
      <w:r w:rsidRPr="00E55465">
        <w:rPr>
          <w:spacing w:val="-2"/>
          <w:sz w:val="20"/>
        </w:rPr>
        <w:softHyphen/>
        <w:t>ets have said</w:t>
      </w:r>
      <w:r w:rsidR="00E30F30" w:rsidRPr="00E30F30">
        <w:rPr>
          <w:spacing w:val="-2"/>
          <w:sz w:val="20"/>
        </w:rPr>
        <w:t xml:space="preserve">, </w:t>
      </w:r>
      <w:r w:rsidR="00E30F30">
        <w:rPr>
          <w:spacing w:val="-2"/>
          <w:sz w:val="20"/>
        </w:rPr>
        <w:t>‘</w:t>
      </w:r>
      <w:r w:rsidRPr="00E55465">
        <w:rPr>
          <w:spacing w:val="-2"/>
          <w:sz w:val="20"/>
        </w:rPr>
        <w:t>For we too are his offspring</w:t>
      </w:r>
      <w:r w:rsidR="00E30F30" w:rsidRPr="00E30F30">
        <w:rPr>
          <w:spacing w:val="-2"/>
          <w:sz w:val="20"/>
        </w:rPr>
        <w:t>.</w:t>
      </w:r>
      <w:r w:rsidR="00E30F30">
        <w:rPr>
          <w:spacing w:val="-2"/>
          <w:sz w:val="20"/>
        </w:rPr>
        <w:t>’</w:t>
      </w:r>
      <w:r w:rsidRPr="00E55465">
        <w:rPr>
          <w:rStyle w:val="FootnoteReference"/>
          <w:spacing w:val="-2"/>
          <w:sz w:val="20"/>
        </w:rPr>
        <w:footnoteReference w:id="3"/>
      </w:r>
      <w:r w:rsidR="00E30F30">
        <w:rPr>
          <w:spacing w:val="-2"/>
          <w:sz w:val="20"/>
        </w:rPr>
        <w:t>“</w:t>
      </w:r>
    </w:p>
    <w:p w14:paraId="392B7BFB" w14:textId="77777777" w:rsidR="00480432" w:rsidRDefault="00480432" w:rsidP="00480432">
      <w:pPr>
        <w:rPr>
          <w:spacing w:val="-2"/>
        </w:rPr>
      </w:pPr>
    </w:p>
    <w:p w14:paraId="54403036" w14:textId="77777777" w:rsidR="00480432" w:rsidRPr="00E55465" w:rsidRDefault="00480432" w:rsidP="00480432">
      <w:pPr>
        <w:rPr>
          <w:spacing w:val="-2"/>
          <w:sz w:val="20"/>
        </w:rPr>
      </w:pPr>
      <w:r w:rsidRPr="00E55465">
        <w:rPr>
          <w:spacing w:val="-2"/>
          <w:sz w:val="20"/>
        </w:rPr>
        <w:t>Rom 1</w:t>
      </w:r>
      <w:r w:rsidR="00E30F30" w:rsidRPr="00E30F30">
        <w:rPr>
          <w:spacing w:val="-2"/>
          <w:sz w:val="20"/>
        </w:rPr>
        <w:t>:</w:t>
      </w:r>
      <w:r w:rsidRPr="00E55465">
        <w:rPr>
          <w:spacing w:val="-2"/>
          <w:sz w:val="20"/>
        </w:rPr>
        <w:t>19-20</w:t>
      </w:r>
      <w:r w:rsidR="00E30F30" w:rsidRPr="00E30F30">
        <w:rPr>
          <w:spacing w:val="-2"/>
          <w:sz w:val="20"/>
        </w:rPr>
        <w:t xml:space="preserve">, </w:t>
      </w:r>
      <w:r w:rsidR="00E30F30">
        <w:rPr>
          <w:spacing w:val="-2"/>
          <w:sz w:val="20"/>
        </w:rPr>
        <w:t>“</w:t>
      </w:r>
      <w:r w:rsidRPr="00E55465">
        <w:rPr>
          <w:spacing w:val="-2"/>
          <w:sz w:val="20"/>
        </w:rPr>
        <w:t>For what can be known about God is plain to them</w:t>
      </w:r>
      <w:r w:rsidR="00E30F30" w:rsidRPr="00E30F30">
        <w:rPr>
          <w:spacing w:val="-2"/>
          <w:sz w:val="20"/>
        </w:rPr>
        <w:t xml:space="preserve"> [</w:t>
      </w:r>
      <w:r w:rsidRPr="00E55465">
        <w:rPr>
          <w:spacing w:val="-2"/>
          <w:sz w:val="20"/>
        </w:rPr>
        <w:t>wicked per</w:t>
      </w:r>
      <w:r w:rsidRPr="00E55465">
        <w:rPr>
          <w:spacing w:val="-2"/>
          <w:sz w:val="20"/>
        </w:rPr>
        <w:softHyphen/>
        <w:t>sons</w:t>
      </w:r>
      <w:r w:rsidR="00E30F30" w:rsidRPr="00E30F30">
        <w:rPr>
          <w:spacing w:val="-2"/>
          <w:sz w:val="20"/>
        </w:rPr>
        <w:t>],</w:t>
      </w:r>
      <w:r w:rsidR="00E30F30">
        <w:rPr>
          <w:spacing w:val="-2"/>
          <w:sz w:val="20"/>
        </w:rPr>
        <w:t xml:space="preserve"> </w:t>
      </w:r>
      <w:r w:rsidRPr="00E55465">
        <w:rPr>
          <w:spacing w:val="-2"/>
          <w:sz w:val="20"/>
        </w:rPr>
        <w:t>because God has shown it to them</w:t>
      </w:r>
      <w:r w:rsidR="00E30F30" w:rsidRPr="00E30F30">
        <w:rPr>
          <w:spacing w:val="-2"/>
          <w:sz w:val="20"/>
        </w:rPr>
        <w:t xml:space="preserve">. </w:t>
      </w:r>
      <w:r w:rsidRPr="00E55465">
        <w:rPr>
          <w:spacing w:val="-2"/>
          <w:sz w:val="20"/>
          <w:vertAlign w:val="superscript"/>
        </w:rPr>
        <w:t>20</w:t>
      </w:r>
      <w:r w:rsidRPr="00E55465">
        <w:rPr>
          <w:spacing w:val="-2"/>
          <w:sz w:val="20"/>
        </w:rPr>
        <w:t xml:space="preserve"> Ever since the creation of the world his eternal power and divine nature</w:t>
      </w:r>
      <w:r w:rsidR="00E30F30" w:rsidRPr="00E30F30">
        <w:rPr>
          <w:spacing w:val="-2"/>
          <w:sz w:val="20"/>
        </w:rPr>
        <w:t>,</w:t>
      </w:r>
      <w:r w:rsidR="00E30F30">
        <w:rPr>
          <w:spacing w:val="-2"/>
          <w:sz w:val="20"/>
        </w:rPr>
        <w:t xml:space="preserve"> </w:t>
      </w:r>
      <w:r w:rsidRPr="00E55465">
        <w:rPr>
          <w:spacing w:val="-2"/>
          <w:sz w:val="20"/>
        </w:rPr>
        <w:t>invisible though they are</w:t>
      </w:r>
      <w:r w:rsidR="00E30F30" w:rsidRPr="00E30F30">
        <w:rPr>
          <w:spacing w:val="-2"/>
          <w:sz w:val="20"/>
        </w:rPr>
        <w:t>,</w:t>
      </w:r>
      <w:r w:rsidR="00E30F30">
        <w:rPr>
          <w:spacing w:val="-2"/>
          <w:sz w:val="20"/>
        </w:rPr>
        <w:t xml:space="preserve"> </w:t>
      </w:r>
      <w:r w:rsidRPr="00E55465">
        <w:rPr>
          <w:spacing w:val="-2"/>
          <w:sz w:val="20"/>
        </w:rPr>
        <w:t>have been under</w:t>
      </w:r>
      <w:r w:rsidRPr="00E55465">
        <w:rPr>
          <w:spacing w:val="-2"/>
          <w:sz w:val="20"/>
        </w:rPr>
        <w:softHyphen/>
        <w:t>stood and seen through the things he has made</w:t>
      </w:r>
      <w:r w:rsidR="00E30F30" w:rsidRPr="00E30F30">
        <w:rPr>
          <w:spacing w:val="-2"/>
          <w:sz w:val="20"/>
        </w:rPr>
        <w:t xml:space="preserve">. </w:t>
      </w:r>
      <w:r w:rsidRPr="00E55465">
        <w:rPr>
          <w:spacing w:val="-2"/>
          <w:sz w:val="20"/>
        </w:rPr>
        <w:t>So they are without excuse</w:t>
      </w:r>
      <w:r w:rsidR="00E30F30" w:rsidRPr="00E30F30">
        <w:rPr>
          <w:spacing w:val="-2"/>
          <w:sz w:val="20"/>
        </w:rPr>
        <w:t xml:space="preserve">; </w:t>
      </w:r>
      <w:r w:rsidRPr="00E55465">
        <w:rPr>
          <w:spacing w:val="-2"/>
          <w:sz w:val="20"/>
          <w:vertAlign w:val="superscript"/>
        </w:rPr>
        <w:t>21</w:t>
      </w:r>
      <w:r w:rsidRPr="00E55465">
        <w:rPr>
          <w:spacing w:val="-2"/>
          <w:sz w:val="20"/>
        </w:rPr>
        <w:t xml:space="preserve"> for though they knew God</w:t>
      </w:r>
      <w:r w:rsidR="00E30F30" w:rsidRPr="00E30F30">
        <w:rPr>
          <w:spacing w:val="-2"/>
          <w:sz w:val="20"/>
        </w:rPr>
        <w:t>,</w:t>
      </w:r>
      <w:r w:rsidR="00E30F30">
        <w:rPr>
          <w:spacing w:val="-2"/>
          <w:sz w:val="20"/>
        </w:rPr>
        <w:t xml:space="preserve"> </w:t>
      </w:r>
      <w:r w:rsidRPr="00E55465">
        <w:rPr>
          <w:spacing w:val="-2"/>
          <w:sz w:val="20"/>
        </w:rPr>
        <w:t>they did not honor him as God or give thanks to him</w:t>
      </w:r>
      <w:r w:rsidR="00E30F30" w:rsidRPr="00E30F30">
        <w:rPr>
          <w:spacing w:val="-2"/>
          <w:sz w:val="20"/>
        </w:rPr>
        <w:t>,</w:t>
      </w:r>
      <w:r w:rsidR="00E30F30">
        <w:rPr>
          <w:spacing w:val="-2"/>
          <w:sz w:val="20"/>
        </w:rPr>
        <w:t xml:space="preserve"> </w:t>
      </w:r>
      <w:r w:rsidRPr="00E55465">
        <w:rPr>
          <w:spacing w:val="-2"/>
          <w:sz w:val="20"/>
        </w:rPr>
        <w:t>but they became futile in their thinking</w:t>
      </w:r>
      <w:r w:rsidR="00E30F30" w:rsidRPr="00E30F30">
        <w:rPr>
          <w:spacing w:val="-2"/>
          <w:sz w:val="20"/>
        </w:rPr>
        <w:t>,</w:t>
      </w:r>
      <w:r w:rsidR="00E30F30">
        <w:rPr>
          <w:spacing w:val="-2"/>
          <w:sz w:val="20"/>
        </w:rPr>
        <w:t xml:space="preserve"> </w:t>
      </w:r>
      <w:r w:rsidRPr="00E55465">
        <w:rPr>
          <w:spacing w:val="-2"/>
          <w:sz w:val="20"/>
        </w:rPr>
        <w:t>and their senseless minds were darkened</w:t>
      </w:r>
      <w:r w:rsidR="00E30F30" w:rsidRPr="00E30F30">
        <w:rPr>
          <w:spacing w:val="-2"/>
          <w:sz w:val="20"/>
        </w:rPr>
        <w:t>.</w:t>
      </w:r>
      <w:r w:rsidR="00E30F30">
        <w:rPr>
          <w:spacing w:val="-2"/>
          <w:sz w:val="20"/>
        </w:rPr>
        <w:t>”</w:t>
      </w:r>
    </w:p>
    <w:p w14:paraId="3D867444" w14:textId="77777777" w:rsidR="00480432" w:rsidRDefault="00480432" w:rsidP="00480432">
      <w:pPr>
        <w:rPr>
          <w:spacing w:val="-2"/>
        </w:rPr>
      </w:pPr>
    </w:p>
    <w:p w14:paraId="6A2716B6" w14:textId="77777777" w:rsidR="00480432" w:rsidRPr="00E55465" w:rsidRDefault="00480432" w:rsidP="00480432">
      <w:pPr>
        <w:rPr>
          <w:spacing w:val="-2"/>
          <w:sz w:val="20"/>
        </w:rPr>
      </w:pPr>
      <w:r w:rsidRPr="00E55465">
        <w:rPr>
          <w:spacing w:val="-2"/>
          <w:sz w:val="20"/>
        </w:rPr>
        <w:t>Rom 2</w:t>
      </w:r>
      <w:r w:rsidR="00E30F30" w:rsidRPr="00E30F30">
        <w:rPr>
          <w:spacing w:val="-2"/>
          <w:sz w:val="20"/>
        </w:rPr>
        <w:t>:</w:t>
      </w:r>
      <w:r w:rsidRPr="00E55465">
        <w:rPr>
          <w:spacing w:val="-2"/>
          <w:sz w:val="20"/>
        </w:rPr>
        <w:t>6-16</w:t>
      </w:r>
      <w:r w:rsidR="00E30F30" w:rsidRPr="00E30F30">
        <w:rPr>
          <w:spacing w:val="-2"/>
          <w:sz w:val="20"/>
        </w:rPr>
        <w:t xml:space="preserve">, </w:t>
      </w:r>
      <w:r w:rsidR="00E30F30">
        <w:rPr>
          <w:spacing w:val="-2"/>
          <w:sz w:val="20"/>
        </w:rPr>
        <w:t>“</w:t>
      </w:r>
      <w:r w:rsidRPr="00E55465">
        <w:rPr>
          <w:spacing w:val="-2"/>
          <w:sz w:val="20"/>
        </w:rPr>
        <w:t>For he will repay according to each one</w:t>
      </w:r>
      <w:r w:rsidR="00E30F30">
        <w:rPr>
          <w:spacing w:val="-2"/>
          <w:sz w:val="20"/>
        </w:rPr>
        <w:t>’</w:t>
      </w:r>
      <w:r w:rsidRPr="00E55465">
        <w:rPr>
          <w:spacing w:val="-2"/>
          <w:sz w:val="20"/>
        </w:rPr>
        <w:t>s deeds</w:t>
      </w:r>
      <w:r w:rsidR="00E30F30" w:rsidRPr="00E30F30">
        <w:rPr>
          <w:spacing w:val="-2"/>
          <w:sz w:val="20"/>
        </w:rPr>
        <w:t xml:space="preserve">: </w:t>
      </w:r>
      <w:r w:rsidRPr="00E55465">
        <w:rPr>
          <w:spacing w:val="-2"/>
          <w:sz w:val="20"/>
          <w:vertAlign w:val="superscript"/>
        </w:rPr>
        <w:t>7</w:t>
      </w:r>
      <w:r w:rsidRPr="00E55465">
        <w:rPr>
          <w:spacing w:val="-2"/>
          <w:sz w:val="20"/>
        </w:rPr>
        <w:t xml:space="preserve"> to those who by patiently doing good seek for glory and honor and immortality</w:t>
      </w:r>
      <w:r w:rsidR="00E30F30" w:rsidRPr="00E30F30">
        <w:rPr>
          <w:spacing w:val="-2"/>
          <w:sz w:val="20"/>
        </w:rPr>
        <w:t>,</w:t>
      </w:r>
      <w:r w:rsidR="00E30F30">
        <w:rPr>
          <w:spacing w:val="-2"/>
          <w:sz w:val="20"/>
        </w:rPr>
        <w:t xml:space="preserve"> </w:t>
      </w:r>
      <w:r w:rsidRPr="00E55465">
        <w:rPr>
          <w:spacing w:val="-2"/>
          <w:sz w:val="20"/>
        </w:rPr>
        <w:t>he will give eternal life</w:t>
      </w:r>
      <w:r w:rsidR="00E30F30" w:rsidRPr="00E30F30">
        <w:rPr>
          <w:spacing w:val="-2"/>
          <w:sz w:val="20"/>
        </w:rPr>
        <w:t xml:space="preserve">; </w:t>
      </w:r>
      <w:r w:rsidRPr="00E55465">
        <w:rPr>
          <w:spacing w:val="-2"/>
          <w:sz w:val="20"/>
          <w:vertAlign w:val="superscript"/>
        </w:rPr>
        <w:t>8</w:t>
      </w:r>
      <w:r w:rsidRPr="00E55465">
        <w:rPr>
          <w:spacing w:val="-2"/>
          <w:sz w:val="20"/>
        </w:rPr>
        <w:t xml:space="preserve"> while for those who are self-seeking and who obey not the truth but wickedness</w:t>
      </w:r>
      <w:r w:rsidR="00E30F30" w:rsidRPr="00E30F30">
        <w:rPr>
          <w:spacing w:val="-2"/>
          <w:sz w:val="20"/>
        </w:rPr>
        <w:t>,</w:t>
      </w:r>
      <w:r w:rsidR="00E30F30">
        <w:rPr>
          <w:spacing w:val="-2"/>
          <w:sz w:val="20"/>
        </w:rPr>
        <w:t xml:space="preserve"> </w:t>
      </w:r>
      <w:r w:rsidRPr="00E55465">
        <w:rPr>
          <w:spacing w:val="-2"/>
          <w:sz w:val="20"/>
        </w:rPr>
        <w:t>there will be wrath and fury</w:t>
      </w:r>
      <w:r w:rsidR="00E30F30" w:rsidRPr="00E30F30">
        <w:rPr>
          <w:spacing w:val="-2"/>
          <w:sz w:val="20"/>
        </w:rPr>
        <w:t xml:space="preserve">. </w:t>
      </w:r>
      <w:r w:rsidRPr="00E55465">
        <w:rPr>
          <w:spacing w:val="-2"/>
          <w:sz w:val="20"/>
          <w:vertAlign w:val="superscript"/>
        </w:rPr>
        <w:t>9</w:t>
      </w:r>
      <w:r w:rsidRPr="00E55465">
        <w:rPr>
          <w:spacing w:val="-2"/>
          <w:sz w:val="20"/>
        </w:rPr>
        <w:t xml:space="preserve"> There will be anguish and dis</w:t>
      </w:r>
      <w:r w:rsidRPr="00E55465">
        <w:rPr>
          <w:spacing w:val="-2"/>
          <w:sz w:val="20"/>
        </w:rPr>
        <w:softHyphen/>
        <w:t>tress for everyone who does evil</w:t>
      </w:r>
      <w:r w:rsidR="00E30F30" w:rsidRPr="00E30F30">
        <w:rPr>
          <w:spacing w:val="-2"/>
          <w:sz w:val="20"/>
        </w:rPr>
        <w:t>,</w:t>
      </w:r>
      <w:r w:rsidR="00E30F30">
        <w:rPr>
          <w:spacing w:val="-2"/>
          <w:sz w:val="20"/>
        </w:rPr>
        <w:t xml:space="preserve"> </w:t>
      </w:r>
      <w:r w:rsidRPr="00E55465">
        <w:rPr>
          <w:spacing w:val="-2"/>
          <w:sz w:val="20"/>
        </w:rPr>
        <w:t>the Jew first and also the Greek</w:t>
      </w:r>
      <w:r w:rsidR="00E30F30" w:rsidRPr="00E30F30">
        <w:rPr>
          <w:spacing w:val="-2"/>
          <w:sz w:val="20"/>
        </w:rPr>
        <w:t>,</w:t>
      </w:r>
      <w:r w:rsidR="00E30F30">
        <w:rPr>
          <w:spacing w:val="-2"/>
          <w:sz w:val="20"/>
        </w:rPr>
        <w:t xml:space="preserve"> </w:t>
      </w:r>
      <w:r w:rsidRPr="00E55465">
        <w:rPr>
          <w:spacing w:val="-2"/>
          <w:sz w:val="20"/>
          <w:vertAlign w:val="superscript"/>
        </w:rPr>
        <w:t>10</w:t>
      </w:r>
      <w:r w:rsidRPr="00E55465">
        <w:rPr>
          <w:spacing w:val="-2"/>
          <w:sz w:val="20"/>
        </w:rPr>
        <w:t xml:space="preserve"> but glory and honor and peace for everyone who does good</w:t>
      </w:r>
      <w:r w:rsidR="00E30F30" w:rsidRPr="00E30F30">
        <w:rPr>
          <w:spacing w:val="-2"/>
          <w:sz w:val="20"/>
        </w:rPr>
        <w:t>,</w:t>
      </w:r>
      <w:r w:rsidR="00E30F30">
        <w:rPr>
          <w:spacing w:val="-2"/>
          <w:sz w:val="20"/>
        </w:rPr>
        <w:t xml:space="preserve"> </w:t>
      </w:r>
      <w:r w:rsidRPr="00E55465">
        <w:rPr>
          <w:spacing w:val="-2"/>
          <w:sz w:val="20"/>
        </w:rPr>
        <w:t>the Jew first but also the Greek</w:t>
      </w:r>
      <w:r w:rsidR="00E30F30" w:rsidRPr="00E30F30">
        <w:rPr>
          <w:spacing w:val="-2"/>
          <w:sz w:val="20"/>
        </w:rPr>
        <w:t xml:space="preserve">. </w:t>
      </w:r>
      <w:r w:rsidRPr="00E55465">
        <w:rPr>
          <w:spacing w:val="-2"/>
          <w:sz w:val="20"/>
          <w:vertAlign w:val="superscript"/>
        </w:rPr>
        <w:t>11</w:t>
      </w:r>
      <w:r w:rsidRPr="00E55465">
        <w:rPr>
          <w:spacing w:val="-2"/>
          <w:sz w:val="20"/>
        </w:rPr>
        <w:t xml:space="preserve"> For God shows no partiality</w:t>
      </w:r>
      <w:r w:rsidR="00E30F30" w:rsidRPr="00E30F30">
        <w:rPr>
          <w:spacing w:val="-2"/>
          <w:sz w:val="20"/>
        </w:rPr>
        <w:t xml:space="preserve">. </w:t>
      </w:r>
      <w:r w:rsidRPr="00E55465">
        <w:rPr>
          <w:spacing w:val="-2"/>
          <w:sz w:val="20"/>
          <w:vertAlign w:val="superscript"/>
        </w:rPr>
        <w:t>12</w:t>
      </w:r>
      <w:r w:rsidRPr="00E55465">
        <w:rPr>
          <w:spacing w:val="-2"/>
          <w:sz w:val="20"/>
        </w:rPr>
        <w:t xml:space="preserve"> All who have sinned apart from the law will also perish apart from the law</w:t>
      </w:r>
      <w:r w:rsidR="00E30F30" w:rsidRPr="00E30F30">
        <w:rPr>
          <w:spacing w:val="-2"/>
          <w:sz w:val="20"/>
        </w:rPr>
        <w:t>,</w:t>
      </w:r>
      <w:r w:rsidR="00E30F30">
        <w:rPr>
          <w:spacing w:val="-2"/>
          <w:sz w:val="20"/>
        </w:rPr>
        <w:t xml:space="preserve"> </w:t>
      </w:r>
      <w:r w:rsidRPr="00E55465">
        <w:rPr>
          <w:spacing w:val="-2"/>
          <w:sz w:val="20"/>
        </w:rPr>
        <w:t>and all who have sinned under the law will be judged by the law</w:t>
      </w:r>
      <w:r w:rsidR="00E30F30" w:rsidRPr="00E30F30">
        <w:rPr>
          <w:spacing w:val="-2"/>
          <w:sz w:val="20"/>
        </w:rPr>
        <w:t xml:space="preserve">. </w:t>
      </w:r>
      <w:r w:rsidRPr="00E55465">
        <w:rPr>
          <w:spacing w:val="-2"/>
          <w:sz w:val="20"/>
          <w:vertAlign w:val="superscript"/>
        </w:rPr>
        <w:t>13</w:t>
      </w:r>
      <w:r w:rsidRPr="00E55465">
        <w:rPr>
          <w:spacing w:val="-2"/>
          <w:sz w:val="20"/>
        </w:rPr>
        <w:t xml:space="preserve"> For it is not the hearers of the law who are righteous in God</w:t>
      </w:r>
      <w:r w:rsidR="00E30F30">
        <w:rPr>
          <w:spacing w:val="-2"/>
          <w:sz w:val="20"/>
        </w:rPr>
        <w:t>’</w:t>
      </w:r>
      <w:r w:rsidRPr="00E55465">
        <w:rPr>
          <w:spacing w:val="-2"/>
          <w:sz w:val="20"/>
        </w:rPr>
        <w:t>s sight</w:t>
      </w:r>
      <w:r w:rsidR="00E30F30" w:rsidRPr="00E30F30">
        <w:rPr>
          <w:spacing w:val="-2"/>
          <w:sz w:val="20"/>
        </w:rPr>
        <w:t>,</w:t>
      </w:r>
      <w:r w:rsidR="00E30F30">
        <w:rPr>
          <w:spacing w:val="-2"/>
          <w:sz w:val="20"/>
        </w:rPr>
        <w:t xml:space="preserve"> </w:t>
      </w:r>
      <w:r w:rsidRPr="00E55465">
        <w:rPr>
          <w:spacing w:val="-2"/>
          <w:sz w:val="20"/>
        </w:rPr>
        <w:t>but the doers of the law who will be justified</w:t>
      </w:r>
      <w:r w:rsidR="00E30F30" w:rsidRPr="00E30F30">
        <w:rPr>
          <w:spacing w:val="-2"/>
          <w:sz w:val="20"/>
        </w:rPr>
        <w:t xml:space="preserve">. </w:t>
      </w:r>
      <w:r w:rsidRPr="00E55465">
        <w:rPr>
          <w:spacing w:val="-2"/>
          <w:sz w:val="20"/>
          <w:vertAlign w:val="superscript"/>
        </w:rPr>
        <w:t>14</w:t>
      </w:r>
      <w:r w:rsidRPr="00E55465">
        <w:rPr>
          <w:spacing w:val="-2"/>
          <w:sz w:val="20"/>
        </w:rPr>
        <w:t xml:space="preserve"> When Gentiles</w:t>
      </w:r>
      <w:r w:rsidR="00E30F30" w:rsidRPr="00E30F30">
        <w:rPr>
          <w:spacing w:val="-2"/>
          <w:sz w:val="20"/>
        </w:rPr>
        <w:t>,</w:t>
      </w:r>
      <w:r w:rsidR="00E30F30">
        <w:rPr>
          <w:spacing w:val="-2"/>
          <w:sz w:val="20"/>
        </w:rPr>
        <w:t xml:space="preserve"> </w:t>
      </w:r>
      <w:r w:rsidRPr="00E55465">
        <w:rPr>
          <w:spacing w:val="-2"/>
          <w:sz w:val="20"/>
        </w:rPr>
        <w:t>who do not posses the law</w:t>
      </w:r>
      <w:r w:rsidR="00E30F30" w:rsidRPr="00E30F30">
        <w:rPr>
          <w:spacing w:val="-2"/>
          <w:sz w:val="20"/>
        </w:rPr>
        <w:t>,</w:t>
      </w:r>
      <w:r w:rsidR="00E30F30">
        <w:rPr>
          <w:spacing w:val="-2"/>
          <w:sz w:val="20"/>
        </w:rPr>
        <w:t xml:space="preserve"> </w:t>
      </w:r>
      <w:r w:rsidRPr="00E55465">
        <w:rPr>
          <w:spacing w:val="-2"/>
          <w:sz w:val="20"/>
        </w:rPr>
        <w:t>do instinctively what the law re</w:t>
      </w:r>
      <w:r w:rsidRPr="00E55465">
        <w:rPr>
          <w:spacing w:val="-2"/>
          <w:sz w:val="20"/>
        </w:rPr>
        <w:softHyphen/>
        <w:t>quires</w:t>
      </w:r>
      <w:r w:rsidR="00E30F30" w:rsidRPr="00E30F30">
        <w:rPr>
          <w:spacing w:val="-2"/>
          <w:sz w:val="20"/>
        </w:rPr>
        <w:t>,</w:t>
      </w:r>
      <w:r w:rsidR="00E30F30">
        <w:rPr>
          <w:spacing w:val="-2"/>
          <w:sz w:val="20"/>
        </w:rPr>
        <w:t xml:space="preserve"> </w:t>
      </w:r>
      <w:r w:rsidRPr="00E55465">
        <w:rPr>
          <w:spacing w:val="-2"/>
          <w:sz w:val="20"/>
        </w:rPr>
        <w:t>these</w:t>
      </w:r>
      <w:r w:rsidR="00E30F30" w:rsidRPr="00E30F30">
        <w:rPr>
          <w:spacing w:val="-2"/>
          <w:sz w:val="20"/>
        </w:rPr>
        <w:t>,</w:t>
      </w:r>
      <w:r w:rsidR="00E30F30">
        <w:rPr>
          <w:spacing w:val="-2"/>
          <w:sz w:val="20"/>
        </w:rPr>
        <w:t xml:space="preserve"> </w:t>
      </w:r>
      <w:r w:rsidRPr="00E55465">
        <w:rPr>
          <w:spacing w:val="-2"/>
          <w:sz w:val="20"/>
        </w:rPr>
        <w:t>though not having the law</w:t>
      </w:r>
      <w:r w:rsidR="00E30F30" w:rsidRPr="00E30F30">
        <w:rPr>
          <w:spacing w:val="-2"/>
          <w:sz w:val="20"/>
        </w:rPr>
        <w:t>,</w:t>
      </w:r>
      <w:r w:rsidR="00E30F30">
        <w:rPr>
          <w:spacing w:val="-2"/>
          <w:sz w:val="20"/>
        </w:rPr>
        <w:t xml:space="preserve"> </w:t>
      </w:r>
      <w:r w:rsidRPr="00E55465">
        <w:rPr>
          <w:spacing w:val="-2"/>
          <w:sz w:val="20"/>
        </w:rPr>
        <w:t>are a law to themselves</w:t>
      </w:r>
      <w:r w:rsidR="00E30F30" w:rsidRPr="00E30F30">
        <w:rPr>
          <w:spacing w:val="-2"/>
          <w:sz w:val="20"/>
        </w:rPr>
        <w:t xml:space="preserve">. </w:t>
      </w:r>
      <w:r w:rsidRPr="00E55465">
        <w:rPr>
          <w:spacing w:val="-2"/>
          <w:sz w:val="20"/>
          <w:vertAlign w:val="superscript"/>
        </w:rPr>
        <w:t>15</w:t>
      </w:r>
      <w:r w:rsidRPr="00E55465">
        <w:rPr>
          <w:spacing w:val="-2"/>
          <w:sz w:val="20"/>
        </w:rPr>
        <w:t xml:space="preserve"> They show that what the law requires is written on their hearts</w:t>
      </w:r>
      <w:r w:rsidR="00E30F30" w:rsidRPr="00E30F30">
        <w:rPr>
          <w:spacing w:val="-2"/>
          <w:sz w:val="20"/>
        </w:rPr>
        <w:t>,</w:t>
      </w:r>
      <w:r w:rsidR="00E30F30">
        <w:rPr>
          <w:spacing w:val="-2"/>
          <w:sz w:val="20"/>
        </w:rPr>
        <w:t xml:space="preserve"> </w:t>
      </w:r>
      <w:r w:rsidRPr="00E55465">
        <w:rPr>
          <w:spacing w:val="-2"/>
          <w:sz w:val="20"/>
        </w:rPr>
        <w:t>to which their own conscience also bears witness</w:t>
      </w:r>
      <w:r w:rsidR="00E30F30" w:rsidRPr="00E30F30">
        <w:rPr>
          <w:spacing w:val="-2"/>
          <w:sz w:val="20"/>
        </w:rPr>
        <w:t xml:space="preserve">; </w:t>
      </w:r>
      <w:r w:rsidRPr="00E55465">
        <w:rPr>
          <w:spacing w:val="-2"/>
          <w:sz w:val="20"/>
        </w:rPr>
        <w:t xml:space="preserve">and their conflicting thoughts will accuse or perhaps excuse them </w:t>
      </w:r>
      <w:r w:rsidRPr="00E55465">
        <w:rPr>
          <w:spacing w:val="-2"/>
          <w:sz w:val="20"/>
          <w:vertAlign w:val="superscript"/>
        </w:rPr>
        <w:t>16</w:t>
      </w:r>
      <w:r w:rsidRPr="00E55465">
        <w:rPr>
          <w:spacing w:val="-2"/>
          <w:sz w:val="20"/>
        </w:rPr>
        <w:t xml:space="preserve"> on the day when</w:t>
      </w:r>
      <w:r w:rsidR="00E30F30" w:rsidRPr="00E30F30">
        <w:rPr>
          <w:spacing w:val="-2"/>
          <w:sz w:val="20"/>
        </w:rPr>
        <w:t>,</w:t>
      </w:r>
      <w:r w:rsidR="00E30F30">
        <w:rPr>
          <w:spacing w:val="-2"/>
          <w:sz w:val="20"/>
        </w:rPr>
        <w:t xml:space="preserve"> </w:t>
      </w:r>
      <w:r w:rsidRPr="00E55465">
        <w:rPr>
          <w:spacing w:val="-2"/>
          <w:sz w:val="20"/>
        </w:rPr>
        <w:t>according to my gospel</w:t>
      </w:r>
      <w:r w:rsidR="00E30F30" w:rsidRPr="00E30F30">
        <w:rPr>
          <w:spacing w:val="-2"/>
          <w:sz w:val="20"/>
        </w:rPr>
        <w:t>,</w:t>
      </w:r>
      <w:r w:rsidR="00E30F30">
        <w:rPr>
          <w:spacing w:val="-2"/>
          <w:sz w:val="20"/>
        </w:rPr>
        <w:t xml:space="preserve"> </w:t>
      </w:r>
      <w:r w:rsidRPr="00E55465">
        <w:rPr>
          <w:spacing w:val="-2"/>
          <w:sz w:val="20"/>
        </w:rPr>
        <w:t>God</w:t>
      </w:r>
      <w:r w:rsidR="00E30F30" w:rsidRPr="00E30F30">
        <w:rPr>
          <w:spacing w:val="-2"/>
          <w:sz w:val="20"/>
        </w:rPr>
        <w:t>,</w:t>
      </w:r>
      <w:r w:rsidR="00E30F30">
        <w:rPr>
          <w:spacing w:val="-2"/>
          <w:sz w:val="20"/>
        </w:rPr>
        <w:t xml:space="preserve"> </w:t>
      </w:r>
      <w:r w:rsidRPr="00E55465">
        <w:rPr>
          <w:spacing w:val="-2"/>
          <w:sz w:val="20"/>
        </w:rPr>
        <w:t>through Jesus Christ</w:t>
      </w:r>
      <w:r w:rsidR="00E30F30" w:rsidRPr="00E30F30">
        <w:rPr>
          <w:spacing w:val="-2"/>
          <w:sz w:val="20"/>
        </w:rPr>
        <w:t>,</w:t>
      </w:r>
      <w:r w:rsidR="00E30F30">
        <w:rPr>
          <w:spacing w:val="-2"/>
          <w:sz w:val="20"/>
        </w:rPr>
        <w:t xml:space="preserve"> </w:t>
      </w:r>
      <w:r w:rsidRPr="00E55465">
        <w:rPr>
          <w:spacing w:val="-2"/>
          <w:sz w:val="20"/>
        </w:rPr>
        <w:t>will judge the secret thoughts of all</w:t>
      </w:r>
      <w:r w:rsidR="00E30F30" w:rsidRPr="00E30F30">
        <w:rPr>
          <w:spacing w:val="-2"/>
          <w:sz w:val="20"/>
        </w:rPr>
        <w:t>.</w:t>
      </w:r>
      <w:r w:rsidR="00E30F30">
        <w:rPr>
          <w:spacing w:val="-2"/>
          <w:sz w:val="20"/>
        </w:rPr>
        <w:t>”</w:t>
      </w:r>
    </w:p>
    <w:p w14:paraId="789F454A" w14:textId="77777777" w:rsidR="00480432" w:rsidRDefault="00480432" w:rsidP="00BB3600"/>
    <w:p w14:paraId="11322DC8" w14:textId="77777777" w:rsidR="00480432" w:rsidRPr="00E55465" w:rsidRDefault="00480432" w:rsidP="00BB3600">
      <w:pPr>
        <w:rPr>
          <w:sz w:val="20"/>
        </w:rPr>
      </w:pPr>
      <w:r w:rsidRPr="00E55465">
        <w:rPr>
          <w:sz w:val="20"/>
        </w:rPr>
        <w:t>1 Tim 2</w:t>
      </w:r>
      <w:r w:rsidR="00E30F30" w:rsidRPr="00E30F30">
        <w:rPr>
          <w:sz w:val="20"/>
        </w:rPr>
        <w:t>:</w:t>
      </w:r>
      <w:r w:rsidRPr="00E55465">
        <w:rPr>
          <w:sz w:val="20"/>
        </w:rPr>
        <w:t>4</w:t>
      </w:r>
      <w:r w:rsidR="00E30F30" w:rsidRPr="00E30F30">
        <w:rPr>
          <w:sz w:val="20"/>
        </w:rPr>
        <w:t>,</w:t>
      </w:r>
      <w:r w:rsidR="00E30F30">
        <w:rPr>
          <w:sz w:val="20"/>
        </w:rPr>
        <w:t xml:space="preserve"> </w:t>
      </w:r>
      <w:r w:rsidRPr="00E55465">
        <w:rPr>
          <w:sz w:val="20"/>
        </w:rPr>
        <w:t>God</w:t>
      </w:r>
      <w:r w:rsidR="00E30F30" w:rsidRPr="00E30F30">
        <w:rPr>
          <w:sz w:val="20"/>
        </w:rPr>
        <w:t xml:space="preserve"> </w:t>
      </w:r>
      <w:r w:rsidR="00E30F30">
        <w:rPr>
          <w:sz w:val="20"/>
        </w:rPr>
        <w:t>“</w:t>
      </w:r>
      <w:r w:rsidRPr="00E55465">
        <w:rPr>
          <w:sz w:val="20"/>
        </w:rPr>
        <w:t>desires everyone to be saved and to come to the knowledge of the truth</w:t>
      </w:r>
      <w:r w:rsidR="00E30F30" w:rsidRPr="00E30F30">
        <w:rPr>
          <w:sz w:val="20"/>
        </w:rPr>
        <w:t>.</w:t>
      </w:r>
      <w:r w:rsidR="00E30F30">
        <w:rPr>
          <w:sz w:val="20"/>
        </w:rPr>
        <w:t>”</w:t>
      </w:r>
    </w:p>
    <w:p w14:paraId="4D131BE9" w14:textId="77777777" w:rsidR="00480432" w:rsidRDefault="00480432">
      <w:pPr>
        <w:contextualSpacing w:val="0"/>
        <w:jc w:val="left"/>
      </w:pPr>
      <w:r>
        <w:br w:type="page"/>
      </w:r>
    </w:p>
    <w:p w14:paraId="712293B5" w14:textId="77777777" w:rsidR="00411E83" w:rsidRPr="00016109" w:rsidRDefault="00411E83" w:rsidP="00411E83">
      <w:pPr>
        <w:pStyle w:val="Heading2"/>
      </w:pPr>
      <w:bookmarkStart w:id="400" w:name="_Toc503208512"/>
      <w:r w:rsidRPr="00016109">
        <w:lastRenderedPageBreak/>
        <w:t>Vatican II</w:t>
      </w:r>
      <w:r w:rsidRPr="00E30F30">
        <w:t>,</w:t>
      </w:r>
      <w:r>
        <w:t xml:space="preserve"> </w:t>
      </w:r>
      <w:r w:rsidRPr="00B17F8A">
        <w:rPr>
          <w:i/>
        </w:rPr>
        <w:t>Declaration on the Relationship of the</w:t>
      </w:r>
      <w:bookmarkEnd w:id="400"/>
    </w:p>
    <w:p w14:paraId="56896D54" w14:textId="77777777" w:rsidR="00411E83" w:rsidRPr="00016109" w:rsidRDefault="00411E83" w:rsidP="00411E83">
      <w:pPr>
        <w:pStyle w:val="Heading2"/>
      </w:pPr>
      <w:bookmarkStart w:id="401" w:name="_Toc503208513"/>
      <w:r w:rsidRPr="00B17F8A">
        <w:rPr>
          <w:i/>
        </w:rPr>
        <w:t>Church to Non-Christian Religions</w:t>
      </w:r>
      <w:r w:rsidRPr="00E30F30">
        <w:t xml:space="preserve"> (</w:t>
      </w:r>
      <w:r w:rsidRPr="00B17F8A">
        <w:rPr>
          <w:i/>
        </w:rPr>
        <w:t>Nostra Aetate</w:t>
      </w:r>
      <w:r w:rsidRPr="00E30F30">
        <w:t>)</w:t>
      </w:r>
      <w:bookmarkEnd w:id="401"/>
    </w:p>
    <w:p w14:paraId="713422FA" w14:textId="77777777" w:rsidR="00411E83" w:rsidRDefault="00411E83" w:rsidP="00411E83"/>
    <w:p w14:paraId="782ECD7F" w14:textId="77777777" w:rsidR="00411E83" w:rsidRPr="00B17F8A" w:rsidRDefault="00411E83" w:rsidP="00411E83">
      <w:pPr>
        <w:ind w:left="1440" w:right="720" w:hanging="720"/>
        <w:rPr>
          <w:sz w:val="20"/>
        </w:rPr>
      </w:pPr>
      <w:r w:rsidRPr="00B17F8A">
        <w:rPr>
          <w:iCs/>
          <w:sz w:val="20"/>
        </w:rPr>
        <w:t>Vatican II. Declaration on the Relationship of the Church to Non</w:t>
      </w:r>
      <w:r w:rsidRPr="00B17F8A">
        <w:rPr>
          <w:iCs/>
          <w:sz w:val="20"/>
        </w:rPr>
        <w:noBreakHyphen/>
        <w:t>Christian Rel</w:t>
      </w:r>
      <w:r w:rsidRPr="00B17F8A">
        <w:rPr>
          <w:iCs/>
          <w:sz w:val="20"/>
        </w:rPr>
        <w:softHyphen/>
        <w:t>i</w:t>
      </w:r>
      <w:r w:rsidRPr="00B17F8A">
        <w:rPr>
          <w:iCs/>
          <w:sz w:val="20"/>
        </w:rPr>
        <w:softHyphen/>
        <w:t>gions (</w:t>
      </w:r>
      <w:r w:rsidRPr="00B17F8A">
        <w:rPr>
          <w:sz w:val="20"/>
        </w:rPr>
        <w:t xml:space="preserve">Nostra Aetate). In </w:t>
      </w:r>
      <w:r w:rsidRPr="00B17F8A">
        <w:rPr>
          <w:iCs/>
          <w:sz w:val="20"/>
        </w:rPr>
        <w:t>Vatican II. The Conciliar and Post</w:t>
      </w:r>
      <w:r w:rsidRPr="00B17F8A">
        <w:rPr>
          <w:iCs/>
          <w:sz w:val="20"/>
        </w:rPr>
        <w:noBreakHyphen/>
        <w:t>Conciliar Documents</w:t>
      </w:r>
      <w:r w:rsidRPr="00B17F8A">
        <w:rPr>
          <w:sz w:val="20"/>
        </w:rPr>
        <w:t>. Ed. Austin Flannery, OP. North</w:t>
      </w:r>
      <w:r w:rsidRPr="00B17F8A">
        <w:rPr>
          <w:sz w:val="20"/>
        </w:rPr>
        <w:softHyphen/>
        <w:t>port NY: Cos</w:t>
      </w:r>
      <w:r w:rsidRPr="00B17F8A">
        <w:rPr>
          <w:sz w:val="20"/>
        </w:rPr>
        <w:softHyphen/>
        <w:t>tello, 1975.</w:t>
      </w:r>
    </w:p>
    <w:p w14:paraId="368E8AEE" w14:textId="77777777" w:rsidR="00411E83" w:rsidRDefault="00411E83" w:rsidP="00411E83"/>
    <w:p w14:paraId="1574A7CD" w14:textId="77777777" w:rsidR="00411E83" w:rsidRPr="00016109" w:rsidRDefault="00411E83" w:rsidP="00411E83"/>
    <w:p w14:paraId="3756270F" w14:textId="77777777" w:rsidR="00411E83" w:rsidRPr="00016109" w:rsidRDefault="00411E83" w:rsidP="00411E83">
      <w:pPr>
        <w:jc w:val="center"/>
      </w:pPr>
      <w:r w:rsidRPr="00016109">
        <w:t>October 28</w:t>
      </w:r>
      <w:r w:rsidRPr="00E30F30">
        <w:t>,</w:t>
      </w:r>
      <w:r>
        <w:t xml:space="preserve"> </w:t>
      </w:r>
      <w:r w:rsidRPr="00016109">
        <w:t>1965</w:t>
      </w:r>
    </w:p>
    <w:p w14:paraId="7F253E24" w14:textId="77777777" w:rsidR="00411E83" w:rsidRDefault="00411E83" w:rsidP="00411E83"/>
    <w:p w14:paraId="52CDE729" w14:textId="77777777" w:rsidR="00411E83" w:rsidRPr="00016109" w:rsidRDefault="00411E83" w:rsidP="00400B25">
      <w:pPr>
        <w:pStyle w:val="ListParagraph"/>
        <w:numPr>
          <w:ilvl w:val="0"/>
          <w:numId w:val="39"/>
        </w:numPr>
      </w:pPr>
      <w:bookmarkStart w:id="402" w:name="_Toc502251891"/>
      <w:r w:rsidRPr="00B17F8A">
        <w:rPr>
          <w:b/>
          <w:bCs/>
        </w:rPr>
        <w:t>introduction</w:t>
      </w:r>
      <w:bookmarkEnd w:id="402"/>
    </w:p>
    <w:p w14:paraId="4029E1F1" w14:textId="77777777" w:rsidR="00411E83" w:rsidRPr="00016109" w:rsidRDefault="00411E83" w:rsidP="00400B25">
      <w:pPr>
        <w:pStyle w:val="ListParagraph"/>
        <w:numPr>
          <w:ilvl w:val="1"/>
          <w:numId w:val="39"/>
        </w:numPr>
      </w:pPr>
      <w:bookmarkStart w:id="403" w:name="_Toc502251892"/>
      <w:r w:rsidRPr="00016109">
        <w:t>The Church</w:t>
      </w:r>
      <w:r w:rsidRPr="00E30F30">
        <w:t xml:space="preserve"> </w:t>
      </w:r>
      <w:r>
        <w:t>“</w:t>
      </w:r>
      <w:r w:rsidRPr="00016109">
        <w:t xml:space="preserve">gives </w:t>
      </w:r>
      <w:r w:rsidRPr="00B17F8A">
        <w:rPr>
          <w:iCs/>
        </w:rPr>
        <w:t>primary</w:t>
      </w:r>
      <w:r w:rsidRPr="00E30F30">
        <w:t xml:space="preserve"> [</w:t>
      </w:r>
      <w:r w:rsidRPr="00016109">
        <w:t>emphasis added</w:t>
      </w:r>
      <w:r w:rsidRPr="00E30F30">
        <w:t xml:space="preserve">] </w:t>
      </w:r>
      <w:r w:rsidRPr="00016109">
        <w:t>consideration in this document to what human beings have in common and to what promotes fellowship among them</w:t>
      </w:r>
      <w:r w:rsidRPr="00E30F30">
        <w:t>.</w:t>
      </w:r>
      <w:r>
        <w:t>”</w:t>
      </w:r>
      <w:r w:rsidRPr="00E30F30">
        <w:t xml:space="preserve"> </w:t>
      </w:r>
      <w:r w:rsidRPr="00016109">
        <w:t>This approach does not deny or ne</w:t>
      </w:r>
      <w:r w:rsidRPr="00016109">
        <w:softHyphen/>
        <w:t>glect differences</w:t>
      </w:r>
      <w:r w:rsidRPr="00E30F30">
        <w:t>.</w:t>
      </w:r>
      <w:bookmarkEnd w:id="403"/>
    </w:p>
    <w:p w14:paraId="21CDB06C" w14:textId="77777777" w:rsidR="00411E83" w:rsidRPr="00016109" w:rsidRDefault="00411E83" w:rsidP="00400B25">
      <w:pPr>
        <w:pStyle w:val="ListParagraph"/>
        <w:numPr>
          <w:ilvl w:val="1"/>
          <w:numId w:val="39"/>
        </w:numPr>
      </w:pPr>
      <w:bookmarkStart w:id="404" w:name="_Toc502251893"/>
      <w:r>
        <w:t>“</w:t>
      </w:r>
      <w:r w:rsidRPr="00DC049D">
        <w:t>. . .</w:t>
      </w:r>
      <w:r w:rsidRPr="00E30F30">
        <w:t xml:space="preserve"> </w:t>
      </w:r>
      <w:r w:rsidRPr="00016109">
        <w:t xml:space="preserve">all peoples </w:t>
      </w:r>
      <w:r w:rsidRPr="00DC049D">
        <w:t>. . .</w:t>
      </w:r>
      <w:r w:rsidRPr="00E30F30">
        <w:t xml:space="preserve"> </w:t>
      </w:r>
      <w:r w:rsidRPr="00016109">
        <w:t>have a single origin</w:t>
      </w:r>
      <w:r w:rsidRPr="00E30F30">
        <w:t xml:space="preserve"> [</w:t>
      </w:r>
      <w:r w:rsidRPr="00016109">
        <w:t>and a single</w:t>
      </w:r>
      <w:r w:rsidRPr="00E30F30">
        <w:t xml:space="preserve">] </w:t>
      </w:r>
      <w:r w:rsidRPr="00016109">
        <w:t>final goal</w:t>
      </w:r>
      <w:r w:rsidRPr="00E30F30">
        <w:t xml:space="preserve">: </w:t>
      </w:r>
      <w:r w:rsidRPr="00016109">
        <w:t>God</w:t>
      </w:r>
      <w:r w:rsidRPr="00E30F30">
        <w:t>.</w:t>
      </w:r>
      <w:r>
        <w:t>”</w:t>
      </w:r>
      <w:bookmarkEnd w:id="404"/>
    </w:p>
    <w:p w14:paraId="6AF5D8DA" w14:textId="77777777" w:rsidR="00411E83" w:rsidRPr="00016109" w:rsidRDefault="00411E83" w:rsidP="00400B25">
      <w:pPr>
        <w:pStyle w:val="ListParagraph"/>
        <w:numPr>
          <w:ilvl w:val="1"/>
          <w:numId w:val="39"/>
        </w:numPr>
      </w:pPr>
      <w:bookmarkStart w:id="405" w:name="_Toc502251894"/>
      <w:r>
        <w:t>“</w:t>
      </w:r>
      <w:r w:rsidRPr="00016109">
        <w:t>His provi</w:t>
      </w:r>
      <w:r w:rsidRPr="00016109">
        <w:softHyphen/>
        <w:t>dence</w:t>
      </w:r>
      <w:r w:rsidRPr="00E30F30">
        <w:t>,</w:t>
      </w:r>
      <w:r>
        <w:t xml:space="preserve"> </w:t>
      </w:r>
      <w:r w:rsidRPr="00016109">
        <w:t>His manifesta</w:t>
      </w:r>
      <w:r w:rsidRPr="00016109">
        <w:softHyphen/>
        <w:t>tions of goodness</w:t>
      </w:r>
      <w:r w:rsidRPr="00E30F30">
        <w:t>,</w:t>
      </w:r>
      <w:r>
        <w:t xml:space="preserve"> </w:t>
      </w:r>
      <w:r w:rsidRPr="00016109">
        <w:t xml:space="preserve">and His saving designs extend to all men </w:t>
      </w:r>
      <w:r w:rsidRPr="00DC049D">
        <w:t>. . .</w:t>
      </w:r>
      <w:r>
        <w:t>”</w:t>
      </w:r>
      <w:bookmarkEnd w:id="405"/>
    </w:p>
    <w:p w14:paraId="748D172E" w14:textId="77777777" w:rsidR="00411E83" w:rsidRPr="00016109" w:rsidRDefault="00411E83" w:rsidP="00400B25">
      <w:pPr>
        <w:pStyle w:val="ListParagraph"/>
        <w:numPr>
          <w:ilvl w:val="1"/>
          <w:numId w:val="39"/>
        </w:numPr>
      </w:pPr>
      <w:bookmarkStart w:id="406" w:name="_Toc502251895"/>
      <w:r w:rsidRPr="00016109">
        <w:t>mysteries</w:t>
      </w:r>
      <w:r w:rsidRPr="00E30F30">
        <w:t xml:space="preserve">: </w:t>
      </w:r>
      <w:r w:rsidRPr="00016109">
        <w:t>religions propose</w:t>
      </w:r>
      <w:r w:rsidRPr="00E30F30">
        <w:t xml:space="preserve"> </w:t>
      </w:r>
      <w:r>
        <w:t>“</w:t>
      </w:r>
      <w:r w:rsidRPr="00016109">
        <w:t>answers to those profound myster</w:t>
      </w:r>
      <w:r w:rsidRPr="00016109">
        <w:softHyphen/>
        <w:t>ies of the human condition which</w:t>
      </w:r>
      <w:r w:rsidRPr="00E30F30">
        <w:t>,</w:t>
      </w:r>
      <w:r>
        <w:t xml:space="preserve"> </w:t>
      </w:r>
      <w:r w:rsidRPr="00016109">
        <w:t>today even as in olden times</w:t>
      </w:r>
      <w:r w:rsidRPr="00E30F30">
        <w:t>,</w:t>
      </w:r>
      <w:r>
        <w:t xml:space="preserve"> </w:t>
      </w:r>
      <w:r w:rsidRPr="00016109">
        <w:t>deeply stir the human heart</w:t>
      </w:r>
      <w:r w:rsidRPr="00E30F30">
        <w:t>:</w:t>
      </w:r>
      <w:bookmarkEnd w:id="406"/>
    </w:p>
    <w:p w14:paraId="63BF46CE" w14:textId="77777777" w:rsidR="00411E83" w:rsidRPr="00016109" w:rsidRDefault="00411E83" w:rsidP="00400B25">
      <w:pPr>
        <w:pStyle w:val="ListParagraph"/>
        <w:numPr>
          <w:ilvl w:val="2"/>
          <w:numId w:val="39"/>
        </w:numPr>
      </w:pPr>
      <w:r w:rsidRPr="00016109">
        <w:t>What is a man</w:t>
      </w:r>
      <w:r w:rsidRPr="00E30F30">
        <w:t>?</w:t>
      </w:r>
    </w:p>
    <w:p w14:paraId="3C0C39DB" w14:textId="77777777" w:rsidR="00411E83" w:rsidRPr="00016109" w:rsidRDefault="00411E83" w:rsidP="00400B25">
      <w:pPr>
        <w:pStyle w:val="ListParagraph"/>
        <w:numPr>
          <w:ilvl w:val="2"/>
          <w:numId w:val="39"/>
        </w:numPr>
      </w:pPr>
      <w:r w:rsidRPr="00016109">
        <w:t>What is the meaning and the purpose of our life</w:t>
      </w:r>
      <w:r w:rsidRPr="00E30F30">
        <w:t>?</w:t>
      </w:r>
    </w:p>
    <w:p w14:paraId="3C146B6A" w14:textId="77777777" w:rsidR="00411E83" w:rsidRPr="00016109" w:rsidRDefault="00411E83" w:rsidP="00400B25">
      <w:pPr>
        <w:pStyle w:val="ListParagraph"/>
        <w:numPr>
          <w:ilvl w:val="2"/>
          <w:numId w:val="39"/>
        </w:numPr>
      </w:pPr>
      <w:r w:rsidRPr="00016109">
        <w:t>What is good</w:t>
      </w:r>
      <w:r w:rsidRPr="00016109">
        <w:softHyphen/>
        <w:t>ness and what is sin</w:t>
      </w:r>
      <w:r w:rsidRPr="00E30F30">
        <w:t>?</w:t>
      </w:r>
    </w:p>
    <w:p w14:paraId="766987B6" w14:textId="77777777" w:rsidR="00411E83" w:rsidRPr="00016109" w:rsidRDefault="00411E83" w:rsidP="00400B25">
      <w:pPr>
        <w:pStyle w:val="ListParagraph"/>
        <w:numPr>
          <w:ilvl w:val="2"/>
          <w:numId w:val="39"/>
        </w:numPr>
      </w:pPr>
      <w:r w:rsidRPr="00016109">
        <w:t>What gives rise to our sorrows and to what intent</w:t>
      </w:r>
      <w:r w:rsidRPr="00E30F30">
        <w:t>?</w:t>
      </w:r>
    </w:p>
    <w:p w14:paraId="498858E3" w14:textId="77777777" w:rsidR="00411E83" w:rsidRPr="00016109" w:rsidRDefault="00411E83" w:rsidP="00400B25">
      <w:pPr>
        <w:pStyle w:val="ListParagraph"/>
        <w:numPr>
          <w:ilvl w:val="2"/>
          <w:numId w:val="39"/>
        </w:numPr>
      </w:pPr>
      <w:r w:rsidRPr="00016109">
        <w:t>Where lies the path to true happi</w:t>
      </w:r>
      <w:r w:rsidRPr="00016109">
        <w:softHyphen/>
        <w:t>ness</w:t>
      </w:r>
      <w:r w:rsidRPr="00E30F30">
        <w:t>?</w:t>
      </w:r>
    </w:p>
    <w:p w14:paraId="0EC6DB67" w14:textId="77777777" w:rsidR="00411E83" w:rsidRPr="00016109" w:rsidRDefault="00411E83" w:rsidP="00400B25">
      <w:pPr>
        <w:pStyle w:val="ListParagraph"/>
        <w:numPr>
          <w:ilvl w:val="2"/>
          <w:numId w:val="39"/>
        </w:numPr>
      </w:pPr>
      <w:r w:rsidRPr="00016109">
        <w:t>What is the truth about death</w:t>
      </w:r>
      <w:r w:rsidRPr="00E30F30">
        <w:t>,</w:t>
      </w:r>
      <w:r>
        <w:t xml:space="preserve"> </w:t>
      </w:r>
      <w:r w:rsidRPr="00016109">
        <w:t>judgment</w:t>
      </w:r>
      <w:r w:rsidRPr="00E30F30">
        <w:t>,</w:t>
      </w:r>
      <w:r>
        <w:t xml:space="preserve"> </w:t>
      </w:r>
      <w:r w:rsidRPr="00016109">
        <w:t>and retribution beyond the grave</w:t>
      </w:r>
      <w:r w:rsidRPr="00E30F30">
        <w:t>?</w:t>
      </w:r>
    </w:p>
    <w:p w14:paraId="7DDBB736" w14:textId="77777777" w:rsidR="00411E83" w:rsidRPr="00016109" w:rsidRDefault="00411E83" w:rsidP="00400B25">
      <w:pPr>
        <w:pStyle w:val="ListParagraph"/>
        <w:numPr>
          <w:ilvl w:val="2"/>
          <w:numId w:val="39"/>
        </w:numPr>
      </w:pPr>
      <w:r w:rsidRPr="00016109">
        <w:t>What</w:t>
      </w:r>
      <w:r w:rsidRPr="00E30F30">
        <w:t>,</w:t>
      </w:r>
      <w:r>
        <w:t xml:space="preserve"> </w:t>
      </w:r>
      <w:r w:rsidRPr="00016109">
        <w:t>finally</w:t>
      </w:r>
      <w:r w:rsidRPr="00E30F30">
        <w:t>,</w:t>
      </w:r>
      <w:r>
        <w:t xml:space="preserve"> </w:t>
      </w:r>
      <w:r w:rsidRPr="00016109">
        <w:t>is that ultimate and unutter</w:t>
      </w:r>
      <w:r w:rsidRPr="00016109">
        <w:softHyphen/>
        <w:t>able mystery which engulfs our being</w:t>
      </w:r>
      <w:r w:rsidRPr="00E30F30">
        <w:t>,</w:t>
      </w:r>
      <w:r>
        <w:t xml:space="preserve"> </w:t>
      </w:r>
      <w:r w:rsidRPr="00016109">
        <w:t>and whence we take our rise</w:t>
      </w:r>
      <w:r w:rsidRPr="00E30F30">
        <w:t>,</w:t>
      </w:r>
      <w:r>
        <w:t xml:space="preserve"> </w:t>
      </w:r>
      <w:r w:rsidRPr="00016109">
        <w:t>and whither our journey leads us</w:t>
      </w:r>
      <w:r w:rsidRPr="00E30F30">
        <w:t>?</w:t>
      </w:r>
      <w:r>
        <w:t>”</w:t>
      </w:r>
    </w:p>
    <w:p w14:paraId="711086AE" w14:textId="77777777" w:rsidR="00411E83" w:rsidRPr="00016109" w:rsidRDefault="00411E83" w:rsidP="00411E83"/>
    <w:p w14:paraId="220BA8FD" w14:textId="77777777" w:rsidR="00411E83" w:rsidRDefault="00411E83" w:rsidP="00400B25">
      <w:pPr>
        <w:pStyle w:val="ListParagraph"/>
        <w:numPr>
          <w:ilvl w:val="0"/>
          <w:numId w:val="39"/>
        </w:numPr>
      </w:pPr>
      <w:bookmarkStart w:id="407" w:name="_Toc502251896"/>
      <w:r w:rsidRPr="00B17F8A">
        <w:rPr>
          <w:b/>
          <w:bCs/>
        </w:rPr>
        <w:t>primitive religions</w:t>
      </w:r>
      <w:bookmarkEnd w:id="407"/>
      <w:r w:rsidRPr="00016109">
        <w:t xml:space="preserve"> </w:t>
      </w:r>
    </w:p>
    <w:p w14:paraId="345EBB6A" w14:textId="77777777" w:rsidR="00411E83" w:rsidRPr="00016109" w:rsidRDefault="00411E83" w:rsidP="00400B25">
      <w:pPr>
        <w:pStyle w:val="ListParagraph"/>
        <w:numPr>
          <w:ilvl w:val="1"/>
          <w:numId w:val="39"/>
        </w:numPr>
      </w:pPr>
      <w:bookmarkStart w:id="408" w:name="_Toc502251897"/>
      <w:r>
        <w:t xml:space="preserve">Primitie religions </w:t>
      </w:r>
      <w:r w:rsidRPr="00016109">
        <w:t>show</w:t>
      </w:r>
      <w:r w:rsidRPr="00E30F30">
        <w:t xml:space="preserve"> </w:t>
      </w:r>
      <w:r>
        <w:t>“</w:t>
      </w:r>
      <w:r w:rsidRPr="00016109">
        <w:t>a certain perception of that hidden power which hovers over the course of things and over the events of human life</w:t>
      </w:r>
      <w:r w:rsidRPr="00E30F30">
        <w:t xml:space="preserve">; </w:t>
      </w:r>
      <w:r w:rsidRPr="00016109">
        <w:t>at times</w:t>
      </w:r>
      <w:r w:rsidRPr="00E30F30">
        <w:t>,</w:t>
      </w:r>
      <w:r>
        <w:t xml:space="preserve"> </w:t>
      </w:r>
      <w:r w:rsidRPr="00016109">
        <w:t>indeed</w:t>
      </w:r>
      <w:r w:rsidRPr="00E30F30">
        <w:t>,</w:t>
      </w:r>
      <w:r>
        <w:t xml:space="preserve"> </w:t>
      </w:r>
      <w:r w:rsidRPr="00016109">
        <w:t>recogni</w:t>
      </w:r>
      <w:r w:rsidRPr="00016109">
        <w:softHyphen/>
        <w:t>tion can be found of a Supreme Divinity and of a Supreme Father too</w:t>
      </w:r>
      <w:r w:rsidRPr="00E30F30">
        <w:t xml:space="preserve">. </w:t>
      </w:r>
      <w:r w:rsidRPr="00016109">
        <w:t>Such a perception</w:t>
      </w:r>
      <w:r w:rsidRPr="00E30F30">
        <w:t xml:space="preserve"> [</w:t>
      </w:r>
      <w:r w:rsidRPr="00016109">
        <w:t>caus</w:t>
      </w:r>
      <w:r w:rsidRPr="00016109">
        <w:softHyphen/>
        <w:t>es</w:t>
      </w:r>
      <w:r w:rsidRPr="00E30F30">
        <w:t xml:space="preserve">] </w:t>
      </w:r>
      <w:r w:rsidRPr="00016109">
        <w:t>a profound religious sense</w:t>
      </w:r>
      <w:r w:rsidRPr="00E30F30">
        <w:t>.</w:t>
      </w:r>
      <w:r>
        <w:t>”</w:t>
      </w:r>
      <w:bookmarkEnd w:id="408"/>
    </w:p>
    <w:p w14:paraId="3148B29E" w14:textId="77777777" w:rsidR="00411E83" w:rsidRPr="00016109" w:rsidRDefault="00411E83" w:rsidP="00411E83"/>
    <w:p w14:paraId="4CF91A75" w14:textId="77777777" w:rsidR="00411E83" w:rsidRPr="00016109" w:rsidRDefault="00411E83" w:rsidP="00400B25">
      <w:pPr>
        <w:pStyle w:val="ListParagraph"/>
        <w:numPr>
          <w:ilvl w:val="0"/>
          <w:numId w:val="39"/>
        </w:numPr>
      </w:pPr>
      <w:bookmarkStart w:id="409" w:name="_Toc502251898"/>
      <w:r w:rsidRPr="00B17F8A">
        <w:rPr>
          <w:b/>
          <w:bCs/>
        </w:rPr>
        <w:t>Hinduism</w:t>
      </w:r>
      <w:bookmarkEnd w:id="409"/>
    </w:p>
    <w:p w14:paraId="0B78EA27" w14:textId="77777777" w:rsidR="00411E83" w:rsidRPr="00016109" w:rsidRDefault="00411E83" w:rsidP="00400B25">
      <w:pPr>
        <w:pStyle w:val="ListParagraph"/>
        <w:numPr>
          <w:ilvl w:val="1"/>
          <w:numId w:val="39"/>
        </w:numPr>
      </w:pPr>
      <w:bookmarkStart w:id="410" w:name="_Toc502251899"/>
      <w:r>
        <w:t>“</w:t>
      </w:r>
      <w:r w:rsidRPr="00016109">
        <w:t>in Hinduism men contemplate the divine mystery and express it</w:t>
      </w:r>
      <w:bookmarkEnd w:id="410"/>
      <w:r w:rsidRPr="00016109">
        <w:t xml:space="preserve"> </w:t>
      </w:r>
    </w:p>
    <w:p w14:paraId="38BB8002" w14:textId="77777777" w:rsidR="00411E83" w:rsidRPr="00016109" w:rsidRDefault="00411E83" w:rsidP="00400B25">
      <w:pPr>
        <w:pStyle w:val="ListParagraph"/>
        <w:numPr>
          <w:ilvl w:val="2"/>
          <w:numId w:val="39"/>
        </w:numPr>
      </w:pPr>
      <w:bookmarkStart w:id="411" w:name="_Toc502251900"/>
      <w:r w:rsidRPr="00016109">
        <w:t>through an unspent fruitfulness of myths</w:t>
      </w:r>
      <w:bookmarkEnd w:id="411"/>
    </w:p>
    <w:p w14:paraId="0C2A9C27" w14:textId="77777777" w:rsidR="00411E83" w:rsidRPr="00016109" w:rsidRDefault="00411E83" w:rsidP="00400B25">
      <w:pPr>
        <w:pStyle w:val="ListParagraph"/>
        <w:numPr>
          <w:ilvl w:val="2"/>
          <w:numId w:val="39"/>
        </w:numPr>
      </w:pPr>
      <w:bookmarkStart w:id="412" w:name="_Toc502251901"/>
      <w:r w:rsidRPr="00016109">
        <w:t>and through searching philosophical inquiry</w:t>
      </w:r>
      <w:r w:rsidRPr="00E30F30">
        <w:t>.</w:t>
      </w:r>
      <w:r>
        <w:t>”</w:t>
      </w:r>
      <w:bookmarkEnd w:id="412"/>
    </w:p>
    <w:p w14:paraId="59B54C53" w14:textId="77777777" w:rsidR="00411E83" w:rsidRPr="00016109" w:rsidRDefault="00411E83" w:rsidP="00400B25">
      <w:pPr>
        <w:pStyle w:val="ListParagraph"/>
        <w:numPr>
          <w:ilvl w:val="1"/>
          <w:numId w:val="39"/>
        </w:numPr>
      </w:pPr>
      <w:bookmarkStart w:id="413" w:name="_Toc502251902"/>
      <w:r>
        <w:t>“</w:t>
      </w:r>
      <w:r w:rsidRPr="00016109">
        <w:t>They seek release from the anguish of our condition through</w:t>
      </w:r>
      <w:bookmarkEnd w:id="413"/>
    </w:p>
    <w:p w14:paraId="1B3DE2EC" w14:textId="77777777" w:rsidR="00411E83" w:rsidRPr="00016109" w:rsidRDefault="00411E83" w:rsidP="00400B25">
      <w:pPr>
        <w:pStyle w:val="ListParagraph"/>
        <w:numPr>
          <w:ilvl w:val="2"/>
          <w:numId w:val="39"/>
        </w:numPr>
      </w:pPr>
      <w:bookmarkStart w:id="414" w:name="_Toc502251903"/>
      <w:r w:rsidRPr="00016109">
        <w:t>as</w:t>
      </w:r>
      <w:r w:rsidRPr="00016109">
        <w:softHyphen/>
        <w:t>ceti</w:t>
      </w:r>
      <w:r w:rsidRPr="00016109">
        <w:softHyphen/>
        <w:t>cal practices</w:t>
      </w:r>
      <w:bookmarkEnd w:id="414"/>
    </w:p>
    <w:p w14:paraId="30373840" w14:textId="77777777" w:rsidR="00411E83" w:rsidRPr="00016109" w:rsidRDefault="00411E83" w:rsidP="00400B25">
      <w:pPr>
        <w:pStyle w:val="ListParagraph"/>
        <w:numPr>
          <w:ilvl w:val="2"/>
          <w:numId w:val="39"/>
        </w:numPr>
      </w:pPr>
      <w:bookmarkStart w:id="415" w:name="_Toc502251904"/>
      <w:r w:rsidRPr="00016109">
        <w:t>or deep medita</w:t>
      </w:r>
      <w:r w:rsidRPr="00016109">
        <w:softHyphen/>
        <w:t>tion</w:t>
      </w:r>
      <w:bookmarkEnd w:id="415"/>
    </w:p>
    <w:p w14:paraId="5175B1C9" w14:textId="77777777" w:rsidR="00411E83" w:rsidRPr="00016109" w:rsidRDefault="00411E83" w:rsidP="00400B25">
      <w:pPr>
        <w:pStyle w:val="ListParagraph"/>
        <w:numPr>
          <w:ilvl w:val="2"/>
          <w:numId w:val="39"/>
        </w:numPr>
      </w:pPr>
      <w:bookmarkStart w:id="416" w:name="_Toc502251905"/>
      <w:r w:rsidRPr="00016109">
        <w:t>or a loving</w:t>
      </w:r>
      <w:r w:rsidRPr="00E30F30">
        <w:t>,</w:t>
      </w:r>
      <w:r>
        <w:t xml:space="preserve"> </w:t>
      </w:r>
      <w:r w:rsidRPr="00016109">
        <w:t>trusting flight toward God</w:t>
      </w:r>
      <w:r w:rsidRPr="00E30F30">
        <w:t>.</w:t>
      </w:r>
      <w:r>
        <w:t>”</w:t>
      </w:r>
      <w:bookmarkEnd w:id="416"/>
    </w:p>
    <w:p w14:paraId="2B325140" w14:textId="77777777" w:rsidR="00411E83" w:rsidRPr="00016109" w:rsidRDefault="00411E83" w:rsidP="00400B25">
      <w:pPr>
        <w:pStyle w:val="ListParagraph"/>
        <w:numPr>
          <w:ilvl w:val="1"/>
          <w:numId w:val="39"/>
        </w:numPr>
      </w:pPr>
      <w:bookmarkStart w:id="417" w:name="_Toc502251906"/>
      <w:r w:rsidRPr="00E30F30">
        <w:t>[</w:t>
      </w:r>
      <w:r w:rsidRPr="00016109">
        <w:t>Editor</w:t>
      </w:r>
      <w:r>
        <w:t>’</w:t>
      </w:r>
      <w:r w:rsidRPr="00016109">
        <w:t>s footnote</w:t>
      </w:r>
      <w:r w:rsidRPr="00E30F30">
        <w:t xml:space="preserve">:] </w:t>
      </w:r>
      <w:r>
        <w:t>“</w:t>
      </w:r>
      <w:r w:rsidRPr="00016109">
        <w:t>similarities between Hindu and Christian be</w:t>
      </w:r>
      <w:r w:rsidRPr="00016109">
        <w:softHyphen/>
        <w:t>liefs</w:t>
      </w:r>
      <w:r w:rsidRPr="00E30F30">
        <w:t xml:space="preserve"> [</w:t>
      </w:r>
      <w:r w:rsidRPr="00016109">
        <w:t>in</w:t>
      </w:r>
      <w:r w:rsidRPr="00016109">
        <w:softHyphen/>
        <w:t>clude</w:t>
      </w:r>
      <w:r w:rsidRPr="00E30F30">
        <w:t>]</w:t>
      </w:r>
      <w:bookmarkEnd w:id="417"/>
    </w:p>
    <w:p w14:paraId="4463C6F0" w14:textId="77777777" w:rsidR="00411E83" w:rsidRPr="00016109" w:rsidRDefault="00411E83" w:rsidP="00400B25">
      <w:pPr>
        <w:pStyle w:val="ListParagraph"/>
        <w:numPr>
          <w:ilvl w:val="2"/>
          <w:numId w:val="39"/>
        </w:numPr>
      </w:pPr>
      <w:bookmarkStart w:id="418" w:name="_Toc502251907"/>
      <w:r w:rsidRPr="00016109">
        <w:t>the concept of God</w:t>
      </w:r>
      <w:r>
        <w:t>’</w:t>
      </w:r>
      <w:r w:rsidRPr="00016109">
        <w:t>s appearance on earth</w:t>
      </w:r>
      <w:r w:rsidRPr="00E30F30">
        <w:t>;</w:t>
      </w:r>
      <w:bookmarkEnd w:id="418"/>
    </w:p>
    <w:p w14:paraId="42D3B1FD" w14:textId="77777777" w:rsidR="00411E83" w:rsidRPr="00016109" w:rsidRDefault="00411E83" w:rsidP="00400B25">
      <w:pPr>
        <w:pStyle w:val="ListParagraph"/>
        <w:numPr>
          <w:ilvl w:val="2"/>
          <w:numId w:val="39"/>
        </w:numPr>
      </w:pPr>
      <w:bookmarkStart w:id="419" w:name="_Toc502251908"/>
      <w:r w:rsidRPr="00016109">
        <w:t>the concept of grace</w:t>
      </w:r>
      <w:r w:rsidRPr="00E30F30">
        <w:t>;</w:t>
      </w:r>
      <w:bookmarkEnd w:id="419"/>
    </w:p>
    <w:p w14:paraId="4E6017B8" w14:textId="77777777" w:rsidR="00411E83" w:rsidRPr="00016109" w:rsidRDefault="00411E83" w:rsidP="00400B25">
      <w:pPr>
        <w:pStyle w:val="ListParagraph"/>
        <w:numPr>
          <w:ilvl w:val="2"/>
          <w:numId w:val="39"/>
        </w:numPr>
      </w:pPr>
      <w:bookmarkStart w:id="420" w:name="_Toc502251909"/>
      <w:r w:rsidRPr="00016109">
        <w:t>sacraments</w:t>
      </w:r>
      <w:r w:rsidRPr="00E30F30">
        <w:t>;</w:t>
      </w:r>
      <w:bookmarkEnd w:id="420"/>
    </w:p>
    <w:p w14:paraId="577ABB65" w14:textId="77777777" w:rsidR="00411E83" w:rsidRPr="00016109" w:rsidRDefault="00411E83" w:rsidP="00400B25">
      <w:pPr>
        <w:pStyle w:val="ListParagraph"/>
        <w:numPr>
          <w:ilvl w:val="2"/>
          <w:numId w:val="39"/>
        </w:numPr>
      </w:pPr>
      <w:bookmarkStart w:id="421" w:name="_Toc502251910"/>
      <w:r w:rsidRPr="00016109">
        <w:t>and similari</w:t>
      </w:r>
      <w:r w:rsidRPr="00016109">
        <w:softHyphen/>
        <w:t xml:space="preserve">ties between the Christian Trinity and the Hindu ultimate reality </w:t>
      </w:r>
      <w:r w:rsidRPr="00DC049D">
        <w:t>. . .</w:t>
      </w:r>
      <w:r>
        <w:t>”</w:t>
      </w:r>
      <w:bookmarkEnd w:id="421"/>
    </w:p>
    <w:p w14:paraId="1A73EB75" w14:textId="77777777" w:rsidR="00411E83" w:rsidRPr="00016109" w:rsidRDefault="00411E83" w:rsidP="00411E83"/>
    <w:p w14:paraId="6C1CB234" w14:textId="77777777" w:rsidR="00411E83" w:rsidRPr="00016109" w:rsidRDefault="00411E83" w:rsidP="00400B25">
      <w:pPr>
        <w:pStyle w:val="ListParagraph"/>
        <w:numPr>
          <w:ilvl w:val="0"/>
          <w:numId w:val="39"/>
        </w:numPr>
      </w:pPr>
      <w:bookmarkStart w:id="422" w:name="_Toc502251911"/>
      <w:r w:rsidRPr="00B17F8A">
        <w:rPr>
          <w:b/>
          <w:bCs/>
        </w:rPr>
        <w:t>Buddhism</w:t>
      </w:r>
      <w:bookmarkEnd w:id="422"/>
    </w:p>
    <w:p w14:paraId="23ED78C4" w14:textId="77777777" w:rsidR="00411E83" w:rsidRPr="00016109" w:rsidRDefault="00411E83" w:rsidP="00400B25">
      <w:pPr>
        <w:pStyle w:val="ListParagraph"/>
        <w:numPr>
          <w:ilvl w:val="1"/>
          <w:numId w:val="39"/>
        </w:numPr>
      </w:pPr>
      <w:bookmarkStart w:id="423" w:name="_Toc502251912"/>
      <w:r w:rsidRPr="00016109">
        <w:t>It</w:t>
      </w:r>
      <w:r w:rsidRPr="00E30F30">
        <w:t xml:space="preserve"> </w:t>
      </w:r>
      <w:r>
        <w:t>“</w:t>
      </w:r>
      <w:r w:rsidRPr="00016109">
        <w:t>acknowledges the radical insufficiency of this shifting world</w:t>
      </w:r>
      <w:r w:rsidRPr="00E30F30">
        <w:t>.</w:t>
      </w:r>
      <w:bookmarkEnd w:id="423"/>
    </w:p>
    <w:p w14:paraId="683EC50D" w14:textId="77777777" w:rsidR="00411E83" w:rsidRPr="00016109" w:rsidRDefault="00411E83" w:rsidP="00400B25">
      <w:pPr>
        <w:pStyle w:val="ListParagraph"/>
        <w:numPr>
          <w:ilvl w:val="1"/>
          <w:numId w:val="39"/>
        </w:numPr>
      </w:pPr>
      <w:bookmarkStart w:id="424" w:name="_Toc502251913"/>
      <w:r w:rsidRPr="00016109">
        <w:t>It teaches a path by which men</w:t>
      </w:r>
      <w:r w:rsidRPr="00E30F30">
        <w:t>,</w:t>
      </w:r>
      <w:r>
        <w:t xml:space="preserve"> </w:t>
      </w:r>
      <w:r w:rsidRPr="00016109">
        <w:t>in a devout and confi</w:t>
      </w:r>
      <w:r w:rsidRPr="00016109">
        <w:softHyphen/>
        <w:t>dent spirit</w:t>
      </w:r>
      <w:r w:rsidRPr="00E30F30">
        <w:t>,</w:t>
      </w:r>
      <w:r>
        <w:t xml:space="preserve"> </w:t>
      </w:r>
      <w:r w:rsidRPr="00016109">
        <w:t>can</w:t>
      </w:r>
      <w:bookmarkEnd w:id="424"/>
    </w:p>
    <w:p w14:paraId="4B1A795C" w14:textId="77777777" w:rsidR="00411E83" w:rsidRPr="00016109" w:rsidRDefault="00411E83" w:rsidP="00400B25">
      <w:pPr>
        <w:pStyle w:val="ListParagraph"/>
        <w:numPr>
          <w:ilvl w:val="2"/>
          <w:numId w:val="39"/>
        </w:numPr>
      </w:pPr>
      <w:bookmarkStart w:id="425" w:name="_Toc502251914"/>
      <w:r w:rsidRPr="00016109">
        <w:t>either reach a state of absolute freedom</w:t>
      </w:r>
      <w:bookmarkEnd w:id="425"/>
    </w:p>
    <w:p w14:paraId="51AE9F01" w14:textId="77777777" w:rsidR="00411E83" w:rsidRPr="00016109" w:rsidRDefault="00411E83" w:rsidP="00400B25">
      <w:pPr>
        <w:pStyle w:val="ListParagraph"/>
        <w:numPr>
          <w:ilvl w:val="2"/>
          <w:numId w:val="39"/>
        </w:numPr>
      </w:pPr>
      <w:bookmarkStart w:id="426" w:name="_Toc502251915"/>
      <w:r w:rsidRPr="00016109">
        <w:t>or attain supreme enlighten</w:t>
      </w:r>
      <w:r w:rsidRPr="00016109">
        <w:softHyphen/>
        <w:t>ment</w:t>
      </w:r>
      <w:bookmarkEnd w:id="426"/>
    </w:p>
    <w:p w14:paraId="3316C860" w14:textId="77777777" w:rsidR="00411E83" w:rsidRPr="00016109" w:rsidRDefault="00411E83" w:rsidP="00400B25">
      <w:pPr>
        <w:pStyle w:val="ListParagraph"/>
        <w:numPr>
          <w:ilvl w:val="3"/>
          <w:numId w:val="39"/>
        </w:numPr>
      </w:pPr>
      <w:r w:rsidRPr="00016109">
        <w:t>by their own efforts or</w:t>
      </w:r>
    </w:p>
    <w:p w14:paraId="0C11CAA4" w14:textId="77777777" w:rsidR="00411E83" w:rsidRPr="00016109" w:rsidRDefault="00411E83" w:rsidP="00400B25">
      <w:pPr>
        <w:pStyle w:val="ListParagraph"/>
        <w:numPr>
          <w:ilvl w:val="3"/>
          <w:numId w:val="39"/>
        </w:numPr>
      </w:pPr>
      <w:r w:rsidRPr="00016109">
        <w:t>by higher assistance</w:t>
      </w:r>
      <w:r w:rsidRPr="00E30F30">
        <w:t>.</w:t>
      </w:r>
      <w:r>
        <w:t>”</w:t>
      </w:r>
    </w:p>
    <w:p w14:paraId="2197BF29" w14:textId="77777777" w:rsidR="00411E83" w:rsidRPr="00016109" w:rsidRDefault="00411E83" w:rsidP="00411E83"/>
    <w:p w14:paraId="558D499B" w14:textId="77777777" w:rsidR="00411E83" w:rsidRPr="00016109" w:rsidRDefault="00411E83" w:rsidP="00400B25">
      <w:pPr>
        <w:pStyle w:val="ListParagraph"/>
        <w:numPr>
          <w:ilvl w:val="0"/>
          <w:numId w:val="39"/>
        </w:numPr>
      </w:pPr>
      <w:bookmarkStart w:id="427" w:name="_Toc502251916"/>
      <w:r w:rsidRPr="00B17F8A">
        <w:rPr>
          <w:b/>
          <w:bCs/>
        </w:rPr>
        <w:t>the Church</w:t>
      </w:r>
      <w:r w:rsidRPr="00B17F8A">
        <w:rPr>
          <w:bCs/>
        </w:rPr>
        <w:t>’</w:t>
      </w:r>
      <w:r w:rsidRPr="00B17F8A">
        <w:rPr>
          <w:b/>
          <w:bCs/>
        </w:rPr>
        <w:t>s attitude toward other religions</w:t>
      </w:r>
      <w:bookmarkEnd w:id="427"/>
    </w:p>
    <w:p w14:paraId="284DA49D" w14:textId="77777777" w:rsidR="00411E83" w:rsidRPr="00016109" w:rsidRDefault="00411E83" w:rsidP="00400B25">
      <w:pPr>
        <w:pStyle w:val="ListParagraph"/>
        <w:numPr>
          <w:ilvl w:val="1"/>
          <w:numId w:val="39"/>
        </w:numPr>
      </w:pPr>
      <w:bookmarkStart w:id="428" w:name="_Toc502251917"/>
      <w:r>
        <w:t>“</w:t>
      </w:r>
      <w:r w:rsidRPr="00016109">
        <w:t>The Catholic Church rejects nothing which is true and holy in these religions</w:t>
      </w:r>
      <w:r w:rsidRPr="00E30F30">
        <w:t xml:space="preserve">. </w:t>
      </w:r>
      <w:r w:rsidRPr="00016109">
        <w:t xml:space="preserve">She looks with sincere respect upon </w:t>
      </w:r>
      <w:r w:rsidRPr="00DC049D">
        <w:t>. . .</w:t>
      </w:r>
      <w:r w:rsidRPr="00E30F30">
        <w:t xml:space="preserve"> </w:t>
      </w:r>
      <w:r w:rsidRPr="00016109">
        <w:t>those rules and teachings which</w:t>
      </w:r>
      <w:r w:rsidRPr="00E30F30">
        <w:t>,</w:t>
      </w:r>
      <w:r>
        <w:t xml:space="preserve"> </w:t>
      </w:r>
      <w:r w:rsidRPr="00016109">
        <w:t>though differing in many particulars from what she holds and sets forth</w:t>
      </w:r>
      <w:r w:rsidRPr="00E30F30">
        <w:t>,</w:t>
      </w:r>
      <w:r>
        <w:t xml:space="preserve"> </w:t>
      </w:r>
      <w:r w:rsidRPr="00016109">
        <w:t>never</w:t>
      </w:r>
      <w:r w:rsidRPr="00016109">
        <w:softHyphen/>
        <w:t>theless often reflect a ray of that Truth which enlightens all men</w:t>
      </w:r>
      <w:r w:rsidRPr="00E30F30">
        <w:t>.</w:t>
      </w:r>
      <w:r>
        <w:t>”</w:t>
      </w:r>
      <w:r w:rsidRPr="00E30F30">
        <w:t xml:space="preserve"> (</w:t>
      </w:r>
      <w:r w:rsidRPr="00016109">
        <w:t>Editor</w:t>
      </w:r>
      <w:r>
        <w:t>’</w:t>
      </w:r>
      <w:r w:rsidRPr="00016109">
        <w:t>s footnote</w:t>
      </w:r>
      <w:r w:rsidRPr="00E30F30">
        <w:t xml:space="preserve">: </w:t>
      </w:r>
      <w:r>
        <w:t>“</w:t>
      </w:r>
      <w:r w:rsidRPr="00016109">
        <w:t>According to the Declaration</w:t>
      </w:r>
      <w:r w:rsidRPr="00E30F30">
        <w:t>,</w:t>
      </w:r>
      <w:r>
        <w:t xml:space="preserve"> </w:t>
      </w:r>
      <w:r w:rsidRPr="00016109">
        <w:t>world religions are not simply</w:t>
      </w:r>
      <w:r w:rsidRPr="00E30F30">
        <w:t xml:space="preserve"> </w:t>
      </w:r>
      <w:r>
        <w:t>“</w:t>
      </w:r>
      <w:r w:rsidRPr="00016109">
        <w:t>natural</w:t>
      </w:r>
      <w:r>
        <w:t>”</w:t>
      </w:r>
      <w:r w:rsidRPr="00E30F30">
        <w:t xml:space="preserve"> </w:t>
      </w:r>
      <w:r w:rsidRPr="00016109">
        <w:t>realities but the bearer of God</w:t>
      </w:r>
      <w:r>
        <w:t>’</w:t>
      </w:r>
      <w:r w:rsidRPr="00016109">
        <w:t>s word and presence</w:t>
      </w:r>
      <w:r w:rsidRPr="00E30F30">
        <w:t>.</w:t>
      </w:r>
      <w:r>
        <w:t>”</w:t>
      </w:r>
      <w:r w:rsidRPr="00E30F30">
        <w:t>)</w:t>
      </w:r>
      <w:bookmarkEnd w:id="428"/>
    </w:p>
    <w:p w14:paraId="45B0E4B1" w14:textId="77777777" w:rsidR="00411E83" w:rsidRPr="00016109" w:rsidRDefault="00411E83" w:rsidP="00400B25">
      <w:pPr>
        <w:pStyle w:val="ListParagraph"/>
        <w:numPr>
          <w:ilvl w:val="1"/>
          <w:numId w:val="39"/>
        </w:numPr>
      </w:pPr>
      <w:bookmarkStart w:id="429" w:name="_Toc502251918"/>
      <w:r w:rsidRPr="00016109">
        <w:t>Christ is</w:t>
      </w:r>
      <w:r w:rsidRPr="00E30F30">
        <w:t xml:space="preserve"> </w:t>
      </w:r>
      <w:r>
        <w:t>“‘</w:t>
      </w:r>
      <w:r w:rsidRPr="00016109">
        <w:t>the way</w:t>
      </w:r>
      <w:r w:rsidRPr="00E30F30">
        <w:t>,</w:t>
      </w:r>
      <w:r>
        <w:t xml:space="preserve"> </w:t>
      </w:r>
      <w:r w:rsidRPr="00016109">
        <w:t>the truth</w:t>
      </w:r>
      <w:r w:rsidRPr="00E30F30">
        <w:t>,</w:t>
      </w:r>
      <w:r>
        <w:t xml:space="preserve"> </w:t>
      </w:r>
      <w:r w:rsidRPr="00016109">
        <w:t>and the life</w:t>
      </w:r>
      <w:r>
        <w:t>’</w:t>
      </w:r>
      <w:r w:rsidRPr="00E30F30">
        <w:t xml:space="preserve"> (</w:t>
      </w:r>
      <w:r w:rsidRPr="00016109">
        <w:t>John 14</w:t>
      </w:r>
      <w:r w:rsidRPr="00E30F30">
        <w:t>:</w:t>
      </w:r>
      <w:r w:rsidRPr="00016109">
        <w:t>6</w:t>
      </w:r>
      <w:r w:rsidRPr="00E30F30">
        <w:t>),</w:t>
      </w:r>
      <w:r>
        <w:t xml:space="preserve"> </w:t>
      </w:r>
      <w:r w:rsidRPr="00016109">
        <w:t xml:space="preserve">in whom men find the fullness of religious life </w:t>
      </w:r>
      <w:r w:rsidRPr="00DC049D">
        <w:t>. . .</w:t>
      </w:r>
      <w:r>
        <w:t>”</w:t>
      </w:r>
      <w:bookmarkEnd w:id="429"/>
    </w:p>
    <w:p w14:paraId="2E4222FC" w14:textId="77777777" w:rsidR="00411E83" w:rsidRPr="00016109" w:rsidRDefault="00411E83" w:rsidP="00400B25">
      <w:pPr>
        <w:pStyle w:val="ListParagraph"/>
        <w:numPr>
          <w:ilvl w:val="1"/>
          <w:numId w:val="39"/>
        </w:numPr>
      </w:pPr>
      <w:bookmarkStart w:id="430" w:name="_Toc502251919"/>
      <w:r>
        <w:t>“</w:t>
      </w:r>
      <w:r w:rsidRPr="00016109">
        <w:t>The Church therefore has this exhortation for her sons</w:t>
      </w:r>
      <w:r w:rsidRPr="00E30F30">
        <w:t xml:space="preserve">: </w:t>
      </w:r>
      <w:r w:rsidRPr="00016109">
        <w:t>prudently and lovingly</w:t>
      </w:r>
      <w:r w:rsidRPr="00E30F30">
        <w:t>,</w:t>
      </w:r>
      <w:r>
        <w:t xml:space="preserve"> </w:t>
      </w:r>
      <w:r w:rsidRPr="00016109">
        <w:t>through dialogue and collaboration with the followers of other religions</w:t>
      </w:r>
      <w:r w:rsidRPr="00E30F30">
        <w:t>,</w:t>
      </w:r>
      <w:r>
        <w:t xml:space="preserve"> </w:t>
      </w:r>
      <w:r w:rsidRPr="00016109">
        <w:t>and in witness of Christian faith and life</w:t>
      </w:r>
      <w:r w:rsidRPr="00E30F30">
        <w:t>,</w:t>
      </w:r>
      <w:r>
        <w:t xml:space="preserve"> </w:t>
      </w:r>
      <w:r w:rsidRPr="00016109">
        <w:t>acknowledge</w:t>
      </w:r>
      <w:r w:rsidRPr="00E30F30">
        <w:t>,</w:t>
      </w:r>
      <w:r>
        <w:t xml:space="preserve"> </w:t>
      </w:r>
      <w:r w:rsidRPr="00016109">
        <w:t>preserve</w:t>
      </w:r>
      <w:r w:rsidRPr="00E30F30">
        <w:t>,</w:t>
      </w:r>
      <w:r>
        <w:t xml:space="preserve"> </w:t>
      </w:r>
      <w:r w:rsidRPr="00016109">
        <w:t>and promote the spiritual and moral goods found among these men</w:t>
      </w:r>
      <w:r w:rsidRPr="00E30F30">
        <w:t>,</w:t>
      </w:r>
      <w:r>
        <w:t xml:space="preserve"> </w:t>
      </w:r>
      <w:r w:rsidRPr="00016109">
        <w:t>as well as the values in their society and culture</w:t>
      </w:r>
      <w:r w:rsidRPr="00E30F30">
        <w:t>.</w:t>
      </w:r>
      <w:r>
        <w:t>”</w:t>
      </w:r>
      <w:bookmarkEnd w:id="430"/>
    </w:p>
    <w:p w14:paraId="3A44D85E" w14:textId="77777777" w:rsidR="00411E83" w:rsidRPr="00016109" w:rsidRDefault="00411E83" w:rsidP="00411E83"/>
    <w:p w14:paraId="7E2D582D" w14:textId="77777777" w:rsidR="00411E83" w:rsidRPr="00016109" w:rsidRDefault="00411E83" w:rsidP="00400B25">
      <w:pPr>
        <w:pStyle w:val="ListParagraph"/>
        <w:numPr>
          <w:ilvl w:val="0"/>
          <w:numId w:val="39"/>
        </w:numPr>
      </w:pPr>
      <w:bookmarkStart w:id="431" w:name="_Toc502251920"/>
      <w:r w:rsidRPr="00B17F8A">
        <w:rPr>
          <w:b/>
          <w:bCs/>
        </w:rPr>
        <w:t>Islam</w:t>
      </w:r>
      <w:bookmarkEnd w:id="431"/>
    </w:p>
    <w:p w14:paraId="2C9CA1DF" w14:textId="77777777" w:rsidR="00411E83" w:rsidRPr="00016109" w:rsidRDefault="00411E83" w:rsidP="00400B25">
      <w:pPr>
        <w:pStyle w:val="ListParagraph"/>
        <w:numPr>
          <w:ilvl w:val="1"/>
          <w:numId w:val="39"/>
        </w:numPr>
      </w:pPr>
      <w:bookmarkStart w:id="432" w:name="_Toc502251921"/>
      <w:r>
        <w:t>“</w:t>
      </w:r>
      <w:r w:rsidRPr="00016109">
        <w:t>Upon the Moslems</w:t>
      </w:r>
      <w:r w:rsidRPr="00E30F30">
        <w:t>,</w:t>
      </w:r>
      <w:r>
        <w:t xml:space="preserve"> </w:t>
      </w:r>
      <w:r w:rsidRPr="00016109">
        <w:t>too</w:t>
      </w:r>
      <w:r w:rsidRPr="00E30F30">
        <w:t>,</w:t>
      </w:r>
      <w:r>
        <w:t xml:space="preserve"> </w:t>
      </w:r>
      <w:r w:rsidRPr="00016109">
        <w:t>the Church looks with esteem</w:t>
      </w:r>
      <w:r w:rsidRPr="00E30F30">
        <w:t>.</w:t>
      </w:r>
      <w:bookmarkEnd w:id="432"/>
    </w:p>
    <w:p w14:paraId="0FFAB4AB" w14:textId="77777777" w:rsidR="00411E83" w:rsidRPr="00016109" w:rsidRDefault="00411E83" w:rsidP="00400B25">
      <w:pPr>
        <w:pStyle w:val="ListParagraph"/>
        <w:numPr>
          <w:ilvl w:val="1"/>
          <w:numId w:val="39"/>
        </w:numPr>
      </w:pPr>
      <w:bookmarkStart w:id="433" w:name="_Toc502251922"/>
      <w:r w:rsidRPr="00016109">
        <w:t>They adore one God</w:t>
      </w:r>
      <w:r w:rsidRPr="00E30F30">
        <w:t>,</w:t>
      </w:r>
      <w:r>
        <w:t xml:space="preserve"> </w:t>
      </w:r>
      <w:r w:rsidRPr="00016109">
        <w:t>living and enduring</w:t>
      </w:r>
      <w:r w:rsidRPr="00E30F30">
        <w:t>,</w:t>
      </w:r>
      <w:r>
        <w:t xml:space="preserve"> </w:t>
      </w:r>
      <w:r w:rsidRPr="00016109">
        <w:t>merciful and all-powerful</w:t>
      </w:r>
      <w:r w:rsidRPr="00E30F30">
        <w:t>,</w:t>
      </w:r>
      <w:r>
        <w:t xml:space="preserve"> </w:t>
      </w:r>
      <w:r w:rsidRPr="00016109">
        <w:t>Maker of heaven and earth and Speaker to men</w:t>
      </w:r>
      <w:r w:rsidRPr="00E30F30">
        <w:t>.</w:t>
      </w:r>
      <w:bookmarkEnd w:id="433"/>
    </w:p>
    <w:p w14:paraId="1FF1B0A1" w14:textId="77777777" w:rsidR="00411E83" w:rsidRPr="00016109" w:rsidRDefault="00411E83" w:rsidP="00400B25">
      <w:pPr>
        <w:pStyle w:val="ListParagraph"/>
        <w:numPr>
          <w:ilvl w:val="1"/>
          <w:numId w:val="39"/>
        </w:numPr>
      </w:pPr>
      <w:bookmarkStart w:id="434" w:name="_Toc502251923"/>
      <w:r w:rsidRPr="00016109">
        <w:t>They strive to submit wholeheartedly even to His inscru</w:t>
      </w:r>
      <w:r w:rsidRPr="00016109">
        <w:softHyphen/>
        <w:t xml:space="preserve">table decrees </w:t>
      </w:r>
      <w:r w:rsidRPr="00DC049D">
        <w:t>. . .</w:t>
      </w:r>
      <w:bookmarkEnd w:id="434"/>
    </w:p>
    <w:p w14:paraId="1611E649" w14:textId="77777777" w:rsidR="00411E83" w:rsidRPr="00016109" w:rsidRDefault="00411E83" w:rsidP="00400B25">
      <w:pPr>
        <w:pStyle w:val="ListParagraph"/>
        <w:numPr>
          <w:ilvl w:val="1"/>
          <w:numId w:val="39"/>
        </w:numPr>
      </w:pPr>
      <w:bookmarkStart w:id="435" w:name="_Toc502251924"/>
      <w:r w:rsidRPr="00016109">
        <w:t>Though they do not acknowledge Jesus as God</w:t>
      </w:r>
      <w:r w:rsidRPr="00E30F30">
        <w:t>,</w:t>
      </w:r>
      <w:r>
        <w:t xml:space="preserve"> </w:t>
      </w:r>
      <w:r w:rsidRPr="00016109">
        <w:t>they revere Him as a prophet</w:t>
      </w:r>
      <w:r w:rsidRPr="00E30F30">
        <w:t>.</w:t>
      </w:r>
      <w:bookmarkEnd w:id="435"/>
    </w:p>
    <w:p w14:paraId="47BC312C" w14:textId="77777777" w:rsidR="00411E83" w:rsidRPr="00016109" w:rsidRDefault="00411E83" w:rsidP="00400B25">
      <w:pPr>
        <w:pStyle w:val="ListParagraph"/>
        <w:numPr>
          <w:ilvl w:val="1"/>
          <w:numId w:val="39"/>
        </w:numPr>
      </w:pPr>
      <w:bookmarkStart w:id="436" w:name="_Toc502251925"/>
      <w:r w:rsidRPr="00016109">
        <w:t>They also honor Mary</w:t>
      </w:r>
      <w:r w:rsidRPr="00E30F30">
        <w:t>,</w:t>
      </w:r>
      <w:r>
        <w:t xml:space="preserve"> </w:t>
      </w:r>
      <w:r w:rsidRPr="00016109">
        <w:t>His virgin mother</w:t>
      </w:r>
      <w:r w:rsidRPr="00E30F30">
        <w:t xml:space="preserve">; </w:t>
      </w:r>
      <w:r w:rsidRPr="00016109">
        <w:t>at times they call on her</w:t>
      </w:r>
      <w:r w:rsidRPr="00E30F30">
        <w:t>,</w:t>
      </w:r>
      <w:r>
        <w:t xml:space="preserve"> </w:t>
      </w:r>
      <w:r w:rsidRPr="00016109">
        <w:t>too</w:t>
      </w:r>
      <w:r w:rsidRPr="00E30F30">
        <w:t>,</w:t>
      </w:r>
      <w:r>
        <w:t xml:space="preserve"> </w:t>
      </w:r>
      <w:r w:rsidRPr="00016109">
        <w:t>with devotion</w:t>
      </w:r>
      <w:r w:rsidRPr="00E30F30">
        <w:t>.</w:t>
      </w:r>
      <w:bookmarkEnd w:id="436"/>
    </w:p>
    <w:p w14:paraId="19B736BC" w14:textId="77777777" w:rsidR="00411E83" w:rsidRPr="00016109" w:rsidRDefault="00411E83" w:rsidP="00400B25">
      <w:pPr>
        <w:pStyle w:val="ListParagraph"/>
        <w:numPr>
          <w:ilvl w:val="1"/>
          <w:numId w:val="39"/>
        </w:numPr>
      </w:pPr>
      <w:bookmarkStart w:id="437" w:name="_Toc502251926"/>
      <w:r w:rsidRPr="00016109">
        <w:t>In addition they await the day of judgment when God will give each man his due after raising him up</w:t>
      </w:r>
      <w:r w:rsidRPr="00E30F30">
        <w:t>.</w:t>
      </w:r>
      <w:bookmarkEnd w:id="437"/>
    </w:p>
    <w:p w14:paraId="24BB844B" w14:textId="77777777" w:rsidR="00411E83" w:rsidRPr="00016109" w:rsidRDefault="00411E83" w:rsidP="00400B25">
      <w:pPr>
        <w:pStyle w:val="ListParagraph"/>
        <w:numPr>
          <w:ilvl w:val="1"/>
          <w:numId w:val="39"/>
        </w:numPr>
      </w:pPr>
      <w:bookmarkStart w:id="438" w:name="_Toc502251927"/>
      <w:r w:rsidRPr="00016109">
        <w:t>Conse</w:t>
      </w:r>
      <w:r w:rsidRPr="00016109">
        <w:softHyphen/>
        <w:t>quently</w:t>
      </w:r>
      <w:r w:rsidRPr="00E30F30">
        <w:t>,</w:t>
      </w:r>
      <w:r>
        <w:t xml:space="preserve"> </w:t>
      </w:r>
      <w:r w:rsidRPr="00016109">
        <w:t>they prize the moral life</w:t>
      </w:r>
      <w:r w:rsidRPr="00E30F30">
        <w:t>,</w:t>
      </w:r>
      <w:r>
        <w:t xml:space="preserve"> </w:t>
      </w:r>
      <w:r w:rsidRPr="00016109">
        <w:t>and give worship to God especially through prayer</w:t>
      </w:r>
      <w:r w:rsidRPr="00E30F30">
        <w:t>,</w:t>
      </w:r>
      <w:r>
        <w:t xml:space="preserve"> </w:t>
      </w:r>
      <w:r w:rsidRPr="00016109">
        <w:t>almsgiving</w:t>
      </w:r>
      <w:r w:rsidRPr="00E30F30">
        <w:t>,</w:t>
      </w:r>
      <w:r>
        <w:t xml:space="preserve"> </w:t>
      </w:r>
      <w:r w:rsidRPr="00016109">
        <w:t>and fasting</w:t>
      </w:r>
      <w:r w:rsidRPr="00E30F30">
        <w:t>.</w:t>
      </w:r>
      <w:r>
        <w:t>”</w:t>
      </w:r>
      <w:bookmarkEnd w:id="438"/>
    </w:p>
    <w:p w14:paraId="48CEFB5A" w14:textId="77777777" w:rsidR="00411E83" w:rsidRPr="00016109" w:rsidRDefault="00411E83" w:rsidP="00400B25">
      <w:pPr>
        <w:pStyle w:val="ListParagraph"/>
        <w:numPr>
          <w:ilvl w:val="1"/>
          <w:numId w:val="39"/>
        </w:numPr>
      </w:pPr>
      <w:bookmarkStart w:id="439" w:name="_Toc502251928"/>
      <w:r>
        <w:t>“</w:t>
      </w:r>
      <w:r w:rsidRPr="00016109">
        <w:t>let them</w:t>
      </w:r>
      <w:r w:rsidRPr="00E30F30">
        <w:t xml:space="preserve"> [</w:t>
      </w:r>
      <w:r w:rsidRPr="00016109">
        <w:t>Christians and Muslims</w:t>
      </w:r>
      <w:r w:rsidRPr="00E30F30">
        <w:t xml:space="preserve">] </w:t>
      </w:r>
      <w:r w:rsidRPr="00016109">
        <w:t>make common cause of safeguarding and fos</w:t>
      </w:r>
      <w:r w:rsidRPr="00016109">
        <w:softHyphen/>
        <w:t>tering social justice</w:t>
      </w:r>
      <w:r w:rsidRPr="00E30F30">
        <w:t>,</w:t>
      </w:r>
      <w:r>
        <w:t xml:space="preserve"> </w:t>
      </w:r>
      <w:r w:rsidRPr="00016109">
        <w:t>moral values</w:t>
      </w:r>
      <w:r w:rsidRPr="00E30F30">
        <w:t>,</w:t>
      </w:r>
      <w:r>
        <w:t xml:space="preserve"> </w:t>
      </w:r>
      <w:r w:rsidRPr="00016109">
        <w:t>peace</w:t>
      </w:r>
      <w:r w:rsidRPr="00E30F30">
        <w:t>,</w:t>
      </w:r>
      <w:r>
        <w:t xml:space="preserve"> </w:t>
      </w:r>
      <w:r w:rsidRPr="00016109">
        <w:t>and freedom</w:t>
      </w:r>
      <w:r w:rsidRPr="00E30F30">
        <w:t>.</w:t>
      </w:r>
      <w:r>
        <w:t>”</w:t>
      </w:r>
      <w:bookmarkEnd w:id="439"/>
    </w:p>
    <w:p w14:paraId="478D77D3" w14:textId="77777777" w:rsidR="00411E83" w:rsidRPr="00016109" w:rsidRDefault="00411E83" w:rsidP="00411E83"/>
    <w:p w14:paraId="193AA21C" w14:textId="77777777" w:rsidR="00411E83" w:rsidRPr="00016109" w:rsidRDefault="00411E83" w:rsidP="00400B25">
      <w:pPr>
        <w:pStyle w:val="ListParagraph"/>
        <w:numPr>
          <w:ilvl w:val="0"/>
          <w:numId w:val="39"/>
        </w:numPr>
      </w:pPr>
      <w:bookmarkStart w:id="440" w:name="_Toc502251929"/>
      <w:r w:rsidRPr="00B17F8A">
        <w:rPr>
          <w:b/>
          <w:bCs/>
        </w:rPr>
        <w:t>Judaism</w:t>
      </w:r>
      <w:bookmarkEnd w:id="440"/>
    </w:p>
    <w:p w14:paraId="7969D872" w14:textId="77777777" w:rsidR="00411E83" w:rsidRPr="00016109" w:rsidRDefault="00411E83" w:rsidP="00400B25">
      <w:pPr>
        <w:pStyle w:val="ListParagraph"/>
        <w:numPr>
          <w:ilvl w:val="1"/>
          <w:numId w:val="39"/>
        </w:numPr>
      </w:pPr>
      <w:bookmarkStart w:id="441" w:name="_Toc502251930"/>
      <w:r>
        <w:t xml:space="preserve">“. . . </w:t>
      </w:r>
      <w:r w:rsidRPr="00016109">
        <w:t>what happened in His pas</w:t>
      </w:r>
      <w:r w:rsidRPr="00016109">
        <w:softHyphen/>
        <w:t>sion cannot be blamed upon all the Jews then living</w:t>
      </w:r>
      <w:r w:rsidRPr="00E30F30">
        <w:t>,</w:t>
      </w:r>
      <w:r>
        <w:t xml:space="preserve"> </w:t>
      </w:r>
      <w:r w:rsidRPr="00016109">
        <w:t>without distinction</w:t>
      </w:r>
      <w:r w:rsidRPr="00E30F30">
        <w:t>,</w:t>
      </w:r>
      <w:r>
        <w:t xml:space="preserve"> </w:t>
      </w:r>
      <w:r w:rsidRPr="00016109">
        <w:t>nor upon the Jews of today</w:t>
      </w:r>
      <w:r w:rsidRPr="00E30F30">
        <w:t xml:space="preserve">. </w:t>
      </w:r>
      <w:r w:rsidRPr="00016109">
        <w:t>Although the Church is the new people of God</w:t>
      </w:r>
      <w:r w:rsidRPr="00E30F30">
        <w:t>,</w:t>
      </w:r>
      <w:r>
        <w:t xml:space="preserve"> </w:t>
      </w:r>
      <w:r w:rsidRPr="00016109">
        <w:t xml:space="preserve">the Jews should not be presented as repudiated or cursed by God </w:t>
      </w:r>
      <w:r w:rsidRPr="00DC049D">
        <w:t>. . .</w:t>
      </w:r>
      <w:r>
        <w:t>”</w:t>
      </w:r>
      <w:bookmarkEnd w:id="441"/>
    </w:p>
    <w:p w14:paraId="6CA18A2B" w14:textId="77777777" w:rsidR="00411E83" w:rsidRPr="00016109" w:rsidRDefault="00411E83" w:rsidP="00400B25">
      <w:pPr>
        <w:pStyle w:val="ListParagraph"/>
        <w:numPr>
          <w:ilvl w:val="1"/>
          <w:numId w:val="39"/>
        </w:numPr>
      </w:pPr>
      <w:bookmarkStart w:id="442" w:name="_Toc502251931"/>
      <w:r>
        <w:t>“</w:t>
      </w:r>
      <w:r w:rsidRPr="00016109">
        <w:t>The Church repudiates all perse</w:t>
      </w:r>
      <w:r w:rsidRPr="00016109">
        <w:softHyphen/>
        <w:t>cu</w:t>
      </w:r>
      <w:r w:rsidRPr="00016109">
        <w:softHyphen/>
        <w:t>tions against any man</w:t>
      </w:r>
      <w:r w:rsidRPr="00E30F30">
        <w:t>.</w:t>
      </w:r>
      <w:r>
        <w:t>”</w:t>
      </w:r>
      <w:bookmarkEnd w:id="442"/>
    </w:p>
    <w:p w14:paraId="0C3E7E19" w14:textId="77777777" w:rsidR="00411E83" w:rsidRDefault="00411E83" w:rsidP="00400B25">
      <w:pPr>
        <w:pStyle w:val="ListParagraph"/>
        <w:numPr>
          <w:ilvl w:val="1"/>
          <w:numId w:val="39"/>
        </w:numPr>
      </w:pPr>
      <w:bookmarkStart w:id="443" w:name="_Toc502251932"/>
      <w:r>
        <w:t xml:space="preserve">“. . . </w:t>
      </w:r>
      <w:r w:rsidRPr="00016109">
        <w:t>the Church rejects</w:t>
      </w:r>
      <w:r w:rsidRPr="00E30F30">
        <w:t>,</w:t>
      </w:r>
      <w:r>
        <w:t xml:space="preserve"> </w:t>
      </w:r>
      <w:r w:rsidRPr="00016109">
        <w:t>as for</w:t>
      </w:r>
      <w:r w:rsidRPr="00016109">
        <w:softHyphen/>
        <w:t>eign to the mind of Christ</w:t>
      </w:r>
      <w:r w:rsidRPr="00E30F30">
        <w:t>,</w:t>
      </w:r>
      <w:r>
        <w:t xml:space="preserve"> </w:t>
      </w:r>
      <w:r w:rsidRPr="00016109">
        <w:t>any dis</w:t>
      </w:r>
      <w:r w:rsidRPr="00016109">
        <w:softHyphen/>
        <w:t>crimi</w:t>
      </w:r>
      <w:r w:rsidRPr="00016109">
        <w:softHyphen/>
        <w:t>nation against men or harassment of them because of their race</w:t>
      </w:r>
      <w:r w:rsidRPr="00E30F30">
        <w:t>,</w:t>
      </w:r>
      <w:r>
        <w:t xml:space="preserve"> </w:t>
      </w:r>
      <w:r w:rsidRPr="00016109">
        <w:t>color</w:t>
      </w:r>
      <w:r w:rsidRPr="00E30F30">
        <w:t>,</w:t>
      </w:r>
      <w:r>
        <w:t xml:space="preserve"> </w:t>
      </w:r>
      <w:r w:rsidRPr="00016109">
        <w:t>condi</w:t>
      </w:r>
      <w:r w:rsidRPr="00016109">
        <w:softHyphen/>
        <w:t>tion of life</w:t>
      </w:r>
      <w:r w:rsidRPr="00E30F30">
        <w:t>,</w:t>
      </w:r>
      <w:r>
        <w:t xml:space="preserve"> </w:t>
      </w:r>
      <w:r w:rsidRPr="00016109">
        <w:t>or religion</w:t>
      </w:r>
      <w:r w:rsidRPr="00E30F30">
        <w:t>.</w:t>
      </w:r>
      <w:r>
        <w:t>”</w:t>
      </w:r>
      <w:bookmarkEnd w:id="443"/>
    </w:p>
    <w:p w14:paraId="54783CE7" w14:textId="77777777" w:rsidR="00411E83" w:rsidRDefault="00411E83" w:rsidP="00411E83"/>
    <w:p w14:paraId="23C5501F" w14:textId="77777777" w:rsidR="00411E83" w:rsidRDefault="00411E83" w:rsidP="00400B25">
      <w:pPr>
        <w:pStyle w:val="ListParagraph"/>
        <w:numPr>
          <w:ilvl w:val="0"/>
          <w:numId w:val="39"/>
        </w:numPr>
      </w:pPr>
      <w:bookmarkStart w:id="444" w:name="_Toc502251933"/>
      <w:r w:rsidRPr="00B17F8A">
        <w:rPr>
          <w:b/>
        </w:rPr>
        <w:t>main passages in other Vatican-II texts</w:t>
      </w:r>
      <w:bookmarkEnd w:id="444"/>
    </w:p>
    <w:p w14:paraId="639F85CF" w14:textId="77777777" w:rsidR="00411E83" w:rsidRPr="00B17F8A" w:rsidRDefault="00411E83" w:rsidP="00400B25">
      <w:pPr>
        <w:pStyle w:val="ListParagraph"/>
        <w:numPr>
          <w:ilvl w:val="1"/>
          <w:numId w:val="39"/>
        </w:numPr>
        <w:rPr>
          <w:sz w:val="20"/>
        </w:rPr>
      </w:pPr>
      <w:r w:rsidRPr="00B17F8A">
        <w:rPr>
          <w:sz w:val="20"/>
        </w:rPr>
        <w:t>Vatican II. Dogmatic Constitution on the Church (Lumen Gentium). §§ 16-17.</w:t>
      </w:r>
    </w:p>
    <w:p w14:paraId="79DD3A26" w14:textId="77777777" w:rsidR="00411E83" w:rsidRPr="00B17F8A" w:rsidRDefault="00411E83" w:rsidP="00400B25">
      <w:pPr>
        <w:pStyle w:val="ListParagraph"/>
        <w:numPr>
          <w:ilvl w:val="1"/>
          <w:numId w:val="39"/>
        </w:numPr>
        <w:rPr>
          <w:sz w:val="20"/>
        </w:rPr>
      </w:pPr>
      <w:r w:rsidRPr="00B17F8A">
        <w:rPr>
          <w:sz w:val="20"/>
        </w:rPr>
        <w:lastRenderedPageBreak/>
        <w:t>Vatican II. Decree on the Church’s Missionary Activity (Ad Gentes). §§ 7-8.</w:t>
      </w:r>
    </w:p>
    <w:p w14:paraId="370CCFD9" w14:textId="77777777" w:rsidR="00411E83" w:rsidRPr="00B17F8A" w:rsidRDefault="00411E83" w:rsidP="00400B25">
      <w:pPr>
        <w:pStyle w:val="ListParagraph"/>
        <w:numPr>
          <w:ilvl w:val="1"/>
          <w:numId w:val="39"/>
        </w:numPr>
        <w:rPr>
          <w:sz w:val="20"/>
        </w:rPr>
      </w:pPr>
      <w:r w:rsidRPr="00B17F8A">
        <w:rPr>
          <w:sz w:val="20"/>
        </w:rPr>
        <w:t>Vatican II. Dogmatic Constitution on Divine Revelation (Dei Verbum). §§ 3, 14.</w:t>
      </w:r>
    </w:p>
    <w:p w14:paraId="018E7E0B" w14:textId="77777777" w:rsidR="00411E83" w:rsidRPr="00B17F8A" w:rsidRDefault="00411E83" w:rsidP="00400B25">
      <w:pPr>
        <w:pStyle w:val="ListParagraph"/>
        <w:numPr>
          <w:ilvl w:val="1"/>
          <w:numId w:val="39"/>
        </w:numPr>
        <w:rPr>
          <w:sz w:val="20"/>
        </w:rPr>
      </w:pPr>
      <w:r w:rsidRPr="00B17F8A">
        <w:rPr>
          <w:sz w:val="20"/>
        </w:rPr>
        <w:t>Vatican II. Declaration on Religious Freedom (Dignitatis Humanae). Esp. § 4.</w:t>
      </w:r>
    </w:p>
    <w:p w14:paraId="5286270A" w14:textId="77777777" w:rsidR="00411E83" w:rsidRPr="00B17F8A" w:rsidRDefault="00411E83" w:rsidP="00400B25">
      <w:pPr>
        <w:pStyle w:val="ListParagraph"/>
        <w:numPr>
          <w:ilvl w:val="1"/>
          <w:numId w:val="39"/>
        </w:numPr>
        <w:rPr>
          <w:sz w:val="20"/>
        </w:rPr>
      </w:pPr>
      <w:r w:rsidRPr="00B17F8A">
        <w:rPr>
          <w:sz w:val="20"/>
        </w:rPr>
        <w:t>Vatican II. Decree on Ecumenism (Unitatis Redintegratio).</w:t>
      </w:r>
    </w:p>
    <w:p w14:paraId="7F948991" w14:textId="77777777" w:rsidR="00411E83" w:rsidRPr="00E80688" w:rsidRDefault="00411E83" w:rsidP="00400B25">
      <w:pPr>
        <w:pStyle w:val="ListParagraph"/>
        <w:numPr>
          <w:ilvl w:val="1"/>
          <w:numId w:val="39"/>
        </w:numPr>
      </w:pPr>
      <w:r w:rsidRPr="00B17F8A">
        <w:rPr>
          <w:sz w:val="20"/>
        </w:rPr>
        <w:t>Vatican II. Pastoral Constitution on the Church in the Modern World (Gaudium et Spes).</w:t>
      </w:r>
    </w:p>
    <w:p w14:paraId="006E6A4E" w14:textId="77777777" w:rsidR="00480432" w:rsidRDefault="00480432">
      <w:pPr>
        <w:contextualSpacing w:val="0"/>
        <w:jc w:val="left"/>
      </w:pPr>
      <w:r>
        <w:br w:type="page"/>
      </w:r>
    </w:p>
    <w:p w14:paraId="26F0D1BC" w14:textId="77777777" w:rsidR="00480432" w:rsidRPr="004C087C" w:rsidRDefault="00E66552" w:rsidP="00BB3600">
      <w:pPr>
        <w:pStyle w:val="Heading2"/>
      </w:pPr>
      <w:bookmarkStart w:id="445" w:name="_Toc503208514"/>
      <w:r>
        <w:lastRenderedPageBreak/>
        <w:t xml:space="preserve">Vatican II, </w:t>
      </w:r>
      <w:r w:rsidRPr="00BB3600">
        <w:rPr>
          <w:i/>
        </w:rPr>
        <w:t xml:space="preserve">Declaration </w:t>
      </w:r>
      <w:r>
        <w:rPr>
          <w:i/>
        </w:rPr>
        <w:t>o</w:t>
      </w:r>
      <w:r w:rsidRPr="00BB3600">
        <w:rPr>
          <w:i/>
        </w:rPr>
        <w:t>n Religious Freedom</w:t>
      </w:r>
      <w:r w:rsidRPr="00E30F30">
        <w:t xml:space="preserve"> (</w:t>
      </w:r>
      <w:r w:rsidRPr="00BB3600">
        <w:rPr>
          <w:i/>
        </w:rPr>
        <w:t>Dignitatis Humanae</w:t>
      </w:r>
      <w:r w:rsidRPr="00E30F30">
        <w:t>)</w:t>
      </w:r>
      <w:bookmarkEnd w:id="445"/>
    </w:p>
    <w:p w14:paraId="7FAAD0E4" w14:textId="77777777" w:rsidR="00480432" w:rsidRDefault="00480432" w:rsidP="00480432"/>
    <w:p w14:paraId="571CBDFD" w14:textId="77777777" w:rsidR="00E66552" w:rsidRPr="004C087C" w:rsidRDefault="00E66552" w:rsidP="00E66552">
      <w:pPr>
        <w:ind w:left="1440" w:right="720" w:hanging="720"/>
        <w:rPr>
          <w:sz w:val="20"/>
        </w:rPr>
      </w:pPr>
      <w:bookmarkStart w:id="446" w:name="_Hlk502250620"/>
      <w:r w:rsidRPr="004C087C">
        <w:rPr>
          <w:sz w:val="20"/>
        </w:rPr>
        <w:t>Vatican II</w:t>
      </w:r>
      <w:r w:rsidRPr="00E30F30">
        <w:rPr>
          <w:sz w:val="20"/>
        </w:rPr>
        <w:t xml:space="preserve">. </w:t>
      </w:r>
      <w:r w:rsidRPr="004C087C">
        <w:rPr>
          <w:i/>
          <w:sz w:val="20"/>
        </w:rPr>
        <w:t>Declaration on Religious Freedom</w:t>
      </w:r>
      <w:r w:rsidRPr="00E30F30">
        <w:rPr>
          <w:sz w:val="20"/>
        </w:rPr>
        <w:t xml:space="preserve"> (</w:t>
      </w:r>
      <w:r w:rsidRPr="004C087C">
        <w:rPr>
          <w:i/>
          <w:sz w:val="20"/>
        </w:rPr>
        <w:t>Dignitatis Humanae</w:t>
      </w:r>
      <w:r w:rsidRPr="00E30F30">
        <w:rPr>
          <w:sz w:val="20"/>
        </w:rPr>
        <w:t xml:space="preserve">). </w:t>
      </w:r>
      <w:r w:rsidRPr="004C087C">
        <w:rPr>
          <w:i/>
          <w:sz w:val="20"/>
        </w:rPr>
        <w:t>Vatican</w:t>
      </w:r>
      <w:r w:rsidRPr="00E30F30">
        <w:rPr>
          <w:sz w:val="20"/>
        </w:rPr>
        <w:t>.</w:t>
      </w:r>
      <w:r w:rsidRPr="004C087C">
        <w:rPr>
          <w:i/>
          <w:sz w:val="20"/>
        </w:rPr>
        <w:t>va</w:t>
      </w:r>
      <w:r w:rsidRPr="00E30F30">
        <w:rPr>
          <w:sz w:val="20"/>
        </w:rPr>
        <w:t xml:space="preserve">. </w:t>
      </w:r>
      <w:r w:rsidRPr="004C087C">
        <w:rPr>
          <w:sz w:val="20"/>
        </w:rPr>
        <w:t>7 Dec</w:t>
      </w:r>
      <w:r w:rsidRPr="00E30F30">
        <w:rPr>
          <w:sz w:val="20"/>
        </w:rPr>
        <w:t xml:space="preserve">. </w:t>
      </w:r>
      <w:r w:rsidRPr="004C087C">
        <w:rPr>
          <w:sz w:val="20"/>
        </w:rPr>
        <w:t>1965</w:t>
      </w:r>
      <w:r w:rsidRPr="00E30F30">
        <w:rPr>
          <w:sz w:val="20"/>
        </w:rPr>
        <w:t xml:space="preserve">. </w:t>
      </w:r>
      <w:r w:rsidRPr="004C087C">
        <w:rPr>
          <w:sz w:val="20"/>
        </w:rPr>
        <w:t>26 July 2002</w:t>
      </w:r>
      <w:r w:rsidRPr="00E30F30">
        <w:rPr>
          <w:sz w:val="20"/>
        </w:rPr>
        <w:t xml:space="preserve">. </w:t>
      </w:r>
      <w:r w:rsidRPr="004C087C">
        <w:rPr>
          <w:sz w:val="20"/>
        </w:rPr>
        <w:t>Web</w:t>
      </w:r>
      <w:r w:rsidRPr="00E30F30">
        <w:rPr>
          <w:sz w:val="20"/>
        </w:rPr>
        <w:t>.</w:t>
      </w:r>
    </w:p>
    <w:bookmarkEnd w:id="446"/>
    <w:p w14:paraId="04B17E96" w14:textId="77777777" w:rsidR="00E66552" w:rsidRDefault="00E66552" w:rsidP="00E66552"/>
    <w:p w14:paraId="2851F4A5" w14:textId="77777777" w:rsidR="00480432" w:rsidRDefault="00480432" w:rsidP="00480432">
      <w:pPr>
        <w:jc w:val="center"/>
      </w:pPr>
      <w:r>
        <w:t>December 7</w:t>
      </w:r>
      <w:r w:rsidR="00E30F30" w:rsidRPr="00E30F30">
        <w:t>,</w:t>
      </w:r>
      <w:r w:rsidR="00E30F30">
        <w:t xml:space="preserve"> </w:t>
      </w:r>
      <w:r>
        <w:t>1965</w:t>
      </w:r>
    </w:p>
    <w:p w14:paraId="6B232199" w14:textId="77777777" w:rsidR="00480432" w:rsidRDefault="00480432" w:rsidP="00480432"/>
    <w:p w14:paraId="3DCCEB9C" w14:textId="77777777" w:rsidR="00480432" w:rsidRDefault="00480432" w:rsidP="00480432"/>
    <w:p w14:paraId="7977916A" w14:textId="77777777" w:rsidR="00480432" w:rsidRDefault="00480432" w:rsidP="00480432">
      <w:r>
        <w:tab/>
      </w:r>
      <w:r w:rsidRPr="00EB3301">
        <w:t>1</w:t>
      </w:r>
      <w:r w:rsidR="00E30F30" w:rsidRPr="00E30F30">
        <w:t xml:space="preserve">. </w:t>
      </w:r>
      <w:r w:rsidRPr="00EB3301">
        <w:t>A sense of the dignity of the human person has been impressing itself more and more deeply on the consciousness of contemporary m</w:t>
      </w:r>
      <w:r>
        <w:t>an</w:t>
      </w:r>
      <w:r w:rsidR="00E30F30" w:rsidRPr="00E30F30">
        <w:t>,</w:t>
      </w:r>
      <w:r w:rsidR="00E30F30">
        <w:t xml:space="preserve"> </w:t>
      </w:r>
      <w:r w:rsidRPr="00EB3301">
        <w:t>and the demand is increasingly made that men should act on their own judgment</w:t>
      </w:r>
      <w:r w:rsidR="00E30F30" w:rsidRPr="00E30F30">
        <w:t>,</w:t>
      </w:r>
      <w:r w:rsidR="00E30F30">
        <w:t xml:space="preserve"> </w:t>
      </w:r>
      <w:r w:rsidRPr="00EB3301">
        <w:t>enjoying and making use of a responsible freedom</w:t>
      </w:r>
      <w:r w:rsidR="00E30F30" w:rsidRPr="00E30F30">
        <w:t>,</w:t>
      </w:r>
      <w:r w:rsidR="00E30F30">
        <w:t xml:space="preserve"> </w:t>
      </w:r>
      <w:r w:rsidRPr="00EB3301">
        <w:t>not driven by coercion but motivated by a sense of duty</w:t>
      </w:r>
      <w:r w:rsidR="00E30F30" w:rsidRPr="00E30F30">
        <w:t xml:space="preserve">. </w:t>
      </w:r>
      <w:r w:rsidRPr="00EB3301">
        <w:t>The demand is likewise made that constitutional limits should be set to the powers of government</w:t>
      </w:r>
      <w:r w:rsidR="00E30F30" w:rsidRPr="00E30F30">
        <w:t>,</w:t>
      </w:r>
      <w:r w:rsidR="00E30F30">
        <w:t xml:space="preserve"> </w:t>
      </w:r>
      <w:r w:rsidRPr="00EB3301">
        <w:t>in order that there may be no encroachment on the rightful freedom of the person and of associations</w:t>
      </w:r>
      <w:r w:rsidR="00E30F30" w:rsidRPr="00E30F30">
        <w:t xml:space="preserve">. </w:t>
      </w:r>
      <w:r w:rsidRPr="00EB3301">
        <w:t>This demand for freedom in human society chiefly regards the quest for the values proper to the human spirit</w:t>
      </w:r>
      <w:r w:rsidR="00E30F30" w:rsidRPr="00E30F30">
        <w:t xml:space="preserve">. </w:t>
      </w:r>
      <w:r w:rsidRPr="00EB3301">
        <w:t>It regards</w:t>
      </w:r>
      <w:r w:rsidR="00E30F30" w:rsidRPr="00E30F30">
        <w:t>,</w:t>
      </w:r>
      <w:r w:rsidR="00E30F30">
        <w:t xml:space="preserve"> </w:t>
      </w:r>
      <w:r w:rsidRPr="00EB3301">
        <w:t>in the first place</w:t>
      </w:r>
      <w:r w:rsidR="00E30F30" w:rsidRPr="00E30F30">
        <w:t>,</w:t>
      </w:r>
      <w:r w:rsidR="00E30F30">
        <w:t xml:space="preserve"> </w:t>
      </w:r>
      <w:r w:rsidRPr="00EB3301">
        <w:t>the free exercise of religion in society</w:t>
      </w:r>
      <w:r w:rsidR="00E30F30" w:rsidRPr="00E30F30">
        <w:t xml:space="preserve">. </w:t>
      </w:r>
      <w:r w:rsidRPr="00EB3301">
        <w:t>This Vatican Council takes careful note of these desires in the minds of men</w:t>
      </w:r>
      <w:r w:rsidR="00E30F30" w:rsidRPr="00E30F30">
        <w:t xml:space="preserve">. </w:t>
      </w:r>
      <w:r w:rsidRPr="00EB3301">
        <w:t>It proposes to declare them to be greatly in accord with truth and justice</w:t>
      </w:r>
      <w:r w:rsidR="00DC049D" w:rsidRPr="00DC049D">
        <w:t>. . . .</w:t>
      </w:r>
    </w:p>
    <w:p w14:paraId="7B12963A" w14:textId="77777777" w:rsidR="00480432" w:rsidRPr="00EB3301" w:rsidRDefault="00480432" w:rsidP="00480432">
      <w:r>
        <w:tab/>
      </w:r>
      <w:r w:rsidRPr="00EB3301">
        <w:t>First</w:t>
      </w:r>
      <w:r w:rsidR="00E30F30" w:rsidRPr="00E30F30">
        <w:t>,</w:t>
      </w:r>
      <w:r w:rsidR="00E30F30">
        <w:t xml:space="preserve"> </w:t>
      </w:r>
      <w:r w:rsidRPr="00EB3301">
        <w:t>the council professes its belief that God Himself has made known to mankind the way in which men are to serve Him</w:t>
      </w:r>
      <w:r w:rsidR="00E30F30" w:rsidRPr="00E30F30">
        <w:t>,</w:t>
      </w:r>
      <w:r w:rsidR="00E30F30">
        <w:t xml:space="preserve"> </w:t>
      </w:r>
      <w:r w:rsidRPr="00EB3301">
        <w:t>and thus be saved in Christ and come to blessedness</w:t>
      </w:r>
      <w:r w:rsidR="00E30F30" w:rsidRPr="00E30F30">
        <w:t xml:space="preserve">. </w:t>
      </w:r>
      <w:r w:rsidRPr="00EB3301">
        <w:t xml:space="preserve">We believe that </w:t>
      </w:r>
      <w:r w:rsidRPr="00525D6A">
        <w:t>this one true religion subsists in the Catholic and Apostolic Church</w:t>
      </w:r>
      <w:r w:rsidRPr="00EB3301">
        <w:t xml:space="preserve"> </w:t>
      </w:r>
      <w:r w:rsidR="00DC049D" w:rsidRPr="00DC049D">
        <w:t>. . .</w:t>
      </w:r>
      <w:r w:rsidR="00E30F30" w:rsidRPr="00E30F30">
        <w:t xml:space="preserve"> </w:t>
      </w:r>
      <w:r w:rsidRPr="00EB3301">
        <w:t>all men are bound to seek the truth</w:t>
      </w:r>
      <w:r w:rsidR="00E30F30" w:rsidRPr="00E30F30">
        <w:t>,</w:t>
      </w:r>
      <w:r w:rsidR="00E30F30">
        <w:t xml:space="preserve"> </w:t>
      </w:r>
      <w:r w:rsidRPr="00EB3301">
        <w:t>especially in what concerns God and His Church</w:t>
      </w:r>
      <w:r w:rsidR="00E30F30" w:rsidRPr="00E30F30">
        <w:t>,</w:t>
      </w:r>
      <w:r w:rsidR="00E30F30">
        <w:t xml:space="preserve"> </w:t>
      </w:r>
      <w:r w:rsidRPr="00EB3301">
        <w:t>and to embrace the truth they come to know</w:t>
      </w:r>
      <w:r w:rsidR="00E30F30" w:rsidRPr="00E30F30">
        <w:t>,</w:t>
      </w:r>
      <w:r w:rsidR="00E30F30">
        <w:t xml:space="preserve"> </w:t>
      </w:r>
      <w:r w:rsidRPr="00EB3301">
        <w:t>and to hold fast to it</w:t>
      </w:r>
      <w:r w:rsidR="00E30F30" w:rsidRPr="00E30F30">
        <w:t>.</w:t>
      </w:r>
    </w:p>
    <w:p w14:paraId="131A1FB1" w14:textId="77777777" w:rsidR="00480432" w:rsidRPr="00EB3301" w:rsidRDefault="00480432" w:rsidP="00480432">
      <w:r>
        <w:tab/>
      </w:r>
      <w:r w:rsidR="00DC049D" w:rsidRPr="00DC049D">
        <w:t>. . .</w:t>
      </w:r>
      <w:r w:rsidR="00E30F30" w:rsidRPr="00E30F30">
        <w:t xml:space="preserve"> </w:t>
      </w:r>
      <w:r w:rsidRPr="00525D6A">
        <w:t>The truth cannot impose itself except by virtue of its own truth</w:t>
      </w:r>
      <w:r w:rsidR="00E30F30" w:rsidRPr="00E30F30">
        <w:t>,</w:t>
      </w:r>
      <w:r w:rsidR="00E30F30">
        <w:t xml:space="preserve"> </w:t>
      </w:r>
      <w:r w:rsidRPr="00525D6A">
        <w:t>as it makes its entrance into the mind at once quietly and with power</w:t>
      </w:r>
      <w:r w:rsidR="00E30F30" w:rsidRPr="00E30F30">
        <w:t>.</w:t>
      </w:r>
    </w:p>
    <w:p w14:paraId="6C3E7D13" w14:textId="77777777" w:rsidR="00480432" w:rsidRPr="00EB3301" w:rsidRDefault="00480432" w:rsidP="00480432">
      <w:r>
        <w:tab/>
      </w:r>
      <w:r w:rsidRPr="00EB3301">
        <w:t>Religious freedom</w:t>
      </w:r>
      <w:r w:rsidR="00E30F30" w:rsidRPr="00E30F30">
        <w:t>,</w:t>
      </w:r>
      <w:r w:rsidR="00E30F30">
        <w:t xml:space="preserve"> </w:t>
      </w:r>
      <w:r w:rsidRPr="00EB3301">
        <w:t>in turn</w:t>
      </w:r>
      <w:r w:rsidR="00E30F30" w:rsidRPr="00E30F30">
        <w:t>,</w:t>
      </w:r>
      <w:r w:rsidR="00E30F30">
        <w:t xml:space="preserve"> </w:t>
      </w:r>
      <w:r w:rsidRPr="00EB3301">
        <w:t>which men demand as necessary to fulfill their duty to worship God</w:t>
      </w:r>
      <w:r w:rsidR="00E30F30" w:rsidRPr="00E30F30">
        <w:t>,</w:t>
      </w:r>
      <w:r w:rsidR="00E30F30">
        <w:t xml:space="preserve"> </w:t>
      </w:r>
      <w:r w:rsidRPr="00EB3301">
        <w:t xml:space="preserve">has to do with </w:t>
      </w:r>
      <w:r w:rsidRPr="001B097E">
        <w:t xml:space="preserve">immunity from coercion </w:t>
      </w:r>
      <w:r w:rsidRPr="00EB3301">
        <w:t>in civil society</w:t>
      </w:r>
      <w:r w:rsidR="00E30F30" w:rsidRPr="00E30F30">
        <w:t xml:space="preserve">. </w:t>
      </w:r>
      <w:r w:rsidRPr="00EB3301">
        <w:t>Therefore it leaves untouched traditional Catholic doctrine on the moral duty of men and societies toward the true religion and toward the one Church of Christ</w:t>
      </w:r>
      <w:r w:rsidR="00DC049D" w:rsidRPr="00DC049D">
        <w:t>. . . .</w:t>
      </w:r>
    </w:p>
    <w:p w14:paraId="34512F73" w14:textId="77777777" w:rsidR="00480432" w:rsidRPr="00EB3301" w:rsidRDefault="00480432" w:rsidP="00480432">
      <w:r>
        <w:tab/>
      </w:r>
      <w:r w:rsidRPr="00EB3301">
        <w:t>2</w:t>
      </w:r>
      <w:r w:rsidR="00E30F30" w:rsidRPr="00E30F30">
        <w:t xml:space="preserve">. </w:t>
      </w:r>
      <w:r w:rsidRPr="00EB3301">
        <w:t>This Vatican Council declares that the human person has a right to religious freedom</w:t>
      </w:r>
      <w:r w:rsidR="00E30F30" w:rsidRPr="00E30F30">
        <w:t xml:space="preserve">. </w:t>
      </w:r>
      <w:r w:rsidRPr="00EB3301">
        <w:t xml:space="preserve">This freedom means that all men are to be </w:t>
      </w:r>
      <w:r w:rsidRPr="001B097E">
        <w:t>immune from coercion</w:t>
      </w:r>
      <w:r w:rsidRPr="00EB3301">
        <w:t xml:space="preserve"> on the part of individuals or of social groups and of any human power</w:t>
      </w:r>
      <w:r w:rsidR="00E30F30" w:rsidRPr="00E30F30">
        <w:t>,</w:t>
      </w:r>
      <w:r w:rsidR="00E30F30">
        <w:t xml:space="preserve"> </w:t>
      </w:r>
      <w:r w:rsidRPr="00EB3301">
        <w:t xml:space="preserve">in such wise that </w:t>
      </w:r>
      <w:r w:rsidRPr="00525D6A">
        <w:t>no one is to be forced to act in a manner contrary to his own beliefs</w:t>
      </w:r>
      <w:r w:rsidR="00E30F30" w:rsidRPr="00E30F30">
        <w:t>,</w:t>
      </w:r>
      <w:r w:rsidR="00E30F30">
        <w:t xml:space="preserve"> </w:t>
      </w:r>
      <w:r w:rsidRPr="00EB3301">
        <w:t>whether privately or publicly</w:t>
      </w:r>
      <w:r w:rsidR="00E30F30" w:rsidRPr="00E30F30">
        <w:t>,</w:t>
      </w:r>
      <w:r w:rsidR="00E30F30">
        <w:t xml:space="preserve"> </w:t>
      </w:r>
      <w:r w:rsidRPr="00EB3301">
        <w:t>whether alone or in association with others</w:t>
      </w:r>
      <w:r w:rsidR="00E30F30" w:rsidRPr="00E30F30">
        <w:t>,</w:t>
      </w:r>
      <w:r w:rsidR="00E30F30">
        <w:t xml:space="preserve"> </w:t>
      </w:r>
      <w:r w:rsidRPr="003D6C21">
        <w:t>within due limits</w:t>
      </w:r>
      <w:r w:rsidR="00E30F30" w:rsidRPr="00E30F30">
        <w:t>.</w:t>
      </w:r>
    </w:p>
    <w:p w14:paraId="299617D6" w14:textId="77777777" w:rsidR="00480432" w:rsidRPr="00EB3301" w:rsidRDefault="00480432" w:rsidP="00480432">
      <w:r>
        <w:tab/>
      </w:r>
      <w:r w:rsidRPr="00EB3301">
        <w:t xml:space="preserve">The council further declares that </w:t>
      </w:r>
      <w:r w:rsidRPr="00986EB2">
        <w:t xml:space="preserve">the right to </w:t>
      </w:r>
      <w:r w:rsidRPr="00525D6A">
        <w:t>religious freedom has its foundation in the very dignity of the human person</w:t>
      </w:r>
      <w:r w:rsidRPr="00EB3301">
        <w:t xml:space="preserve"> as this dignity is known through the revealed word of God and by reaso</w:t>
      </w:r>
      <w:r>
        <w:t>n itself</w:t>
      </w:r>
      <w:r w:rsidR="00E30F30" w:rsidRPr="00E30F30">
        <w:t xml:space="preserve">. </w:t>
      </w:r>
      <w:r w:rsidRPr="00EB3301">
        <w:t xml:space="preserve">This right of the human person to </w:t>
      </w:r>
      <w:r w:rsidRPr="00525D6A">
        <w:t>religious freedom is to be recognized in the constitutional law</w:t>
      </w:r>
      <w:r w:rsidRPr="00EB3301">
        <w:t xml:space="preserve"> whereby society is governed and thus it is to become a civil right</w:t>
      </w:r>
      <w:r w:rsidR="00E30F30" w:rsidRPr="00E30F30">
        <w:t>.</w:t>
      </w:r>
    </w:p>
    <w:p w14:paraId="7E1D2409" w14:textId="77777777" w:rsidR="00480432" w:rsidRPr="00EB3301" w:rsidRDefault="00480432" w:rsidP="00480432">
      <w:r>
        <w:tab/>
      </w:r>
      <w:r w:rsidRPr="00EB3301">
        <w:t>It is in accordance with their dignity as persons</w:t>
      </w:r>
      <w:r>
        <w:t>—</w:t>
      </w:r>
      <w:r w:rsidRPr="00EB3301">
        <w:t>that is</w:t>
      </w:r>
      <w:r w:rsidR="00E30F30" w:rsidRPr="00E30F30">
        <w:t>,</w:t>
      </w:r>
      <w:r w:rsidR="00E30F30">
        <w:t xml:space="preserve"> </w:t>
      </w:r>
      <w:r w:rsidRPr="00EB3301">
        <w:t>beings endowed with reason and free will and therefore privileged to bear personal responsibility</w:t>
      </w:r>
      <w:r>
        <w:t>—</w:t>
      </w:r>
      <w:r w:rsidRPr="00EB3301">
        <w:t>that all men should be at once impelled by nature and also bound by a moral obligation to seek the truth</w:t>
      </w:r>
      <w:r w:rsidR="00E30F30" w:rsidRPr="00E30F30">
        <w:t>,</w:t>
      </w:r>
      <w:r w:rsidR="00E30F30">
        <w:t xml:space="preserve"> </w:t>
      </w:r>
      <w:r w:rsidRPr="00EB3301">
        <w:t>especially religious truth</w:t>
      </w:r>
      <w:r w:rsidR="00E30F30" w:rsidRPr="00E30F30">
        <w:t xml:space="preserve">. </w:t>
      </w:r>
      <w:r w:rsidRPr="00EB3301">
        <w:t>They are also bound to adhere to the truth</w:t>
      </w:r>
      <w:r w:rsidR="00E30F30" w:rsidRPr="00E30F30">
        <w:t>,</w:t>
      </w:r>
      <w:r w:rsidR="00E30F30">
        <w:t xml:space="preserve"> </w:t>
      </w:r>
      <w:r w:rsidRPr="00EB3301">
        <w:t>once it is known</w:t>
      </w:r>
      <w:r w:rsidR="00E30F30" w:rsidRPr="00E30F30">
        <w:t>,</w:t>
      </w:r>
      <w:r w:rsidR="00E30F30">
        <w:t xml:space="preserve"> </w:t>
      </w:r>
      <w:r w:rsidRPr="00EB3301">
        <w:t>and to order their whole lives in accord with the demands of truth</w:t>
      </w:r>
      <w:r w:rsidR="00E30F30" w:rsidRPr="00E30F30">
        <w:t xml:space="preserve">. </w:t>
      </w:r>
      <w:r w:rsidRPr="00EB3301">
        <w:t>However</w:t>
      </w:r>
      <w:r w:rsidR="00E30F30" w:rsidRPr="00E30F30">
        <w:t>,</w:t>
      </w:r>
      <w:r w:rsidR="00E30F30">
        <w:t xml:space="preserve"> </w:t>
      </w:r>
      <w:r w:rsidRPr="00EB3301">
        <w:t xml:space="preserve">men cannot discharge these obligations in a manner in keeping with their own nature unless they enjoy </w:t>
      </w:r>
      <w:r w:rsidRPr="001B097E">
        <w:t>immunity from external coercion</w:t>
      </w:r>
      <w:r w:rsidRPr="009D3A2D">
        <w:t xml:space="preserve"> as well as </w:t>
      </w:r>
      <w:r w:rsidRPr="001B097E">
        <w:t>psychological freedom</w:t>
      </w:r>
      <w:r w:rsidR="00E30F30" w:rsidRPr="00E30F30">
        <w:t xml:space="preserve">. </w:t>
      </w:r>
      <w:r w:rsidRPr="00EB3301">
        <w:t>Therefore the right to religious freedom has its foundation not in the subjective disposition of the person</w:t>
      </w:r>
      <w:r w:rsidR="00E30F30" w:rsidRPr="00E30F30">
        <w:t>,</w:t>
      </w:r>
      <w:r w:rsidR="00E30F30">
        <w:t xml:space="preserve"> </w:t>
      </w:r>
      <w:r w:rsidRPr="00EB3301">
        <w:t>but in his very nature</w:t>
      </w:r>
      <w:r w:rsidR="00E30F30" w:rsidRPr="00E30F30">
        <w:t xml:space="preserve">. </w:t>
      </w:r>
      <w:r w:rsidRPr="00EB3301">
        <w:t>In consequence</w:t>
      </w:r>
      <w:r w:rsidR="00E30F30" w:rsidRPr="00E30F30">
        <w:t>,</w:t>
      </w:r>
      <w:r w:rsidR="00E30F30">
        <w:t xml:space="preserve"> </w:t>
      </w:r>
      <w:r w:rsidRPr="00EB3301">
        <w:t xml:space="preserve">the right to this </w:t>
      </w:r>
      <w:r w:rsidRPr="001B097E">
        <w:t>immunity</w:t>
      </w:r>
      <w:r w:rsidRPr="00EB3301">
        <w:t xml:space="preserve"> continues to exist even in those who do not live up to their obligation of seeking the truth </w:t>
      </w:r>
      <w:r w:rsidRPr="00EB3301">
        <w:lastRenderedPageBreak/>
        <w:t xml:space="preserve">and adhering to it and the exercise of this right is not to be </w:t>
      </w:r>
      <w:r w:rsidRPr="001B097E">
        <w:t>impeded</w:t>
      </w:r>
      <w:r w:rsidR="00E30F30" w:rsidRPr="00E30F30">
        <w:t>,</w:t>
      </w:r>
      <w:r w:rsidR="00E30F30">
        <w:t xml:space="preserve"> </w:t>
      </w:r>
      <w:r w:rsidRPr="003D6C21">
        <w:t>provided that just public order be observed</w:t>
      </w:r>
      <w:r w:rsidR="00E30F30" w:rsidRPr="00E30F30">
        <w:t>.</w:t>
      </w:r>
    </w:p>
    <w:p w14:paraId="3EFC6F6C" w14:textId="77777777" w:rsidR="00480432" w:rsidRPr="00EB3301" w:rsidRDefault="00480432" w:rsidP="00480432">
      <w:r>
        <w:tab/>
      </w:r>
      <w:r w:rsidRPr="00EB3301">
        <w:t>3</w:t>
      </w:r>
      <w:r w:rsidR="00DC049D" w:rsidRPr="00DC049D">
        <w:t>. . . .</w:t>
      </w:r>
      <w:r w:rsidR="00E30F30" w:rsidRPr="00E30F30">
        <w:t xml:space="preserve"> </w:t>
      </w:r>
      <w:r w:rsidRPr="00EB3301">
        <w:t>every man has the duty</w:t>
      </w:r>
      <w:r w:rsidR="00E30F30" w:rsidRPr="00E30F30">
        <w:t>,</w:t>
      </w:r>
      <w:r w:rsidR="00E30F30">
        <w:t xml:space="preserve"> </w:t>
      </w:r>
      <w:r w:rsidRPr="00EB3301">
        <w:t>and therefore the right</w:t>
      </w:r>
      <w:r w:rsidR="00E30F30" w:rsidRPr="00E30F30">
        <w:t>,</w:t>
      </w:r>
      <w:r w:rsidR="00E30F30">
        <w:t xml:space="preserve"> </w:t>
      </w:r>
      <w:r w:rsidRPr="00EB3301">
        <w:t>to seek the truth in matters religious in order that he may with prudence form for himself right and true judgments of conscience</w:t>
      </w:r>
      <w:r>
        <w:t xml:space="preserve"> </w:t>
      </w:r>
      <w:r w:rsidR="00DC049D" w:rsidRPr="00DC049D">
        <w:t>. . .</w:t>
      </w:r>
      <w:r w:rsidR="00E30F30" w:rsidRPr="00E30F30">
        <w:t xml:space="preserve"> </w:t>
      </w:r>
      <w:r w:rsidRPr="00EB3301">
        <w:t>The inquiry is to be free</w:t>
      </w:r>
      <w:r w:rsidR="00E30F30" w:rsidRPr="00E30F30">
        <w:t>,</w:t>
      </w:r>
      <w:r w:rsidR="00E30F30">
        <w:t xml:space="preserve"> </w:t>
      </w:r>
      <w:r w:rsidRPr="00EB3301">
        <w:t>carried on with the aid of teaching or instruction</w:t>
      </w:r>
      <w:r w:rsidR="00E30F30" w:rsidRPr="00E30F30">
        <w:t>,</w:t>
      </w:r>
      <w:r w:rsidR="00E30F30">
        <w:t xml:space="preserve"> </w:t>
      </w:r>
      <w:r w:rsidRPr="00EB3301">
        <w:t>communication and dialogue</w:t>
      </w:r>
      <w:r w:rsidR="00E30F30" w:rsidRPr="00E30F30">
        <w:t>,</w:t>
      </w:r>
      <w:r w:rsidR="00E30F30">
        <w:t xml:space="preserve"> </w:t>
      </w:r>
      <w:r w:rsidRPr="00EB3301">
        <w:t xml:space="preserve">in the course of which </w:t>
      </w:r>
      <w:r w:rsidRPr="00525D6A">
        <w:t>men explain to one another the truth they have discovered</w:t>
      </w:r>
      <w:r w:rsidR="00E30F30" w:rsidRPr="00E30F30">
        <w:t>,</w:t>
      </w:r>
      <w:r w:rsidR="00E30F30">
        <w:t xml:space="preserve"> </w:t>
      </w:r>
      <w:r w:rsidRPr="00525D6A">
        <w:t>or think they have discovered</w:t>
      </w:r>
      <w:r w:rsidR="00E30F30" w:rsidRPr="00E30F30">
        <w:t>,</w:t>
      </w:r>
      <w:r w:rsidR="00E30F30">
        <w:t xml:space="preserve"> </w:t>
      </w:r>
      <w:r w:rsidRPr="00525D6A">
        <w:t>in order thus to assist one another in the quest for truth</w:t>
      </w:r>
      <w:r w:rsidR="00E30F30" w:rsidRPr="00E30F30">
        <w:t>.</w:t>
      </w:r>
    </w:p>
    <w:p w14:paraId="754B4957" w14:textId="77777777" w:rsidR="00480432" w:rsidRPr="00EB3301" w:rsidRDefault="00480432" w:rsidP="00480432">
      <w:r>
        <w:tab/>
      </w:r>
      <w:r w:rsidR="00DC049D" w:rsidRPr="00DC049D">
        <w:t>. . .</w:t>
      </w:r>
      <w:r w:rsidR="00E30F30" w:rsidRPr="00E30F30">
        <w:t xml:space="preserve"> </w:t>
      </w:r>
      <w:r w:rsidRPr="00EB3301">
        <w:t>In all his activity a man is bound to follow his conscience in order that he may come to God</w:t>
      </w:r>
      <w:r w:rsidR="00E30F30" w:rsidRPr="00E30F30">
        <w:t>,</w:t>
      </w:r>
      <w:r w:rsidR="00E30F30">
        <w:t xml:space="preserve"> </w:t>
      </w:r>
      <w:r w:rsidRPr="00EB3301">
        <w:t>the end and purpose of life</w:t>
      </w:r>
      <w:r w:rsidR="00E30F30" w:rsidRPr="00E30F30">
        <w:t xml:space="preserve">. </w:t>
      </w:r>
      <w:r w:rsidRPr="00EB3301">
        <w:t xml:space="preserve">It follows that </w:t>
      </w:r>
      <w:r w:rsidRPr="00AE70D3">
        <w:t xml:space="preserve">he is not to be </w:t>
      </w:r>
      <w:r w:rsidRPr="001B097E">
        <w:t>forced to act</w:t>
      </w:r>
      <w:r w:rsidRPr="00AE70D3">
        <w:t xml:space="preserve"> </w:t>
      </w:r>
      <w:r w:rsidRPr="00EB3301">
        <w:t xml:space="preserve">in </w:t>
      </w:r>
      <w:r>
        <w:t xml:space="preserve">a </w:t>
      </w:r>
      <w:r w:rsidRPr="00EB3301">
        <w:t>manner contrary to his conscience</w:t>
      </w:r>
      <w:r w:rsidR="00E30F30" w:rsidRPr="00E30F30">
        <w:t xml:space="preserve">. </w:t>
      </w:r>
      <w:r w:rsidRPr="00AE70D3">
        <w:t>Nor</w:t>
      </w:r>
      <w:r w:rsidR="00E30F30" w:rsidRPr="00E30F30">
        <w:t>,</w:t>
      </w:r>
      <w:r w:rsidR="00E30F30">
        <w:t xml:space="preserve"> </w:t>
      </w:r>
      <w:r w:rsidRPr="00EB3301">
        <w:t>on the other hand</w:t>
      </w:r>
      <w:r w:rsidR="00E30F30" w:rsidRPr="00E30F30">
        <w:t>,</w:t>
      </w:r>
      <w:r w:rsidR="00E30F30">
        <w:t xml:space="preserve"> </w:t>
      </w:r>
      <w:r w:rsidRPr="00AE70D3">
        <w:t xml:space="preserve">is he to be </w:t>
      </w:r>
      <w:r w:rsidRPr="001B097E">
        <w:t>restrained from acting</w:t>
      </w:r>
      <w:r w:rsidRPr="00AE70D3">
        <w:t xml:space="preserve"> </w:t>
      </w:r>
      <w:r w:rsidRPr="00EB3301">
        <w:t>in accordance with his conscience</w:t>
      </w:r>
      <w:r w:rsidR="00E30F30" w:rsidRPr="00E30F30">
        <w:t>,</w:t>
      </w:r>
      <w:r w:rsidR="00E30F30">
        <w:t xml:space="preserve"> </w:t>
      </w:r>
      <w:r w:rsidRPr="00EB3301">
        <w:t>especially in matters religious</w:t>
      </w:r>
      <w:r w:rsidR="00E30F30" w:rsidRPr="00E30F30">
        <w:t xml:space="preserve">. </w:t>
      </w:r>
      <w:r w:rsidRPr="00EB3301">
        <w:t>The reason is that the exercise of religion</w:t>
      </w:r>
      <w:r w:rsidR="00E30F30" w:rsidRPr="00E30F30">
        <w:t>,</w:t>
      </w:r>
      <w:r w:rsidR="00E30F30">
        <w:t xml:space="preserve"> </w:t>
      </w:r>
      <w:r w:rsidRPr="00EB3301">
        <w:t>of its very nature</w:t>
      </w:r>
      <w:r w:rsidR="00E30F30" w:rsidRPr="00E30F30">
        <w:t>,</w:t>
      </w:r>
      <w:r w:rsidR="00E30F30">
        <w:t xml:space="preserve"> </w:t>
      </w:r>
      <w:r w:rsidRPr="00EB3301">
        <w:t>consists before all else in those internal</w:t>
      </w:r>
      <w:r w:rsidR="00E30F30" w:rsidRPr="00E30F30">
        <w:t>,</w:t>
      </w:r>
      <w:r w:rsidR="00E30F30">
        <w:t xml:space="preserve"> </w:t>
      </w:r>
      <w:r w:rsidRPr="00EB3301">
        <w:t>voluntary and free acts whereby man sets the course of his life directly toward God</w:t>
      </w:r>
      <w:r w:rsidR="00E30F30" w:rsidRPr="00E30F30">
        <w:t xml:space="preserve">. </w:t>
      </w:r>
      <w:r w:rsidRPr="00EB3301">
        <w:t xml:space="preserve">No merely human power can either </w:t>
      </w:r>
      <w:r w:rsidRPr="001B097E">
        <w:t>command or prohibit</w:t>
      </w:r>
      <w:r w:rsidRPr="00EB3301">
        <w:t xml:space="preserve"> acts of this kin</w:t>
      </w:r>
      <w:r>
        <w:t>d</w:t>
      </w:r>
      <w:r w:rsidR="00E30F30" w:rsidRPr="00E30F30">
        <w:t xml:space="preserve">. </w:t>
      </w:r>
      <w:r w:rsidRPr="00EB3301">
        <w:t>The social nature of man</w:t>
      </w:r>
      <w:r w:rsidR="00E30F30" w:rsidRPr="00E30F30">
        <w:t>,</w:t>
      </w:r>
      <w:r w:rsidR="00E30F30">
        <w:t xml:space="preserve"> </w:t>
      </w:r>
      <w:r w:rsidRPr="00EB3301">
        <w:t>however</w:t>
      </w:r>
      <w:r w:rsidR="00E30F30" w:rsidRPr="00E30F30">
        <w:t>,</w:t>
      </w:r>
      <w:r w:rsidR="00E30F30">
        <w:t xml:space="preserve"> </w:t>
      </w:r>
      <w:r w:rsidRPr="00EB3301">
        <w:t>itself requires that he should give external expression to his internal acts of religion</w:t>
      </w:r>
      <w:r w:rsidR="00E30F30" w:rsidRPr="00E30F30">
        <w:t xml:space="preserve">: </w:t>
      </w:r>
      <w:r w:rsidRPr="00EB3301">
        <w:t>that he should share with others in matters religious</w:t>
      </w:r>
      <w:r w:rsidR="00E30F30" w:rsidRPr="00E30F30">
        <w:t xml:space="preserve">; </w:t>
      </w:r>
      <w:r w:rsidRPr="00EB3301">
        <w:t>that he should profess his religion in community</w:t>
      </w:r>
      <w:r w:rsidR="00E30F30" w:rsidRPr="00E30F30">
        <w:t xml:space="preserve">. </w:t>
      </w:r>
      <w:r w:rsidRPr="00EB3301">
        <w:t>Injury therefore is done to the human person and to the very order established by God for human life</w:t>
      </w:r>
      <w:r w:rsidR="00E30F30" w:rsidRPr="00E30F30">
        <w:t>,</w:t>
      </w:r>
      <w:r w:rsidR="00E30F30">
        <w:t xml:space="preserve"> </w:t>
      </w:r>
      <w:r w:rsidRPr="00EB3301">
        <w:t xml:space="preserve">if the free exercise of religion is </w:t>
      </w:r>
      <w:r w:rsidRPr="001B097E">
        <w:t>denied</w:t>
      </w:r>
      <w:r w:rsidRPr="00EB3301">
        <w:t xml:space="preserve"> in society</w:t>
      </w:r>
      <w:r w:rsidR="00E30F30" w:rsidRPr="00E30F30">
        <w:t>,</w:t>
      </w:r>
      <w:r w:rsidR="00E30F30">
        <w:t xml:space="preserve"> </w:t>
      </w:r>
      <w:r w:rsidRPr="003D6C21">
        <w:t>provided just public order is observed</w:t>
      </w:r>
      <w:r w:rsidR="00E30F30" w:rsidRPr="00E30F30">
        <w:t>.</w:t>
      </w:r>
    </w:p>
    <w:p w14:paraId="644976E7" w14:textId="77777777" w:rsidR="00480432" w:rsidRPr="00EB3301" w:rsidRDefault="00480432" w:rsidP="00480432">
      <w:r>
        <w:tab/>
      </w:r>
      <w:r w:rsidRPr="00EB3301">
        <w:t>There is a further consideration</w:t>
      </w:r>
      <w:r w:rsidR="00E30F30" w:rsidRPr="00E30F30">
        <w:t xml:space="preserve">. </w:t>
      </w:r>
      <w:r w:rsidRPr="00EB3301">
        <w:t>The religious acts whereby men</w:t>
      </w:r>
      <w:r w:rsidR="00E30F30" w:rsidRPr="00E30F30">
        <w:t>,</w:t>
      </w:r>
      <w:r w:rsidR="00E30F30">
        <w:t xml:space="preserve"> </w:t>
      </w:r>
      <w:r w:rsidRPr="00EB3301">
        <w:t>in private and in public and out of a sense of personal conviction</w:t>
      </w:r>
      <w:r w:rsidR="00E30F30" w:rsidRPr="00E30F30">
        <w:t>,</w:t>
      </w:r>
      <w:r w:rsidR="00E30F30">
        <w:t xml:space="preserve"> </w:t>
      </w:r>
      <w:r w:rsidRPr="00EB3301">
        <w:t>direct their lives to God transcend by their very nature the order of terrestrial and temporal affairs</w:t>
      </w:r>
      <w:r w:rsidR="00E30F30" w:rsidRPr="00E30F30">
        <w:t xml:space="preserve">. </w:t>
      </w:r>
      <w:r w:rsidRPr="00525D6A">
        <w:t>Government</w:t>
      </w:r>
      <w:r w:rsidRPr="00EB3301">
        <w:t xml:space="preserve"> therefore </w:t>
      </w:r>
      <w:r w:rsidRPr="00525D6A">
        <w:t>ought</w:t>
      </w:r>
      <w:r w:rsidRPr="00EB3301">
        <w:t xml:space="preserve"> indeed </w:t>
      </w:r>
      <w:r w:rsidRPr="00525D6A">
        <w:t>to take account of the religious life of the citizenry and show it favor</w:t>
      </w:r>
      <w:r w:rsidR="00E30F30" w:rsidRPr="00E30F30">
        <w:t>,</w:t>
      </w:r>
      <w:r w:rsidR="00E30F30">
        <w:t xml:space="preserve"> </w:t>
      </w:r>
      <w:r w:rsidRPr="00EB3301">
        <w:t>since the function of government is to make provision for the common welfare</w:t>
      </w:r>
      <w:r w:rsidR="00E30F30" w:rsidRPr="00E30F30">
        <w:t xml:space="preserve">. </w:t>
      </w:r>
      <w:r w:rsidRPr="00EB3301">
        <w:t>However</w:t>
      </w:r>
      <w:r w:rsidR="00E30F30" w:rsidRPr="00E30F30">
        <w:t>,</w:t>
      </w:r>
      <w:r w:rsidR="00E30F30">
        <w:t xml:space="preserve"> </w:t>
      </w:r>
      <w:r w:rsidRPr="00EB3301">
        <w:t>it would clearly transgress the limits set to its power</w:t>
      </w:r>
      <w:r w:rsidR="00E30F30" w:rsidRPr="00E30F30">
        <w:t>,</w:t>
      </w:r>
      <w:r w:rsidR="00E30F30">
        <w:t xml:space="preserve"> </w:t>
      </w:r>
      <w:r w:rsidRPr="00EB3301">
        <w:t xml:space="preserve">were it to presume to </w:t>
      </w:r>
      <w:r w:rsidRPr="00AD0C73">
        <w:t>command or inhibit</w:t>
      </w:r>
      <w:r w:rsidRPr="00EB3301">
        <w:t xml:space="preserve"> acts that are religious</w:t>
      </w:r>
      <w:r w:rsidR="00E30F30" w:rsidRPr="00E30F30">
        <w:t>.</w:t>
      </w:r>
    </w:p>
    <w:p w14:paraId="71637620" w14:textId="77777777" w:rsidR="00480432" w:rsidRPr="00EB3301" w:rsidRDefault="00480432" w:rsidP="00480432">
      <w:r>
        <w:tab/>
      </w:r>
      <w:r w:rsidRPr="00EB3301">
        <w:t>4</w:t>
      </w:r>
      <w:r w:rsidR="00E30F30" w:rsidRPr="00E30F30">
        <w:t xml:space="preserve">. </w:t>
      </w:r>
      <w:r w:rsidRPr="00EB3301">
        <w:t xml:space="preserve">The </w:t>
      </w:r>
      <w:r w:rsidRPr="00AD0C73">
        <w:t>freedom or immunity from coercion</w:t>
      </w:r>
      <w:r w:rsidRPr="00EB3301">
        <w:t xml:space="preserve"> in matters religious which is the endowment of persons as individuals is also to be recognized as their right when they act in community</w:t>
      </w:r>
      <w:r w:rsidR="00E30F30" w:rsidRPr="00E30F30">
        <w:t xml:space="preserve">. </w:t>
      </w:r>
      <w:r w:rsidRPr="00EB3301">
        <w:t>Religious communities are a requirement of the social nature both of man and of religion itself</w:t>
      </w:r>
      <w:r w:rsidR="00E30F30" w:rsidRPr="00E30F30">
        <w:t>.</w:t>
      </w:r>
    </w:p>
    <w:p w14:paraId="0FB78D48" w14:textId="77777777" w:rsidR="00480432" w:rsidRDefault="00480432" w:rsidP="00480432">
      <w:r>
        <w:tab/>
      </w:r>
      <w:r w:rsidRPr="003D6C21">
        <w:t>Provided the just demands of public order are observed</w:t>
      </w:r>
      <w:r w:rsidR="00E30F30" w:rsidRPr="00E30F30">
        <w:t>,</w:t>
      </w:r>
      <w:r w:rsidR="00E30F30">
        <w:t xml:space="preserve"> </w:t>
      </w:r>
      <w:r w:rsidRPr="00EB3301">
        <w:t>religious communities rightfully claim freedom in order that they may govern themselves according to their own norms</w:t>
      </w:r>
      <w:r w:rsidR="00E30F30" w:rsidRPr="00E30F30">
        <w:t>,</w:t>
      </w:r>
      <w:r w:rsidR="00E30F30">
        <w:t xml:space="preserve"> </w:t>
      </w:r>
      <w:r w:rsidRPr="00EB3301">
        <w:t>honor the Supreme Being in public worship</w:t>
      </w:r>
      <w:r w:rsidR="00E30F30" w:rsidRPr="00E30F30">
        <w:t>, [</w:t>
      </w:r>
      <w:r>
        <w:t>and</w:t>
      </w:r>
      <w:r w:rsidR="00E30F30" w:rsidRPr="00E30F30">
        <w:t xml:space="preserve">] </w:t>
      </w:r>
      <w:r w:rsidRPr="00EB3301">
        <w:t>assist their members in the practice of the religious life</w:t>
      </w:r>
      <w:r>
        <w:t xml:space="preserve"> </w:t>
      </w:r>
      <w:r w:rsidR="00DC049D" w:rsidRPr="00DC049D">
        <w:t>. . .</w:t>
      </w:r>
      <w:r w:rsidR="00E30F30" w:rsidRPr="00E30F30">
        <w:t xml:space="preserve"> </w:t>
      </w:r>
      <w:r w:rsidRPr="00EB3301">
        <w:t xml:space="preserve">Religious communities also have the right not to be </w:t>
      </w:r>
      <w:r w:rsidRPr="00AD0C73">
        <w:t>hindered</w:t>
      </w:r>
      <w:r w:rsidRPr="00EB3301">
        <w:t xml:space="preserve"> in their public teaching and witness to their faith</w:t>
      </w:r>
      <w:r w:rsidR="00E30F30" w:rsidRPr="00E30F30">
        <w:t>,</w:t>
      </w:r>
      <w:r w:rsidR="00E30F30">
        <w:t xml:space="preserve"> </w:t>
      </w:r>
      <w:r w:rsidRPr="00EB3301">
        <w:t>whether by the spoken or by the written word</w:t>
      </w:r>
      <w:r w:rsidR="00E30F30" w:rsidRPr="00E30F30">
        <w:t xml:space="preserve">. </w:t>
      </w:r>
      <w:r w:rsidRPr="00EB3301">
        <w:t>However</w:t>
      </w:r>
      <w:r w:rsidR="00E30F30" w:rsidRPr="00E30F30">
        <w:t>,</w:t>
      </w:r>
      <w:r w:rsidR="00E30F30">
        <w:t xml:space="preserve"> </w:t>
      </w:r>
      <w:r w:rsidRPr="00EB3301">
        <w:t xml:space="preserve">in spreading religious faith and in introducing religious practices everyone ought at all times to </w:t>
      </w:r>
      <w:r w:rsidRPr="003D6C21">
        <w:t>refrain from any manner of action which might seem to carry a hint of coercion or of a kind of persuasion that would be dishonorable or unworthy</w:t>
      </w:r>
      <w:r w:rsidR="00E30F30" w:rsidRPr="00E30F30">
        <w:t>,</w:t>
      </w:r>
      <w:r w:rsidR="00E30F30">
        <w:t xml:space="preserve"> </w:t>
      </w:r>
      <w:r w:rsidRPr="003D6C21">
        <w:t>especially when dealing with poor or uneducated people</w:t>
      </w:r>
      <w:r w:rsidR="00E30F30" w:rsidRPr="00E30F30">
        <w:t xml:space="preserve">. </w:t>
      </w:r>
      <w:r w:rsidRPr="003D6C21">
        <w:t>Such a manner of action would have to be considered an abuse of one</w:t>
      </w:r>
      <w:r w:rsidR="00E30F30">
        <w:t>’</w:t>
      </w:r>
      <w:r w:rsidRPr="003D6C21">
        <w:t>s right and a violation of the right of others</w:t>
      </w:r>
      <w:r w:rsidR="00DC049D" w:rsidRPr="00DC049D">
        <w:t>. . . .</w:t>
      </w:r>
    </w:p>
    <w:p w14:paraId="0FB3CD1D" w14:textId="77777777" w:rsidR="00480432" w:rsidRPr="00EB3301" w:rsidRDefault="00480432" w:rsidP="00480432">
      <w:r>
        <w:tab/>
      </w:r>
      <w:r w:rsidRPr="00EB3301">
        <w:t>6</w:t>
      </w:r>
      <w:r w:rsidR="00DC049D" w:rsidRPr="00DC049D">
        <w:t>. . . .</w:t>
      </w:r>
      <w:r w:rsidR="00E30F30" w:rsidRPr="00E30F30">
        <w:t xml:space="preserve"> </w:t>
      </w:r>
      <w:r w:rsidRPr="00EB3301">
        <w:t>The protection and promotion of the inviolable rights of man ranks among the es</w:t>
      </w:r>
      <w:r>
        <w:t>sential duties of government</w:t>
      </w:r>
      <w:r w:rsidR="00E30F30" w:rsidRPr="00E30F30">
        <w:t xml:space="preserve">. </w:t>
      </w:r>
      <w:r w:rsidRPr="00EB3301">
        <w:t>Therefore government is to assume the safeguard of the religious freedom of all its citizens</w:t>
      </w:r>
      <w:r w:rsidR="00E30F30" w:rsidRPr="00E30F30">
        <w:t>,</w:t>
      </w:r>
      <w:r w:rsidR="00E30F30">
        <w:t xml:space="preserve"> </w:t>
      </w:r>
      <w:r w:rsidRPr="00EB3301">
        <w:t>in an effective manner</w:t>
      </w:r>
      <w:r w:rsidR="00E30F30" w:rsidRPr="00E30F30">
        <w:t>,</w:t>
      </w:r>
      <w:r w:rsidR="00E30F30">
        <w:t xml:space="preserve"> </w:t>
      </w:r>
      <w:r w:rsidRPr="00EB3301">
        <w:t>by just laws and by other appropriate means</w:t>
      </w:r>
      <w:r w:rsidR="00E30F30" w:rsidRPr="00E30F30">
        <w:t>.</w:t>
      </w:r>
    </w:p>
    <w:p w14:paraId="7FD08FB9" w14:textId="77777777" w:rsidR="00480432" w:rsidRDefault="00480432" w:rsidP="00480432">
      <w:r>
        <w:tab/>
      </w:r>
      <w:r w:rsidRPr="00525D6A">
        <w:t>Government is</w:t>
      </w:r>
      <w:r w:rsidRPr="00EB3301">
        <w:t xml:space="preserve"> also </w:t>
      </w:r>
      <w:r w:rsidRPr="00525D6A">
        <w:t>to help create conditions favorable to the fostering of religious life</w:t>
      </w:r>
      <w:r w:rsidR="00E30F30" w:rsidRPr="00E30F30">
        <w:t>,</w:t>
      </w:r>
      <w:r w:rsidR="00E30F30">
        <w:t xml:space="preserve"> </w:t>
      </w:r>
      <w:r w:rsidRPr="00EB3301">
        <w:t>in order that the people may be truly enabled to exercise their religious rights and to fulfill their religious duties</w:t>
      </w:r>
      <w:r>
        <w:t xml:space="preserve"> </w:t>
      </w:r>
      <w:r w:rsidR="00DC049D" w:rsidRPr="00DC049D">
        <w:t>. . .</w:t>
      </w:r>
    </w:p>
    <w:p w14:paraId="7F26A344" w14:textId="77777777" w:rsidR="00480432" w:rsidRPr="00EB3301" w:rsidRDefault="00480432" w:rsidP="00480432">
      <w:r>
        <w:tab/>
      </w:r>
      <w:r w:rsidRPr="00EB3301">
        <w:t>If</w:t>
      </w:r>
      <w:r w:rsidR="00E30F30" w:rsidRPr="00E30F30">
        <w:t>,</w:t>
      </w:r>
      <w:r w:rsidR="00E30F30">
        <w:t xml:space="preserve"> </w:t>
      </w:r>
      <w:r w:rsidRPr="00EB3301">
        <w:t>in view of peculiar circumstances obtaining among peoples</w:t>
      </w:r>
      <w:r w:rsidR="00E30F30" w:rsidRPr="00E30F30">
        <w:t>,</w:t>
      </w:r>
      <w:r w:rsidR="00E30F30">
        <w:t xml:space="preserve"> </w:t>
      </w:r>
      <w:r w:rsidRPr="00525D6A">
        <w:t>special civil recognition is given to one religious community in the constitutional order of society</w:t>
      </w:r>
      <w:r w:rsidR="00E30F30" w:rsidRPr="00E30F30">
        <w:t>,</w:t>
      </w:r>
      <w:r w:rsidR="00E30F30">
        <w:t xml:space="preserve"> </w:t>
      </w:r>
      <w:r w:rsidRPr="00EB3301">
        <w:t>it is at the same time im</w:t>
      </w:r>
      <w:r w:rsidRPr="00EB3301">
        <w:lastRenderedPageBreak/>
        <w:t xml:space="preserve">perative that the right of all citizens and religious communities to </w:t>
      </w:r>
      <w:r w:rsidRPr="00525D6A">
        <w:t>religious freedom should be recognized and made effective in practice</w:t>
      </w:r>
      <w:r w:rsidR="00E30F30" w:rsidRPr="00E30F30">
        <w:t>.</w:t>
      </w:r>
    </w:p>
    <w:p w14:paraId="085259AC" w14:textId="77777777" w:rsidR="00480432" w:rsidRPr="00EB3301" w:rsidRDefault="00480432" w:rsidP="00480432">
      <w:r>
        <w:tab/>
      </w:r>
      <w:r w:rsidRPr="00EB3301">
        <w:t>Finally</w:t>
      </w:r>
      <w:r w:rsidR="00E30F30" w:rsidRPr="00E30F30">
        <w:t>,</w:t>
      </w:r>
      <w:r w:rsidR="00E30F30">
        <w:t xml:space="preserve"> </w:t>
      </w:r>
      <w:r w:rsidRPr="00EB3301">
        <w:t xml:space="preserve">government is to see to it that </w:t>
      </w:r>
      <w:r w:rsidRPr="003D6C21">
        <w:t>equality of citizens before the law</w:t>
      </w:r>
      <w:r w:rsidR="00E30F30" w:rsidRPr="00E30F30">
        <w:t>,</w:t>
      </w:r>
      <w:r w:rsidR="00E30F30">
        <w:t xml:space="preserve"> </w:t>
      </w:r>
      <w:r w:rsidRPr="00EB3301">
        <w:t xml:space="preserve">which </w:t>
      </w:r>
      <w:r w:rsidRPr="003D6C21">
        <w:t>is itself an element of the common good</w:t>
      </w:r>
      <w:r w:rsidR="00E30F30" w:rsidRPr="00E30F30">
        <w:t>,</w:t>
      </w:r>
      <w:r w:rsidR="00E30F30">
        <w:t xml:space="preserve"> </w:t>
      </w:r>
      <w:r w:rsidRPr="00EB3301">
        <w:t>is never violated</w:t>
      </w:r>
      <w:r w:rsidR="00E30F30" w:rsidRPr="00E30F30">
        <w:t>,</w:t>
      </w:r>
      <w:r w:rsidR="00E30F30">
        <w:t xml:space="preserve"> </w:t>
      </w:r>
      <w:r w:rsidRPr="00EB3301">
        <w:t>whether openly or covertly</w:t>
      </w:r>
      <w:r w:rsidR="00E30F30" w:rsidRPr="00E30F30">
        <w:t>,</w:t>
      </w:r>
      <w:r w:rsidR="00E30F30">
        <w:t xml:space="preserve"> </w:t>
      </w:r>
      <w:r w:rsidRPr="00EB3301">
        <w:t>for religious reasons</w:t>
      </w:r>
      <w:r w:rsidR="00E30F30" w:rsidRPr="00E30F30">
        <w:t xml:space="preserve">. </w:t>
      </w:r>
      <w:r w:rsidRPr="005C6963">
        <w:t>Nor is there to be discrimination among citizens</w:t>
      </w:r>
      <w:r w:rsidR="00E30F30" w:rsidRPr="00E30F30">
        <w:t>.</w:t>
      </w:r>
    </w:p>
    <w:p w14:paraId="5A46D999" w14:textId="77777777" w:rsidR="00480432" w:rsidRPr="009D3A2D" w:rsidRDefault="00480432" w:rsidP="00480432">
      <w:r w:rsidRPr="009D3A2D">
        <w:tab/>
        <w:t xml:space="preserve">It follows that a wrong is done </w:t>
      </w:r>
      <w:r w:rsidRPr="00AD0C73">
        <w:t>when government imposes upon its people</w:t>
      </w:r>
      <w:r w:rsidR="00E30F30" w:rsidRPr="00E30F30">
        <w:t>,</w:t>
      </w:r>
      <w:r w:rsidR="00E30F30">
        <w:t xml:space="preserve"> </w:t>
      </w:r>
      <w:r w:rsidRPr="00AD0C73">
        <w:t>by force or fear or other means</w:t>
      </w:r>
      <w:r w:rsidR="00E30F30" w:rsidRPr="00E30F30">
        <w:t>,</w:t>
      </w:r>
      <w:r w:rsidR="00E30F30">
        <w:t xml:space="preserve"> </w:t>
      </w:r>
      <w:r w:rsidRPr="00AD0C73">
        <w:t>the profession or repudiation of any religion</w:t>
      </w:r>
      <w:r w:rsidR="00E30F30" w:rsidRPr="00E30F30">
        <w:t>,</w:t>
      </w:r>
      <w:r w:rsidR="00E30F30">
        <w:t xml:space="preserve"> </w:t>
      </w:r>
      <w:r w:rsidRPr="00AD0C73">
        <w:t xml:space="preserve">or when it hinders men </w:t>
      </w:r>
      <w:r w:rsidRPr="009D3A2D">
        <w:t>from joining or leaving a religious community</w:t>
      </w:r>
      <w:r w:rsidR="00E30F30" w:rsidRPr="00E30F30">
        <w:t xml:space="preserve">. </w:t>
      </w:r>
      <w:r w:rsidRPr="009D3A2D">
        <w:t xml:space="preserve">All the more is it a violation of the will of God and of the sacred rights of the person and the family of nations when </w:t>
      </w:r>
      <w:r w:rsidRPr="00AD0C73">
        <w:t>force</w:t>
      </w:r>
      <w:r w:rsidRPr="009D3A2D">
        <w:t xml:space="preserve"> is brought to bear in any way in order to </w:t>
      </w:r>
      <w:r w:rsidRPr="00AD0C73">
        <w:t>destroy or repress</w:t>
      </w:r>
      <w:r w:rsidRPr="009D3A2D">
        <w:t xml:space="preserve"> religion</w:t>
      </w:r>
      <w:r w:rsidR="00E30F30" w:rsidRPr="00E30F30">
        <w:t>,</w:t>
      </w:r>
      <w:r w:rsidR="00E30F30">
        <w:t xml:space="preserve"> </w:t>
      </w:r>
      <w:r w:rsidRPr="009D3A2D">
        <w:t>either in the whole of mankind or in a particular country or in a definite community</w:t>
      </w:r>
      <w:r w:rsidR="00E30F30" w:rsidRPr="00E30F30">
        <w:t>.</w:t>
      </w:r>
    </w:p>
    <w:p w14:paraId="6B16B2AC" w14:textId="77777777" w:rsidR="00480432" w:rsidRPr="00EB3301" w:rsidRDefault="00480432" w:rsidP="00480432">
      <w:r>
        <w:tab/>
      </w:r>
      <w:r w:rsidRPr="00EB3301">
        <w:t>7</w:t>
      </w:r>
      <w:r w:rsidR="00DC049D" w:rsidRPr="00DC049D">
        <w:t>. . . .</w:t>
      </w:r>
      <w:r w:rsidR="00E30F30" w:rsidRPr="00E30F30">
        <w:t xml:space="preserve"> </w:t>
      </w:r>
      <w:r w:rsidRPr="00EB3301">
        <w:t>In the exercise of their rights</w:t>
      </w:r>
      <w:r w:rsidR="00E30F30" w:rsidRPr="00E30F30">
        <w:t>,</w:t>
      </w:r>
      <w:r w:rsidR="00E30F30">
        <w:t xml:space="preserve"> </w:t>
      </w:r>
      <w:r w:rsidRPr="00EB3301">
        <w:t>individual men and social groups are bound by the moral law to have respect both for the rights of others and for their own duties toward others and for the common welfare of all</w:t>
      </w:r>
      <w:r w:rsidR="00E30F30" w:rsidRPr="00E30F30">
        <w:t xml:space="preserve">. </w:t>
      </w:r>
      <w:r w:rsidRPr="005C6963">
        <w:t>Men are to deal with their fellows in justice and civility</w:t>
      </w:r>
      <w:r w:rsidR="00E30F30" w:rsidRPr="00E30F30">
        <w:t>.</w:t>
      </w:r>
    </w:p>
    <w:p w14:paraId="60D1667F" w14:textId="77777777" w:rsidR="00480432" w:rsidRDefault="00480432" w:rsidP="00480432">
      <w:r>
        <w:tab/>
      </w:r>
      <w:r w:rsidRPr="00EB3301">
        <w:t>Furthermore</w:t>
      </w:r>
      <w:r w:rsidR="00E30F30" w:rsidRPr="00E30F30">
        <w:t>,</w:t>
      </w:r>
      <w:r w:rsidR="00E30F30">
        <w:t xml:space="preserve"> </w:t>
      </w:r>
      <w:r w:rsidRPr="00EB3301">
        <w:t>society has the right to defend itself against possible abuses committed on the pretext of freedom of religion</w:t>
      </w:r>
      <w:r w:rsidR="00E30F30" w:rsidRPr="00E30F30">
        <w:t xml:space="preserve">. </w:t>
      </w:r>
      <w:r w:rsidRPr="00EB3301">
        <w:t>It is the special duty of government to provide this protection</w:t>
      </w:r>
      <w:r w:rsidR="00E30F30" w:rsidRPr="00E30F30">
        <w:t xml:space="preserve">. </w:t>
      </w:r>
      <w:r w:rsidRPr="00EB3301">
        <w:t>However</w:t>
      </w:r>
      <w:r w:rsidR="00E30F30" w:rsidRPr="00E30F30">
        <w:t>,</w:t>
      </w:r>
      <w:r w:rsidR="00E30F30">
        <w:t xml:space="preserve"> </w:t>
      </w:r>
      <w:r w:rsidRPr="00EB3301">
        <w:t>government is not to act in an arbitrary fashion or in an unfair spirit of partisanship</w:t>
      </w:r>
      <w:r w:rsidR="00E30F30" w:rsidRPr="00E30F30">
        <w:t xml:space="preserve">. </w:t>
      </w:r>
      <w:r w:rsidRPr="00EB3301">
        <w:t>Its action is to be controlled by juridical norms which are in conformity with the objective moral order</w:t>
      </w:r>
      <w:r w:rsidR="00E30F30" w:rsidRPr="00E30F30">
        <w:t xml:space="preserve">. </w:t>
      </w:r>
      <w:r w:rsidRPr="00EB3301">
        <w:t xml:space="preserve">These norms arise out of the need for </w:t>
      </w:r>
      <w:r w:rsidRPr="003D6C21">
        <w:t>the effective safeguard of the rights of all citizens</w:t>
      </w:r>
      <w:r w:rsidRPr="00EB3301">
        <w:t xml:space="preserve"> and for </w:t>
      </w:r>
      <w:r w:rsidRPr="003D6C21">
        <w:t>the peaceful settlement of conflicts of rights</w:t>
      </w:r>
      <w:r w:rsidR="00E30F30" w:rsidRPr="00E30F30">
        <w:t>,</w:t>
      </w:r>
      <w:r w:rsidR="00E30F30">
        <w:t xml:space="preserve"> </w:t>
      </w:r>
      <w:r w:rsidRPr="00EB3301">
        <w:t xml:space="preserve">also out of the need for an adequate care of </w:t>
      </w:r>
      <w:r w:rsidRPr="003D6C21">
        <w:t>genuine public peace</w:t>
      </w:r>
      <w:r w:rsidR="00E30F30" w:rsidRPr="00E30F30">
        <w:t>,</w:t>
      </w:r>
      <w:r w:rsidR="00E30F30">
        <w:t xml:space="preserve"> </w:t>
      </w:r>
      <w:r w:rsidRPr="00EB3301">
        <w:t xml:space="preserve">which comes about when men live together in </w:t>
      </w:r>
      <w:r w:rsidRPr="003D6C21">
        <w:t>good order</w:t>
      </w:r>
      <w:r w:rsidRPr="00EB3301">
        <w:t xml:space="preserve"> and in </w:t>
      </w:r>
      <w:r w:rsidRPr="003D6C21">
        <w:t>true justice</w:t>
      </w:r>
      <w:r w:rsidR="00E30F30" w:rsidRPr="00E30F30">
        <w:t>,</w:t>
      </w:r>
      <w:r w:rsidR="00E30F30">
        <w:t xml:space="preserve"> </w:t>
      </w:r>
      <w:r w:rsidRPr="00EB3301">
        <w:t xml:space="preserve">and finally out of the need for a proper </w:t>
      </w:r>
      <w:r w:rsidRPr="003D6C21">
        <w:t>guardianship of public morality</w:t>
      </w:r>
      <w:r w:rsidR="00E30F30" w:rsidRPr="00E30F30">
        <w:t>.</w:t>
      </w:r>
    </w:p>
    <w:p w14:paraId="5C55F345" w14:textId="77777777" w:rsidR="00480432" w:rsidRPr="00EB3301" w:rsidRDefault="00480432" w:rsidP="00480432">
      <w:r>
        <w:tab/>
      </w:r>
      <w:r w:rsidRPr="003D6C21">
        <w:t>These matters constitute the basic component of the common welfare</w:t>
      </w:r>
      <w:r w:rsidR="00E30F30" w:rsidRPr="00E30F30">
        <w:t xml:space="preserve">: </w:t>
      </w:r>
      <w:r w:rsidRPr="003D6C21">
        <w:t>they are what is meant by public order</w:t>
      </w:r>
      <w:r w:rsidR="00E30F30" w:rsidRPr="00E30F30">
        <w:t xml:space="preserve">. </w:t>
      </w:r>
      <w:r w:rsidRPr="00EB3301">
        <w:t>For the rest</w:t>
      </w:r>
      <w:r w:rsidR="00E30F30" w:rsidRPr="00E30F30">
        <w:t>,</w:t>
      </w:r>
      <w:r w:rsidR="00E30F30">
        <w:t xml:space="preserve"> </w:t>
      </w:r>
      <w:r w:rsidRPr="00EB3301">
        <w:t>the usages of society are to be the usages of freedom in their full range</w:t>
      </w:r>
      <w:r w:rsidR="00E30F30" w:rsidRPr="00E30F30">
        <w:t xml:space="preserve">: </w:t>
      </w:r>
      <w:r w:rsidRPr="00EB3301">
        <w:t>that is</w:t>
      </w:r>
      <w:r w:rsidR="00E30F30" w:rsidRPr="00E30F30">
        <w:t>,</w:t>
      </w:r>
      <w:r w:rsidR="00E30F30">
        <w:t xml:space="preserve"> </w:t>
      </w:r>
      <w:r w:rsidRPr="00EB3301">
        <w:t>the freedom of man is to be respected as far as possible and is not to be curtailed except when and insofar as necessary</w:t>
      </w:r>
      <w:r w:rsidR="00DC049D" w:rsidRPr="00DC049D">
        <w:t>. . . .</w:t>
      </w:r>
    </w:p>
    <w:p w14:paraId="686295CD" w14:textId="77777777" w:rsidR="00480432" w:rsidRPr="00916FCB" w:rsidRDefault="00480432" w:rsidP="00480432">
      <w:r>
        <w:tab/>
      </w:r>
      <w:r w:rsidRPr="00EB3301">
        <w:t>9</w:t>
      </w:r>
      <w:r w:rsidR="00DC049D" w:rsidRPr="00DC049D">
        <w:t>. . . .</w:t>
      </w:r>
      <w:r w:rsidR="00E30F30" w:rsidRPr="00E30F30">
        <w:t xml:space="preserve"> </w:t>
      </w:r>
      <w:r w:rsidRPr="00EB3301">
        <w:t>What is more</w:t>
      </w:r>
      <w:r w:rsidR="00E30F30" w:rsidRPr="00E30F30">
        <w:t>,</w:t>
      </w:r>
      <w:r w:rsidR="00E30F30">
        <w:t xml:space="preserve"> </w:t>
      </w:r>
      <w:r w:rsidRPr="00EB3301">
        <w:t>this doctrine of freedom has roots in divine revelation</w:t>
      </w:r>
      <w:r w:rsidR="00E30F30" w:rsidRPr="00E30F30">
        <w:t>,</w:t>
      </w:r>
      <w:r w:rsidR="00E30F30">
        <w:t xml:space="preserve"> </w:t>
      </w:r>
      <w:r w:rsidRPr="00EB3301">
        <w:t>and for this reason Christians are bound to respect it all the more conscientiously</w:t>
      </w:r>
      <w:r w:rsidR="00E30F30" w:rsidRPr="00E30F30">
        <w:t xml:space="preserve">. </w:t>
      </w:r>
      <w:r w:rsidRPr="00EB3301">
        <w:t xml:space="preserve">Revelation does not indeed affirm in so many words the right of man to </w:t>
      </w:r>
      <w:r w:rsidRPr="00AD0C73">
        <w:t>immunity from external coercion</w:t>
      </w:r>
      <w:r w:rsidRPr="00EB3301">
        <w:t xml:space="preserve"> in matters religious</w:t>
      </w:r>
      <w:r w:rsidR="00E30F30" w:rsidRPr="00E30F30">
        <w:t xml:space="preserve">. </w:t>
      </w:r>
      <w:r w:rsidRPr="00EB3301">
        <w:t>It does</w:t>
      </w:r>
      <w:r w:rsidR="00E30F30" w:rsidRPr="00E30F30">
        <w:t>,</w:t>
      </w:r>
      <w:r w:rsidR="00E30F30">
        <w:t xml:space="preserve"> </w:t>
      </w:r>
      <w:r w:rsidRPr="00EB3301">
        <w:t>however</w:t>
      </w:r>
      <w:r w:rsidR="00E30F30" w:rsidRPr="00E30F30">
        <w:t>,</w:t>
      </w:r>
      <w:r w:rsidR="00E30F30">
        <w:t xml:space="preserve"> </w:t>
      </w:r>
      <w:r w:rsidRPr="00EB3301">
        <w:t>disclose the dignity of the human person in its full dimensions</w:t>
      </w:r>
      <w:r w:rsidR="00E30F30" w:rsidRPr="00E30F30">
        <w:t xml:space="preserve">. </w:t>
      </w:r>
      <w:r w:rsidRPr="00EB3301">
        <w:t>It gives evidence of the respect which Christ showed toward the freedom with which man is to fulfill his duty of belief in the word of God and it gives us lessons in the spirit which disciples of such a Master ought t</w:t>
      </w:r>
      <w:r>
        <w:t>o adopt and continually follow</w:t>
      </w:r>
      <w:r w:rsidR="00E30F30" w:rsidRPr="00E30F30">
        <w:t>. [</w:t>
      </w:r>
      <w:r w:rsidRPr="004C087C">
        <w:rPr>
          <w:sz w:val="20"/>
        </w:rPr>
        <w:t>There are references to Isa 42</w:t>
      </w:r>
      <w:r w:rsidR="00E30F30" w:rsidRPr="00E30F30">
        <w:rPr>
          <w:sz w:val="20"/>
        </w:rPr>
        <w:t>:</w:t>
      </w:r>
      <w:r w:rsidRPr="004C087C">
        <w:rPr>
          <w:sz w:val="20"/>
        </w:rPr>
        <w:t>1-4</w:t>
      </w:r>
      <w:r w:rsidR="00E30F30" w:rsidRPr="00E30F30">
        <w:rPr>
          <w:sz w:val="20"/>
        </w:rPr>
        <w:t xml:space="preserve">; </w:t>
      </w:r>
      <w:r w:rsidRPr="004C087C">
        <w:rPr>
          <w:sz w:val="20"/>
        </w:rPr>
        <w:t>Matt 4</w:t>
      </w:r>
      <w:r w:rsidR="00E30F30" w:rsidRPr="00E30F30">
        <w:rPr>
          <w:sz w:val="20"/>
        </w:rPr>
        <w:t>:</w:t>
      </w:r>
      <w:r w:rsidRPr="004C087C">
        <w:rPr>
          <w:sz w:val="20"/>
        </w:rPr>
        <w:t>8-10</w:t>
      </w:r>
      <w:r w:rsidR="00E30F30" w:rsidRPr="00E30F30">
        <w:rPr>
          <w:sz w:val="20"/>
        </w:rPr>
        <w:t>,</w:t>
      </w:r>
      <w:r w:rsidR="00E30F30">
        <w:rPr>
          <w:sz w:val="20"/>
        </w:rPr>
        <w:t xml:space="preserve"> </w:t>
      </w:r>
      <w:r w:rsidRPr="004C087C">
        <w:rPr>
          <w:sz w:val="20"/>
        </w:rPr>
        <w:t>9</w:t>
      </w:r>
      <w:r w:rsidR="00E30F30" w:rsidRPr="00E30F30">
        <w:rPr>
          <w:sz w:val="20"/>
        </w:rPr>
        <w:t>:</w:t>
      </w:r>
      <w:r w:rsidRPr="004C087C">
        <w:rPr>
          <w:sz w:val="20"/>
        </w:rPr>
        <w:t>28-29</w:t>
      </w:r>
      <w:r w:rsidR="00E30F30" w:rsidRPr="00E30F30">
        <w:rPr>
          <w:sz w:val="20"/>
        </w:rPr>
        <w:t>,</w:t>
      </w:r>
      <w:r w:rsidR="00E30F30">
        <w:rPr>
          <w:sz w:val="20"/>
        </w:rPr>
        <w:t xml:space="preserve"> </w:t>
      </w:r>
      <w:r w:rsidRPr="004C087C">
        <w:rPr>
          <w:sz w:val="20"/>
        </w:rPr>
        <w:t>11</w:t>
      </w:r>
      <w:r w:rsidR="00E30F30" w:rsidRPr="00E30F30">
        <w:rPr>
          <w:sz w:val="20"/>
        </w:rPr>
        <w:t>:</w:t>
      </w:r>
      <w:r w:rsidRPr="004C087C">
        <w:rPr>
          <w:sz w:val="20"/>
        </w:rPr>
        <w:t>20-24</w:t>
      </w:r>
      <w:r w:rsidR="00E30F30" w:rsidRPr="00E30F30">
        <w:rPr>
          <w:sz w:val="20"/>
        </w:rPr>
        <w:t>,</w:t>
      </w:r>
      <w:r w:rsidR="00E30F30">
        <w:rPr>
          <w:sz w:val="20"/>
        </w:rPr>
        <w:t xml:space="preserve"> </w:t>
      </w:r>
      <w:r w:rsidRPr="004C087C">
        <w:rPr>
          <w:sz w:val="20"/>
        </w:rPr>
        <w:t>11</w:t>
      </w:r>
      <w:r w:rsidR="00E30F30" w:rsidRPr="00E30F30">
        <w:rPr>
          <w:sz w:val="20"/>
        </w:rPr>
        <w:t>:</w:t>
      </w:r>
      <w:r w:rsidRPr="004C087C">
        <w:rPr>
          <w:sz w:val="20"/>
        </w:rPr>
        <w:t>28-30</w:t>
      </w:r>
      <w:r w:rsidR="00E30F30" w:rsidRPr="00E30F30">
        <w:rPr>
          <w:sz w:val="20"/>
        </w:rPr>
        <w:t>,</w:t>
      </w:r>
      <w:r w:rsidR="00E30F30">
        <w:rPr>
          <w:sz w:val="20"/>
        </w:rPr>
        <w:t xml:space="preserve"> </w:t>
      </w:r>
      <w:r w:rsidRPr="004C087C">
        <w:rPr>
          <w:sz w:val="20"/>
        </w:rPr>
        <w:t>11</w:t>
      </w:r>
      <w:r w:rsidR="00E30F30" w:rsidRPr="00E30F30">
        <w:rPr>
          <w:sz w:val="20"/>
        </w:rPr>
        <w:t>:</w:t>
      </w:r>
      <w:r w:rsidRPr="004C087C">
        <w:rPr>
          <w:sz w:val="20"/>
        </w:rPr>
        <w:t>29</w:t>
      </w:r>
      <w:r w:rsidR="00E30F30" w:rsidRPr="00E30F30">
        <w:rPr>
          <w:sz w:val="20"/>
        </w:rPr>
        <w:t>,</w:t>
      </w:r>
      <w:r w:rsidR="00E30F30">
        <w:rPr>
          <w:sz w:val="20"/>
        </w:rPr>
        <w:t xml:space="preserve"> </w:t>
      </w:r>
      <w:r w:rsidRPr="004C087C">
        <w:rPr>
          <w:sz w:val="20"/>
        </w:rPr>
        <w:t>12</w:t>
      </w:r>
      <w:r w:rsidR="00E30F30" w:rsidRPr="00E30F30">
        <w:rPr>
          <w:sz w:val="20"/>
        </w:rPr>
        <w:t>:</w:t>
      </w:r>
      <w:r w:rsidRPr="004C087C">
        <w:rPr>
          <w:sz w:val="20"/>
        </w:rPr>
        <w:t>20</w:t>
      </w:r>
      <w:r w:rsidR="00E30F30" w:rsidRPr="00E30F30">
        <w:rPr>
          <w:sz w:val="20"/>
        </w:rPr>
        <w:t>,</w:t>
      </w:r>
      <w:r w:rsidR="00E30F30">
        <w:rPr>
          <w:sz w:val="20"/>
        </w:rPr>
        <w:t xml:space="preserve"> </w:t>
      </w:r>
      <w:r w:rsidRPr="004C087C">
        <w:rPr>
          <w:sz w:val="20"/>
        </w:rPr>
        <w:t>13</w:t>
      </w:r>
      <w:r w:rsidR="00E30F30" w:rsidRPr="00E30F30">
        <w:rPr>
          <w:sz w:val="20"/>
        </w:rPr>
        <w:t>:</w:t>
      </w:r>
      <w:r w:rsidRPr="004C087C">
        <w:rPr>
          <w:sz w:val="20"/>
        </w:rPr>
        <w:t>30</w:t>
      </w:r>
      <w:r w:rsidR="00E30F30" w:rsidRPr="00E30F30">
        <w:rPr>
          <w:sz w:val="20"/>
        </w:rPr>
        <w:t>,</w:t>
      </w:r>
      <w:r w:rsidR="00E30F30">
        <w:rPr>
          <w:sz w:val="20"/>
        </w:rPr>
        <w:t xml:space="preserve"> </w:t>
      </w:r>
      <w:r w:rsidRPr="004C087C">
        <w:rPr>
          <w:sz w:val="20"/>
        </w:rPr>
        <w:t>22</w:t>
      </w:r>
      <w:r w:rsidR="00E30F30" w:rsidRPr="00E30F30">
        <w:rPr>
          <w:sz w:val="20"/>
        </w:rPr>
        <w:t>:</w:t>
      </w:r>
      <w:r w:rsidRPr="004C087C">
        <w:rPr>
          <w:sz w:val="20"/>
        </w:rPr>
        <w:t>21</w:t>
      </w:r>
      <w:r w:rsidR="00E30F30" w:rsidRPr="00E30F30">
        <w:rPr>
          <w:sz w:val="20"/>
        </w:rPr>
        <w:t>,</w:t>
      </w:r>
      <w:r w:rsidR="00E30F30">
        <w:rPr>
          <w:sz w:val="20"/>
        </w:rPr>
        <w:t xml:space="preserve"> </w:t>
      </w:r>
      <w:r w:rsidRPr="004C087C">
        <w:rPr>
          <w:sz w:val="20"/>
        </w:rPr>
        <w:t>26</w:t>
      </w:r>
      <w:r w:rsidR="00E30F30" w:rsidRPr="00E30F30">
        <w:rPr>
          <w:sz w:val="20"/>
        </w:rPr>
        <w:t>:</w:t>
      </w:r>
      <w:r w:rsidRPr="004C087C">
        <w:rPr>
          <w:sz w:val="20"/>
        </w:rPr>
        <w:t>51-53</w:t>
      </w:r>
      <w:r w:rsidR="00E30F30" w:rsidRPr="00E30F30">
        <w:rPr>
          <w:sz w:val="20"/>
        </w:rPr>
        <w:t xml:space="preserve">; </w:t>
      </w:r>
      <w:r w:rsidRPr="004C087C">
        <w:rPr>
          <w:sz w:val="20"/>
        </w:rPr>
        <w:t>Mark 6</w:t>
      </w:r>
      <w:r w:rsidR="00E30F30" w:rsidRPr="00E30F30">
        <w:rPr>
          <w:sz w:val="20"/>
        </w:rPr>
        <w:t>:</w:t>
      </w:r>
      <w:r w:rsidRPr="004C087C">
        <w:rPr>
          <w:sz w:val="20"/>
        </w:rPr>
        <w:t>5-6</w:t>
      </w:r>
      <w:r w:rsidR="00E30F30" w:rsidRPr="00E30F30">
        <w:rPr>
          <w:sz w:val="20"/>
        </w:rPr>
        <w:t>,</w:t>
      </w:r>
      <w:r w:rsidR="00E30F30">
        <w:rPr>
          <w:sz w:val="20"/>
        </w:rPr>
        <w:t xml:space="preserve"> </w:t>
      </w:r>
      <w:r w:rsidRPr="004C087C">
        <w:rPr>
          <w:sz w:val="20"/>
        </w:rPr>
        <w:t>9</w:t>
      </w:r>
      <w:r w:rsidR="00E30F30" w:rsidRPr="00E30F30">
        <w:rPr>
          <w:sz w:val="20"/>
        </w:rPr>
        <w:t>:</w:t>
      </w:r>
      <w:r w:rsidRPr="004C087C">
        <w:rPr>
          <w:sz w:val="20"/>
        </w:rPr>
        <w:t>23-24</w:t>
      </w:r>
      <w:r w:rsidR="00E30F30" w:rsidRPr="00E30F30">
        <w:rPr>
          <w:sz w:val="20"/>
        </w:rPr>
        <w:t>,</w:t>
      </w:r>
      <w:r w:rsidR="00E30F30">
        <w:rPr>
          <w:sz w:val="20"/>
        </w:rPr>
        <w:t xml:space="preserve"> </w:t>
      </w:r>
      <w:r w:rsidRPr="004C087C">
        <w:rPr>
          <w:sz w:val="20"/>
        </w:rPr>
        <w:t>10</w:t>
      </w:r>
      <w:r w:rsidR="00E30F30" w:rsidRPr="00E30F30">
        <w:rPr>
          <w:sz w:val="20"/>
        </w:rPr>
        <w:t>:</w:t>
      </w:r>
      <w:r w:rsidRPr="004C087C">
        <w:rPr>
          <w:sz w:val="20"/>
        </w:rPr>
        <w:t>45</w:t>
      </w:r>
      <w:r w:rsidR="00E30F30" w:rsidRPr="00E30F30">
        <w:rPr>
          <w:sz w:val="20"/>
        </w:rPr>
        <w:t>,</w:t>
      </w:r>
      <w:r w:rsidR="00E30F30">
        <w:rPr>
          <w:sz w:val="20"/>
        </w:rPr>
        <w:t xml:space="preserve"> </w:t>
      </w:r>
      <w:r w:rsidRPr="004C087C">
        <w:rPr>
          <w:sz w:val="20"/>
        </w:rPr>
        <w:t>16</w:t>
      </w:r>
      <w:r w:rsidR="00E30F30" w:rsidRPr="00E30F30">
        <w:rPr>
          <w:sz w:val="20"/>
        </w:rPr>
        <w:t>:</w:t>
      </w:r>
      <w:r w:rsidRPr="004C087C">
        <w:rPr>
          <w:sz w:val="20"/>
        </w:rPr>
        <w:t>16</w:t>
      </w:r>
      <w:r w:rsidR="00E30F30" w:rsidRPr="00E30F30">
        <w:rPr>
          <w:sz w:val="20"/>
        </w:rPr>
        <w:t xml:space="preserve">; </w:t>
      </w:r>
      <w:r w:rsidRPr="004C087C">
        <w:rPr>
          <w:sz w:val="20"/>
        </w:rPr>
        <w:t>John 6</w:t>
      </w:r>
      <w:r w:rsidR="00E30F30" w:rsidRPr="00E30F30">
        <w:rPr>
          <w:sz w:val="20"/>
        </w:rPr>
        <w:t>:</w:t>
      </w:r>
      <w:r w:rsidRPr="004C087C">
        <w:rPr>
          <w:sz w:val="20"/>
        </w:rPr>
        <w:t>15</w:t>
      </w:r>
      <w:r w:rsidR="00E30F30" w:rsidRPr="00E30F30">
        <w:rPr>
          <w:sz w:val="20"/>
        </w:rPr>
        <w:t>,</w:t>
      </w:r>
      <w:r w:rsidR="00E30F30">
        <w:rPr>
          <w:sz w:val="20"/>
        </w:rPr>
        <w:t xml:space="preserve"> </w:t>
      </w:r>
      <w:r w:rsidRPr="004C087C">
        <w:rPr>
          <w:sz w:val="20"/>
        </w:rPr>
        <w:t>6</w:t>
      </w:r>
      <w:r w:rsidR="00E30F30" w:rsidRPr="00E30F30">
        <w:rPr>
          <w:sz w:val="20"/>
        </w:rPr>
        <w:t>:</w:t>
      </w:r>
      <w:r w:rsidRPr="004C087C">
        <w:rPr>
          <w:sz w:val="20"/>
        </w:rPr>
        <w:t>44</w:t>
      </w:r>
      <w:r w:rsidR="00E30F30" w:rsidRPr="00E30F30">
        <w:rPr>
          <w:sz w:val="20"/>
        </w:rPr>
        <w:t>,</w:t>
      </w:r>
      <w:r w:rsidR="00E30F30">
        <w:rPr>
          <w:sz w:val="20"/>
        </w:rPr>
        <w:t xml:space="preserve"> </w:t>
      </w:r>
      <w:r w:rsidRPr="004C087C">
        <w:rPr>
          <w:sz w:val="20"/>
        </w:rPr>
        <w:t>6</w:t>
      </w:r>
      <w:r w:rsidR="00E30F30" w:rsidRPr="00E30F30">
        <w:rPr>
          <w:sz w:val="20"/>
        </w:rPr>
        <w:t>:</w:t>
      </w:r>
      <w:r w:rsidRPr="004C087C">
        <w:rPr>
          <w:sz w:val="20"/>
        </w:rPr>
        <w:t>67-68</w:t>
      </w:r>
      <w:r w:rsidR="00E30F30" w:rsidRPr="00E30F30">
        <w:rPr>
          <w:sz w:val="20"/>
        </w:rPr>
        <w:t>,</w:t>
      </w:r>
      <w:r w:rsidR="00E30F30">
        <w:rPr>
          <w:sz w:val="20"/>
        </w:rPr>
        <w:t xml:space="preserve"> </w:t>
      </w:r>
      <w:r w:rsidRPr="004C087C">
        <w:rPr>
          <w:sz w:val="20"/>
        </w:rPr>
        <w:t>12</w:t>
      </w:r>
      <w:r w:rsidR="00E30F30" w:rsidRPr="00E30F30">
        <w:rPr>
          <w:sz w:val="20"/>
        </w:rPr>
        <w:t>:</w:t>
      </w:r>
      <w:r w:rsidRPr="004C087C">
        <w:rPr>
          <w:sz w:val="20"/>
        </w:rPr>
        <w:t>32</w:t>
      </w:r>
      <w:r w:rsidR="00E30F30" w:rsidRPr="00E30F30">
        <w:rPr>
          <w:sz w:val="20"/>
        </w:rPr>
        <w:t>,</w:t>
      </w:r>
      <w:r w:rsidR="00E30F30">
        <w:rPr>
          <w:sz w:val="20"/>
        </w:rPr>
        <w:t xml:space="preserve"> </w:t>
      </w:r>
      <w:r w:rsidRPr="004C087C">
        <w:rPr>
          <w:sz w:val="20"/>
        </w:rPr>
        <w:t>13</w:t>
      </w:r>
      <w:r w:rsidR="00E30F30" w:rsidRPr="00E30F30">
        <w:rPr>
          <w:sz w:val="20"/>
        </w:rPr>
        <w:t>:</w:t>
      </w:r>
      <w:r w:rsidRPr="004C087C">
        <w:rPr>
          <w:sz w:val="20"/>
        </w:rPr>
        <w:t>13</w:t>
      </w:r>
      <w:r w:rsidR="00E30F30" w:rsidRPr="00E30F30">
        <w:rPr>
          <w:sz w:val="20"/>
        </w:rPr>
        <w:t>,</w:t>
      </w:r>
      <w:r w:rsidR="00E30F30">
        <w:rPr>
          <w:sz w:val="20"/>
        </w:rPr>
        <w:t xml:space="preserve"> </w:t>
      </w:r>
      <w:r w:rsidRPr="004C087C">
        <w:rPr>
          <w:sz w:val="20"/>
        </w:rPr>
        <w:t>18</w:t>
      </w:r>
      <w:r w:rsidR="00E30F30" w:rsidRPr="00E30F30">
        <w:rPr>
          <w:sz w:val="20"/>
        </w:rPr>
        <w:t>:</w:t>
      </w:r>
      <w:r w:rsidRPr="004C087C">
        <w:rPr>
          <w:sz w:val="20"/>
        </w:rPr>
        <w:t>36</w:t>
      </w:r>
      <w:r w:rsidR="00E30F30" w:rsidRPr="00E30F30">
        <w:rPr>
          <w:sz w:val="20"/>
        </w:rPr>
        <w:t>,</w:t>
      </w:r>
      <w:r w:rsidR="00E30F30">
        <w:rPr>
          <w:sz w:val="20"/>
        </w:rPr>
        <w:t xml:space="preserve"> </w:t>
      </w:r>
      <w:r w:rsidRPr="004C087C">
        <w:rPr>
          <w:sz w:val="20"/>
        </w:rPr>
        <w:t>18</w:t>
      </w:r>
      <w:r w:rsidR="00E30F30" w:rsidRPr="00E30F30">
        <w:rPr>
          <w:sz w:val="20"/>
        </w:rPr>
        <w:t>:</w:t>
      </w:r>
      <w:r w:rsidRPr="004C087C">
        <w:rPr>
          <w:sz w:val="20"/>
        </w:rPr>
        <w:t>37</w:t>
      </w:r>
      <w:r w:rsidR="00E30F30" w:rsidRPr="00E30F30">
        <w:rPr>
          <w:sz w:val="20"/>
        </w:rPr>
        <w:t xml:space="preserve">; </w:t>
      </w:r>
      <w:r w:rsidRPr="004C087C">
        <w:rPr>
          <w:sz w:val="20"/>
        </w:rPr>
        <w:t>Acts 4</w:t>
      </w:r>
      <w:r w:rsidR="00E30F30" w:rsidRPr="00E30F30">
        <w:rPr>
          <w:sz w:val="20"/>
        </w:rPr>
        <w:t>:</w:t>
      </w:r>
      <w:r w:rsidRPr="004C087C">
        <w:rPr>
          <w:sz w:val="20"/>
        </w:rPr>
        <w:t>19-20</w:t>
      </w:r>
      <w:r w:rsidR="00E30F30" w:rsidRPr="00E30F30">
        <w:rPr>
          <w:sz w:val="20"/>
        </w:rPr>
        <w:t>,</w:t>
      </w:r>
      <w:r w:rsidR="00E30F30">
        <w:rPr>
          <w:sz w:val="20"/>
        </w:rPr>
        <w:t xml:space="preserve"> </w:t>
      </w:r>
      <w:r w:rsidRPr="004C087C">
        <w:rPr>
          <w:sz w:val="20"/>
        </w:rPr>
        <w:t>4</w:t>
      </w:r>
      <w:r w:rsidR="00E30F30" w:rsidRPr="00E30F30">
        <w:rPr>
          <w:sz w:val="20"/>
        </w:rPr>
        <w:t>:</w:t>
      </w:r>
      <w:r w:rsidRPr="004C087C">
        <w:rPr>
          <w:sz w:val="20"/>
        </w:rPr>
        <w:t>31</w:t>
      </w:r>
      <w:r w:rsidR="00E30F30" w:rsidRPr="00E30F30">
        <w:rPr>
          <w:sz w:val="20"/>
        </w:rPr>
        <w:t>,</w:t>
      </w:r>
      <w:r w:rsidR="00E30F30">
        <w:rPr>
          <w:sz w:val="20"/>
        </w:rPr>
        <w:t xml:space="preserve"> </w:t>
      </w:r>
      <w:r w:rsidRPr="004C087C">
        <w:rPr>
          <w:sz w:val="20"/>
        </w:rPr>
        <w:t>5</w:t>
      </w:r>
      <w:r w:rsidR="00E30F30" w:rsidRPr="00E30F30">
        <w:rPr>
          <w:sz w:val="20"/>
        </w:rPr>
        <w:t>:</w:t>
      </w:r>
      <w:r w:rsidRPr="004C087C">
        <w:rPr>
          <w:sz w:val="20"/>
        </w:rPr>
        <w:t>29</w:t>
      </w:r>
      <w:r w:rsidR="00E30F30" w:rsidRPr="00E30F30">
        <w:rPr>
          <w:sz w:val="20"/>
        </w:rPr>
        <w:t xml:space="preserve">; </w:t>
      </w:r>
      <w:r w:rsidRPr="004C087C">
        <w:rPr>
          <w:sz w:val="20"/>
        </w:rPr>
        <w:t>Rom 1</w:t>
      </w:r>
      <w:r w:rsidR="00E30F30" w:rsidRPr="00E30F30">
        <w:rPr>
          <w:sz w:val="20"/>
        </w:rPr>
        <w:t>:</w:t>
      </w:r>
      <w:r w:rsidRPr="004C087C">
        <w:rPr>
          <w:sz w:val="20"/>
        </w:rPr>
        <w:t>16</w:t>
      </w:r>
      <w:r w:rsidR="00E30F30" w:rsidRPr="00E30F30">
        <w:rPr>
          <w:sz w:val="20"/>
        </w:rPr>
        <w:t>,</w:t>
      </w:r>
      <w:r w:rsidR="00E30F30">
        <w:rPr>
          <w:sz w:val="20"/>
        </w:rPr>
        <w:t xml:space="preserve"> </w:t>
      </w:r>
      <w:r w:rsidRPr="004C087C">
        <w:rPr>
          <w:sz w:val="20"/>
        </w:rPr>
        <w:t>12</w:t>
      </w:r>
      <w:r w:rsidR="00E30F30" w:rsidRPr="00E30F30">
        <w:rPr>
          <w:sz w:val="20"/>
        </w:rPr>
        <w:t>:</w:t>
      </w:r>
      <w:r w:rsidRPr="004C087C">
        <w:rPr>
          <w:sz w:val="20"/>
        </w:rPr>
        <w:t>19-20</w:t>
      </w:r>
      <w:r w:rsidR="00E30F30" w:rsidRPr="00E30F30">
        <w:rPr>
          <w:sz w:val="20"/>
        </w:rPr>
        <w:t>,</w:t>
      </w:r>
      <w:r w:rsidR="00E30F30">
        <w:rPr>
          <w:sz w:val="20"/>
        </w:rPr>
        <w:t xml:space="preserve"> </w:t>
      </w:r>
      <w:r w:rsidRPr="004C087C">
        <w:rPr>
          <w:sz w:val="20"/>
        </w:rPr>
        <w:t>13</w:t>
      </w:r>
      <w:r w:rsidR="00E30F30" w:rsidRPr="00E30F30">
        <w:rPr>
          <w:sz w:val="20"/>
        </w:rPr>
        <w:t>:</w:t>
      </w:r>
      <w:r w:rsidRPr="004C087C">
        <w:rPr>
          <w:sz w:val="20"/>
        </w:rPr>
        <w:t>1-5</w:t>
      </w:r>
      <w:r w:rsidR="00E30F30" w:rsidRPr="00E30F30">
        <w:rPr>
          <w:sz w:val="20"/>
        </w:rPr>
        <w:t>,</w:t>
      </w:r>
      <w:r w:rsidR="00E30F30">
        <w:rPr>
          <w:sz w:val="20"/>
        </w:rPr>
        <w:t xml:space="preserve"> </w:t>
      </w:r>
      <w:r w:rsidRPr="004C087C">
        <w:rPr>
          <w:sz w:val="20"/>
        </w:rPr>
        <w:t>14</w:t>
      </w:r>
      <w:r w:rsidR="00E30F30" w:rsidRPr="00E30F30">
        <w:rPr>
          <w:sz w:val="20"/>
        </w:rPr>
        <w:t>:</w:t>
      </w:r>
      <w:r w:rsidRPr="004C087C">
        <w:rPr>
          <w:sz w:val="20"/>
        </w:rPr>
        <w:t>1-23</w:t>
      </w:r>
      <w:r w:rsidR="00E30F30" w:rsidRPr="00E30F30">
        <w:rPr>
          <w:sz w:val="20"/>
        </w:rPr>
        <w:t xml:space="preserve">; </w:t>
      </w:r>
      <w:r w:rsidRPr="004C087C">
        <w:rPr>
          <w:sz w:val="20"/>
        </w:rPr>
        <w:t>1 Cor 2</w:t>
      </w:r>
      <w:r w:rsidR="00E30F30" w:rsidRPr="00E30F30">
        <w:rPr>
          <w:sz w:val="20"/>
        </w:rPr>
        <w:t>:</w:t>
      </w:r>
      <w:r w:rsidRPr="004C087C">
        <w:rPr>
          <w:sz w:val="20"/>
        </w:rPr>
        <w:t>3-5</w:t>
      </w:r>
      <w:r w:rsidR="00E30F30" w:rsidRPr="00E30F30">
        <w:rPr>
          <w:sz w:val="20"/>
        </w:rPr>
        <w:t>,</w:t>
      </w:r>
      <w:r w:rsidR="00E30F30">
        <w:rPr>
          <w:sz w:val="20"/>
        </w:rPr>
        <w:t xml:space="preserve"> </w:t>
      </w:r>
      <w:r w:rsidRPr="004C087C">
        <w:rPr>
          <w:sz w:val="20"/>
        </w:rPr>
        <w:t>8</w:t>
      </w:r>
      <w:r w:rsidR="00E30F30" w:rsidRPr="00E30F30">
        <w:rPr>
          <w:sz w:val="20"/>
        </w:rPr>
        <w:t>:</w:t>
      </w:r>
      <w:r w:rsidRPr="004C087C">
        <w:rPr>
          <w:sz w:val="20"/>
        </w:rPr>
        <w:t>9-13</w:t>
      </w:r>
      <w:r w:rsidR="00E30F30" w:rsidRPr="00E30F30">
        <w:rPr>
          <w:sz w:val="20"/>
        </w:rPr>
        <w:t>,</w:t>
      </w:r>
      <w:r w:rsidR="00E30F30">
        <w:rPr>
          <w:sz w:val="20"/>
        </w:rPr>
        <w:t xml:space="preserve"> </w:t>
      </w:r>
      <w:r w:rsidRPr="004C087C">
        <w:rPr>
          <w:sz w:val="20"/>
        </w:rPr>
        <w:t>10</w:t>
      </w:r>
      <w:r w:rsidR="00E30F30" w:rsidRPr="00E30F30">
        <w:rPr>
          <w:sz w:val="20"/>
        </w:rPr>
        <w:t>:</w:t>
      </w:r>
      <w:r w:rsidRPr="004C087C">
        <w:rPr>
          <w:sz w:val="20"/>
        </w:rPr>
        <w:t>23-33</w:t>
      </w:r>
      <w:r w:rsidR="00E30F30" w:rsidRPr="00E30F30">
        <w:rPr>
          <w:sz w:val="20"/>
        </w:rPr>
        <w:t xml:space="preserve">; </w:t>
      </w:r>
      <w:r w:rsidRPr="004C087C">
        <w:rPr>
          <w:sz w:val="20"/>
        </w:rPr>
        <w:t>2 Cor 10</w:t>
      </w:r>
      <w:r w:rsidR="00E30F30" w:rsidRPr="00E30F30">
        <w:rPr>
          <w:sz w:val="20"/>
        </w:rPr>
        <w:t>:</w:t>
      </w:r>
      <w:r w:rsidRPr="004C087C">
        <w:rPr>
          <w:sz w:val="20"/>
        </w:rPr>
        <w:t>3-5</w:t>
      </w:r>
      <w:r w:rsidR="00E30F30" w:rsidRPr="00E30F30">
        <w:rPr>
          <w:sz w:val="20"/>
        </w:rPr>
        <w:t xml:space="preserve">; </w:t>
      </w:r>
      <w:r w:rsidRPr="004C087C">
        <w:rPr>
          <w:sz w:val="20"/>
        </w:rPr>
        <w:t>Eph 1</w:t>
      </w:r>
      <w:r w:rsidR="00E30F30" w:rsidRPr="00E30F30">
        <w:rPr>
          <w:sz w:val="20"/>
        </w:rPr>
        <w:t>:</w:t>
      </w:r>
      <w:r w:rsidRPr="004C087C">
        <w:rPr>
          <w:sz w:val="20"/>
        </w:rPr>
        <w:t>5</w:t>
      </w:r>
      <w:r w:rsidR="00E30F30" w:rsidRPr="00E30F30">
        <w:rPr>
          <w:sz w:val="20"/>
        </w:rPr>
        <w:t>,</w:t>
      </w:r>
      <w:r w:rsidR="00E30F30">
        <w:rPr>
          <w:sz w:val="20"/>
        </w:rPr>
        <w:t xml:space="preserve"> </w:t>
      </w:r>
      <w:r w:rsidRPr="004C087C">
        <w:rPr>
          <w:sz w:val="20"/>
        </w:rPr>
        <w:t>6</w:t>
      </w:r>
      <w:r w:rsidR="00E30F30" w:rsidRPr="00E30F30">
        <w:rPr>
          <w:sz w:val="20"/>
        </w:rPr>
        <w:t>:</w:t>
      </w:r>
      <w:r w:rsidRPr="004C087C">
        <w:rPr>
          <w:sz w:val="20"/>
        </w:rPr>
        <w:t>11-17</w:t>
      </w:r>
      <w:r w:rsidR="00E30F30" w:rsidRPr="00E30F30">
        <w:rPr>
          <w:sz w:val="20"/>
        </w:rPr>
        <w:t>,</w:t>
      </w:r>
      <w:r w:rsidR="00E30F30">
        <w:rPr>
          <w:sz w:val="20"/>
        </w:rPr>
        <w:t xml:space="preserve"> </w:t>
      </w:r>
      <w:r w:rsidRPr="004C087C">
        <w:rPr>
          <w:sz w:val="20"/>
        </w:rPr>
        <w:t>6</w:t>
      </w:r>
      <w:r w:rsidR="00E30F30" w:rsidRPr="00E30F30">
        <w:rPr>
          <w:sz w:val="20"/>
        </w:rPr>
        <w:t>:</w:t>
      </w:r>
      <w:r w:rsidRPr="004C087C">
        <w:rPr>
          <w:sz w:val="20"/>
        </w:rPr>
        <w:t>19-20</w:t>
      </w:r>
      <w:r w:rsidR="00E30F30" w:rsidRPr="00E30F30">
        <w:rPr>
          <w:sz w:val="20"/>
        </w:rPr>
        <w:t xml:space="preserve">; </w:t>
      </w:r>
      <w:r w:rsidRPr="004C087C">
        <w:rPr>
          <w:sz w:val="20"/>
        </w:rPr>
        <w:t>1 Thess 2</w:t>
      </w:r>
      <w:r w:rsidR="00E30F30" w:rsidRPr="00E30F30">
        <w:rPr>
          <w:sz w:val="20"/>
        </w:rPr>
        <w:t>:</w:t>
      </w:r>
      <w:r w:rsidRPr="004C087C">
        <w:rPr>
          <w:sz w:val="20"/>
        </w:rPr>
        <w:t>3-5</w:t>
      </w:r>
      <w:r w:rsidR="00E30F30" w:rsidRPr="00E30F30">
        <w:rPr>
          <w:sz w:val="20"/>
        </w:rPr>
        <w:t>,</w:t>
      </w:r>
      <w:r w:rsidR="00E30F30">
        <w:rPr>
          <w:sz w:val="20"/>
        </w:rPr>
        <w:t xml:space="preserve"> </w:t>
      </w:r>
      <w:r w:rsidRPr="004C087C">
        <w:rPr>
          <w:sz w:val="20"/>
        </w:rPr>
        <w:t>5</w:t>
      </w:r>
      <w:r w:rsidR="00E30F30" w:rsidRPr="00E30F30">
        <w:rPr>
          <w:sz w:val="20"/>
        </w:rPr>
        <w:t>:</w:t>
      </w:r>
      <w:r w:rsidRPr="004C087C">
        <w:rPr>
          <w:sz w:val="20"/>
        </w:rPr>
        <w:t>8-9</w:t>
      </w:r>
      <w:r w:rsidR="00E30F30" w:rsidRPr="00E30F30">
        <w:rPr>
          <w:sz w:val="20"/>
        </w:rPr>
        <w:t xml:space="preserve">; </w:t>
      </w:r>
      <w:r w:rsidRPr="004C087C">
        <w:rPr>
          <w:sz w:val="20"/>
        </w:rPr>
        <w:t>2 Thess 1</w:t>
      </w:r>
      <w:r w:rsidR="00E30F30" w:rsidRPr="00E30F30">
        <w:rPr>
          <w:sz w:val="20"/>
        </w:rPr>
        <w:t>:</w:t>
      </w:r>
      <w:r w:rsidRPr="004C087C">
        <w:rPr>
          <w:sz w:val="20"/>
        </w:rPr>
        <w:t>8</w:t>
      </w:r>
      <w:r w:rsidR="00E30F30" w:rsidRPr="00E30F30">
        <w:rPr>
          <w:sz w:val="20"/>
        </w:rPr>
        <w:t xml:space="preserve">; </w:t>
      </w:r>
      <w:r w:rsidRPr="004C087C">
        <w:rPr>
          <w:sz w:val="20"/>
        </w:rPr>
        <w:t>1 Tim 2</w:t>
      </w:r>
      <w:r w:rsidR="00E30F30" w:rsidRPr="00E30F30">
        <w:rPr>
          <w:sz w:val="20"/>
        </w:rPr>
        <w:t>:</w:t>
      </w:r>
      <w:r w:rsidRPr="004C087C">
        <w:rPr>
          <w:sz w:val="20"/>
        </w:rPr>
        <w:t>4</w:t>
      </w:r>
      <w:r w:rsidR="00E30F30" w:rsidRPr="00E30F30">
        <w:rPr>
          <w:sz w:val="20"/>
        </w:rPr>
        <w:t xml:space="preserve">; </w:t>
      </w:r>
      <w:r w:rsidRPr="004C087C">
        <w:rPr>
          <w:sz w:val="20"/>
        </w:rPr>
        <w:t>1 Pet 2</w:t>
      </w:r>
      <w:r w:rsidR="00E30F30" w:rsidRPr="00E30F30">
        <w:rPr>
          <w:sz w:val="20"/>
        </w:rPr>
        <w:t>:</w:t>
      </w:r>
      <w:r w:rsidRPr="004C087C">
        <w:rPr>
          <w:sz w:val="20"/>
        </w:rPr>
        <w:t>13-17</w:t>
      </w:r>
      <w:r w:rsidR="00E30F30" w:rsidRPr="00E30F30">
        <w:rPr>
          <w:sz w:val="20"/>
        </w:rPr>
        <w:t>.]</w:t>
      </w:r>
    </w:p>
    <w:p w14:paraId="2919BD5B" w14:textId="77777777" w:rsidR="00480432" w:rsidRPr="00916FCB" w:rsidRDefault="00480432" w:rsidP="00480432">
      <w:pPr>
        <w:tabs>
          <w:tab w:val="left" w:pos="360"/>
        </w:tabs>
      </w:pPr>
      <w:r w:rsidRPr="00916FCB">
        <w:tab/>
        <w:t>12</w:t>
      </w:r>
      <w:r w:rsidR="00E30F30" w:rsidRPr="00E30F30">
        <w:t xml:space="preserve">. </w:t>
      </w:r>
      <w:r w:rsidRPr="00916FCB">
        <w:t>In faithfulness therefore to the truth of the Gospel</w:t>
      </w:r>
      <w:r w:rsidR="00E30F30" w:rsidRPr="00E30F30">
        <w:t>,</w:t>
      </w:r>
      <w:r w:rsidR="00E30F30">
        <w:t xml:space="preserve"> </w:t>
      </w:r>
      <w:r w:rsidRPr="00916FCB">
        <w:t>the Church is following the way of Christ and the apostles when she recognizes and gives support to the principle of religious freedom as befitting the dignity of man and as being in accord with divine revelation</w:t>
      </w:r>
      <w:r w:rsidR="00E30F30" w:rsidRPr="00E30F30">
        <w:t xml:space="preserve">. </w:t>
      </w:r>
      <w:r w:rsidRPr="00916FCB">
        <w:t>Throughout the ages the Church has kept safe and handed on the doctrine received from the Master and from the apostles</w:t>
      </w:r>
      <w:r w:rsidR="00E30F30" w:rsidRPr="00E30F30">
        <w:t xml:space="preserve">. </w:t>
      </w:r>
      <w:r w:rsidRPr="005C6963">
        <w:t>In</w:t>
      </w:r>
      <w:r w:rsidRPr="00916FCB">
        <w:t xml:space="preserve"> the life of the People of God</w:t>
      </w:r>
      <w:r w:rsidR="00E30F30" w:rsidRPr="00E30F30">
        <w:t>,</w:t>
      </w:r>
      <w:r w:rsidR="00E30F30">
        <w:t xml:space="preserve"> </w:t>
      </w:r>
      <w:r w:rsidRPr="00916FCB">
        <w:t xml:space="preserve">as it has made its pilgrim way through the vicissitudes of human </w:t>
      </w:r>
      <w:r w:rsidRPr="005C6963">
        <w:t>history</w:t>
      </w:r>
      <w:r w:rsidR="00E30F30" w:rsidRPr="00E30F30">
        <w:t>,</w:t>
      </w:r>
      <w:r w:rsidR="00E30F30">
        <w:t xml:space="preserve"> </w:t>
      </w:r>
      <w:r w:rsidRPr="005C6963">
        <w:t>there has at times appeared a way of acting that was hardly in accord with the spirit of the Gospel or even opposed to it</w:t>
      </w:r>
      <w:r w:rsidR="00E30F30" w:rsidRPr="00E30F30">
        <w:t xml:space="preserve">. </w:t>
      </w:r>
      <w:r w:rsidRPr="005C6963">
        <w:t>Nevertheless</w:t>
      </w:r>
      <w:r w:rsidR="00E30F30" w:rsidRPr="00E30F30">
        <w:t>,</w:t>
      </w:r>
      <w:r w:rsidR="00E30F30">
        <w:t xml:space="preserve"> </w:t>
      </w:r>
      <w:r w:rsidRPr="005C6963">
        <w:t>the doctrine of the Church that no one is to be coerced into faith has always stood firm</w:t>
      </w:r>
      <w:r w:rsidR="00E30F30" w:rsidRPr="00E30F30">
        <w:t>.</w:t>
      </w:r>
    </w:p>
    <w:p w14:paraId="5B820467" w14:textId="77777777" w:rsidR="00480432" w:rsidRPr="00916FCB" w:rsidRDefault="00480432" w:rsidP="00480432">
      <w:r w:rsidRPr="00916FCB">
        <w:tab/>
        <w:t xml:space="preserve">Thus the leaven of </w:t>
      </w:r>
      <w:r w:rsidRPr="005C6963">
        <w:t>the Gospel</w:t>
      </w:r>
      <w:r w:rsidRPr="00916FCB">
        <w:t xml:space="preserve"> has long been about its quiet work in the minds of men</w:t>
      </w:r>
      <w:r w:rsidR="00E30F30" w:rsidRPr="00E30F30">
        <w:t>,</w:t>
      </w:r>
      <w:r w:rsidR="00E30F30">
        <w:t xml:space="preserve"> </w:t>
      </w:r>
      <w:r w:rsidRPr="00916FCB">
        <w:t xml:space="preserve">and </w:t>
      </w:r>
      <w:r w:rsidRPr="005C6963">
        <w:t xml:space="preserve">to it is due in great measure the fact that in the course of time men have come more widely </w:t>
      </w:r>
      <w:r w:rsidRPr="005C6963">
        <w:lastRenderedPageBreak/>
        <w:t>to recognize their dignity as persons</w:t>
      </w:r>
      <w:r w:rsidR="00E30F30" w:rsidRPr="00E30F30">
        <w:t>,</w:t>
      </w:r>
      <w:r w:rsidR="00E30F30">
        <w:t xml:space="preserve"> </w:t>
      </w:r>
      <w:r w:rsidRPr="005C6963">
        <w:t>and the conviction has grown stronger that the person in society is to be kept free from all manner of coercion in matters religious</w:t>
      </w:r>
      <w:r w:rsidR="00E30F30" w:rsidRPr="00E30F30">
        <w:t>.</w:t>
      </w:r>
    </w:p>
    <w:p w14:paraId="25EFD409" w14:textId="77777777" w:rsidR="00480432" w:rsidRPr="00916FCB" w:rsidRDefault="00480432" w:rsidP="00480432">
      <w:r w:rsidRPr="00916FCB">
        <w:tab/>
        <w:t>13</w:t>
      </w:r>
      <w:r w:rsidR="00DC049D" w:rsidRPr="00DC049D">
        <w:t>. . . .</w:t>
      </w:r>
      <w:r w:rsidR="00E30F30" w:rsidRPr="00E30F30">
        <w:t xml:space="preserve"> </w:t>
      </w:r>
      <w:r w:rsidRPr="00916FCB">
        <w:t>In turn</w:t>
      </w:r>
      <w:r w:rsidR="00E30F30" w:rsidRPr="00E30F30">
        <w:t>,</w:t>
      </w:r>
      <w:r w:rsidR="00E30F30">
        <w:t xml:space="preserve"> </w:t>
      </w:r>
      <w:r w:rsidRPr="00916FCB">
        <w:t xml:space="preserve">where the principle of </w:t>
      </w:r>
      <w:r w:rsidRPr="00AD0C73">
        <w:t>religious freedom is not only proclaimed in words or simply incorporated in law but also given sincere and practical application</w:t>
      </w:r>
      <w:r w:rsidR="00E30F30" w:rsidRPr="00E30F30">
        <w:t>,</w:t>
      </w:r>
      <w:r w:rsidR="00E30F30">
        <w:t xml:space="preserve"> </w:t>
      </w:r>
      <w:r w:rsidRPr="00916FCB">
        <w:t>there the Church succeeds in achieving a stable situation of right as well as of fact and the independence which is necessary for the fulfillment of her divine mission</w:t>
      </w:r>
      <w:r w:rsidR="00DC049D" w:rsidRPr="00DC049D">
        <w:t>. . . .</w:t>
      </w:r>
    </w:p>
    <w:p w14:paraId="7CA63754" w14:textId="77777777" w:rsidR="00480432" w:rsidRPr="00916FCB" w:rsidRDefault="00480432" w:rsidP="00480432">
      <w:r w:rsidRPr="00916FCB">
        <w:tab/>
        <w:t>The disciple is bound by a grave obligation toward Christ</w:t>
      </w:r>
      <w:r w:rsidR="00E30F30" w:rsidRPr="00E30F30">
        <w:t>,</w:t>
      </w:r>
      <w:r w:rsidR="00E30F30">
        <w:t xml:space="preserve"> </w:t>
      </w:r>
      <w:r w:rsidRPr="00916FCB">
        <w:t>his Master</w:t>
      </w:r>
      <w:r w:rsidR="00E30F30" w:rsidRPr="00E30F30">
        <w:t>,</w:t>
      </w:r>
      <w:r w:rsidR="00E30F30">
        <w:t xml:space="preserve"> </w:t>
      </w:r>
      <w:r w:rsidRPr="00916FCB">
        <w:t>ever more fully to understand the truth received from Him</w:t>
      </w:r>
      <w:r w:rsidR="00E30F30" w:rsidRPr="00E30F30">
        <w:t>,</w:t>
      </w:r>
      <w:r w:rsidR="00E30F30">
        <w:t xml:space="preserve"> </w:t>
      </w:r>
      <w:r w:rsidRPr="00916FCB">
        <w:t>faithfully to proclaim it</w:t>
      </w:r>
      <w:r w:rsidR="00E30F30" w:rsidRPr="00E30F30">
        <w:t>,</w:t>
      </w:r>
      <w:r w:rsidR="00E30F30">
        <w:t xml:space="preserve"> </w:t>
      </w:r>
      <w:r w:rsidRPr="00916FCB">
        <w:t>and vigorously to defend it</w:t>
      </w:r>
      <w:r w:rsidR="00E30F30" w:rsidRPr="00E30F30">
        <w:t>,</w:t>
      </w:r>
      <w:r w:rsidR="00E30F30">
        <w:t xml:space="preserve"> </w:t>
      </w:r>
      <w:r w:rsidRPr="00916FCB">
        <w:t>never—be it understood—having recourse to means that are incompatible with the spirit of the Gospel</w:t>
      </w:r>
      <w:r w:rsidR="00E30F30" w:rsidRPr="00E30F30">
        <w:t xml:space="preserve">. </w:t>
      </w:r>
      <w:r w:rsidRPr="00916FCB">
        <w:t>At the same time</w:t>
      </w:r>
      <w:r w:rsidR="00E30F30" w:rsidRPr="00E30F30">
        <w:t>,</w:t>
      </w:r>
      <w:r w:rsidR="00E30F30">
        <w:t xml:space="preserve"> </w:t>
      </w:r>
      <w:r w:rsidRPr="00916FCB">
        <w:t>the charity of Christ urges him to love and have prudence and patience in his dealings with those who are in error or in ignorance with regard to the faith</w:t>
      </w:r>
      <w:r w:rsidR="00E30F30" w:rsidRPr="00E30F30">
        <w:t xml:space="preserve">. </w:t>
      </w:r>
      <w:r w:rsidRPr="00916FCB">
        <w:t>All is to be taken into account—the Christian duty to Christ</w:t>
      </w:r>
      <w:r w:rsidR="00E30F30" w:rsidRPr="00E30F30">
        <w:t>,</w:t>
      </w:r>
      <w:r w:rsidR="00E30F30">
        <w:t xml:space="preserve"> </w:t>
      </w:r>
      <w:r w:rsidRPr="00916FCB">
        <w:t>the life-giving word which must be proclaimed</w:t>
      </w:r>
      <w:r w:rsidR="00E30F30" w:rsidRPr="00E30F30">
        <w:t>,</w:t>
      </w:r>
      <w:r w:rsidR="00E30F30">
        <w:t xml:space="preserve"> </w:t>
      </w:r>
      <w:r w:rsidRPr="00916FCB">
        <w:t>the rights of the human person</w:t>
      </w:r>
      <w:r w:rsidR="00E30F30" w:rsidRPr="00E30F30">
        <w:t>,</w:t>
      </w:r>
      <w:r w:rsidR="00E30F30">
        <w:t xml:space="preserve"> </w:t>
      </w:r>
      <w:r w:rsidRPr="00916FCB">
        <w:t>and the measure of grace granted by God through Christ to men who are invited freely to accept and profess the faith</w:t>
      </w:r>
      <w:r w:rsidR="00E30F30" w:rsidRPr="00E30F30">
        <w:t>.</w:t>
      </w:r>
    </w:p>
    <w:p w14:paraId="0FA59E76" w14:textId="77777777" w:rsidR="00480432" w:rsidRPr="00916FCB" w:rsidRDefault="00480432" w:rsidP="00480432">
      <w:r w:rsidRPr="00916FCB">
        <w:tab/>
        <w:t>15</w:t>
      </w:r>
      <w:r w:rsidR="00E30F30" w:rsidRPr="00E30F30">
        <w:t xml:space="preserve">. </w:t>
      </w:r>
      <w:r w:rsidRPr="00916FCB">
        <w:t>The fact is that men of the present day want to be able freely to profess their religion in private and in public</w:t>
      </w:r>
      <w:r w:rsidR="00E30F30" w:rsidRPr="00E30F30">
        <w:t xml:space="preserve">. </w:t>
      </w:r>
      <w:r w:rsidRPr="00916FCB">
        <w:t>Indeed</w:t>
      </w:r>
      <w:r w:rsidR="00E30F30" w:rsidRPr="00E30F30">
        <w:t>,</w:t>
      </w:r>
      <w:r w:rsidR="00E30F30">
        <w:t xml:space="preserve"> </w:t>
      </w:r>
      <w:r w:rsidRPr="00412A55">
        <w:t>religious freedom has already been declared to be a civil right in most constitutions</w:t>
      </w:r>
      <w:r w:rsidR="00E30F30" w:rsidRPr="00E30F30">
        <w:t>,</w:t>
      </w:r>
      <w:r w:rsidR="00E30F30">
        <w:t xml:space="preserve"> </w:t>
      </w:r>
      <w:r w:rsidRPr="00916FCB">
        <w:t>and it is solemnly recognized in international documents</w:t>
      </w:r>
      <w:r w:rsidR="00E30F30" w:rsidRPr="00E30F30">
        <w:t xml:space="preserve">. </w:t>
      </w:r>
      <w:r w:rsidRPr="00916FCB">
        <w:t xml:space="preserve">The further fact is that </w:t>
      </w:r>
      <w:r w:rsidRPr="003D6C21">
        <w:t>forms of government still exist under which</w:t>
      </w:r>
      <w:r w:rsidR="00E30F30" w:rsidRPr="00E30F30">
        <w:t>,</w:t>
      </w:r>
      <w:r w:rsidR="00E30F30">
        <w:t xml:space="preserve"> </w:t>
      </w:r>
      <w:r w:rsidRPr="003D6C21">
        <w:t>even though freedom of religious worship receives constitutional recognition</w:t>
      </w:r>
      <w:r w:rsidR="00E30F30" w:rsidRPr="00E30F30">
        <w:t>,</w:t>
      </w:r>
      <w:r w:rsidR="00E30F30">
        <w:t xml:space="preserve"> </w:t>
      </w:r>
      <w:r w:rsidRPr="003D6C21">
        <w:t xml:space="preserve">the powers of government are engaged in the effort to deter citizens from the profession of religion </w:t>
      </w:r>
      <w:r w:rsidRPr="00916FCB">
        <w:t>and to make life very difficult and dangerous for religious communities</w:t>
      </w:r>
      <w:r w:rsidR="00E30F30" w:rsidRPr="00E30F30">
        <w:t>.</w:t>
      </w:r>
    </w:p>
    <w:p w14:paraId="5FBCBB9A" w14:textId="77777777" w:rsidR="00480432" w:rsidRDefault="00480432" w:rsidP="00480432">
      <w:r w:rsidRPr="00916FCB">
        <w:tab/>
        <w:t>This council greets with joy the first of these two facts as among the signs of the times</w:t>
      </w:r>
      <w:r w:rsidR="00E30F30" w:rsidRPr="00E30F30">
        <w:t xml:space="preserve">. </w:t>
      </w:r>
      <w:r w:rsidRPr="00916FCB">
        <w:t>With sorrow</w:t>
      </w:r>
      <w:r w:rsidR="00E30F30" w:rsidRPr="00E30F30">
        <w:t>,</w:t>
      </w:r>
      <w:r w:rsidR="00E30F30">
        <w:t xml:space="preserve"> </w:t>
      </w:r>
      <w:r w:rsidRPr="00916FCB">
        <w:t>however</w:t>
      </w:r>
      <w:r w:rsidR="00E30F30" w:rsidRPr="00E30F30">
        <w:t>,</w:t>
      </w:r>
      <w:r w:rsidR="00E30F30">
        <w:t xml:space="preserve"> </w:t>
      </w:r>
      <w:r w:rsidRPr="00916FCB">
        <w:t>it denounces the other fact</w:t>
      </w:r>
      <w:r w:rsidR="00E30F30" w:rsidRPr="00E30F30">
        <w:t>,</w:t>
      </w:r>
      <w:r w:rsidR="00E30F30">
        <w:t xml:space="preserve"> </w:t>
      </w:r>
      <w:r w:rsidRPr="00916FCB">
        <w:t>as only to be deplored</w:t>
      </w:r>
      <w:r w:rsidR="00E30F30" w:rsidRPr="00E30F30">
        <w:t xml:space="preserve">. </w:t>
      </w:r>
      <w:r w:rsidRPr="00916FCB">
        <w:t>The council exhorts Catholics</w:t>
      </w:r>
      <w:r w:rsidR="00E30F30" w:rsidRPr="00E30F30">
        <w:t>,</w:t>
      </w:r>
      <w:r w:rsidR="00E30F30">
        <w:t xml:space="preserve"> </w:t>
      </w:r>
      <w:r w:rsidRPr="00916FCB">
        <w:t>and it directs a plea to all men</w:t>
      </w:r>
      <w:r w:rsidR="00E30F30" w:rsidRPr="00E30F30">
        <w:t>,</w:t>
      </w:r>
      <w:r w:rsidR="00E30F30">
        <w:t xml:space="preserve"> </w:t>
      </w:r>
      <w:r w:rsidRPr="00916FCB">
        <w:t>most carefully to consider how greatly necessary religious freedom is</w:t>
      </w:r>
      <w:r w:rsidR="00E30F30" w:rsidRPr="00E30F30">
        <w:t>,</w:t>
      </w:r>
      <w:r w:rsidR="00E30F30">
        <w:t xml:space="preserve"> </w:t>
      </w:r>
      <w:r w:rsidRPr="00916FCB">
        <w:t>especially in the present condition of the human family</w:t>
      </w:r>
      <w:r w:rsidR="00E30F30" w:rsidRPr="00E30F30">
        <w:t xml:space="preserve">. </w:t>
      </w:r>
      <w:r w:rsidRPr="00916FCB">
        <w:t>All nations are coming into even closer unity</w:t>
      </w:r>
      <w:r w:rsidR="00E30F30" w:rsidRPr="00E30F30">
        <w:t xml:space="preserve">. </w:t>
      </w:r>
      <w:r w:rsidRPr="00916FCB">
        <w:t>Men of different cultures and religions are being brought together in closer relationships</w:t>
      </w:r>
      <w:r w:rsidR="00E30F30" w:rsidRPr="00E30F30">
        <w:t xml:space="preserve">. </w:t>
      </w:r>
      <w:r w:rsidRPr="00916FCB">
        <w:t>There is a growing consciousness of the personal responsibility that every man has</w:t>
      </w:r>
      <w:r w:rsidR="00E30F30" w:rsidRPr="00E30F30">
        <w:t xml:space="preserve">. </w:t>
      </w:r>
      <w:r w:rsidRPr="00916FCB">
        <w:t>All this is evident</w:t>
      </w:r>
      <w:r w:rsidR="00E30F30" w:rsidRPr="00E30F30">
        <w:t xml:space="preserve">. </w:t>
      </w:r>
      <w:r w:rsidRPr="00916FCB">
        <w:t>Consequently</w:t>
      </w:r>
      <w:r w:rsidR="00E30F30" w:rsidRPr="00E30F30">
        <w:t>,</w:t>
      </w:r>
      <w:r w:rsidR="00E30F30">
        <w:t xml:space="preserve"> </w:t>
      </w:r>
      <w:r w:rsidRPr="00916FCB">
        <w:t>in order that relationships of peace and harmony be established and maintained within the whole of mankind</w:t>
      </w:r>
      <w:r w:rsidR="00E30F30" w:rsidRPr="00E30F30">
        <w:t>,</w:t>
      </w:r>
      <w:r w:rsidR="00E30F30">
        <w:t xml:space="preserve"> </w:t>
      </w:r>
      <w:r w:rsidRPr="00916FCB">
        <w:t>it is necessary that religious freedom be everywhere provided with an effective constitutional guarantee and that respect be shown for the high duty and right of man freely to lead his religious life in society</w:t>
      </w:r>
      <w:r w:rsidR="00DC049D" w:rsidRPr="00DC049D">
        <w:t>. . . .</w:t>
      </w:r>
    </w:p>
    <w:p w14:paraId="6675FFA0" w14:textId="77777777" w:rsidR="00BB3600" w:rsidRDefault="00BB3600">
      <w:pPr>
        <w:contextualSpacing w:val="0"/>
        <w:jc w:val="left"/>
      </w:pPr>
      <w:r>
        <w:br w:type="page"/>
      </w:r>
    </w:p>
    <w:p w14:paraId="57DC808E" w14:textId="77777777" w:rsidR="00480432" w:rsidRPr="003D6C21" w:rsidRDefault="00E66552" w:rsidP="00E66552">
      <w:pPr>
        <w:pStyle w:val="Heading2"/>
      </w:pPr>
      <w:bookmarkStart w:id="447" w:name="_Toc503208515"/>
      <w:r>
        <w:lastRenderedPageBreak/>
        <w:t xml:space="preserve">A Summary of Vatican II’s </w:t>
      </w:r>
      <w:r w:rsidRPr="003D6C21">
        <w:rPr>
          <w:rFonts w:ascii="Times" w:hAnsi="Times"/>
          <w:i/>
          <w:color w:val="000000"/>
        </w:rPr>
        <w:t xml:space="preserve">Declaration </w:t>
      </w:r>
      <w:r>
        <w:rPr>
          <w:rFonts w:ascii="Times" w:hAnsi="Times"/>
          <w:i/>
          <w:color w:val="000000"/>
        </w:rPr>
        <w:t>o</w:t>
      </w:r>
      <w:r w:rsidRPr="003D6C21">
        <w:rPr>
          <w:rFonts w:ascii="Times" w:hAnsi="Times"/>
          <w:i/>
          <w:color w:val="000000"/>
        </w:rPr>
        <w:t>n Religious Freedom</w:t>
      </w:r>
      <w:bookmarkEnd w:id="447"/>
    </w:p>
    <w:p w14:paraId="413CA2D9" w14:textId="77777777" w:rsidR="00480432" w:rsidRDefault="00480432" w:rsidP="00480432"/>
    <w:p w14:paraId="4E4041D0" w14:textId="77777777" w:rsidR="00480432" w:rsidRDefault="00480432" w:rsidP="00480432"/>
    <w:p w14:paraId="1229A062" w14:textId="77777777" w:rsidR="00480432" w:rsidRDefault="00E30F30" w:rsidP="00400B25">
      <w:pPr>
        <w:numPr>
          <w:ilvl w:val="0"/>
          <w:numId w:val="26"/>
        </w:numPr>
        <w:contextualSpacing w:val="0"/>
      </w:pPr>
      <w:r>
        <w:t>“</w:t>
      </w:r>
      <w:r w:rsidR="00480432">
        <w:rPr>
          <w:b/>
        </w:rPr>
        <w:t>religious freedom</w:t>
      </w:r>
      <w:r>
        <w:t>”</w:t>
      </w:r>
    </w:p>
    <w:p w14:paraId="61FA7E94" w14:textId="77777777" w:rsidR="00480432" w:rsidRDefault="00480432" w:rsidP="00400B25">
      <w:pPr>
        <w:numPr>
          <w:ilvl w:val="1"/>
          <w:numId w:val="26"/>
        </w:numPr>
        <w:contextualSpacing w:val="0"/>
      </w:pPr>
      <w:r>
        <w:t>Freedom here means</w:t>
      </w:r>
      <w:r w:rsidR="00E30F30" w:rsidRPr="00E30F30">
        <w:t xml:space="preserve"> </w:t>
      </w:r>
      <w:r w:rsidR="00E30F30">
        <w:t>“</w:t>
      </w:r>
      <w:r w:rsidRPr="00AD0C73">
        <w:t>immunity from coercion</w:t>
      </w:r>
      <w:r w:rsidR="00E30F30">
        <w:t>”</w:t>
      </w:r>
      <w:r w:rsidR="00E30F30" w:rsidRPr="00E30F30">
        <w:t xml:space="preserve"> (</w:t>
      </w:r>
      <w:r>
        <w:t>§ 1</w:t>
      </w:r>
      <w:r w:rsidR="00E30F30" w:rsidRPr="00E30F30">
        <w:t>,</w:t>
      </w:r>
      <w:r w:rsidR="00E30F30">
        <w:t xml:space="preserve"> </w:t>
      </w:r>
      <w:r>
        <w:t xml:space="preserve">2 </w:t>
      </w:r>
      <w:r w:rsidRPr="000C4A66">
        <w:rPr>
          <w:i/>
        </w:rPr>
        <w:t>bis</w:t>
      </w:r>
      <w:r w:rsidR="00E30F30" w:rsidRPr="00E30F30">
        <w:t>,</w:t>
      </w:r>
      <w:r w:rsidR="00E30F30">
        <w:t xml:space="preserve"> </w:t>
      </w:r>
      <w:r>
        <w:t>4</w:t>
      </w:r>
      <w:r w:rsidR="00E30F30" w:rsidRPr="00E30F30">
        <w:t>,</w:t>
      </w:r>
      <w:r w:rsidR="00E30F30">
        <w:t xml:space="preserve"> </w:t>
      </w:r>
      <w:r>
        <w:t>9</w:t>
      </w:r>
      <w:r w:rsidR="00E30F30" w:rsidRPr="00E30F30">
        <w:t>). (</w:t>
      </w:r>
      <w:r>
        <w:t>See § 4</w:t>
      </w:r>
      <w:r w:rsidR="00E30F30" w:rsidRPr="00E30F30">
        <w:t xml:space="preserve">: </w:t>
      </w:r>
      <w:r w:rsidR="00E30F30">
        <w:t>“</w:t>
      </w:r>
      <w:r>
        <w:t>f</w:t>
      </w:r>
      <w:r w:rsidRPr="00AD0C73">
        <w:t>reedom or immunity from coercion</w:t>
      </w:r>
      <w:r>
        <w:t xml:space="preserve"> </w:t>
      </w:r>
      <w:r w:rsidR="00DC049D" w:rsidRPr="00DC049D">
        <w:t>. . .</w:t>
      </w:r>
      <w:r w:rsidR="00E30F30">
        <w:t>”</w:t>
      </w:r>
      <w:r w:rsidR="00E30F30" w:rsidRPr="00E30F30">
        <w:t>)</w:t>
      </w:r>
    </w:p>
    <w:p w14:paraId="61D6EFB2" w14:textId="77777777" w:rsidR="00480432" w:rsidRDefault="00480432" w:rsidP="00400B25">
      <w:pPr>
        <w:numPr>
          <w:ilvl w:val="1"/>
          <w:numId w:val="26"/>
        </w:numPr>
        <w:contextualSpacing w:val="0"/>
      </w:pPr>
      <w:r>
        <w:t>Freedom here includes</w:t>
      </w:r>
      <w:r w:rsidR="00E30F30" w:rsidRPr="00E30F30">
        <w:t xml:space="preserve"> </w:t>
      </w:r>
      <w:r w:rsidR="00E30F30">
        <w:t>“</w:t>
      </w:r>
      <w:r w:rsidRPr="001B097E">
        <w:t>immunity from external coercion</w:t>
      </w:r>
      <w:r w:rsidRPr="009D3A2D">
        <w:t xml:space="preserve"> as well as </w:t>
      </w:r>
      <w:r w:rsidRPr="001B097E">
        <w:t>psychological freedom</w:t>
      </w:r>
      <w:r w:rsidR="00E30F30" w:rsidRPr="00E30F30">
        <w:t>.</w:t>
      </w:r>
      <w:r w:rsidR="00E30F30">
        <w:t>”</w:t>
      </w:r>
      <w:r w:rsidR="00E30F30" w:rsidRPr="00E30F30">
        <w:t xml:space="preserve"> (</w:t>
      </w:r>
      <w:r>
        <w:t>§ 2</w:t>
      </w:r>
      <w:r w:rsidR="00E30F30" w:rsidRPr="00E30F30">
        <w:t>)</w:t>
      </w:r>
    </w:p>
    <w:p w14:paraId="0DB66A24" w14:textId="77777777" w:rsidR="00480432" w:rsidRDefault="00480432" w:rsidP="00480432"/>
    <w:p w14:paraId="2A129ED4" w14:textId="77777777" w:rsidR="00480432" w:rsidRDefault="00480432" w:rsidP="00400B25">
      <w:pPr>
        <w:numPr>
          <w:ilvl w:val="0"/>
          <w:numId w:val="26"/>
        </w:numPr>
        <w:contextualSpacing w:val="0"/>
      </w:pPr>
      <w:r>
        <w:rPr>
          <w:b/>
        </w:rPr>
        <w:t>Catholicism</w:t>
      </w:r>
      <w:r w:rsidR="00E30F30">
        <w:rPr>
          <w:b/>
        </w:rPr>
        <w:t>’</w:t>
      </w:r>
      <w:r>
        <w:rPr>
          <w:b/>
        </w:rPr>
        <w:t>s basic position on religious freedom</w:t>
      </w:r>
    </w:p>
    <w:p w14:paraId="2763E3E3" w14:textId="77777777" w:rsidR="00480432" w:rsidRPr="007D215B" w:rsidRDefault="00E30F30" w:rsidP="00400B25">
      <w:pPr>
        <w:numPr>
          <w:ilvl w:val="1"/>
          <w:numId w:val="26"/>
        </w:numPr>
        <w:contextualSpacing w:val="0"/>
      </w:pPr>
      <w:r>
        <w:t>“</w:t>
      </w:r>
      <w:r w:rsidR="00DC049D" w:rsidRPr="00DC049D">
        <w:t>. . .</w:t>
      </w:r>
      <w:r w:rsidRPr="00E30F30">
        <w:t xml:space="preserve"> </w:t>
      </w:r>
      <w:r w:rsidR="00480432" w:rsidRPr="007D215B">
        <w:t>no one is to be forced to act in a manner contrary to his own beliefs</w:t>
      </w:r>
      <w:r w:rsidR="00480432">
        <w:t xml:space="preserve"> </w:t>
      </w:r>
      <w:r w:rsidR="00DC049D" w:rsidRPr="00DC049D">
        <w:t>. . .</w:t>
      </w:r>
      <w:r>
        <w:t>”</w:t>
      </w:r>
      <w:r w:rsidRPr="00E30F30">
        <w:t xml:space="preserve"> (</w:t>
      </w:r>
      <w:r w:rsidR="00480432">
        <w:t>§ 2</w:t>
      </w:r>
      <w:r w:rsidRPr="00E30F30">
        <w:t>)</w:t>
      </w:r>
    </w:p>
    <w:p w14:paraId="3E2A5022" w14:textId="77777777" w:rsidR="00480432" w:rsidRDefault="00480432" w:rsidP="00400B25">
      <w:pPr>
        <w:numPr>
          <w:ilvl w:val="1"/>
          <w:numId w:val="26"/>
        </w:numPr>
        <w:contextualSpacing w:val="0"/>
      </w:pPr>
      <w:r w:rsidRPr="007D215B">
        <w:t>In</w:t>
      </w:r>
      <w:r w:rsidR="00E30F30" w:rsidRPr="00E30F30">
        <w:t xml:space="preserve"> </w:t>
      </w:r>
      <w:r w:rsidR="00E30F30">
        <w:t>“</w:t>
      </w:r>
      <w:r w:rsidRPr="007D215B">
        <w:t>history</w:t>
      </w:r>
      <w:r w:rsidR="00E30F30" w:rsidRPr="00E30F30">
        <w:t>,</w:t>
      </w:r>
      <w:r w:rsidR="00E30F30">
        <w:t xml:space="preserve"> </w:t>
      </w:r>
      <w:r w:rsidRPr="007D215B">
        <w:t>there has at times appeared a way of acting that was hardly in accord with the spirit of the Gospel or even opposed to it</w:t>
      </w:r>
      <w:r w:rsidR="00E30F30" w:rsidRPr="00E30F30">
        <w:t xml:space="preserve">. </w:t>
      </w:r>
      <w:r w:rsidRPr="007D215B">
        <w:t>Nevertheless</w:t>
      </w:r>
      <w:r w:rsidR="00E30F30" w:rsidRPr="00E30F30">
        <w:t>,</w:t>
      </w:r>
      <w:r w:rsidR="00E30F30">
        <w:t xml:space="preserve"> </w:t>
      </w:r>
      <w:r w:rsidRPr="007D215B">
        <w:t>the doctrine of the Church that no one is to be coerced into faith has always stood firm</w:t>
      </w:r>
      <w:r w:rsidR="00E30F30" w:rsidRPr="00E30F30">
        <w:t>.</w:t>
      </w:r>
      <w:r w:rsidR="00E30F30">
        <w:t>”</w:t>
      </w:r>
      <w:r w:rsidR="00E30F30" w:rsidRPr="00E30F30">
        <w:t xml:space="preserve"> (</w:t>
      </w:r>
      <w:r>
        <w:t>§ 12</w:t>
      </w:r>
      <w:r w:rsidR="00E30F30" w:rsidRPr="00E30F30">
        <w:t>)</w:t>
      </w:r>
    </w:p>
    <w:p w14:paraId="78510BEE" w14:textId="77777777" w:rsidR="00480432" w:rsidRDefault="00480432" w:rsidP="00480432"/>
    <w:p w14:paraId="584392A9" w14:textId="77777777" w:rsidR="00480432" w:rsidRPr="007D215B" w:rsidRDefault="00480432" w:rsidP="00400B25">
      <w:pPr>
        <w:numPr>
          <w:ilvl w:val="0"/>
          <w:numId w:val="26"/>
        </w:numPr>
        <w:contextualSpacing w:val="0"/>
      </w:pPr>
      <w:r w:rsidRPr="005C6963">
        <w:rPr>
          <w:b/>
        </w:rPr>
        <w:t>reasons for religious freedom</w:t>
      </w:r>
    </w:p>
    <w:p w14:paraId="335E3822" w14:textId="77777777" w:rsidR="00480432" w:rsidRDefault="00E30F30" w:rsidP="00400B25">
      <w:pPr>
        <w:numPr>
          <w:ilvl w:val="1"/>
          <w:numId w:val="26"/>
        </w:numPr>
        <w:contextualSpacing w:val="0"/>
      </w:pPr>
      <w:r>
        <w:t>“</w:t>
      </w:r>
      <w:r w:rsidR="00480432" w:rsidRPr="007D215B">
        <w:t>The truth cannot impose itself except by virtue of its own truth</w:t>
      </w:r>
      <w:r w:rsidRPr="00E30F30">
        <w:t>,</w:t>
      </w:r>
      <w:r>
        <w:t xml:space="preserve"> </w:t>
      </w:r>
      <w:r w:rsidR="00480432" w:rsidRPr="007D215B">
        <w:t>as it makes its entrance into the mind at once quietly and with power</w:t>
      </w:r>
      <w:r w:rsidRPr="00E30F30">
        <w:t>.</w:t>
      </w:r>
      <w:r>
        <w:t>”</w:t>
      </w:r>
      <w:r w:rsidRPr="00E30F30">
        <w:t xml:space="preserve"> (</w:t>
      </w:r>
      <w:r w:rsidR="00480432">
        <w:t>§ 1</w:t>
      </w:r>
      <w:r w:rsidRPr="00E30F30">
        <w:t>)</w:t>
      </w:r>
    </w:p>
    <w:p w14:paraId="409C48EB" w14:textId="77777777" w:rsidR="00480432" w:rsidRPr="007D215B" w:rsidRDefault="00E30F30" w:rsidP="00400B25">
      <w:pPr>
        <w:numPr>
          <w:ilvl w:val="1"/>
          <w:numId w:val="26"/>
        </w:numPr>
        <w:contextualSpacing w:val="0"/>
      </w:pPr>
      <w:r>
        <w:t>“</w:t>
      </w:r>
      <w:r w:rsidR="00DC049D" w:rsidRPr="00DC049D">
        <w:t>. . .</w:t>
      </w:r>
      <w:r w:rsidRPr="00E30F30">
        <w:t xml:space="preserve"> </w:t>
      </w:r>
      <w:r w:rsidR="00480432" w:rsidRPr="007D215B">
        <w:t>men explain to one another the truth they have discovered</w:t>
      </w:r>
      <w:r w:rsidRPr="00E30F30">
        <w:t>,</w:t>
      </w:r>
      <w:r>
        <w:t xml:space="preserve"> </w:t>
      </w:r>
      <w:r w:rsidR="00480432" w:rsidRPr="007D215B">
        <w:t>or think they have discovered</w:t>
      </w:r>
      <w:r w:rsidRPr="00E30F30">
        <w:t>,</w:t>
      </w:r>
      <w:r>
        <w:t xml:space="preserve"> </w:t>
      </w:r>
      <w:r w:rsidR="00480432" w:rsidRPr="007D215B">
        <w:t>in order thus to assist one another in the quest for truth</w:t>
      </w:r>
      <w:r w:rsidR="00480432">
        <w:t xml:space="preserve"> </w:t>
      </w:r>
      <w:r w:rsidR="00DC049D" w:rsidRPr="00DC049D">
        <w:t>. . .</w:t>
      </w:r>
      <w:r>
        <w:t>”</w:t>
      </w:r>
      <w:r w:rsidRPr="00E30F30">
        <w:t xml:space="preserve"> (</w:t>
      </w:r>
      <w:r w:rsidR="00480432">
        <w:t>§ 3</w:t>
      </w:r>
      <w:r w:rsidRPr="00E30F30">
        <w:t>)</w:t>
      </w:r>
    </w:p>
    <w:p w14:paraId="46A62DAC" w14:textId="77777777" w:rsidR="00480432" w:rsidRPr="007D215B" w:rsidRDefault="00E30F30" w:rsidP="00400B25">
      <w:pPr>
        <w:numPr>
          <w:ilvl w:val="1"/>
          <w:numId w:val="26"/>
        </w:numPr>
        <w:contextualSpacing w:val="0"/>
      </w:pPr>
      <w:r>
        <w:t>“</w:t>
      </w:r>
      <w:r w:rsidR="00DC049D" w:rsidRPr="00DC049D">
        <w:t>. . .</w:t>
      </w:r>
      <w:r w:rsidRPr="00E30F30">
        <w:t xml:space="preserve"> </w:t>
      </w:r>
      <w:r w:rsidR="00480432" w:rsidRPr="007D215B">
        <w:t>religious freedom has its foundation in the very dignity of the human person</w:t>
      </w:r>
      <w:r w:rsidR="00480432">
        <w:t xml:space="preserve"> </w:t>
      </w:r>
      <w:r w:rsidR="00DC049D" w:rsidRPr="00DC049D">
        <w:t>. . .</w:t>
      </w:r>
      <w:r>
        <w:t>”</w:t>
      </w:r>
      <w:r w:rsidRPr="00E30F30">
        <w:t xml:space="preserve"> (</w:t>
      </w:r>
      <w:r w:rsidR="00480432">
        <w:t>§ 2</w:t>
      </w:r>
      <w:r w:rsidRPr="00E30F30">
        <w:t>)</w:t>
      </w:r>
    </w:p>
    <w:p w14:paraId="7032F234" w14:textId="77777777" w:rsidR="00480432" w:rsidRDefault="00480432" w:rsidP="00400B25">
      <w:pPr>
        <w:numPr>
          <w:ilvl w:val="1"/>
          <w:numId w:val="26"/>
        </w:numPr>
        <w:contextualSpacing w:val="0"/>
      </w:pPr>
      <w:r>
        <w:t xml:space="preserve">Religious </w:t>
      </w:r>
      <w:r w:rsidRPr="00EB3301">
        <w:t>freedom</w:t>
      </w:r>
      <w:r w:rsidR="00E30F30" w:rsidRPr="00E30F30">
        <w:t xml:space="preserve"> </w:t>
      </w:r>
      <w:r w:rsidR="00E30F30">
        <w:t>“</w:t>
      </w:r>
      <w:r w:rsidRPr="00EB3301">
        <w:t>has roots in divine revelation</w:t>
      </w:r>
      <w:r>
        <w:t xml:space="preserve"> </w:t>
      </w:r>
      <w:r w:rsidR="00DC049D" w:rsidRPr="00DC049D">
        <w:t>. . .</w:t>
      </w:r>
      <w:r w:rsidR="00E30F30">
        <w:t>”</w:t>
      </w:r>
      <w:r w:rsidR="00E30F30" w:rsidRPr="00E30F30">
        <w:t xml:space="preserve"> (</w:t>
      </w:r>
      <w:r>
        <w:t>§ 9</w:t>
      </w:r>
      <w:r w:rsidR="00E30F30" w:rsidRPr="00E30F30">
        <w:t>)</w:t>
      </w:r>
    </w:p>
    <w:p w14:paraId="6D82A31C" w14:textId="77777777" w:rsidR="00480432" w:rsidRDefault="00E30F30" w:rsidP="00400B25">
      <w:pPr>
        <w:numPr>
          <w:ilvl w:val="2"/>
          <w:numId w:val="26"/>
        </w:numPr>
        <w:contextualSpacing w:val="0"/>
      </w:pPr>
      <w:r>
        <w:t>“</w:t>
      </w:r>
      <w:r w:rsidR="00DC049D" w:rsidRPr="00DC049D">
        <w:t>. . .</w:t>
      </w:r>
      <w:r w:rsidRPr="00E30F30">
        <w:t xml:space="preserve"> </w:t>
      </w:r>
      <w:r w:rsidR="00480432" w:rsidRPr="007D215B">
        <w:t>to it</w:t>
      </w:r>
      <w:r w:rsidRPr="00E30F30">
        <w:t xml:space="preserve"> [</w:t>
      </w:r>
      <w:r w:rsidR="00480432" w:rsidRPr="007D215B">
        <w:t>the gospel</w:t>
      </w:r>
      <w:r w:rsidRPr="00E30F30">
        <w:t xml:space="preserve">] </w:t>
      </w:r>
      <w:r w:rsidR="00480432" w:rsidRPr="007D215B">
        <w:t>is due in great measure the fact that in the course of time men have come more widely to recognize their dignity as persons</w:t>
      </w:r>
      <w:r w:rsidRPr="00E30F30">
        <w:t>,</w:t>
      </w:r>
      <w:r>
        <w:t xml:space="preserve"> </w:t>
      </w:r>
      <w:r w:rsidR="00480432" w:rsidRPr="007D215B">
        <w:t>and the conviction has grown stronger that the person in society is to be kept free from all manner of coercion in matters religious</w:t>
      </w:r>
      <w:r w:rsidR="00480432">
        <w:t xml:space="preserve"> </w:t>
      </w:r>
      <w:r w:rsidR="00DC049D" w:rsidRPr="00DC049D">
        <w:t>. . .</w:t>
      </w:r>
      <w:r>
        <w:t>”</w:t>
      </w:r>
      <w:r w:rsidRPr="00E30F30">
        <w:t xml:space="preserve"> (</w:t>
      </w:r>
      <w:r w:rsidR="00480432">
        <w:t>§ 12</w:t>
      </w:r>
      <w:r w:rsidRPr="00E30F30">
        <w:t>)</w:t>
      </w:r>
    </w:p>
    <w:p w14:paraId="47B84A81" w14:textId="77777777" w:rsidR="00480432" w:rsidRDefault="00480432" w:rsidP="00480432"/>
    <w:p w14:paraId="040F0EE8" w14:textId="77777777" w:rsidR="00480432" w:rsidRDefault="00480432" w:rsidP="00400B25">
      <w:pPr>
        <w:numPr>
          <w:ilvl w:val="0"/>
          <w:numId w:val="26"/>
        </w:numPr>
        <w:contextualSpacing w:val="0"/>
      </w:pPr>
      <w:r>
        <w:rPr>
          <w:b/>
        </w:rPr>
        <w:t>government promotion of religion in general</w:t>
      </w:r>
    </w:p>
    <w:p w14:paraId="50BB9E2A" w14:textId="77777777" w:rsidR="00480432" w:rsidRPr="007D215B" w:rsidRDefault="00E30F30" w:rsidP="00400B25">
      <w:pPr>
        <w:numPr>
          <w:ilvl w:val="1"/>
          <w:numId w:val="26"/>
        </w:numPr>
        <w:contextualSpacing w:val="0"/>
      </w:pPr>
      <w:r>
        <w:t>“</w:t>
      </w:r>
      <w:r w:rsidR="00480432" w:rsidRPr="007D215B">
        <w:t>Government</w:t>
      </w:r>
      <w:r w:rsidRPr="00E30F30">
        <w:t xml:space="preserve"> [</w:t>
      </w:r>
      <w:r w:rsidR="00480432" w:rsidRPr="007D215B">
        <w:t>ought</w:t>
      </w:r>
      <w:r w:rsidRPr="00E30F30">
        <w:t xml:space="preserve">] </w:t>
      </w:r>
      <w:r w:rsidR="00480432" w:rsidRPr="007D215B">
        <w:t>to take account of the religious life of the citizenry and show it favor</w:t>
      </w:r>
      <w:r w:rsidR="00480432">
        <w:t xml:space="preserve"> </w:t>
      </w:r>
      <w:r w:rsidR="00DC049D" w:rsidRPr="00DC049D">
        <w:t>. . .</w:t>
      </w:r>
      <w:r>
        <w:t>”</w:t>
      </w:r>
      <w:r w:rsidRPr="00E30F30">
        <w:t xml:space="preserve"> (</w:t>
      </w:r>
      <w:r w:rsidR="00480432">
        <w:t>§ 3</w:t>
      </w:r>
      <w:r w:rsidRPr="00E30F30">
        <w:t>)</w:t>
      </w:r>
    </w:p>
    <w:p w14:paraId="48AFA0D3" w14:textId="77777777" w:rsidR="00480432" w:rsidRPr="007D215B" w:rsidRDefault="00E30F30" w:rsidP="00400B25">
      <w:pPr>
        <w:numPr>
          <w:ilvl w:val="1"/>
          <w:numId w:val="26"/>
        </w:numPr>
        <w:contextualSpacing w:val="0"/>
      </w:pPr>
      <w:r>
        <w:t>“</w:t>
      </w:r>
      <w:r w:rsidR="00480432" w:rsidRPr="007D215B">
        <w:t>Government is also to help create conditions favorable to the fostering of religious life</w:t>
      </w:r>
      <w:r w:rsidR="00480432">
        <w:t xml:space="preserve"> </w:t>
      </w:r>
      <w:r w:rsidR="00DC049D" w:rsidRPr="00DC049D">
        <w:t>. . .</w:t>
      </w:r>
      <w:r>
        <w:t>”</w:t>
      </w:r>
      <w:r w:rsidRPr="00E30F30">
        <w:t xml:space="preserve"> (</w:t>
      </w:r>
      <w:r w:rsidR="00480432">
        <w:t>§ 6</w:t>
      </w:r>
      <w:r w:rsidRPr="00E30F30">
        <w:t>)</w:t>
      </w:r>
    </w:p>
    <w:p w14:paraId="14B9AA41" w14:textId="77777777" w:rsidR="00480432" w:rsidRDefault="00480432" w:rsidP="00480432"/>
    <w:p w14:paraId="31C52CCC" w14:textId="77777777" w:rsidR="00480432" w:rsidRPr="007D215B" w:rsidRDefault="00480432" w:rsidP="00400B25">
      <w:pPr>
        <w:numPr>
          <w:ilvl w:val="0"/>
          <w:numId w:val="26"/>
        </w:numPr>
        <w:contextualSpacing w:val="0"/>
      </w:pPr>
      <w:r>
        <w:rPr>
          <w:b/>
        </w:rPr>
        <w:t>government promotion of religious freedom</w:t>
      </w:r>
    </w:p>
    <w:p w14:paraId="745455E3" w14:textId="77777777" w:rsidR="00480432" w:rsidRDefault="00E30F30" w:rsidP="00400B25">
      <w:pPr>
        <w:numPr>
          <w:ilvl w:val="1"/>
          <w:numId w:val="26"/>
        </w:numPr>
        <w:contextualSpacing w:val="0"/>
      </w:pPr>
      <w:r>
        <w:t>“</w:t>
      </w:r>
      <w:r w:rsidR="00DC049D" w:rsidRPr="00DC049D">
        <w:t>. . .</w:t>
      </w:r>
      <w:r w:rsidRPr="00E30F30">
        <w:t xml:space="preserve"> </w:t>
      </w:r>
      <w:r w:rsidR="00480432" w:rsidRPr="007D215B">
        <w:t>government is to see to it that equality of citizens before the law</w:t>
      </w:r>
      <w:r w:rsidR="00480432">
        <w:t xml:space="preserve"> </w:t>
      </w:r>
      <w:r w:rsidR="00DC049D" w:rsidRPr="00DC049D">
        <w:t>. . .</w:t>
      </w:r>
      <w:r w:rsidRPr="00E30F30">
        <w:t xml:space="preserve"> </w:t>
      </w:r>
      <w:r w:rsidR="00480432" w:rsidRPr="007D215B">
        <w:t>is never violated</w:t>
      </w:r>
      <w:r w:rsidR="00480432">
        <w:t xml:space="preserve"> </w:t>
      </w:r>
      <w:r w:rsidR="00DC049D" w:rsidRPr="00DC049D">
        <w:t>. . .</w:t>
      </w:r>
      <w:r w:rsidRPr="00E30F30">
        <w:t xml:space="preserve"> </w:t>
      </w:r>
      <w:r w:rsidR="00480432" w:rsidRPr="007D215B">
        <w:t>for religious reasons</w:t>
      </w:r>
      <w:r w:rsidRPr="00E30F30">
        <w:t xml:space="preserve">. </w:t>
      </w:r>
      <w:r w:rsidR="00480432" w:rsidRPr="007D215B">
        <w:t>Nor is there to be discrimination among citizens</w:t>
      </w:r>
      <w:r w:rsidRPr="00E30F30">
        <w:t>.</w:t>
      </w:r>
      <w:r>
        <w:t>”</w:t>
      </w:r>
      <w:r w:rsidRPr="00E30F30">
        <w:t xml:space="preserve"> (</w:t>
      </w:r>
      <w:r w:rsidR="00480432">
        <w:t>§ 6</w:t>
      </w:r>
      <w:r w:rsidRPr="00E30F30">
        <w:t>)</w:t>
      </w:r>
    </w:p>
    <w:p w14:paraId="626FE61D" w14:textId="77777777" w:rsidR="00480432" w:rsidRDefault="00E30F30" w:rsidP="00400B25">
      <w:pPr>
        <w:numPr>
          <w:ilvl w:val="1"/>
          <w:numId w:val="26"/>
        </w:numPr>
        <w:contextualSpacing w:val="0"/>
      </w:pPr>
      <w:r>
        <w:t>“</w:t>
      </w:r>
      <w:r w:rsidR="00DC049D" w:rsidRPr="00DC049D">
        <w:t>. . .</w:t>
      </w:r>
      <w:r w:rsidRPr="00E30F30">
        <w:t xml:space="preserve"> </w:t>
      </w:r>
      <w:r w:rsidR="00480432" w:rsidRPr="007D215B">
        <w:t>religious freedom is to be recognized in the constitutional law</w:t>
      </w:r>
      <w:r w:rsidR="00480432">
        <w:t xml:space="preserve"> </w:t>
      </w:r>
      <w:r w:rsidR="00DC049D" w:rsidRPr="00DC049D">
        <w:t>. . .</w:t>
      </w:r>
      <w:r>
        <w:t>”</w:t>
      </w:r>
      <w:r w:rsidRPr="00E30F30">
        <w:t xml:space="preserve"> (</w:t>
      </w:r>
      <w:r w:rsidR="00480432">
        <w:t>§ 2</w:t>
      </w:r>
      <w:r w:rsidRPr="00E30F30">
        <w:t>)</w:t>
      </w:r>
    </w:p>
    <w:p w14:paraId="79DBE217" w14:textId="77777777" w:rsidR="00480432" w:rsidRDefault="00480432" w:rsidP="00400B25">
      <w:pPr>
        <w:numPr>
          <w:ilvl w:val="2"/>
          <w:numId w:val="26"/>
        </w:numPr>
        <w:contextualSpacing w:val="0"/>
      </w:pPr>
      <w:r>
        <w:t>If</w:t>
      </w:r>
      <w:r w:rsidR="00E30F30" w:rsidRPr="00E30F30">
        <w:t xml:space="preserve"> </w:t>
      </w:r>
      <w:r w:rsidR="00E30F30">
        <w:t>“</w:t>
      </w:r>
      <w:r w:rsidRPr="007D215B">
        <w:t>special civil recognition is given to one religious community in the constitution</w:t>
      </w:r>
      <w:r>
        <w:t xml:space="preserve"> </w:t>
      </w:r>
      <w:r w:rsidR="00DC049D" w:rsidRPr="00DC049D">
        <w:t>. . .</w:t>
      </w:r>
      <w:r w:rsidR="00E30F30" w:rsidRPr="00E30F30">
        <w:t xml:space="preserve"> </w:t>
      </w:r>
      <w:r w:rsidRPr="007D215B">
        <w:t>religious freedom should be recognized and made effective in practice</w:t>
      </w:r>
      <w:r>
        <w:t xml:space="preserve"> </w:t>
      </w:r>
      <w:r w:rsidR="00DC049D" w:rsidRPr="00DC049D">
        <w:t>. . .</w:t>
      </w:r>
      <w:r w:rsidR="00E30F30">
        <w:t>”</w:t>
      </w:r>
      <w:r w:rsidR="00E30F30" w:rsidRPr="00E30F30">
        <w:t xml:space="preserve"> (</w:t>
      </w:r>
      <w:r>
        <w:t>§ 6</w:t>
      </w:r>
      <w:r w:rsidR="00E30F30" w:rsidRPr="00E30F30">
        <w:t>)</w:t>
      </w:r>
    </w:p>
    <w:p w14:paraId="037D7A5B" w14:textId="77777777" w:rsidR="00480432" w:rsidRDefault="00480432" w:rsidP="00400B25">
      <w:pPr>
        <w:numPr>
          <w:ilvl w:val="2"/>
          <w:numId w:val="26"/>
        </w:numPr>
        <w:contextualSpacing w:val="0"/>
      </w:pPr>
      <w:r>
        <w:t>profession of religious freedom vs</w:t>
      </w:r>
      <w:r w:rsidR="00E30F30" w:rsidRPr="00E30F30">
        <w:t xml:space="preserve">. </w:t>
      </w:r>
      <w:r>
        <w:t>practice of religious freedom</w:t>
      </w:r>
    </w:p>
    <w:p w14:paraId="7FCB9B0B" w14:textId="77777777" w:rsidR="00480432" w:rsidRDefault="00E30F30" w:rsidP="00400B25">
      <w:pPr>
        <w:numPr>
          <w:ilvl w:val="3"/>
          <w:numId w:val="26"/>
        </w:numPr>
        <w:contextualSpacing w:val="0"/>
      </w:pPr>
      <w:r>
        <w:t>“</w:t>
      </w:r>
      <w:r w:rsidR="00DC049D" w:rsidRPr="00DC049D">
        <w:t>. . .</w:t>
      </w:r>
      <w:r w:rsidRPr="00E30F30">
        <w:t xml:space="preserve"> </w:t>
      </w:r>
      <w:r w:rsidR="00480432" w:rsidRPr="00AD0C73">
        <w:t>religious freedom is not only</w:t>
      </w:r>
      <w:r w:rsidRPr="00E30F30">
        <w:t xml:space="preserve"> [</w:t>
      </w:r>
      <w:r w:rsidR="00480432">
        <w:t>to be</w:t>
      </w:r>
      <w:r w:rsidRPr="00E30F30">
        <w:t xml:space="preserve">] </w:t>
      </w:r>
      <w:r w:rsidR="00480432" w:rsidRPr="00AD0C73">
        <w:t>proclaimed in words or simply incorporated in law but also given sincere and practical application</w:t>
      </w:r>
      <w:r w:rsidR="00480432">
        <w:t xml:space="preserve"> </w:t>
      </w:r>
      <w:r w:rsidR="00DC049D" w:rsidRPr="00DC049D">
        <w:t>. . .</w:t>
      </w:r>
      <w:r>
        <w:t>”</w:t>
      </w:r>
      <w:r w:rsidRPr="00E30F30">
        <w:t xml:space="preserve"> (</w:t>
      </w:r>
      <w:r w:rsidR="00480432">
        <w:t>§ 13</w:t>
      </w:r>
      <w:r w:rsidRPr="00E30F30">
        <w:t>)</w:t>
      </w:r>
    </w:p>
    <w:p w14:paraId="4107F8B8" w14:textId="77777777" w:rsidR="00480432" w:rsidRPr="007D215B" w:rsidRDefault="00E30F30" w:rsidP="00400B25">
      <w:pPr>
        <w:numPr>
          <w:ilvl w:val="3"/>
          <w:numId w:val="26"/>
        </w:numPr>
        <w:contextualSpacing w:val="0"/>
      </w:pPr>
      <w:r>
        <w:t>“</w:t>
      </w:r>
      <w:r w:rsidR="00DC049D" w:rsidRPr="00DC049D">
        <w:t>. . .</w:t>
      </w:r>
      <w:r w:rsidRPr="00E30F30">
        <w:t xml:space="preserve"> </w:t>
      </w:r>
      <w:r w:rsidR="00480432" w:rsidRPr="003D6C21">
        <w:t>forms of government still exist under which</w:t>
      </w:r>
      <w:r w:rsidRPr="00E30F30">
        <w:t>,</w:t>
      </w:r>
      <w:r>
        <w:t xml:space="preserve"> </w:t>
      </w:r>
      <w:r w:rsidR="00480432" w:rsidRPr="003D6C21">
        <w:t>even though freedom of religious worship receives constitutional recognition</w:t>
      </w:r>
      <w:r w:rsidRPr="00E30F30">
        <w:t>,</w:t>
      </w:r>
      <w:r>
        <w:t xml:space="preserve"> </w:t>
      </w:r>
      <w:r w:rsidR="00480432" w:rsidRPr="003D6C21">
        <w:t>the powers of government are engaged in the effort to deter citizens from the profession of religion</w:t>
      </w:r>
      <w:r w:rsidR="00480432">
        <w:t xml:space="preserve"> </w:t>
      </w:r>
      <w:r w:rsidR="00DC049D" w:rsidRPr="00DC049D">
        <w:t>. . .</w:t>
      </w:r>
      <w:r>
        <w:t>”</w:t>
      </w:r>
      <w:r w:rsidRPr="00E30F30">
        <w:t xml:space="preserve"> (</w:t>
      </w:r>
      <w:r w:rsidR="00480432">
        <w:t>§ 15</w:t>
      </w:r>
      <w:r w:rsidRPr="00E30F30">
        <w:t>)</w:t>
      </w:r>
    </w:p>
    <w:p w14:paraId="69DD9145" w14:textId="77777777" w:rsidR="00480432" w:rsidRDefault="00480432" w:rsidP="00480432"/>
    <w:p w14:paraId="741AE984" w14:textId="77777777" w:rsidR="00480432" w:rsidRDefault="00480432" w:rsidP="00400B25">
      <w:pPr>
        <w:numPr>
          <w:ilvl w:val="0"/>
          <w:numId w:val="26"/>
        </w:numPr>
        <w:contextualSpacing w:val="0"/>
      </w:pPr>
      <w:r>
        <w:rPr>
          <w:b/>
        </w:rPr>
        <w:t xml:space="preserve">government should neither </w:t>
      </w:r>
      <w:r w:rsidRPr="00275816">
        <w:rPr>
          <w:b/>
          <w:i/>
        </w:rPr>
        <w:t>promote</w:t>
      </w:r>
      <w:r>
        <w:rPr>
          <w:b/>
        </w:rPr>
        <w:t xml:space="preserve"> nor </w:t>
      </w:r>
      <w:r w:rsidRPr="00275816">
        <w:rPr>
          <w:b/>
          <w:i/>
        </w:rPr>
        <w:t>hinder</w:t>
      </w:r>
      <w:r>
        <w:rPr>
          <w:b/>
        </w:rPr>
        <w:t xml:space="preserve"> a given religion</w:t>
      </w:r>
    </w:p>
    <w:p w14:paraId="477D6AE8" w14:textId="77777777" w:rsidR="00480432" w:rsidRDefault="00480432" w:rsidP="00400B25">
      <w:pPr>
        <w:numPr>
          <w:ilvl w:val="1"/>
          <w:numId w:val="26"/>
        </w:numPr>
        <w:contextualSpacing w:val="0"/>
      </w:pPr>
      <w:r>
        <w:t>A person</w:t>
      </w:r>
      <w:r w:rsidR="00E30F30" w:rsidRPr="00E30F30">
        <w:t xml:space="preserve"> </w:t>
      </w:r>
      <w:r w:rsidR="00E30F30">
        <w:t>“</w:t>
      </w:r>
      <w:r w:rsidRPr="00AE70D3">
        <w:t xml:space="preserve">is not to be </w:t>
      </w:r>
      <w:r w:rsidRPr="001B097E">
        <w:t>forced to act</w:t>
      </w:r>
      <w:r w:rsidRPr="00AE70D3">
        <w:t xml:space="preserve"> </w:t>
      </w:r>
      <w:r w:rsidRPr="00EB3301">
        <w:t xml:space="preserve">in </w:t>
      </w:r>
      <w:r>
        <w:t xml:space="preserve">a </w:t>
      </w:r>
      <w:r w:rsidRPr="00EB3301">
        <w:t>manner contrary to his conscience</w:t>
      </w:r>
      <w:r w:rsidR="00E30F30" w:rsidRPr="00E30F30">
        <w:t xml:space="preserve">. </w:t>
      </w:r>
      <w:r w:rsidRPr="00AE70D3">
        <w:t>Nor</w:t>
      </w:r>
      <w:r w:rsidR="00E30F30" w:rsidRPr="00E30F30">
        <w:t>,</w:t>
      </w:r>
      <w:r w:rsidR="00E30F30">
        <w:t xml:space="preserve"> </w:t>
      </w:r>
      <w:r w:rsidRPr="00EB3301">
        <w:t>on the other hand</w:t>
      </w:r>
      <w:r w:rsidR="00E30F30" w:rsidRPr="00E30F30">
        <w:t>,</w:t>
      </w:r>
      <w:r w:rsidR="00E30F30">
        <w:t xml:space="preserve"> </w:t>
      </w:r>
      <w:r w:rsidRPr="00AE70D3">
        <w:t xml:space="preserve">is he to be </w:t>
      </w:r>
      <w:r w:rsidRPr="001B097E">
        <w:t>restrained from acting</w:t>
      </w:r>
      <w:r w:rsidRPr="00AE70D3">
        <w:t xml:space="preserve"> </w:t>
      </w:r>
      <w:r w:rsidRPr="00EB3301">
        <w:t>in accordance with his conscience</w:t>
      </w:r>
      <w:r>
        <w:t xml:space="preserve"> </w:t>
      </w:r>
      <w:r w:rsidR="00DC049D" w:rsidRPr="00DC049D">
        <w:t>. . .</w:t>
      </w:r>
      <w:r w:rsidR="00E30F30">
        <w:t>”</w:t>
      </w:r>
      <w:r w:rsidR="00E30F30" w:rsidRPr="00E30F30">
        <w:t xml:space="preserve"> (</w:t>
      </w:r>
      <w:r>
        <w:t>§ 3</w:t>
      </w:r>
      <w:r w:rsidR="00E30F30" w:rsidRPr="00E30F30">
        <w:t>)</w:t>
      </w:r>
    </w:p>
    <w:p w14:paraId="317B2D29" w14:textId="77777777" w:rsidR="00480432" w:rsidRDefault="00480432" w:rsidP="00400B25">
      <w:pPr>
        <w:numPr>
          <w:ilvl w:val="1"/>
          <w:numId w:val="26"/>
        </w:numPr>
        <w:contextualSpacing w:val="0"/>
      </w:pPr>
      <w:r>
        <w:t>Government must not</w:t>
      </w:r>
      <w:r w:rsidR="00E30F30" w:rsidRPr="00E30F30">
        <w:t xml:space="preserve"> </w:t>
      </w:r>
      <w:r w:rsidR="00E30F30">
        <w:t>“</w:t>
      </w:r>
      <w:r w:rsidRPr="001B097E">
        <w:t>command or prohibit</w:t>
      </w:r>
      <w:r w:rsidRPr="00EB3301">
        <w:t xml:space="preserve"> acts of this kin</w:t>
      </w:r>
      <w:r>
        <w:t>d</w:t>
      </w:r>
      <w:r w:rsidR="00E30F30" w:rsidRPr="00E30F30">
        <w:t>.</w:t>
      </w:r>
      <w:r w:rsidR="00E30F30">
        <w:t>”</w:t>
      </w:r>
      <w:r w:rsidR="00E30F30" w:rsidRPr="00E30F30">
        <w:t xml:space="preserve"> (</w:t>
      </w:r>
      <w:r>
        <w:t>§ 3</w:t>
      </w:r>
      <w:r w:rsidR="00E30F30" w:rsidRPr="00E30F30">
        <w:t>)</w:t>
      </w:r>
    </w:p>
    <w:p w14:paraId="5D80406E" w14:textId="77777777" w:rsidR="00480432" w:rsidRDefault="00480432" w:rsidP="00400B25">
      <w:pPr>
        <w:numPr>
          <w:ilvl w:val="1"/>
          <w:numId w:val="26"/>
        </w:numPr>
        <w:contextualSpacing w:val="0"/>
      </w:pPr>
      <w:r>
        <w:t>Government must not</w:t>
      </w:r>
      <w:r w:rsidR="00E30F30" w:rsidRPr="00E30F30">
        <w:t xml:space="preserve"> </w:t>
      </w:r>
      <w:r w:rsidR="00E30F30">
        <w:t>“</w:t>
      </w:r>
      <w:r w:rsidRPr="00AD0C73">
        <w:t>command or inhibit</w:t>
      </w:r>
      <w:r w:rsidRPr="00EB3301">
        <w:t xml:space="preserve"> acts that are religious</w:t>
      </w:r>
      <w:r w:rsidR="00E30F30" w:rsidRPr="00E30F30">
        <w:t>.</w:t>
      </w:r>
      <w:r w:rsidR="00E30F30">
        <w:t>”</w:t>
      </w:r>
      <w:r w:rsidR="00E30F30" w:rsidRPr="00E30F30">
        <w:t xml:space="preserve"> (</w:t>
      </w:r>
      <w:r>
        <w:t>§ 3</w:t>
      </w:r>
      <w:r w:rsidR="00E30F30" w:rsidRPr="00E30F30">
        <w:t>)</w:t>
      </w:r>
    </w:p>
    <w:p w14:paraId="1C34A131" w14:textId="77777777" w:rsidR="00480432" w:rsidRDefault="00E30F30" w:rsidP="00400B25">
      <w:pPr>
        <w:numPr>
          <w:ilvl w:val="1"/>
          <w:numId w:val="26"/>
        </w:numPr>
        <w:contextualSpacing w:val="0"/>
      </w:pPr>
      <w:r>
        <w:t>“</w:t>
      </w:r>
      <w:r w:rsidR="00DC049D" w:rsidRPr="00DC049D">
        <w:t>. . .</w:t>
      </w:r>
      <w:r w:rsidRPr="00E30F30">
        <w:t xml:space="preserve"> </w:t>
      </w:r>
      <w:r w:rsidR="00480432" w:rsidRPr="009D3A2D">
        <w:t xml:space="preserve">a wrong is done </w:t>
      </w:r>
      <w:r w:rsidR="00480432" w:rsidRPr="00AD0C73">
        <w:t xml:space="preserve">when government imposes </w:t>
      </w:r>
      <w:r w:rsidR="00DC049D" w:rsidRPr="00DC049D">
        <w:t>. . .</w:t>
      </w:r>
      <w:r w:rsidRPr="00E30F30">
        <w:t xml:space="preserve"> </w:t>
      </w:r>
      <w:r w:rsidR="00480432" w:rsidRPr="00AD0C73">
        <w:t>the profession or repudiation of any religion</w:t>
      </w:r>
      <w:r w:rsidR="00480432">
        <w:t xml:space="preserve"> </w:t>
      </w:r>
      <w:r w:rsidR="00DC049D" w:rsidRPr="00DC049D">
        <w:t>. . .</w:t>
      </w:r>
      <w:r>
        <w:t>”</w:t>
      </w:r>
      <w:r w:rsidRPr="00E30F30">
        <w:t xml:space="preserve"> (</w:t>
      </w:r>
      <w:r w:rsidR="00480432">
        <w:t>§ 6</w:t>
      </w:r>
      <w:r w:rsidRPr="00E30F30">
        <w:t>)</w:t>
      </w:r>
    </w:p>
    <w:p w14:paraId="2A18977D" w14:textId="77777777" w:rsidR="00480432" w:rsidRPr="00275816" w:rsidRDefault="00E30F30" w:rsidP="00400B25">
      <w:pPr>
        <w:numPr>
          <w:ilvl w:val="1"/>
          <w:numId w:val="26"/>
        </w:numPr>
        <w:contextualSpacing w:val="0"/>
        <w:rPr>
          <w:sz w:val="20"/>
        </w:rPr>
      </w:pPr>
      <w:r w:rsidRPr="00E30F30">
        <w:rPr>
          <w:sz w:val="20"/>
        </w:rPr>
        <w:t>(</w:t>
      </w:r>
      <w:r w:rsidR="00480432" w:rsidRPr="00275816">
        <w:rPr>
          <w:sz w:val="20"/>
        </w:rPr>
        <w:t>See the</w:t>
      </w:r>
      <w:r w:rsidRPr="00E30F30">
        <w:rPr>
          <w:sz w:val="20"/>
        </w:rPr>
        <w:t xml:space="preserve"> </w:t>
      </w:r>
      <w:r>
        <w:rPr>
          <w:sz w:val="20"/>
        </w:rPr>
        <w:t>“</w:t>
      </w:r>
      <w:r w:rsidR="00480432" w:rsidRPr="00275816">
        <w:rPr>
          <w:sz w:val="20"/>
        </w:rPr>
        <w:t>religion clause</w:t>
      </w:r>
      <w:r>
        <w:rPr>
          <w:sz w:val="20"/>
        </w:rPr>
        <w:t>”</w:t>
      </w:r>
      <w:r w:rsidRPr="00E30F30">
        <w:rPr>
          <w:sz w:val="20"/>
        </w:rPr>
        <w:t xml:space="preserve"> </w:t>
      </w:r>
      <w:r w:rsidR="00480432" w:rsidRPr="00275816">
        <w:rPr>
          <w:sz w:val="20"/>
        </w:rPr>
        <w:t>of the first amendment to the US Constitution</w:t>
      </w:r>
      <w:r w:rsidRPr="00E30F30">
        <w:rPr>
          <w:sz w:val="20"/>
        </w:rPr>
        <w:t xml:space="preserve"> [</w:t>
      </w:r>
      <w:r w:rsidR="00480432" w:rsidRPr="00275816">
        <w:rPr>
          <w:sz w:val="20"/>
        </w:rPr>
        <w:t>1791</w:t>
      </w:r>
      <w:r w:rsidRPr="00E30F30">
        <w:rPr>
          <w:sz w:val="20"/>
        </w:rPr>
        <w:t>,</w:t>
      </w:r>
      <w:r>
        <w:rPr>
          <w:sz w:val="20"/>
        </w:rPr>
        <w:t xml:space="preserve"> </w:t>
      </w:r>
      <w:r w:rsidR="00480432" w:rsidRPr="00275816">
        <w:rPr>
          <w:sz w:val="20"/>
        </w:rPr>
        <w:t>concerning religion</w:t>
      </w:r>
      <w:r w:rsidRPr="00E30F30">
        <w:rPr>
          <w:sz w:val="20"/>
        </w:rPr>
        <w:t>,</w:t>
      </w:r>
      <w:r>
        <w:rPr>
          <w:sz w:val="20"/>
        </w:rPr>
        <w:t xml:space="preserve"> </w:t>
      </w:r>
      <w:r w:rsidR="00480432" w:rsidRPr="00275816">
        <w:rPr>
          <w:sz w:val="20"/>
        </w:rPr>
        <w:t>speech</w:t>
      </w:r>
      <w:r w:rsidRPr="00E30F30">
        <w:rPr>
          <w:sz w:val="20"/>
        </w:rPr>
        <w:t>,</w:t>
      </w:r>
      <w:r>
        <w:rPr>
          <w:sz w:val="20"/>
        </w:rPr>
        <w:t xml:space="preserve"> </w:t>
      </w:r>
      <w:r w:rsidR="00480432" w:rsidRPr="00275816">
        <w:rPr>
          <w:sz w:val="20"/>
        </w:rPr>
        <w:t>press</w:t>
      </w:r>
      <w:r w:rsidRPr="00E30F30">
        <w:rPr>
          <w:sz w:val="20"/>
        </w:rPr>
        <w:t>,</w:t>
      </w:r>
      <w:r>
        <w:rPr>
          <w:sz w:val="20"/>
        </w:rPr>
        <w:t xml:space="preserve"> </w:t>
      </w:r>
      <w:r w:rsidR="00480432" w:rsidRPr="00275816">
        <w:rPr>
          <w:sz w:val="20"/>
        </w:rPr>
        <w:t>assembly</w:t>
      </w:r>
      <w:r w:rsidRPr="00E30F30">
        <w:rPr>
          <w:sz w:val="20"/>
        </w:rPr>
        <w:t>,</w:t>
      </w:r>
      <w:r>
        <w:rPr>
          <w:sz w:val="20"/>
        </w:rPr>
        <w:t xml:space="preserve"> </w:t>
      </w:r>
      <w:r w:rsidR="00480432" w:rsidRPr="00275816">
        <w:rPr>
          <w:sz w:val="20"/>
        </w:rPr>
        <w:t>and petition</w:t>
      </w:r>
      <w:r w:rsidRPr="00E30F30">
        <w:rPr>
          <w:sz w:val="20"/>
        </w:rPr>
        <w:t xml:space="preserve">]: </w:t>
      </w:r>
      <w:r>
        <w:rPr>
          <w:sz w:val="20"/>
        </w:rPr>
        <w:t>“</w:t>
      </w:r>
      <w:r w:rsidR="00480432" w:rsidRPr="00275816">
        <w:rPr>
          <w:sz w:val="20"/>
        </w:rPr>
        <w:t>Congress shall make no law respecting an establishment of religion</w:t>
      </w:r>
      <w:r w:rsidRPr="00E30F30">
        <w:rPr>
          <w:sz w:val="20"/>
        </w:rPr>
        <w:t>,</w:t>
      </w:r>
      <w:r>
        <w:rPr>
          <w:sz w:val="20"/>
        </w:rPr>
        <w:t xml:space="preserve"> </w:t>
      </w:r>
      <w:r w:rsidR="00480432" w:rsidRPr="00275816">
        <w:rPr>
          <w:sz w:val="20"/>
        </w:rPr>
        <w:t>or prohibiting the free exercise thereof</w:t>
      </w:r>
      <w:r w:rsidR="00480432">
        <w:rPr>
          <w:sz w:val="20"/>
        </w:rPr>
        <w:t xml:space="preserve"> </w:t>
      </w:r>
      <w:r w:rsidR="00DC049D" w:rsidRPr="00DC049D">
        <w:rPr>
          <w:sz w:val="20"/>
        </w:rPr>
        <w:t>. . .</w:t>
      </w:r>
      <w:r>
        <w:rPr>
          <w:sz w:val="20"/>
        </w:rPr>
        <w:t>”</w:t>
      </w:r>
      <w:r w:rsidRPr="00E30F30">
        <w:rPr>
          <w:sz w:val="20"/>
        </w:rPr>
        <w:t>)</w:t>
      </w:r>
    </w:p>
    <w:p w14:paraId="0C786337" w14:textId="77777777" w:rsidR="00480432" w:rsidRDefault="00480432" w:rsidP="00480432"/>
    <w:p w14:paraId="0182EF6E" w14:textId="77777777" w:rsidR="00480432" w:rsidRPr="007D215B" w:rsidRDefault="00480432" w:rsidP="00400B25">
      <w:pPr>
        <w:numPr>
          <w:ilvl w:val="0"/>
          <w:numId w:val="26"/>
        </w:numPr>
        <w:contextualSpacing w:val="0"/>
      </w:pPr>
      <w:r>
        <w:rPr>
          <w:b/>
        </w:rPr>
        <w:t>limits to religious freedom</w:t>
      </w:r>
    </w:p>
    <w:p w14:paraId="1727F627" w14:textId="77777777" w:rsidR="00480432" w:rsidRDefault="00480432" w:rsidP="00400B25">
      <w:pPr>
        <w:numPr>
          <w:ilvl w:val="1"/>
          <w:numId w:val="26"/>
        </w:numPr>
        <w:contextualSpacing w:val="0"/>
      </w:pPr>
      <w:r>
        <w:t>The practice of religious freedom must be</w:t>
      </w:r>
      <w:r w:rsidR="00E30F30" w:rsidRPr="00E30F30">
        <w:t xml:space="preserve"> </w:t>
      </w:r>
      <w:r w:rsidR="00E30F30">
        <w:t>“</w:t>
      </w:r>
      <w:r w:rsidRPr="003D6C21">
        <w:t>within due limits</w:t>
      </w:r>
      <w:r w:rsidR="00E30F30">
        <w:t>”</w:t>
      </w:r>
      <w:r w:rsidR="00E30F30" w:rsidRPr="00E30F30">
        <w:t xml:space="preserve"> (</w:t>
      </w:r>
      <w:r>
        <w:t>§ 2</w:t>
      </w:r>
      <w:r w:rsidR="00E30F30" w:rsidRPr="00E30F30">
        <w:t>),</w:t>
      </w:r>
      <w:r w:rsidR="00E30F30">
        <w:t xml:space="preserve"> </w:t>
      </w:r>
      <w:r>
        <w:t>i</w:t>
      </w:r>
      <w:r w:rsidR="00E30F30" w:rsidRPr="00E30F30">
        <w:t>.</w:t>
      </w:r>
      <w:r>
        <w:t>e</w:t>
      </w:r>
      <w:r w:rsidR="00E30F30" w:rsidRPr="00E30F30">
        <w:t xml:space="preserve">., </w:t>
      </w:r>
      <w:r w:rsidR="00E30F30">
        <w:t>“</w:t>
      </w:r>
      <w:r w:rsidRPr="003D6C21">
        <w:t xml:space="preserve">provided that just public order </w:t>
      </w:r>
      <w:r>
        <w:t>is</w:t>
      </w:r>
      <w:r w:rsidRPr="003D6C21">
        <w:t xml:space="preserve"> observed</w:t>
      </w:r>
      <w:r>
        <w:t xml:space="preserve"> </w:t>
      </w:r>
      <w:r w:rsidR="00DC049D" w:rsidRPr="00DC049D">
        <w:t>. . .</w:t>
      </w:r>
      <w:r w:rsidR="00E30F30">
        <w:t>”</w:t>
      </w:r>
      <w:r w:rsidR="00E30F30" w:rsidRPr="00E30F30">
        <w:t xml:space="preserve"> (</w:t>
      </w:r>
      <w:r>
        <w:t>§ 2</w:t>
      </w:r>
      <w:r w:rsidR="00E30F30" w:rsidRPr="00E30F30">
        <w:t>,</w:t>
      </w:r>
      <w:r w:rsidR="00E30F30">
        <w:t xml:space="preserve"> </w:t>
      </w:r>
      <w:r>
        <w:t>3</w:t>
      </w:r>
      <w:r w:rsidR="00E30F30" w:rsidRPr="00E30F30">
        <w:t>,</w:t>
      </w:r>
      <w:r w:rsidR="00E30F30">
        <w:t xml:space="preserve"> </w:t>
      </w:r>
      <w:r>
        <w:t>4</w:t>
      </w:r>
      <w:r w:rsidR="00E30F30" w:rsidRPr="00E30F30">
        <w:t>)</w:t>
      </w:r>
    </w:p>
    <w:p w14:paraId="731AE991" w14:textId="77777777" w:rsidR="00480432" w:rsidRDefault="00E30F30" w:rsidP="00400B25">
      <w:pPr>
        <w:numPr>
          <w:ilvl w:val="1"/>
          <w:numId w:val="26"/>
        </w:numPr>
        <w:contextualSpacing w:val="0"/>
      </w:pPr>
      <w:r>
        <w:t>“</w:t>
      </w:r>
      <w:r w:rsidR="00480432">
        <w:t>just public order</w:t>
      </w:r>
      <w:r>
        <w:t>”</w:t>
      </w:r>
    </w:p>
    <w:p w14:paraId="6A7F5C3E" w14:textId="77777777" w:rsidR="00480432" w:rsidRDefault="00E30F30" w:rsidP="00400B25">
      <w:pPr>
        <w:numPr>
          <w:ilvl w:val="2"/>
          <w:numId w:val="26"/>
        </w:numPr>
        <w:contextualSpacing w:val="0"/>
      </w:pPr>
      <w:r>
        <w:t>“</w:t>
      </w:r>
      <w:r w:rsidR="00DC049D" w:rsidRPr="00DC049D">
        <w:t>. . .</w:t>
      </w:r>
      <w:r w:rsidRPr="00E30F30">
        <w:t xml:space="preserve"> </w:t>
      </w:r>
      <w:r w:rsidR="00480432" w:rsidRPr="00EB3301">
        <w:t>the function of government is to make provision for the common welfare</w:t>
      </w:r>
      <w:r w:rsidRPr="00E30F30">
        <w:t>.</w:t>
      </w:r>
      <w:r>
        <w:t>”</w:t>
      </w:r>
      <w:r w:rsidRPr="00E30F30">
        <w:t xml:space="preserve"> (</w:t>
      </w:r>
      <w:r w:rsidR="00480432">
        <w:t>§ 3</w:t>
      </w:r>
      <w:r w:rsidRPr="00E30F30">
        <w:t>)</w:t>
      </w:r>
    </w:p>
    <w:p w14:paraId="3302A2CC" w14:textId="77777777" w:rsidR="00480432" w:rsidRPr="007D215B" w:rsidRDefault="00E30F30" w:rsidP="00400B25">
      <w:pPr>
        <w:numPr>
          <w:ilvl w:val="2"/>
          <w:numId w:val="26"/>
        </w:numPr>
        <w:contextualSpacing w:val="0"/>
      </w:pPr>
      <w:r>
        <w:t>“</w:t>
      </w:r>
      <w:r w:rsidR="00480432" w:rsidRPr="003D6C21">
        <w:t>These matters</w:t>
      </w:r>
      <w:r w:rsidRPr="00E30F30">
        <w:t xml:space="preserve"> [</w:t>
      </w:r>
      <w:r w:rsidR="00480432">
        <w:t>listed below</w:t>
      </w:r>
      <w:r w:rsidRPr="00E30F30">
        <w:t xml:space="preserve">] </w:t>
      </w:r>
      <w:r w:rsidR="00480432" w:rsidRPr="003D6C21">
        <w:t>constitute the basic component of the common welfare</w:t>
      </w:r>
      <w:r w:rsidRPr="00E30F30">
        <w:t xml:space="preserve">: </w:t>
      </w:r>
      <w:r w:rsidR="00480432" w:rsidRPr="003D6C21">
        <w:t>they are what is meant by public order</w:t>
      </w:r>
      <w:r>
        <w:t>”</w:t>
      </w:r>
      <w:r w:rsidRPr="00E30F30">
        <w:t>:</w:t>
      </w:r>
    </w:p>
    <w:p w14:paraId="072C31A6" w14:textId="77777777" w:rsidR="00480432" w:rsidRDefault="00E30F30" w:rsidP="00400B25">
      <w:pPr>
        <w:numPr>
          <w:ilvl w:val="3"/>
          <w:numId w:val="26"/>
        </w:numPr>
        <w:contextualSpacing w:val="0"/>
      </w:pPr>
      <w:r>
        <w:t>“</w:t>
      </w:r>
      <w:r w:rsidR="00480432" w:rsidRPr="003D6C21">
        <w:t>the effective safeguard of the rights of all citizens</w:t>
      </w:r>
      <w:r>
        <w:t>”</w:t>
      </w:r>
      <w:r w:rsidRPr="00E30F30">
        <w:t xml:space="preserve"> [</w:t>
      </w:r>
      <w:r w:rsidR="00480432" w:rsidRPr="004A6A63">
        <w:rPr>
          <w:sz w:val="20"/>
        </w:rPr>
        <w:t>The</w:t>
      </w:r>
      <w:r w:rsidRPr="00E30F30">
        <w:rPr>
          <w:sz w:val="20"/>
        </w:rPr>
        <w:t xml:space="preserve"> </w:t>
      </w:r>
      <w:r>
        <w:rPr>
          <w:sz w:val="20"/>
        </w:rPr>
        <w:t>“</w:t>
      </w:r>
      <w:r w:rsidR="00480432" w:rsidRPr="004A6A63">
        <w:rPr>
          <w:sz w:val="20"/>
        </w:rPr>
        <w:t xml:space="preserve">equality of citizens before the law </w:t>
      </w:r>
      <w:r w:rsidR="00DC049D" w:rsidRPr="00DC049D">
        <w:rPr>
          <w:sz w:val="20"/>
        </w:rPr>
        <w:t>. . .</w:t>
      </w:r>
      <w:r w:rsidRPr="00E30F30">
        <w:rPr>
          <w:sz w:val="20"/>
        </w:rPr>
        <w:t xml:space="preserve"> </w:t>
      </w:r>
      <w:r w:rsidR="00480432" w:rsidRPr="004A6A63">
        <w:rPr>
          <w:sz w:val="20"/>
        </w:rPr>
        <w:t xml:space="preserve">is itself an element of the common good </w:t>
      </w:r>
      <w:r w:rsidR="00DC049D" w:rsidRPr="00DC049D">
        <w:rPr>
          <w:sz w:val="20"/>
        </w:rPr>
        <w:t>. . .</w:t>
      </w:r>
      <w:r>
        <w:rPr>
          <w:sz w:val="20"/>
        </w:rPr>
        <w:t>”</w:t>
      </w:r>
      <w:r w:rsidRPr="00E30F30">
        <w:rPr>
          <w:sz w:val="20"/>
        </w:rPr>
        <w:t xml:space="preserve"> (</w:t>
      </w:r>
      <w:r w:rsidR="00480432" w:rsidRPr="004A6A63">
        <w:rPr>
          <w:sz w:val="20"/>
        </w:rPr>
        <w:t>§ 6</w:t>
      </w:r>
      <w:r w:rsidRPr="00E30F30">
        <w:rPr>
          <w:sz w:val="20"/>
        </w:rPr>
        <w:t>)]</w:t>
      </w:r>
    </w:p>
    <w:p w14:paraId="45794FFF" w14:textId="77777777" w:rsidR="00480432" w:rsidRDefault="00E30F30" w:rsidP="00400B25">
      <w:pPr>
        <w:numPr>
          <w:ilvl w:val="3"/>
          <w:numId w:val="26"/>
        </w:numPr>
        <w:contextualSpacing w:val="0"/>
      </w:pPr>
      <w:r>
        <w:t>“</w:t>
      </w:r>
      <w:r w:rsidR="00480432" w:rsidRPr="003D6C21">
        <w:t>the peaceful settlement of conflicts of rights</w:t>
      </w:r>
      <w:r>
        <w:t>”</w:t>
      </w:r>
    </w:p>
    <w:p w14:paraId="59FEC74C" w14:textId="77777777" w:rsidR="00480432" w:rsidRDefault="00E30F30" w:rsidP="00400B25">
      <w:pPr>
        <w:numPr>
          <w:ilvl w:val="3"/>
          <w:numId w:val="26"/>
        </w:numPr>
        <w:contextualSpacing w:val="0"/>
      </w:pPr>
      <w:r>
        <w:t>“</w:t>
      </w:r>
      <w:r w:rsidR="00480432" w:rsidRPr="003D6C21">
        <w:t>genuine public peace</w:t>
      </w:r>
      <w:r>
        <w:t>”</w:t>
      </w:r>
    </w:p>
    <w:p w14:paraId="1E308A66" w14:textId="77777777" w:rsidR="00480432" w:rsidRDefault="00E30F30" w:rsidP="00400B25">
      <w:pPr>
        <w:numPr>
          <w:ilvl w:val="3"/>
          <w:numId w:val="26"/>
        </w:numPr>
        <w:contextualSpacing w:val="0"/>
      </w:pPr>
      <w:r>
        <w:t>“</w:t>
      </w:r>
      <w:r w:rsidR="00480432" w:rsidRPr="003D6C21">
        <w:t>good order</w:t>
      </w:r>
      <w:r>
        <w:t>”</w:t>
      </w:r>
    </w:p>
    <w:p w14:paraId="473A3216" w14:textId="77777777" w:rsidR="00480432" w:rsidRDefault="00E30F30" w:rsidP="00400B25">
      <w:pPr>
        <w:numPr>
          <w:ilvl w:val="3"/>
          <w:numId w:val="26"/>
        </w:numPr>
        <w:contextualSpacing w:val="0"/>
      </w:pPr>
      <w:r>
        <w:t>“</w:t>
      </w:r>
      <w:r w:rsidR="00480432" w:rsidRPr="003D6C21">
        <w:t>true justice</w:t>
      </w:r>
      <w:r>
        <w:t>”</w:t>
      </w:r>
    </w:p>
    <w:p w14:paraId="1EA05754" w14:textId="77777777" w:rsidR="00480432" w:rsidRDefault="00E30F30" w:rsidP="00400B25">
      <w:pPr>
        <w:numPr>
          <w:ilvl w:val="3"/>
          <w:numId w:val="26"/>
        </w:numPr>
        <w:contextualSpacing w:val="0"/>
      </w:pPr>
      <w:r>
        <w:t>“</w:t>
      </w:r>
      <w:r w:rsidR="00480432" w:rsidRPr="003D6C21">
        <w:t>guardianship of public morality</w:t>
      </w:r>
      <w:r w:rsidR="00480432">
        <w:t xml:space="preserve"> </w:t>
      </w:r>
      <w:r w:rsidR="00DC049D" w:rsidRPr="00DC049D">
        <w:t>. . .</w:t>
      </w:r>
      <w:r>
        <w:t>”</w:t>
      </w:r>
      <w:r w:rsidRPr="00E30F30">
        <w:t xml:space="preserve"> (</w:t>
      </w:r>
      <w:r w:rsidR="00480432">
        <w:t>§ 7</w:t>
      </w:r>
      <w:r w:rsidRPr="00E30F30">
        <w:t>)</w:t>
      </w:r>
    </w:p>
    <w:p w14:paraId="0842E31F" w14:textId="77777777" w:rsidR="00480432" w:rsidRDefault="00E30F30" w:rsidP="00400B25">
      <w:pPr>
        <w:numPr>
          <w:ilvl w:val="3"/>
          <w:numId w:val="26"/>
        </w:numPr>
        <w:contextualSpacing w:val="0"/>
      </w:pPr>
      <w:r>
        <w:t>“</w:t>
      </w:r>
      <w:r w:rsidR="00480432" w:rsidRPr="003D6C21">
        <w:t>These matters constitute the basic component of the common welfare</w:t>
      </w:r>
      <w:r w:rsidRPr="00E30F30">
        <w:t xml:space="preserve">: </w:t>
      </w:r>
      <w:r w:rsidR="00480432" w:rsidRPr="003D6C21">
        <w:t>they are what is meant by public order</w:t>
      </w:r>
      <w:r w:rsidRPr="00E30F30">
        <w:t xml:space="preserve">. </w:t>
      </w:r>
      <w:r w:rsidR="00480432" w:rsidRPr="00EB3301">
        <w:t>For the rest</w:t>
      </w:r>
      <w:r w:rsidRPr="00E30F30">
        <w:t>,</w:t>
      </w:r>
      <w:r>
        <w:t xml:space="preserve"> </w:t>
      </w:r>
      <w:r w:rsidR="00DC049D" w:rsidRPr="00DC049D">
        <w:t>. . .</w:t>
      </w:r>
      <w:r w:rsidRPr="00E30F30">
        <w:t xml:space="preserve"> </w:t>
      </w:r>
      <w:r w:rsidR="00480432" w:rsidRPr="00EB3301">
        <w:t>the freedom of man is to be respected as far as possible and is not to be curtailed except when and insofar as necessary</w:t>
      </w:r>
      <w:r w:rsidRPr="00E30F30">
        <w:t>.</w:t>
      </w:r>
      <w:r>
        <w:t>”</w:t>
      </w:r>
      <w:r w:rsidRPr="00E30F30">
        <w:t xml:space="preserve"> (</w:t>
      </w:r>
      <w:r w:rsidR="00480432">
        <w:t>§ 7</w:t>
      </w:r>
      <w:r w:rsidRPr="00E30F30">
        <w:t>)</w:t>
      </w:r>
    </w:p>
    <w:p w14:paraId="090FD92F" w14:textId="77777777" w:rsidR="00480432" w:rsidRDefault="00E30F30" w:rsidP="00400B25">
      <w:pPr>
        <w:numPr>
          <w:ilvl w:val="1"/>
          <w:numId w:val="26"/>
        </w:numPr>
        <w:contextualSpacing w:val="0"/>
      </w:pPr>
      <w:r>
        <w:t>“</w:t>
      </w:r>
      <w:r w:rsidR="00480432" w:rsidRPr="00EB3301">
        <w:t>Furthermore</w:t>
      </w:r>
      <w:r w:rsidRPr="00E30F30">
        <w:t>,</w:t>
      </w:r>
      <w:r>
        <w:t xml:space="preserve"> </w:t>
      </w:r>
      <w:r w:rsidR="00480432" w:rsidRPr="00EB3301">
        <w:t>society has the right to defend itself against possible abuses committed on the pretext of freedom of religion</w:t>
      </w:r>
      <w:r w:rsidRPr="00E30F30">
        <w:t>.</w:t>
      </w:r>
      <w:r>
        <w:t>”</w:t>
      </w:r>
      <w:r w:rsidRPr="00E30F30">
        <w:t xml:space="preserve"> (</w:t>
      </w:r>
      <w:r w:rsidR="00480432">
        <w:t>§ 7</w:t>
      </w:r>
      <w:r w:rsidRPr="00E30F30">
        <w:t>)</w:t>
      </w:r>
    </w:p>
    <w:p w14:paraId="400B870A" w14:textId="77777777" w:rsidR="00480432" w:rsidRDefault="00480432" w:rsidP="00400B25">
      <w:pPr>
        <w:numPr>
          <w:ilvl w:val="1"/>
          <w:numId w:val="26"/>
        </w:numPr>
        <w:contextualSpacing w:val="0"/>
      </w:pPr>
      <w:r>
        <w:t>Finally</w:t>
      </w:r>
      <w:r w:rsidR="00E30F30" w:rsidRPr="00E30F30">
        <w:t xml:space="preserve">, </w:t>
      </w:r>
      <w:r w:rsidR="00E30F30">
        <w:t>“</w:t>
      </w:r>
      <w:r w:rsidRPr="00EB3301">
        <w:t xml:space="preserve">everyone ought at all times to </w:t>
      </w:r>
      <w:r w:rsidRPr="003D6C21">
        <w:t>refrain from any manner of action which might seem to carry a hint of coercion or of a kind of persuasion that would be dishonorable or unworthy</w:t>
      </w:r>
      <w:r w:rsidR="00E30F30" w:rsidRPr="00E30F30">
        <w:t>,</w:t>
      </w:r>
      <w:r w:rsidR="00E30F30">
        <w:t xml:space="preserve"> </w:t>
      </w:r>
      <w:r w:rsidRPr="003D6C21">
        <w:t>especially when dealing with poor or uneducated people</w:t>
      </w:r>
      <w:r w:rsidR="00E30F30" w:rsidRPr="00E30F30">
        <w:t xml:space="preserve">. </w:t>
      </w:r>
      <w:r w:rsidRPr="003D6C21">
        <w:t>Such a manner of action would have to be considered an abuse of one</w:t>
      </w:r>
      <w:r w:rsidR="00E30F30">
        <w:t>’</w:t>
      </w:r>
      <w:r w:rsidRPr="003D6C21">
        <w:t>s right and a violation of the right of others</w:t>
      </w:r>
      <w:r>
        <w:t xml:space="preserve"> </w:t>
      </w:r>
      <w:r w:rsidR="00DC049D" w:rsidRPr="00DC049D">
        <w:t>. . .</w:t>
      </w:r>
      <w:r w:rsidR="00E30F30">
        <w:t>”</w:t>
      </w:r>
      <w:r w:rsidR="00E30F30" w:rsidRPr="00E30F30">
        <w:t xml:space="preserve"> (</w:t>
      </w:r>
      <w:r>
        <w:t>§ 4</w:t>
      </w:r>
      <w:r w:rsidR="00E30F30" w:rsidRPr="00E30F30">
        <w:t>)</w:t>
      </w:r>
    </w:p>
    <w:p w14:paraId="15484F7F" w14:textId="77777777" w:rsidR="00480432" w:rsidRDefault="00480432">
      <w:pPr>
        <w:contextualSpacing w:val="0"/>
        <w:jc w:val="left"/>
      </w:pPr>
      <w:r>
        <w:br w:type="page"/>
      </w:r>
    </w:p>
    <w:p w14:paraId="121E6BD8" w14:textId="77777777" w:rsidR="00480432" w:rsidRPr="00360082" w:rsidRDefault="00E66552" w:rsidP="00BB3600">
      <w:pPr>
        <w:pStyle w:val="Heading2"/>
      </w:pPr>
      <w:bookmarkStart w:id="448" w:name="_Toc503208516"/>
      <w:r w:rsidRPr="00360082">
        <w:lastRenderedPageBreak/>
        <w:t>Catholicism</w:t>
      </w:r>
      <w:r>
        <w:t xml:space="preserve"> o</w:t>
      </w:r>
      <w:r w:rsidRPr="00360082">
        <w:t>n Its</w:t>
      </w:r>
      <w:r>
        <w:t xml:space="preserve"> </w:t>
      </w:r>
      <w:r w:rsidRPr="00360082">
        <w:t xml:space="preserve">Relation </w:t>
      </w:r>
      <w:r>
        <w:t>t</w:t>
      </w:r>
      <w:r w:rsidRPr="00360082">
        <w:t>o Other Religions</w:t>
      </w:r>
      <w:bookmarkEnd w:id="448"/>
    </w:p>
    <w:p w14:paraId="341BF37E" w14:textId="77777777" w:rsidR="00480432" w:rsidRPr="00016109" w:rsidRDefault="00480432" w:rsidP="00480432"/>
    <w:p w14:paraId="2F590131" w14:textId="77777777" w:rsidR="00480432" w:rsidRPr="00016109" w:rsidRDefault="00480432" w:rsidP="00480432"/>
    <w:p w14:paraId="048F752B" w14:textId="77777777" w:rsidR="00480432" w:rsidRPr="00016109" w:rsidRDefault="00480432" w:rsidP="00480432">
      <w:r w:rsidRPr="00016109">
        <w:tab/>
        <w:t xml:space="preserve">In the </w:t>
      </w:r>
      <w:r w:rsidRPr="00016109">
        <w:rPr>
          <w:rFonts w:ascii="Times" w:hAnsi="Times"/>
          <w:i/>
          <w:color w:val="000000"/>
        </w:rPr>
        <w:t>Declaration on Religious Freedom</w:t>
      </w:r>
      <w:r w:rsidR="00E30F30" w:rsidRPr="00E30F30">
        <w:t xml:space="preserve"> (</w:t>
      </w:r>
      <w:r w:rsidRPr="00016109">
        <w:t>December 1965</w:t>
      </w:r>
      <w:r w:rsidR="00E30F30" w:rsidRPr="00E30F30">
        <w:t>),</w:t>
      </w:r>
      <w:r w:rsidR="00E30F30">
        <w:t xml:space="preserve"> </w:t>
      </w:r>
      <w:r w:rsidRPr="00016109">
        <w:t>Vatican II states that the</w:t>
      </w:r>
      <w:r w:rsidR="00E30F30" w:rsidRPr="00E30F30">
        <w:t xml:space="preserve"> </w:t>
      </w:r>
      <w:r w:rsidR="00E30F30">
        <w:t>“</w:t>
      </w:r>
      <w:r w:rsidRPr="00016109">
        <w:t xml:space="preserve">one true religion subsists in the Catholic and Apostolic Church </w:t>
      </w:r>
      <w:r w:rsidR="00DC049D" w:rsidRPr="00DC049D">
        <w:t>. . .</w:t>
      </w:r>
      <w:r w:rsidR="00E30F30">
        <w:t>”</w:t>
      </w:r>
      <w:r w:rsidR="00E30F30" w:rsidRPr="00E30F30">
        <w:t xml:space="preserve"> (</w:t>
      </w:r>
      <w:r w:rsidRPr="00016109">
        <w:t>§ 1</w:t>
      </w:r>
      <w:r w:rsidR="00E30F30" w:rsidRPr="00E30F30">
        <w:t>)</w:t>
      </w:r>
    </w:p>
    <w:p w14:paraId="0E8EA739" w14:textId="77777777" w:rsidR="00480432" w:rsidRPr="00016109" w:rsidRDefault="00480432" w:rsidP="00480432">
      <w:r w:rsidRPr="00016109">
        <w:tab/>
        <w:t xml:space="preserve">In the </w:t>
      </w:r>
      <w:r w:rsidRPr="00016109">
        <w:rPr>
          <w:i/>
        </w:rPr>
        <w:t>Declaration on the Relationship of the Church to Non-Christian Religions</w:t>
      </w:r>
      <w:r w:rsidR="00E30F30" w:rsidRPr="00E30F30">
        <w:t xml:space="preserve"> (</w:t>
      </w:r>
      <w:r w:rsidRPr="00016109">
        <w:t>October 1965</w:t>
      </w:r>
      <w:r w:rsidR="00E30F30" w:rsidRPr="00E30F30">
        <w:t>),</w:t>
      </w:r>
      <w:r w:rsidR="00E30F30">
        <w:t xml:space="preserve"> </w:t>
      </w:r>
      <w:r w:rsidRPr="00016109">
        <w:t>however</w:t>
      </w:r>
      <w:r w:rsidR="00E30F30" w:rsidRPr="00E30F30">
        <w:t>,</w:t>
      </w:r>
      <w:r w:rsidR="00E30F30">
        <w:t xml:space="preserve"> </w:t>
      </w:r>
      <w:r w:rsidRPr="00016109">
        <w:t>Vatican II says that</w:t>
      </w:r>
      <w:r w:rsidR="00E30F30" w:rsidRPr="00E30F30">
        <w:t xml:space="preserve"> </w:t>
      </w:r>
      <w:r w:rsidR="00E30F30">
        <w:t>“</w:t>
      </w:r>
      <w:r w:rsidRPr="00016109">
        <w:t>The Catholic Church rejects nothing which is true and holy in these religions</w:t>
      </w:r>
      <w:r w:rsidR="00E30F30" w:rsidRPr="00E30F30">
        <w:t>.</w:t>
      </w:r>
      <w:r w:rsidR="00E30F30">
        <w:t>”</w:t>
      </w:r>
      <w:r w:rsidR="00E30F30" w:rsidRPr="00E30F30">
        <w:t xml:space="preserve"> (</w:t>
      </w:r>
      <w:r w:rsidRPr="00016109">
        <w:t>§ 2</w:t>
      </w:r>
      <w:r w:rsidR="00E30F30" w:rsidRPr="00E30F30">
        <w:t>)</w:t>
      </w:r>
    </w:p>
    <w:p w14:paraId="11B1FCD1" w14:textId="77777777" w:rsidR="00480432" w:rsidRPr="00016109" w:rsidRDefault="00480432" w:rsidP="00480432"/>
    <w:p w14:paraId="743C9FDC" w14:textId="77777777" w:rsidR="00480432" w:rsidRPr="00016109" w:rsidRDefault="00480432" w:rsidP="00480432">
      <w:r w:rsidRPr="00016109">
        <w:tab/>
        <w:t>Dictionaries define</w:t>
      </w:r>
      <w:r w:rsidR="00E30F30" w:rsidRPr="00E30F30">
        <w:t xml:space="preserve"> </w:t>
      </w:r>
      <w:r w:rsidR="00E30F30">
        <w:t>“</w:t>
      </w:r>
      <w:r w:rsidRPr="00016109">
        <w:t>subsist</w:t>
      </w:r>
      <w:r w:rsidR="00E30F30">
        <w:t>”</w:t>
      </w:r>
      <w:r w:rsidR="00E30F30" w:rsidRPr="00E30F30">
        <w:t xml:space="preserve"> </w:t>
      </w:r>
      <w:r w:rsidRPr="00016109">
        <w:t>as</w:t>
      </w:r>
      <w:r w:rsidR="00E30F30" w:rsidRPr="00E30F30">
        <w:t xml:space="preserve"> </w:t>
      </w:r>
      <w:r w:rsidR="00E30F30">
        <w:t>“</w:t>
      </w:r>
      <w:r w:rsidRPr="00016109">
        <w:t>to exist</w:t>
      </w:r>
      <w:r w:rsidR="00E30F30">
        <w:t>”</w:t>
      </w:r>
      <w:r w:rsidR="00E30F30" w:rsidRPr="00E30F30">
        <w:t xml:space="preserve"> </w:t>
      </w:r>
      <w:r w:rsidRPr="00016109">
        <w:t>or</w:t>
      </w:r>
      <w:r w:rsidR="00E30F30" w:rsidRPr="00E30F30">
        <w:t xml:space="preserve"> </w:t>
      </w:r>
      <w:r w:rsidR="00E30F30">
        <w:t>“</w:t>
      </w:r>
      <w:r w:rsidRPr="00016109">
        <w:t>to live</w:t>
      </w:r>
      <w:r w:rsidR="00E30F30" w:rsidRPr="00E30F30">
        <w:t>.</w:t>
      </w:r>
      <w:r w:rsidR="00E30F30">
        <w:t>”</w:t>
      </w:r>
      <w:r w:rsidR="00E30F30" w:rsidRPr="00E30F30">
        <w:t xml:space="preserve"> </w:t>
      </w:r>
      <w:r w:rsidRPr="00016109">
        <w:t>By itself</w:t>
      </w:r>
      <w:r w:rsidR="00E30F30" w:rsidRPr="00E30F30">
        <w:t>,</w:t>
      </w:r>
      <w:r w:rsidR="00E30F30">
        <w:t xml:space="preserve"> </w:t>
      </w:r>
      <w:r w:rsidRPr="00016109">
        <w:t>the statement that the</w:t>
      </w:r>
      <w:r w:rsidR="00E30F30" w:rsidRPr="00E30F30">
        <w:t xml:space="preserve"> </w:t>
      </w:r>
      <w:r w:rsidR="00E30F30">
        <w:t>“</w:t>
      </w:r>
      <w:r w:rsidRPr="00016109">
        <w:t>one true religion subsists</w:t>
      </w:r>
      <w:r w:rsidR="00E30F30">
        <w:t>”</w:t>
      </w:r>
      <w:r w:rsidR="00E30F30" w:rsidRPr="00E30F30">
        <w:t xml:space="preserve"> </w:t>
      </w:r>
      <w:r w:rsidRPr="00016109">
        <w:t>in the Catholic Church could be an exclusivist claim</w:t>
      </w:r>
      <w:r w:rsidR="00E30F30" w:rsidRPr="00E30F30">
        <w:t xml:space="preserve">: </w:t>
      </w:r>
      <w:r w:rsidRPr="00016109">
        <w:t>the one true religion exists there and nowhere else</w:t>
      </w:r>
      <w:r w:rsidR="00E30F30" w:rsidRPr="00E30F30">
        <w:t>.</w:t>
      </w:r>
    </w:p>
    <w:p w14:paraId="54CDB521" w14:textId="77777777" w:rsidR="00480432" w:rsidRPr="00016109" w:rsidRDefault="00480432" w:rsidP="00480432">
      <w:r w:rsidRPr="00016109">
        <w:tab/>
        <w:t>But since in the second quotation the</w:t>
      </w:r>
      <w:r w:rsidR="00E30F30" w:rsidRPr="00E30F30">
        <w:t xml:space="preserve"> </w:t>
      </w:r>
      <w:r w:rsidR="00E30F30">
        <w:t>“</w:t>
      </w:r>
      <w:r w:rsidRPr="00016109">
        <w:t>true</w:t>
      </w:r>
      <w:r w:rsidR="00E30F30">
        <w:t>”</w:t>
      </w:r>
      <w:r w:rsidR="00E30F30" w:rsidRPr="00E30F30">
        <w:t xml:space="preserve"> </w:t>
      </w:r>
      <w:r w:rsidRPr="00016109">
        <w:t>and the</w:t>
      </w:r>
      <w:r w:rsidR="00E30F30" w:rsidRPr="00E30F30">
        <w:t xml:space="preserve"> </w:t>
      </w:r>
      <w:r w:rsidR="00E30F30">
        <w:t>“</w:t>
      </w:r>
      <w:r w:rsidRPr="00016109">
        <w:t>holy</w:t>
      </w:r>
      <w:r w:rsidR="00E30F30">
        <w:t>”</w:t>
      </w:r>
      <w:r w:rsidR="00E30F30" w:rsidRPr="00E30F30">
        <w:t xml:space="preserve"> </w:t>
      </w:r>
      <w:r w:rsidRPr="00016109">
        <w:t>extend into other religions</w:t>
      </w:r>
      <w:r w:rsidR="00E30F30" w:rsidRPr="00E30F30">
        <w:t xml:space="preserve">, </w:t>
      </w:r>
      <w:r w:rsidR="00E30F30">
        <w:t>“</w:t>
      </w:r>
      <w:r w:rsidRPr="00016109">
        <w:t>subsists</w:t>
      </w:r>
      <w:r w:rsidR="00E30F30">
        <w:t>”</w:t>
      </w:r>
      <w:r w:rsidR="00E30F30" w:rsidRPr="00E30F30">
        <w:t xml:space="preserve"> </w:t>
      </w:r>
      <w:r w:rsidRPr="00016109">
        <w:t>in the first statement must mean something like</w:t>
      </w:r>
      <w:r w:rsidR="00E30F30" w:rsidRPr="00E30F30">
        <w:t xml:space="preserve"> </w:t>
      </w:r>
      <w:r w:rsidR="00E30F30">
        <w:t>“</w:t>
      </w:r>
      <w:r w:rsidRPr="00016109">
        <w:t>especially exists in</w:t>
      </w:r>
      <w:r w:rsidR="00E30F30" w:rsidRPr="00E30F30">
        <w:t>,</w:t>
      </w:r>
      <w:r w:rsidR="00E30F30">
        <w:t>”</w:t>
      </w:r>
      <w:r w:rsidR="00E30F30" w:rsidRPr="00E30F30">
        <w:t xml:space="preserve"> </w:t>
      </w:r>
      <w:r w:rsidR="00E30F30">
        <w:t>“</w:t>
      </w:r>
      <w:r w:rsidRPr="00016109">
        <w:t>has the root of its being in</w:t>
      </w:r>
      <w:r w:rsidR="00E30F30" w:rsidRPr="00E30F30">
        <w:t>,</w:t>
      </w:r>
      <w:r w:rsidR="00E30F30">
        <w:t>”</w:t>
      </w:r>
      <w:r w:rsidR="00E30F30" w:rsidRPr="00E30F30">
        <w:t xml:space="preserve"> </w:t>
      </w:r>
      <w:r w:rsidR="00E30F30">
        <w:t>“</w:t>
      </w:r>
      <w:r w:rsidRPr="00016109">
        <w:t>finds its fullness in</w:t>
      </w:r>
      <w:r w:rsidR="00E30F30" w:rsidRPr="00E30F30">
        <w:t>.</w:t>
      </w:r>
      <w:r w:rsidR="00E30F30">
        <w:t>”</w:t>
      </w:r>
      <w:r w:rsidR="00E30F30" w:rsidRPr="00E30F30">
        <w:t xml:space="preserve"> </w:t>
      </w:r>
      <w:r w:rsidRPr="00016109">
        <w:t xml:space="preserve">This </w:t>
      </w:r>
      <w:r>
        <w:t xml:space="preserve">broader meaning </w:t>
      </w:r>
      <w:r w:rsidRPr="00016109">
        <w:t xml:space="preserve">is </w:t>
      </w:r>
      <w:r>
        <w:t xml:space="preserve">enhanced </w:t>
      </w:r>
      <w:r w:rsidRPr="00016109">
        <w:t xml:space="preserve">by another statement in the </w:t>
      </w:r>
      <w:r w:rsidRPr="00016109">
        <w:rPr>
          <w:i/>
        </w:rPr>
        <w:t>Declaration</w:t>
      </w:r>
      <w:r w:rsidRPr="00016109">
        <w:t xml:space="preserve"> </w:t>
      </w:r>
      <w:r w:rsidR="00DC049D" w:rsidRPr="00DC049D">
        <w:t>. . .</w:t>
      </w:r>
      <w:r w:rsidR="00E30F30" w:rsidRPr="00E30F30">
        <w:t xml:space="preserve"> </w:t>
      </w:r>
      <w:r w:rsidRPr="00016109">
        <w:rPr>
          <w:i/>
        </w:rPr>
        <w:t>on Non-Christian Religions</w:t>
      </w:r>
      <w:r w:rsidR="00E30F30" w:rsidRPr="00E30F30">
        <w:t>,</w:t>
      </w:r>
      <w:r w:rsidR="00E30F30">
        <w:t xml:space="preserve"> </w:t>
      </w:r>
      <w:r w:rsidRPr="00016109">
        <w:t>that in Christ</w:t>
      </w:r>
      <w:r w:rsidR="00E30F30" w:rsidRPr="00E30F30">
        <w:t xml:space="preserve"> </w:t>
      </w:r>
      <w:r w:rsidR="00E30F30">
        <w:t>“</w:t>
      </w:r>
      <w:r w:rsidRPr="00016109">
        <w:t xml:space="preserve">men find the </w:t>
      </w:r>
      <w:r w:rsidRPr="00016109">
        <w:rPr>
          <w:i/>
        </w:rPr>
        <w:t>fullness</w:t>
      </w:r>
      <w:r w:rsidRPr="00016109">
        <w:t xml:space="preserve"> of religious life</w:t>
      </w:r>
      <w:r w:rsidR="00E30F30">
        <w:t>”</w:t>
      </w:r>
      <w:r w:rsidR="00E30F30" w:rsidRPr="00E30F30">
        <w:t xml:space="preserve"> (</w:t>
      </w:r>
      <w:r w:rsidRPr="00016109">
        <w:t>§ 2</w:t>
      </w:r>
      <w:r w:rsidR="00E30F30" w:rsidRPr="00E30F30">
        <w:t>,</w:t>
      </w:r>
      <w:r w:rsidR="00E30F30">
        <w:t xml:space="preserve"> </w:t>
      </w:r>
      <w:r w:rsidRPr="00016109">
        <w:t>emphasis added</w:t>
      </w:r>
      <w:r w:rsidR="00E30F30" w:rsidRPr="00E30F30">
        <w:t>).</w:t>
      </w:r>
    </w:p>
    <w:p w14:paraId="72AA96B7" w14:textId="77777777" w:rsidR="00480432" w:rsidRPr="00016109" w:rsidRDefault="00480432" w:rsidP="00480432">
      <w:r w:rsidRPr="00016109">
        <w:tab/>
        <w:t>Furthermore</w:t>
      </w:r>
      <w:r w:rsidR="00E30F30" w:rsidRPr="00E30F30">
        <w:t>,</w:t>
      </w:r>
      <w:r w:rsidR="00E30F30">
        <w:t xml:space="preserve"> </w:t>
      </w:r>
      <w:r w:rsidRPr="00016109">
        <w:t xml:space="preserve">the </w:t>
      </w:r>
      <w:r w:rsidRPr="00016109">
        <w:rPr>
          <w:i/>
        </w:rPr>
        <w:t xml:space="preserve">Declaration on </w:t>
      </w:r>
      <w:r w:rsidR="00DC049D" w:rsidRPr="00DC049D">
        <w:t>. . .</w:t>
      </w:r>
      <w:r w:rsidR="00E30F30" w:rsidRPr="00E30F30">
        <w:t xml:space="preserve"> </w:t>
      </w:r>
      <w:r w:rsidRPr="00016109">
        <w:rPr>
          <w:i/>
        </w:rPr>
        <w:t>Non-Christian Religions</w:t>
      </w:r>
      <w:r w:rsidRPr="00016109">
        <w:t xml:space="preserve"> organizes its treatment of other religions according to their degree of similarity to Catholicism</w:t>
      </w:r>
      <w:r w:rsidR="00E30F30" w:rsidRPr="00E30F30">
        <w:t xml:space="preserve">. </w:t>
      </w:r>
      <w:r w:rsidRPr="00016109">
        <w:t>It treats them from least to most similar</w:t>
      </w:r>
      <w:r w:rsidR="00E30F30" w:rsidRPr="00E30F30">
        <w:t xml:space="preserve">: </w:t>
      </w:r>
      <w:r w:rsidRPr="00016109">
        <w:t>primitive religions</w:t>
      </w:r>
      <w:r w:rsidR="00E30F30" w:rsidRPr="00E30F30">
        <w:t>,</w:t>
      </w:r>
      <w:r w:rsidR="00E30F30">
        <w:t xml:space="preserve"> </w:t>
      </w:r>
      <w:r w:rsidRPr="00016109">
        <w:t>Hinduism</w:t>
      </w:r>
      <w:r w:rsidR="00E30F30" w:rsidRPr="00E30F30">
        <w:t>,</w:t>
      </w:r>
      <w:r w:rsidR="00E30F30">
        <w:t xml:space="preserve"> </w:t>
      </w:r>
      <w:r w:rsidRPr="00016109">
        <w:t>Buddhism</w:t>
      </w:r>
      <w:r w:rsidR="00E30F30" w:rsidRPr="00E30F30">
        <w:t>,</w:t>
      </w:r>
      <w:r w:rsidR="00E30F30">
        <w:t xml:space="preserve"> </w:t>
      </w:r>
      <w:r w:rsidRPr="00016109">
        <w:t>Islam</w:t>
      </w:r>
      <w:r w:rsidR="00E30F30" w:rsidRPr="00E30F30">
        <w:t>,</w:t>
      </w:r>
      <w:r w:rsidR="00E30F30">
        <w:t xml:space="preserve"> </w:t>
      </w:r>
      <w:r w:rsidRPr="00016109">
        <w:t>Judaism</w:t>
      </w:r>
      <w:r w:rsidR="00E30F30" w:rsidRPr="00E30F30">
        <w:t xml:space="preserve">. </w:t>
      </w:r>
      <w:r w:rsidRPr="00016109">
        <w:t>By combining the two statements quoted above with the order in which religions are treated</w:t>
      </w:r>
      <w:r w:rsidR="00E30F30" w:rsidRPr="00E30F30">
        <w:t>,</w:t>
      </w:r>
      <w:r w:rsidR="00E30F30">
        <w:t xml:space="preserve"> </w:t>
      </w:r>
      <w:r w:rsidRPr="00016109">
        <w:t>many people have derived a spatial metaphor from Vatican II</w:t>
      </w:r>
      <w:r w:rsidR="00E30F30">
        <w:t>’</w:t>
      </w:r>
      <w:r w:rsidRPr="00016109">
        <w:t>s teaching</w:t>
      </w:r>
      <w:r w:rsidR="00E30F30" w:rsidRPr="00E30F30">
        <w:t>:</w:t>
      </w:r>
    </w:p>
    <w:p w14:paraId="1564E19F" w14:textId="77777777" w:rsidR="00480432" w:rsidRPr="00016109" w:rsidRDefault="00480432" w:rsidP="00480432"/>
    <w:p w14:paraId="5A303D0B" w14:textId="77777777" w:rsidR="00480432" w:rsidRPr="00016109" w:rsidRDefault="00480432" w:rsidP="00480432">
      <w:pPr>
        <w:ind w:left="720" w:right="720"/>
      </w:pPr>
      <w:r w:rsidRPr="00016109">
        <w:t>the true religion subsists in Catholicism and exists in decreasing degrees in other religions</w:t>
      </w:r>
      <w:r w:rsidR="00E30F30" w:rsidRPr="00E30F30">
        <w:t>,</w:t>
      </w:r>
      <w:r w:rsidR="00E30F30">
        <w:t xml:space="preserve"> </w:t>
      </w:r>
      <w:r w:rsidRPr="00016109">
        <w:t>like a center with concentric circles spreading outward</w:t>
      </w:r>
      <w:r w:rsidR="00E30F30" w:rsidRPr="00E30F30">
        <w:t>.</w:t>
      </w:r>
    </w:p>
    <w:p w14:paraId="07A2B640" w14:textId="77777777" w:rsidR="00480432" w:rsidRPr="00016109" w:rsidRDefault="00480432" w:rsidP="00480432"/>
    <w:p w14:paraId="08367445" w14:textId="77777777" w:rsidR="00480432" w:rsidRPr="00016109" w:rsidRDefault="00480432" w:rsidP="00480432">
      <w:r w:rsidRPr="00016109">
        <w:t xml:space="preserve">The </w:t>
      </w:r>
      <w:r>
        <w:t xml:space="preserve">submerged </w:t>
      </w:r>
      <w:r w:rsidRPr="00016109">
        <w:t>metaphor</w:t>
      </w:r>
      <w:r w:rsidR="00E30F30" w:rsidRPr="00E30F30">
        <w:t>,</w:t>
      </w:r>
      <w:r w:rsidR="00E30F30">
        <w:t xml:space="preserve"> </w:t>
      </w:r>
      <w:r w:rsidRPr="00016109">
        <w:t>whether consciously intended by the Vatican Fathers or not</w:t>
      </w:r>
      <w:r w:rsidR="00E30F30" w:rsidRPr="00E30F30">
        <w:t>,</w:t>
      </w:r>
      <w:r w:rsidR="00E30F30">
        <w:t xml:space="preserve"> </w:t>
      </w:r>
      <w:r w:rsidRPr="00016109">
        <w:t>is remarkable</w:t>
      </w:r>
      <w:r w:rsidR="00E30F30" w:rsidRPr="00E30F30">
        <w:t>,</w:t>
      </w:r>
      <w:r w:rsidR="00E30F30">
        <w:t xml:space="preserve"> </w:t>
      </w:r>
      <w:r w:rsidRPr="00016109">
        <w:t>evoking as it does the image of the solar system</w:t>
      </w:r>
      <w:r w:rsidR="00E30F30" w:rsidRPr="00E30F30">
        <w:t xml:space="preserve">. </w:t>
      </w:r>
      <w:r w:rsidRPr="00016109">
        <w:t>Perhaps this metaphor was at work when the Fathers chose to add</w:t>
      </w:r>
      <w:r w:rsidR="00E30F30" w:rsidRPr="00E30F30">
        <w:t>,</w:t>
      </w:r>
      <w:r w:rsidR="00E30F30">
        <w:t xml:space="preserve"> </w:t>
      </w:r>
      <w:r w:rsidRPr="00016109">
        <w:t>immediately after the above statement acknowledging the</w:t>
      </w:r>
      <w:r w:rsidR="00E30F30" w:rsidRPr="00E30F30">
        <w:t xml:space="preserve"> </w:t>
      </w:r>
      <w:r w:rsidR="00E30F30">
        <w:t>“</w:t>
      </w:r>
      <w:r w:rsidRPr="00016109">
        <w:t>true</w:t>
      </w:r>
      <w:r w:rsidR="00E30F30">
        <w:t>”</w:t>
      </w:r>
      <w:r w:rsidR="00E30F30" w:rsidRPr="00E30F30">
        <w:t xml:space="preserve"> </w:t>
      </w:r>
      <w:r w:rsidRPr="00016109">
        <w:t>and the</w:t>
      </w:r>
      <w:r w:rsidR="00E30F30" w:rsidRPr="00E30F30">
        <w:t xml:space="preserve"> </w:t>
      </w:r>
      <w:r w:rsidR="00E30F30">
        <w:t>“</w:t>
      </w:r>
      <w:r w:rsidRPr="00016109">
        <w:t>holy</w:t>
      </w:r>
      <w:r w:rsidR="00E30F30">
        <w:t>”</w:t>
      </w:r>
      <w:r w:rsidR="00E30F30" w:rsidRPr="00E30F30">
        <w:t xml:space="preserve"> </w:t>
      </w:r>
      <w:r w:rsidRPr="00016109">
        <w:t>in other religions</w:t>
      </w:r>
      <w:r w:rsidR="00E30F30" w:rsidRPr="00E30F30">
        <w:t>,</w:t>
      </w:r>
      <w:r w:rsidR="00E30F30">
        <w:t xml:space="preserve"> </w:t>
      </w:r>
      <w:r w:rsidRPr="00016109">
        <w:t>that those religions</w:t>
      </w:r>
      <w:r w:rsidR="00E30F30" w:rsidRPr="00E30F30">
        <w:t xml:space="preserve"> </w:t>
      </w:r>
      <w:r w:rsidR="00E30F30">
        <w:t>“</w:t>
      </w:r>
      <w:r w:rsidRPr="00016109">
        <w:t>often reflect a ray of that Truth which enlightens all men</w:t>
      </w:r>
      <w:r w:rsidR="00E30F30" w:rsidRPr="00E30F30">
        <w:t>.</w:t>
      </w:r>
      <w:r w:rsidR="00E30F30">
        <w:t>”</w:t>
      </w:r>
    </w:p>
    <w:p w14:paraId="2C172554" w14:textId="77777777" w:rsidR="00480432" w:rsidRDefault="00480432">
      <w:pPr>
        <w:contextualSpacing w:val="0"/>
        <w:jc w:val="left"/>
      </w:pPr>
      <w:r>
        <w:br w:type="page"/>
      </w:r>
    </w:p>
    <w:p w14:paraId="0EFFCC14" w14:textId="77777777" w:rsidR="00480432" w:rsidRDefault="00480432" w:rsidP="00480432"/>
    <w:p w14:paraId="0644D676" w14:textId="77777777" w:rsidR="00480432" w:rsidRDefault="00480432" w:rsidP="00480432"/>
    <w:p w14:paraId="19E43361" w14:textId="77777777" w:rsidR="00480432" w:rsidRDefault="00480432" w:rsidP="00480432"/>
    <w:p w14:paraId="6293C0CA" w14:textId="77777777" w:rsidR="00480432" w:rsidRDefault="00480432" w:rsidP="00480432"/>
    <w:p w14:paraId="5957FA32" w14:textId="77777777" w:rsidR="00480432" w:rsidRDefault="00480432" w:rsidP="00480432"/>
    <w:p w14:paraId="1F2630D3" w14:textId="77777777" w:rsidR="00480432" w:rsidRDefault="00480432" w:rsidP="00480432"/>
    <w:p w14:paraId="172BCE45" w14:textId="77777777" w:rsidR="00480432" w:rsidRDefault="00480432" w:rsidP="00480432"/>
    <w:p w14:paraId="0694E8B7" w14:textId="77777777" w:rsidR="00480432" w:rsidRDefault="00480432" w:rsidP="00480432"/>
    <w:p w14:paraId="19B05813" w14:textId="77777777" w:rsidR="00480432" w:rsidRDefault="00480432" w:rsidP="00480432"/>
    <w:p w14:paraId="1D2F8F18" w14:textId="77777777" w:rsidR="00480432" w:rsidRDefault="00480432" w:rsidP="00480432"/>
    <w:p w14:paraId="44915C6B" w14:textId="77777777" w:rsidR="00BB3600" w:rsidRDefault="00BB3600" w:rsidP="00480432"/>
    <w:p w14:paraId="17934067" w14:textId="77777777" w:rsidR="00BB3600" w:rsidRDefault="00BB3600" w:rsidP="00480432"/>
    <w:p w14:paraId="071A667E" w14:textId="77777777" w:rsidR="00BB3600" w:rsidRDefault="00BB3600" w:rsidP="00480432"/>
    <w:p w14:paraId="1ADAB6A8" w14:textId="77777777" w:rsidR="00BB3600" w:rsidRPr="009D68F2" w:rsidRDefault="00BB3600" w:rsidP="00480432"/>
    <w:p w14:paraId="539E1E6D" w14:textId="77777777" w:rsidR="00480432" w:rsidRPr="009D68F2" w:rsidRDefault="00E66552" w:rsidP="00BB3600">
      <w:pPr>
        <w:pStyle w:val="Heading1"/>
      </w:pPr>
      <w:bookmarkStart w:id="449" w:name="_Toc503208517"/>
      <w:r w:rsidRPr="009D68F2">
        <w:t xml:space="preserve">The Spread </w:t>
      </w:r>
      <w:r>
        <w:t>o</w:t>
      </w:r>
      <w:r w:rsidRPr="009D68F2">
        <w:t>f World Religions</w:t>
      </w:r>
      <w:bookmarkEnd w:id="449"/>
    </w:p>
    <w:p w14:paraId="74021BCD" w14:textId="77777777" w:rsidR="00480432" w:rsidRDefault="00480432" w:rsidP="00480432"/>
    <w:p w14:paraId="0FF1905F" w14:textId="77777777" w:rsidR="00480432" w:rsidRDefault="00480432" w:rsidP="00480432"/>
    <w:p w14:paraId="413C3A98" w14:textId="77777777" w:rsidR="00480432" w:rsidRDefault="00480432" w:rsidP="00480432"/>
    <w:p w14:paraId="3EA0A7E5" w14:textId="77777777" w:rsidR="00480432" w:rsidRPr="009D68F2" w:rsidRDefault="00480432" w:rsidP="00480432">
      <w:pPr>
        <w:ind w:left="1440" w:right="720" w:hanging="720"/>
      </w:pPr>
      <w:bookmarkStart w:id="450" w:name="_Hlk502250640"/>
      <w:r w:rsidRPr="009D68F2">
        <w:t>Bentley</w:t>
      </w:r>
      <w:r w:rsidR="00E30F30" w:rsidRPr="00E30F30">
        <w:t>,</w:t>
      </w:r>
      <w:r w:rsidR="00E30F30">
        <w:t xml:space="preserve"> </w:t>
      </w:r>
      <w:r w:rsidRPr="009D68F2">
        <w:t>Jerry H</w:t>
      </w:r>
      <w:r w:rsidR="00E30F30" w:rsidRPr="00E30F30">
        <w:t xml:space="preserve">. </w:t>
      </w:r>
      <w:r w:rsidRPr="009D68F2">
        <w:rPr>
          <w:i/>
        </w:rPr>
        <w:t>Old World Encounters</w:t>
      </w:r>
      <w:r w:rsidR="00E30F30" w:rsidRPr="00E30F30">
        <w:t xml:space="preserve">: </w:t>
      </w:r>
      <w:r w:rsidRPr="009D68F2">
        <w:rPr>
          <w:i/>
        </w:rPr>
        <w:t>Cross-Cultural Contacts and Ex</w:t>
      </w:r>
      <w:r w:rsidRPr="009D68F2">
        <w:rPr>
          <w:i/>
        </w:rPr>
        <w:softHyphen/>
      </w:r>
      <w:r w:rsidRPr="009D68F2">
        <w:rPr>
          <w:i/>
        </w:rPr>
        <w:softHyphen/>
        <w:t>changes in Pre-Modern Times</w:t>
      </w:r>
      <w:r w:rsidR="00E30F30" w:rsidRPr="00E30F30">
        <w:t xml:space="preserve">. </w:t>
      </w:r>
      <w:r w:rsidRPr="009D68F2">
        <w:t>New York</w:t>
      </w:r>
      <w:r w:rsidR="00E30F30" w:rsidRPr="00E30F30">
        <w:t xml:space="preserve">: </w:t>
      </w:r>
      <w:r>
        <w:t>OUP</w:t>
      </w:r>
      <w:r w:rsidR="00E30F30" w:rsidRPr="00E30F30">
        <w:t>,</w:t>
      </w:r>
      <w:r w:rsidR="00E30F30">
        <w:t xml:space="preserve"> </w:t>
      </w:r>
      <w:r w:rsidRPr="009D68F2">
        <w:t>1993</w:t>
      </w:r>
      <w:r w:rsidR="00E30F30" w:rsidRPr="00E30F30">
        <w:t>.</w:t>
      </w:r>
    </w:p>
    <w:bookmarkEnd w:id="450"/>
    <w:p w14:paraId="3455CB64" w14:textId="77777777" w:rsidR="00480432" w:rsidRDefault="00480432">
      <w:pPr>
        <w:contextualSpacing w:val="0"/>
        <w:jc w:val="left"/>
      </w:pPr>
      <w:r>
        <w:br w:type="page"/>
      </w:r>
    </w:p>
    <w:p w14:paraId="5A6894F1" w14:textId="77777777" w:rsidR="00480432" w:rsidRDefault="00E66552" w:rsidP="00BB3600">
      <w:pPr>
        <w:pStyle w:val="Heading2"/>
      </w:pPr>
      <w:bookmarkStart w:id="451" w:name="_Toc503208518"/>
      <w:r>
        <w:lastRenderedPageBreak/>
        <w:t>Table of Contents</w:t>
      </w:r>
      <w:bookmarkEnd w:id="451"/>
    </w:p>
    <w:p w14:paraId="7926C4AE" w14:textId="77777777" w:rsidR="00480432" w:rsidRDefault="00480432" w:rsidP="00480432"/>
    <w:p w14:paraId="5F542CF6" w14:textId="77777777" w:rsidR="00480432" w:rsidRDefault="00480432" w:rsidP="00480432"/>
    <w:p w14:paraId="3B4DCCFB" w14:textId="77777777" w:rsidR="00480432" w:rsidRDefault="00480432" w:rsidP="00480432"/>
    <w:p w14:paraId="32BD9D70" w14:textId="77777777" w:rsidR="00480432" w:rsidRDefault="00480432" w:rsidP="00480432">
      <w:pPr>
        <w:jc w:val="center"/>
      </w:pPr>
      <w:r>
        <w:rPr>
          <w:smallCaps/>
        </w:rPr>
        <w:t>Background</w:t>
      </w:r>
    </w:p>
    <w:p w14:paraId="2F4DACE0" w14:textId="77777777" w:rsidR="00480432" w:rsidRDefault="00480432" w:rsidP="00480432"/>
    <w:p w14:paraId="51EDE963" w14:textId="77777777" w:rsidR="00480432" w:rsidRDefault="00480432" w:rsidP="00480432"/>
    <w:p w14:paraId="2F1F56E7" w14:textId="77777777" w:rsidR="00480432" w:rsidRDefault="00480432" w:rsidP="00480432">
      <w:pPr>
        <w:tabs>
          <w:tab w:val="right" w:leader="dot" w:pos="9360"/>
        </w:tabs>
      </w:pPr>
      <w:r>
        <w:t>Introduction</w:t>
      </w:r>
      <w:r>
        <w:tab/>
        <w:t>2</w:t>
      </w:r>
    </w:p>
    <w:p w14:paraId="6055B0E3" w14:textId="77777777" w:rsidR="00480432" w:rsidRDefault="00480432" w:rsidP="00480432">
      <w:pPr>
        <w:tabs>
          <w:tab w:val="right" w:leader="dot" w:pos="9360"/>
        </w:tabs>
      </w:pPr>
      <w:r>
        <w:t>Eras of Cross-Cultural Encounter in Pre-Modern Times</w:t>
      </w:r>
      <w:r>
        <w:tab/>
        <w:t>6</w:t>
      </w:r>
    </w:p>
    <w:p w14:paraId="526FCD8E" w14:textId="77777777" w:rsidR="00480432" w:rsidRDefault="00480432" w:rsidP="00480432"/>
    <w:p w14:paraId="262D994E" w14:textId="77777777" w:rsidR="00480432" w:rsidRDefault="00480432" w:rsidP="00480432"/>
    <w:p w14:paraId="3E5EFB36" w14:textId="77777777" w:rsidR="00480432" w:rsidRDefault="00480432" w:rsidP="00480432"/>
    <w:p w14:paraId="5CD81118" w14:textId="77777777" w:rsidR="00480432" w:rsidRPr="00495D8D" w:rsidRDefault="00480432" w:rsidP="00480432">
      <w:pPr>
        <w:jc w:val="center"/>
        <w:rPr>
          <w:smallCaps/>
          <w:szCs w:val="24"/>
        </w:rPr>
      </w:pPr>
      <w:r w:rsidRPr="00495D8D">
        <w:rPr>
          <w:smallCaps/>
          <w:szCs w:val="24"/>
        </w:rPr>
        <w:t>Eastern Religions</w:t>
      </w:r>
    </w:p>
    <w:p w14:paraId="6814B4AF" w14:textId="77777777" w:rsidR="00480432" w:rsidRDefault="00480432" w:rsidP="00480432"/>
    <w:p w14:paraId="7D649E26" w14:textId="77777777" w:rsidR="00480432" w:rsidRDefault="00480432" w:rsidP="00480432">
      <w:pPr>
        <w:tabs>
          <w:tab w:val="right" w:leader="dot" w:pos="9360"/>
        </w:tabs>
      </w:pPr>
    </w:p>
    <w:p w14:paraId="18140C52" w14:textId="77777777" w:rsidR="00480432" w:rsidRDefault="00480432" w:rsidP="00480432">
      <w:pPr>
        <w:tabs>
          <w:tab w:val="right" w:leader="dot" w:pos="9360"/>
        </w:tabs>
      </w:pPr>
      <w:r>
        <w:t>Hinduism in Southeast Asia</w:t>
      </w:r>
      <w:r>
        <w:tab/>
        <w:t>12</w:t>
      </w:r>
    </w:p>
    <w:p w14:paraId="54296AA6" w14:textId="77777777" w:rsidR="00480432" w:rsidRDefault="00480432" w:rsidP="00480432">
      <w:pPr>
        <w:tabs>
          <w:tab w:val="right" w:leader="dot" w:pos="9360"/>
        </w:tabs>
      </w:pPr>
      <w:r>
        <w:t>Buddhism in India</w:t>
      </w:r>
      <w:r>
        <w:tab/>
        <w:t>13</w:t>
      </w:r>
    </w:p>
    <w:p w14:paraId="53ED395F" w14:textId="77777777" w:rsidR="00480432" w:rsidRDefault="00480432" w:rsidP="00480432">
      <w:pPr>
        <w:tabs>
          <w:tab w:val="right" w:leader="dot" w:pos="9360"/>
        </w:tabs>
      </w:pPr>
      <w:r>
        <w:t>Buddhism in Central Asia</w:t>
      </w:r>
      <w:r>
        <w:tab/>
        <w:t>16</w:t>
      </w:r>
    </w:p>
    <w:p w14:paraId="4EBECDE6" w14:textId="77777777" w:rsidR="00480432" w:rsidRDefault="00480432" w:rsidP="00480432">
      <w:pPr>
        <w:tabs>
          <w:tab w:val="right" w:leader="dot" w:pos="9360"/>
        </w:tabs>
      </w:pPr>
      <w:r>
        <w:t>Confucians and the Xiongnu</w:t>
      </w:r>
      <w:r>
        <w:tab/>
        <w:t>19</w:t>
      </w:r>
    </w:p>
    <w:p w14:paraId="08EDC8F9" w14:textId="77777777" w:rsidR="00480432" w:rsidRDefault="00480432" w:rsidP="00480432">
      <w:pPr>
        <w:tabs>
          <w:tab w:val="right" w:leader="dot" w:pos="9360"/>
        </w:tabs>
      </w:pPr>
      <w:r>
        <w:t>Buddhism in China</w:t>
      </w:r>
      <w:r>
        <w:tab/>
        <w:t>21</w:t>
      </w:r>
    </w:p>
    <w:p w14:paraId="2543B8D3" w14:textId="77777777" w:rsidR="00480432" w:rsidRDefault="00480432" w:rsidP="00480432">
      <w:pPr>
        <w:tabs>
          <w:tab w:val="right" w:leader="dot" w:pos="9360"/>
        </w:tabs>
      </w:pPr>
      <w:r>
        <w:t>Buddhism in Southeast Asia</w:t>
      </w:r>
      <w:r>
        <w:tab/>
        <w:t>26</w:t>
      </w:r>
    </w:p>
    <w:p w14:paraId="32162B41" w14:textId="77777777" w:rsidR="00480432" w:rsidRDefault="00480432" w:rsidP="00480432">
      <w:pPr>
        <w:tabs>
          <w:tab w:val="right" w:leader="dot" w:pos="9360"/>
        </w:tabs>
      </w:pPr>
      <w:r>
        <w:t>Decline of Buddhism</w:t>
      </w:r>
      <w:r w:rsidR="00E30F30" w:rsidRPr="00E30F30">
        <w:t>,</w:t>
      </w:r>
      <w:r w:rsidR="00E30F30">
        <w:t xml:space="preserve"> </w:t>
      </w:r>
      <w:r>
        <w:t xml:space="preserve">c </w:t>
      </w:r>
      <w:r w:rsidRPr="00495D8D">
        <w:rPr>
          <w:smallCaps/>
          <w:szCs w:val="24"/>
        </w:rPr>
        <w:t>ad</w:t>
      </w:r>
      <w:r>
        <w:t xml:space="preserve"> 1000-1350</w:t>
      </w:r>
      <w:r>
        <w:tab/>
        <w:t>28</w:t>
      </w:r>
    </w:p>
    <w:p w14:paraId="178623B9" w14:textId="77777777" w:rsidR="00480432" w:rsidRDefault="00480432" w:rsidP="00480432">
      <w:pPr>
        <w:tabs>
          <w:tab w:val="right" w:leader="dot" w:pos="9360"/>
        </w:tabs>
      </w:pPr>
      <w:r>
        <w:t>Nomads in China</w:t>
      </w:r>
      <w:r>
        <w:tab/>
        <w:t>31</w:t>
      </w:r>
    </w:p>
    <w:p w14:paraId="10153226" w14:textId="77777777" w:rsidR="00480432" w:rsidRDefault="00480432" w:rsidP="00480432"/>
    <w:p w14:paraId="1831894A" w14:textId="77777777" w:rsidR="00480432" w:rsidRDefault="00480432" w:rsidP="00480432"/>
    <w:p w14:paraId="3F6C992D" w14:textId="77777777" w:rsidR="00480432" w:rsidRDefault="00480432" w:rsidP="00480432"/>
    <w:p w14:paraId="443D1D27" w14:textId="77777777" w:rsidR="00480432" w:rsidRPr="00495D8D" w:rsidRDefault="00480432" w:rsidP="00480432">
      <w:pPr>
        <w:jc w:val="center"/>
        <w:rPr>
          <w:smallCaps/>
          <w:szCs w:val="24"/>
        </w:rPr>
      </w:pPr>
      <w:r w:rsidRPr="00495D8D">
        <w:rPr>
          <w:smallCaps/>
          <w:szCs w:val="24"/>
        </w:rPr>
        <w:t>Western Religions</w:t>
      </w:r>
    </w:p>
    <w:p w14:paraId="779437C8" w14:textId="77777777" w:rsidR="00480432" w:rsidRDefault="00480432" w:rsidP="00480432"/>
    <w:p w14:paraId="0C2CF2F7" w14:textId="77777777" w:rsidR="00480432" w:rsidRDefault="00480432" w:rsidP="00480432">
      <w:pPr>
        <w:tabs>
          <w:tab w:val="right" w:leader="dot" w:pos="9360"/>
        </w:tabs>
      </w:pPr>
    </w:p>
    <w:p w14:paraId="33719239" w14:textId="77777777" w:rsidR="00480432" w:rsidRDefault="00480432" w:rsidP="00480432">
      <w:pPr>
        <w:tabs>
          <w:tab w:val="right" w:leader="dot" w:pos="9360"/>
        </w:tabs>
      </w:pPr>
      <w:r>
        <w:t>Missionary Religions in the Middle East and Mediterranean</w:t>
      </w:r>
      <w:r>
        <w:tab/>
        <w:t>37</w:t>
      </w:r>
    </w:p>
    <w:p w14:paraId="270359CB" w14:textId="77777777" w:rsidR="00480432" w:rsidRDefault="00480432" w:rsidP="00480432">
      <w:pPr>
        <w:tabs>
          <w:tab w:val="right" w:leader="dot" w:pos="9360"/>
        </w:tabs>
      </w:pPr>
      <w:r>
        <w:t>Christianity</w:t>
      </w:r>
      <w:r>
        <w:tab/>
        <w:t>41</w:t>
      </w:r>
    </w:p>
    <w:p w14:paraId="4698865B" w14:textId="77777777" w:rsidR="00480432" w:rsidRDefault="00480432" w:rsidP="00480432">
      <w:pPr>
        <w:tabs>
          <w:tab w:val="right" w:leader="dot" w:pos="9360"/>
        </w:tabs>
      </w:pPr>
      <w:r>
        <w:t>Christian Missions to East and West</w:t>
      </w:r>
      <w:r>
        <w:tab/>
        <w:t>43</w:t>
      </w:r>
    </w:p>
    <w:p w14:paraId="64672115" w14:textId="77777777" w:rsidR="00480432" w:rsidRDefault="00480432" w:rsidP="00480432">
      <w:pPr>
        <w:tabs>
          <w:tab w:val="right" w:leader="dot" w:pos="9360"/>
        </w:tabs>
      </w:pPr>
      <w:r>
        <w:t>Nestorianism</w:t>
      </w:r>
      <w:r>
        <w:tab/>
        <w:t>45</w:t>
      </w:r>
    </w:p>
    <w:p w14:paraId="636CFC2B" w14:textId="77777777" w:rsidR="00480432" w:rsidRDefault="00480432" w:rsidP="00480432">
      <w:pPr>
        <w:tabs>
          <w:tab w:val="right" w:leader="dot" w:pos="9360"/>
        </w:tabs>
      </w:pPr>
      <w:r>
        <w:t>Manichaeism</w:t>
      </w:r>
      <w:r>
        <w:tab/>
        <w:t>48</w:t>
      </w:r>
    </w:p>
    <w:p w14:paraId="6712D9C8" w14:textId="77777777" w:rsidR="00480432" w:rsidRDefault="00480432" w:rsidP="00480432">
      <w:pPr>
        <w:tabs>
          <w:tab w:val="right" w:leader="dot" w:pos="9360"/>
        </w:tabs>
      </w:pPr>
      <w:r>
        <w:t>Zoroastrianism</w:t>
      </w:r>
      <w:r>
        <w:tab/>
        <w:t>51</w:t>
      </w:r>
    </w:p>
    <w:p w14:paraId="5939B787" w14:textId="77777777" w:rsidR="00480432" w:rsidRDefault="00480432" w:rsidP="00480432">
      <w:pPr>
        <w:tabs>
          <w:tab w:val="right" w:leader="dot" w:pos="9360"/>
        </w:tabs>
      </w:pPr>
      <w:r>
        <w:t>Mithraism</w:t>
      </w:r>
      <w:r>
        <w:tab/>
        <w:t>52</w:t>
      </w:r>
    </w:p>
    <w:p w14:paraId="1642A923" w14:textId="77777777" w:rsidR="00480432" w:rsidRDefault="00480432" w:rsidP="00480432">
      <w:pPr>
        <w:tabs>
          <w:tab w:val="right" w:leader="dot" w:pos="9360"/>
        </w:tabs>
      </w:pPr>
      <w:r>
        <w:t>Islamic Expansion</w:t>
      </w:r>
      <w:r w:rsidR="00E30F30" w:rsidRPr="00E30F30">
        <w:t>,</w:t>
      </w:r>
      <w:r w:rsidR="00E30F30">
        <w:t xml:space="preserve"> </w:t>
      </w:r>
      <w:r>
        <w:t>ad 632-1000</w:t>
      </w:r>
      <w:r>
        <w:tab/>
        <w:t>53</w:t>
      </w:r>
    </w:p>
    <w:p w14:paraId="165F5732" w14:textId="77777777" w:rsidR="00480432" w:rsidRDefault="00480432" w:rsidP="00480432">
      <w:pPr>
        <w:tabs>
          <w:tab w:val="right" w:leader="dot" w:pos="9360"/>
        </w:tabs>
      </w:pPr>
      <w:r>
        <w:t>Conversion to Islam</w:t>
      </w:r>
      <w:r w:rsidR="00E30F30" w:rsidRPr="00E30F30">
        <w:t>,</w:t>
      </w:r>
      <w:r w:rsidR="00E30F30">
        <w:t xml:space="preserve"> </w:t>
      </w:r>
      <w:r>
        <w:t>ad 632-1000</w:t>
      </w:r>
      <w:r>
        <w:tab/>
        <w:t>55</w:t>
      </w:r>
    </w:p>
    <w:p w14:paraId="62A0C479" w14:textId="77777777" w:rsidR="00480432" w:rsidRDefault="00480432" w:rsidP="00480432">
      <w:pPr>
        <w:tabs>
          <w:tab w:val="right" w:leader="dot" w:pos="9360"/>
        </w:tabs>
      </w:pPr>
      <w:r>
        <w:t>Islamic Expansion</w:t>
      </w:r>
      <w:r w:rsidR="00E30F30" w:rsidRPr="00E30F30">
        <w:t>,</w:t>
      </w:r>
      <w:r w:rsidR="00E30F30">
        <w:t xml:space="preserve"> </w:t>
      </w:r>
      <w:r>
        <w:t>ad 1000-1350</w:t>
      </w:r>
      <w:r>
        <w:tab/>
        <w:t>58</w:t>
      </w:r>
    </w:p>
    <w:p w14:paraId="4C9E2F59" w14:textId="77777777" w:rsidR="00480432" w:rsidRDefault="00480432" w:rsidP="00480432"/>
    <w:p w14:paraId="6B8B378E" w14:textId="77777777" w:rsidR="00480432" w:rsidRDefault="00480432" w:rsidP="00480432"/>
    <w:p w14:paraId="56DF34B3" w14:textId="77777777" w:rsidR="00480432" w:rsidRDefault="00480432" w:rsidP="00480432">
      <w:pPr>
        <w:tabs>
          <w:tab w:val="right" w:leader="dot" w:pos="9360"/>
        </w:tabs>
      </w:pPr>
      <w:r>
        <w:t>Bibliography</w:t>
      </w:r>
      <w:r>
        <w:tab/>
        <w:t>64</w:t>
      </w:r>
    </w:p>
    <w:p w14:paraId="4BF5A971" w14:textId="77777777" w:rsidR="00480432" w:rsidRDefault="00480432">
      <w:pPr>
        <w:contextualSpacing w:val="0"/>
        <w:jc w:val="left"/>
      </w:pPr>
      <w:r>
        <w:br w:type="page"/>
      </w:r>
    </w:p>
    <w:p w14:paraId="2A723BE7" w14:textId="77777777" w:rsidR="00480432" w:rsidRDefault="00480432" w:rsidP="00480432">
      <w:pPr>
        <w:widowControl w:val="0"/>
        <w:rPr>
          <w:b/>
        </w:rPr>
      </w:pPr>
    </w:p>
    <w:p w14:paraId="7B70DD50" w14:textId="77777777" w:rsidR="00480432" w:rsidRDefault="00480432" w:rsidP="00480432">
      <w:pPr>
        <w:widowControl w:val="0"/>
        <w:rPr>
          <w:b/>
        </w:rPr>
      </w:pPr>
    </w:p>
    <w:p w14:paraId="33E74272" w14:textId="77777777" w:rsidR="00480432" w:rsidRDefault="00480432" w:rsidP="00480432">
      <w:pPr>
        <w:widowControl w:val="0"/>
        <w:rPr>
          <w:b/>
        </w:rPr>
      </w:pPr>
    </w:p>
    <w:p w14:paraId="49ECD6F8" w14:textId="77777777" w:rsidR="00480432" w:rsidRDefault="00480432" w:rsidP="00480432">
      <w:pPr>
        <w:widowControl w:val="0"/>
        <w:rPr>
          <w:b/>
        </w:rPr>
      </w:pPr>
    </w:p>
    <w:p w14:paraId="1DFFD3D8" w14:textId="77777777" w:rsidR="00480432" w:rsidRDefault="00480432" w:rsidP="00480432">
      <w:pPr>
        <w:widowControl w:val="0"/>
        <w:rPr>
          <w:b/>
        </w:rPr>
      </w:pPr>
    </w:p>
    <w:p w14:paraId="7A6EC095" w14:textId="77777777" w:rsidR="00480432" w:rsidRDefault="00480432" w:rsidP="00480432">
      <w:pPr>
        <w:widowControl w:val="0"/>
        <w:rPr>
          <w:b/>
        </w:rPr>
      </w:pPr>
    </w:p>
    <w:p w14:paraId="05DF2066" w14:textId="77777777" w:rsidR="00480432" w:rsidRDefault="00480432" w:rsidP="00480432">
      <w:pPr>
        <w:widowControl w:val="0"/>
        <w:rPr>
          <w:b/>
        </w:rPr>
      </w:pPr>
    </w:p>
    <w:p w14:paraId="5BEA9DBA" w14:textId="77777777" w:rsidR="00480432" w:rsidRDefault="00480432" w:rsidP="00480432">
      <w:pPr>
        <w:widowControl w:val="0"/>
        <w:rPr>
          <w:b/>
        </w:rPr>
      </w:pPr>
    </w:p>
    <w:p w14:paraId="52B1DD02" w14:textId="77777777" w:rsidR="00480432" w:rsidRDefault="00480432" w:rsidP="00480432">
      <w:pPr>
        <w:widowControl w:val="0"/>
        <w:rPr>
          <w:b/>
        </w:rPr>
      </w:pPr>
    </w:p>
    <w:p w14:paraId="0C7879E9" w14:textId="77777777" w:rsidR="00480432" w:rsidRDefault="00480432" w:rsidP="00480432">
      <w:pPr>
        <w:widowControl w:val="0"/>
        <w:rPr>
          <w:b/>
        </w:rPr>
      </w:pPr>
    </w:p>
    <w:p w14:paraId="04E98D81" w14:textId="77777777" w:rsidR="00480432" w:rsidRDefault="00480432" w:rsidP="00480432">
      <w:pPr>
        <w:widowControl w:val="0"/>
        <w:rPr>
          <w:b/>
        </w:rPr>
      </w:pPr>
    </w:p>
    <w:p w14:paraId="0EE647A3" w14:textId="77777777" w:rsidR="00480432" w:rsidRDefault="00480432" w:rsidP="00480432">
      <w:pPr>
        <w:widowControl w:val="0"/>
        <w:rPr>
          <w:b/>
        </w:rPr>
      </w:pPr>
    </w:p>
    <w:p w14:paraId="3356ED6A" w14:textId="77777777" w:rsidR="00480432" w:rsidRDefault="00480432" w:rsidP="00480432">
      <w:pPr>
        <w:widowControl w:val="0"/>
        <w:rPr>
          <w:b/>
        </w:rPr>
      </w:pPr>
    </w:p>
    <w:p w14:paraId="28DED400" w14:textId="77777777" w:rsidR="00480432" w:rsidRDefault="00480432" w:rsidP="00480432">
      <w:pPr>
        <w:widowControl w:val="0"/>
        <w:rPr>
          <w:b/>
        </w:rPr>
      </w:pPr>
    </w:p>
    <w:p w14:paraId="0777CB56" w14:textId="77777777" w:rsidR="00480432" w:rsidRDefault="00480432" w:rsidP="00480432">
      <w:pPr>
        <w:widowControl w:val="0"/>
        <w:rPr>
          <w:b/>
        </w:rPr>
      </w:pPr>
    </w:p>
    <w:p w14:paraId="19C052B9" w14:textId="77777777" w:rsidR="00480432" w:rsidRDefault="00480432" w:rsidP="00480432">
      <w:pPr>
        <w:widowControl w:val="0"/>
        <w:rPr>
          <w:b/>
        </w:rPr>
      </w:pPr>
    </w:p>
    <w:p w14:paraId="02324AB1" w14:textId="77777777" w:rsidR="00480432" w:rsidRDefault="00480432" w:rsidP="00480432">
      <w:pPr>
        <w:widowControl w:val="0"/>
        <w:rPr>
          <w:b/>
        </w:rPr>
      </w:pPr>
    </w:p>
    <w:p w14:paraId="5E6826B7" w14:textId="77777777" w:rsidR="00480432" w:rsidRPr="00FD7688" w:rsidRDefault="00480432" w:rsidP="00480432">
      <w:pPr>
        <w:widowControl w:val="0"/>
        <w:rPr>
          <w:b/>
        </w:rPr>
      </w:pPr>
    </w:p>
    <w:p w14:paraId="5CA22016" w14:textId="77777777" w:rsidR="00480432" w:rsidRPr="00FD7688" w:rsidRDefault="00480432" w:rsidP="00480432">
      <w:pPr>
        <w:widowControl w:val="0"/>
        <w:rPr>
          <w:b/>
        </w:rPr>
      </w:pPr>
    </w:p>
    <w:p w14:paraId="52B5C229" w14:textId="77777777" w:rsidR="00480432" w:rsidRPr="00FD7688" w:rsidRDefault="00E66552" w:rsidP="00BB3600">
      <w:pPr>
        <w:pStyle w:val="Heading2"/>
        <w:rPr>
          <w:bCs/>
        </w:rPr>
      </w:pPr>
      <w:bookmarkStart w:id="452" w:name="_Toc503208519"/>
      <w:r w:rsidRPr="00FD7688">
        <w:t>Background</w:t>
      </w:r>
      <w:bookmarkEnd w:id="452"/>
    </w:p>
    <w:p w14:paraId="21E67464" w14:textId="77777777" w:rsidR="00480432" w:rsidRDefault="00480432">
      <w:pPr>
        <w:contextualSpacing w:val="0"/>
        <w:jc w:val="left"/>
      </w:pPr>
      <w:r>
        <w:br w:type="page"/>
      </w:r>
    </w:p>
    <w:p w14:paraId="210BDD79" w14:textId="77777777" w:rsidR="00C16F31" w:rsidRPr="00B95E9B" w:rsidRDefault="00C16F31" w:rsidP="00C16F31">
      <w:pPr>
        <w:pStyle w:val="Heading2"/>
      </w:pPr>
      <w:bookmarkStart w:id="453" w:name="_Toc503208520"/>
      <w:r w:rsidRPr="00B95E9B">
        <w:lastRenderedPageBreak/>
        <w:t>Introduction</w:t>
      </w:r>
      <w:bookmarkEnd w:id="453"/>
    </w:p>
    <w:p w14:paraId="5F3C26D3" w14:textId="77777777" w:rsidR="00C16F31" w:rsidRDefault="00C16F31" w:rsidP="00C16F31"/>
    <w:p w14:paraId="21AA4B84" w14:textId="77777777" w:rsidR="00C16F31" w:rsidRDefault="00C16F31" w:rsidP="00C16F31"/>
    <w:p w14:paraId="1D1FB8C8" w14:textId="77777777" w:rsidR="00C16F31" w:rsidRDefault="00C16F31" w:rsidP="00400B25">
      <w:pPr>
        <w:pStyle w:val="ListParagraph"/>
        <w:numPr>
          <w:ilvl w:val="0"/>
          <w:numId w:val="40"/>
        </w:numPr>
      </w:pPr>
      <w:bookmarkStart w:id="454" w:name="_Toc502251942"/>
      <w:r w:rsidRPr="00B95E9B">
        <w:rPr>
          <w:b/>
        </w:rPr>
        <w:t>thesis</w:t>
      </w:r>
      <w:bookmarkEnd w:id="454"/>
    </w:p>
    <w:p w14:paraId="6500A27A" w14:textId="77777777" w:rsidR="00C16F31" w:rsidRDefault="00C16F31" w:rsidP="00400B25">
      <w:pPr>
        <w:pStyle w:val="ListParagraph"/>
        <w:numPr>
          <w:ilvl w:val="1"/>
          <w:numId w:val="40"/>
        </w:numPr>
      </w:pPr>
      <w:bookmarkStart w:id="455" w:name="_Toc502251943"/>
      <w:r>
        <w:t>“</w:t>
      </w:r>
      <w:r w:rsidRPr="00DC049D">
        <w:t>. . .</w:t>
      </w:r>
      <w:r w:rsidRPr="00E30F30">
        <w:t xml:space="preserve"> </w:t>
      </w:r>
      <w:r>
        <w:t>this book argues</w:t>
      </w:r>
      <w:r w:rsidRPr="00E30F30">
        <w:t xml:space="preserve"> [</w:t>
      </w:r>
      <w:r>
        <w:t>that</w:t>
      </w:r>
      <w:r w:rsidRPr="00E30F30">
        <w:t xml:space="preserve">] </w:t>
      </w:r>
      <w:r>
        <w:t>large-scale conversion to foreign cultural standards occurred only when powerful political</w:t>
      </w:r>
      <w:r w:rsidRPr="00E30F30">
        <w:t>,</w:t>
      </w:r>
      <w:r>
        <w:t xml:space="preserve"> social</w:t>
      </w:r>
      <w:r w:rsidRPr="00E30F30">
        <w:t>,</w:t>
      </w:r>
      <w:r>
        <w:t xml:space="preserve"> or economic incentives encouraged it—and even then it led universally to syncretism rather than to outright</w:t>
      </w:r>
      <w:r w:rsidRPr="00E30F30">
        <w:t>,</w:t>
      </w:r>
      <w:r>
        <w:t xml:space="preserve"> wholesale adoption </w:t>
      </w:r>
      <w:r w:rsidRPr="00DC049D">
        <w:t>. . .</w:t>
      </w:r>
      <w:r>
        <w:t>”</w:t>
      </w:r>
      <w:r w:rsidRPr="00E30F30">
        <w:t xml:space="preserve"> (</w:t>
      </w:r>
      <w:r>
        <w:t>Bentley 19</w:t>
      </w:r>
      <w:r w:rsidRPr="00E30F30">
        <w:t>)</w:t>
      </w:r>
      <w:bookmarkEnd w:id="455"/>
    </w:p>
    <w:p w14:paraId="646609A5" w14:textId="77777777" w:rsidR="00C16F31" w:rsidRDefault="00C16F31" w:rsidP="00400B25">
      <w:pPr>
        <w:pStyle w:val="ListParagraph"/>
        <w:numPr>
          <w:ilvl w:val="1"/>
          <w:numId w:val="40"/>
        </w:numPr>
      </w:pPr>
      <w:bookmarkStart w:id="456" w:name="_Toc502251944"/>
      <w:r>
        <w:t>Bentley constantly de-emphasizes spiritual motives for conversion and emphasizes material motives</w:t>
      </w:r>
      <w:r w:rsidRPr="00E30F30">
        <w:t xml:space="preserve">. </w:t>
      </w:r>
      <w:r>
        <w:t>Notice his repetition of</w:t>
      </w:r>
      <w:r w:rsidRPr="00E30F30">
        <w:t xml:space="preserve"> </w:t>
      </w:r>
      <w:r>
        <w:t>“political</w:t>
      </w:r>
      <w:r w:rsidRPr="00E30F30">
        <w:t>,</w:t>
      </w:r>
      <w:r>
        <w:t>”</w:t>
      </w:r>
      <w:r w:rsidRPr="00E30F30">
        <w:t xml:space="preserve"> </w:t>
      </w:r>
      <w:r>
        <w:t>“social</w:t>
      </w:r>
      <w:r w:rsidRPr="00E30F30">
        <w:t>,</w:t>
      </w:r>
      <w:r>
        <w:t>”</w:t>
      </w:r>
      <w:r w:rsidRPr="00E30F30">
        <w:t xml:space="preserve"> </w:t>
      </w:r>
      <w:r>
        <w:t>and</w:t>
      </w:r>
      <w:r w:rsidRPr="00E30F30">
        <w:t xml:space="preserve"> </w:t>
      </w:r>
      <w:r>
        <w:t>“economic</w:t>
      </w:r>
      <w:r w:rsidRPr="00E30F30">
        <w:t>.</w:t>
      </w:r>
      <w:r>
        <w:t>”</w:t>
      </w:r>
      <w:bookmarkEnd w:id="456"/>
    </w:p>
    <w:p w14:paraId="398CEB4A" w14:textId="77777777" w:rsidR="00C16F31" w:rsidRDefault="00C16F31" w:rsidP="00400B25">
      <w:pPr>
        <w:pStyle w:val="ListParagraph"/>
        <w:numPr>
          <w:ilvl w:val="1"/>
          <w:numId w:val="40"/>
        </w:numPr>
      </w:pPr>
      <w:bookmarkStart w:id="457" w:name="_Toc502251945"/>
      <w:r>
        <w:t>“political</w:t>
      </w:r>
      <w:r w:rsidRPr="00E30F30">
        <w:t>,</w:t>
      </w:r>
      <w:r>
        <w:t xml:space="preserve"> social</w:t>
      </w:r>
      <w:r w:rsidRPr="00E30F30">
        <w:t>,</w:t>
      </w:r>
      <w:r>
        <w:t xml:space="preserve"> or economic”</w:t>
      </w:r>
      <w:r w:rsidRPr="00E30F30">
        <w:t xml:space="preserve"> (</w:t>
      </w:r>
      <w:r w:rsidRPr="0083001A">
        <w:t xml:space="preserve">Bentley </w:t>
      </w:r>
      <w:r>
        <w:t>7</w:t>
      </w:r>
      <w:r w:rsidRPr="00E30F30">
        <w:t>)</w:t>
      </w:r>
      <w:bookmarkEnd w:id="457"/>
    </w:p>
    <w:p w14:paraId="6E2B4262" w14:textId="77777777" w:rsidR="00C16F31" w:rsidRDefault="00C16F31" w:rsidP="00400B25">
      <w:pPr>
        <w:pStyle w:val="ListParagraph"/>
        <w:numPr>
          <w:ilvl w:val="1"/>
          <w:numId w:val="40"/>
        </w:numPr>
      </w:pPr>
      <w:bookmarkStart w:id="458" w:name="_Toc502251946"/>
      <w:r>
        <w:t>“political</w:t>
      </w:r>
      <w:r w:rsidRPr="00E30F30">
        <w:t>,</w:t>
      </w:r>
      <w:r>
        <w:t xml:space="preserve"> social</w:t>
      </w:r>
      <w:r w:rsidRPr="00E30F30">
        <w:t>,</w:t>
      </w:r>
      <w:r>
        <w:t xml:space="preserve"> and economic”</w:t>
      </w:r>
      <w:r w:rsidRPr="00E30F30">
        <w:t xml:space="preserve"> (</w:t>
      </w:r>
      <w:r w:rsidRPr="0083001A">
        <w:t xml:space="preserve">Bentley </w:t>
      </w:r>
      <w:r>
        <w:t>8</w:t>
      </w:r>
      <w:r w:rsidRPr="00E30F30">
        <w:t>)</w:t>
      </w:r>
      <w:bookmarkEnd w:id="458"/>
    </w:p>
    <w:p w14:paraId="0C9E94E7" w14:textId="77777777" w:rsidR="00C16F31" w:rsidRDefault="00C16F31" w:rsidP="00400B25">
      <w:pPr>
        <w:pStyle w:val="ListParagraph"/>
        <w:numPr>
          <w:ilvl w:val="1"/>
          <w:numId w:val="40"/>
        </w:numPr>
      </w:pPr>
      <w:bookmarkStart w:id="459" w:name="_Toc502251947"/>
      <w:r>
        <w:t>“poli</w:t>
      </w:r>
      <w:r>
        <w:softHyphen/>
        <w:t>tical</w:t>
      </w:r>
      <w:r w:rsidRPr="00E30F30">
        <w:t>,</w:t>
      </w:r>
      <w:r>
        <w:t xml:space="preserve"> military</w:t>
      </w:r>
      <w:r w:rsidRPr="00E30F30">
        <w:t>,</w:t>
      </w:r>
      <w:r>
        <w:t xml:space="preserve"> and economic”</w:t>
      </w:r>
      <w:r w:rsidRPr="00E30F30">
        <w:t xml:space="preserve"> (</w:t>
      </w:r>
      <w:r w:rsidRPr="0083001A">
        <w:t xml:space="preserve">Bentley </w:t>
      </w:r>
      <w:r>
        <w:t>10</w:t>
      </w:r>
      <w:r w:rsidRPr="00E30F30">
        <w:t>)</w:t>
      </w:r>
      <w:bookmarkEnd w:id="459"/>
    </w:p>
    <w:p w14:paraId="3AC31997" w14:textId="77777777" w:rsidR="00C16F31" w:rsidRDefault="00C16F31" w:rsidP="00400B25">
      <w:pPr>
        <w:pStyle w:val="ListParagraph"/>
        <w:numPr>
          <w:ilvl w:val="1"/>
          <w:numId w:val="40"/>
        </w:numPr>
      </w:pPr>
      <w:bookmarkStart w:id="460" w:name="_Toc502251948"/>
      <w:r>
        <w:t>“political</w:t>
      </w:r>
      <w:r w:rsidRPr="00E30F30">
        <w:t>,</w:t>
      </w:r>
      <w:r>
        <w:t xml:space="preserve"> social</w:t>
      </w:r>
      <w:r w:rsidRPr="00E30F30">
        <w:t>,</w:t>
      </w:r>
      <w:r>
        <w:t xml:space="preserve"> or economic”</w:t>
      </w:r>
      <w:r w:rsidRPr="00E30F30">
        <w:t xml:space="preserve"> (</w:t>
      </w:r>
      <w:r w:rsidRPr="0083001A">
        <w:t xml:space="preserve">Bentley </w:t>
      </w:r>
      <w:r>
        <w:t>13</w:t>
      </w:r>
      <w:r w:rsidRPr="00E30F30">
        <w:t>)</w:t>
      </w:r>
      <w:bookmarkEnd w:id="460"/>
    </w:p>
    <w:p w14:paraId="69B98E1E" w14:textId="77777777" w:rsidR="00C16F31" w:rsidRDefault="00C16F31" w:rsidP="00400B25">
      <w:pPr>
        <w:pStyle w:val="ListParagraph"/>
        <w:numPr>
          <w:ilvl w:val="1"/>
          <w:numId w:val="40"/>
        </w:numPr>
      </w:pPr>
      <w:bookmarkStart w:id="461" w:name="_Toc502251949"/>
      <w:r>
        <w:t>“politically and economically</w:t>
      </w:r>
      <w:r w:rsidRPr="00E30F30">
        <w:t>,</w:t>
      </w:r>
      <w:r>
        <w:t xml:space="preserve"> later culturally and socially”</w:t>
      </w:r>
      <w:r w:rsidRPr="00E30F30">
        <w:t xml:space="preserve"> (</w:t>
      </w:r>
      <w:r w:rsidRPr="0083001A">
        <w:t xml:space="preserve">Bentley </w:t>
      </w:r>
      <w:r>
        <w:t>22</w:t>
      </w:r>
      <w:r w:rsidRPr="00E30F30">
        <w:t>)</w:t>
      </w:r>
      <w:bookmarkEnd w:id="461"/>
    </w:p>
    <w:p w14:paraId="0E8E140E" w14:textId="77777777" w:rsidR="00C16F31" w:rsidRDefault="00C16F31" w:rsidP="00400B25">
      <w:pPr>
        <w:pStyle w:val="ListParagraph"/>
        <w:numPr>
          <w:ilvl w:val="1"/>
          <w:numId w:val="40"/>
        </w:numPr>
      </w:pPr>
      <w:bookmarkStart w:id="462" w:name="_Toc502251950"/>
      <w:r>
        <w:t>“political</w:t>
      </w:r>
      <w:r w:rsidRPr="00E30F30">
        <w:t>,</w:t>
      </w:r>
      <w:r>
        <w:t xml:space="preserve"> social</w:t>
      </w:r>
      <w:r w:rsidRPr="00E30F30">
        <w:t>,</w:t>
      </w:r>
      <w:r>
        <w:t xml:space="preserve"> and economic”</w:t>
      </w:r>
      <w:r w:rsidRPr="00E30F30">
        <w:t xml:space="preserve"> (</w:t>
      </w:r>
      <w:r w:rsidRPr="0083001A">
        <w:t xml:space="preserve">Bentley </w:t>
      </w:r>
      <w:r>
        <w:t>19</w:t>
      </w:r>
      <w:r w:rsidRPr="00E30F30">
        <w:t>,</w:t>
      </w:r>
      <w:r>
        <w:t xml:space="preserve"> twice</w:t>
      </w:r>
      <w:r w:rsidRPr="00E30F30">
        <w:t>)</w:t>
      </w:r>
      <w:bookmarkEnd w:id="462"/>
    </w:p>
    <w:p w14:paraId="7BA419ED" w14:textId="77777777" w:rsidR="00C16F31" w:rsidRDefault="00C16F31" w:rsidP="00400B25">
      <w:pPr>
        <w:pStyle w:val="ListParagraph"/>
        <w:numPr>
          <w:ilvl w:val="1"/>
          <w:numId w:val="40"/>
        </w:numPr>
      </w:pPr>
      <w:bookmarkStart w:id="463" w:name="_Toc502251951"/>
      <w:r>
        <w:t>“political</w:t>
      </w:r>
      <w:r w:rsidRPr="00E30F30">
        <w:t>,</w:t>
      </w:r>
      <w:r>
        <w:t xml:space="preserve"> social</w:t>
      </w:r>
      <w:r w:rsidRPr="00E30F30">
        <w:t>,</w:t>
      </w:r>
      <w:r>
        <w:t xml:space="preserve"> and economic”</w:t>
      </w:r>
      <w:r w:rsidRPr="00E30F30">
        <w:t xml:space="preserve"> (</w:t>
      </w:r>
      <w:r w:rsidRPr="0083001A">
        <w:t xml:space="preserve">Bentley </w:t>
      </w:r>
      <w:r>
        <w:t>25</w:t>
      </w:r>
      <w:r w:rsidRPr="00E30F30">
        <w:t>)</w:t>
      </w:r>
      <w:bookmarkEnd w:id="463"/>
    </w:p>
    <w:p w14:paraId="618385D1" w14:textId="77777777" w:rsidR="00C16F31" w:rsidRDefault="00C16F31" w:rsidP="00400B25">
      <w:pPr>
        <w:pStyle w:val="ListParagraph"/>
        <w:numPr>
          <w:ilvl w:val="1"/>
          <w:numId w:val="40"/>
        </w:numPr>
      </w:pPr>
      <w:bookmarkStart w:id="464" w:name="_Toc502251952"/>
      <w:r w:rsidRPr="00B95E9B">
        <w:rPr>
          <w:i/>
        </w:rPr>
        <w:t>et passim</w:t>
      </w:r>
      <w:bookmarkEnd w:id="464"/>
    </w:p>
    <w:p w14:paraId="0DB19259" w14:textId="77777777" w:rsidR="00C16F31" w:rsidRDefault="00C16F31" w:rsidP="00C16F31"/>
    <w:p w14:paraId="704817A0" w14:textId="77777777" w:rsidR="00C16F31" w:rsidRDefault="00C16F31" w:rsidP="00400B25">
      <w:pPr>
        <w:pStyle w:val="ListParagraph"/>
        <w:numPr>
          <w:ilvl w:val="0"/>
          <w:numId w:val="40"/>
        </w:numPr>
      </w:pPr>
      <w:bookmarkStart w:id="465" w:name="_Toc502251953"/>
      <w:r w:rsidRPr="00B95E9B">
        <w:rPr>
          <w:b/>
        </w:rPr>
        <w:t>pre-modern social conversions</w:t>
      </w:r>
      <w:bookmarkEnd w:id="465"/>
    </w:p>
    <w:p w14:paraId="18BF5747" w14:textId="77777777" w:rsidR="00C16F31" w:rsidRDefault="00C16F31" w:rsidP="00400B25">
      <w:pPr>
        <w:pStyle w:val="ListParagraph"/>
        <w:numPr>
          <w:ilvl w:val="1"/>
          <w:numId w:val="40"/>
        </w:numPr>
      </w:pPr>
      <w:bookmarkStart w:id="466" w:name="_Toc502251954"/>
      <w:r>
        <w:t>“social conversion”</w:t>
      </w:r>
      <w:bookmarkEnd w:id="466"/>
    </w:p>
    <w:p w14:paraId="7F8405E5" w14:textId="77777777" w:rsidR="00C16F31" w:rsidRDefault="00C16F31" w:rsidP="00400B25">
      <w:pPr>
        <w:pStyle w:val="ListParagraph"/>
        <w:numPr>
          <w:ilvl w:val="1"/>
          <w:numId w:val="40"/>
        </w:numPr>
      </w:pPr>
      <w:bookmarkStart w:id="467" w:name="_Toc502251955"/>
      <w:r>
        <w:t>“</w:t>
      </w:r>
      <w:r w:rsidRPr="00DC049D">
        <w:t>. . .</w:t>
      </w:r>
      <w:r w:rsidRPr="00E30F30">
        <w:t xml:space="preserve"> </w:t>
      </w:r>
      <w:r>
        <w:t xml:space="preserve">Solomon allowed his wives and concubines to observe their native cults </w:t>
      </w:r>
      <w:r w:rsidRPr="00DC049D">
        <w:t>. . .</w:t>
      </w:r>
      <w:r>
        <w:t>”</w:t>
      </w:r>
      <w:r w:rsidRPr="00E30F30">
        <w:t xml:space="preserve"> (</w:t>
      </w:r>
      <w:r>
        <w:t>Bentley 4</w:t>
      </w:r>
      <w:r w:rsidRPr="00E30F30">
        <w:t>)</w:t>
      </w:r>
      <w:bookmarkEnd w:id="467"/>
    </w:p>
    <w:p w14:paraId="06E330DC" w14:textId="77777777" w:rsidR="00C16F31" w:rsidRDefault="00C16F31" w:rsidP="00400B25">
      <w:pPr>
        <w:pStyle w:val="ListParagraph"/>
        <w:numPr>
          <w:ilvl w:val="1"/>
          <w:numId w:val="40"/>
        </w:numPr>
      </w:pPr>
      <w:bookmarkStart w:id="468" w:name="_Toc502251956"/>
      <w:r>
        <w:t>“This book</w:t>
      </w:r>
      <w:r w:rsidRPr="00E30F30">
        <w:t xml:space="preserve"> [</w:t>
      </w:r>
      <w:r>
        <w:t>5</w:t>
      </w:r>
      <w:r w:rsidRPr="00E30F30">
        <w:t xml:space="preserve">] </w:t>
      </w:r>
      <w:r w:rsidRPr="00DC049D">
        <w:t>. . .</w:t>
      </w:r>
      <w:r w:rsidRPr="00E30F30">
        <w:t xml:space="preserve"> </w:t>
      </w:r>
      <w:r>
        <w:t xml:space="preserve">concentrates attention on the establishment and penetration of cultural boundaries </w:t>
      </w:r>
      <w:r w:rsidRPr="00DC049D">
        <w:t>. . .</w:t>
      </w:r>
      <w:r>
        <w:t>”</w:t>
      </w:r>
      <w:r w:rsidRPr="00E30F30">
        <w:t xml:space="preserve"> (</w:t>
      </w:r>
      <w:r>
        <w:t>Bentley 5-6</w:t>
      </w:r>
      <w:r w:rsidRPr="00E30F30">
        <w:t>)</w:t>
      </w:r>
      <w:bookmarkEnd w:id="468"/>
    </w:p>
    <w:p w14:paraId="54D61567" w14:textId="77777777" w:rsidR="00C16F31" w:rsidRDefault="00C16F31" w:rsidP="00400B25">
      <w:pPr>
        <w:pStyle w:val="ListParagraph"/>
        <w:numPr>
          <w:ilvl w:val="1"/>
          <w:numId w:val="40"/>
        </w:numPr>
      </w:pPr>
      <w:bookmarkStart w:id="469" w:name="_Toc502251957"/>
      <w:r>
        <w:t>“</w:t>
      </w:r>
      <w:r w:rsidRPr="00DC049D">
        <w:t>. . .</w:t>
      </w:r>
      <w:r w:rsidRPr="00E30F30">
        <w:t xml:space="preserve"> </w:t>
      </w:r>
      <w:r>
        <w:t>pre-modern individuals often enough accepted alien cultural traditions in a thorough</w:t>
      </w:r>
      <w:r>
        <w:softHyphen/>
        <w:t>going way and underwent a deep spiritual or psychological conversion experi</w:t>
      </w:r>
      <w:r>
        <w:softHyphen/>
        <w:t>ence</w:t>
      </w:r>
      <w:r w:rsidRPr="00E30F30">
        <w:t xml:space="preserve">. </w:t>
      </w:r>
      <w:r>
        <w:t>It was perhaps more common</w:t>
      </w:r>
      <w:r w:rsidRPr="00E30F30">
        <w:t>,</w:t>
      </w:r>
      <w:r>
        <w:t xml:space="preserve"> though</w:t>
      </w:r>
      <w:r w:rsidRPr="00E30F30">
        <w:t>,</w:t>
      </w:r>
      <w:r>
        <w:t xml:space="preserve"> for pre-modern peoples to adopt or adapt foreign cultural traditions for political</w:t>
      </w:r>
      <w:r w:rsidRPr="00E30F30">
        <w:t>,</w:t>
      </w:r>
      <w:r>
        <w:t xml:space="preserve"> social</w:t>
      </w:r>
      <w:r w:rsidRPr="00E30F30">
        <w:t>,</w:t>
      </w:r>
      <w:r>
        <w:t xml:space="preserve"> or economic pur</w:t>
      </w:r>
      <w:r>
        <w:softHyphen/>
        <w:t>poses</w:t>
      </w:r>
      <w:r w:rsidRPr="00E30F30">
        <w:t>.</w:t>
      </w:r>
      <w:r>
        <w:t>”</w:t>
      </w:r>
      <w:r w:rsidRPr="00E30F30">
        <w:t xml:space="preserve"> (</w:t>
      </w:r>
      <w:r>
        <w:t>Bentley 7</w:t>
      </w:r>
      <w:r w:rsidRPr="00E30F30">
        <w:t>)</w:t>
      </w:r>
      <w:bookmarkEnd w:id="469"/>
    </w:p>
    <w:p w14:paraId="33FFF413" w14:textId="77777777" w:rsidR="00C16F31" w:rsidRDefault="00C16F31" w:rsidP="00400B25">
      <w:pPr>
        <w:pStyle w:val="ListParagraph"/>
        <w:numPr>
          <w:ilvl w:val="1"/>
          <w:numId w:val="40"/>
        </w:numPr>
      </w:pPr>
      <w:bookmarkStart w:id="470" w:name="_Toc502251958"/>
      <w:r>
        <w:t xml:space="preserve">“Thus it strikes me as reasonable to use the term </w:t>
      </w:r>
      <w:r w:rsidRPr="00B95E9B">
        <w:rPr>
          <w:i/>
        </w:rPr>
        <w:t>social conversion</w:t>
      </w:r>
      <w:r>
        <w:t xml:space="preserve"> to signify a process by which pre-modern peoples adopted or adapted foreign cultural traditions</w:t>
      </w:r>
      <w:r w:rsidRPr="00DC049D">
        <w:t>. . . .</w:t>
      </w:r>
      <w:r w:rsidRPr="00E30F30">
        <w:t xml:space="preserve"> </w:t>
      </w:r>
      <w:r>
        <w:t>in this book</w:t>
      </w:r>
      <w:r w:rsidRPr="00E30F30">
        <w:t>,</w:t>
      </w:r>
      <w:r>
        <w:t xml:space="preserve"> the term </w:t>
      </w:r>
      <w:r w:rsidRPr="00B95E9B">
        <w:rPr>
          <w:i/>
        </w:rPr>
        <w:t>conversion</w:t>
      </w:r>
      <w:r>
        <w:t xml:space="preserve"> rarely refers to an individual’s spiritual or psychological experience but</w:t>
      </w:r>
      <w:r w:rsidRPr="00E30F30">
        <w:t>,</w:t>
      </w:r>
      <w:r>
        <w:t xml:space="preserve"> rather</w:t>
      </w:r>
      <w:r w:rsidRPr="00E30F30">
        <w:t>,</w:t>
      </w:r>
      <w:r>
        <w:t xml:space="preserve"> to the broader process that resulted in the transformation of whole societies</w:t>
      </w:r>
      <w:r w:rsidRPr="00E30F30">
        <w:t>.</w:t>
      </w:r>
      <w:r>
        <w:t>”</w:t>
      </w:r>
      <w:r w:rsidRPr="00E30F30">
        <w:t xml:space="preserve"> (</w:t>
      </w:r>
      <w:r>
        <w:t>Bentley 8</w:t>
      </w:r>
      <w:r w:rsidRPr="00E30F30">
        <w:t>)</w:t>
      </w:r>
      <w:bookmarkEnd w:id="470"/>
    </w:p>
    <w:p w14:paraId="7D4346B4" w14:textId="77777777" w:rsidR="00C16F31" w:rsidRDefault="00C16F31" w:rsidP="00400B25">
      <w:pPr>
        <w:pStyle w:val="ListParagraph"/>
        <w:numPr>
          <w:ilvl w:val="1"/>
          <w:numId w:val="40"/>
        </w:numPr>
      </w:pPr>
      <w:bookmarkStart w:id="471" w:name="_Toc502251959"/>
      <w:r>
        <w:t>Social conversions</w:t>
      </w:r>
      <w:r w:rsidRPr="00E30F30">
        <w:t xml:space="preserve"> </w:t>
      </w:r>
      <w:r>
        <w:t>“depended upon more than personal decisions</w:t>
      </w:r>
      <w:r w:rsidRPr="00E30F30">
        <w:t xml:space="preserve">. </w:t>
      </w:r>
      <w:r>
        <w:t>They also presup</w:t>
      </w:r>
      <w:r>
        <w:softHyphen/>
        <w:t>posed the establishment of institutions to support new cultural alternatives</w:t>
      </w:r>
      <w:r w:rsidRPr="00E30F30">
        <w:t>,</w:t>
      </w:r>
      <w:r>
        <w:t xml:space="preserve"> and these institutions always required a great deal of time to work their effects</w:t>
      </w:r>
      <w:r w:rsidRPr="00E30F30">
        <w:t xml:space="preserve"> [</w:t>
      </w:r>
      <w:r>
        <w:t>often</w:t>
      </w:r>
      <w:r w:rsidRPr="00E30F30">
        <w:t xml:space="preserve">] </w:t>
      </w:r>
      <w:r>
        <w:t xml:space="preserve">three to five centuries </w:t>
      </w:r>
      <w:r w:rsidRPr="00DC049D">
        <w:t>. . .</w:t>
      </w:r>
      <w:r>
        <w:t>”</w:t>
      </w:r>
      <w:r w:rsidRPr="00E30F30">
        <w:t xml:space="preserve"> (</w:t>
      </w:r>
      <w:r>
        <w:t>Bentley 8</w:t>
      </w:r>
      <w:r w:rsidRPr="00E30F30">
        <w:t>)</w:t>
      </w:r>
      <w:bookmarkEnd w:id="471"/>
    </w:p>
    <w:p w14:paraId="18FC6460" w14:textId="77777777" w:rsidR="00C16F31" w:rsidRDefault="00C16F31" w:rsidP="00400B25">
      <w:pPr>
        <w:pStyle w:val="ListParagraph"/>
        <w:numPr>
          <w:ilvl w:val="1"/>
          <w:numId w:val="40"/>
        </w:numPr>
      </w:pPr>
      <w:bookmarkStart w:id="472" w:name="_Toc502251960"/>
      <w:r>
        <w:t>three patterns of social conversion</w:t>
      </w:r>
      <w:r w:rsidRPr="00E30F30">
        <w:t xml:space="preserve">: </w:t>
      </w:r>
      <w:r>
        <w:t>“conversion to foreign beliefs</w:t>
      </w:r>
      <w:r w:rsidRPr="00E30F30">
        <w:t>,</w:t>
      </w:r>
      <w:r>
        <w:t xml:space="preserve"> values</w:t>
      </w:r>
      <w:r w:rsidRPr="00E30F30">
        <w:t>,</w:t>
      </w:r>
      <w:r>
        <w:t xml:space="preserve"> or cultural standards took different forms—fol</w:t>
      </w:r>
      <w:r>
        <w:softHyphen/>
        <w:t>lowed different patterns—according to the various sets of political</w:t>
      </w:r>
      <w:r w:rsidRPr="00E30F30">
        <w:t>,</w:t>
      </w:r>
      <w:r>
        <w:t xml:space="preserve"> social</w:t>
      </w:r>
      <w:r w:rsidRPr="00E30F30">
        <w:t>,</w:t>
      </w:r>
      <w:r>
        <w:t xml:space="preserve"> and economic in</w:t>
      </w:r>
      <w:r>
        <w:softHyphen/>
        <w:t>flu</w:t>
      </w:r>
      <w:r>
        <w:softHyphen/>
        <w:t>ences that governed the processes of conver</w:t>
      </w:r>
      <w:r>
        <w:softHyphen/>
        <w:t>sion</w:t>
      </w:r>
      <w:r w:rsidRPr="00E30F30">
        <w:t>. [</w:t>
      </w:r>
      <w:r>
        <w:t>8</w:t>
      </w:r>
      <w:r w:rsidRPr="00E30F30">
        <w:t xml:space="preserve">] </w:t>
      </w:r>
      <w:r w:rsidRPr="00DC049D">
        <w:t>. . .</w:t>
      </w:r>
      <w:r w:rsidRPr="00E30F30">
        <w:t xml:space="preserve"> [</w:t>
      </w:r>
      <w:r>
        <w:t>The</w:t>
      </w:r>
      <w:r w:rsidRPr="00E30F30">
        <w:t xml:space="preserve">] </w:t>
      </w:r>
      <w:r>
        <w:t>analysis of cross-cul</w:t>
      </w:r>
      <w:r>
        <w:softHyphen/>
        <w:t>tural con</w:t>
      </w:r>
      <w:r>
        <w:softHyphen/>
        <w:t>version in its larger social context turns up three patterns</w:t>
      </w:r>
      <w:r w:rsidRPr="00E30F30">
        <w:t>,</w:t>
      </w:r>
      <w:r>
        <w:t>”</w:t>
      </w:r>
      <w:r w:rsidRPr="00E30F30">
        <w:t xml:space="preserve"> [</w:t>
      </w:r>
      <w:r>
        <w:t>9</w:t>
      </w:r>
      <w:r w:rsidRPr="00E30F30">
        <w:t xml:space="preserve">] </w:t>
      </w:r>
      <w:r>
        <w:t>three types of</w:t>
      </w:r>
      <w:r w:rsidRPr="00E30F30">
        <w:t xml:space="preserve"> </w:t>
      </w:r>
      <w:r>
        <w:t>“social con</w:t>
      </w:r>
      <w:r>
        <w:softHyphen/>
        <w:t xml:space="preserve">version </w:t>
      </w:r>
      <w:r w:rsidRPr="00DC049D">
        <w:t>. . .</w:t>
      </w:r>
      <w:r>
        <w:t>”</w:t>
      </w:r>
      <w:r w:rsidRPr="00E30F30">
        <w:t xml:space="preserve"> (</w:t>
      </w:r>
      <w:r>
        <w:t>Bentley 9</w:t>
      </w:r>
      <w:r w:rsidRPr="00E30F30">
        <w:t>,</w:t>
      </w:r>
      <w:r>
        <w:t xml:space="preserve"> 13</w:t>
      </w:r>
      <w:r w:rsidRPr="00E30F30">
        <w:t>)</w:t>
      </w:r>
      <w:bookmarkEnd w:id="472"/>
    </w:p>
    <w:p w14:paraId="25A36974" w14:textId="77777777" w:rsidR="00C16F31" w:rsidRDefault="00C16F31" w:rsidP="00400B25">
      <w:pPr>
        <w:pStyle w:val="ListParagraph"/>
        <w:numPr>
          <w:ilvl w:val="1"/>
          <w:numId w:val="40"/>
        </w:numPr>
      </w:pPr>
      <w:bookmarkStart w:id="473" w:name="_Toc502251961"/>
      <w:r>
        <w:t>“conversion through voluntary association”</w:t>
      </w:r>
      <w:r w:rsidRPr="00E30F30">
        <w:t xml:space="preserve"> (</w:t>
      </w:r>
      <w:r>
        <w:t>Bentley 9</w:t>
      </w:r>
      <w:r w:rsidRPr="00E30F30">
        <w:t>,</w:t>
      </w:r>
      <w:r>
        <w:t xml:space="preserve"> 13</w:t>
      </w:r>
      <w:r w:rsidRPr="00E30F30">
        <w:t>)</w:t>
      </w:r>
      <w:bookmarkEnd w:id="473"/>
    </w:p>
    <w:p w14:paraId="091151EC" w14:textId="77777777" w:rsidR="00C16F31" w:rsidRDefault="00C16F31" w:rsidP="00400B25">
      <w:pPr>
        <w:pStyle w:val="ListParagraph"/>
        <w:numPr>
          <w:ilvl w:val="1"/>
          <w:numId w:val="40"/>
        </w:numPr>
      </w:pPr>
      <w:r>
        <w:t>Here</w:t>
      </w:r>
      <w:r w:rsidRPr="00E30F30">
        <w:t xml:space="preserve"> </w:t>
      </w:r>
      <w:r>
        <w:t xml:space="preserve">“individuals abandon a religion or cultural tradition </w:t>
      </w:r>
      <w:r w:rsidRPr="00DC049D">
        <w:t>. . .</w:t>
      </w:r>
      <w:r w:rsidRPr="00E30F30">
        <w:t xml:space="preserve"> </w:t>
      </w:r>
      <w:r>
        <w:t xml:space="preserve">and embrace another </w:t>
      </w:r>
      <w:r w:rsidRPr="00DC049D">
        <w:t>. . .</w:t>
      </w:r>
      <w:r>
        <w:t>”</w:t>
      </w:r>
      <w:r w:rsidRPr="00E30F30">
        <w:t xml:space="preserve"> (</w:t>
      </w:r>
      <w:r>
        <w:t>Bentley 9</w:t>
      </w:r>
      <w:r w:rsidRPr="00E30F30">
        <w:t>)</w:t>
      </w:r>
    </w:p>
    <w:p w14:paraId="788088D9" w14:textId="77777777" w:rsidR="00C16F31" w:rsidRDefault="00C16F31" w:rsidP="00400B25">
      <w:pPr>
        <w:pStyle w:val="ListParagraph"/>
        <w:numPr>
          <w:ilvl w:val="1"/>
          <w:numId w:val="40"/>
        </w:numPr>
      </w:pPr>
      <w:r>
        <w:lastRenderedPageBreak/>
        <w:t>“Indeed</w:t>
      </w:r>
      <w:r w:rsidRPr="00E30F30">
        <w:t>,</w:t>
      </w:r>
      <w:r>
        <w:t xml:space="preserve"> the principal instigators of voluntary conversion in pre-modern times were merchants engaged in long-distance trade</w:t>
      </w:r>
      <w:r w:rsidRPr="00DC049D">
        <w:t>. . . .</w:t>
      </w:r>
      <w:r w:rsidRPr="00E30F30">
        <w:t xml:space="preserve"> </w:t>
      </w:r>
      <w:r>
        <w:t xml:space="preserve">merchants commonly established diaspora communities </w:t>
      </w:r>
      <w:r w:rsidRPr="00DC049D">
        <w:t>. . .</w:t>
      </w:r>
      <w:r w:rsidRPr="00E30F30">
        <w:t xml:space="preserve"> </w:t>
      </w:r>
      <w:r>
        <w:t>Over time they brought in cultural authorities such as priests</w:t>
      </w:r>
      <w:r w:rsidRPr="00E30F30">
        <w:t>,</w:t>
      </w:r>
      <w:r>
        <w:t xml:space="preserve"> monks</w:t>
      </w:r>
      <w:r w:rsidRPr="00E30F30">
        <w:t>,</w:t>
      </w:r>
      <w:r>
        <w:t xml:space="preserve"> and </w:t>
      </w:r>
      <w:r w:rsidRPr="00B95E9B">
        <w:rPr>
          <w:i/>
        </w:rPr>
        <w:t>qadis</w:t>
      </w:r>
      <w:r w:rsidRPr="00E30F30">
        <w:t xml:space="preserve"> (</w:t>
      </w:r>
      <w:r>
        <w:t>Islamic judges</w:t>
      </w:r>
      <w:r w:rsidRPr="00E30F30">
        <w:t xml:space="preserve">) </w:t>
      </w:r>
      <w:r w:rsidRPr="00DC049D">
        <w:t>. . .</w:t>
      </w:r>
      <w:r>
        <w:t>”</w:t>
      </w:r>
      <w:r w:rsidRPr="00E30F30">
        <w:t xml:space="preserve"> (</w:t>
      </w:r>
      <w:r>
        <w:t>Bentley 9</w:t>
      </w:r>
      <w:r w:rsidRPr="00E30F30">
        <w:t>)</w:t>
      </w:r>
    </w:p>
    <w:p w14:paraId="760EDCEC" w14:textId="77777777" w:rsidR="00C16F31" w:rsidRDefault="00C16F31" w:rsidP="00400B25">
      <w:pPr>
        <w:pStyle w:val="ListParagraph"/>
        <w:numPr>
          <w:ilvl w:val="1"/>
          <w:numId w:val="40"/>
        </w:numPr>
      </w:pPr>
      <w:r>
        <w:t>“But why did their hosts voluntarily associate themselves with the traditions of the foreign merchants</w:t>
      </w:r>
      <w:r w:rsidRPr="00E30F30">
        <w:t>?</w:t>
      </w:r>
      <w:r>
        <w:t>”</w:t>
      </w:r>
      <w:r w:rsidRPr="00E30F30">
        <w:t xml:space="preserve"> (</w:t>
      </w:r>
      <w:r>
        <w:t>Bentley 9</w:t>
      </w:r>
      <w:r w:rsidRPr="00E30F30">
        <w:t>)</w:t>
      </w:r>
    </w:p>
    <w:p w14:paraId="333E3FBF" w14:textId="77777777" w:rsidR="00C16F31" w:rsidRDefault="00C16F31" w:rsidP="00400B25">
      <w:pPr>
        <w:pStyle w:val="ListParagraph"/>
        <w:numPr>
          <w:ilvl w:val="1"/>
          <w:numId w:val="40"/>
        </w:numPr>
      </w:pPr>
      <w:r>
        <w:t>“</w:t>
      </w:r>
      <w:r w:rsidRPr="00DC049D">
        <w:t>. . .</w:t>
      </w:r>
      <w:r w:rsidRPr="00E30F30">
        <w:t xml:space="preserve"> </w:t>
      </w:r>
      <w:r>
        <w:t>adoption of foreign ways facilitated cross-cultural dealings by ensuring that all parties involved recognized a common code of ethics and values that shaped their expectations of each other</w:t>
      </w:r>
      <w:r w:rsidRPr="00E30F30">
        <w:t>.</w:t>
      </w:r>
      <w:r>
        <w:t>”</w:t>
      </w:r>
      <w:r w:rsidRPr="00E30F30">
        <w:t xml:space="preserve"> (</w:t>
      </w:r>
      <w:r>
        <w:t>Bentley 10</w:t>
      </w:r>
      <w:r w:rsidRPr="00E30F30">
        <w:t>)</w:t>
      </w:r>
    </w:p>
    <w:p w14:paraId="76205F85" w14:textId="77777777" w:rsidR="00C16F31" w:rsidRDefault="00C16F31" w:rsidP="00400B25">
      <w:pPr>
        <w:pStyle w:val="ListParagraph"/>
        <w:numPr>
          <w:ilvl w:val="1"/>
          <w:numId w:val="40"/>
        </w:numPr>
      </w:pPr>
      <w:r>
        <w:t>“</w:t>
      </w:r>
      <w:r w:rsidRPr="00DC049D">
        <w:t>. . .</w:t>
      </w:r>
      <w:r w:rsidRPr="00E30F30">
        <w:t xml:space="preserve"> </w:t>
      </w:r>
      <w:r>
        <w:t>voluntary association offered benefits especially to ruling elites</w:t>
      </w:r>
      <w:r w:rsidRPr="00E30F30">
        <w:t xml:space="preserve"> [</w:t>
      </w:r>
      <w:r>
        <w:t>viz</w:t>
      </w:r>
      <w:r w:rsidRPr="00E30F30">
        <w:t xml:space="preserve">.] </w:t>
      </w:r>
      <w:r>
        <w:t>poli</w:t>
      </w:r>
      <w:r>
        <w:softHyphen/>
        <w:t>tical</w:t>
      </w:r>
      <w:r w:rsidRPr="00E30F30">
        <w:t>,</w:t>
      </w:r>
      <w:r>
        <w:t xml:space="preserve"> military</w:t>
      </w:r>
      <w:r w:rsidRPr="00E30F30">
        <w:t>,</w:t>
      </w:r>
      <w:r>
        <w:t xml:space="preserve"> and economic alliances with foreign powers</w:t>
      </w:r>
      <w:r w:rsidRPr="00E30F30">
        <w:t>.</w:t>
      </w:r>
      <w:r>
        <w:t>”</w:t>
      </w:r>
      <w:r w:rsidRPr="00E30F30">
        <w:t xml:space="preserve"> (</w:t>
      </w:r>
      <w:r>
        <w:t>Bentley 10</w:t>
      </w:r>
      <w:r w:rsidRPr="00E30F30">
        <w:t>)</w:t>
      </w:r>
    </w:p>
    <w:p w14:paraId="52FD690D" w14:textId="77777777" w:rsidR="00C16F31" w:rsidRDefault="00C16F31" w:rsidP="00400B25">
      <w:pPr>
        <w:pStyle w:val="ListParagraph"/>
        <w:numPr>
          <w:ilvl w:val="1"/>
          <w:numId w:val="40"/>
        </w:numPr>
      </w:pPr>
      <w:r>
        <w:t>“</w:t>
      </w:r>
      <w:r w:rsidRPr="00DC049D">
        <w:t>. . .</w:t>
      </w:r>
      <w:r w:rsidRPr="00E30F30">
        <w:t xml:space="preserve"> </w:t>
      </w:r>
      <w:r>
        <w:t xml:space="preserve">recognition from afar often carried great prestige and authority </w:t>
      </w:r>
      <w:r w:rsidRPr="00DC049D">
        <w:t>. . .</w:t>
      </w:r>
      <w:r>
        <w:t>”</w:t>
      </w:r>
      <w:r w:rsidRPr="00E30F30">
        <w:t xml:space="preserve"> (</w:t>
      </w:r>
      <w:r>
        <w:t>Bentley 10</w:t>
      </w:r>
      <w:r w:rsidRPr="00E30F30">
        <w:t>)</w:t>
      </w:r>
    </w:p>
    <w:p w14:paraId="5EB3FBC0" w14:textId="77777777" w:rsidR="00C16F31" w:rsidRDefault="00C16F31" w:rsidP="00400B25">
      <w:pPr>
        <w:pStyle w:val="ListParagraph"/>
        <w:numPr>
          <w:ilvl w:val="1"/>
          <w:numId w:val="40"/>
        </w:numPr>
      </w:pPr>
      <w:r>
        <w:t>Did</w:t>
      </w:r>
      <w:r w:rsidRPr="00E30F30">
        <w:t xml:space="preserve"> </w:t>
      </w:r>
      <w:r>
        <w:t>“voluntary association indicate a genuine exchange of cultural commitments or a tactical maneuver intended to attract additional support for a ruling elite</w:t>
      </w:r>
      <w:r w:rsidRPr="00E30F30">
        <w:t xml:space="preserve">? </w:t>
      </w:r>
      <w:r>
        <w:t>In the absence of good information on elites’</w:t>
      </w:r>
      <w:r w:rsidRPr="00E30F30">
        <w:t xml:space="preserve"> </w:t>
      </w:r>
      <w:r>
        <w:t>mental states and personal motives</w:t>
      </w:r>
      <w:r w:rsidRPr="00E30F30">
        <w:t>,</w:t>
      </w:r>
      <w:r>
        <w:t xml:space="preserve"> it seems to me quite impossible to offer a definitive answer to this question</w:t>
      </w:r>
      <w:r w:rsidRPr="00E30F30">
        <w:t>.</w:t>
      </w:r>
      <w:r>
        <w:t>”</w:t>
      </w:r>
      <w:r w:rsidRPr="00E30F30">
        <w:t xml:space="preserve"> (</w:t>
      </w:r>
      <w:r>
        <w:t>Bentley 11</w:t>
      </w:r>
      <w:r w:rsidRPr="00E30F30">
        <w:t>)</w:t>
      </w:r>
    </w:p>
    <w:p w14:paraId="39CDE166" w14:textId="77777777" w:rsidR="00C16F31" w:rsidRDefault="00C16F31" w:rsidP="00400B25">
      <w:pPr>
        <w:pStyle w:val="ListParagraph"/>
        <w:numPr>
          <w:ilvl w:val="1"/>
          <w:numId w:val="40"/>
        </w:numPr>
      </w:pPr>
      <w:r>
        <w:t>“Quite often transformation of the larger society came about only with the applica</w:t>
      </w:r>
      <w:r>
        <w:softHyphen/>
        <w:t xml:space="preserve">tion of force </w:t>
      </w:r>
      <w:r w:rsidRPr="00DC049D">
        <w:t>. . .</w:t>
      </w:r>
      <w:r w:rsidRPr="00E30F30">
        <w:t xml:space="preserve"> [</w:t>
      </w:r>
      <w:r>
        <w:t>Nevertheless</w:t>
      </w:r>
      <w:r w:rsidRPr="00E30F30">
        <w:t xml:space="preserve">,] </w:t>
      </w:r>
      <w:r>
        <w:t xml:space="preserve">voluntary association </w:t>
      </w:r>
      <w:r w:rsidRPr="00DC049D">
        <w:t>. . .</w:t>
      </w:r>
      <w:r w:rsidRPr="00E30F30">
        <w:t xml:space="preserve"> [</w:t>
      </w:r>
      <w:r>
        <w:t>often initiated</w:t>
      </w:r>
      <w:r w:rsidRPr="00E30F30">
        <w:t xml:space="preserve">] </w:t>
      </w:r>
      <w:r>
        <w:t>pro</w:t>
      </w:r>
      <w:r>
        <w:softHyphen/>
        <w:t>cesses of social conversion</w:t>
      </w:r>
      <w:r w:rsidRPr="00E30F30">
        <w:t>.</w:t>
      </w:r>
      <w:r>
        <w:t>”</w:t>
      </w:r>
      <w:r w:rsidRPr="00E30F30">
        <w:t xml:space="preserve"> (</w:t>
      </w:r>
      <w:r>
        <w:t>Bentley 11</w:t>
      </w:r>
      <w:r w:rsidRPr="00E30F30">
        <w:t>)</w:t>
      </w:r>
    </w:p>
    <w:p w14:paraId="2A4CC811" w14:textId="77777777" w:rsidR="00C16F31" w:rsidRDefault="00C16F31" w:rsidP="00400B25">
      <w:pPr>
        <w:pStyle w:val="ListParagraph"/>
        <w:numPr>
          <w:ilvl w:val="1"/>
          <w:numId w:val="40"/>
        </w:numPr>
      </w:pPr>
      <w:bookmarkStart w:id="474" w:name="_Toc502251962"/>
      <w:r>
        <w:t>“conversion induced by pressure”</w:t>
      </w:r>
      <w:r w:rsidRPr="00E30F30">
        <w:t xml:space="preserve"> (</w:t>
      </w:r>
      <w:r>
        <w:t>Bentley 13</w:t>
      </w:r>
      <w:r w:rsidRPr="00E30F30">
        <w:t>)</w:t>
      </w:r>
      <w:bookmarkEnd w:id="474"/>
    </w:p>
    <w:p w14:paraId="5EA40EFD" w14:textId="77777777" w:rsidR="00C16F31" w:rsidRDefault="00C16F31" w:rsidP="00400B25">
      <w:pPr>
        <w:pStyle w:val="ListParagraph"/>
        <w:numPr>
          <w:ilvl w:val="1"/>
          <w:numId w:val="40"/>
        </w:numPr>
      </w:pPr>
      <w:r>
        <w:t>“</w:t>
      </w:r>
      <w:r w:rsidRPr="00DC049D">
        <w:t>. . .</w:t>
      </w:r>
      <w:r w:rsidRPr="00E30F30">
        <w:t xml:space="preserve"> </w:t>
      </w:r>
      <w:r>
        <w:t>conquerors had ways to encourage large-scale social conversion”</w:t>
      </w:r>
      <w:r w:rsidRPr="00E30F30">
        <w:t>:</w:t>
      </w:r>
    </w:p>
    <w:p w14:paraId="56DFDF71" w14:textId="77777777" w:rsidR="00C16F31" w:rsidRDefault="00C16F31" w:rsidP="00400B25">
      <w:pPr>
        <w:pStyle w:val="ListParagraph"/>
        <w:numPr>
          <w:ilvl w:val="1"/>
          <w:numId w:val="40"/>
        </w:numPr>
      </w:pPr>
      <w:r>
        <w:t>“differential taxation</w:t>
      </w:r>
      <w:r w:rsidRPr="00E30F30">
        <w:t>,</w:t>
      </w:r>
    </w:p>
    <w:p w14:paraId="658BE297" w14:textId="77777777" w:rsidR="00C16F31" w:rsidRDefault="00C16F31" w:rsidP="00400B25">
      <w:pPr>
        <w:pStyle w:val="ListParagraph"/>
        <w:numPr>
          <w:ilvl w:val="1"/>
          <w:numId w:val="40"/>
        </w:numPr>
      </w:pPr>
      <w:r>
        <w:t>“diversion of financial resources from established institutions to those associ</w:t>
      </w:r>
      <w:r>
        <w:softHyphen/>
        <w:t>ated with a new cultural alternative</w:t>
      </w:r>
      <w:r w:rsidRPr="00E30F30">
        <w:t>,</w:t>
      </w:r>
    </w:p>
    <w:p w14:paraId="4280B450" w14:textId="77777777" w:rsidR="00C16F31" w:rsidRDefault="00C16F31" w:rsidP="00400B25">
      <w:pPr>
        <w:pStyle w:val="ListParagraph"/>
        <w:numPr>
          <w:ilvl w:val="1"/>
          <w:numId w:val="40"/>
        </w:numPr>
      </w:pPr>
      <w:r>
        <w:t>“preference of adherents to a particular tradition when recruiting military and political officials</w:t>
      </w:r>
      <w:r w:rsidRPr="00E30F30">
        <w:t>,</w:t>
      </w:r>
    </w:p>
    <w:p w14:paraId="5E924BC2" w14:textId="77777777" w:rsidR="00C16F31" w:rsidRDefault="00C16F31" w:rsidP="00400B25">
      <w:pPr>
        <w:pStyle w:val="ListParagraph"/>
        <w:numPr>
          <w:ilvl w:val="1"/>
          <w:numId w:val="40"/>
        </w:numPr>
      </w:pPr>
      <w:r>
        <w:t>“limitation of access to religious services or rituals</w:t>
      </w:r>
      <w:r w:rsidRPr="00E30F30">
        <w:t>,</w:t>
      </w:r>
      <w:r>
        <w:t xml:space="preserve"> </w:t>
      </w:r>
      <w:r w:rsidRPr="00DC049D">
        <w:t>. . .</w:t>
      </w:r>
    </w:p>
    <w:p w14:paraId="2D71447E" w14:textId="77777777" w:rsidR="00C16F31" w:rsidRDefault="00C16F31" w:rsidP="00400B25">
      <w:pPr>
        <w:pStyle w:val="ListParagraph"/>
        <w:numPr>
          <w:ilvl w:val="1"/>
          <w:numId w:val="40"/>
        </w:numPr>
      </w:pPr>
      <w:r>
        <w:t xml:space="preserve">“the closure or destruction of temples </w:t>
      </w:r>
      <w:r w:rsidRPr="00DC049D">
        <w:t>. . .</w:t>
      </w:r>
    </w:p>
    <w:p w14:paraId="6D5D68A4" w14:textId="77777777" w:rsidR="00C16F31" w:rsidRDefault="00C16F31" w:rsidP="00400B25">
      <w:pPr>
        <w:pStyle w:val="ListParagraph"/>
        <w:numPr>
          <w:ilvl w:val="1"/>
          <w:numId w:val="40"/>
        </w:numPr>
      </w:pPr>
      <w:r>
        <w:t>“</w:t>
      </w:r>
      <w:r w:rsidRPr="00E30F30">
        <w:t>[</w:t>
      </w:r>
      <w:r>
        <w:t>and</w:t>
      </w:r>
      <w:r w:rsidRPr="00E30F30">
        <w:t xml:space="preserve">] </w:t>
      </w:r>
      <w:r>
        <w:t>the direct coercion of individuals</w:t>
      </w:r>
      <w:r w:rsidRPr="00E30F30">
        <w:t>.</w:t>
      </w:r>
      <w:r>
        <w:t>”</w:t>
      </w:r>
      <w:r w:rsidRPr="00E30F30">
        <w:t xml:space="preserve"> (</w:t>
      </w:r>
      <w:r>
        <w:t>Bentley 12</w:t>
      </w:r>
      <w:r w:rsidRPr="00E30F30">
        <w:t>)</w:t>
      </w:r>
    </w:p>
    <w:p w14:paraId="338457BC" w14:textId="77777777" w:rsidR="00C16F31" w:rsidRDefault="00C16F31" w:rsidP="00400B25">
      <w:pPr>
        <w:pStyle w:val="ListParagraph"/>
        <w:numPr>
          <w:ilvl w:val="1"/>
          <w:numId w:val="40"/>
        </w:numPr>
      </w:pPr>
      <w:r>
        <w:t>“</w:t>
      </w:r>
      <w:r w:rsidRPr="00DC049D">
        <w:t>. . .</w:t>
      </w:r>
      <w:r w:rsidRPr="00E30F30">
        <w:t xml:space="preserve"> </w:t>
      </w:r>
      <w:r>
        <w:t>conversions induced by pressures have most often followed from mass migra</w:t>
      </w:r>
      <w:r>
        <w:softHyphen/>
        <w:t>tions of peoples or from campaigns of conquest</w:t>
      </w:r>
      <w:r w:rsidRPr="00E30F30">
        <w:t>.</w:t>
      </w:r>
      <w:r>
        <w:t>”</w:t>
      </w:r>
      <w:r w:rsidRPr="00E30F30">
        <w:t xml:space="preserve"> </w:t>
      </w:r>
      <w:r>
        <w:t>But in some cases</w:t>
      </w:r>
      <w:r w:rsidRPr="00E30F30">
        <w:t xml:space="preserve">, </w:t>
      </w:r>
      <w:r>
        <w:t xml:space="preserve">“states chose as a matter of policy to support one cultural or religious alternative </w:t>
      </w:r>
      <w:r w:rsidRPr="00DC049D">
        <w:t>. . .</w:t>
      </w:r>
      <w:r w:rsidRPr="00E30F30">
        <w:t xml:space="preserve"> [</w:t>
      </w:r>
      <w:r>
        <w:t>An example is Rome after</w:t>
      </w:r>
      <w:r w:rsidRPr="00E30F30">
        <w:t xml:space="preserve">] </w:t>
      </w:r>
      <w:r>
        <w:t xml:space="preserve">the conversion of Constantine </w:t>
      </w:r>
      <w:r w:rsidRPr="00DC049D">
        <w:t>. . .</w:t>
      </w:r>
      <w:r>
        <w:t>”</w:t>
      </w:r>
      <w:r w:rsidRPr="00E30F30">
        <w:t xml:space="preserve"> (</w:t>
      </w:r>
      <w:r>
        <w:t>Bentley 12</w:t>
      </w:r>
      <w:r w:rsidRPr="00E30F30">
        <w:t>)</w:t>
      </w:r>
    </w:p>
    <w:p w14:paraId="7726A062" w14:textId="77777777" w:rsidR="00C16F31" w:rsidRDefault="00C16F31" w:rsidP="00400B25">
      <w:pPr>
        <w:pStyle w:val="ListParagraph"/>
        <w:numPr>
          <w:ilvl w:val="1"/>
          <w:numId w:val="40"/>
        </w:numPr>
      </w:pPr>
      <w:r>
        <w:t>“Campaigns of conversion by pressure resulted in a good many cases of faked con</w:t>
      </w:r>
      <w:r>
        <w:softHyphen/>
        <w:t>version</w:t>
      </w:r>
      <w:r w:rsidRPr="00E30F30">
        <w:t xml:space="preserve">: </w:t>
      </w:r>
      <w:r>
        <w:t xml:space="preserve">external observance </w:t>
      </w:r>
      <w:r w:rsidRPr="00DC049D">
        <w:t>. . .</w:t>
      </w:r>
      <w:r w:rsidRPr="00E30F30">
        <w:t xml:space="preserve"> </w:t>
      </w:r>
      <w:r>
        <w:t>to escape persecution or to take advantage of po</w:t>
      </w:r>
      <w:r>
        <w:softHyphen/>
        <w:t>lit</w:t>
      </w:r>
      <w:r>
        <w:softHyphen/>
        <w:t>i</w:t>
      </w:r>
      <w:r>
        <w:softHyphen/>
        <w:t>cal</w:t>
      </w:r>
      <w:r w:rsidRPr="00E30F30">
        <w:t>,</w:t>
      </w:r>
      <w:r>
        <w:t xml:space="preserve"> social</w:t>
      </w:r>
      <w:r w:rsidRPr="00E30F30">
        <w:t>,</w:t>
      </w:r>
      <w:r>
        <w:t xml:space="preserve"> or economic opportunities</w:t>
      </w:r>
      <w:r w:rsidRPr="00E30F30">
        <w:t>.</w:t>
      </w:r>
      <w:r>
        <w:t>”</w:t>
      </w:r>
      <w:r w:rsidRPr="00E30F30">
        <w:t xml:space="preserve"> </w:t>
      </w:r>
      <w:r>
        <w:t>But</w:t>
      </w:r>
      <w:r w:rsidRPr="00E30F30">
        <w:t xml:space="preserve"> </w:t>
      </w:r>
      <w:r>
        <w:t>“over several generations</w:t>
      </w:r>
      <w:r w:rsidRPr="00E30F30">
        <w:t xml:space="preserve"> [</w:t>
      </w:r>
      <w:r>
        <w:t>a trad</w:t>
      </w:r>
      <w:r>
        <w:softHyphen/>
        <w:t>i</w:t>
      </w:r>
      <w:r>
        <w:softHyphen/>
        <w:t>tion</w:t>
      </w:r>
      <w:r w:rsidRPr="00E30F30">
        <w:t xml:space="preserve">] </w:t>
      </w:r>
      <w:r>
        <w:t xml:space="preserve">came to seem quite natural </w:t>
      </w:r>
      <w:r w:rsidRPr="00DC049D">
        <w:t>. . .</w:t>
      </w:r>
      <w:r>
        <w:t>”</w:t>
      </w:r>
      <w:r w:rsidRPr="00E30F30">
        <w:t xml:space="preserve"> (</w:t>
      </w:r>
      <w:r>
        <w:t>Bentley 13</w:t>
      </w:r>
      <w:r w:rsidRPr="00E30F30">
        <w:t>)</w:t>
      </w:r>
    </w:p>
    <w:p w14:paraId="1FE3CEAF" w14:textId="77777777" w:rsidR="00C16F31" w:rsidRDefault="00C16F31" w:rsidP="00400B25">
      <w:pPr>
        <w:pStyle w:val="ListParagraph"/>
        <w:numPr>
          <w:ilvl w:val="1"/>
          <w:numId w:val="40"/>
        </w:numPr>
      </w:pPr>
      <w:bookmarkStart w:id="475" w:name="_Toc502251963"/>
      <w:r>
        <w:t>“conversion by assimilation”</w:t>
      </w:r>
      <w:r w:rsidRPr="00E30F30">
        <w:t xml:space="preserve"> (</w:t>
      </w:r>
      <w:r>
        <w:t>Bentley 13</w:t>
      </w:r>
      <w:r w:rsidRPr="00E30F30">
        <w:t>)</w:t>
      </w:r>
      <w:bookmarkEnd w:id="475"/>
    </w:p>
    <w:p w14:paraId="017CC574" w14:textId="77777777" w:rsidR="00C16F31" w:rsidRDefault="00C16F31" w:rsidP="00400B25">
      <w:pPr>
        <w:pStyle w:val="ListParagraph"/>
        <w:numPr>
          <w:ilvl w:val="1"/>
          <w:numId w:val="40"/>
        </w:numPr>
      </w:pPr>
      <w:r>
        <w:t>Here</w:t>
      </w:r>
      <w:r w:rsidRPr="00E30F30">
        <w:t xml:space="preserve"> </w:t>
      </w:r>
      <w:r>
        <w:t xml:space="preserve">“a minority group adapted to the cultural standards of the majority </w:t>
      </w:r>
      <w:r w:rsidRPr="00DC049D">
        <w:t>. . .</w:t>
      </w:r>
      <w:r>
        <w:t>”</w:t>
      </w:r>
      <w:r w:rsidRPr="00E30F30">
        <w:t xml:space="preserve"> (</w:t>
      </w:r>
      <w:r>
        <w:t>Bentley 13</w:t>
      </w:r>
      <w:r w:rsidRPr="00E30F30">
        <w:t>)</w:t>
      </w:r>
    </w:p>
    <w:p w14:paraId="2AAF9742" w14:textId="77777777" w:rsidR="00C16F31" w:rsidRDefault="00C16F31" w:rsidP="00400B25">
      <w:pPr>
        <w:pStyle w:val="ListParagraph"/>
        <w:numPr>
          <w:ilvl w:val="1"/>
          <w:numId w:val="40"/>
        </w:numPr>
      </w:pPr>
      <w:r>
        <w:t>“In some cases</w:t>
      </w:r>
      <w:r w:rsidRPr="00E30F30">
        <w:t>,</w:t>
      </w:r>
      <w:r>
        <w:t xml:space="preserve"> minority peoples actively and enthusiastically sought assimilation</w:t>
      </w:r>
      <w:r w:rsidRPr="00E30F30">
        <w:t xml:space="preserve"> [</w:t>
      </w:r>
      <w:r>
        <w:t>e</w:t>
      </w:r>
      <w:r w:rsidRPr="00E30F30">
        <w:t>.</w:t>
      </w:r>
      <w:r>
        <w:t>g</w:t>
      </w:r>
      <w:r w:rsidRPr="00E30F30">
        <w:t>.,</w:t>
      </w:r>
      <w:r>
        <w:t xml:space="preserve"> when</w:t>
      </w:r>
      <w:r w:rsidRPr="00E30F30">
        <w:t xml:space="preserve">] </w:t>
      </w:r>
      <w:r>
        <w:t xml:space="preserve">Germanic peoples entered the Roman empire </w:t>
      </w:r>
      <w:r w:rsidRPr="00DC049D">
        <w:t>. . .</w:t>
      </w:r>
      <w:r>
        <w:t>”</w:t>
      </w:r>
      <w:r w:rsidRPr="00E30F30">
        <w:t xml:space="preserve"> (</w:t>
      </w:r>
      <w:r>
        <w:t>Bentley 13</w:t>
      </w:r>
      <w:r w:rsidRPr="00E30F30">
        <w:t>)</w:t>
      </w:r>
    </w:p>
    <w:p w14:paraId="2D4A8796" w14:textId="77777777" w:rsidR="00C16F31" w:rsidRDefault="00C16F31" w:rsidP="00400B25">
      <w:pPr>
        <w:pStyle w:val="ListParagraph"/>
        <w:numPr>
          <w:ilvl w:val="1"/>
          <w:numId w:val="40"/>
        </w:numPr>
      </w:pPr>
      <w:r>
        <w:t>“In other cases</w:t>
      </w:r>
      <w:r w:rsidRPr="00E30F30">
        <w:t>,</w:t>
      </w:r>
      <w:r>
        <w:t xml:space="preserve"> assimilation brought about the conversion of people who were per</w:t>
      </w:r>
      <w:r>
        <w:softHyphen/>
        <w:t>haps unaware quite what was happening to them</w:t>
      </w:r>
      <w:r w:rsidRPr="00E30F30">
        <w:t xml:space="preserve">. </w:t>
      </w:r>
      <w:r>
        <w:t>If they lost regular communi</w:t>
      </w:r>
      <w:r>
        <w:softHyphen/>
        <w:t>ca</w:t>
      </w:r>
      <w:r>
        <w:softHyphen/>
        <w:t>tions with cultural authorities of their native traditions</w:t>
      </w:r>
      <w:r w:rsidRPr="00E30F30">
        <w:t>,</w:t>
      </w:r>
      <w:r>
        <w:t xml:space="preserve"> merchants</w:t>
      </w:r>
      <w:r w:rsidRPr="00E30F30">
        <w:t>,</w:t>
      </w:r>
      <w:r>
        <w:t xml:space="preserve"> migrants</w:t>
      </w:r>
      <w:r w:rsidRPr="00E30F30">
        <w:t>,</w:t>
      </w:r>
      <w:r>
        <w:t xml:space="preserve"> and even missionaries sometimes fell into the orbit of foreign cultural traditions</w:t>
      </w:r>
      <w:r w:rsidRPr="00E30F30">
        <w:t>.</w:t>
      </w:r>
      <w:r>
        <w:t>”</w:t>
      </w:r>
      <w:r w:rsidRPr="00E30F30">
        <w:t xml:space="preserve"> (</w:t>
      </w:r>
      <w:r>
        <w:t>Bentley 14</w:t>
      </w:r>
      <w:r w:rsidRPr="00E30F30">
        <w:t>)</w:t>
      </w:r>
    </w:p>
    <w:p w14:paraId="1F4044D9" w14:textId="77777777" w:rsidR="00C16F31" w:rsidRDefault="00C16F31" w:rsidP="00400B25">
      <w:pPr>
        <w:pStyle w:val="ListParagraph"/>
        <w:numPr>
          <w:ilvl w:val="1"/>
          <w:numId w:val="40"/>
        </w:numPr>
      </w:pPr>
      <w:r>
        <w:lastRenderedPageBreak/>
        <w:t>“Like the other modes of conversion</w:t>
      </w:r>
      <w:r w:rsidRPr="00E30F30">
        <w:t>,</w:t>
      </w:r>
      <w:r>
        <w:t xml:space="preserve"> so also conversion by assimilation takes on a dif</w:t>
      </w:r>
      <w:r>
        <w:softHyphen/>
        <w:t>ferent aspect when examined from the viewpoint of an individual rather than a so</w:t>
      </w:r>
      <w:r>
        <w:softHyphen/>
        <w:t>ciety</w:t>
      </w:r>
      <w:r w:rsidRPr="00E30F30">
        <w:t xml:space="preserve">. </w:t>
      </w:r>
      <w:r>
        <w:t>An individual</w:t>
      </w:r>
      <w:r w:rsidRPr="00E30F30">
        <w:t xml:space="preserve"> [</w:t>
      </w:r>
      <w:r>
        <w:t>might</w:t>
      </w:r>
      <w:r w:rsidRPr="00E30F30">
        <w:t xml:space="preserve">] </w:t>
      </w:r>
      <w:r>
        <w:t>have abandoned or lost contact with the native cul</w:t>
      </w:r>
      <w:r>
        <w:softHyphen/>
        <w:t>tural tradition</w:t>
      </w:r>
      <w:r w:rsidRPr="00E30F30">
        <w:t>,</w:t>
      </w:r>
      <w:r>
        <w:t xml:space="preserve"> yet</w:t>
      </w:r>
      <w:r w:rsidRPr="00E30F30">
        <w:t xml:space="preserve"> [</w:t>
      </w:r>
      <w:r>
        <w:t>be</w:t>
      </w:r>
      <w:r w:rsidRPr="00E30F30">
        <w:t xml:space="preserve">] </w:t>
      </w:r>
      <w:r>
        <w:t xml:space="preserve">socialized at best to a limited extent in the new alternative </w:t>
      </w:r>
      <w:r w:rsidRPr="00DC049D">
        <w:t>. . .</w:t>
      </w:r>
      <w:r w:rsidRPr="00E30F30">
        <w:t xml:space="preserve"> [</w:t>
      </w:r>
      <w:r>
        <w:t>But here too</w:t>
      </w:r>
      <w:r w:rsidRPr="00E30F30">
        <w:t xml:space="preserve">] </w:t>
      </w:r>
      <w:r>
        <w:t>later generations took new ways as their native traditions</w:t>
      </w:r>
      <w:r w:rsidRPr="00E30F30">
        <w:t>.</w:t>
      </w:r>
      <w:r>
        <w:t>”</w:t>
      </w:r>
      <w:r w:rsidRPr="00E30F30">
        <w:t xml:space="preserve"> (</w:t>
      </w:r>
      <w:r>
        <w:t>Bentley 14</w:t>
      </w:r>
      <w:r w:rsidRPr="00E30F30">
        <w:t>)</w:t>
      </w:r>
    </w:p>
    <w:p w14:paraId="7F9DEF44" w14:textId="77777777" w:rsidR="00C16F31" w:rsidRDefault="00C16F31" w:rsidP="00400B25">
      <w:pPr>
        <w:pStyle w:val="ListParagraph"/>
        <w:numPr>
          <w:ilvl w:val="1"/>
          <w:numId w:val="40"/>
        </w:numPr>
      </w:pPr>
      <w:bookmarkStart w:id="476" w:name="_Toc502251964"/>
      <w:r>
        <w:t>syncretism</w:t>
      </w:r>
      <w:bookmarkEnd w:id="476"/>
    </w:p>
    <w:p w14:paraId="68F0EF43" w14:textId="77777777" w:rsidR="00C16F31" w:rsidRDefault="00C16F31" w:rsidP="00400B25">
      <w:pPr>
        <w:pStyle w:val="ListParagraph"/>
        <w:numPr>
          <w:ilvl w:val="1"/>
          <w:numId w:val="40"/>
        </w:numPr>
      </w:pPr>
      <w:bookmarkStart w:id="477" w:name="_Toc502251965"/>
      <w:r>
        <w:t>“The three modes of conversion thus served as roads penetrating cultural boundar</w:t>
      </w:r>
      <w:r>
        <w:softHyphen/>
        <w:t xml:space="preserve">ies </w:t>
      </w:r>
      <w:r w:rsidRPr="00DC049D">
        <w:t>. . .</w:t>
      </w:r>
      <w:r w:rsidRPr="00E30F30">
        <w:t xml:space="preserve"> [</w:t>
      </w:r>
      <w:r>
        <w:t>Widespread acceptance</w:t>
      </w:r>
      <w:r w:rsidRPr="00E30F30">
        <w:t xml:space="preserve">] </w:t>
      </w:r>
      <w:r>
        <w:t>of foreign cultural traditions is difficult or even im</w:t>
      </w:r>
      <w:r>
        <w:softHyphen/>
        <w:t>possible to explain in the absence of syncretism</w:t>
      </w:r>
      <w:r w:rsidRPr="00E30F30">
        <w:t xml:space="preserve">. </w:t>
      </w:r>
      <w:r>
        <w:t>Though analytically dis</w:t>
      </w:r>
      <w:r>
        <w:softHyphen/>
        <w:t>tin</w:t>
      </w:r>
      <w:r>
        <w:softHyphen/>
      </w:r>
      <w:r>
        <w:softHyphen/>
      </w:r>
      <w:r>
        <w:softHyphen/>
        <w:t>guished from conver</w:t>
      </w:r>
      <w:r>
        <w:softHyphen/>
        <w:t>sion</w:t>
      </w:r>
      <w:r w:rsidRPr="00E30F30">
        <w:t>,</w:t>
      </w:r>
      <w:r>
        <w:t xml:space="preserve"> syncretism often</w:t>
      </w:r>
      <w:r w:rsidRPr="00E30F30">
        <w:t xml:space="preserve"> [</w:t>
      </w:r>
      <w:r>
        <w:t>was</w:t>
      </w:r>
      <w:r w:rsidRPr="00E30F30">
        <w:t xml:space="preserve">] </w:t>
      </w:r>
      <w:r>
        <w:t>the principal agent that facilitated the large-scale conver</w:t>
      </w:r>
      <w:r>
        <w:softHyphen/>
        <w:t xml:space="preserve">sion of whole societies </w:t>
      </w:r>
      <w:r w:rsidRPr="00DC049D">
        <w:t>. . .</w:t>
      </w:r>
      <w:r>
        <w:t>”</w:t>
      </w:r>
      <w:r w:rsidRPr="00E30F30">
        <w:t xml:space="preserve"> (</w:t>
      </w:r>
      <w:r>
        <w:t>Bentley 15</w:t>
      </w:r>
      <w:r w:rsidRPr="00E30F30">
        <w:t>)</w:t>
      </w:r>
      <w:bookmarkEnd w:id="477"/>
    </w:p>
    <w:p w14:paraId="7E17C09E" w14:textId="77777777" w:rsidR="00C16F31" w:rsidRDefault="00C16F31" w:rsidP="00400B25">
      <w:pPr>
        <w:pStyle w:val="ListParagraph"/>
        <w:numPr>
          <w:ilvl w:val="1"/>
          <w:numId w:val="40"/>
        </w:numPr>
      </w:pPr>
      <w:bookmarkStart w:id="478" w:name="_Toc502251966"/>
      <w:r>
        <w:t>“Actually</w:t>
      </w:r>
      <w:r w:rsidRPr="00E30F30">
        <w:t>,</w:t>
      </w:r>
      <w:r>
        <w:t xml:space="preserve"> the simple effort to communicate beliefs and values across cultural boundary lines almost inevitably entailed a certain amount of syncretism</w:t>
      </w:r>
      <w:r w:rsidRPr="00E30F30">
        <w:t>,</w:t>
      </w:r>
      <w:r>
        <w:t xml:space="preserve"> since the explanation of foreign concepts</w:t>
      </w:r>
      <w:r w:rsidRPr="00E30F30">
        <w:t xml:space="preserve"> [</w:t>
      </w:r>
      <w:r>
        <w:t>15</w:t>
      </w:r>
      <w:r w:rsidRPr="00E30F30">
        <w:t xml:space="preserve">] </w:t>
      </w:r>
      <w:r>
        <w:t>required some degree of comparison and assimilation to familiar ideas</w:t>
      </w:r>
      <w:r w:rsidRPr="00DC049D">
        <w:t>. . . .</w:t>
      </w:r>
      <w:r w:rsidRPr="00E30F30">
        <w:t xml:space="preserve"> </w:t>
      </w:r>
      <w:r>
        <w:t>explaining an alien cultural tradition</w:t>
      </w:r>
      <w:r w:rsidRPr="00E30F30">
        <w:t>,</w:t>
      </w:r>
      <w:r>
        <w:t xml:space="preserve"> they</w:t>
      </w:r>
      <w:r w:rsidRPr="00E30F30">
        <w:t xml:space="preserve"> [</w:t>
      </w:r>
      <w:r>
        <w:t>converts</w:t>
      </w:r>
      <w:r w:rsidRPr="00E30F30">
        <w:t xml:space="preserve">] </w:t>
      </w:r>
      <w:r>
        <w:t>fractured its original elements</w:t>
      </w:r>
      <w:r w:rsidRPr="00E30F30">
        <w:t>,</w:t>
      </w:r>
      <w:r>
        <w:t xml:space="preserve"> restated them in new terms</w:t>
      </w:r>
      <w:r w:rsidRPr="00E30F30">
        <w:t>, [</w:t>
      </w:r>
      <w:r>
        <w:t>and</w:t>
      </w:r>
      <w:r w:rsidRPr="00E30F30">
        <w:t xml:space="preserve">] </w:t>
      </w:r>
      <w:r>
        <w:t xml:space="preserve">endowed them </w:t>
      </w:r>
      <w:r w:rsidRPr="00DC049D">
        <w:t>. . .</w:t>
      </w:r>
      <w:r w:rsidRPr="00E30F30">
        <w:t>,</w:t>
      </w:r>
      <w:r>
        <w:t xml:space="preserve"> consciously or not</w:t>
      </w:r>
      <w:r w:rsidRPr="00E30F30">
        <w:t>,</w:t>
      </w:r>
      <w:r>
        <w:t xml:space="preserve"> </w:t>
      </w:r>
      <w:r w:rsidRPr="00DC049D">
        <w:t>. . .</w:t>
      </w:r>
      <w:r w:rsidRPr="00E30F30">
        <w:t xml:space="preserve"> [</w:t>
      </w:r>
      <w:r>
        <w:t>with</w:t>
      </w:r>
      <w:r w:rsidRPr="00E30F30">
        <w:t xml:space="preserve">] </w:t>
      </w:r>
      <w:r>
        <w:t xml:space="preserve">elements of their inherited traditions </w:t>
      </w:r>
      <w:r w:rsidRPr="00DC049D">
        <w:t>. . .</w:t>
      </w:r>
      <w:r>
        <w:t>”</w:t>
      </w:r>
      <w:r w:rsidRPr="00E30F30">
        <w:t xml:space="preserve"> (</w:t>
      </w:r>
      <w:r>
        <w:t>Bentley 15-16</w:t>
      </w:r>
      <w:r w:rsidRPr="00E30F30">
        <w:t>)</w:t>
      </w:r>
      <w:bookmarkEnd w:id="478"/>
    </w:p>
    <w:p w14:paraId="70456116" w14:textId="77777777" w:rsidR="00C16F31" w:rsidRDefault="00C16F31" w:rsidP="00400B25">
      <w:pPr>
        <w:pStyle w:val="ListParagraph"/>
        <w:numPr>
          <w:ilvl w:val="1"/>
          <w:numId w:val="40"/>
        </w:numPr>
      </w:pPr>
      <w:bookmarkStart w:id="479" w:name="_Toc502251967"/>
      <w:r>
        <w:t>“</w:t>
      </w:r>
      <w:r w:rsidRPr="00DC049D">
        <w:t>. . .</w:t>
      </w:r>
      <w:r w:rsidRPr="00E30F30">
        <w:t xml:space="preserve"> </w:t>
      </w:r>
      <w:r>
        <w:t xml:space="preserve">the three modes of cross-cultural conversion and syncretism rarely worked their effects in isolation </w:t>
      </w:r>
      <w:r w:rsidRPr="00DC049D">
        <w:t>. . .</w:t>
      </w:r>
      <w:r>
        <w:t>”</w:t>
      </w:r>
      <w:r w:rsidRPr="00E30F30">
        <w:t xml:space="preserve"> (</w:t>
      </w:r>
      <w:r>
        <w:t>Bentley 17</w:t>
      </w:r>
      <w:r w:rsidRPr="00E30F30">
        <w:t>)</w:t>
      </w:r>
      <w:bookmarkEnd w:id="479"/>
    </w:p>
    <w:p w14:paraId="30AA7437" w14:textId="77777777" w:rsidR="00C16F31" w:rsidRDefault="00C16F31" w:rsidP="00400B25">
      <w:pPr>
        <w:pStyle w:val="ListParagraph"/>
        <w:numPr>
          <w:ilvl w:val="1"/>
          <w:numId w:val="40"/>
        </w:numPr>
      </w:pPr>
      <w:bookmarkStart w:id="480" w:name="_Toc502251968"/>
      <w:r>
        <w:t>resistance</w:t>
      </w:r>
      <w:bookmarkEnd w:id="480"/>
    </w:p>
    <w:p w14:paraId="16393920" w14:textId="77777777" w:rsidR="00C16F31" w:rsidRDefault="00C16F31" w:rsidP="00400B25">
      <w:pPr>
        <w:pStyle w:val="ListParagraph"/>
        <w:numPr>
          <w:ilvl w:val="1"/>
          <w:numId w:val="40"/>
        </w:numPr>
      </w:pPr>
      <w:bookmarkStart w:id="481" w:name="_Toc502251969"/>
      <w:r>
        <w:t>“Alongside conversion and syncretism</w:t>
      </w:r>
      <w:r w:rsidRPr="00E30F30">
        <w:t>,</w:t>
      </w:r>
      <w:r>
        <w:t xml:space="preserve"> resistance stood among the most prominent responses </w:t>
      </w:r>
      <w:r w:rsidRPr="00DC049D">
        <w:t>. . .</w:t>
      </w:r>
      <w:r>
        <w:t>”</w:t>
      </w:r>
      <w:r w:rsidRPr="00E30F30">
        <w:t xml:space="preserve"> (</w:t>
      </w:r>
      <w:r>
        <w:t>Bentley 18</w:t>
      </w:r>
      <w:r w:rsidRPr="00E30F30">
        <w:t>)</w:t>
      </w:r>
      <w:bookmarkEnd w:id="481"/>
    </w:p>
    <w:p w14:paraId="2C513D9E" w14:textId="77777777" w:rsidR="00C16F31" w:rsidRDefault="00C16F31" w:rsidP="00400B25">
      <w:pPr>
        <w:pStyle w:val="ListParagraph"/>
        <w:numPr>
          <w:ilvl w:val="1"/>
          <w:numId w:val="40"/>
        </w:numPr>
      </w:pPr>
      <w:bookmarkStart w:id="482" w:name="_Toc502251970"/>
      <w:r>
        <w:t>“</w:t>
      </w:r>
      <w:r w:rsidRPr="00DC049D">
        <w:t>. . .</w:t>
      </w:r>
      <w:r w:rsidRPr="00E30F30">
        <w:t xml:space="preserve"> </w:t>
      </w:r>
      <w:r>
        <w:t xml:space="preserve">resistance took several forms </w:t>
      </w:r>
      <w:r w:rsidRPr="00DC049D">
        <w:t>. . .</w:t>
      </w:r>
      <w:r>
        <w:t>”</w:t>
      </w:r>
      <w:r w:rsidRPr="00E30F30">
        <w:t xml:space="preserve"> (</w:t>
      </w:r>
      <w:r>
        <w:t>Bentley 18</w:t>
      </w:r>
      <w:r w:rsidRPr="00E30F30">
        <w:t>)</w:t>
      </w:r>
      <w:bookmarkEnd w:id="482"/>
    </w:p>
    <w:p w14:paraId="43B5AAB1" w14:textId="77777777" w:rsidR="00C16F31" w:rsidRDefault="00C16F31" w:rsidP="00400B25">
      <w:pPr>
        <w:pStyle w:val="ListParagraph"/>
        <w:numPr>
          <w:ilvl w:val="1"/>
          <w:numId w:val="40"/>
        </w:numPr>
      </w:pPr>
      <w:r>
        <w:t>“Sometimes</w:t>
      </w:r>
      <w:r w:rsidRPr="00E30F30">
        <w:t>,</w:t>
      </w:r>
      <w:r>
        <w:t xml:space="preserve"> peoples resisted rather passively by simply </w:t>
      </w:r>
      <w:r w:rsidRPr="00DC049D">
        <w:t>. . .</w:t>
      </w:r>
      <w:r w:rsidRPr="00E30F30">
        <w:t xml:space="preserve"> </w:t>
      </w:r>
      <w:r>
        <w:t>ignoring foreign cul</w:t>
      </w:r>
      <w:r>
        <w:softHyphen/>
        <w:t xml:space="preserve">tural alternatives </w:t>
      </w:r>
      <w:r w:rsidRPr="00DC049D">
        <w:t>. . .</w:t>
      </w:r>
      <w:r>
        <w:t>”</w:t>
      </w:r>
      <w:r w:rsidRPr="00E30F30">
        <w:t xml:space="preserve"> (</w:t>
      </w:r>
      <w:r>
        <w:t>Bentley 18</w:t>
      </w:r>
      <w:r w:rsidRPr="00E30F30">
        <w:t>)</w:t>
      </w:r>
    </w:p>
    <w:p w14:paraId="2B622F67" w14:textId="77777777" w:rsidR="00C16F31" w:rsidRDefault="00C16F31" w:rsidP="00400B25">
      <w:pPr>
        <w:pStyle w:val="ListParagraph"/>
        <w:numPr>
          <w:ilvl w:val="1"/>
          <w:numId w:val="40"/>
        </w:numPr>
      </w:pPr>
      <w:r>
        <w:t>“Other times</w:t>
      </w:r>
      <w:r w:rsidRPr="00E30F30">
        <w:t>,</w:t>
      </w:r>
      <w:r>
        <w:t xml:space="preserve"> they aggressively attacked representatives of an alternate cul</w:t>
      </w:r>
      <w:r>
        <w:softHyphen/>
        <w:t>tural tradition</w:t>
      </w:r>
      <w:r w:rsidRPr="00E30F30">
        <w:t>.</w:t>
      </w:r>
      <w:r>
        <w:t>”</w:t>
      </w:r>
      <w:r w:rsidRPr="00E30F30">
        <w:t xml:space="preserve"> (</w:t>
      </w:r>
      <w:r>
        <w:t>Bentley 18</w:t>
      </w:r>
      <w:r w:rsidRPr="00E30F30">
        <w:t>)</w:t>
      </w:r>
    </w:p>
    <w:p w14:paraId="70C159DB" w14:textId="77777777" w:rsidR="00C16F31" w:rsidRDefault="00C16F31" w:rsidP="00400B25">
      <w:pPr>
        <w:pStyle w:val="ListParagraph"/>
        <w:numPr>
          <w:ilvl w:val="1"/>
          <w:numId w:val="40"/>
        </w:numPr>
      </w:pPr>
      <w:r>
        <w:t xml:space="preserve">“But cultural resistance could also inspire flight </w:t>
      </w:r>
      <w:r w:rsidRPr="00DC049D">
        <w:t>. . .</w:t>
      </w:r>
      <w:r>
        <w:t>”</w:t>
      </w:r>
      <w:r w:rsidRPr="00E30F30">
        <w:t xml:space="preserve"> (</w:t>
      </w:r>
      <w:r>
        <w:t>Bentley 18</w:t>
      </w:r>
      <w:r w:rsidRPr="00E30F30">
        <w:t>)</w:t>
      </w:r>
    </w:p>
    <w:p w14:paraId="44A125C9" w14:textId="77777777" w:rsidR="00C16F31" w:rsidRDefault="00C16F31" w:rsidP="00400B25">
      <w:pPr>
        <w:pStyle w:val="ListParagraph"/>
        <w:numPr>
          <w:ilvl w:val="1"/>
          <w:numId w:val="40"/>
        </w:numPr>
      </w:pPr>
      <w:r>
        <w:t>“The ultimate form of resistance</w:t>
      </w:r>
      <w:r w:rsidRPr="00E30F30">
        <w:t>,</w:t>
      </w:r>
      <w:r>
        <w:t xml:space="preserve"> however</w:t>
      </w:r>
      <w:r w:rsidRPr="00E30F30">
        <w:t>,</w:t>
      </w:r>
      <w:r>
        <w:t xml:space="preserve"> was suicide or self-martyrdom</w:t>
      </w:r>
      <w:r w:rsidRPr="00E30F30">
        <w:t>.</w:t>
      </w:r>
      <w:r>
        <w:t>”</w:t>
      </w:r>
      <w:r w:rsidRPr="00E30F30">
        <w:t xml:space="preserve"> (</w:t>
      </w:r>
      <w:r>
        <w:t>Bentley 18</w:t>
      </w:r>
      <w:r w:rsidRPr="00E30F30">
        <w:t>)</w:t>
      </w:r>
    </w:p>
    <w:p w14:paraId="75337A57" w14:textId="77777777" w:rsidR="00C16F31" w:rsidRDefault="00C16F31" w:rsidP="00400B25">
      <w:pPr>
        <w:pStyle w:val="ListParagraph"/>
        <w:numPr>
          <w:ilvl w:val="1"/>
          <w:numId w:val="40"/>
        </w:numPr>
      </w:pPr>
      <w:bookmarkStart w:id="483" w:name="_Toc502251971"/>
      <w:r>
        <w:t>“Many studies have shown that disease</w:t>
      </w:r>
      <w:r w:rsidRPr="00E30F30">
        <w:t>,</w:t>
      </w:r>
      <w:r>
        <w:t xml:space="preserve"> technology</w:t>
      </w:r>
      <w:r w:rsidRPr="00E30F30">
        <w:t>, [</w:t>
      </w:r>
      <w:r>
        <w:t>and</w:t>
      </w:r>
      <w:r w:rsidRPr="00E30F30">
        <w:t xml:space="preserve">] </w:t>
      </w:r>
      <w:r>
        <w:t xml:space="preserve">weapons </w:t>
      </w:r>
      <w:r w:rsidRPr="00DC049D">
        <w:t>. . .</w:t>
      </w:r>
      <w:r w:rsidRPr="00E30F30">
        <w:t xml:space="preserve"> </w:t>
      </w:r>
      <w:r>
        <w:t xml:space="preserve">diffused easily </w:t>
      </w:r>
      <w:r w:rsidRPr="00DC049D">
        <w:t>. . .</w:t>
      </w:r>
      <w:r w:rsidRPr="00E30F30">
        <w:t xml:space="preserve"> </w:t>
      </w:r>
      <w:r>
        <w:t>Beliefs and values</w:t>
      </w:r>
      <w:r w:rsidRPr="00E30F30">
        <w:t>,</w:t>
      </w:r>
      <w:r>
        <w:t xml:space="preserve"> however</w:t>
      </w:r>
      <w:r w:rsidRPr="00E30F30">
        <w:t>,</w:t>
      </w:r>
      <w:r>
        <w:t xml:space="preserve"> crossed</w:t>
      </w:r>
      <w:r w:rsidRPr="00E30F30">
        <w:t xml:space="preserve"> [</w:t>
      </w:r>
      <w:r>
        <w:t>boundaries</w:t>
      </w:r>
      <w:r w:rsidRPr="00E30F30">
        <w:t xml:space="preserve">] </w:t>
      </w:r>
      <w:r>
        <w:t>with much greater difficulty</w:t>
      </w:r>
      <w:r w:rsidRPr="00E30F30">
        <w:t>.</w:t>
      </w:r>
      <w:r>
        <w:t>”</w:t>
      </w:r>
      <w:r w:rsidRPr="00E30F30">
        <w:t xml:space="preserve"> (</w:t>
      </w:r>
      <w:r>
        <w:t>Bentley 19</w:t>
      </w:r>
      <w:r w:rsidRPr="00E30F30">
        <w:t>)</w:t>
      </w:r>
      <w:bookmarkEnd w:id="483"/>
    </w:p>
    <w:p w14:paraId="52E95224" w14:textId="77777777" w:rsidR="00C16F31" w:rsidRPr="00B95E9B" w:rsidRDefault="00C16F31" w:rsidP="00400B25">
      <w:pPr>
        <w:pStyle w:val="ListParagraph"/>
        <w:numPr>
          <w:ilvl w:val="0"/>
          <w:numId w:val="40"/>
        </w:numPr>
        <w:rPr>
          <w:snapToGrid w:val="0"/>
          <w:szCs w:val="20"/>
        </w:rPr>
      </w:pPr>
      <w:r>
        <w:br w:type="page"/>
      </w:r>
    </w:p>
    <w:p w14:paraId="5C0116B4" w14:textId="77777777" w:rsidR="00C16F31" w:rsidRDefault="00C16F31" w:rsidP="00C16F31">
      <w:pPr>
        <w:pStyle w:val="Heading2"/>
      </w:pPr>
      <w:bookmarkStart w:id="484" w:name="_Toc503208521"/>
      <w:r>
        <w:lastRenderedPageBreak/>
        <w:t>Eras of Cross-Cultural Encounter in Pre-Modern Times</w:t>
      </w:r>
      <w:bookmarkEnd w:id="484"/>
    </w:p>
    <w:p w14:paraId="30D0D940" w14:textId="77777777" w:rsidR="00C16F31" w:rsidRDefault="00C16F31" w:rsidP="00C16F31"/>
    <w:p w14:paraId="572B2844" w14:textId="77777777" w:rsidR="00C16F31" w:rsidRDefault="00C16F31" w:rsidP="00C16F31"/>
    <w:p w14:paraId="2DB4A580" w14:textId="77777777" w:rsidR="00C16F31" w:rsidRDefault="00C16F31" w:rsidP="00400B25">
      <w:pPr>
        <w:pStyle w:val="ListParagraph"/>
        <w:numPr>
          <w:ilvl w:val="0"/>
          <w:numId w:val="41"/>
        </w:numPr>
      </w:pPr>
      <w:bookmarkStart w:id="485" w:name="_Toc502251973"/>
      <w:r w:rsidRPr="00B95E9B">
        <w:rPr>
          <w:b/>
        </w:rPr>
        <w:t>introduction</w:t>
      </w:r>
      <w:bookmarkEnd w:id="485"/>
    </w:p>
    <w:p w14:paraId="063DEF74" w14:textId="77777777" w:rsidR="00C16F31" w:rsidRDefault="00C16F31" w:rsidP="00400B25">
      <w:pPr>
        <w:pStyle w:val="ListParagraph"/>
        <w:numPr>
          <w:ilvl w:val="1"/>
          <w:numId w:val="41"/>
        </w:numPr>
      </w:pPr>
      <w:bookmarkStart w:id="486" w:name="_Toc502251974"/>
      <w:r>
        <w:t xml:space="preserve">“Human groups embarked on long-distance travels alomst as soon as </w:t>
      </w:r>
      <w:r w:rsidRPr="00B95E9B">
        <w:rPr>
          <w:i/>
        </w:rPr>
        <w:t>Homo sapiens</w:t>
      </w:r>
      <w:r>
        <w:t xml:space="preserve"> em</w:t>
      </w:r>
      <w:r>
        <w:softHyphen/>
        <w:t>erged as a species some 40</w:t>
      </w:r>
      <w:r w:rsidRPr="00E30F30">
        <w:t>,</w:t>
      </w:r>
      <w:r>
        <w:t>000 years ago</w:t>
      </w:r>
      <w:r w:rsidRPr="00DC049D">
        <w:t>. . . .</w:t>
      </w:r>
      <w:r w:rsidRPr="00E30F30">
        <w:t xml:space="preserve"> </w:t>
      </w:r>
      <w:r>
        <w:t>travels no doubt led them into cross-cultural encounters even in prehistoric times</w:t>
      </w:r>
      <w:r w:rsidRPr="00E30F30">
        <w:t xml:space="preserve">. </w:t>
      </w:r>
      <w:r>
        <w:t>Analyses of language families</w:t>
      </w:r>
      <w:r w:rsidRPr="00E30F30">
        <w:t>,</w:t>
      </w:r>
      <w:r>
        <w:t xml:space="preserve"> blood types</w:t>
      </w:r>
      <w:r w:rsidRPr="00E30F30">
        <w:t>,</w:t>
      </w:r>
      <w:r>
        <w:t xml:space="preserve"> and material remains have enabled scholars to trace the movements of at least some prehistoric peoples with remarkable precision</w:t>
      </w:r>
      <w:r w:rsidRPr="00E30F30">
        <w:t>.</w:t>
      </w:r>
      <w:r>
        <w:t>”</w:t>
      </w:r>
      <w:r w:rsidRPr="00E30F30">
        <w:t xml:space="preserve"> [</w:t>
      </w:r>
      <w:r>
        <w:t>20</w:t>
      </w:r>
      <w:r w:rsidRPr="00E30F30">
        <w:t xml:space="preserve">] </w:t>
      </w:r>
      <w:r>
        <w:t>See Irving Rouse</w:t>
      </w:r>
      <w:r w:rsidRPr="00E30F30">
        <w:t>,</w:t>
      </w:r>
      <w:r>
        <w:t xml:space="preserve"> </w:t>
      </w:r>
      <w:r w:rsidRPr="00B95E9B">
        <w:rPr>
          <w:i/>
        </w:rPr>
        <w:t>Migrations in Prehistory</w:t>
      </w:r>
      <w:r w:rsidRPr="00E30F30">
        <w:t xml:space="preserve">: </w:t>
      </w:r>
      <w:r w:rsidRPr="00B95E9B">
        <w:rPr>
          <w:i/>
        </w:rPr>
        <w:t>Inferring Population movement from Cultural Remains</w:t>
      </w:r>
      <w:r w:rsidRPr="00E30F30">
        <w:t xml:space="preserve"> (</w:t>
      </w:r>
      <w:r>
        <w:t>New Haven</w:t>
      </w:r>
      <w:r w:rsidRPr="00E30F30">
        <w:t>,</w:t>
      </w:r>
      <w:r>
        <w:t xml:space="preserve"> CT</w:t>
      </w:r>
      <w:r w:rsidRPr="00E30F30">
        <w:t xml:space="preserve">: </w:t>
      </w:r>
      <w:r>
        <w:t>Yale University</w:t>
      </w:r>
      <w:r w:rsidRPr="00E30F30">
        <w:t>,</w:t>
      </w:r>
      <w:r>
        <w:t xml:space="preserve"> 1986</w:t>
      </w:r>
      <w:r w:rsidRPr="00E30F30">
        <w:t>). (</w:t>
      </w:r>
      <w:r>
        <w:t>Bentley 20</w:t>
      </w:r>
      <w:r w:rsidRPr="00E30F30">
        <w:t>,</w:t>
      </w:r>
      <w:r>
        <w:t xml:space="preserve"> 186 n</w:t>
      </w:r>
      <w:r w:rsidRPr="00E30F30">
        <w:t xml:space="preserve">. </w:t>
      </w:r>
      <w:r>
        <w:t>10</w:t>
      </w:r>
      <w:r w:rsidRPr="00E30F30">
        <w:t>)</w:t>
      </w:r>
      <w:bookmarkEnd w:id="486"/>
    </w:p>
    <w:p w14:paraId="1117E15A" w14:textId="77777777" w:rsidR="00C16F31" w:rsidRDefault="00C16F31" w:rsidP="00400B25">
      <w:pPr>
        <w:pStyle w:val="ListParagraph"/>
        <w:numPr>
          <w:ilvl w:val="1"/>
          <w:numId w:val="41"/>
        </w:numPr>
      </w:pPr>
      <w:bookmarkStart w:id="487" w:name="_Toc502251975"/>
      <w:r>
        <w:t>“</w:t>
      </w:r>
      <w:r w:rsidRPr="00DC049D">
        <w:t>. . .</w:t>
      </w:r>
      <w:r w:rsidRPr="00E30F30">
        <w:t xml:space="preserve"> </w:t>
      </w:r>
      <w:r>
        <w:t>for all early civilizations</w:t>
      </w:r>
      <w:r w:rsidRPr="00E30F30">
        <w:t xml:space="preserve">: </w:t>
      </w:r>
      <w:r>
        <w:t>Mesopotamian</w:t>
      </w:r>
      <w:r w:rsidRPr="00E30F30">
        <w:t>,</w:t>
      </w:r>
      <w:r>
        <w:t xml:space="preserve"> Egyptian</w:t>
      </w:r>
      <w:r w:rsidRPr="00E30F30">
        <w:t>,</w:t>
      </w:r>
      <w:r>
        <w:t xml:space="preserve"> Indian</w:t>
      </w:r>
      <w:r w:rsidRPr="00E30F30">
        <w:t>,</w:t>
      </w:r>
      <w:r>
        <w:t xml:space="preserve"> Chinese</w:t>
      </w:r>
      <w:r w:rsidRPr="00E30F30">
        <w:t>,</w:t>
      </w:r>
      <w:r>
        <w:t xml:space="preserve"> and Mesoameri</w:t>
      </w:r>
      <w:r>
        <w:softHyphen/>
        <w:t xml:space="preserve">can </w:t>
      </w:r>
      <w:r w:rsidRPr="00DC049D">
        <w:t>. . .</w:t>
      </w:r>
      <w:r w:rsidRPr="00E30F30">
        <w:t>,</w:t>
      </w:r>
      <w:r>
        <w:t xml:space="preserve"> neighboring peoples became increasingly linked—first politically and economically</w:t>
      </w:r>
      <w:r w:rsidRPr="00E30F30">
        <w:t>,</w:t>
      </w:r>
      <w:r>
        <w:t xml:space="preserve"> later culturally and socially </w:t>
      </w:r>
      <w:r w:rsidRPr="00DC049D">
        <w:t>. . .</w:t>
      </w:r>
      <w:r>
        <w:t>”</w:t>
      </w:r>
      <w:r w:rsidRPr="00E30F30">
        <w:t xml:space="preserve"> (</w:t>
      </w:r>
      <w:r>
        <w:t>Bentley 22</w:t>
      </w:r>
      <w:r w:rsidRPr="00E30F30">
        <w:t>)</w:t>
      </w:r>
      <w:bookmarkEnd w:id="487"/>
    </w:p>
    <w:p w14:paraId="5C2CF39D" w14:textId="77777777" w:rsidR="00C16F31" w:rsidRDefault="00C16F31" w:rsidP="00400B25">
      <w:pPr>
        <w:pStyle w:val="ListParagraph"/>
        <w:numPr>
          <w:ilvl w:val="1"/>
          <w:numId w:val="41"/>
        </w:numPr>
      </w:pPr>
      <w:bookmarkStart w:id="488" w:name="_Toc502251976"/>
      <w:r>
        <w:t>transportation</w:t>
      </w:r>
      <w:bookmarkEnd w:id="488"/>
    </w:p>
    <w:p w14:paraId="438AB789" w14:textId="77777777" w:rsidR="00C16F31" w:rsidRDefault="00C16F31" w:rsidP="00400B25">
      <w:pPr>
        <w:pStyle w:val="ListParagraph"/>
        <w:numPr>
          <w:ilvl w:val="2"/>
          <w:numId w:val="41"/>
        </w:numPr>
      </w:pPr>
      <w:bookmarkStart w:id="489" w:name="_Toc502251977"/>
      <w:r>
        <w:t>“</w:t>
      </w:r>
      <w:r w:rsidRPr="00DC049D">
        <w:t>. . .</w:t>
      </w:r>
      <w:r w:rsidRPr="00E30F30">
        <w:t xml:space="preserve"> </w:t>
      </w:r>
      <w:r>
        <w:t>developments in the technology of transportation quickened the tempo of cross-cultural contact</w:t>
      </w:r>
      <w:r w:rsidRPr="00E30F30">
        <w:t xml:space="preserve"> [</w:t>
      </w:r>
      <w:r>
        <w:t>20</w:t>
      </w:r>
      <w:r w:rsidRPr="00E30F30">
        <w:t xml:space="preserve">] </w:t>
      </w:r>
      <w:r w:rsidRPr="00DC049D">
        <w:t>. . .</w:t>
      </w:r>
      <w:r w:rsidRPr="00E30F30">
        <w:t xml:space="preserve"> </w:t>
      </w:r>
      <w:r>
        <w:t>The establishment of roads</w:t>
      </w:r>
      <w:r w:rsidRPr="00E30F30">
        <w:t>,</w:t>
      </w:r>
      <w:r>
        <w:t xml:space="preserve"> sea routes</w:t>
      </w:r>
      <w:r w:rsidRPr="00E30F30">
        <w:t>,</w:t>
      </w:r>
      <w:r>
        <w:t xml:space="preserve"> and communication net</w:t>
      </w:r>
      <w:r>
        <w:softHyphen/>
        <w:t>works obviously figures as a precondition for intense cross-cultural contacts</w:t>
      </w:r>
      <w:r w:rsidRPr="00E30F30">
        <w:t xml:space="preserve">. </w:t>
      </w:r>
      <w:r>
        <w:t xml:space="preserve">The work of merchants and traders in opening highways and arranging accomodations along these routes quite literally paved the way for the encounters </w:t>
      </w:r>
      <w:r w:rsidRPr="00DC049D">
        <w:t>. . .</w:t>
      </w:r>
      <w:r>
        <w:t>”</w:t>
      </w:r>
      <w:r w:rsidRPr="00E30F30">
        <w:t xml:space="preserve"> (</w:t>
      </w:r>
      <w:r>
        <w:t>Bentley 20-21</w:t>
      </w:r>
      <w:r w:rsidRPr="00E30F30">
        <w:t>)</w:t>
      </w:r>
      <w:bookmarkEnd w:id="489"/>
    </w:p>
    <w:p w14:paraId="3BAFD305" w14:textId="77777777" w:rsidR="00C16F31" w:rsidRDefault="00C16F31" w:rsidP="00400B25">
      <w:pPr>
        <w:pStyle w:val="ListParagraph"/>
        <w:numPr>
          <w:ilvl w:val="2"/>
          <w:numId w:val="41"/>
        </w:numPr>
      </w:pPr>
      <w:bookmarkStart w:id="490" w:name="_Toc502251978"/>
      <w:r>
        <w:t>“</w:t>
      </w:r>
      <w:r w:rsidRPr="00DC049D">
        <w:t>. . .</w:t>
      </w:r>
      <w:r w:rsidRPr="00E30F30">
        <w:t xml:space="preserve"> </w:t>
      </w:r>
      <w:r>
        <w:t xml:space="preserve">around 3200 </w:t>
      </w:r>
      <w:r w:rsidRPr="00B95E9B">
        <w:rPr>
          <w:smallCaps/>
        </w:rPr>
        <w:t>b. c. e.</w:t>
      </w:r>
      <w:r w:rsidRPr="00E30F30">
        <w:t>,</w:t>
      </w:r>
      <w:r>
        <w:t xml:space="preserve"> central Asian nomads brought the horse under domestica</w:t>
      </w:r>
      <w:r>
        <w:softHyphen/>
        <w:t>tion</w:t>
      </w:r>
      <w:r w:rsidRPr="00E30F30">
        <w:t>.</w:t>
      </w:r>
      <w:r>
        <w:t>”</w:t>
      </w:r>
      <w:r w:rsidRPr="00E30F30">
        <w:t xml:space="preserve"> (</w:t>
      </w:r>
      <w:r>
        <w:t>Bentley 20</w:t>
      </w:r>
      <w:r w:rsidRPr="00E30F30">
        <w:t>)</w:t>
      </w:r>
      <w:bookmarkEnd w:id="490"/>
    </w:p>
    <w:p w14:paraId="633F2EE5" w14:textId="77777777" w:rsidR="00C16F31" w:rsidRDefault="00C16F31" w:rsidP="00400B25">
      <w:pPr>
        <w:pStyle w:val="ListParagraph"/>
        <w:numPr>
          <w:ilvl w:val="2"/>
          <w:numId w:val="41"/>
        </w:numPr>
      </w:pPr>
      <w:bookmarkStart w:id="491" w:name="_Toc502251979"/>
      <w:r>
        <w:t xml:space="preserve">“Not long thereafter—probably between 3000 and 2500 </w:t>
      </w:r>
      <w:r w:rsidRPr="00B95E9B">
        <w:rPr>
          <w:smallCaps/>
        </w:rPr>
        <w:t>b. c. e.</w:t>
      </w:r>
      <w:r>
        <w:t>—Arabian peoples domesticated the camel</w:t>
      </w:r>
      <w:r w:rsidRPr="00E30F30">
        <w:t>.</w:t>
      </w:r>
      <w:r>
        <w:t>”</w:t>
      </w:r>
      <w:r w:rsidRPr="00E30F30">
        <w:t xml:space="preserve"> (</w:t>
      </w:r>
      <w:r>
        <w:t>Bentley 20</w:t>
      </w:r>
      <w:r w:rsidRPr="00E30F30">
        <w:t>)</w:t>
      </w:r>
      <w:bookmarkEnd w:id="491"/>
    </w:p>
    <w:p w14:paraId="09F6FD5B" w14:textId="77777777" w:rsidR="00C16F31" w:rsidRDefault="00C16F31" w:rsidP="00400B25">
      <w:pPr>
        <w:pStyle w:val="ListParagraph"/>
        <w:numPr>
          <w:ilvl w:val="2"/>
          <w:numId w:val="41"/>
        </w:numPr>
      </w:pPr>
      <w:bookmarkStart w:id="492" w:name="_Toc502251980"/>
      <w:r>
        <w:t>“About that same time</w:t>
      </w:r>
      <w:r w:rsidRPr="00E30F30">
        <w:t>,</w:t>
      </w:r>
      <w:r>
        <w:t xml:space="preserve"> Egyptians developed sailing craft </w:t>
      </w:r>
      <w:r w:rsidRPr="00DC049D">
        <w:t>. . .</w:t>
      </w:r>
      <w:r>
        <w:t>”</w:t>
      </w:r>
      <w:r w:rsidRPr="00E30F30">
        <w:t xml:space="preserve"> (</w:t>
      </w:r>
      <w:r>
        <w:t>Bentley 20</w:t>
      </w:r>
      <w:r w:rsidRPr="00E30F30">
        <w:t>)</w:t>
      </w:r>
      <w:bookmarkEnd w:id="492"/>
    </w:p>
    <w:p w14:paraId="636250B1" w14:textId="77777777" w:rsidR="00C16F31" w:rsidRDefault="00C16F31" w:rsidP="00400B25">
      <w:pPr>
        <w:pStyle w:val="ListParagraph"/>
        <w:numPr>
          <w:ilvl w:val="2"/>
          <w:numId w:val="41"/>
        </w:numPr>
      </w:pPr>
      <w:bookmarkStart w:id="493" w:name="_Toc502251981"/>
      <w:r>
        <w:t xml:space="preserve">In the 2000s </w:t>
      </w:r>
      <w:r w:rsidRPr="00B95E9B">
        <w:rPr>
          <w:smallCaps/>
        </w:rPr>
        <w:t>bc</w:t>
      </w:r>
      <w:r w:rsidRPr="00E30F30">
        <w:t xml:space="preserve">, </w:t>
      </w:r>
      <w:r>
        <w:t>“trade passed regularly between Mesopotamia and the Harap</w:t>
      </w:r>
      <w:r>
        <w:softHyphen/>
        <w:t>pan civilization of the Indus River valley</w:t>
      </w:r>
      <w:r w:rsidRPr="00E30F30">
        <w:t>.</w:t>
      </w:r>
      <w:r>
        <w:t>”</w:t>
      </w:r>
      <w:r w:rsidRPr="00E30F30">
        <w:t xml:space="preserve"> (</w:t>
      </w:r>
      <w:r>
        <w:t>Bentley 21</w:t>
      </w:r>
      <w:r w:rsidRPr="00E30F30">
        <w:t>)</w:t>
      </w:r>
      <w:bookmarkEnd w:id="493"/>
    </w:p>
    <w:p w14:paraId="4DBE7ED3" w14:textId="77777777" w:rsidR="00C16F31" w:rsidRDefault="00C16F31" w:rsidP="00400B25">
      <w:pPr>
        <w:pStyle w:val="ListParagraph"/>
        <w:numPr>
          <w:ilvl w:val="2"/>
          <w:numId w:val="41"/>
        </w:numPr>
      </w:pPr>
      <w:bookmarkStart w:id="494" w:name="_Toc502251982"/>
      <w:r>
        <w:t xml:space="preserve">By the 1100s </w:t>
      </w:r>
      <w:r w:rsidRPr="00B95E9B">
        <w:rPr>
          <w:smallCaps/>
        </w:rPr>
        <w:t>bc</w:t>
      </w:r>
      <w:r w:rsidRPr="00E30F30">
        <w:t xml:space="preserve">, </w:t>
      </w:r>
      <w:r>
        <w:t>“well-established donkey caravans linked Mesopotamia and Asia Minor</w:t>
      </w:r>
      <w:r w:rsidRPr="00E30F30">
        <w:t>.</w:t>
      </w:r>
      <w:r>
        <w:t>”</w:t>
      </w:r>
      <w:r w:rsidRPr="00E30F30">
        <w:t xml:space="preserve"> (</w:t>
      </w:r>
      <w:r>
        <w:t>Bentley 21</w:t>
      </w:r>
      <w:r w:rsidRPr="00E30F30">
        <w:t>)</w:t>
      </w:r>
      <w:bookmarkEnd w:id="494"/>
    </w:p>
    <w:p w14:paraId="20144D68" w14:textId="77777777" w:rsidR="00C16F31" w:rsidRDefault="00C16F31" w:rsidP="00C16F31"/>
    <w:p w14:paraId="45EA3FB6" w14:textId="77777777" w:rsidR="00C16F31" w:rsidRDefault="00C16F31" w:rsidP="00400B25">
      <w:pPr>
        <w:pStyle w:val="ListParagraph"/>
        <w:numPr>
          <w:ilvl w:val="0"/>
          <w:numId w:val="41"/>
        </w:numPr>
      </w:pPr>
      <w:bookmarkStart w:id="495" w:name="_Toc502251983"/>
      <w:r w:rsidRPr="00B95E9B">
        <w:rPr>
          <w:b/>
        </w:rPr>
        <w:t>early spread of civilizations</w:t>
      </w:r>
      <w:bookmarkEnd w:id="495"/>
    </w:p>
    <w:p w14:paraId="469AF40C" w14:textId="77777777" w:rsidR="00C16F31" w:rsidRDefault="00C16F31" w:rsidP="00400B25">
      <w:pPr>
        <w:pStyle w:val="ListParagraph"/>
        <w:numPr>
          <w:ilvl w:val="1"/>
          <w:numId w:val="41"/>
        </w:numPr>
      </w:pPr>
      <w:bookmarkStart w:id="496" w:name="_Toc502251984"/>
      <w:r>
        <w:t>Mesoamerican contacts</w:t>
      </w:r>
      <w:bookmarkEnd w:id="496"/>
    </w:p>
    <w:p w14:paraId="41913C69" w14:textId="77777777" w:rsidR="00C16F31" w:rsidRDefault="00C16F31" w:rsidP="00400B25">
      <w:pPr>
        <w:pStyle w:val="ListParagraph"/>
        <w:numPr>
          <w:ilvl w:val="2"/>
          <w:numId w:val="41"/>
        </w:numPr>
      </w:pPr>
      <w:bookmarkStart w:id="497" w:name="_Toc502251985"/>
      <w:r>
        <w:t xml:space="preserve">“Thor Heyerdahl </w:t>
      </w:r>
      <w:r w:rsidRPr="00DC049D">
        <w:t>. . .</w:t>
      </w:r>
      <w:r w:rsidRPr="00E30F30">
        <w:t xml:space="preserve"> </w:t>
      </w:r>
      <w:r>
        <w:t xml:space="preserve">holds that Phoenicians </w:t>
      </w:r>
      <w:r w:rsidRPr="00DC049D">
        <w:t>. . .</w:t>
      </w:r>
      <w:r w:rsidRPr="00E30F30">
        <w:t xml:space="preserve"> </w:t>
      </w:r>
      <w:r>
        <w:t xml:space="preserve">introduced civilization to </w:t>
      </w:r>
      <w:r w:rsidRPr="00DC049D">
        <w:t>. . .</w:t>
      </w:r>
      <w:r w:rsidRPr="00E30F30">
        <w:t xml:space="preserve"> </w:t>
      </w:r>
      <w:r>
        <w:t>Meso</w:t>
      </w:r>
      <w:r>
        <w:softHyphen/>
        <w:t>am</w:t>
      </w:r>
      <w:r>
        <w:softHyphen/>
        <w:t>erica</w:t>
      </w:r>
      <w:r w:rsidRPr="00E30F30">
        <w:t>.</w:t>
      </w:r>
      <w:r>
        <w:t>”</w:t>
      </w:r>
      <w:r w:rsidRPr="00E30F30">
        <w:t xml:space="preserve"> (</w:t>
      </w:r>
      <w:r>
        <w:t>Bentley 21</w:t>
      </w:r>
      <w:r w:rsidRPr="00E30F30">
        <w:t>)</w:t>
      </w:r>
      <w:bookmarkEnd w:id="497"/>
    </w:p>
    <w:p w14:paraId="7BC76FFE" w14:textId="77777777" w:rsidR="00C16F31" w:rsidRDefault="00C16F31" w:rsidP="00400B25">
      <w:pPr>
        <w:pStyle w:val="ListParagraph"/>
        <w:numPr>
          <w:ilvl w:val="2"/>
          <w:numId w:val="41"/>
        </w:numPr>
      </w:pPr>
      <w:bookmarkStart w:id="498" w:name="_Toc502251986"/>
      <w:r>
        <w:t>Joseph Needham</w:t>
      </w:r>
      <w:r w:rsidRPr="00E30F30">
        <w:t xml:space="preserve"> </w:t>
      </w:r>
      <w:r>
        <w:t>“locates the source of inspiration</w:t>
      </w:r>
      <w:r w:rsidRPr="00E30F30">
        <w:t xml:space="preserve"> [</w:t>
      </w:r>
      <w:r>
        <w:t>for Mesoamerica</w:t>
      </w:r>
      <w:r w:rsidRPr="00E30F30">
        <w:t xml:space="preserve">] </w:t>
      </w:r>
      <w:r>
        <w:t xml:space="preserve">in China </w:t>
      </w:r>
      <w:r w:rsidRPr="00DC049D">
        <w:t>. . .</w:t>
      </w:r>
      <w:r w:rsidRPr="00E30F30">
        <w:t xml:space="preserve">: </w:t>
      </w:r>
      <w:r>
        <w:t xml:space="preserve">from about 1000 </w:t>
      </w:r>
      <w:r w:rsidRPr="00B95E9B">
        <w:rPr>
          <w:smallCaps/>
        </w:rPr>
        <w:t>b. c. e.</w:t>
      </w:r>
      <w:r w:rsidRPr="00E30F30">
        <w:t>,</w:t>
      </w:r>
      <w:r>
        <w:t xml:space="preserve"> he argues</w:t>
      </w:r>
      <w:r w:rsidRPr="00E30F30">
        <w:t>,</w:t>
      </w:r>
      <w:r>
        <w:t xml:space="preserve"> Chinese fishermen and traders intermittently crossed the Pacific Ocean and introduced into the Americas a wide range of Asian technologies and cultural elements</w:t>
      </w:r>
      <w:r w:rsidRPr="00E30F30">
        <w:t>,</w:t>
      </w:r>
      <w:r>
        <w:t xml:space="preserve"> including metallurgy</w:t>
      </w:r>
      <w:r w:rsidRPr="00E30F30">
        <w:t>,</w:t>
      </w:r>
      <w:r>
        <w:t xml:space="preserve"> sailing rafts</w:t>
      </w:r>
      <w:r w:rsidRPr="00E30F30">
        <w:t>,</w:t>
      </w:r>
      <w:r>
        <w:t xml:space="preserve"> paper production</w:t>
      </w:r>
      <w:r w:rsidRPr="00E30F30">
        <w:t>,</w:t>
      </w:r>
      <w:r>
        <w:t xml:space="preserve"> religious art</w:t>
      </w:r>
      <w:r w:rsidRPr="00E30F30">
        <w:t>,</w:t>
      </w:r>
      <w:r>
        <w:t xml:space="preserve"> music</w:t>
      </w:r>
      <w:r w:rsidRPr="00E30F30">
        <w:t>,</w:t>
      </w:r>
      <w:r>
        <w:t xml:space="preserve"> and folklore </w:t>
      </w:r>
      <w:r w:rsidRPr="00DC049D">
        <w:t>. . .</w:t>
      </w:r>
      <w:r>
        <w:t>”</w:t>
      </w:r>
      <w:r w:rsidRPr="00E30F30">
        <w:t xml:space="preserve"> (</w:t>
      </w:r>
      <w:r>
        <w:t>Bentley 21</w:t>
      </w:r>
      <w:r w:rsidRPr="00E30F30">
        <w:t>)</w:t>
      </w:r>
      <w:bookmarkEnd w:id="498"/>
    </w:p>
    <w:p w14:paraId="2D205A09" w14:textId="77777777" w:rsidR="00C16F31" w:rsidRDefault="00C16F31" w:rsidP="00400B25">
      <w:pPr>
        <w:pStyle w:val="ListParagraph"/>
        <w:numPr>
          <w:ilvl w:val="2"/>
          <w:numId w:val="41"/>
        </w:numPr>
      </w:pPr>
      <w:bookmarkStart w:id="499" w:name="_Toc502251987"/>
      <w:r>
        <w:t>These are</w:t>
      </w:r>
      <w:r w:rsidRPr="00E30F30">
        <w:t xml:space="preserve"> </w:t>
      </w:r>
      <w:r>
        <w:t xml:space="preserve">“extreme diffusionist arguments </w:t>
      </w:r>
      <w:r w:rsidRPr="00DC049D">
        <w:t>. . .</w:t>
      </w:r>
      <w:r w:rsidRPr="00E30F30">
        <w:t xml:space="preserve"> </w:t>
      </w:r>
      <w:r>
        <w:t>most scholars prefer independent inven</w:t>
      </w:r>
      <w:r>
        <w:softHyphen/>
        <w:t xml:space="preserve">tion as an explanation </w:t>
      </w:r>
      <w:r w:rsidRPr="00DC049D">
        <w:t>. . .</w:t>
      </w:r>
      <w:r>
        <w:t>”</w:t>
      </w:r>
      <w:r w:rsidRPr="00E30F30">
        <w:t xml:space="preserve"> (</w:t>
      </w:r>
      <w:r>
        <w:t>Bentley 21</w:t>
      </w:r>
      <w:r w:rsidRPr="00E30F30">
        <w:t>)</w:t>
      </w:r>
      <w:bookmarkEnd w:id="499"/>
    </w:p>
    <w:p w14:paraId="4D2AE15D" w14:textId="77777777" w:rsidR="00C16F31" w:rsidRDefault="00C16F31" w:rsidP="00400B25">
      <w:pPr>
        <w:pStyle w:val="ListParagraph"/>
        <w:numPr>
          <w:ilvl w:val="2"/>
          <w:numId w:val="41"/>
        </w:numPr>
      </w:pPr>
      <w:bookmarkStart w:id="500" w:name="_Toc502251988"/>
      <w:r>
        <w:t xml:space="preserve">“Cross-cultural encounters no doubt shaped the experiences of </w:t>
      </w:r>
      <w:r w:rsidRPr="00DC049D">
        <w:t>. . .</w:t>
      </w:r>
      <w:r w:rsidRPr="00E30F30">
        <w:t xml:space="preserve"> </w:t>
      </w:r>
      <w:r>
        <w:t>peoples throughout the pre-Columbian Americas</w:t>
      </w:r>
      <w:r w:rsidRPr="00E30F30">
        <w:t xml:space="preserve">. </w:t>
      </w:r>
      <w:r>
        <w:t>Given the lack of information about them</w:t>
      </w:r>
      <w:r w:rsidRPr="00E30F30">
        <w:t>,</w:t>
      </w:r>
      <w:r>
        <w:t xml:space="preserve"> however</w:t>
      </w:r>
      <w:r w:rsidRPr="00E30F30">
        <w:t>, [</w:t>
      </w:r>
      <w:r>
        <w:t>analysis</w:t>
      </w:r>
      <w:r w:rsidRPr="00E30F30">
        <w:t xml:space="preserve">] </w:t>
      </w:r>
      <w:r>
        <w:t xml:space="preserve">must concentrate on </w:t>
      </w:r>
      <w:r w:rsidRPr="00DC049D">
        <w:t>. . .</w:t>
      </w:r>
      <w:r w:rsidRPr="00E30F30">
        <w:t xml:space="preserve"> </w:t>
      </w:r>
      <w:r>
        <w:t>Eurasia and Africa</w:t>
      </w:r>
      <w:r w:rsidRPr="00E30F30">
        <w:t>.</w:t>
      </w:r>
      <w:r>
        <w:t>”</w:t>
      </w:r>
      <w:r w:rsidRPr="00E30F30">
        <w:t xml:space="preserve"> (</w:t>
      </w:r>
      <w:r>
        <w:t>Bentley 26</w:t>
      </w:r>
      <w:r w:rsidRPr="00E30F30">
        <w:t>)</w:t>
      </w:r>
      <w:bookmarkEnd w:id="500"/>
    </w:p>
    <w:p w14:paraId="01147B50" w14:textId="77777777" w:rsidR="00C16F31" w:rsidRDefault="00C16F31" w:rsidP="00400B25">
      <w:pPr>
        <w:pStyle w:val="ListParagraph"/>
        <w:numPr>
          <w:ilvl w:val="1"/>
          <w:numId w:val="41"/>
        </w:numPr>
      </w:pPr>
      <w:bookmarkStart w:id="501" w:name="_Toc502251989"/>
      <w:r>
        <w:t>Phoenicians</w:t>
      </w:r>
      <w:bookmarkEnd w:id="501"/>
    </w:p>
    <w:p w14:paraId="09CB6D54" w14:textId="77777777" w:rsidR="00C16F31" w:rsidRDefault="00C16F31" w:rsidP="00400B25">
      <w:pPr>
        <w:pStyle w:val="ListParagraph"/>
        <w:numPr>
          <w:ilvl w:val="2"/>
          <w:numId w:val="41"/>
        </w:numPr>
      </w:pPr>
      <w:bookmarkStart w:id="502" w:name="_Toc502251990"/>
      <w:r>
        <w:lastRenderedPageBreak/>
        <w:t>“</w:t>
      </w:r>
      <w:r w:rsidRPr="00DC049D">
        <w:t>. . .</w:t>
      </w:r>
      <w:r w:rsidRPr="00E30F30">
        <w:t xml:space="preserve"> </w:t>
      </w:r>
      <w:r>
        <w:t>the Phoenicians were energetic seafarers who dominated trade in the Mediterra</w:t>
      </w:r>
      <w:r>
        <w:softHyphen/>
        <w:t xml:space="preserve">nean from about 1100 to 800 </w:t>
      </w:r>
      <w:r w:rsidRPr="00B95E9B">
        <w:rPr>
          <w:smallCaps/>
        </w:rPr>
        <w:t xml:space="preserve">b. c. e. </w:t>
      </w:r>
      <w:r>
        <w:t>They even ventured into the Atlantic Ocean in order to carry on trade with tin-producing regions of southern England</w:t>
      </w:r>
      <w:r w:rsidRPr="00E30F30">
        <w:t>,</w:t>
      </w:r>
      <w:r>
        <w:t xml:space="preserve"> and some evidence suggests that one of their navigators circumnavigated Africa</w:t>
      </w:r>
      <w:r w:rsidRPr="00E30F30">
        <w:t>.</w:t>
      </w:r>
      <w:r>
        <w:t>”</w:t>
      </w:r>
      <w:r w:rsidRPr="00E30F30">
        <w:t xml:space="preserve"> (</w:t>
      </w:r>
      <w:r>
        <w:t>Bentley 22</w:t>
      </w:r>
      <w:r w:rsidRPr="00E30F30">
        <w:t>)</w:t>
      </w:r>
      <w:bookmarkEnd w:id="502"/>
    </w:p>
    <w:p w14:paraId="5C2DEB02" w14:textId="77777777" w:rsidR="00C16F31" w:rsidRDefault="00C16F31" w:rsidP="00400B25">
      <w:pPr>
        <w:pStyle w:val="ListParagraph"/>
        <w:numPr>
          <w:ilvl w:val="2"/>
          <w:numId w:val="41"/>
        </w:numPr>
      </w:pPr>
      <w:bookmarkStart w:id="503" w:name="_Toc502251991"/>
      <w:r>
        <w:t>They</w:t>
      </w:r>
      <w:r w:rsidRPr="00E30F30">
        <w:t xml:space="preserve"> </w:t>
      </w:r>
      <w:r>
        <w:t xml:space="preserve">“spread Middle Eastern culture </w:t>
      </w:r>
      <w:r w:rsidRPr="00DC049D">
        <w:t>. . .</w:t>
      </w:r>
      <w:r w:rsidRPr="00E30F30">
        <w:t xml:space="preserve"> </w:t>
      </w:r>
      <w:r>
        <w:t xml:space="preserve">broadly and efficiently </w:t>
      </w:r>
      <w:r w:rsidRPr="00DC049D">
        <w:t>. . .</w:t>
      </w:r>
      <w:r w:rsidRPr="00E30F30">
        <w:t xml:space="preserve"> [</w:t>
      </w:r>
      <w:r>
        <w:t>most notably</w:t>
      </w:r>
      <w:r w:rsidRPr="00E30F30">
        <w:t xml:space="preserve">] </w:t>
      </w:r>
      <w:r>
        <w:t>the alphabet</w:t>
      </w:r>
      <w:r w:rsidRPr="00E30F30">
        <w:t>,</w:t>
      </w:r>
      <w:r>
        <w:t xml:space="preserve"> which like most of their culture they borrowed from others</w:t>
      </w:r>
      <w:r w:rsidRPr="00E30F30">
        <w:t>.</w:t>
      </w:r>
      <w:r>
        <w:t>”</w:t>
      </w:r>
      <w:r w:rsidRPr="00E30F30">
        <w:t xml:space="preserve"> (</w:t>
      </w:r>
      <w:r>
        <w:t>Bentley 23</w:t>
      </w:r>
      <w:r w:rsidRPr="00E30F30">
        <w:t>)</w:t>
      </w:r>
      <w:bookmarkEnd w:id="503"/>
    </w:p>
    <w:p w14:paraId="689D999B" w14:textId="77777777" w:rsidR="00C16F31" w:rsidRDefault="00C16F31" w:rsidP="00C16F31"/>
    <w:p w14:paraId="011ACACB" w14:textId="77777777" w:rsidR="00C16F31" w:rsidRDefault="00C16F31" w:rsidP="00400B25">
      <w:pPr>
        <w:pStyle w:val="ListParagraph"/>
        <w:numPr>
          <w:ilvl w:val="0"/>
          <w:numId w:val="41"/>
        </w:numPr>
      </w:pPr>
      <w:bookmarkStart w:id="504" w:name="_Toc502251992"/>
      <w:r>
        <w:t>“</w:t>
      </w:r>
      <w:r w:rsidRPr="00B95E9B">
        <w:rPr>
          <w:b/>
        </w:rPr>
        <w:t>barbarism</w:t>
      </w:r>
      <w:r>
        <w:t>”</w:t>
      </w:r>
      <w:bookmarkEnd w:id="504"/>
    </w:p>
    <w:p w14:paraId="7BE28E68" w14:textId="77777777" w:rsidR="00C16F31" w:rsidRDefault="00C16F31" w:rsidP="00400B25">
      <w:pPr>
        <w:pStyle w:val="ListParagraph"/>
        <w:numPr>
          <w:ilvl w:val="1"/>
          <w:numId w:val="41"/>
        </w:numPr>
      </w:pPr>
      <w:bookmarkStart w:id="505" w:name="_Toc502251993"/>
      <w:r>
        <w:t>“A second result of ancient encounters</w:t>
      </w:r>
      <w:r w:rsidRPr="00E30F30">
        <w:t xml:space="preserve"> [</w:t>
      </w:r>
      <w:r>
        <w:t>was</w:t>
      </w:r>
      <w:r w:rsidRPr="00E30F30">
        <w:t xml:space="preserve">] </w:t>
      </w:r>
      <w:r>
        <w:t>the notion of barbarism</w:t>
      </w:r>
      <w:r w:rsidRPr="00E30F30">
        <w:t xml:space="preserve">. </w:t>
      </w:r>
      <w:r>
        <w:t>In Greek usage</w:t>
      </w:r>
      <w:r w:rsidRPr="00E30F30">
        <w:t>,</w:t>
      </w:r>
      <w:r>
        <w:t xml:space="preserve"> the term </w:t>
      </w:r>
      <w:r w:rsidRPr="00B95E9B">
        <w:rPr>
          <w:i/>
        </w:rPr>
        <w:t>barbarian</w:t>
      </w:r>
      <w:r>
        <w:t xml:space="preserve"> originally was a linguistic</w:t>
      </w:r>
      <w:r w:rsidRPr="00E30F30">
        <w:t xml:space="preserve"> [</w:t>
      </w:r>
      <w:r>
        <w:t>category</w:t>
      </w:r>
      <w:r w:rsidRPr="00E30F30">
        <w:t xml:space="preserve">] </w:t>
      </w:r>
      <w:r w:rsidRPr="00DC049D">
        <w:t>. . .</w:t>
      </w:r>
      <w:r w:rsidRPr="00E30F30">
        <w:t xml:space="preserve"> </w:t>
      </w:r>
      <w:r>
        <w:t xml:space="preserve">about the eight century </w:t>
      </w:r>
      <w:r w:rsidRPr="00B95E9B">
        <w:rPr>
          <w:smallCaps/>
        </w:rPr>
        <w:t>b. c. e.</w:t>
      </w:r>
      <w:r w:rsidRPr="00E30F30">
        <w:t>,</w:t>
      </w:r>
      <w:r>
        <w:t xml:space="preserve"> the term </w:t>
      </w:r>
      <w:r w:rsidRPr="00B95E9B">
        <w:rPr>
          <w:i/>
        </w:rPr>
        <w:t>barbarian</w:t>
      </w:r>
      <w:r>
        <w:t xml:space="preserve"> took on strong connotations of cultural inferiority</w:t>
      </w:r>
      <w:r w:rsidRPr="00E30F30">
        <w:t>.</w:t>
      </w:r>
      <w:r>
        <w:t>”</w:t>
      </w:r>
      <w:r w:rsidRPr="00E30F30">
        <w:t xml:space="preserve"> (</w:t>
      </w:r>
      <w:r>
        <w:t>Bentley 23</w:t>
      </w:r>
      <w:r w:rsidRPr="00E30F30">
        <w:t>)</w:t>
      </w:r>
      <w:bookmarkEnd w:id="505"/>
    </w:p>
    <w:p w14:paraId="3D7E229F" w14:textId="77777777" w:rsidR="00C16F31" w:rsidRDefault="00C16F31" w:rsidP="00400B25">
      <w:pPr>
        <w:pStyle w:val="ListParagraph"/>
        <w:numPr>
          <w:ilvl w:val="1"/>
          <w:numId w:val="41"/>
        </w:numPr>
      </w:pPr>
      <w:bookmarkStart w:id="506" w:name="_Toc502251994"/>
      <w:r>
        <w:t>The</w:t>
      </w:r>
      <w:r w:rsidRPr="00E30F30">
        <w:t xml:space="preserve"> </w:t>
      </w:r>
      <w:r>
        <w:t xml:space="preserve">“Chinese soon came to regard nomadic steppe peoples as barbarians </w:t>
      </w:r>
      <w:r w:rsidRPr="00DC049D">
        <w:t>. . .</w:t>
      </w:r>
      <w:r w:rsidRPr="00E30F30">
        <w:t xml:space="preserve"> </w:t>
      </w:r>
      <w:r>
        <w:t>as in the western case</w:t>
      </w:r>
      <w:r w:rsidRPr="00E30F30">
        <w:t>,</w:t>
      </w:r>
      <w:r>
        <w:t xml:space="preserve"> ancient encounters led to progressive cultural differentiation and to the designation of less settled</w:t>
      </w:r>
      <w:r w:rsidRPr="00E30F30">
        <w:t>,</w:t>
      </w:r>
      <w:r>
        <w:t xml:space="preserve"> less agricultural peoples as barbarians</w:t>
      </w:r>
      <w:r w:rsidRPr="00E30F30">
        <w:t>.</w:t>
      </w:r>
      <w:r>
        <w:t>”</w:t>
      </w:r>
      <w:r w:rsidRPr="00E30F30">
        <w:t xml:space="preserve"> (</w:t>
      </w:r>
      <w:r>
        <w:t>Bentley 24</w:t>
      </w:r>
      <w:r w:rsidRPr="00E30F30">
        <w:t>)</w:t>
      </w:r>
      <w:bookmarkEnd w:id="506"/>
    </w:p>
    <w:p w14:paraId="2B02EFED" w14:textId="77777777" w:rsidR="00C16F31" w:rsidRDefault="00C16F31" w:rsidP="00C16F31"/>
    <w:p w14:paraId="2ABB197C" w14:textId="77777777" w:rsidR="00C16F31" w:rsidRDefault="00C16F31" w:rsidP="00400B25">
      <w:pPr>
        <w:pStyle w:val="ListParagraph"/>
        <w:numPr>
          <w:ilvl w:val="0"/>
          <w:numId w:val="41"/>
        </w:numPr>
      </w:pPr>
      <w:bookmarkStart w:id="507" w:name="_Toc502251995"/>
      <w:r>
        <w:t>“</w:t>
      </w:r>
      <w:r w:rsidRPr="00B95E9B">
        <w:rPr>
          <w:b/>
        </w:rPr>
        <w:t>axial age</w:t>
      </w:r>
      <w:r>
        <w:t>”</w:t>
      </w:r>
      <w:bookmarkEnd w:id="507"/>
    </w:p>
    <w:p w14:paraId="66CD8156" w14:textId="77777777" w:rsidR="00C16F31" w:rsidRDefault="00C16F31" w:rsidP="00400B25">
      <w:pPr>
        <w:pStyle w:val="ListParagraph"/>
        <w:numPr>
          <w:ilvl w:val="1"/>
          <w:numId w:val="41"/>
        </w:numPr>
      </w:pPr>
      <w:bookmarkStart w:id="508" w:name="_Toc502251996"/>
      <w:r>
        <w:t>The</w:t>
      </w:r>
      <w:r w:rsidRPr="00E30F30">
        <w:t xml:space="preserve"> </w:t>
      </w:r>
      <w:r>
        <w:t>“axial age”</w:t>
      </w:r>
      <w:r w:rsidRPr="00E30F30">
        <w:t xml:space="preserve"> </w:t>
      </w:r>
      <w:r>
        <w:t>is</w:t>
      </w:r>
      <w:r w:rsidRPr="00E30F30">
        <w:t xml:space="preserve"> </w:t>
      </w:r>
      <w:r>
        <w:t xml:space="preserve">“the period about 800 to 200 </w:t>
      </w:r>
      <w:r w:rsidRPr="00B95E9B">
        <w:rPr>
          <w:smallCaps/>
        </w:rPr>
        <w:t xml:space="preserve">b. c. e. </w:t>
      </w:r>
      <w:r>
        <w:t>when ethical and reflective thought flourished independently in China</w:t>
      </w:r>
      <w:r w:rsidRPr="00E30F30">
        <w:t>,</w:t>
      </w:r>
      <w:r>
        <w:t xml:space="preserve"> India</w:t>
      </w:r>
      <w:r w:rsidRPr="00E30F30">
        <w:t>,</w:t>
      </w:r>
      <w:r>
        <w:t xml:space="preserve"> the Middle East</w:t>
      </w:r>
      <w:r w:rsidRPr="00E30F30">
        <w:t>,</w:t>
      </w:r>
      <w:r>
        <w:t xml:space="preserve"> and Greece</w:t>
      </w:r>
      <w:r w:rsidRPr="00E30F30">
        <w:t xml:space="preserve">. </w:t>
      </w:r>
      <w:r>
        <w:t>Axial thinkers included Confucius</w:t>
      </w:r>
      <w:r w:rsidRPr="00E30F30">
        <w:t>,</w:t>
      </w:r>
      <w:r>
        <w:t xml:space="preserve"> Laozi</w:t>
      </w:r>
      <w:r w:rsidRPr="00E30F30">
        <w:t>,</w:t>
      </w:r>
      <w:r>
        <w:t xml:space="preserve"> the authors of the Upani</w:t>
      </w:r>
      <w:r>
        <w:softHyphen/>
        <w:t>shads</w:t>
      </w:r>
      <w:r w:rsidRPr="00E30F30">
        <w:t>,</w:t>
      </w:r>
      <w:r>
        <w:t xml:space="preserve"> the Buddha</w:t>
      </w:r>
      <w:r w:rsidRPr="00E30F30">
        <w:t>,</w:t>
      </w:r>
      <w:r>
        <w:t xml:space="preserve"> Zarathus</w:t>
      </w:r>
      <w:r>
        <w:softHyphen/>
        <w:t>tra</w:t>
      </w:r>
      <w:r w:rsidRPr="00E30F30">
        <w:t>,</w:t>
      </w:r>
      <w:r>
        <w:t xml:space="preserve"> the Hebrew prophets</w:t>
      </w:r>
      <w:r w:rsidRPr="00E30F30">
        <w:t>,</w:t>
      </w:r>
      <w:r>
        <w:t xml:space="preserve"> Socrates</w:t>
      </w:r>
      <w:r w:rsidRPr="00E30F30">
        <w:t>,</w:t>
      </w:r>
      <w:r>
        <w:t xml:space="preserve"> and Plato</w:t>
      </w:r>
      <w:r w:rsidRPr="00E30F30">
        <w:t>,</w:t>
      </w:r>
      <w:r>
        <w:t xml:space="preserve"> among others</w:t>
      </w:r>
      <w:r w:rsidRPr="00E30F30">
        <w:t xml:space="preserve">. </w:t>
      </w:r>
      <w:r>
        <w:t>Their works all manifest deep con</w:t>
      </w:r>
      <w:r>
        <w:softHyphen/>
        <w:t>cern for political and social stability</w:t>
      </w:r>
      <w:r w:rsidRPr="00E30F30">
        <w:t>,</w:t>
      </w:r>
      <w:r>
        <w:t xml:space="preserve"> for ethics and personal morality</w:t>
      </w:r>
      <w:r w:rsidRPr="00E30F30">
        <w:t>,</w:t>
      </w:r>
      <w:r>
        <w:t xml:space="preserve"> for the recognition of standards that would regularize human relationships and place them on rational</w:t>
      </w:r>
      <w:r w:rsidRPr="00E30F30">
        <w:t>,</w:t>
      </w:r>
      <w:r>
        <w:t xml:space="preserve"> predictable courses</w:t>
      </w:r>
      <w:r w:rsidRPr="00E30F30">
        <w:t xml:space="preserve">. </w:t>
      </w:r>
      <w:r>
        <w:t>The various cultural traditions that flowed from axial thought</w:t>
      </w:r>
      <w:r w:rsidRPr="00E30F30">
        <w:t xml:space="preserve"> [</w:t>
      </w:r>
      <w:r>
        <w:t>included</w:t>
      </w:r>
      <w:r w:rsidRPr="00E30F30">
        <w:t xml:space="preserve">] </w:t>
      </w:r>
      <w:r>
        <w:t>Confu</w:t>
      </w:r>
      <w:r>
        <w:softHyphen/>
        <w:t>cianism</w:t>
      </w:r>
      <w:r w:rsidRPr="00E30F30">
        <w:t>, [</w:t>
      </w:r>
      <w:r>
        <w:t>24</w:t>
      </w:r>
      <w:r w:rsidRPr="00E30F30">
        <w:t>],</w:t>
      </w:r>
      <w:r>
        <w:t xml:space="preserve"> Daoism</w:t>
      </w:r>
      <w:r w:rsidRPr="00E30F30">
        <w:t>,</w:t>
      </w:r>
      <w:r>
        <w:t xml:space="preserve"> Hinduism</w:t>
      </w:r>
      <w:r w:rsidRPr="00E30F30">
        <w:t>,</w:t>
      </w:r>
      <w:r>
        <w:t xml:space="preserve"> Buddhism</w:t>
      </w:r>
      <w:r w:rsidRPr="00E30F30">
        <w:t>,</w:t>
      </w:r>
      <w:r>
        <w:t xml:space="preserve"> Zoro</w:t>
      </w:r>
      <w:r>
        <w:softHyphen/>
        <w:t>as</w:t>
      </w:r>
      <w:r>
        <w:softHyphen/>
        <w:t>trianism</w:t>
      </w:r>
      <w:r w:rsidRPr="00E30F30">
        <w:t>,</w:t>
      </w:r>
      <w:r>
        <w:t xml:space="preserve"> Judaism</w:t>
      </w:r>
      <w:r w:rsidRPr="00E30F30">
        <w:t>,</w:t>
      </w:r>
      <w:r>
        <w:t xml:space="preserve"> and Greek rational thought </w:t>
      </w:r>
      <w:r w:rsidRPr="00DC049D">
        <w:t>. . .</w:t>
      </w:r>
      <w:r>
        <w:t>”</w:t>
      </w:r>
      <w:r w:rsidRPr="00E30F30">
        <w:t xml:space="preserve"> (</w:t>
      </w:r>
      <w:r>
        <w:t>Bentley 24-25</w:t>
      </w:r>
      <w:r w:rsidRPr="00E30F30">
        <w:t>)</w:t>
      </w:r>
      <w:bookmarkEnd w:id="508"/>
    </w:p>
    <w:p w14:paraId="74E7B188" w14:textId="77777777" w:rsidR="00C16F31" w:rsidRDefault="00C16F31" w:rsidP="00400B25">
      <w:pPr>
        <w:pStyle w:val="ListParagraph"/>
        <w:numPr>
          <w:ilvl w:val="1"/>
          <w:numId w:val="41"/>
        </w:numPr>
      </w:pPr>
      <w:bookmarkStart w:id="509" w:name="_Toc502251997"/>
      <w:r>
        <w:t xml:space="preserve">“Karl Jaspers once argued that the nomadic threat to settled societies helped to account for the so-called axial age </w:t>
      </w:r>
      <w:r w:rsidRPr="00DC049D">
        <w:t>. . .</w:t>
      </w:r>
      <w:r w:rsidRPr="00E30F30">
        <w:t xml:space="preserve"> </w:t>
      </w:r>
      <w:r>
        <w:t xml:space="preserve">it certainly is conceivable that axial thought </w:t>
      </w:r>
      <w:r w:rsidRPr="00DC049D">
        <w:t>. . .</w:t>
      </w:r>
      <w:r w:rsidRPr="00E30F30">
        <w:t xml:space="preserve"> </w:t>
      </w:r>
      <w:r>
        <w:t>represented a cultural response to the political</w:t>
      </w:r>
      <w:r w:rsidRPr="00E30F30">
        <w:t>,</w:t>
      </w:r>
      <w:r>
        <w:t xml:space="preserve"> social</w:t>
      </w:r>
      <w:r w:rsidRPr="00E30F30">
        <w:t>,</w:t>
      </w:r>
      <w:r>
        <w:t xml:space="preserve"> and economic disruption of settled lands by no</w:t>
      </w:r>
      <w:r>
        <w:softHyphen/>
        <w:t>madic invaders</w:t>
      </w:r>
      <w:r w:rsidRPr="00E30F30">
        <w:t>.</w:t>
      </w:r>
      <w:r>
        <w:t>”</w:t>
      </w:r>
      <w:r w:rsidRPr="00E30F30">
        <w:t xml:space="preserve"> [</w:t>
      </w:r>
      <w:r>
        <w:t>25</w:t>
      </w:r>
      <w:r w:rsidRPr="00E30F30">
        <w:t xml:space="preserve">] </w:t>
      </w:r>
      <w:r w:rsidRPr="00B95E9B">
        <w:rPr>
          <w:sz w:val="20"/>
        </w:rPr>
        <w:t>(See Jaspers, Karl</w:t>
      </w:r>
      <w:r>
        <w:rPr>
          <w:sz w:val="20"/>
        </w:rPr>
        <w:t>.</w:t>
      </w:r>
      <w:r w:rsidRPr="00B95E9B">
        <w:rPr>
          <w:sz w:val="20"/>
        </w:rPr>
        <w:t xml:space="preserve"> </w:t>
      </w:r>
      <w:r w:rsidRPr="00B95E9B">
        <w:rPr>
          <w:i/>
          <w:sz w:val="20"/>
        </w:rPr>
        <w:t>The Origin and Goal of History</w:t>
      </w:r>
      <w:r w:rsidRPr="00B95E9B">
        <w:rPr>
          <w:sz w:val="20"/>
        </w:rPr>
        <w:t xml:space="preserve">, trans. M. Bullock (New Haven: Yale </w:t>
      </w:r>
      <w:r>
        <w:rPr>
          <w:sz w:val="20"/>
        </w:rPr>
        <w:t>UP</w:t>
      </w:r>
      <w:r w:rsidRPr="00B95E9B">
        <w:rPr>
          <w:sz w:val="20"/>
        </w:rPr>
        <w:t>, 1953), esp. pp. 1-21.</w:t>
      </w:r>
      <w:r>
        <w:rPr>
          <w:sz w:val="20"/>
        </w:rPr>
        <w:t>)</w:t>
      </w:r>
      <w:r w:rsidRPr="00B95E9B">
        <w:rPr>
          <w:sz w:val="20"/>
        </w:rPr>
        <w:t xml:space="preserve"> </w:t>
      </w:r>
      <w:r w:rsidRPr="00E30F30">
        <w:t>(</w:t>
      </w:r>
      <w:r>
        <w:t>Bentley 25</w:t>
      </w:r>
      <w:r w:rsidRPr="00E30F30">
        <w:t>,</w:t>
      </w:r>
      <w:r>
        <w:t xml:space="preserve"> 186 n</w:t>
      </w:r>
      <w:r w:rsidRPr="00E30F30">
        <w:t xml:space="preserve">. </w:t>
      </w:r>
      <w:r>
        <w:t>16</w:t>
      </w:r>
      <w:r w:rsidRPr="00E30F30">
        <w:t>)</w:t>
      </w:r>
      <w:bookmarkEnd w:id="509"/>
    </w:p>
    <w:p w14:paraId="7792A0D2" w14:textId="77777777" w:rsidR="00C16F31" w:rsidRDefault="00C16F31" w:rsidP="00C16F31"/>
    <w:p w14:paraId="4F308037" w14:textId="77777777" w:rsidR="00C16F31" w:rsidRDefault="00C16F31" w:rsidP="00400B25">
      <w:pPr>
        <w:pStyle w:val="ListParagraph"/>
        <w:numPr>
          <w:ilvl w:val="0"/>
          <w:numId w:val="41"/>
        </w:numPr>
      </w:pPr>
      <w:bookmarkStart w:id="510" w:name="_Toc502251998"/>
      <w:r w:rsidRPr="00B95E9B">
        <w:rPr>
          <w:b/>
        </w:rPr>
        <w:t>four periods</w:t>
      </w:r>
      <w:bookmarkEnd w:id="510"/>
    </w:p>
    <w:p w14:paraId="12B3956D" w14:textId="77777777" w:rsidR="00C16F31" w:rsidRDefault="00C16F31" w:rsidP="00400B25">
      <w:pPr>
        <w:pStyle w:val="ListParagraph"/>
        <w:numPr>
          <w:ilvl w:val="1"/>
          <w:numId w:val="41"/>
        </w:numPr>
      </w:pPr>
      <w:bookmarkStart w:id="511" w:name="_Toc502251999"/>
      <w:r>
        <w:t>“Despite their significance over the long term</w:t>
      </w:r>
      <w:r w:rsidRPr="00E30F30">
        <w:t>,</w:t>
      </w:r>
      <w:r>
        <w:t xml:space="preserve"> cross-cultural encounters that resulted in the early spread of civilizations</w:t>
      </w:r>
      <w:r w:rsidRPr="00E30F30">
        <w:t>,</w:t>
      </w:r>
      <w:r>
        <w:t xml:space="preserve"> the emergence of the category of the barbarian</w:t>
      </w:r>
      <w:r w:rsidRPr="00E30F30">
        <w:t>,</w:t>
      </w:r>
      <w:r>
        <w:t xml:space="preserve"> and axial thought do not lend themselves to deep analysis</w:t>
      </w:r>
      <w:r w:rsidRPr="00E30F30">
        <w:t>,</w:t>
      </w:r>
      <w:r>
        <w:t xml:space="preserve"> since very few materials survive</w:t>
      </w:r>
      <w:r w:rsidRPr="00E30F30">
        <w:t xml:space="preserve"> [</w:t>
      </w:r>
      <w:r>
        <w:t>25</w:t>
      </w:r>
      <w:r w:rsidRPr="00E30F30">
        <w:t xml:space="preserve">] </w:t>
      </w:r>
      <w:r w:rsidRPr="00DC049D">
        <w:t>. . .</w:t>
      </w:r>
      <w:r w:rsidRPr="00E30F30">
        <w:t xml:space="preserve"> [</w:t>
      </w:r>
      <w:r>
        <w:t>Therefore</w:t>
      </w:r>
      <w:r w:rsidRPr="00E30F30">
        <w:t xml:space="preserve">,] </w:t>
      </w:r>
      <w:r>
        <w:t xml:space="preserve">this book will concentrate on four periods </w:t>
      </w:r>
      <w:r w:rsidRPr="00DC049D">
        <w:t>. . .</w:t>
      </w:r>
      <w:r>
        <w:t>”</w:t>
      </w:r>
      <w:r w:rsidRPr="00E30F30">
        <w:t xml:space="preserve"> (</w:t>
      </w:r>
      <w:r>
        <w:t>Bentley 25-26</w:t>
      </w:r>
      <w:r w:rsidRPr="00E30F30">
        <w:t>)</w:t>
      </w:r>
      <w:bookmarkEnd w:id="511"/>
    </w:p>
    <w:p w14:paraId="0E78291A" w14:textId="77777777" w:rsidR="00C16F31" w:rsidRDefault="00C16F31" w:rsidP="00400B25">
      <w:pPr>
        <w:pStyle w:val="ListParagraph"/>
        <w:numPr>
          <w:ilvl w:val="1"/>
          <w:numId w:val="41"/>
        </w:numPr>
      </w:pPr>
      <w:bookmarkStart w:id="512" w:name="_Toc502252000"/>
      <w:r>
        <w:t>first period</w:t>
      </w:r>
      <w:r w:rsidRPr="00E30F30">
        <w:t xml:space="preserve"> (</w:t>
      </w:r>
      <w:r>
        <w:t xml:space="preserve">200 </w:t>
      </w:r>
      <w:r w:rsidRPr="00B95E9B">
        <w:rPr>
          <w:smallCaps/>
        </w:rPr>
        <w:t>bc</w:t>
      </w:r>
      <w:r>
        <w:t>-</w:t>
      </w:r>
      <w:r w:rsidRPr="00B95E9B">
        <w:rPr>
          <w:smallCaps/>
        </w:rPr>
        <w:t>ad</w:t>
      </w:r>
      <w:r>
        <w:t xml:space="preserve"> 400</w:t>
      </w:r>
      <w:r w:rsidRPr="00E30F30">
        <w:t>)</w:t>
      </w:r>
      <w:bookmarkEnd w:id="512"/>
    </w:p>
    <w:p w14:paraId="32CD8E42" w14:textId="77777777" w:rsidR="00C16F31" w:rsidRDefault="00C16F31" w:rsidP="00400B25">
      <w:pPr>
        <w:pStyle w:val="ListParagraph"/>
        <w:numPr>
          <w:ilvl w:val="2"/>
          <w:numId w:val="41"/>
        </w:numPr>
      </w:pPr>
      <w:bookmarkStart w:id="513" w:name="_Toc502252001"/>
      <w:r>
        <w:t>“For practical purposes</w:t>
      </w:r>
      <w:r w:rsidRPr="00E30F30">
        <w:t>,</w:t>
      </w:r>
      <w:r>
        <w:t xml:space="preserve"> sustained analysis </w:t>
      </w:r>
      <w:r w:rsidRPr="00DC049D">
        <w:t>. . .</w:t>
      </w:r>
      <w:r w:rsidRPr="00E30F30">
        <w:t xml:space="preserve"> </w:t>
      </w:r>
      <w:r>
        <w:t>can begin only about the time of the Roman and Han</w:t>
      </w:r>
      <w:r w:rsidRPr="00E30F30">
        <w:t xml:space="preserve"> [</w:t>
      </w:r>
      <w:r>
        <w:t xml:space="preserve">206 </w:t>
      </w:r>
      <w:r w:rsidRPr="00B95E9B">
        <w:rPr>
          <w:smallCaps/>
        </w:rPr>
        <w:t>bc</w:t>
      </w:r>
      <w:r>
        <w:t>-</w:t>
      </w:r>
      <w:r w:rsidRPr="00B95E9B">
        <w:rPr>
          <w:smallCaps/>
        </w:rPr>
        <w:t>ad</w:t>
      </w:r>
      <w:r>
        <w:t xml:space="preserve"> 220</w:t>
      </w:r>
      <w:r w:rsidRPr="00E30F30">
        <w:t xml:space="preserve">] </w:t>
      </w:r>
      <w:r>
        <w:t>empires</w:t>
      </w:r>
      <w:r w:rsidRPr="00E30F30">
        <w:t xml:space="preserve"> [</w:t>
      </w:r>
      <w:r>
        <w:t>i</w:t>
      </w:r>
      <w:r w:rsidRPr="00E30F30">
        <w:t>.</w:t>
      </w:r>
      <w:r>
        <w:t>e</w:t>
      </w:r>
      <w:r w:rsidRPr="00E30F30">
        <w:t>.,</w:t>
      </w:r>
      <w:r>
        <w:t xml:space="preserve"> the</w:t>
      </w:r>
      <w:r w:rsidRPr="00E30F30">
        <w:t xml:space="preserve">] </w:t>
      </w:r>
      <w:r>
        <w:t>era of the ancient silk roads—rough</w:t>
      </w:r>
      <w:r>
        <w:softHyphen/>
        <w:t xml:space="preserve">ly 200 </w:t>
      </w:r>
      <w:r w:rsidRPr="00B95E9B">
        <w:rPr>
          <w:smallCaps/>
        </w:rPr>
        <w:t>b. c. e. . . .</w:t>
      </w:r>
      <w:r w:rsidRPr="00E30F30">
        <w:t xml:space="preserve"> </w:t>
      </w:r>
      <w:r>
        <w:t>large imperial states pacified enough of Eurasia that trading networks could safely link the extreme ends of the landmass</w:t>
      </w:r>
      <w:r w:rsidRPr="00E30F30">
        <w:t>.</w:t>
      </w:r>
      <w:r>
        <w:t>”</w:t>
      </w:r>
      <w:r w:rsidRPr="00E30F30">
        <w:t xml:space="preserve"> (</w:t>
      </w:r>
      <w:r>
        <w:t>Bentley 26</w:t>
      </w:r>
      <w:r w:rsidRPr="00E30F30">
        <w:t>)</w:t>
      </w:r>
      <w:bookmarkEnd w:id="513"/>
    </w:p>
    <w:p w14:paraId="12D73C37" w14:textId="77777777" w:rsidR="00C16F31" w:rsidRDefault="00C16F31" w:rsidP="00400B25">
      <w:pPr>
        <w:pStyle w:val="ListParagraph"/>
        <w:numPr>
          <w:ilvl w:val="2"/>
          <w:numId w:val="41"/>
        </w:numPr>
      </w:pPr>
      <w:bookmarkStart w:id="514" w:name="_Toc502252002"/>
      <w:r>
        <w:t>“This era came to an end</w:t>
      </w:r>
      <w:r w:rsidRPr="00E30F30">
        <w:t>,</w:t>
      </w:r>
      <w:r>
        <w:t xml:space="preserve"> though</w:t>
      </w:r>
      <w:r w:rsidRPr="00E30F30">
        <w:t>,</w:t>
      </w:r>
      <w:r>
        <w:t xml:space="preserve"> with the collapse of the Roman and Han em</w:t>
      </w:r>
      <w:r>
        <w:softHyphen/>
        <w:t xml:space="preserve">pires </w:t>
      </w:r>
      <w:r w:rsidRPr="00DC049D">
        <w:t>. . .</w:t>
      </w:r>
      <w:r w:rsidRPr="00E30F30">
        <w:t xml:space="preserve"> </w:t>
      </w:r>
      <w:r>
        <w:t xml:space="preserve">and with the outbreak of devastating epidemic diseases </w:t>
      </w:r>
      <w:r w:rsidRPr="00DC049D">
        <w:t>. . .</w:t>
      </w:r>
      <w:r>
        <w:t>”</w:t>
      </w:r>
      <w:r w:rsidRPr="00E30F30">
        <w:t xml:space="preserve"> (</w:t>
      </w:r>
      <w:r>
        <w:t>Bentley 26</w:t>
      </w:r>
      <w:r w:rsidRPr="00E30F30">
        <w:t>)</w:t>
      </w:r>
      <w:bookmarkEnd w:id="514"/>
    </w:p>
    <w:p w14:paraId="662DD355" w14:textId="77777777" w:rsidR="00C16F31" w:rsidRDefault="00C16F31" w:rsidP="00400B25">
      <w:pPr>
        <w:pStyle w:val="ListParagraph"/>
        <w:numPr>
          <w:ilvl w:val="1"/>
          <w:numId w:val="41"/>
        </w:numPr>
      </w:pPr>
      <w:bookmarkStart w:id="515" w:name="_Toc502252003"/>
      <w:r>
        <w:t>second period</w:t>
      </w:r>
      <w:r w:rsidRPr="00E30F30">
        <w:t xml:space="preserve"> (</w:t>
      </w:r>
      <w:r w:rsidRPr="00B95E9B">
        <w:rPr>
          <w:smallCaps/>
        </w:rPr>
        <w:t>ad</w:t>
      </w:r>
      <w:r>
        <w:t xml:space="preserve"> 600-1000</w:t>
      </w:r>
      <w:r w:rsidRPr="00E30F30">
        <w:t>)</w:t>
      </w:r>
      <w:bookmarkEnd w:id="515"/>
    </w:p>
    <w:p w14:paraId="07115D6B" w14:textId="77777777" w:rsidR="00C16F31" w:rsidRDefault="00C16F31" w:rsidP="00400B25">
      <w:pPr>
        <w:pStyle w:val="ListParagraph"/>
        <w:numPr>
          <w:ilvl w:val="2"/>
          <w:numId w:val="41"/>
        </w:numPr>
      </w:pPr>
      <w:bookmarkStart w:id="516" w:name="_Toc502252004"/>
      <w:r>
        <w:lastRenderedPageBreak/>
        <w:t>“Beginning about the sixth century</w:t>
      </w:r>
      <w:r w:rsidRPr="00E30F30">
        <w:t>,</w:t>
      </w:r>
      <w:r>
        <w:t xml:space="preserve"> however</w:t>
      </w:r>
      <w:r w:rsidRPr="00E30F30">
        <w:t>,</w:t>
      </w:r>
      <w:r>
        <w:t xml:space="preserve"> a revival</w:t>
      </w:r>
      <w:r w:rsidRPr="00E30F30">
        <w:t xml:space="preserve"> [</w:t>
      </w:r>
      <w:r>
        <w:t>26</w:t>
      </w:r>
      <w:r w:rsidRPr="00E30F30">
        <w:t xml:space="preserve">] </w:t>
      </w:r>
      <w:r w:rsidRPr="00DC049D">
        <w:t>. . .</w:t>
      </w:r>
      <w:r w:rsidRPr="00E30F30">
        <w:t xml:space="preserve"> </w:t>
      </w:r>
      <w:r>
        <w:t>depended again on the foundation of large imperial states</w:t>
      </w:r>
      <w:r w:rsidRPr="00E30F30">
        <w:t>,</w:t>
      </w:r>
      <w:r>
        <w:t xml:space="preserve"> such as the Tang</w:t>
      </w:r>
      <w:r w:rsidRPr="00E30F30">
        <w:t xml:space="preserve"> [</w:t>
      </w:r>
      <w:r>
        <w:t>618-907</w:t>
      </w:r>
      <w:r w:rsidRPr="00E30F30">
        <w:t>],</w:t>
      </w:r>
      <w:r>
        <w:t xml:space="preserve"> Ab</w:t>
      </w:r>
      <w:r>
        <w:softHyphen/>
        <w:t>basid</w:t>
      </w:r>
      <w:r w:rsidRPr="00E30F30">
        <w:t xml:space="preserve"> [</w:t>
      </w:r>
      <w:r>
        <w:t>750-1258</w:t>
      </w:r>
      <w:r w:rsidRPr="00E30F30">
        <w:t>],</w:t>
      </w:r>
      <w:r>
        <w:t xml:space="preserve"> and Carolingian</w:t>
      </w:r>
      <w:r w:rsidRPr="00E30F30">
        <w:t xml:space="preserve"> [</w:t>
      </w:r>
      <w:r>
        <w:t>751-987</w:t>
      </w:r>
      <w:r w:rsidRPr="00E30F30">
        <w:t xml:space="preserve">] </w:t>
      </w:r>
      <w:r>
        <w:t xml:space="preserve">empires </w:t>
      </w:r>
      <w:r w:rsidRPr="00DC049D">
        <w:t>. . .</w:t>
      </w:r>
      <w:r>
        <w:t>”</w:t>
      </w:r>
      <w:r w:rsidRPr="00E30F30">
        <w:t xml:space="preserve"> (</w:t>
      </w:r>
      <w:r>
        <w:t>Bentley 26-27</w:t>
      </w:r>
      <w:r w:rsidRPr="00E30F30">
        <w:t>)</w:t>
      </w:r>
      <w:bookmarkEnd w:id="516"/>
    </w:p>
    <w:p w14:paraId="403976D0" w14:textId="77777777" w:rsidR="00C16F31" w:rsidRDefault="00C16F31" w:rsidP="00400B25">
      <w:pPr>
        <w:pStyle w:val="ListParagraph"/>
        <w:numPr>
          <w:ilvl w:val="2"/>
          <w:numId w:val="41"/>
        </w:numPr>
      </w:pPr>
      <w:bookmarkStart w:id="517" w:name="_Toc502252005"/>
      <w:r>
        <w:t>“</w:t>
      </w:r>
      <w:r w:rsidRPr="00DC049D">
        <w:t>. . .</w:t>
      </w:r>
      <w:r w:rsidRPr="00E30F30">
        <w:t xml:space="preserve"> </w:t>
      </w:r>
      <w:r>
        <w:t>trade in the sixth century benefitted also from much more frequent use of sea lanes across the Indian Ocean</w:t>
      </w:r>
      <w:r w:rsidRPr="00E30F30">
        <w:t>.</w:t>
      </w:r>
      <w:r>
        <w:t>”</w:t>
      </w:r>
      <w:r w:rsidRPr="00E30F30">
        <w:t xml:space="preserve"> (</w:t>
      </w:r>
      <w:r>
        <w:t>Bentley 27</w:t>
      </w:r>
      <w:r w:rsidRPr="00E30F30">
        <w:t>)</w:t>
      </w:r>
      <w:bookmarkEnd w:id="517"/>
    </w:p>
    <w:p w14:paraId="778FD217" w14:textId="77777777" w:rsidR="00C16F31" w:rsidRDefault="00C16F31" w:rsidP="00400B25">
      <w:pPr>
        <w:pStyle w:val="ListParagraph"/>
        <w:numPr>
          <w:ilvl w:val="1"/>
          <w:numId w:val="41"/>
        </w:numPr>
      </w:pPr>
      <w:bookmarkStart w:id="518" w:name="_Toc502252006"/>
      <w:r>
        <w:t>third period</w:t>
      </w:r>
      <w:r w:rsidRPr="00E30F30">
        <w:t xml:space="preserve"> (</w:t>
      </w:r>
      <w:r w:rsidRPr="00B95E9B">
        <w:rPr>
          <w:smallCaps/>
        </w:rPr>
        <w:t>ad</w:t>
      </w:r>
      <w:r>
        <w:t xml:space="preserve"> 1000-1350</w:t>
      </w:r>
      <w:r w:rsidRPr="00E30F30">
        <w:t>)</w:t>
      </w:r>
      <w:bookmarkEnd w:id="518"/>
    </w:p>
    <w:p w14:paraId="637BB5F6" w14:textId="77777777" w:rsidR="00C16F31" w:rsidRDefault="00C16F31" w:rsidP="00400B25">
      <w:pPr>
        <w:pStyle w:val="ListParagraph"/>
        <w:numPr>
          <w:ilvl w:val="2"/>
          <w:numId w:val="41"/>
        </w:numPr>
      </w:pPr>
      <w:bookmarkStart w:id="519" w:name="_Toc502252007"/>
      <w:r>
        <w:t xml:space="preserve">“This second period did not so much come to a end as it blended into a new era—roughly 1000 to 1350 </w:t>
      </w:r>
      <w:r w:rsidRPr="00DC049D">
        <w:t>. . .</w:t>
      </w:r>
      <w:r>
        <w:t>”</w:t>
      </w:r>
      <w:r w:rsidRPr="00E30F30">
        <w:t xml:space="preserve"> (</w:t>
      </w:r>
      <w:r>
        <w:t>Bentley 27</w:t>
      </w:r>
      <w:r w:rsidRPr="00E30F30">
        <w:t>)</w:t>
      </w:r>
      <w:bookmarkEnd w:id="519"/>
    </w:p>
    <w:p w14:paraId="1C009714" w14:textId="77777777" w:rsidR="00C16F31" w:rsidRDefault="00C16F31" w:rsidP="00400B25">
      <w:pPr>
        <w:pStyle w:val="ListParagraph"/>
        <w:numPr>
          <w:ilvl w:val="2"/>
          <w:numId w:val="41"/>
        </w:numPr>
      </w:pPr>
      <w:bookmarkStart w:id="520" w:name="_Toc502252008"/>
      <w:r>
        <w:t xml:space="preserve">“Long-distance trade over both land and sea increased dramatically </w:t>
      </w:r>
      <w:r w:rsidRPr="00DC049D">
        <w:t>. . .</w:t>
      </w:r>
      <w:r>
        <w:t>”</w:t>
      </w:r>
      <w:r w:rsidRPr="00E30F30">
        <w:t xml:space="preserve"> (</w:t>
      </w:r>
      <w:r>
        <w:t>Bentley 27</w:t>
      </w:r>
      <w:r w:rsidRPr="00E30F30">
        <w:t>)</w:t>
      </w:r>
      <w:bookmarkEnd w:id="520"/>
    </w:p>
    <w:p w14:paraId="5DB0A5A4" w14:textId="77777777" w:rsidR="00C16F31" w:rsidRDefault="00C16F31" w:rsidP="00400B25">
      <w:pPr>
        <w:pStyle w:val="ListParagraph"/>
        <w:numPr>
          <w:ilvl w:val="2"/>
          <w:numId w:val="41"/>
        </w:numPr>
      </w:pPr>
      <w:bookmarkStart w:id="521" w:name="_Toc502252009"/>
      <w:r>
        <w:t>“The distinctive feature of this era</w:t>
      </w:r>
      <w:r w:rsidRPr="00E30F30">
        <w:t>,</w:t>
      </w:r>
      <w:r>
        <w:t xml:space="preserve"> however</w:t>
      </w:r>
      <w:r w:rsidRPr="00E30F30">
        <w:t>, [</w:t>
      </w:r>
      <w:r>
        <w:t>was</w:t>
      </w:r>
      <w:r w:rsidRPr="00E30F30">
        <w:t xml:space="preserve">] </w:t>
      </w:r>
      <w:r>
        <w:t>expansion of nomadic peo</w:t>
      </w:r>
      <w:r>
        <w:softHyphen/>
        <w:t>ples</w:t>
      </w:r>
      <w:r w:rsidRPr="00E30F30">
        <w:t>,</w:t>
      </w:r>
      <w:r>
        <w:t xml:space="preserve"> principally Turks and Mongols</w:t>
      </w:r>
      <w:r w:rsidRPr="00E30F30">
        <w:t xml:space="preserve"> [</w:t>
      </w:r>
      <w:r>
        <w:t>27</w:t>
      </w:r>
      <w:r w:rsidRPr="00E30F30">
        <w:t xml:space="preserve">] </w:t>
      </w:r>
      <w:r w:rsidRPr="00DC049D">
        <w:t>. . .</w:t>
      </w:r>
      <w:r w:rsidRPr="00E30F30">
        <w:t xml:space="preserve"> </w:t>
      </w:r>
      <w:r>
        <w:t xml:space="preserve">The centuries from about 1000 to 1350 </w:t>
      </w:r>
      <w:r w:rsidRPr="00B95E9B">
        <w:rPr>
          <w:smallCaps/>
        </w:rPr>
        <w:t xml:space="preserve">c. e. </w:t>
      </w:r>
      <w:r>
        <w:t xml:space="preserve">did not witness the establishments of new trade routes such as </w:t>
      </w:r>
      <w:r w:rsidRPr="00DC049D">
        <w:t>. . .</w:t>
      </w:r>
      <w:r w:rsidRPr="00E30F30">
        <w:t xml:space="preserve"> </w:t>
      </w:r>
      <w:r>
        <w:t>the ancient silk roads</w:t>
      </w:r>
      <w:r w:rsidRPr="00E30F30">
        <w:t xml:space="preserve"> [</w:t>
      </w:r>
      <w:r>
        <w:t>111</w:t>
      </w:r>
      <w:r w:rsidRPr="00E30F30">
        <w:t xml:space="preserve">] </w:t>
      </w:r>
      <w:r w:rsidRPr="00DC049D">
        <w:t>. . .</w:t>
      </w:r>
      <w:r w:rsidRPr="00E30F30">
        <w:t xml:space="preserve"> [</w:t>
      </w:r>
      <w:r>
        <w:t>But</w:t>
      </w:r>
      <w:r w:rsidRPr="00E30F30">
        <w:t xml:space="preserve">] </w:t>
      </w:r>
      <w:r>
        <w:t xml:space="preserve">the Eastern Hemisphere became more tightly integrated </w:t>
      </w:r>
      <w:r w:rsidRPr="00DC049D">
        <w:t>. . .</w:t>
      </w:r>
      <w:r w:rsidRPr="00E30F30">
        <w:t xml:space="preserve"> [</w:t>
      </w:r>
      <w:r>
        <w:t>Integra</w:t>
      </w:r>
      <w:r>
        <w:softHyphen/>
        <w:t>tion</w:t>
      </w:r>
      <w:r w:rsidRPr="00E30F30">
        <w:t xml:space="preserve">] </w:t>
      </w:r>
      <w:r>
        <w:t>enabled individuals to undertake long-distance travels on a scale never before possible</w:t>
      </w:r>
      <w:r w:rsidRPr="00DC049D">
        <w:t>. . . .</w:t>
      </w:r>
      <w:r w:rsidRPr="00E30F30">
        <w:t xml:space="preserve"> [</w:t>
      </w:r>
      <w:r>
        <w:t>Two</w:t>
      </w:r>
      <w:r w:rsidRPr="00E30F30">
        <w:t xml:space="preserve">] </w:t>
      </w:r>
      <w:r>
        <w:t xml:space="preserve">warrant special mention </w:t>
      </w:r>
      <w:r w:rsidRPr="00DC049D">
        <w:t>. . .</w:t>
      </w:r>
      <w:r>
        <w:t>”</w:t>
      </w:r>
      <w:r w:rsidRPr="00E30F30">
        <w:t xml:space="preserve"> (</w:t>
      </w:r>
      <w:r>
        <w:t>Bentley 111</w:t>
      </w:r>
      <w:r w:rsidRPr="00E30F30">
        <w:t>,</w:t>
      </w:r>
      <w:r>
        <w:t xml:space="preserve"> 114</w:t>
      </w:r>
      <w:r w:rsidRPr="00E30F30">
        <w:t>)</w:t>
      </w:r>
      <w:bookmarkEnd w:id="521"/>
    </w:p>
    <w:p w14:paraId="5CCF7A70" w14:textId="77777777" w:rsidR="00C16F31" w:rsidRDefault="00C16F31" w:rsidP="00400B25">
      <w:pPr>
        <w:pStyle w:val="ListParagraph"/>
        <w:numPr>
          <w:ilvl w:val="3"/>
          <w:numId w:val="41"/>
        </w:numPr>
      </w:pPr>
      <w:r>
        <w:t>Marco Polo</w:t>
      </w:r>
      <w:r w:rsidRPr="00E30F30">
        <w:t xml:space="preserve"> </w:t>
      </w:r>
      <w:r>
        <w:t>“left his native Venice in 1271 in order to accompany his fa</w:t>
      </w:r>
      <w:r>
        <w:softHyphen/>
        <w:t>ther and uncle on a commercial expedition to China</w:t>
      </w:r>
      <w:r w:rsidRPr="00E30F30">
        <w:t xml:space="preserve">. </w:t>
      </w:r>
      <w:r>
        <w:t>The party traveled through Mesopota</w:t>
      </w:r>
      <w:r>
        <w:softHyphen/>
        <w:t>mia</w:t>
      </w:r>
      <w:r w:rsidRPr="00E30F30">
        <w:t>,</w:t>
      </w:r>
      <w:r>
        <w:t xml:space="preserve"> Persia</w:t>
      </w:r>
      <w:r w:rsidRPr="00E30F30">
        <w:t>,</w:t>
      </w:r>
      <w:r>
        <w:t xml:space="preserve"> and Turkestan</w:t>
      </w:r>
      <w:r w:rsidRPr="00E30F30">
        <w:t>,</w:t>
      </w:r>
      <w:r>
        <w:t xml:space="preserve"> reaching the court of Kubi</w:t>
      </w:r>
      <w:r>
        <w:softHyphen/>
        <w:t>lai Khan in 1275</w:t>
      </w:r>
      <w:r w:rsidRPr="00E30F30">
        <w:t xml:space="preserve">. </w:t>
      </w:r>
      <w:r>
        <w:t>They remained in China until 1292</w:t>
      </w:r>
      <w:r w:rsidRPr="00E30F30">
        <w:t>,</w:t>
      </w:r>
      <w:r>
        <w:t xml:space="preserve"> when they sailed from Quanzhou and returned to Venice</w:t>
      </w:r>
      <w:r w:rsidRPr="00E30F30">
        <w:t>,</w:t>
      </w:r>
      <w:r>
        <w:t xml:space="preserve"> arriving in 1295 by way of Sumatra</w:t>
      </w:r>
      <w:r w:rsidRPr="00E30F30">
        <w:t>,</w:t>
      </w:r>
      <w:r>
        <w:t xml:space="preserve"> Ceylon</w:t>
      </w:r>
      <w:r w:rsidRPr="00E30F30">
        <w:t>,</w:t>
      </w:r>
      <w:r>
        <w:t xml:space="preserve"> India</w:t>
      </w:r>
      <w:r w:rsidRPr="00E30F30">
        <w:t>,</w:t>
      </w:r>
      <w:r>
        <w:t xml:space="preserve"> Arabia</w:t>
      </w:r>
      <w:r w:rsidRPr="00E30F30">
        <w:t>,</w:t>
      </w:r>
      <w:r>
        <w:t xml:space="preserve"> and Asia Mi</w:t>
      </w:r>
      <w:r>
        <w:softHyphen/>
        <w:t>nor</w:t>
      </w:r>
      <w:r w:rsidRPr="00E30F30">
        <w:t>.</w:t>
      </w:r>
      <w:r>
        <w:t>”</w:t>
      </w:r>
      <w:r w:rsidRPr="00E30F30">
        <w:t xml:space="preserve"> (</w:t>
      </w:r>
      <w:r>
        <w:t>Bentley 114</w:t>
      </w:r>
      <w:r w:rsidRPr="00E30F30">
        <w:t>)</w:t>
      </w:r>
    </w:p>
    <w:p w14:paraId="1E99102D" w14:textId="77777777" w:rsidR="00C16F31" w:rsidRDefault="00C16F31" w:rsidP="00400B25">
      <w:pPr>
        <w:pStyle w:val="ListParagraph"/>
        <w:numPr>
          <w:ilvl w:val="3"/>
          <w:numId w:val="41"/>
        </w:numPr>
      </w:pPr>
      <w:r>
        <w:t>Ibn Batuta</w:t>
      </w:r>
      <w:r w:rsidRPr="00E30F30">
        <w:t xml:space="preserve"> </w:t>
      </w:r>
      <w:r>
        <w:t>“in 1325 departed his home in Tangier</w:t>
      </w:r>
      <w:r w:rsidRPr="00E30F30">
        <w:t xml:space="preserve"> [</w:t>
      </w:r>
      <w:r>
        <w:t>Morocco</w:t>
      </w:r>
      <w:r w:rsidRPr="00E30F30">
        <w:t xml:space="preserve">] </w:t>
      </w:r>
      <w:r>
        <w:t>in order to make his pilgrimage to Mecca</w:t>
      </w:r>
      <w:r w:rsidRPr="00E30F30">
        <w:t xml:space="preserve">. </w:t>
      </w:r>
      <w:r>
        <w:t>Instead of returning immediately</w:t>
      </w:r>
      <w:r w:rsidRPr="00E30F30">
        <w:t>,</w:t>
      </w:r>
      <w:r>
        <w:t xml:space="preserve"> however</w:t>
      </w:r>
      <w:r w:rsidRPr="00E30F30">
        <w:t>,</w:t>
      </w:r>
      <w:r>
        <w:t xml:space="preserve"> he proceeded on to Mesopotamia</w:t>
      </w:r>
      <w:r w:rsidRPr="00E30F30">
        <w:t>,</w:t>
      </w:r>
      <w:r>
        <w:t xml:space="preserve"> Persia</w:t>
      </w:r>
      <w:r w:rsidRPr="00E30F30">
        <w:t>,</w:t>
      </w:r>
      <w:r>
        <w:t xml:space="preserve"> India</w:t>
      </w:r>
      <w:r w:rsidRPr="00E30F30">
        <w:t>,</w:t>
      </w:r>
      <w:r>
        <w:t xml:space="preserve"> the Maldive Islands</w:t>
      </w:r>
      <w:r w:rsidRPr="00E30F30">
        <w:t>,</w:t>
      </w:r>
      <w:r>
        <w:t xml:space="preserve"> Ceylon</w:t>
      </w:r>
      <w:r w:rsidRPr="00E30F30">
        <w:t>,</w:t>
      </w:r>
      <w:r>
        <w:t xml:space="preserve"> and China</w:t>
      </w:r>
      <w:r w:rsidRPr="00E30F30">
        <w:t xml:space="preserve">. </w:t>
      </w:r>
      <w:r>
        <w:t>In 1346 he left China and returned to Morocco by way of India</w:t>
      </w:r>
      <w:r w:rsidRPr="00E30F30">
        <w:t>,</w:t>
      </w:r>
      <w:r>
        <w:t xml:space="preserve"> the Persian Gulf</w:t>
      </w:r>
      <w:r w:rsidRPr="00E30F30">
        <w:t>,</w:t>
      </w:r>
      <w:r>
        <w:t xml:space="preserve"> Syria</w:t>
      </w:r>
      <w:r w:rsidRPr="00E30F30">
        <w:t>,</w:t>
      </w:r>
      <w:r>
        <w:t xml:space="preserve"> and Egypt</w:t>
      </w:r>
      <w:r w:rsidRPr="00E30F30">
        <w:t>,</w:t>
      </w:r>
      <w:r>
        <w:t xml:space="preserve"> arriving at Fez in 1349</w:t>
      </w:r>
      <w:r w:rsidRPr="00E30F30">
        <w:t xml:space="preserve">. </w:t>
      </w:r>
      <w:r>
        <w:t>The following year he made a quick trip to the kingdom of Gran</w:t>
      </w:r>
      <w:r>
        <w:softHyphen/>
        <w:t>ada but still had not ended his travels</w:t>
      </w:r>
      <w:r w:rsidRPr="00E30F30">
        <w:t xml:space="preserve">; </w:t>
      </w:r>
      <w:r>
        <w:t>in 1351 he crossed the Sahara and began a visit of more than two years to the kingdom of Mali</w:t>
      </w:r>
      <w:r w:rsidRPr="00E30F30">
        <w:t>. [</w:t>
      </w:r>
      <w:r>
        <w:t>He</w:t>
      </w:r>
      <w:r w:rsidRPr="00E30F30">
        <w:t xml:space="preserve">] </w:t>
      </w:r>
      <w:r>
        <w:t>logged some sev</w:t>
      </w:r>
      <w:r>
        <w:softHyphen/>
        <w:t>en</w:t>
      </w:r>
      <w:r>
        <w:softHyphen/>
        <w:t xml:space="preserve">ty-three thousand miles </w:t>
      </w:r>
      <w:r w:rsidRPr="00DC049D">
        <w:t>. . .</w:t>
      </w:r>
      <w:r>
        <w:t>”</w:t>
      </w:r>
      <w:r w:rsidRPr="00E30F30">
        <w:t xml:space="preserve"> (</w:t>
      </w:r>
      <w:r>
        <w:t>Bentley 114</w:t>
      </w:r>
      <w:r w:rsidRPr="00E30F30">
        <w:t>)</w:t>
      </w:r>
    </w:p>
    <w:p w14:paraId="710E60FE" w14:textId="77777777" w:rsidR="00C16F31" w:rsidRDefault="00C16F31" w:rsidP="00400B25">
      <w:pPr>
        <w:pStyle w:val="ListParagraph"/>
        <w:numPr>
          <w:ilvl w:val="2"/>
          <w:numId w:val="41"/>
        </w:numPr>
      </w:pPr>
      <w:bookmarkStart w:id="522" w:name="_Toc502252010"/>
      <w:r>
        <w:t>“During the eleventh century</w:t>
      </w:r>
      <w:r w:rsidRPr="00E30F30">
        <w:t>,</w:t>
      </w:r>
      <w:r>
        <w:t xml:space="preserve"> </w:t>
      </w:r>
      <w:r w:rsidRPr="00DC049D">
        <w:t>. . .</w:t>
      </w:r>
      <w:r w:rsidRPr="00E30F30">
        <w:t xml:space="preserve"> </w:t>
      </w:r>
      <w:r>
        <w:t>the Saljuq Turks built an empire extending from An</w:t>
      </w:r>
      <w:r>
        <w:softHyphen/>
        <w:t>a</w:t>
      </w:r>
      <w:r>
        <w:softHyphen/>
        <w:t>tolia through the Middle East and Persia into Central Asia</w:t>
      </w:r>
      <w:r w:rsidRPr="00E30F30">
        <w:t>.</w:t>
      </w:r>
      <w:r>
        <w:t>”</w:t>
      </w:r>
      <w:r w:rsidRPr="00E30F30">
        <w:t xml:space="preserve"> (</w:t>
      </w:r>
      <w:r>
        <w:t>Bentley 115</w:t>
      </w:r>
      <w:r w:rsidRPr="00E30F30">
        <w:t>)</w:t>
      </w:r>
      <w:bookmarkEnd w:id="522"/>
    </w:p>
    <w:p w14:paraId="4FABD786" w14:textId="77777777" w:rsidR="00C16F31" w:rsidRDefault="00C16F31" w:rsidP="00400B25">
      <w:pPr>
        <w:pStyle w:val="ListParagraph"/>
        <w:numPr>
          <w:ilvl w:val="2"/>
          <w:numId w:val="41"/>
        </w:numPr>
      </w:pPr>
      <w:bookmarkStart w:id="523" w:name="_Toc502252011"/>
      <w:r>
        <w:t>“Beginning about the early eleventh century</w:t>
      </w:r>
      <w:r w:rsidRPr="00E30F30">
        <w:t>,</w:t>
      </w:r>
      <w:r>
        <w:t xml:space="preserve"> Chinese merchants sailed regularly to India and perhaps even visited east African ports</w:t>
      </w:r>
      <w:r w:rsidRPr="00DC049D">
        <w:t>. . . .</w:t>
      </w:r>
      <w:r w:rsidRPr="00E30F30">
        <w:t xml:space="preserve"> [</w:t>
      </w:r>
      <w:r>
        <w:t>Muslim traders’</w:t>
      </w:r>
      <w:r w:rsidRPr="00E30F30">
        <w:t xml:space="preserve">] </w:t>
      </w:r>
      <w:r>
        <w:t>ubiquity in the Indian Ocean helps to account for the spread of Islam to east Africa and southeast Asia</w:t>
      </w:r>
      <w:r w:rsidRPr="00E30F30">
        <w:t>.</w:t>
      </w:r>
      <w:r>
        <w:t>”</w:t>
      </w:r>
      <w:r w:rsidRPr="00E30F30">
        <w:t xml:space="preserve"> (</w:t>
      </w:r>
      <w:r>
        <w:t>Bentley 115</w:t>
      </w:r>
      <w:r w:rsidRPr="00E30F30">
        <w:t>)</w:t>
      </w:r>
      <w:bookmarkEnd w:id="523"/>
    </w:p>
    <w:p w14:paraId="0E781536" w14:textId="77777777" w:rsidR="00C16F31" w:rsidRDefault="00C16F31" w:rsidP="00400B25">
      <w:pPr>
        <w:pStyle w:val="ListParagraph"/>
        <w:numPr>
          <w:ilvl w:val="2"/>
          <w:numId w:val="41"/>
        </w:numPr>
      </w:pPr>
      <w:bookmarkStart w:id="524" w:name="_Toc502252012"/>
      <w:r>
        <w:t>“During the thirteenth century</w:t>
      </w:r>
      <w:r w:rsidRPr="00E30F30">
        <w:t>,</w:t>
      </w:r>
      <w:r>
        <w:t xml:space="preserve"> the Mongols established the largest empire in all human his</w:t>
      </w:r>
      <w:r>
        <w:softHyphen/>
        <w:t>tory</w:t>
      </w:r>
      <w:r w:rsidRPr="00E30F30">
        <w:t>,</w:t>
      </w:r>
      <w:r>
        <w:t>”</w:t>
      </w:r>
      <w:r w:rsidRPr="00E30F30">
        <w:t xml:space="preserve"> </w:t>
      </w:r>
      <w:r>
        <w:t>from Korea to the Danube</w:t>
      </w:r>
      <w:r w:rsidRPr="00E30F30">
        <w:t>. [</w:t>
      </w:r>
      <w:r>
        <w:t>115</w:t>
      </w:r>
      <w:r w:rsidRPr="00E30F30">
        <w:t xml:space="preserve">] </w:t>
      </w:r>
      <w:r>
        <w:t>“Mongol hegemony in Eurasia facilitated the ef</w:t>
      </w:r>
      <w:r>
        <w:softHyphen/>
        <w:t>ficient spread not only of trade goods and cultural traditions but also</w:t>
      </w:r>
      <w:r w:rsidRPr="00E30F30">
        <w:t xml:space="preserve"> [</w:t>
      </w:r>
      <w:r>
        <w:t>of the</w:t>
      </w:r>
      <w:r w:rsidRPr="00E30F30">
        <w:t xml:space="preserve">] </w:t>
      </w:r>
      <w:r>
        <w:t xml:space="preserve">bubonic plague </w:t>
      </w:r>
      <w:r w:rsidRPr="00DC049D">
        <w:t>. . .</w:t>
      </w:r>
      <w:r>
        <w:t>”</w:t>
      </w:r>
      <w:r w:rsidRPr="00E30F30">
        <w:t xml:space="preserve"> (</w:t>
      </w:r>
      <w:r>
        <w:t>Bentley 115</w:t>
      </w:r>
      <w:r w:rsidRPr="00E30F30">
        <w:t>,</w:t>
      </w:r>
      <w:r>
        <w:t xml:space="preserve"> 27</w:t>
      </w:r>
      <w:r w:rsidRPr="00E30F30">
        <w:t>)</w:t>
      </w:r>
      <w:bookmarkEnd w:id="524"/>
    </w:p>
    <w:p w14:paraId="2FD270D1" w14:textId="77777777" w:rsidR="00C16F31" w:rsidRDefault="00C16F31" w:rsidP="00400B25">
      <w:pPr>
        <w:pStyle w:val="ListParagraph"/>
        <w:numPr>
          <w:ilvl w:val="1"/>
          <w:numId w:val="41"/>
        </w:numPr>
      </w:pPr>
      <w:bookmarkStart w:id="525" w:name="_Toc502252013"/>
      <w:r>
        <w:t>fourth period</w:t>
      </w:r>
      <w:r w:rsidRPr="00E30F30">
        <w:t xml:space="preserve"> (</w:t>
      </w:r>
      <w:r w:rsidRPr="00B95E9B">
        <w:rPr>
          <w:smallCaps/>
        </w:rPr>
        <w:t>ad</w:t>
      </w:r>
      <w:r>
        <w:t xml:space="preserve"> 1350-1500</w:t>
      </w:r>
      <w:r w:rsidRPr="00E30F30">
        <w:t>)</w:t>
      </w:r>
      <w:bookmarkEnd w:id="525"/>
    </w:p>
    <w:p w14:paraId="373EBE3E" w14:textId="77777777" w:rsidR="00C16F31" w:rsidRDefault="00C16F31" w:rsidP="00400B25">
      <w:pPr>
        <w:pStyle w:val="ListParagraph"/>
        <w:numPr>
          <w:ilvl w:val="2"/>
          <w:numId w:val="41"/>
        </w:numPr>
      </w:pPr>
      <w:bookmarkStart w:id="526" w:name="_Toc502252014"/>
      <w:r>
        <w:t xml:space="preserve">“Recovery from the plague began already in the fifteenth century </w:t>
      </w:r>
      <w:r w:rsidRPr="00DC049D">
        <w:t>. . .</w:t>
      </w:r>
      <w:r w:rsidRPr="00E30F30">
        <w:t xml:space="preserve"> </w:t>
      </w:r>
      <w:r>
        <w:t>western Europe</w:t>
      </w:r>
      <w:r>
        <w:softHyphen/>
        <w:t>ans in par</w:t>
      </w:r>
      <w:r>
        <w:softHyphen/>
        <w:t>ticular discovered that they possessed the capacity to bring sus</w:t>
      </w:r>
      <w:r>
        <w:softHyphen/>
        <w:t>tained power to bear in their dealings with many of the peoples they encountered</w:t>
      </w:r>
      <w:r w:rsidRPr="00E30F30">
        <w:t>.</w:t>
      </w:r>
      <w:r>
        <w:t>”</w:t>
      </w:r>
      <w:r w:rsidRPr="00E30F30">
        <w:t xml:space="preserve"> (</w:t>
      </w:r>
      <w:r>
        <w:t>Bentley 27</w:t>
      </w:r>
      <w:r w:rsidRPr="00E30F30">
        <w:t>)</w:t>
      </w:r>
      <w:bookmarkEnd w:id="526"/>
    </w:p>
    <w:p w14:paraId="7D1532D3" w14:textId="77777777" w:rsidR="00C16F31" w:rsidRDefault="00C16F31" w:rsidP="00400B25">
      <w:pPr>
        <w:pStyle w:val="ListParagraph"/>
        <w:numPr>
          <w:ilvl w:val="2"/>
          <w:numId w:val="41"/>
        </w:numPr>
      </w:pPr>
      <w:bookmarkStart w:id="527" w:name="_Toc502252015"/>
      <w:r>
        <w:t>“This fourth era of cross-cultural en</w:t>
      </w:r>
      <w:r>
        <w:softHyphen/>
        <w:t>counters thus represents the early stage of the vast expansion of European power</w:t>
      </w:r>
      <w:r w:rsidRPr="00E30F30">
        <w:t xml:space="preserve"> [</w:t>
      </w:r>
      <w:r>
        <w:t>27</w:t>
      </w:r>
      <w:r w:rsidRPr="00E30F30">
        <w:t xml:space="preserve">] </w:t>
      </w:r>
      <w:r w:rsidRPr="00DC049D">
        <w:t>. . .</w:t>
      </w:r>
      <w:r w:rsidRPr="00E30F30">
        <w:t xml:space="preserve"> </w:t>
      </w:r>
      <w:r>
        <w:t>from 1500 to 1900</w:t>
      </w:r>
      <w:r w:rsidRPr="00E30F30">
        <w:t>.</w:t>
      </w:r>
      <w:r>
        <w:t>”</w:t>
      </w:r>
      <w:r w:rsidRPr="00E30F30">
        <w:t xml:space="preserve"> (</w:t>
      </w:r>
      <w:r>
        <w:t>Bentley 27-28</w:t>
      </w:r>
      <w:r w:rsidRPr="00E30F30">
        <w:t>)</w:t>
      </w:r>
      <w:bookmarkEnd w:id="527"/>
    </w:p>
    <w:p w14:paraId="314BD4D8" w14:textId="77777777" w:rsidR="00C16F31" w:rsidRDefault="00C16F31" w:rsidP="00C16F31"/>
    <w:p w14:paraId="4531369D" w14:textId="77777777" w:rsidR="00C16F31" w:rsidRDefault="00C16F31" w:rsidP="00400B25">
      <w:pPr>
        <w:pStyle w:val="ListParagraph"/>
        <w:numPr>
          <w:ilvl w:val="0"/>
          <w:numId w:val="41"/>
        </w:numPr>
      </w:pPr>
      <w:bookmarkStart w:id="528" w:name="_Toc502252016"/>
      <w:r w:rsidRPr="00B95E9B">
        <w:rPr>
          <w:b/>
        </w:rPr>
        <w:lastRenderedPageBreak/>
        <w:t>the era of the ancient silk roads</w:t>
      </w:r>
      <w:bookmarkEnd w:id="528"/>
    </w:p>
    <w:p w14:paraId="0C08FE34" w14:textId="77777777" w:rsidR="00C16F31" w:rsidRDefault="00C16F31" w:rsidP="00400B25">
      <w:pPr>
        <w:pStyle w:val="ListParagraph"/>
        <w:numPr>
          <w:ilvl w:val="1"/>
          <w:numId w:val="41"/>
        </w:numPr>
      </w:pPr>
      <w:bookmarkStart w:id="529" w:name="_Toc502252017"/>
      <w:r>
        <w:t xml:space="preserve">“Well before 3000 </w:t>
      </w:r>
      <w:r w:rsidRPr="00B95E9B">
        <w:rPr>
          <w:smallCaps/>
        </w:rPr>
        <w:t>b. c. e.</w:t>
      </w:r>
      <w:r w:rsidRPr="00E30F30">
        <w:t>,</w:t>
      </w:r>
      <w:r>
        <w:t xml:space="preserve"> Mesopotamians had begun to organize long-distance trading ventures </w:t>
      </w:r>
      <w:r w:rsidRPr="00DC049D">
        <w:t>. . .</w:t>
      </w:r>
      <w:r w:rsidRPr="00E30F30">
        <w:t xml:space="preserve"> </w:t>
      </w:r>
      <w:r>
        <w:t>roads and highways were fragile links</w:t>
      </w:r>
      <w:r w:rsidRPr="00E30F30">
        <w:t>,</w:t>
      </w:r>
      <w:r>
        <w:t xml:space="preserve"> liable to </w:t>
      </w:r>
      <w:r w:rsidRPr="00DC049D">
        <w:t>. . .</w:t>
      </w:r>
      <w:r w:rsidRPr="00E30F30">
        <w:t xml:space="preserve"> </w:t>
      </w:r>
      <w:r>
        <w:t>political instability</w:t>
      </w:r>
      <w:r w:rsidRPr="00E30F30">
        <w:t xml:space="preserve"> [</w:t>
      </w:r>
      <w:r>
        <w:t>and</w:t>
      </w:r>
      <w:r w:rsidRPr="00E30F30">
        <w:t xml:space="preserve">] </w:t>
      </w:r>
      <w:r>
        <w:t xml:space="preserve">banditry </w:t>
      </w:r>
      <w:r w:rsidRPr="00DC049D">
        <w:t>. . .</w:t>
      </w:r>
      <w:r w:rsidRPr="00E30F30">
        <w:t xml:space="preserve"> [</w:t>
      </w:r>
      <w:r>
        <w:t>However</w:t>
      </w:r>
      <w:r w:rsidRPr="00E30F30">
        <w:t xml:space="preserve">,] </w:t>
      </w:r>
      <w:r>
        <w:t xml:space="preserve">large states and empires took form </w:t>
      </w:r>
      <w:r w:rsidRPr="00DC049D">
        <w:t>. . .</w:t>
      </w:r>
      <w:r w:rsidRPr="00E30F30">
        <w:t xml:space="preserve"> </w:t>
      </w:r>
      <w:r>
        <w:t>and trade became a less risky proposition</w:t>
      </w:r>
      <w:r w:rsidRPr="00E30F30">
        <w:t>.</w:t>
      </w:r>
      <w:r>
        <w:t>”</w:t>
      </w:r>
      <w:r w:rsidRPr="00E30F30">
        <w:t xml:space="preserve"> (</w:t>
      </w:r>
      <w:r>
        <w:t>Bentley 29</w:t>
      </w:r>
      <w:r w:rsidRPr="00E30F30">
        <w:t>)</w:t>
      </w:r>
      <w:bookmarkEnd w:id="529"/>
    </w:p>
    <w:p w14:paraId="500CCA36" w14:textId="77777777" w:rsidR="00C16F31" w:rsidRDefault="00C16F31" w:rsidP="00400B25">
      <w:pPr>
        <w:pStyle w:val="ListParagraph"/>
        <w:numPr>
          <w:ilvl w:val="2"/>
          <w:numId w:val="41"/>
        </w:numPr>
      </w:pPr>
      <w:bookmarkStart w:id="530" w:name="_Toc502252018"/>
      <w:r>
        <w:t>“The Qin dynasty unified China</w:t>
      </w:r>
      <w:r w:rsidRPr="00E30F30">
        <w:t xml:space="preserve"> (</w:t>
      </w:r>
      <w:r>
        <w:t xml:space="preserve">221-207 </w:t>
      </w:r>
      <w:r w:rsidRPr="00B95E9B">
        <w:rPr>
          <w:smallCaps/>
        </w:rPr>
        <w:t>b. c. e.</w:t>
      </w:r>
      <w:r w:rsidRPr="00E30F30">
        <w:t>),</w:t>
      </w:r>
      <w:r>
        <w:t xml:space="preserve"> and the Han</w:t>
      </w:r>
      <w:r w:rsidRPr="00E30F30">
        <w:t xml:space="preserve"> (</w:t>
      </w:r>
      <w:r>
        <w:t xml:space="preserve">206 </w:t>
      </w:r>
      <w:r w:rsidRPr="00B95E9B">
        <w:rPr>
          <w:smallCaps/>
        </w:rPr>
        <w:t>b. c. e.</w:t>
      </w:r>
      <w:r>
        <w:t xml:space="preserve">-220 </w:t>
      </w:r>
      <w:r w:rsidRPr="00B95E9B">
        <w:rPr>
          <w:smallCaps/>
        </w:rPr>
        <w:t>c. e.</w:t>
      </w:r>
      <w:r w:rsidRPr="00E30F30">
        <w:t xml:space="preserve">) </w:t>
      </w:r>
      <w:r>
        <w:t>provided a framework for centralized imperial rule there over the long term</w:t>
      </w:r>
      <w:r w:rsidRPr="00E30F30">
        <w:t>.</w:t>
      </w:r>
      <w:r>
        <w:t>”</w:t>
      </w:r>
      <w:r w:rsidRPr="00E30F30">
        <w:t xml:space="preserve"> (</w:t>
      </w:r>
      <w:r>
        <w:t>Bentley 29</w:t>
      </w:r>
      <w:r w:rsidRPr="00E30F30">
        <w:t>)</w:t>
      </w:r>
      <w:bookmarkEnd w:id="530"/>
    </w:p>
    <w:p w14:paraId="15B651BC" w14:textId="77777777" w:rsidR="00C16F31" w:rsidRDefault="00C16F31" w:rsidP="00400B25">
      <w:pPr>
        <w:pStyle w:val="ListParagraph"/>
        <w:numPr>
          <w:ilvl w:val="2"/>
          <w:numId w:val="41"/>
        </w:numPr>
      </w:pPr>
      <w:bookmarkStart w:id="531" w:name="_Toc502252019"/>
      <w:r>
        <w:t xml:space="preserve">The Maurya dynasty was 320-183 </w:t>
      </w:r>
      <w:r w:rsidRPr="00B95E9B">
        <w:rPr>
          <w:smallCaps/>
        </w:rPr>
        <w:t>b. c. (</w:t>
      </w:r>
      <w:r>
        <w:t>Bentley 29</w:t>
      </w:r>
      <w:r w:rsidRPr="00E30F30">
        <w:t>)</w:t>
      </w:r>
      <w:bookmarkEnd w:id="531"/>
    </w:p>
    <w:p w14:paraId="0E6A6427" w14:textId="77777777" w:rsidR="00C16F31" w:rsidRDefault="00C16F31" w:rsidP="00400B25">
      <w:pPr>
        <w:pStyle w:val="ListParagraph"/>
        <w:numPr>
          <w:ilvl w:val="2"/>
          <w:numId w:val="41"/>
        </w:numPr>
      </w:pPr>
      <w:bookmarkStart w:id="532" w:name="_Toc502252020"/>
      <w:r>
        <w:t>There was also the Parthian Empire</w:t>
      </w:r>
      <w:r w:rsidRPr="00E30F30">
        <w:t>. (</w:t>
      </w:r>
      <w:r>
        <w:t>Bentley 32</w:t>
      </w:r>
      <w:r w:rsidRPr="00E30F30">
        <w:t>)</w:t>
      </w:r>
      <w:bookmarkEnd w:id="532"/>
    </w:p>
    <w:p w14:paraId="2290F141" w14:textId="77777777" w:rsidR="00C16F31" w:rsidRDefault="00C16F31" w:rsidP="00400B25">
      <w:pPr>
        <w:pStyle w:val="ListParagraph"/>
        <w:numPr>
          <w:ilvl w:val="2"/>
          <w:numId w:val="41"/>
        </w:numPr>
      </w:pPr>
      <w:bookmarkStart w:id="533" w:name="_Toc502252021"/>
      <w:r>
        <w:t>There was also the Roman Empire</w:t>
      </w:r>
      <w:r w:rsidRPr="00E30F30">
        <w:t>. (</w:t>
      </w:r>
      <w:r>
        <w:t>Bentley 32</w:t>
      </w:r>
      <w:r w:rsidRPr="00E30F30">
        <w:t>)</w:t>
      </w:r>
      <w:bookmarkEnd w:id="533"/>
    </w:p>
    <w:p w14:paraId="2D841039" w14:textId="77777777" w:rsidR="00C16F31" w:rsidRDefault="00C16F31" w:rsidP="00400B25">
      <w:pPr>
        <w:pStyle w:val="ListParagraph"/>
        <w:numPr>
          <w:ilvl w:val="1"/>
          <w:numId w:val="41"/>
        </w:numPr>
      </w:pPr>
      <w:bookmarkStart w:id="534" w:name="_Toc502252022"/>
      <w:r>
        <w:t>Among barbarian peoples</w:t>
      </w:r>
      <w:r w:rsidRPr="00E30F30">
        <w:t xml:space="preserve">, </w:t>
      </w:r>
      <w:r>
        <w:t>“Control of trade with settled peoples could provide chieftains with enormous</w:t>
      </w:r>
      <w:r w:rsidRPr="00E30F30">
        <w:t xml:space="preserve"> [</w:t>
      </w:r>
      <w:r>
        <w:t>leverage</w:t>
      </w:r>
      <w:r w:rsidRPr="00E30F30">
        <w:t xml:space="preserve">] </w:t>
      </w:r>
      <w:r w:rsidRPr="00DC049D">
        <w:t>. . .</w:t>
      </w:r>
      <w:r w:rsidRPr="00E30F30">
        <w:t xml:space="preserve"> </w:t>
      </w:r>
      <w:r>
        <w:t xml:space="preserve">nomadic peoples themselves generally served as middlemen </w:t>
      </w:r>
      <w:r w:rsidRPr="00DC049D">
        <w:t>. . .</w:t>
      </w:r>
      <w:r>
        <w:t>”</w:t>
      </w:r>
      <w:r w:rsidRPr="00E30F30">
        <w:t xml:space="preserve"> (</w:t>
      </w:r>
      <w:r>
        <w:t>Bentley 32</w:t>
      </w:r>
      <w:r w:rsidRPr="00E30F30">
        <w:t>)</w:t>
      </w:r>
      <w:bookmarkEnd w:id="534"/>
    </w:p>
    <w:p w14:paraId="3E6F2ABB" w14:textId="77777777" w:rsidR="00C16F31" w:rsidRDefault="00C16F31" w:rsidP="00400B25">
      <w:pPr>
        <w:pStyle w:val="ListParagraph"/>
        <w:numPr>
          <w:ilvl w:val="1"/>
          <w:numId w:val="41"/>
        </w:numPr>
      </w:pPr>
      <w:bookmarkStart w:id="535" w:name="_Toc502252023"/>
      <w:r w:rsidRPr="00B95E9B">
        <w:t>silk roads</w:t>
      </w:r>
    </w:p>
    <w:p w14:paraId="49C72179" w14:textId="77777777" w:rsidR="00C16F31" w:rsidRDefault="00C16F31" w:rsidP="00400B25">
      <w:pPr>
        <w:pStyle w:val="ListParagraph"/>
        <w:numPr>
          <w:ilvl w:val="2"/>
          <w:numId w:val="41"/>
        </w:numPr>
      </w:pPr>
      <w:r>
        <w:t>“At the eastern end</w:t>
      </w:r>
      <w:r w:rsidRPr="00E30F30">
        <w:t xml:space="preserve"> [</w:t>
      </w:r>
      <w:r>
        <w:t>of the silk roads</w:t>
      </w:r>
      <w:r w:rsidRPr="00E30F30">
        <w:t xml:space="preserve">] </w:t>
      </w:r>
      <w:r>
        <w:t>lay Changan</w:t>
      </w:r>
      <w:r w:rsidRPr="00E30F30">
        <w:t>,</w:t>
      </w:r>
      <w:r>
        <w:t xml:space="preserve"> capital of the Han dynasty</w:t>
      </w:r>
      <w:r w:rsidRPr="00E30F30">
        <w:t xml:space="preserve">. </w:t>
      </w:r>
      <w:r>
        <w:t>From there the road went west through Mongolia and Turkestan</w:t>
      </w:r>
      <w:r w:rsidRPr="00E30F30">
        <w:t xml:space="preserve"> (</w:t>
      </w:r>
      <w:r>
        <w:t>modern Xinjiang</w:t>
      </w:r>
      <w:r w:rsidRPr="00E30F30">
        <w:t>). [</w:t>
      </w:r>
      <w:r>
        <w:t>At the</w:t>
      </w:r>
      <w:r w:rsidRPr="00E30F30">
        <w:t xml:space="preserve">] </w:t>
      </w:r>
      <w:r>
        <w:t>Takli</w:t>
      </w:r>
      <w:r>
        <w:softHyphen/>
        <w:t>makan desert</w:t>
      </w:r>
      <w:r w:rsidRPr="00E30F30">
        <w:t>,</w:t>
      </w:r>
      <w:r>
        <w:t xml:space="preserve"> the road split into northern and southern branches that skirted the desert and passed through the numerous oasis towns on its fringes</w:t>
      </w:r>
      <w:r w:rsidRPr="00E30F30">
        <w:t xml:space="preserve">. </w:t>
      </w:r>
      <w:r>
        <w:t>The</w:t>
      </w:r>
      <w:r w:rsidRPr="00E30F30">
        <w:t xml:space="preserve"> [</w:t>
      </w:r>
      <w:r>
        <w:t>32</w:t>
      </w:r>
      <w:r w:rsidRPr="00E30F30">
        <w:t xml:space="preserve">] </w:t>
      </w:r>
      <w:r>
        <w:t>road continued through Ferghana to Transoxiana—the wealthy region between the Oxus and Jaxartes rivers</w:t>
      </w:r>
      <w:r w:rsidRPr="00E30F30">
        <w:t xml:space="preserve"> (</w:t>
      </w:r>
      <w:r>
        <w:t>today called the Amu Darya and Syr Darya</w:t>
      </w:r>
      <w:r w:rsidRPr="00E30F30">
        <w:t>)</w:t>
      </w:r>
      <w:r>
        <w:t>—where a branch led to northwestern India by way of the Khyber Pass</w:t>
      </w:r>
      <w:r w:rsidRPr="00E30F30">
        <w:t xml:space="preserve">. </w:t>
      </w:r>
      <w:r>
        <w:t>The principal road continued</w:t>
      </w:r>
      <w:r w:rsidRPr="00E30F30">
        <w:t xml:space="preserve"> [</w:t>
      </w:r>
      <w:r>
        <w:t>to</w:t>
      </w:r>
      <w:r w:rsidRPr="00E30F30">
        <w:t xml:space="preserve">] </w:t>
      </w:r>
      <w:r>
        <w:t>the Roman empire</w:t>
      </w:r>
      <w:r w:rsidRPr="00E30F30">
        <w:t>.</w:t>
      </w:r>
      <w:r>
        <w:t>”</w:t>
      </w:r>
      <w:r w:rsidRPr="00E30F30">
        <w:t xml:space="preserve"> (</w:t>
      </w:r>
      <w:r>
        <w:t>Bentley 32-33</w:t>
      </w:r>
      <w:r w:rsidRPr="00E30F30">
        <w:t>)</w:t>
      </w:r>
      <w:bookmarkEnd w:id="535"/>
    </w:p>
    <w:p w14:paraId="775BFB1E" w14:textId="77777777" w:rsidR="00C16F31" w:rsidRDefault="00C16F31" w:rsidP="00400B25">
      <w:pPr>
        <w:pStyle w:val="ListParagraph"/>
        <w:numPr>
          <w:ilvl w:val="1"/>
          <w:numId w:val="41"/>
        </w:numPr>
      </w:pPr>
      <w:bookmarkStart w:id="536" w:name="_Toc502252024"/>
      <w:r w:rsidRPr="00B95E9B">
        <w:t>Indian Ocean</w:t>
      </w:r>
    </w:p>
    <w:p w14:paraId="1EBD97C6" w14:textId="77777777" w:rsidR="00C16F31" w:rsidRDefault="00C16F31" w:rsidP="00400B25">
      <w:pPr>
        <w:pStyle w:val="ListParagraph"/>
        <w:numPr>
          <w:ilvl w:val="2"/>
          <w:numId w:val="41"/>
        </w:numPr>
      </w:pPr>
      <w:r>
        <w:t xml:space="preserve">By the first century </w:t>
      </w:r>
      <w:r w:rsidRPr="00B95E9B">
        <w:rPr>
          <w:smallCaps/>
        </w:rPr>
        <w:t>bc</w:t>
      </w:r>
      <w:r w:rsidRPr="00E30F30">
        <w:t xml:space="preserve">, </w:t>
      </w:r>
      <w:r>
        <w:t xml:space="preserve">“sea lanes in the Indian Ocean </w:t>
      </w:r>
      <w:r w:rsidRPr="00DC049D">
        <w:t>. . .</w:t>
      </w:r>
      <w:r w:rsidRPr="00E30F30">
        <w:t xml:space="preserve"> </w:t>
      </w:r>
      <w:r>
        <w:t>linked ports in southeast Asia</w:t>
      </w:r>
      <w:r w:rsidRPr="00E30F30">
        <w:t>,</w:t>
      </w:r>
      <w:r>
        <w:t xml:space="preserve"> India</w:t>
      </w:r>
      <w:r w:rsidRPr="00E30F30">
        <w:t>,</w:t>
      </w:r>
      <w:r>
        <w:t xml:space="preserve"> Persia</w:t>
      </w:r>
      <w:r w:rsidRPr="00E30F30">
        <w:t>,</w:t>
      </w:r>
      <w:r>
        <w:t xml:space="preserve"> Arabia</w:t>
      </w:r>
      <w:r w:rsidRPr="00E30F30">
        <w:t>,</w:t>
      </w:r>
      <w:r>
        <w:t xml:space="preserve"> Egypt</w:t>
      </w:r>
      <w:r w:rsidRPr="00E30F30">
        <w:t>,</w:t>
      </w:r>
      <w:r>
        <w:t xml:space="preserve"> and east Africa</w:t>
      </w:r>
      <w:r w:rsidRPr="00DC049D">
        <w:t>. . . .</w:t>
      </w:r>
      <w:r w:rsidRPr="00E30F30">
        <w:t xml:space="preserve"> </w:t>
      </w:r>
      <w:r>
        <w:t>Silk and lacquerware went west from China</w:t>
      </w:r>
      <w:r w:rsidRPr="00E30F30">
        <w:t xml:space="preserve">; </w:t>
      </w:r>
      <w:r>
        <w:t>southeast Asia and India exported coral and pearls</w:t>
      </w:r>
      <w:r w:rsidRPr="00E30F30">
        <w:t xml:space="preserve">; </w:t>
      </w:r>
      <w:r>
        <w:t>western lands traded horses</w:t>
      </w:r>
      <w:r w:rsidRPr="00E30F30">
        <w:t>,</w:t>
      </w:r>
      <w:r>
        <w:t xml:space="preserve"> wool</w:t>
      </w:r>
      <w:r w:rsidRPr="00E30F30">
        <w:t>,</w:t>
      </w:r>
      <w:r>
        <w:t xml:space="preserve"> linen</w:t>
      </w:r>
      <w:r w:rsidRPr="00E30F30">
        <w:t>,</w:t>
      </w:r>
      <w:r>
        <w:t xml:space="preserve"> aromatics</w:t>
      </w:r>
      <w:r w:rsidRPr="00E30F30">
        <w:t>,</w:t>
      </w:r>
      <w:r>
        <w:t xml:space="preserve"> glass</w:t>
      </w:r>
      <w:r w:rsidRPr="00E30F30">
        <w:t>,</w:t>
      </w:r>
      <w:r>
        <w:t xml:space="preserve"> and precious stones</w:t>
      </w:r>
      <w:r w:rsidRPr="00E30F30">
        <w:t>.</w:t>
      </w:r>
      <w:r>
        <w:t>”</w:t>
      </w:r>
      <w:r w:rsidRPr="00E30F30">
        <w:t xml:space="preserve"> (</w:t>
      </w:r>
      <w:r>
        <w:t>Bentley 33</w:t>
      </w:r>
      <w:r w:rsidRPr="00E30F30">
        <w:t>)</w:t>
      </w:r>
      <w:bookmarkEnd w:id="536"/>
    </w:p>
    <w:p w14:paraId="6A7453BB" w14:textId="77777777" w:rsidR="00C16F31" w:rsidRDefault="00C16F31" w:rsidP="00C16F31"/>
    <w:p w14:paraId="0BBD0DBF" w14:textId="77777777" w:rsidR="00C16F31" w:rsidRDefault="00C16F31" w:rsidP="00400B25">
      <w:pPr>
        <w:pStyle w:val="ListParagraph"/>
        <w:numPr>
          <w:ilvl w:val="0"/>
          <w:numId w:val="41"/>
        </w:numPr>
      </w:pPr>
      <w:bookmarkStart w:id="537" w:name="_Toc502252025"/>
      <w:r w:rsidRPr="00B95E9B">
        <w:rPr>
          <w:b/>
        </w:rPr>
        <w:t>end of the Mongol era</w:t>
      </w:r>
      <w:r w:rsidRPr="00E30F30">
        <w:t xml:space="preserve"> (</w:t>
      </w:r>
      <w:r>
        <w:t>c 1350</w:t>
      </w:r>
      <w:r w:rsidRPr="00E30F30">
        <w:t>)</w:t>
      </w:r>
      <w:bookmarkEnd w:id="537"/>
    </w:p>
    <w:p w14:paraId="6EC4FF92" w14:textId="77777777" w:rsidR="00C16F31" w:rsidRDefault="00C16F31" w:rsidP="00400B25">
      <w:pPr>
        <w:pStyle w:val="ListParagraph"/>
        <w:numPr>
          <w:ilvl w:val="1"/>
          <w:numId w:val="41"/>
        </w:numPr>
      </w:pPr>
      <w:bookmarkStart w:id="538" w:name="_Toc502252026"/>
      <w:r>
        <w:t>“By pacifying vast regions and facilitating overland travel throughout their empire</w:t>
      </w:r>
      <w:r w:rsidRPr="00E30F30">
        <w:t>,</w:t>
      </w:r>
      <w:r>
        <w:t xml:space="preserve"> the Mongols made it possible for humans and their animal stock to transport microorganisms </w:t>
      </w:r>
      <w:r w:rsidRPr="00DC049D">
        <w:t>. . .</w:t>
      </w:r>
      <w:r w:rsidRPr="00E30F30">
        <w:t xml:space="preserve"> </w:t>
      </w:r>
      <w:r>
        <w:t xml:space="preserve">the bubonic bacillus attacked </w:t>
      </w:r>
      <w:r w:rsidRPr="00DC049D">
        <w:t>. . .</w:t>
      </w:r>
      <w:r w:rsidRPr="00E30F30">
        <w:t xml:space="preserve"> </w:t>
      </w:r>
      <w:r>
        <w:t>In China</w:t>
      </w:r>
      <w:r w:rsidRPr="00E30F30">
        <w:t>,</w:t>
      </w:r>
      <w:r>
        <w:t xml:space="preserve"> the Middle East</w:t>
      </w:r>
      <w:r w:rsidRPr="00E30F30">
        <w:t>,</w:t>
      </w:r>
      <w:r>
        <w:t xml:space="preserve"> and Europe </w:t>
      </w:r>
      <w:r w:rsidRPr="00DC049D">
        <w:t>. . .</w:t>
      </w:r>
      <w:r w:rsidRPr="00E30F30">
        <w:t xml:space="preserve"> </w:t>
      </w:r>
      <w:r>
        <w:t>half</w:t>
      </w:r>
      <w:r w:rsidRPr="00E30F30">
        <w:t>,</w:t>
      </w:r>
      <w:r>
        <w:t xml:space="preserve"> two-thirds</w:t>
      </w:r>
      <w:r w:rsidRPr="00E30F30">
        <w:t>,</w:t>
      </w:r>
      <w:r>
        <w:t xml:space="preserve"> three-fourth </w:t>
      </w:r>
      <w:r w:rsidRPr="00DC049D">
        <w:t>. . .</w:t>
      </w:r>
      <w:r w:rsidRPr="00E30F30">
        <w:t xml:space="preserve"> </w:t>
      </w:r>
      <w:r>
        <w:t>of the population succumbed to the plague</w:t>
      </w:r>
      <w:r w:rsidRPr="00DC049D">
        <w:t>. . . .</w:t>
      </w:r>
      <w:r w:rsidRPr="00E30F30">
        <w:t xml:space="preserve"> [</w:t>
      </w:r>
      <w:r>
        <w:t>It</w:t>
      </w:r>
      <w:r w:rsidRPr="00E30F30">
        <w:t xml:space="preserve">] </w:t>
      </w:r>
      <w:r>
        <w:t>thoroughly disrupted the political</w:t>
      </w:r>
      <w:r w:rsidRPr="00E30F30">
        <w:t>,</w:t>
      </w:r>
      <w:r>
        <w:t xml:space="preserve"> social</w:t>
      </w:r>
      <w:r w:rsidRPr="00E30F30">
        <w:t>,</w:t>
      </w:r>
      <w:r>
        <w:t xml:space="preserve"> economic</w:t>
      </w:r>
      <w:r w:rsidRPr="00E30F30">
        <w:t>,</w:t>
      </w:r>
      <w:r>
        <w:t xml:space="preserve"> and cultural orders of all the peoples it attacked</w:t>
      </w:r>
      <w:r w:rsidRPr="00E30F30">
        <w:t>.</w:t>
      </w:r>
      <w:r>
        <w:t>”</w:t>
      </w:r>
      <w:r w:rsidRPr="00E30F30">
        <w:t xml:space="preserve"> (</w:t>
      </w:r>
      <w:r>
        <w:t>Bentley 163</w:t>
      </w:r>
      <w:r w:rsidRPr="00E30F30">
        <w:t>)</w:t>
      </w:r>
      <w:bookmarkEnd w:id="538"/>
    </w:p>
    <w:p w14:paraId="168D842B" w14:textId="77777777" w:rsidR="00C16F31" w:rsidRDefault="00C16F31" w:rsidP="00400B25">
      <w:pPr>
        <w:pStyle w:val="ListParagraph"/>
        <w:numPr>
          <w:ilvl w:val="1"/>
          <w:numId w:val="41"/>
        </w:numPr>
      </w:pPr>
      <w:bookmarkStart w:id="539" w:name="_Toc502252027"/>
      <w:r>
        <w:t>Disruptions included</w:t>
      </w:r>
      <w:r w:rsidRPr="00E30F30">
        <w:t xml:space="preserve"> </w:t>
      </w:r>
      <w:r>
        <w:t>“an acute shortage of labor</w:t>
      </w:r>
      <w:r w:rsidRPr="00E30F30">
        <w:t>,</w:t>
      </w:r>
      <w:r>
        <w:t xml:space="preserve"> steep declines in agricultural and industrial production</w:t>
      </w:r>
      <w:r w:rsidRPr="00E30F30">
        <w:t>,</w:t>
      </w:r>
      <w:r>
        <w:t xml:space="preserve"> and financial crises with large political and social ramifications </w:t>
      </w:r>
      <w:r w:rsidRPr="00DC049D">
        <w:t>. . .</w:t>
      </w:r>
      <w:r>
        <w:t>”</w:t>
      </w:r>
      <w:r w:rsidRPr="00E30F30">
        <w:t xml:space="preserve"> (</w:t>
      </w:r>
      <w:r>
        <w:t>Bentley 163</w:t>
      </w:r>
      <w:r w:rsidRPr="00E30F30">
        <w:t>)</w:t>
      </w:r>
      <w:bookmarkEnd w:id="539"/>
    </w:p>
    <w:p w14:paraId="4E143079" w14:textId="77777777" w:rsidR="00C16F31" w:rsidRDefault="00C16F31" w:rsidP="00400B25">
      <w:pPr>
        <w:pStyle w:val="ListParagraph"/>
        <w:numPr>
          <w:ilvl w:val="1"/>
          <w:numId w:val="41"/>
        </w:numPr>
      </w:pPr>
      <w:bookmarkStart w:id="540" w:name="_Toc502252028"/>
      <w:r>
        <w:t>“Long-distance trade probably did not disappear completely</w:t>
      </w:r>
      <w:r w:rsidRPr="00E30F30">
        <w:t>,</w:t>
      </w:r>
      <w:r>
        <w:t xml:space="preserve"> but it </w:t>
      </w:r>
      <w:r w:rsidRPr="00DC049D">
        <w:t>. . .</w:t>
      </w:r>
      <w:r w:rsidRPr="00E30F30">
        <w:t xml:space="preserve"> </w:t>
      </w:r>
      <w:r>
        <w:t>declined precipi</w:t>
      </w:r>
      <w:r>
        <w:softHyphen/>
        <w:t>tously during the late fourteenth century</w:t>
      </w:r>
      <w:r w:rsidRPr="00E30F30">
        <w:t>.</w:t>
      </w:r>
      <w:r>
        <w:t>”</w:t>
      </w:r>
      <w:r w:rsidRPr="00E30F30">
        <w:t xml:space="preserve"> (</w:t>
      </w:r>
      <w:r>
        <w:t>Bentley 163</w:t>
      </w:r>
      <w:r w:rsidRPr="00E30F30">
        <w:t>)</w:t>
      </w:r>
      <w:bookmarkEnd w:id="540"/>
    </w:p>
    <w:p w14:paraId="77947D67" w14:textId="77777777" w:rsidR="00C16F31" w:rsidRDefault="00C16F31" w:rsidP="00400B25">
      <w:pPr>
        <w:pStyle w:val="ListParagraph"/>
        <w:numPr>
          <w:ilvl w:val="1"/>
          <w:numId w:val="41"/>
        </w:numPr>
      </w:pPr>
      <w:bookmarkStart w:id="541" w:name="_Toc502252029"/>
      <w:r>
        <w:t>“</w:t>
      </w:r>
      <w:r w:rsidRPr="00DC049D">
        <w:t>. . .</w:t>
      </w:r>
      <w:r w:rsidRPr="00E30F30">
        <w:t xml:space="preserve"> </w:t>
      </w:r>
      <w:r>
        <w:t>the plague encouraged introspection—a search for explanation or solace within one’s own system of beliefs or values—rather than concern with alternative cultural traditions</w:t>
      </w:r>
      <w:r w:rsidRPr="00E30F30">
        <w:t>.</w:t>
      </w:r>
      <w:r>
        <w:t>”</w:t>
      </w:r>
      <w:r w:rsidRPr="00E30F30">
        <w:t xml:space="preserve"> (</w:t>
      </w:r>
      <w:r>
        <w:t>Bentley 164</w:t>
      </w:r>
      <w:r w:rsidRPr="00E30F30">
        <w:t>)</w:t>
      </w:r>
      <w:bookmarkEnd w:id="541"/>
    </w:p>
    <w:p w14:paraId="169BC464" w14:textId="77777777" w:rsidR="00C16F31" w:rsidRDefault="00C16F31" w:rsidP="00400B25">
      <w:pPr>
        <w:pStyle w:val="ListParagraph"/>
        <w:numPr>
          <w:ilvl w:val="1"/>
          <w:numId w:val="41"/>
        </w:numPr>
      </w:pPr>
      <w:bookmarkStart w:id="542" w:name="_Toc502252030"/>
      <w:r>
        <w:t>By the early 1400s</w:t>
      </w:r>
      <w:r w:rsidRPr="00E30F30">
        <w:t xml:space="preserve">, </w:t>
      </w:r>
      <w:r>
        <w:t xml:space="preserve">“epidemic outbreaks decreased </w:t>
      </w:r>
      <w:r w:rsidRPr="00DC049D">
        <w:t>. . .</w:t>
      </w:r>
      <w:r>
        <w:t>”</w:t>
      </w:r>
      <w:r w:rsidRPr="00E30F30">
        <w:t xml:space="preserve"> (</w:t>
      </w:r>
      <w:r>
        <w:t>Bentley 164</w:t>
      </w:r>
      <w:r w:rsidRPr="00E30F30">
        <w:t>)</w:t>
      </w:r>
      <w:bookmarkEnd w:id="542"/>
    </w:p>
    <w:p w14:paraId="70CA006C" w14:textId="77777777" w:rsidR="00C16F31" w:rsidRDefault="00C16F31" w:rsidP="00C16F31">
      <w:r>
        <w:br w:type="page"/>
      </w:r>
    </w:p>
    <w:p w14:paraId="107F361C" w14:textId="77777777" w:rsidR="00C16F31" w:rsidRDefault="00C16F31" w:rsidP="00C16F31">
      <w:pPr>
        <w:rPr>
          <w:b/>
        </w:rPr>
      </w:pPr>
    </w:p>
    <w:p w14:paraId="7B4B81D9" w14:textId="77777777" w:rsidR="00C16F31" w:rsidRDefault="00C16F31" w:rsidP="00C16F31">
      <w:pPr>
        <w:rPr>
          <w:b/>
        </w:rPr>
      </w:pPr>
    </w:p>
    <w:p w14:paraId="1AC14C15" w14:textId="77777777" w:rsidR="00C16F31" w:rsidRDefault="00C16F31" w:rsidP="00C16F31">
      <w:pPr>
        <w:rPr>
          <w:b/>
        </w:rPr>
      </w:pPr>
    </w:p>
    <w:p w14:paraId="04908AFD" w14:textId="77777777" w:rsidR="00C16F31" w:rsidRDefault="00C16F31" w:rsidP="00C16F31">
      <w:pPr>
        <w:rPr>
          <w:b/>
        </w:rPr>
      </w:pPr>
    </w:p>
    <w:p w14:paraId="3830B8B8" w14:textId="77777777" w:rsidR="00C16F31" w:rsidRDefault="00C16F31" w:rsidP="00C16F31">
      <w:pPr>
        <w:rPr>
          <w:b/>
        </w:rPr>
      </w:pPr>
    </w:p>
    <w:p w14:paraId="402B3626" w14:textId="77777777" w:rsidR="00C16F31" w:rsidRDefault="00C16F31" w:rsidP="00C16F31">
      <w:pPr>
        <w:rPr>
          <w:b/>
        </w:rPr>
      </w:pPr>
    </w:p>
    <w:p w14:paraId="54C91856" w14:textId="77777777" w:rsidR="00C16F31" w:rsidRDefault="00C16F31" w:rsidP="00C16F31">
      <w:pPr>
        <w:rPr>
          <w:b/>
        </w:rPr>
      </w:pPr>
    </w:p>
    <w:p w14:paraId="41B76E7D" w14:textId="77777777" w:rsidR="00C16F31" w:rsidRDefault="00C16F31" w:rsidP="00C16F31">
      <w:pPr>
        <w:rPr>
          <w:b/>
        </w:rPr>
      </w:pPr>
    </w:p>
    <w:p w14:paraId="351683AF" w14:textId="77777777" w:rsidR="00C16F31" w:rsidRDefault="00C16F31" w:rsidP="00C16F31">
      <w:pPr>
        <w:rPr>
          <w:b/>
        </w:rPr>
      </w:pPr>
    </w:p>
    <w:p w14:paraId="3BC694FC" w14:textId="77777777" w:rsidR="00C16F31" w:rsidRDefault="00C16F31" w:rsidP="00C16F31">
      <w:pPr>
        <w:rPr>
          <w:b/>
        </w:rPr>
      </w:pPr>
    </w:p>
    <w:p w14:paraId="4C4E5B2B" w14:textId="77777777" w:rsidR="00C16F31" w:rsidRDefault="00C16F31" w:rsidP="00C16F31">
      <w:pPr>
        <w:rPr>
          <w:b/>
        </w:rPr>
      </w:pPr>
    </w:p>
    <w:p w14:paraId="750C4F5E" w14:textId="77777777" w:rsidR="00C16F31" w:rsidRDefault="00C16F31" w:rsidP="00C16F31">
      <w:pPr>
        <w:rPr>
          <w:b/>
        </w:rPr>
      </w:pPr>
    </w:p>
    <w:p w14:paraId="744DC5AD" w14:textId="77777777" w:rsidR="00C16F31" w:rsidRDefault="00C16F31" w:rsidP="00C16F31">
      <w:pPr>
        <w:rPr>
          <w:b/>
        </w:rPr>
      </w:pPr>
    </w:p>
    <w:p w14:paraId="66A579DA" w14:textId="77777777" w:rsidR="00C16F31" w:rsidRDefault="00C16F31" w:rsidP="00C16F31">
      <w:pPr>
        <w:rPr>
          <w:b/>
        </w:rPr>
      </w:pPr>
    </w:p>
    <w:p w14:paraId="754091B5" w14:textId="77777777" w:rsidR="00C16F31" w:rsidRDefault="00C16F31" w:rsidP="00C16F31">
      <w:pPr>
        <w:rPr>
          <w:b/>
        </w:rPr>
      </w:pPr>
    </w:p>
    <w:p w14:paraId="4922D413" w14:textId="77777777" w:rsidR="00C16F31" w:rsidRDefault="00C16F31" w:rsidP="00C16F31">
      <w:pPr>
        <w:rPr>
          <w:b/>
        </w:rPr>
      </w:pPr>
    </w:p>
    <w:p w14:paraId="582EB88A" w14:textId="77777777" w:rsidR="00C16F31" w:rsidRDefault="00C16F31" w:rsidP="00C16F31">
      <w:pPr>
        <w:rPr>
          <w:b/>
        </w:rPr>
      </w:pPr>
    </w:p>
    <w:p w14:paraId="136A6598" w14:textId="77777777" w:rsidR="00C16F31" w:rsidRPr="00FD7688" w:rsidRDefault="00C16F31" w:rsidP="00C16F31">
      <w:pPr>
        <w:rPr>
          <w:b/>
        </w:rPr>
      </w:pPr>
    </w:p>
    <w:p w14:paraId="73C83B6D" w14:textId="77777777" w:rsidR="00C16F31" w:rsidRPr="00B95E9B" w:rsidRDefault="00C16F31" w:rsidP="00C16F31">
      <w:pPr>
        <w:pStyle w:val="Heading1"/>
      </w:pPr>
      <w:bookmarkStart w:id="543" w:name="_Toc503208522"/>
      <w:r>
        <w:t>Eastern Religions</w:t>
      </w:r>
      <w:bookmarkEnd w:id="543"/>
    </w:p>
    <w:p w14:paraId="639CC22D" w14:textId="77777777" w:rsidR="00C16F31" w:rsidRDefault="00C16F31" w:rsidP="00400B25">
      <w:pPr>
        <w:pStyle w:val="ListParagraph"/>
        <w:numPr>
          <w:ilvl w:val="0"/>
          <w:numId w:val="41"/>
        </w:numPr>
      </w:pPr>
      <w:r>
        <w:br w:type="page"/>
      </w:r>
    </w:p>
    <w:p w14:paraId="0FD222AD" w14:textId="77777777" w:rsidR="00C16F31" w:rsidRDefault="00C16F31" w:rsidP="00C16F31">
      <w:pPr>
        <w:pStyle w:val="Heading2"/>
      </w:pPr>
      <w:bookmarkStart w:id="544" w:name="_Toc503208523"/>
      <w:r>
        <w:lastRenderedPageBreak/>
        <w:t>Hinduism in Southeast Asia</w:t>
      </w:r>
      <w:bookmarkEnd w:id="544"/>
    </w:p>
    <w:p w14:paraId="0B88F0A9" w14:textId="77777777" w:rsidR="00C16F31" w:rsidRDefault="00C16F31" w:rsidP="00C16F31"/>
    <w:p w14:paraId="1F854482" w14:textId="77777777" w:rsidR="00C16F31" w:rsidRDefault="00C16F31" w:rsidP="00C16F31"/>
    <w:p w14:paraId="56A20325" w14:textId="77777777" w:rsidR="00C16F31" w:rsidRDefault="00C16F31" w:rsidP="00400B25">
      <w:pPr>
        <w:pStyle w:val="ListParagraph"/>
        <w:numPr>
          <w:ilvl w:val="0"/>
          <w:numId w:val="42"/>
        </w:numPr>
      </w:pPr>
      <w:bookmarkStart w:id="545" w:name="_Toc502252033"/>
      <w:r w:rsidRPr="00B95E9B">
        <w:rPr>
          <w:b/>
        </w:rPr>
        <w:t xml:space="preserve">200 </w:t>
      </w:r>
      <w:r w:rsidRPr="00B95E9B">
        <w:rPr>
          <w:b/>
          <w:smallCaps/>
        </w:rPr>
        <w:t>bc</w:t>
      </w:r>
      <w:r w:rsidRPr="00B95E9B">
        <w:rPr>
          <w:b/>
        </w:rPr>
        <w:t>-</w:t>
      </w:r>
      <w:r w:rsidRPr="00B95E9B">
        <w:rPr>
          <w:b/>
          <w:smallCaps/>
        </w:rPr>
        <w:t>ad</w:t>
      </w:r>
      <w:r w:rsidRPr="00B95E9B">
        <w:rPr>
          <w:b/>
        </w:rPr>
        <w:t xml:space="preserve"> 400</w:t>
      </w:r>
      <w:bookmarkEnd w:id="545"/>
    </w:p>
    <w:p w14:paraId="205F8D11" w14:textId="77777777" w:rsidR="00C16F31" w:rsidRDefault="00C16F31" w:rsidP="00400B25">
      <w:pPr>
        <w:pStyle w:val="ListParagraph"/>
        <w:numPr>
          <w:ilvl w:val="1"/>
          <w:numId w:val="42"/>
        </w:numPr>
      </w:pPr>
      <w:bookmarkStart w:id="546" w:name="_Toc502252034"/>
      <w:r>
        <w:t>During the era of the ancient silk roads</w:t>
      </w:r>
      <w:r w:rsidRPr="00E30F30">
        <w:t>,</w:t>
      </w:r>
      <w:r>
        <w:t xml:space="preserve"> c</w:t>
      </w:r>
      <w:r w:rsidRPr="00E30F30">
        <w:t xml:space="preserve">. </w:t>
      </w:r>
      <w:r>
        <w:t xml:space="preserve">200 </w:t>
      </w:r>
      <w:r w:rsidRPr="00B95E9B">
        <w:rPr>
          <w:smallCaps/>
        </w:rPr>
        <w:t>bc</w:t>
      </w:r>
      <w:r>
        <w:t>-</w:t>
      </w:r>
      <w:r w:rsidRPr="00B95E9B">
        <w:rPr>
          <w:smallCaps/>
        </w:rPr>
        <w:t>ad</w:t>
      </w:r>
      <w:r>
        <w:t xml:space="preserve"> 400</w:t>
      </w:r>
      <w:r w:rsidRPr="00E30F30">
        <w:t>,</w:t>
      </w:r>
      <w:r>
        <w:t xml:space="preserve"> India</w:t>
      </w:r>
      <w:r w:rsidRPr="00E30F30">
        <w:t xml:space="preserve"> </w:t>
      </w:r>
      <w:r>
        <w:t>“witnessed the ela</w:t>
      </w:r>
      <w:r>
        <w:softHyphen/>
        <w:t>bor</w:t>
      </w:r>
      <w:r>
        <w:softHyphen/>
        <w:t>ation of an influ</w:t>
      </w:r>
      <w:r>
        <w:softHyphen/>
        <w:t>en</w:t>
      </w:r>
      <w:r>
        <w:softHyphen/>
        <w:t xml:space="preserve">tial cultural tradition </w:t>
      </w:r>
      <w:r w:rsidRPr="00DC049D">
        <w:t>. . .</w:t>
      </w:r>
      <w:r w:rsidRPr="00E30F30">
        <w:t xml:space="preserve"> [</w:t>
      </w:r>
      <w:r>
        <w:t>Indian cultural traditions</w:t>
      </w:r>
      <w:r w:rsidRPr="00E30F30">
        <w:t xml:space="preserve">] </w:t>
      </w:r>
      <w:r>
        <w:t xml:space="preserve">sparked a good deal more interest in foreign lands than did the Chinese </w:t>
      </w:r>
      <w:r w:rsidRPr="00DC049D">
        <w:t>. . .</w:t>
      </w:r>
      <w:r>
        <w:t>”</w:t>
      </w:r>
      <w:r w:rsidRPr="00E30F30">
        <w:t xml:space="preserve"> (</w:t>
      </w:r>
      <w:r>
        <w:t>Bentley 42</w:t>
      </w:r>
      <w:r w:rsidRPr="00E30F30">
        <w:t>)</w:t>
      </w:r>
      <w:bookmarkEnd w:id="546"/>
    </w:p>
    <w:p w14:paraId="0CB38ADD" w14:textId="77777777" w:rsidR="00C16F31" w:rsidRDefault="00C16F31" w:rsidP="00400B25">
      <w:pPr>
        <w:pStyle w:val="ListParagraph"/>
        <w:numPr>
          <w:ilvl w:val="1"/>
          <w:numId w:val="42"/>
        </w:numPr>
      </w:pPr>
      <w:bookmarkStart w:id="547" w:name="_Toc502252035"/>
      <w:r>
        <w:t xml:space="preserve">“During the late centuries </w:t>
      </w:r>
      <w:r w:rsidRPr="00B95E9B">
        <w:rPr>
          <w:smallCaps/>
        </w:rPr>
        <w:t>b.c.e.</w:t>
      </w:r>
      <w:r w:rsidRPr="00E30F30">
        <w:t>,</w:t>
      </w:r>
      <w:r>
        <w:t xml:space="preserve"> Indian travelers began to sail the seas and visit the coastal towns of southeast Asia</w:t>
      </w:r>
      <w:r w:rsidRPr="00DC049D">
        <w:t>. . . .</w:t>
      </w:r>
      <w:r w:rsidRPr="00E30F30">
        <w:t xml:space="preserve"> </w:t>
      </w:r>
      <w:r>
        <w:t xml:space="preserve">By the early centuries </w:t>
      </w:r>
      <w:r w:rsidRPr="00B95E9B">
        <w:rPr>
          <w:smallCaps/>
        </w:rPr>
        <w:t>c.e.</w:t>
      </w:r>
      <w:r w:rsidRPr="00E30F30">
        <w:t>,</w:t>
      </w:r>
      <w:r>
        <w:t xml:space="preserve"> southeast Asian mariners themselves traveled to India as well as to other southeast Asian sites</w:t>
      </w:r>
      <w:r w:rsidRPr="00E30F30">
        <w:t>.</w:t>
      </w:r>
      <w:r>
        <w:t>”</w:t>
      </w:r>
      <w:r w:rsidRPr="00E30F30">
        <w:t xml:space="preserve"> (</w:t>
      </w:r>
      <w:r>
        <w:t>Bentley 51</w:t>
      </w:r>
      <w:r w:rsidRPr="00E30F30">
        <w:t>)</w:t>
      </w:r>
      <w:bookmarkEnd w:id="547"/>
    </w:p>
    <w:p w14:paraId="5EE2F0E9" w14:textId="77777777" w:rsidR="00C16F31" w:rsidRDefault="00C16F31" w:rsidP="00400B25">
      <w:pPr>
        <w:pStyle w:val="ListParagraph"/>
        <w:numPr>
          <w:ilvl w:val="1"/>
          <w:numId w:val="42"/>
        </w:numPr>
      </w:pPr>
      <w:bookmarkStart w:id="548" w:name="_Toc502252036"/>
      <w:r>
        <w:t>“The ruler of an important trading site was no longer a</w:t>
      </w:r>
      <w:r w:rsidRPr="00E30F30">
        <w:t xml:space="preserve"> </w:t>
      </w:r>
      <w:r>
        <w:t>“frog under a coconut shell</w:t>
      </w:r>
      <w:r w:rsidRPr="00E30F30">
        <w:t>,</w:t>
      </w:r>
      <w:r>
        <w:t>”</w:t>
      </w:r>
      <w:r w:rsidRPr="00E30F30">
        <w:t xml:space="preserve"> </w:t>
      </w:r>
      <w:r>
        <w:t xml:space="preserve">as the Malay proverb has it </w:t>
      </w:r>
      <w:r w:rsidRPr="00DC049D">
        <w:t>. . .</w:t>
      </w:r>
      <w:r w:rsidRPr="00E30F30">
        <w:t xml:space="preserve"> </w:t>
      </w:r>
      <w:r>
        <w:t xml:space="preserve">Trade and external alliances enabled local rulers to organize states </w:t>
      </w:r>
      <w:r w:rsidRPr="00DC049D">
        <w:t>. . .</w:t>
      </w:r>
      <w:r>
        <w:t>”</w:t>
      </w:r>
      <w:r w:rsidRPr="00E30F30">
        <w:t xml:space="preserve"> (</w:t>
      </w:r>
      <w:r>
        <w:t>Bentley 52</w:t>
      </w:r>
      <w:r w:rsidRPr="00E30F30">
        <w:t>)</w:t>
      </w:r>
      <w:bookmarkEnd w:id="548"/>
    </w:p>
    <w:p w14:paraId="4341166D" w14:textId="77777777" w:rsidR="00C16F31" w:rsidRDefault="00C16F31" w:rsidP="00400B25">
      <w:pPr>
        <w:pStyle w:val="ListParagraph"/>
        <w:numPr>
          <w:ilvl w:val="2"/>
          <w:numId w:val="42"/>
        </w:numPr>
      </w:pPr>
      <w:bookmarkStart w:id="549" w:name="_Toc502252037"/>
      <w:r>
        <w:t xml:space="preserve">“The first of these well represented in historical sources </w:t>
      </w:r>
      <w:r w:rsidRPr="00DC049D">
        <w:t>. . .</w:t>
      </w:r>
      <w:r w:rsidRPr="00E30F30">
        <w:t xml:space="preserve"> </w:t>
      </w:r>
      <w:r>
        <w:t>was Funan</w:t>
      </w:r>
      <w:r w:rsidRPr="00E30F30">
        <w:t>,</w:t>
      </w:r>
      <w:r>
        <w:t xml:space="preserve"> founded along the Mekong River in the first century </w:t>
      </w:r>
      <w:r w:rsidRPr="00B95E9B">
        <w:rPr>
          <w:smallCaps/>
        </w:rPr>
        <w:t>c.e.” (</w:t>
      </w:r>
      <w:r>
        <w:t>Bentley 52</w:t>
      </w:r>
      <w:r w:rsidRPr="00E30F30">
        <w:t>)</w:t>
      </w:r>
      <w:bookmarkEnd w:id="549"/>
    </w:p>
    <w:p w14:paraId="33063023" w14:textId="77777777" w:rsidR="00C16F31" w:rsidRDefault="00C16F31" w:rsidP="00400B25">
      <w:pPr>
        <w:pStyle w:val="ListParagraph"/>
        <w:numPr>
          <w:ilvl w:val="2"/>
          <w:numId w:val="42"/>
        </w:numPr>
      </w:pPr>
      <w:bookmarkStart w:id="550" w:name="_Toc502252038"/>
      <w:r>
        <w:t>“By the end of the second century</w:t>
      </w:r>
      <w:r w:rsidRPr="00E30F30">
        <w:t>,</w:t>
      </w:r>
      <w:r>
        <w:t xml:space="preserve"> similar trading states had appeared in the Malay peninsula and Champa</w:t>
      </w:r>
      <w:r w:rsidRPr="00E30F30">
        <w:t xml:space="preserve"> (</w:t>
      </w:r>
      <w:r>
        <w:t>south</w:t>
      </w:r>
      <w:r>
        <w:softHyphen/>
        <w:t>ern Vietnam</w:t>
      </w:r>
      <w:r w:rsidRPr="00E30F30">
        <w:t>).</w:t>
      </w:r>
      <w:r>
        <w:t>”</w:t>
      </w:r>
      <w:r w:rsidRPr="00E30F30">
        <w:t xml:space="preserve"> (</w:t>
      </w:r>
      <w:r>
        <w:t>Bentley 52</w:t>
      </w:r>
      <w:r w:rsidRPr="00E30F30">
        <w:t>)</w:t>
      </w:r>
      <w:bookmarkEnd w:id="550"/>
    </w:p>
    <w:p w14:paraId="0F716EB5" w14:textId="77777777" w:rsidR="00C16F31" w:rsidRDefault="00C16F31" w:rsidP="00C16F31"/>
    <w:p w14:paraId="0DB0CDE1" w14:textId="77777777" w:rsidR="00C16F31" w:rsidRDefault="00C16F31" w:rsidP="00400B25">
      <w:pPr>
        <w:pStyle w:val="ListParagraph"/>
        <w:numPr>
          <w:ilvl w:val="0"/>
          <w:numId w:val="42"/>
        </w:numPr>
      </w:pPr>
      <w:bookmarkStart w:id="551" w:name="_Toc502252039"/>
      <w:r w:rsidRPr="00B95E9B">
        <w:rPr>
          <w:b/>
        </w:rPr>
        <w:t>succeeding Indian</w:t>
      </w:r>
      <w:r w:rsidRPr="00B95E9B">
        <w:rPr>
          <w:b/>
        </w:rPr>
        <w:softHyphen/>
        <w:t>ized states of southeast Asia</w:t>
      </w:r>
      <w:bookmarkEnd w:id="551"/>
    </w:p>
    <w:p w14:paraId="52D6E616" w14:textId="77777777" w:rsidR="00C16F31" w:rsidRDefault="00C16F31" w:rsidP="00400B25">
      <w:pPr>
        <w:pStyle w:val="ListParagraph"/>
        <w:numPr>
          <w:ilvl w:val="1"/>
          <w:numId w:val="42"/>
        </w:numPr>
      </w:pPr>
      <w:bookmarkStart w:id="552" w:name="_Toc502252040"/>
      <w:r>
        <w:t>These states</w:t>
      </w:r>
      <w:r w:rsidRPr="00E30F30">
        <w:t>,</w:t>
      </w:r>
      <w:r>
        <w:t xml:space="preserve"> and their successors for more than a thousand years</w:t>
      </w:r>
      <w:r w:rsidRPr="00E30F30">
        <w:t>,</w:t>
      </w:r>
      <w:r>
        <w:t xml:space="preserve"> are called the</w:t>
      </w:r>
      <w:r w:rsidRPr="00E30F30">
        <w:t xml:space="preserve"> </w:t>
      </w:r>
      <w:r>
        <w:t>“Indian</w:t>
      </w:r>
      <w:r>
        <w:softHyphen/>
        <w:t>ized states of southeast Asia</w:t>
      </w:r>
      <w:r w:rsidRPr="00E30F30">
        <w:t>.</w:t>
      </w:r>
      <w:r>
        <w:t>”</w:t>
      </w:r>
      <w:r w:rsidRPr="00E30F30">
        <w:t xml:space="preserve"> </w:t>
      </w:r>
      <w:r>
        <w:t>“In a land previously governed by charismatic individuals of great per</w:t>
      </w:r>
      <w:r>
        <w:softHyphen/>
        <w:t>sonal influence</w:t>
      </w:r>
      <w:r w:rsidRPr="00E30F30">
        <w:t>,</w:t>
      </w:r>
      <w:r>
        <w:t xml:space="preserve"> for example</w:t>
      </w:r>
      <w:r w:rsidRPr="00E30F30">
        <w:t>,</w:t>
      </w:r>
      <w:r>
        <w:t xml:space="preserve"> rulers adopted Indian notions of divine kingship</w:t>
      </w:r>
      <w:r w:rsidRPr="00E30F30">
        <w:t xml:space="preserve">. </w:t>
      </w:r>
      <w:r>
        <w:t>They as</w:t>
      </w:r>
      <w:r>
        <w:softHyphen/>
        <w:t>sociated themselves with the cults of Siva</w:t>
      </w:r>
      <w:r w:rsidRPr="00E30F30">
        <w:t>,</w:t>
      </w:r>
      <w:r>
        <w:t xml:space="preserve"> Visnu</w:t>
      </w:r>
      <w:r w:rsidRPr="00E30F30">
        <w:t xml:space="preserve"> [</w:t>
      </w:r>
      <w:r w:rsidRPr="00B95E9B">
        <w:rPr>
          <w:i/>
        </w:rPr>
        <w:t>sic</w:t>
      </w:r>
      <w:r w:rsidRPr="00E30F30">
        <w:t>],</w:t>
      </w:r>
      <w:r>
        <w:t xml:space="preserve"> or the Buddha</w:t>
      </w:r>
      <w:r w:rsidRPr="00E30F30">
        <w:t>,</w:t>
      </w:r>
      <w:r>
        <w:t xml:space="preserve"> and they claimed both foreign and divine authority to legitimize their rule</w:t>
      </w:r>
      <w:r w:rsidRPr="00E30F30">
        <w:t xml:space="preserve">. </w:t>
      </w:r>
      <w:r>
        <w:t>They built walled cities with tem</w:t>
      </w:r>
      <w:r>
        <w:softHyphen/>
        <w:t>ples at the center</w:t>
      </w:r>
      <w:r w:rsidRPr="00E30F30">
        <w:t>,</w:t>
      </w:r>
      <w:r>
        <w:t xml:space="preserve"> and they introduced Indian music and ceremon</w:t>
      </w:r>
      <w:r>
        <w:softHyphen/>
        <w:t>ies into court rituals</w:t>
      </w:r>
      <w:r w:rsidRPr="00E30F30">
        <w:t xml:space="preserve">. </w:t>
      </w:r>
      <w:r>
        <w:t xml:space="preserve">They brought in Hindu and Buddhist advisers </w:t>
      </w:r>
      <w:r w:rsidRPr="00DC049D">
        <w:t>. . .</w:t>
      </w:r>
      <w:r w:rsidRPr="00E30F30">
        <w:t xml:space="preserve"> </w:t>
      </w:r>
      <w:r>
        <w:t>and they used Sanskrit as the language of law and bureaucracy</w:t>
      </w:r>
      <w:r w:rsidRPr="00DC049D">
        <w:t>. . . .</w:t>
      </w:r>
      <w:r w:rsidRPr="00E30F30">
        <w:t xml:space="preserve"> </w:t>
      </w:r>
      <w:r>
        <w:t>the quality of Sanskrit literature produced in southeast Asia argues for the presence there</w:t>
      </w:r>
      <w:r w:rsidRPr="00E30F30">
        <w:t xml:space="preserve"> [</w:t>
      </w:r>
      <w:r>
        <w:t>52</w:t>
      </w:r>
      <w:r w:rsidRPr="00E30F30">
        <w:t xml:space="preserve">] </w:t>
      </w:r>
      <w:r>
        <w:t>of many sophisticated and well-educated representatives of Indian cul</w:t>
      </w:r>
      <w:r>
        <w:softHyphen/>
        <w:t>tural traditions</w:t>
      </w:r>
      <w:r w:rsidRPr="00E30F30">
        <w:t>.</w:t>
      </w:r>
      <w:r>
        <w:t>”</w:t>
      </w:r>
      <w:r w:rsidRPr="00E30F30">
        <w:t xml:space="preserve"> (</w:t>
      </w:r>
      <w:r>
        <w:t>Bentley 52-53</w:t>
      </w:r>
      <w:r w:rsidRPr="00E30F30">
        <w:t>)</w:t>
      </w:r>
      <w:bookmarkEnd w:id="552"/>
    </w:p>
    <w:p w14:paraId="1945C06C" w14:textId="77777777" w:rsidR="00C16F31" w:rsidRDefault="00C16F31" w:rsidP="00400B25">
      <w:pPr>
        <w:pStyle w:val="ListParagraph"/>
        <w:numPr>
          <w:ilvl w:val="1"/>
          <w:numId w:val="42"/>
        </w:numPr>
      </w:pPr>
      <w:bookmarkStart w:id="553" w:name="_Toc502252041"/>
      <w:r>
        <w:t>“</w:t>
      </w:r>
      <w:r w:rsidRPr="00DC049D">
        <w:t>. . .</w:t>
      </w:r>
      <w:r w:rsidRPr="00E30F30">
        <w:t xml:space="preserve"> </w:t>
      </w:r>
      <w:r>
        <w:t>Indian traditions worked their influence mostly at the courts of ruling elites</w:t>
      </w:r>
      <w:r w:rsidRPr="00E30F30">
        <w:t>,</w:t>
      </w:r>
      <w:r>
        <w:t xml:space="preserve"> and not much beyond</w:t>
      </w:r>
      <w:r w:rsidRPr="00E30F30">
        <w:t xml:space="preserve">. </w:t>
      </w:r>
      <w:r>
        <w:t>Over a longer term</w:t>
      </w:r>
      <w:r w:rsidRPr="00E30F30">
        <w:t>,</w:t>
      </w:r>
      <w:r>
        <w:t xml:space="preserve"> however</w:t>
      </w:r>
      <w:r w:rsidRPr="00E30F30">
        <w:t>,</w:t>
      </w:r>
      <w:r>
        <w:t xml:space="preserve"> Indian and native traditions combined to fashion syncretic cultural configurations and to bring about social conversion on a large scale—processes dis</w:t>
      </w:r>
      <w:r>
        <w:softHyphen/>
        <w:t>cussed in the next two chapters</w:t>
      </w:r>
      <w:r w:rsidRPr="00E30F30">
        <w:t>.</w:t>
      </w:r>
      <w:r>
        <w:t>”</w:t>
      </w:r>
      <w:r w:rsidRPr="00E30F30">
        <w:t xml:space="preserve"> (</w:t>
      </w:r>
      <w:r>
        <w:t>Bentley 53</w:t>
      </w:r>
      <w:r w:rsidRPr="00E30F30">
        <w:t>)</w:t>
      </w:r>
      <w:bookmarkEnd w:id="553"/>
    </w:p>
    <w:p w14:paraId="23F3AE53" w14:textId="77777777" w:rsidR="00C16F31" w:rsidRDefault="00C16F31" w:rsidP="00C16F31">
      <w:pPr>
        <w:contextualSpacing w:val="0"/>
      </w:pPr>
      <w:r>
        <w:br w:type="page"/>
      </w:r>
    </w:p>
    <w:p w14:paraId="56737DBE" w14:textId="77777777" w:rsidR="00C16F31" w:rsidRDefault="00C16F31" w:rsidP="00C16F31">
      <w:pPr>
        <w:pStyle w:val="Heading2"/>
      </w:pPr>
      <w:bookmarkStart w:id="554" w:name="_Toc503208524"/>
      <w:r>
        <w:lastRenderedPageBreak/>
        <w:t>Buddhism in India</w:t>
      </w:r>
      <w:bookmarkEnd w:id="554"/>
    </w:p>
    <w:p w14:paraId="27ABC8D4" w14:textId="77777777" w:rsidR="00C16F31" w:rsidRDefault="00C16F31" w:rsidP="00C16F31"/>
    <w:p w14:paraId="04442896" w14:textId="77777777" w:rsidR="00C16F31" w:rsidRDefault="00C16F31" w:rsidP="00C16F31"/>
    <w:p w14:paraId="45D5C57A" w14:textId="77777777" w:rsidR="00C16F31" w:rsidRDefault="00C16F31" w:rsidP="00400B25">
      <w:pPr>
        <w:pStyle w:val="ListParagraph"/>
        <w:numPr>
          <w:ilvl w:val="0"/>
          <w:numId w:val="43"/>
        </w:numPr>
      </w:pPr>
      <w:bookmarkStart w:id="555" w:name="_Toc502252043"/>
      <w:r w:rsidRPr="00B95E9B">
        <w:rPr>
          <w:b/>
        </w:rPr>
        <w:t>external reasons why Buddhism flourished</w:t>
      </w:r>
      <w:bookmarkEnd w:id="555"/>
    </w:p>
    <w:p w14:paraId="3505C1FF" w14:textId="77777777" w:rsidR="00C16F31" w:rsidRDefault="00C16F31" w:rsidP="00400B25">
      <w:pPr>
        <w:pStyle w:val="ListParagraph"/>
        <w:numPr>
          <w:ilvl w:val="1"/>
          <w:numId w:val="43"/>
        </w:numPr>
      </w:pPr>
      <w:bookmarkStart w:id="556" w:name="_Toc502252044"/>
      <w:r>
        <w:t>“In the first place</w:t>
      </w:r>
      <w:r w:rsidRPr="00E30F30">
        <w:t>,</w:t>
      </w:r>
      <w:r>
        <w:t xml:space="preserve"> Buddhism arose at a time of great change in the social and economic order of ancient India</w:t>
      </w:r>
      <w:r w:rsidRPr="00E30F30">
        <w:t xml:space="preserve">. </w:t>
      </w:r>
      <w:r>
        <w:t xml:space="preserve">During the sixth and fifth centuries </w:t>
      </w:r>
      <w:r w:rsidRPr="00B95E9B">
        <w:rPr>
          <w:smallCaps/>
        </w:rPr>
        <w:t>b.c.e.</w:t>
      </w:r>
      <w:r w:rsidRPr="00E30F30">
        <w:t>,</w:t>
      </w:r>
      <w:r>
        <w:t xml:space="preserve"> commerce and cash became increasingly important in an economy previously dominated by self-sufficient production and bartered exchange</w:t>
      </w:r>
      <w:r w:rsidRPr="00E30F30">
        <w:t xml:space="preserve">. </w:t>
      </w:r>
      <w:r>
        <w:t>Merchants found Buddhist moral and ethical teachings an attractive alternative to the esoteric rituals of the traditional brahmin priesthood</w:t>
      </w:r>
      <w:r w:rsidRPr="00E30F30">
        <w:t>,</w:t>
      </w:r>
      <w:r>
        <w:t xml:space="preserve"> which seemed to cater exclusively to brahmin interests while ignoring those of the new and emerging social classes</w:t>
      </w:r>
      <w:r w:rsidRPr="00E30F30">
        <w:t xml:space="preserve">. </w:t>
      </w:r>
      <w:r>
        <w:t>Natural allies</w:t>
      </w:r>
      <w:r w:rsidRPr="00E30F30">
        <w:t>,</w:t>
      </w:r>
      <w:r>
        <w:t xml:space="preserve"> Buddhists and merchants soon developed a mutually beneficial</w:t>
      </w:r>
      <w:r w:rsidRPr="00E30F30">
        <w:t>,</w:t>
      </w:r>
      <w:r>
        <w:t xml:space="preserve"> even symbiotic relationship</w:t>
      </w:r>
      <w:r w:rsidRPr="00E30F30">
        <w:t xml:space="preserve">. </w:t>
      </w:r>
      <w:r>
        <w:t>Merchants generously supported Buddhist monas</w:t>
      </w:r>
      <w:r>
        <w:softHyphen/>
        <w:t>teries and other foundations</w:t>
      </w:r>
      <w:r w:rsidRPr="00E30F30">
        <w:t xml:space="preserve">. </w:t>
      </w:r>
      <w:r>
        <w:t>Meanwhile</w:t>
      </w:r>
      <w:r w:rsidRPr="00E30F30">
        <w:t>,</w:t>
      </w:r>
      <w:r>
        <w:t xml:space="preserve"> Buddhists established their communities along trade routes linking important political and economic centers</w:t>
      </w:r>
      <w:r w:rsidRPr="00E30F30">
        <w:t>,</w:t>
      </w:r>
      <w:r>
        <w:t xml:space="preserve"> where they could provide hospitality for merchants and other travelers</w:t>
      </w:r>
      <w:r w:rsidRPr="00E30F30">
        <w:t xml:space="preserve">. </w:t>
      </w:r>
      <w:r>
        <w:t>As a result of this relationship</w:t>
      </w:r>
      <w:r w:rsidRPr="00E30F30">
        <w:t>,</w:t>
      </w:r>
      <w:r>
        <w:t xml:space="preserve"> the Buddhist faith was well positioned to spread dramatically whenever Indian merchants expanded the geographical range of their commercial activity</w:t>
      </w:r>
      <w:r w:rsidRPr="00E30F30">
        <w:t>.</w:t>
      </w:r>
      <w:r>
        <w:t>”</w:t>
      </w:r>
      <w:r w:rsidRPr="00E30F30">
        <w:t xml:space="preserve"> (</w:t>
      </w:r>
      <w:r>
        <w:t>Bentley 43</w:t>
      </w:r>
      <w:r w:rsidRPr="00E30F30">
        <w:t>)</w:t>
      </w:r>
      <w:bookmarkEnd w:id="556"/>
    </w:p>
    <w:p w14:paraId="38F023F6" w14:textId="77777777" w:rsidR="00C16F31" w:rsidRDefault="00C16F31" w:rsidP="00400B25">
      <w:pPr>
        <w:pStyle w:val="ListParagraph"/>
        <w:numPr>
          <w:ilvl w:val="1"/>
          <w:numId w:val="43"/>
        </w:numPr>
      </w:pPr>
      <w:bookmarkStart w:id="557" w:name="_Toc502252045"/>
      <w:r>
        <w:t>A</w:t>
      </w:r>
      <w:r w:rsidRPr="00E30F30">
        <w:t xml:space="preserve"> </w:t>
      </w:r>
      <w:r>
        <w:t xml:space="preserve">“second feature of early Buddhism </w:t>
      </w:r>
      <w:r w:rsidRPr="00DC049D">
        <w:t>. . .</w:t>
      </w:r>
      <w:r w:rsidRPr="00E30F30">
        <w:t xml:space="preserve"> </w:t>
      </w:r>
      <w:r>
        <w:t>also helps to explain its widespread dissemina</w:t>
      </w:r>
      <w:r>
        <w:softHyphen/>
        <w:t>tion</w:t>
      </w:r>
      <w:r w:rsidRPr="00E30F30">
        <w:t xml:space="preserve">: </w:t>
      </w:r>
      <w:r>
        <w:t>the importance that early Buddhists attached to monastic communities and mis</w:t>
      </w:r>
      <w:r>
        <w:softHyphen/>
        <w:t>sion</w:t>
      </w:r>
      <w:r>
        <w:softHyphen/>
        <w:t>ary activities</w:t>
      </w:r>
      <w:r w:rsidRPr="00E30F30">
        <w:t xml:space="preserve">. </w:t>
      </w:r>
      <w:r>
        <w:t>The two in fact go hand in hand</w:t>
      </w:r>
      <w:r w:rsidRPr="00E30F30">
        <w:t xml:space="preserve">. </w:t>
      </w:r>
      <w:r>
        <w:t>Monks provided many social and spiritual services but did not contribute directly to agricultural or industrial production</w:t>
      </w:r>
      <w:r w:rsidRPr="00E30F30">
        <w:t xml:space="preserve">. </w:t>
      </w:r>
      <w:r>
        <w:t>For their subsistence the relied instead on alms and gifts donated by lay followers</w:t>
      </w:r>
      <w:r w:rsidRPr="00E30F30">
        <w:t xml:space="preserve">. </w:t>
      </w:r>
      <w:r>
        <w:t>Maintenance of a monastic tradition thus entailed the attraction of a large laity to Buddhist values and alle</w:t>
      </w:r>
      <w:r>
        <w:softHyphen/>
        <w:t>giance</w:t>
      </w:r>
      <w:r w:rsidRPr="00E30F30">
        <w:t>.</w:t>
      </w:r>
      <w:r>
        <w:t>”</w:t>
      </w:r>
      <w:r w:rsidRPr="00E30F30">
        <w:t xml:space="preserve"> (</w:t>
      </w:r>
      <w:r>
        <w:t>Bentley 43</w:t>
      </w:r>
      <w:r w:rsidRPr="00E30F30">
        <w:t>)</w:t>
      </w:r>
      <w:bookmarkEnd w:id="557"/>
    </w:p>
    <w:p w14:paraId="6FA0636A" w14:textId="77777777" w:rsidR="00C16F31" w:rsidRDefault="00C16F31" w:rsidP="00400B25">
      <w:pPr>
        <w:pStyle w:val="ListParagraph"/>
        <w:numPr>
          <w:ilvl w:val="1"/>
          <w:numId w:val="43"/>
        </w:numPr>
      </w:pPr>
      <w:bookmarkStart w:id="558" w:name="_Toc502252046"/>
      <w:r>
        <w:t>“Finally</w:t>
      </w:r>
      <w:r w:rsidRPr="00E30F30">
        <w:t>,</w:t>
      </w:r>
      <w:r>
        <w:t xml:space="preserve"> Buddhism benefitted from its doctrinal flexibility</w:t>
      </w:r>
      <w:r w:rsidRPr="00DC049D">
        <w:t>. . . .</w:t>
      </w:r>
      <w:r w:rsidRPr="00E30F30">
        <w:t xml:space="preserve"> </w:t>
      </w:r>
      <w:r>
        <w:t>The basic doctrine of Bud</w:t>
      </w:r>
      <w:r>
        <w:softHyphen/>
        <w:t>dhism was quite simple</w:t>
      </w:r>
      <w:r w:rsidRPr="00E30F30">
        <w:t>,</w:t>
      </w:r>
      <w:r>
        <w:t xml:space="preserve"> and Buddhist scriptures required several centuries to acquire canonical status</w:t>
      </w:r>
      <w:r w:rsidRPr="00E30F30">
        <w:t xml:space="preserve">. </w:t>
      </w:r>
      <w:r>
        <w:t>In the meantime</w:t>
      </w:r>
      <w:r w:rsidRPr="00E30F30">
        <w:t>,</w:t>
      </w:r>
      <w:r>
        <w:t xml:space="preserve"> disciples of the Buddha emphasized various elements of his teaching that appealed to them</w:t>
      </w:r>
      <w:r w:rsidRPr="00E30F30">
        <w:t xml:space="preserve">. </w:t>
      </w:r>
      <w:r>
        <w:t>This development raised the possibility that schism would divide or weaken or even destroy the fledgling faith</w:t>
      </w:r>
      <w:r w:rsidRPr="00E30F30">
        <w:t xml:space="preserve">. </w:t>
      </w:r>
      <w:r>
        <w:t>Indeed</w:t>
      </w:r>
      <w:r w:rsidRPr="00E30F30">
        <w:t>,</w:t>
      </w:r>
      <w:r>
        <w:t xml:space="preserve"> early Buddhists proba</w:t>
      </w:r>
      <w:r>
        <w:softHyphen/>
        <w:t>bly held two councils—one immediately following the Buddha’s death</w:t>
      </w:r>
      <w:r w:rsidRPr="00E30F30">
        <w:t xml:space="preserve"> [</w:t>
      </w:r>
      <w:r>
        <w:t xml:space="preserve">“about 486 </w:t>
      </w:r>
      <w:r w:rsidRPr="00B95E9B">
        <w:rPr>
          <w:smallCaps/>
        </w:rPr>
        <w:t>b.c.e.</w:t>
      </w:r>
      <w:r w:rsidRPr="00E30F30">
        <w:t>,</w:t>
      </w:r>
      <w:r>
        <w:t>”</w:t>
      </w:r>
      <w:r w:rsidRPr="00E30F30">
        <w:t xml:space="preserve"> </w:t>
      </w:r>
      <w:r>
        <w:t>44</w:t>
      </w:r>
      <w:r w:rsidRPr="00E30F30">
        <w:t xml:space="preserve">] </w:t>
      </w:r>
      <w:r>
        <w:t>and another about a century thereafter—in a relatively unsuc</w:t>
      </w:r>
      <w:r>
        <w:softHyphen/>
        <w:t>cessful effort to determine the elements of orthodox Buddhist belief and practice</w:t>
      </w:r>
      <w:r w:rsidRPr="00E30F30">
        <w:t xml:space="preserve">. </w:t>
      </w:r>
      <w:r>
        <w:t>From one point of view</w:t>
      </w:r>
      <w:r w:rsidRPr="00E30F30">
        <w:t>,</w:t>
      </w:r>
      <w:r>
        <w:t xml:space="preserve"> then</w:t>
      </w:r>
      <w:r w:rsidRPr="00E30F30">
        <w:t>,</w:t>
      </w:r>
      <w:r>
        <w:t xml:space="preserve"> variety in early Buddhist values posed a threat to a religion that had not yet securely established itself</w:t>
      </w:r>
      <w:r w:rsidRPr="00E30F30">
        <w:t xml:space="preserve">. </w:t>
      </w:r>
      <w:r>
        <w:t>Over the long term</w:t>
      </w:r>
      <w:r w:rsidRPr="00E30F30">
        <w:t>,</w:t>
      </w:r>
      <w:r>
        <w:t xml:space="preserve"> however</w:t>
      </w:r>
      <w:r w:rsidRPr="00E30F30">
        <w:t>,</w:t>
      </w:r>
      <w:r>
        <w:t xml:space="preserve"> its relatively simple doctrine enabled Buddhism to</w:t>
      </w:r>
      <w:r w:rsidRPr="00E30F30">
        <w:t xml:space="preserve"> [</w:t>
      </w:r>
      <w:r>
        <w:t>adapt</w:t>
      </w:r>
      <w:r w:rsidRPr="00E30F30">
        <w:t xml:space="preserve">] </w:t>
      </w:r>
      <w:r>
        <w:t>to other cultural regions</w:t>
      </w:r>
      <w:r w:rsidRPr="00E30F30">
        <w:t>.</w:t>
      </w:r>
      <w:r>
        <w:t>”</w:t>
      </w:r>
      <w:r w:rsidRPr="00E30F30">
        <w:t xml:space="preserve"> (</w:t>
      </w:r>
      <w:r>
        <w:t>Bentley 44</w:t>
      </w:r>
      <w:r w:rsidRPr="00E30F30">
        <w:t>)</w:t>
      </w:r>
      <w:bookmarkEnd w:id="558"/>
    </w:p>
    <w:p w14:paraId="7712CB8C" w14:textId="77777777" w:rsidR="00C16F31" w:rsidRDefault="00C16F31" w:rsidP="00C16F31"/>
    <w:p w14:paraId="2717A562" w14:textId="77777777" w:rsidR="00C16F31" w:rsidRDefault="00C16F31" w:rsidP="00400B25">
      <w:pPr>
        <w:pStyle w:val="ListParagraph"/>
        <w:numPr>
          <w:ilvl w:val="0"/>
          <w:numId w:val="43"/>
        </w:numPr>
      </w:pPr>
      <w:bookmarkStart w:id="559" w:name="_Toc502252047"/>
      <w:r w:rsidRPr="00B95E9B">
        <w:rPr>
          <w:b/>
        </w:rPr>
        <w:t>Asoka</w:t>
      </w:r>
      <w:r w:rsidRPr="00E30F30">
        <w:t xml:space="preserve"> (</w:t>
      </w:r>
      <w:r>
        <w:t>emperor</w:t>
      </w:r>
      <w:r w:rsidRPr="00E30F30">
        <w:t>,</w:t>
      </w:r>
      <w:r>
        <w:t xml:space="preserve"> 269-232 </w:t>
      </w:r>
      <w:r w:rsidRPr="00B95E9B">
        <w:rPr>
          <w:smallCaps/>
        </w:rPr>
        <w:t>bc</w:t>
      </w:r>
      <w:r w:rsidRPr="00E30F30">
        <w:t>)</w:t>
      </w:r>
      <w:bookmarkEnd w:id="559"/>
    </w:p>
    <w:p w14:paraId="51306D41" w14:textId="77777777" w:rsidR="00C16F31" w:rsidRDefault="00C16F31" w:rsidP="00400B25">
      <w:pPr>
        <w:pStyle w:val="ListParagraph"/>
        <w:numPr>
          <w:ilvl w:val="1"/>
          <w:numId w:val="43"/>
        </w:numPr>
      </w:pPr>
      <w:bookmarkStart w:id="560" w:name="_Toc502252048"/>
      <w:r>
        <w:t xml:space="preserve">“By the third century </w:t>
      </w:r>
      <w:r w:rsidRPr="00B95E9B">
        <w:rPr>
          <w:smallCaps/>
        </w:rPr>
        <w:t>b.c.e.</w:t>
      </w:r>
      <w:r w:rsidRPr="00E30F30">
        <w:t>,</w:t>
      </w:r>
      <w:r>
        <w:t xml:space="preserve"> Buddhism had established a solid presence in northern India</w:t>
      </w:r>
      <w:r w:rsidRPr="00E30F30">
        <w:t>,</w:t>
      </w:r>
      <w:r>
        <w:t xml:space="preserve"> where it offered a practical and ethical alternative to the cults of the brahmins</w:t>
      </w:r>
      <w:r w:rsidRPr="00E30F30">
        <w:t xml:space="preserve">. </w:t>
      </w:r>
      <w:r>
        <w:t>It had also spread along the trade routes into southern In</w:t>
      </w:r>
      <w:r>
        <w:softHyphen/>
        <w:t>dia—pre</w:t>
      </w:r>
      <w:r>
        <w:softHyphen/>
        <w:t>sumably by a process of voluntary conversion—where it increasingly attracted the allegiance of merchants engaged in trade with the north</w:t>
      </w:r>
      <w:r w:rsidRPr="00E30F30">
        <w:t xml:space="preserve">. </w:t>
      </w:r>
      <w:r>
        <w:t>Then</w:t>
      </w:r>
      <w:r w:rsidRPr="00E30F30">
        <w:t>,</w:t>
      </w:r>
      <w:r>
        <w:t xml:space="preserve"> during the middle decades of the third century</w:t>
      </w:r>
      <w:r w:rsidRPr="00E30F30">
        <w:t>,</w:t>
      </w:r>
      <w:r>
        <w:t xml:space="preserve"> King Asoka</w:t>
      </w:r>
      <w:r w:rsidRPr="00E30F30">
        <w:t xml:space="preserve"> (</w:t>
      </w:r>
      <w:r>
        <w:t xml:space="preserve">reigned 269-232 </w:t>
      </w:r>
      <w:r w:rsidRPr="00B95E9B">
        <w:rPr>
          <w:smallCaps/>
        </w:rPr>
        <w:t>b.c.e.</w:t>
      </w:r>
      <w:r w:rsidRPr="00E30F30">
        <w:t xml:space="preserve">) </w:t>
      </w:r>
      <w:r>
        <w:t>promoted Buddhism energetically and supported it morally</w:t>
      </w:r>
      <w:r w:rsidRPr="00E30F30">
        <w:t>,</w:t>
      </w:r>
      <w:r>
        <w:t xml:space="preserve"> materially</w:t>
      </w:r>
      <w:r w:rsidRPr="00E30F30">
        <w:t>,</w:t>
      </w:r>
      <w:r>
        <w:t xml:space="preserve"> and legally</w:t>
      </w:r>
      <w:r w:rsidRPr="00E30F30">
        <w:t xml:space="preserve">. </w:t>
      </w:r>
      <w:r>
        <w:t>As a result</w:t>
      </w:r>
      <w:r w:rsidRPr="00E30F30">
        <w:t>,</w:t>
      </w:r>
      <w:r>
        <w:t xml:space="preserve"> Buddhism became consolidated as a major religion throughout India</w:t>
      </w:r>
      <w:r w:rsidRPr="00E30F30">
        <w:t>,</w:t>
      </w:r>
      <w:r>
        <w:t xml:space="preserve"> and it even began to spread tentatively beyond the subcontinent</w:t>
      </w:r>
      <w:r w:rsidRPr="00E30F30">
        <w:t>.</w:t>
      </w:r>
      <w:r>
        <w:t>”</w:t>
      </w:r>
      <w:r w:rsidRPr="00E30F30">
        <w:t xml:space="preserve"> (</w:t>
      </w:r>
      <w:r>
        <w:t>Bentley 44</w:t>
      </w:r>
      <w:r w:rsidRPr="00E30F30">
        <w:t>)</w:t>
      </w:r>
      <w:bookmarkEnd w:id="560"/>
    </w:p>
    <w:p w14:paraId="49DC297C" w14:textId="77777777" w:rsidR="00C16F31" w:rsidRDefault="00C16F31" w:rsidP="00400B25">
      <w:pPr>
        <w:pStyle w:val="ListParagraph"/>
        <w:numPr>
          <w:ilvl w:val="1"/>
          <w:numId w:val="43"/>
        </w:numPr>
      </w:pPr>
      <w:bookmarkStart w:id="561" w:name="_Toc502252049"/>
      <w:r>
        <w:lastRenderedPageBreak/>
        <w:t>“Asoka converted gradually to Buddhism</w:t>
      </w:r>
      <w:r w:rsidRPr="00E30F30">
        <w:t>,</w:t>
      </w:r>
      <w:r>
        <w:t xml:space="preserve"> beginning about 263 </w:t>
      </w:r>
      <w:r w:rsidRPr="00B95E9B">
        <w:rPr>
          <w:smallCaps/>
        </w:rPr>
        <w:t xml:space="preserve">b.c.e. </w:t>
      </w:r>
      <w:r>
        <w:t>at the latest</w:t>
      </w:r>
      <w:r w:rsidRPr="00E30F30">
        <w:t xml:space="preserve">. </w:t>
      </w:r>
      <w:r>
        <w:t>By his own testimony</w:t>
      </w:r>
      <w:r w:rsidRPr="00E30F30">
        <w:t>,</w:t>
      </w:r>
      <w:r>
        <w:t xml:space="preserve"> he did not develop a deep sense of piety in the years immedi</w:t>
      </w:r>
      <w:r>
        <w:softHyphen/>
        <w:t>ately following his profession of the faith</w:t>
      </w:r>
      <w:r w:rsidRPr="00E30F30">
        <w:t xml:space="preserve">. </w:t>
      </w:r>
      <w:r>
        <w:t>About 260</w:t>
      </w:r>
      <w:r w:rsidRPr="00E30F30">
        <w:t>,</w:t>
      </w:r>
      <w:r>
        <w:t xml:space="preserve"> though</w:t>
      </w:r>
      <w:r w:rsidRPr="00E30F30">
        <w:t>,</w:t>
      </w:r>
      <w:r>
        <w:t xml:space="preserve"> he waged a bitterly destructive war against the state of Kalinga</w:t>
      </w:r>
      <w:r w:rsidRPr="00E30F30">
        <w:t xml:space="preserve"> (</w:t>
      </w:r>
      <w:r>
        <w:t>modern Orissa</w:t>
      </w:r>
      <w:r w:rsidRPr="00E30F30">
        <w:t xml:space="preserve">). </w:t>
      </w:r>
      <w:r>
        <w:t>The death and suffering of Kalingans deeply affected Asoka</w:t>
      </w:r>
      <w:r w:rsidRPr="00E30F30">
        <w:t>,</w:t>
      </w:r>
      <w:r>
        <w:t xml:space="preserve"> and he began</w:t>
      </w:r>
      <w:r w:rsidRPr="00E30F30">
        <w:t xml:space="preserve"> [</w:t>
      </w:r>
      <w:r>
        <w:t>44</w:t>
      </w:r>
      <w:r w:rsidRPr="00E30F30">
        <w:t xml:space="preserve">] </w:t>
      </w:r>
      <w:r>
        <w:t>to heed the moral and ethical teachings of Buddhism much more seriously than before</w:t>
      </w:r>
      <w:r w:rsidRPr="00E30F30">
        <w:t xml:space="preserve">. </w:t>
      </w:r>
      <w:r>
        <w:t xml:space="preserve">For the remainder of his long reign he sought to implement a policy of </w:t>
      </w:r>
      <w:r w:rsidRPr="00B95E9B">
        <w:rPr>
          <w:i/>
        </w:rPr>
        <w:t>dhamma</w:t>
      </w:r>
      <w:r w:rsidRPr="00E30F30">
        <w:t xml:space="preserve">: </w:t>
      </w:r>
      <w:r>
        <w:t>virtue</w:t>
      </w:r>
      <w:r w:rsidRPr="00E30F30">
        <w:t>,</w:t>
      </w:r>
      <w:r>
        <w:t xml:space="preserve"> benevolence</w:t>
      </w:r>
      <w:r w:rsidRPr="00E30F30">
        <w:t>,</w:t>
      </w:r>
      <w:r>
        <w:t xml:space="preserve"> and humanity</w:t>
      </w:r>
      <w:r w:rsidRPr="00E30F30">
        <w:t>. [</w:t>
      </w:r>
      <w:r>
        <w:t>45</w:t>
      </w:r>
      <w:r w:rsidRPr="00E30F30">
        <w:t xml:space="preserve">] </w:t>
      </w:r>
      <w:r w:rsidRPr="00DC049D">
        <w:t>. . .</w:t>
      </w:r>
      <w:r w:rsidRPr="00E30F30">
        <w:t xml:space="preserve"> </w:t>
      </w:r>
      <w:r>
        <w:t xml:space="preserve">his policy of </w:t>
      </w:r>
      <w:r w:rsidRPr="00B95E9B">
        <w:rPr>
          <w:i/>
        </w:rPr>
        <w:t>dhamma</w:t>
      </w:r>
      <w:r w:rsidRPr="00E30F30">
        <w:t xml:space="preserve"> [</w:t>
      </w:r>
      <w:r>
        <w:t>was that</w:t>
      </w:r>
      <w:r w:rsidRPr="00E30F30">
        <w:t xml:space="preserve">] </w:t>
      </w:r>
      <w:r>
        <w:t>henceforth he would seek conquest by virtue</w:t>
      </w:r>
      <w:r w:rsidRPr="00E30F30">
        <w:t>,</w:t>
      </w:r>
      <w:r>
        <w:t xml:space="preserve"> benevolence</w:t>
      </w:r>
      <w:r w:rsidRPr="00E30F30">
        <w:t>,</w:t>
      </w:r>
      <w:r>
        <w:t xml:space="preserve"> and humanity rather than arms</w:t>
      </w:r>
      <w:r w:rsidRPr="00E30F30">
        <w:t>.</w:t>
      </w:r>
      <w:r>
        <w:t>”</w:t>
      </w:r>
      <w:r w:rsidRPr="00E30F30">
        <w:t xml:space="preserve"> (</w:t>
      </w:r>
      <w:r>
        <w:t>Bentley 44-46</w:t>
      </w:r>
      <w:r w:rsidRPr="00E30F30">
        <w:t>)</w:t>
      </w:r>
      <w:bookmarkEnd w:id="561"/>
    </w:p>
    <w:p w14:paraId="1E304FD8" w14:textId="77777777" w:rsidR="00C16F31" w:rsidRDefault="00C16F31" w:rsidP="00400B25">
      <w:pPr>
        <w:pStyle w:val="ListParagraph"/>
        <w:numPr>
          <w:ilvl w:val="1"/>
          <w:numId w:val="43"/>
        </w:numPr>
      </w:pPr>
      <w:bookmarkStart w:id="562" w:name="_Toc502252050"/>
      <w:r>
        <w:t>“Some elements of this policy had nothing specifically to do with Buddhism</w:t>
      </w:r>
      <w:r w:rsidRPr="00E30F30">
        <w:t xml:space="preserve">. </w:t>
      </w:r>
      <w:r>
        <w:t>Aso</w:t>
      </w:r>
      <w:r>
        <w:softHyphen/>
        <w:t>ka’s avoidance of war</w:t>
      </w:r>
      <w:r w:rsidRPr="00E30F30">
        <w:t>,</w:t>
      </w:r>
      <w:r>
        <w:t xml:space="preserve"> maintenance of roads</w:t>
      </w:r>
      <w:r w:rsidRPr="00E30F30">
        <w:t>,</w:t>
      </w:r>
      <w:r>
        <w:t xml:space="preserve"> and provision of comforts for travelers on Indian highways signal a sense of enlightened self-interest as much as Bud</w:t>
      </w:r>
      <w:r>
        <w:softHyphen/>
        <w:t>dhist piety</w:t>
      </w:r>
      <w:r w:rsidRPr="00E30F30">
        <w:t xml:space="preserve">. </w:t>
      </w:r>
      <w:r>
        <w:t xml:space="preserve">But other elements of the policy of </w:t>
      </w:r>
      <w:r w:rsidRPr="00B95E9B">
        <w:rPr>
          <w:i/>
        </w:rPr>
        <w:t>dhamma</w:t>
      </w:r>
      <w:r>
        <w:t>—such as increasingly strict prohibitions against slaughter and sacrifice of animals—reflect Buddhist values clearly enough</w:t>
      </w:r>
      <w:r w:rsidRPr="00E30F30">
        <w:t xml:space="preserve">. </w:t>
      </w:r>
      <w:r>
        <w:t>Indeed</w:t>
      </w:r>
      <w:r w:rsidRPr="00E30F30">
        <w:t>,</w:t>
      </w:r>
      <w:r>
        <w:t xml:space="preserve"> in many ways Asoka promoted specifically Buddhist interests</w:t>
      </w:r>
      <w:r w:rsidRPr="00E30F30">
        <w:t xml:space="preserve">. </w:t>
      </w:r>
      <w:r>
        <w:t>He made pilgrimages to holy Buddhist sites and built numerous temples and monasteries</w:t>
      </w:r>
      <w:r w:rsidRPr="00E30F30">
        <w:t xml:space="preserve">. </w:t>
      </w:r>
      <w:r>
        <w:t>He protected the integrity of Buddhist doc</w:t>
      </w:r>
      <w:r>
        <w:softHyphen/>
        <w:t>trine and ordered the expul</w:t>
      </w:r>
      <w:r>
        <w:softHyphen/>
        <w:t>sion of schismatics from their monasteries</w:t>
      </w:r>
      <w:r w:rsidRPr="00E30F30">
        <w:t xml:space="preserve">. </w:t>
      </w:r>
      <w:r>
        <w:t>He dispatched ambassadors of goodwill and missionaries to all parts of India and to neighboring lands</w:t>
      </w:r>
      <w:r w:rsidRPr="00E30F30">
        <w:t xml:space="preserve">. </w:t>
      </w:r>
      <w:r>
        <w:t>It is possible that he presided over a council of Buddhist leaders held at his capital of Patali</w:t>
      </w:r>
      <w:r>
        <w:softHyphen/>
        <w:t xml:space="preserve">putra about 250 </w:t>
      </w:r>
      <w:r w:rsidRPr="00B95E9B">
        <w:rPr>
          <w:smallCaps/>
        </w:rPr>
        <w:t xml:space="preserve">b.c.e. </w:t>
      </w:r>
      <w:r>
        <w:t>This council also sent out missions—some to central and southern India</w:t>
      </w:r>
      <w:r w:rsidRPr="00E30F30">
        <w:t>,</w:t>
      </w:r>
      <w:r>
        <w:t xml:space="preserve"> others to Burma</w:t>
      </w:r>
      <w:r w:rsidRPr="00E30F30">
        <w:t>,</w:t>
      </w:r>
      <w:r>
        <w:t xml:space="preserve"> Ceylon</w:t>
      </w:r>
      <w:r w:rsidRPr="00E30F30">
        <w:t>,</w:t>
      </w:r>
      <w:r>
        <w:t xml:space="preserve"> the Himalayan region</w:t>
      </w:r>
      <w:r w:rsidRPr="00E30F30">
        <w:t>,</w:t>
      </w:r>
      <w:r>
        <w:t xml:space="preserve"> and even to Greek-speaking lands</w:t>
      </w:r>
      <w:r w:rsidRPr="00E30F30">
        <w:t>,</w:t>
      </w:r>
      <w:r>
        <w:t xml:space="preserve"> probably the Greek states in Bactria</w:t>
      </w:r>
      <w:r w:rsidRPr="00E30F30">
        <w:t>.</w:t>
      </w:r>
      <w:r>
        <w:t>”</w:t>
      </w:r>
      <w:r w:rsidRPr="00E30F30">
        <w:t xml:space="preserve"> (</w:t>
      </w:r>
      <w:r>
        <w:t>Bentley 45</w:t>
      </w:r>
      <w:r w:rsidRPr="00E30F30">
        <w:t>)</w:t>
      </w:r>
      <w:bookmarkEnd w:id="562"/>
    </w:p>
    <w:p w14:paraId="3E73C41F" w14:textId="77777777" w:rsidR="00C16F31" w:rsidRDefault="00C16F31" w:rsidP="00400B25">
      <w:pPr>
        <w:pStyle w:val="ListParagraph"/>
        <w:numPr>
          <w:ilvl w:val="1"/>
          <w:numId w:val="43"/>
        </w:numPr>
      </w:pPr>
      <w:bookmarkStart w:id="563" w:name="_Toc502252051"/>
      <w:r>
        <w:t xml:space="preserve">“His grandfather Candragupta had established the Mauryan empire less than forty years before Asoka’s coronation in 269 </w:t>
      </w:r>
      <w:r w:rsidRPr="00B95E9B">
        <w:rPr>
          <w:smallCaps/>
        </w:rPr>
        <w:t xml:space="preserve">b.c.e. </w:t>
      </w:r>
      <w:r>
        <w:t>In Asoka’s time it remained a polyglot realm of enormous cultural diversity</w:t>
      </w:r>
      <w:r w:rsidRPr="00E30F30">
        <w:t xml:space="preserve">. </w:t>
      </w:r>
      <w:r>
        <w:t>It seems reasonably clear that Asoka regarded Buddhism as a doctrine that could serve as a cultural foundation for political unity</w:t>
      </w:r>
      <w:r w:rsidRPr="00E30F30">
        <w:t xml:space="preserve">. </w:t>
      </w:r>
      <w:r>
        <w:t>Buddhist ethics re</w:t>
      </w:r>
      <w:r>
        <w:softHyphen/>
        <w:t>placed locally or ethnically based value systems with a universal standard of morality</w:t>
      </w:r>
      <w:r w:rsidRPr="00E30F30">
        <w:t>.</w:t>
      </w:r>
      <w:r>
        <w:t>”</w:t>
      </w:r>
      <w:r w:rsidRPr="00E30F30">
        <w:t xml:space="preserve"> (</w:t>
      </w:r>
      <w:r>
        <w:t>Bentley 46</w:t>
      </w:r>
      <w:r w:rsidRPr="00E30F30">
        <w:t>)</w:t>
      </w:r>
      <w:bookmarkEnd w:id="563"/>
    </w:p>
    <w:p w14:paraId="7A37AB01" w14:textId="77777777" w:rsidR="00C16F31" w:rsidRDefault="00C16F31" w:rsidP="00C16F31"/>
    <w:p w14:paraId="44A84C16" w14:textId="77777777" w:rsidR="00C16F31" w:rsidRDefault="00C16F31" w:rsidP="00400B25">
      <w:pPr>
        <w:pStyle w:val="ListParagraph"/>
        <w:numPr>
          <w:ilvl w:val="0"/>
          <w:numId w:val="43"/>
        </w:numPr>
      </w:pPr>
      <w:bookmarkStart w:id="564" w:name="_Toc502252052"/>
      <w:r w:rsidRPr="00B95E9B">
        <w:rPr>
          <w:b/>
        </w:rPr>
        <w:t>Buddhism and the West</w:t>
      </w:r>
      <w:bookmarkEnd w:id="564"/>
    </w:p>
    <w:p w14:paraId="077BB240" w14:textId="77777777" w:rsidR="00C16F31" w:rsidRDefault="00C16F31" w:rsidP="00400B25">
      <w:pPr>
        <w:pStyle w:val="ListParagraph"/>
        <w:numPr>
          <w:ilvl w:val="1"/>
          <w:numId w:val="43"/>
        </w:numPr>
      </w:pPr>
      <w:bookmarkStart w:id="565" w:name="_Toc502252053"/>
      <w:r>
        <w:t>After Alexander the Great conquered Bactria</w:t>
      </w:r>
      <w:r w:rsidRPr="00E30F30">
        <w:t xml:space="preserve">, </w:t>
      </w:r>
      <w:r>
        <w:t>“Greeks immediately became intrigued by Indian culture and civilization</w:t>
      </w:r>
      <w:r w:rsidRPr="00E30F30">
        <w:t xml:space="preserve">. </w:t>
      </w:r>
      <w:r>
        <w:t>An early Greek ambassador</w:t>
      </w:r>
      <w:r w:rsidRPr="00E30F30">
        <w:t>,</w:t>
      </w:r>
      <w:r>
        <w:t xml:space="preserve"> Megas</w:t>
      </w:r>
      <w:r>
        <w:softHyphen/>
      </w:r>
      <w:r>
        <w:softHyphen/>
        <w:t>then</w:t>
      </w:r>
      <w:r>
        <w:softHyphen/>
        <w:t>es</w:t>
      </w:r>
      <w:r w:rsidRPr="00E30F30">
        <w:t>,</w:t>
      </w:r>
      <w:r>
        <w:t xml:space="preserve"> composed a work entitled the </w:t>
      </w:r>
      <w:r w:rsidRPr="00B95E9B">
        <w:rPr>
          <w:i/>
        </w:rPr>
        <w:t>Indika</w:t>
      </w:r>
      <w:r w:rsidRPr="00E30F30">
        <w:t>,</w:t>
      </w:r>
      <w:r>
        <w:t xml:space="preserve"> which described Indian geography</w:t>
      </w:r>
      <w:r w:rsidRPr="00E30F30">
        <w:t>,</w:t>
      </w:r>
      <w:r>
        <w:t xml:space="preserve"> society</w:t>
      </w:r>
      <w:r w:rsidRPr="00E30F30">
        <w:t>,</w:t>
      </w:r>
      <w:r>
        <w:t xml:space="preserve"> customs</w:t>
      </w:r>
      <w:r w:rsidRPr="00E30F30">
        <w:t>,</w:t>
      </w:r>
      <w:r>
        <w:t xml:space="preserve"> and culture</w:t>
      </w:r>
      <w:r w:rsidRPr="00E30F30">
        <w:t xml:space="preserve">; </w:t>
      </w:r>
      <w:r>
        <w:t>though now lost</w:t>
      </w:r>
      <w:r w:rsidRPr="00E30F30">
        <w:t>,</w:t>
      </w:r>
      <w:r>
        <w:t xml:space="preserve"> its deep influence is apparent from many other ancient Greek works that cited it or quoted from it</w:t>
      </w:r>
      <w:r w:rsidRPr="00E30F30">
        <w:t>.</w:t>
      </w:r>
      <w:r>
        <w:t>”</w:t>
      </w:r>
      <w:r w:rsidRPr="00E30F30">
        <w:t xml:space="preserve"> (</w:t>
      </w:r>
      <w:r>
        <w:t>Bentley 46</w:t>
      </w:r>
      <w:r w:rsidRPr="00E30F30">
        <w:t>)</w:t>
      </w:r>
      <w:bookmarkEnd w:id="565"/>
    </w:p>
    <w:p w14:paraId="2F71F4F4" w14:textId="77777777" w:rsidR="00C16F31" w:rsidRDefault="00C16F31" w:rsidP="00400B25">
      <w:pPr>
        <w:pStyle w:val="ListParagraph"/>
        <w:numPr>
          <w:ilvl w:val="1"/>
          <w:numId w:val="43"/>
        </w:numPr>
      </w:pPr>
      <w:bookmarkStart w:id="566" w:name="_Toc502252054"/>
      <w:r>
        <w:t xml:space="preserve">“At least by the first century </w:t>
      </w:r>
      <w:r w:rsidRPr="00B95E9B">
        <w:rPr>
          <w:smallCaps/>
        </w:rPr>
        <w:t>c.e.</w:t>
      </w:r>
      <w:r w:rsidRPr="00E30F30">
        <w:t>,</w:t>
      </w:r>
      <w:r>
        <w:t xml:space="preserve"> Buddhist communities had become established in the eastern part of the Parthian empire</w:t>
      </w:r>
      <w:r w:rsidRPr="00DC049D">
        <w:t>. . . .</w:t>
      </w:r>
      <w:r w:rsidRPr="00E30F30">
        <w:t xml:space="preserve"> </w:t>
      </w:r>
      <w:r>
        <w:t>through the diaspora communities of foreign merchants</w:t>
      </w:r>
      <w:r w:rsidRPr="00DC049D">
        <w:t>. . . .</w:t>
      </w:r>
      <w:r w:rsidRPr="00E30F30">
        <w:t xml:space="preserve"> </w:t>
      </w:r>
      <w:r>
        <w:t>Parthian traders were especially prominent among the early Buddhists in central Asia and China</w:t>
      </w:r>
      <w:r w:rsidRPr="00E30F30">
        <w:t>. [</w:t>
      </w:r>
      <w:r>
        <w:t>46</w:t>
      </w:r>
      <w:r w:rsidRPr="00E30F30">
        <w:t xml:space="preserve">] </w:t>
      </w:r>
      <w:r w:rsidRPr="00DC049D">
        <w:t>. . .</w:t>
      </w:r>
      <w:r w:rsidRPr="00E30F30">
        <w:t xml:space="preserve"> </w:t>
      </w:r>
      <w:r>
        <w:t>Later on</w:t>
      </w:r>
      <w:r w:rsidRPr="00E30F30">
        <w:t>,</w:t>
      </w:r>
      <w:r>
        <w:t xml:space="preserve"> the Sassanian kings did not tolerate any religion except</w:t>
      </w:r>
      <w:r w:rsidRPr="00E30F30">
        <w:t xml:space="preserve"> [</w:t>
      </w:r>
      <w:r>
        <w:t>Zoroastrianism</w:t>
      </w:r>
      <w:r w:rsidRPr="00E30F30">
        <w:t xml:space="preserve">,] </w:t>
      </w:r>
      <w:r>
        <w:t>and eventually the establishment of Islam precluded”</w:t>
      </w:r>
      <w:r w:rsidRPr="00E30F30">
        <w:t xml:space="preserve"> </w:t>
      </w:r>
      <w:r>
        <w:t>Buddhism</w:t>
      </w:r>
      <w:r w:rsidRPr="00E30F30">
        <w:t>. (</w:t>
      </w:r>
      <w:r>
        <w:t>Bentley 46-47</w:t>
      </w:r>
      <w:r w:rsidRPr="00E30F30">
        <w:t>)</w:t>
      </w:r>
      <w:bookmarkEnd w:id="566"/>
    </w:p>
    <w:p w14:paraId="41CEF4DB" w14:textId="77777777" w:rsidR="00C16F31" w:rsidRDefault="00C16F31" w:rsidP="00400B25">
      <w:pPr>
        <w:pStyle w:val="ListParagraph"/>
        <w:numPr>
          <w:ilvl w:val="1"/>
          <w:numId w:val="43"/>
        </w:numPr>
      </w:pPr>
      <w:bookmarkStart w:id="567" w:name="_Toc502252055"/>
      <w:r>
        <w:t>“the possibility that Buddhism influenced”</w:t>
      </w:r>
      <w:r w:rsidRPr="00E30F30">
        <w:t xml:space="preserve"> </w:t>
      </w:r>
      <w:r>
        <w:t>Christianity</w:t>
      </w:r>
      <w:bookmarkEnd w:id="567"/>
    </w:p>
    <w:p w14:paraId="3B944296" w14:textId="77777777" w:rsidR="00C16F31" w:rsidRDefault="00C16F31" w:rsidP="00400B25">
      <w:pPr>
        <w:pStyle w:val="ListParagraph"/>
        <w:numPr>
          <w:ilvl w:val="2"/>
          <w:numId w:val="43"/>
        </w:numPr>
      </w:pPr>
      <w:bookmarkStart w:id="568" w:name="_Toc502252056"/>
      <w:r>
        <w:t>There are</w:t>
      </w:r>
      <w:r w:rsidRPr="00E30F30">
        <w:t xml:space="preserve"> </w:t>
      </w:r>
      <w:r>
        <w:t>“many parallels concerning the births</w:t>
      </w:r>
      <w:r w:rsidRPr="00E30F30">
        <w:t>,</w:t>
      </w:r>
      <w:r>
        <w:t xml:space="preserve"> lives</w:t>
      </w:r>
      <w:r w:rsidRPr="00E30F30">
        <w:t>,</w:t>
      </w:r>
      <w:r>
        <w:t xml:space="preserve"> doctrines</w:t>
      </w:r>
      <w:r w:rsidRPr="00E30F30">
        <w:t>,</w:t>
      </w:r>
      <w:r>
        <w:t xml:space="preserve"> and deaths </w:t>
      </w:r>
      <w:r w:rsidRPr="00DC049D">
        <w:t>. . .</w:t>
      </w:r>
      <w:r w:rsidRPr="00E30F30">
        <w:t xml:space="preserve"> [</w:t>
      </w:r>
      <w:r>
        <w:t>But</w:t>
      </w:r>
      <w:r w:rsidRPr="00E30F30">
        <w:t xml:space="preserve">,] </w:t>
      </w:r>
      <w:r>
        <w:t>While acknowledging the possibility or even the likelihood that Bud</w:t>
      </w:r>
      <w:r>
        <w:softHyphen/>
        <w:t>dhism influenced certain</w:t>
      </w:r>
      <w:r w:rsidRPr="00E30F30">
        <w:t>,</w:t>
      </w:r>
      <w:r>
        <w:t xml:space="preserve"> individual</w:t>
      </w:r>
      <w:r w:rsidRPr="00E30F30">
        <w:t>,</w:t>
      </w:r>
      <w:r>
        <w:t xml:space="preserve"> specific stories or practices of early Chris</w:t>
      </w:r>
      <w:r>
        <w:softHyphen/>
        <w:t>ti</w:t>
      </w:r>
      <w:r>
        <w:softHyphen/>
        <w:t>anity</w:t>
      </w:r>
      <w:r w:rsidRPr="00E30F30">
        <w:t xml:space="preserve"> [</w:t>
      </w:r>
      <w:r>
        <w:t>scholars</w:t>
      </w:r>
      <w:r w:rsidRPr="00E30F30">
        <w:t xml:space="preserve">] </w:t>
      </w:r>
      <w:r>
        <w:t>gener</w:t>
      </w:r>
      <w:r>
        <w:lastRenderedPageBreak/>
        <w:t>ally find no reason to suspect foreign influence on the formation of the essential doctrines of the two faiths</w:t>
      </w:r>
      <w:r w:rsidRPr="00E30F30">
        <w:t>.</w:t>
      </w:r>
      <w:r>
        <w:t>”</w:t>
      </w:r>
      <w:r w:rsidRPr="00E30F30">
        <w:t xml:space="preserve"> (</w:t>
      </w:r>
      <w:r>
        <w:t>Bentley 47</w:t>
      </w:r>
      <w:r w:rsidRPr="00E30F30">
        <w:t>)</w:t>
      </w:r>
      <w:bookmarkEnd w:id="568"/>
    </w:p>
    <w:p w14:paraId="41CB43D7" w14:textId="77777777" w:rsidR="00C16F31" w:rsidRDefault="00C16F31" w:rsidP="00400B25">
      <w:pPr>
        <w:pStyle w:val="ListParagraph"/>
        <w:numPr>
          <w:ilvl w:val="2"/>
          <w:numId w:val="43"/>
        </w:numPr>
      </w:pPr>
      <w:bookmarkStart w:id="569" w:name="_Toc502252057"/>
      <w:r>
        <w:t>“Only in the case of Manichaeism</w:t>
      </w:r>
      <w:r w:rsidRPr="00E30F30">
        <w:t xml:space="preserve"> [</w:t>
      </w:r>
      <w:r>
        <w:t>is</w:t>
      </w:r>
      <w:r w:rsidRPr="00E30F30">
        <w:t xml:space="preserve">] </w:t>
      </w:r>
      <w:r>
        <w:t>there clear evidence that Buddhist beliefs and values decisively influenced the development of religious doctrines in lands west of Bac</w:t>
      </w:r>
      <w:r>
        <w:softHyphen/>
        <w:t>tria</w:t>
      </w:r>
      <w:r w:rsidRPr="00E30F30">
        <w:t>.</w:t>
      </w:r>
      <w:r>
        <w:t>”</w:t>
      </w:r>
      <w:r w:rsidRPr="00E30F30">
        <w:t xml:space="preserve"> (</w:t>
      </w:r>
      <w:r>
        <w:t>Bentley 47</w:t>
      </w:r>
      <w:r w:rsidRPr="00E30F30">
        <w:t>)</w:t>
      </w:r>
      <w:bookmarkEnd w:id="569"/>
    </w:p>
    <w:p w14:paraId="2DF676A8" w14:textId="77777777" w:rsidR="00C16F31" w:rsidRDefault="00C16F31" w:rsidP="00C16F31"/>
    <w:p w14:paraId="6332E5EB" w14:textId="77777777" w:rsidR="00C16F31" w:rsidRDefault="00C16F31" w:rsidP="00400B25">
      <w:pPr>
        <w:pStyle w:val="ListParagraph"/>
        <w:numPr>
          <w:ilvl w:val="0"/>
          <w:numId w:val="43"/>
        </w:numPr>
      </w:pPr>
      <w:bookmarkStart w:id="570" w:name="_Toc502252058"/>
      <w:r w:rsidRPr="00B95E9B">
        <w:rPr>
          <w:b/>
        </w:rPr>
        <w:t>art</w:t>
      </w:r>
      <w:bookmarkEnd w:id="570"/>
    </w:p>
    <w:p w14:paraId="32AB4EE0" w14:textId="77777777" w:rsidR="00C16F31" w:rsidRDefault="00C16F31" w:rsidP="00400B25">
      <w:pPr>
        <w:pStyle w:val="ListParagraph"/>
        <w:numPr>
          <w:ilvl w:val="1"/>
          <w:numId w:val="43"/>
        </w:numPr>
      </w:pPr>
      <w:bookmarkStart w:id="571" w:name="_Toc502252059"/>
      <w:r w:rsidRPr="00B95E9B">
        <w:t>early art</w:t>
      </w:r>
    </w:p>
    <w:p w14:paraId="70FDAD6E" w14:textId="77777777" w:rsidR="00C16F31" w:rsidRDefault="00C16F31" w:rsidP="00400B25">
      <w:pPr>
        <w:pStyle w:val="ListParagraph"/>
        <w:numPr>
          <w:ilvl w:val="2"/>
          <w:numId w:val="43"/>
        </w:numPr>
      </w:pPr>
      <w:r>
        <w:t>“The earliest Buddhist artists had considered it improper to depict the Buddha himself in human form</w:t>
      </w:r>
      <w:r w:rsidRPr="00E30F30">
        <w:t xml:space="preserve">. </w:t>
      </w:r>
      <w:r>
        <w:t>They repres</w:t>
      </w:r>
      <w:r>
        <w:softHyphen/>
        <w:t>ented him instead</w:t>
      </w:r>
      <w:r w:rsidRPr="00E30F30">
        <w:t xml:space="preserve"> [</w:t>
      </w:r>
      <w:r>
        <w:t>53</w:t>
      </w:r>
      <w:r w:rsidRPr="00E30F30">
        <w:t xml:space="preserve">] </w:t>
      </w:r>
      <w:r>
        <w:t>by means of an appropriate symbol</w:t>
      </w:r>
      <w:r w:rsidRPr="00E30F30">
        <w:t xml:space="preserve">: </w:t>
      </w:r>
      <w:r>
        <w:t>a pipal tree</w:t>
      </w:r>
      <w:r w:rsidRPr="00E30F30">
        <w:t xml:space="preserve"> (</w:t>
      </w:r>
      <w:r>
        <w:t>under which he had gained enlightenment</w:t>
      </w:r>
      <w:r w:rsidRPr="00E30F30">
        <w:t>),</w:t>
      </w:r>
      <w:r>
        <w:t xml:space="preserve"> a footprint</w:t>
      </w:r>
      <w:r w:rsidRPr="00E30F30">
        <w:t xml:space="preserve"> (</w:t>
      </w:r>
      <w:r>
        <w:t>which sug</w:t>
      </w:r>
      <w:r>
        <w:softHyphen/>
        <w:t>gested his pere</w:t>
      </w:r>
      <w:r>
        <w:softHyphen/>
        <w:t>grinations</w:t>
      </w:r>
      <w:r w:rsidRPr="00E30F30">
        <w:t>),</w:t>
      </w:r>
      <w:r>
        <w:t xml:space="preserve"> an empty throne</w:t>
      </w:r>
      <w:r w:rsidRPr="00E30F30">
        <w:t xml:space="preserve"> (</w:t>
      </w:r>
      <w:r>
        <w:t>which he had abandoned in favor of enlighten</w:t>
      </w:r>
      <w:r>
        <w:softHyphen/>
        <w:t>ment</w:t>
      </w:r>
      <w:r w:rsidRPr="00E30F30">
        <w:t>),</w:t>
      </w:r>
      <w:r>
        <w:t xml:space="preserve"> or the wheel of the law</w:t>
      </w:r>
      <w:r w:rsidRPr="00E30F30">
        <w:t xml:space="preserve"> (</w:t>
      </w:r>
      <w:r>
        <w:t>which he had set in motion</w:t>
      </w:r>
      <w:r w:rsidRPr="00E30F30">
        <w:t>).</w:t>
      </w:r>
      <w:r>
        <w:t>”</w:t>
      </w:r>
      <w:r w:rsidRPr="00E30F30">
        <w:t xml:space="preserve"> (</w:t>
      </w:r>
      <w:r>
        <w:t>Bentley 53-54</w:t>
      </w:r>
      <w:r w:rsidRPr="00E30F30">
        <w:t>)</w:t>
      </w:r>
      <w:bookmarkEnd w:id="571"/>
    </w:p>
    <w:p w14:paraId="4EF34ECB" w14:textId="77777777" w:rsidR="00C16F31" w:rsidRDefault="00C16F31" w:rsidP="00400B25">
      <w:pPr>
        <w:pStyle w:val="ListParagraph"/>
        <w:numPr>
          <w:ilvl w:val="1"/>
          <w:numId w:val="43"/>
        </w:numPr>
      </w:pPr>
      <w:bookmarkStart w:id="572" w:name="_Toc502252060"/>
      <w:r w:rsidRPr="00B95E9B">
        <w:t>Gandhara school</w:t>
      </w:r>
    </w:p>
    <w:p w14:paraId="6722A912" w14:textId="77777777" w:rsidR="00C16F31" w:rsidRDefault="00C16F31" w:rsidP="00400B25">
      <w:pPr>
        <w:pStyle w:val="ListParagraph"/>
        <w:numPr>
          <w:ilvl w:val="2"/>
          <w:numId w:val="43"/>
        </w:numPr>
      </w:pPr>
      <w:r>
        <w:t>In</w:t>
      </w:r>
      <w:r w:rsidRPr="00E30F30">
        <w:t xml:space="preserve"> </w:t>
      </w:r>
      <w:r>
        <w:t>“the north Indian kingdom of Gandhara</w:t>
      </w:r>
      <w:r w:rsidRPr="00E30F30">
        <w:t>, [</w:t>
      </w:r>
      <w:r>
        <w:t>the</w:t>
      </w:r>
      <w:r w:rsidRPr="00E30F30">
        <w:t xml:space="preserve">] </w:t>
      </w:r>
      <w:r>
        <w:t xml:space="preserve">Gandharan school of Buddhist art </w:t>
      </w:r>
      <w:r w:rsidRPr="00DC049D">
        <w:t>. . .</w:t>
      </w:r>
      <w:r w:rsidRPr="00E30F30">
        <w:t xml:space="preserve"> </w:t>
      </w:r>
      <w:r>
        <w:t>clearly reflected the influence of Mediterranean styles</w:t>
      </w:r>
      <w:r w:rsidRPr="00E30F30">
        <w:t xml:space="preserve"> [</w:t>
      </w:r>
      <w:r>
        <w:t>53</w:t>
      </w:r>
      <w:r w:rsidRPr="00E30F30">
        <w:t xml:space="preserve">] </w:t>
      </w:r>
      <w:r w:rsidRPr="00DC049D">
        <w:t>. . .</w:t>
      </w:r>
      <w:r w:rsidRPr="00E30F30">
        <w:t xml:space="preserve"> </w:t>
      </w:r>
      <w:r>
        <w:t>As Greeks es</w:t>
      </w:r>
      <w:r>
        <w:softHyphen/>
        <w:t>tab</w:t>
      </w:r>
      <w:r>
        <w:softHyphen/>
        <w:t>lished diaspora trade communities in Bactria and Gandhara</w:t>
      </w:r>
      <w:r w:rsidRPr="00E30F30">
        <w:t>,</w:t>
      </w:r>
      <w:r>
        <w:t xml:space="preserve"> they brought works of art”</w:t>
      </w:r>
      <w:r w:rsidRPr="00E30F30">
        <w:t xml:space="preserve"> </w:t>
      </w:r>
      <w:r>
        <w:t>and perhaps even western artists</w:t>
      </w:r>
      <w:r w:rsidRPr="00E30F30">
        <w:t xml:space="preserve">. </w:t>
      </w:r>
      <w:r>
        <w:t xml:space="preserve">“By the first century </w:t>
      </w:r>
      <w:r w:rsidRPr="00B95E9B">
        <w:rPr>
          <w:smallCaps/>
        </w:rPr>
        <w:t>c.e.</w:t>
      </w:r>
      <w:r w:rsidRPr="00E30F30">
        <w:t>,</w:t>
      </w:r>
      <w:r>
        <w:t xml:space="preserve"> </w:t>
      </w:r>
      <w:r w:rsidRPr="00DC049D">
        <w:t>. . .</w:t>
      </w:r>
      <w:r w:rsidRPr="00E30F30">
        <w:t xml:space="preserve"> </w:t>
      </w:r>
      <w:r>
        <w:t>Gan</w:t>
      </w:r>
      <w:r>
        <w:softHyphen/>
        <w:t>dharan ar</w:t>
      </w:r>
      <w:r>
        <w:softHyphen/>
        <w:t>tists portray the Buddha in human form</w:t>
      </w:r>
      <w:r w:rsidRPr="00E30F30">
        <w:t xml:space="preserve">; </w:t>
      </w:r>
      <w:r>
        <w:t>they also dressed him in Mediterranean gar</w:t>
      </w:r>
      <w:r>
        <w:softHyphen/>
        <w:t xml:space="preserve">ments </w:t>
      </w:r>
      <w:r w:rsidRPr="00DC049D">
        <w:t>. . .</w:t>
      </w:r>
      <w:r>
        <w:t>”</w:t>
      </w:r>
      <w:r w:rsidRPr="00E30F30">
        <w:t xml:space="preserve"> (</w:t>
      </w:r>
      <w:r>
        <w:t>Bentley 53-54</w:t>
      </w:r>
      <w:r w:rsidRPr="00E30F30">
        <w:t>)</w:t>
      </w:r>
      <w:bookmarkEnd w:id="572"/>
    </w:p>
    <w:p w14:paraId="37BD03E3" w14:textId="77777777" w:rsidR="00C16F31" w:rsidRDefault="00C16F31" w:rsidP="00C16F31"/>
    <w:p w14:paraId="694AE7F7" w14:textId="77777777" w:rsidR="00C16F31" w:rsidRDefault="00C16F31" w:rsidP="00400B25">
      <w:pPr>
        <w:pStyle w:val="ListParagraph"/>
        <w:numPr>
          <w:ilvl w:val="0"/>
          <w:numId w:val="43"/>
        </w:numPr>
      </w:pPr>
      <w:bookmarkStart w:id="573" w:name="_Toc502252061"/>
      <w:r w:rsidRPr="00B95E9B">
        <w:rPr>
          <w:b/>
        </w:rPr>
        <w:t>Mahayana Buddhism</w:t>
      </w:r>
      <w:bookmarkEnd w:id="573"/>
    </w:p>
    <w:p w14:paraId="79B1DA06" w14:textId="77777777" w:rsidR="00C16F31" w:rsidRDefault="00C16F31" w:rsidP="00400B25">
      <w:pPr>
        <w:pStyle w:val="ListParagraph"/>
        <w:numPr>
          <w:ilvl w:val="1"/>
          <w:numId w:val="43"/>
        </w:numPr>
      </w:pPr>
      <w:bookmarkStart w:id="574" w:name="_Toc502252062"/>
      <w:r>
        <w:t>“During its earliest days</w:t>
      </w:r>
      <w:r w:rsidRPr="00E30F30">
        <w:t>,</w:t>
      </w:r>
      <w:r>
        <w:t xml:space="preserve"> Buddhism had taught a rather severe doctrine</w:t>
      </w:r>
      <w:r w:rsidRPr="00E30F30">
        <w:t xml:space="preserve">: </w:t>
      </w:r>
      <w:r>
        <w:t>it offered personal salvation</w:t>
      </w:r>
      <w:r w:rsidRPr="00E30F30">
        <w:t>,</w:t>
      </w:r>
      <w:r>
        <w:t xml:space="preserve"> but only to those who followed a strict code of ethics and behavior</w:t>
      </w:r>
      <w:r w:rsidRPr="00E30F30">
        <w:t xml:space="preserve">. </w:t>
      </w:r>
      <w:r>
        <w:t xml:space="preserve">During the early centuries </w:t>
      </w:r>
      <w:r w:rsidRPr="00B95E9B">
        <w:rPr>
          <w:smallCaps/>
        </w:rPr>
        <w:t>c.e.</w:t>
      </w:r>
      <w:r w:rsidRPr="00E30F30">
        <w:t>,</w:t>
      </w:r>
      <w:r>
        <w:t xml:space="preserve"> however</w:t>
      </w:r>
      <w:r w:rsidRPr="00E30F30">
        <w:t>,</w:t>
      </w:r>
      <w:r>
        <w:t xml:space="preserve"> Buddhists in northern India elaborated a more accessible doctrine</w:t>
      </w:r>
      <w:r w:rsidRPr="00E30F30">
        <w:t xml:space="preserve">. </w:t>
      </w:r>
      <w:r>
        <w:t>They held that certain Buddhists had merited nirvana but delayed their entry in order to aid their fellow mortals seeking salvation</w:t>
      </w:r>
      <w:r w:rsidRPr="00E30F30">
        <w:t xml:space="preserve">. </w:t>
      </w:r>
      <w:r>
        <w:t>They came to be known as boddhisat</w:t>
      </w:r>
      <w:r>
        <w:softHyphen/>
        <w:t>vas—Bud</w:t>
      </w:r>
      <w:r>
        <w:softHyphen/>
        <w:t>dhas-to-be—and like Christian saints</w:t>
      </w:r>
      <w:r w:rsidRPr="00E30F30">
        <w:t>,</w:t>
      </w:r>
      <w:r>
        <w:t xml:space="preserve"> they had the power to intervene in worldly affairs</w:t>
      </w:r>
      <w:r w:rsidRPr="00E30F30">
        <w:t>,</w:t>
      </w:r>
      <w:r>
        <w:t xml:space="preserve"> help less accomplished Buddhists to merit salvation</w:t>
      </w:r>
      <w:r w:rsidRPr="00E30F30">
        <w:t>,</w:t>
      </w:r>
      <w:r>
        <w:t xml:space="preserve"> and even perform worthy acts on behalf of individuals</w:t>
      </w:r>
      <w:r w:rsidRPr="00E30F30">
        <w:t>.</w:t>
      </w:r>
      <w:r>
        <w:t>”</w:t>
      </w:r>
      <w:r w:rsidRPr="00E30F30">
        <w:t xml:space="preserve"> (</w:t>
      </w:r>
      <w:r>
        <w:t>Bentley 76</w:t>
      </w:r>
      <w:r w:rsidRPr="00E30F30">
        <w:t>)</w:t>
      </w:r>
      <w:bookmarkEnd w:id="574"/>
    </w:p>
    <w:p w14:paraId="37061C94" w14:textId="77777777" w:rsidR="00C16F31" w:rsidRDefault="00C16F31" w:rsidP="00400B25">
      <w:pPr>
        <w:pStyle w:val="ListParagraph"/>
        <w:numPr>
          <w:ilvl w:val="1"/>
          <w:numId w:val="43"/>
        </w:numPr>
      </w:pPr>
      <w:bookmarkStart w:id="575" w:name="_Toc502252063"/>
      <w:r>
        <w:t>“This school of thought came to be known as the Maha</w:t>
      </w:r>
      <w:r>
        <w:softHyphen/>
        <w:t>yana</w:t>
      </w:r>
      <w:r w:rsidRPr="00E30F30">
        <w:t xml:space="preserve"> (</w:t>
      </w:r>
      <w:r>
        <w:t>“the greater vehicle”</w:t>
      </w:r>
      <w:r w:rsidRPr="00E30F30">
        <w:t>),</w:t>
      </w:r>
      <w:r>
        <w:t xml:space="preserve"> since it envisioned the salvation of much larger numbers of individuals in a much shorter period of time than the earliest Buddhists had thought possible</w:t>
      </w:r>
      <w:r w:rsidRPr="00E30F30">
        <w:t xml:space="preserve">. </w:t>
      </w:r>
      <w:r>
        <w:t>Maha</w:t>
      </w:r>
      <w:r>
        <w:softHyphen/>
        <w:t>yana Buddhists sometimes referred to other schools by the unflatter</w:t>
      </w:r>
      <w:r>
        <w:softHyphen/>
        <w:t>ing term Hinayana</w:t>
      </w:r>
      <w:r w:rsidRPr="00E30F30">
        <w:t xml:space="preserve"> (</w:t>
      </w:r>
      <w:r>
        <w:t>“the</w:t>
      </w:r>
      <w:r w:rsidRPr="00E30F30">
        <w:t xml:space="preserve"> [</w:t>
      </w:r>
      <w:r>
        <w:t>76</w:t>
      </w:r>
      <w:r w:rsidRPr="00E30F30">
        <w:t xml:space="preserve">] </w:t>
      </w:r>
      <w:r>
        <w:t>lesser vehicle”</w:t>
      </w:r>
      <w:r w:rsidRPr="00E30F30">
        <w:t>),</w:t>
      </w:r>
      <w:r>
        <w:t xml:space="preserve"> since they restricted salvation to smaller numbers of especially devout individuals</w:t>
      </w:r>
      <w:r w:rsidRPr="00E30F30">
        <w:t>.</w:t>
      </w:r>
      <w:r>
        <w:t>”</w:t>
      </w:r>
      <w:r w:rsidRPr="00E30F30">
        <w:t xml:space="preserve"> (</w:t>
      </w:r>
      <w:r>
        <w:t>Bentley 76-77</w:t>
      </w:r>
      <w:r w:rsidRPr="00E30F30">
        <w:t>)</w:t>
      </w:r>
      <w:bookmarkEnd w:id="575"/>
    </w:p>
    <w:p w14:paraId="0083321C" w14:textId="77777777" w:rsidR="00C16F31" w:rsidRDefault="00C16F31" w:rsidP="00C16F31"/>
    <w:p w14:paraId="44261591" w14:textId="77777777" w:rsidR="00C16F31" w:rsidRDefault="00C16F31" w:rsidP="00400B25">
      <w:pPr>
        <w:pStyle w:val="ListParagraph"/>
        <w:numPr>
          <w:ilvl w:val="0"/>
          <w:numId w:val="43"/>
        </w:numPr>
      </w:pPr>
      <w:bookmarkStart w:id="576" w:name="_Toc502252064"/>
      <w:r w:rsidRPr="00B95E9B">
        <w:rPr>
          <w:b/>
        </w:rPr>
        <w:t>decline</w:t>
      </w:r>
    </w:p>
    <w:p w14:paraId="04163AC4" w14:textId="77777777" w:rsidR="00C16F31" w:rsidRDefault="00C16F31" w:rsidP="00400B25">
      <w:pPr>
        <w:pStyle w:val="ListParagraph"/>
        <w:numPr>
          <w:ilvl w:val="1"/>
          <w:numId w:val="43"/>
        </w:numPr>
      </w:pPr>
      <w:r>
        <w:t>Buddhism</w:t>
      </w:r>
      <w:r w:rsidRPr="00E30F30">
        <w:t xml:space="preserve"> </w:t>
      </w:r>
      <w:r>
        <w:t>“waned in its original Indian homeland</w:t>
      </w:r>
      <w:r w:rsidRPr="00E30F30">
        <w:t>,</w:t>
      </w:r>
      <w:r>
        <w:t xml:space="preserve"> beginning about the tenth century </w:t>
      </w:r>
      <w:r w:rsidRPr="00DC049D">
        <w:t>. . .</w:t>
      </w:r>
      <w:r>
        <w:t>”</w:t>
      </w:r>
      <w:r w:rsidRPr="00E30F30">
        <w:t xml:space="preserve"> (</w:t>
      </w:r>
      <w:r>
        <w:t>Bentley 89</w:t>
      </w:r>
      <w:r w:rsidRPr="00E30F30">
        <w:t>)</w:t>
      </w:r>
      <w:bookmarkEnd w:id="576"/>
    </w:p>
    <w:p w14:paraId="63D91D09" w14:textId="77777777" w:rsidR="00C16F31" w:rsidRDefault="00C16F31" w:rsidP="00C16F31">
      <w:pPr>
        <w:contextualSpacing w:val="0"/>
      </w:pPr>
      <w:r>
        <w:br w:type="page"/>
      </w:r>
    </w:p>
    <w:p w14:paraId="1B3BC614" w14:textId="77777777" w:rsidR="00C16F31" w:rsidRDefault="00C16F31" w:rsidP="00C16F31">
      <w:pPr>
        <w:pStyle w:val="Heading2"/>
      </w:pPr>
      <w:bookmarkStart w:id="577" w:name="_Toc503208525"/>
      <w:r>
        <w:lastRenderedPageBreak/>
        <w:t>Buddhism in Central Asia</w:t>
      </w:r>
      <w:bookmarkEnd w:id="577"/>
    </w:p>
    <w:p w14:paraId="5F2A9EA4" w14:textId="77777777" w:rsidR="00C16F31" w:rsidRDefault="00C16F31" w:rsidP="00C16F31"/>
    <w:p w14:paraId="0114EE52" w14:textId="77777777" w:rsidR="00C16F31" w:rsidRDefault="00C16F31" w:rsidP="00C16F31"/>
    <w:p w14:paraId="1B07731E" w14:textId="77777777" w:rsidR="00C16F31" w:rsidRDefault="00C16F31" w:rsidP="00400B25">
      <w:pPr>
        <w:pStyle w:val="ListParagraph"/>
        <w:numPr>
          <w:ilvl w:val="0"/>
          <w:numId w:val="44"/>
        </w:numPr>
      </w:pPr>
      <w:bookmarkStart w:id="578" w:name="_Toc502252066"/>
      <w:r w:rsidRPr="00B95E9B">
        <w:rPr>
          <w:b/>
        </w:rPr>
        <w:t>introduction</w:t>
      </w:r>
      <w:bookmarkEnd w:id="578"/>
    </w:p>
    <w:p w14:paraId="07D809A3" w14:textId="77777777" w:rsidR="00C16F31" w:rsidRDefault="00C16F31" w:rsidP="00400B25">
      <w:pPr>
        <w:pStyle w:val="ListParagraph"/>
        <w:numPr>
          <w:ilvl w:val="1"/>
          <w:numId w:val="44"/>
        </w:numPr>
      </w:pPr>
      <w:bookmarkStart w:id="579" w:name="_Toc502252067"/>
      <w:r>
        <w:t>Buddhism</w:t>
      </w:r>
      <w:r w:rsidRPr="00E30F30">
        <w:t xml:space="preserve">, </w:t>
      </w:r>
      <w:r>
        <w:t>“generally despised by Chinese during its early centuries there</w:t>
      </w:r>
      <w:r w:rsidRPr="00E30F30">
        <w:t>,</w:t>
      </w:r>
      <w:r>
        <w:t xml:space="preserve"> </w:t>
      </w:r>
      <w:r w:rsidRPr="00DC049D">
        <w:t>. . .</w:t>
      </w:r>
      <w:r w:rsidRPr="00E30F30">
        <w:t xml:space="preserve"> </w:t>
      </w:r>
      <w:r>
        <w:t>exer</w:t>
      </w:r>
      <w:r>
        <w:softHyphen/>
        <w:t xml:space="preserve">cised a kind of countercultural appeal to nomads who loathed the Chinese </w:t>
      </w:r>
      <w:r w:rsidRPr="00DC049D">
        <w:t>. . .</w:t>
      </w:r>
      <w:r w:rsidRPr="00E30F30">
        <w:t xml:space="preserve"> [</w:t>
      </w:r>
      <w:r>
        <w:t>Yet nomads</w:t>
      </w:r>
      <w:r w:rsidRPr="00E30F30">
        <w:t xml:space="preserve">] </w:t>
      </w:r>
      <w:r>
        <w:t>did not have traditions of literacy to accommodate Buddhist moral and theological teachings</w:t>
      </w:r>
      <w:r w:rsidRPr="00E30F30">
        <w:t>,</w:t>
      </w:r>
      <w:r>
        <w:t xml:space="preserve"> and their mobility made it impossible to maintain fixed mon</w:t>
      </w:r>
      <w:r>
        <w:softHyphen/>
        <w:t>as</w:t>
      </w:r>
      <w:r>
        <w:softHyphen/>
        <w:t>tic communities</w:t>
      </w:r>
      <w:r w:rsidRPr="00E30F30">
        <w:t xml:space="preserve">. </w:t>
      </w:r>
      <w:r>
        <w:t>As a result</w:t>
      </w:r>
      <w:r w:rsidRPr="00E30F30">
        <w:t>,</w:t>
      </w:r>
      <w:r>
        <w:t xml:space="preserve"> many nomadic peoples held to their native shamanist cults</w:t>
      </w:r>
      <w:r w:rsidRPr="00E30F30">
        <w:t>,</w:t>
      </w:r>
      <w:r>
        <w:t xml:space="preserve"> and others turned to Manichae</w:t>
      </w:r>
      <w:r>
        <w:softHyphen/>
        <w:t>ism or Nestorian Christianity</w:t>
      </w:r>
      <w:r w:rsidRPr="00E30F30">
        <w:t xml:space="preserve">. </w:t>
      </w:r>
      <w:r>
        <w:t>Meanwhile</w:t>
      </w:r>
      <w:r w:rsidRPr="00E30F30">
        <w:t>,</w:t>
      </w:r>
      <w:r>
        <w:t xml:space="preserve"> some of those</w:t>
      </w:r>
      <w:r w:rsidRPr="00E30F30">
        <w:t xml:space="preserve"> [</w:t>
      </w:r>
      <w:r>
        <w:t>48</w:t>
      </w:r>
      <w:r w:rsidRPr="00E30F30">
        <w:t xml:space="preserve">] </w:t>
      </w:r>
      <w:r>
        <w:t>who adopted Buddhism did so at a very late date</w:t>
      </w:r>
      <w:r w:rsidRPr="00E30F30">
        <w:t xml:space="preserve">. </w:t>
      </w:r>
      <w:r>
        <w:t>Among the Mongols</w:t>
      </w:r>
      <w:r w:rsidRPr="00E30F30">
        <w:t>,</w:t>
      </w:r>
      <w:r>
        <w:t xml:space="preserve"> for example</w:t>
      </w:r>
      <w:r w:rsidRPr="00E30F30">
        <w:t>,</w:t>
      </w:r>
      <w:r>
        <w:t xml:space="preserve"> Buddhism did not become a popular faith until the sixteenth century</w:t>
      </w:r>
      <w:r w:rsidRPr="00E30F30">
        <w:t xml:space="preserve">. </w:t>
      </w:r>
      <w:r>
        <w:t>When nomadic peoples became involved in com</w:t>
      </w:r>
      <w:r>
        <w:softHyphen/>
        <w:t>merce</w:t>
      </w:r>
      <w:r w:rsidRPr="00E30F30">
        <w:t>,</w:t>
      </w:r>
      <w:r>
        <w:t xml:space="preserve"> however</w:t>
      </w:r>
      <w:r w:rsidRPr="00E30F30">
        <w:t>, [</w:t>
      </w:r>
      <w:r>
        <w:t>or</w:t>
      </w:r>
      <w:r w:rsidRPr="00E30F30">
        <w:t xml:space="preserve">] </w:t>
      </w:r>
      <w:r>
        <w:t xml:space="preserve">rulers of settled lands </w:t>
      </w:r>
      <w:r w:rsidRPr="00DC049D">
        <w:t>. . .</w:t>
      </w:r>
      <w:r w:rsidRPr="00E30F30">
        <w:t>,</w:t>
      </w:r>
      <w:r>
        <w:t xml:space="preserve"> they frequently adopted Buddhism </w:t>
      </w:r>
      <w:r w:rsidRPr="00DC049D">
        <w:t>. . .</w:t>
      </w:r>
      <w:r>
        <w:t>”</w:t>
      </w:r>
      <w:r w:rsidRPr="00E30F30">
        <w:t xml:space="preserve"> (</w:t>
      </w:r>
      <w:r>
        <w:t>Bentley 48-49</w:t>
      </w:r>
      <w:r w:rsidRPr="00E30F30">
        <w:t>)</w:t>
      </w:r>
      <w:bookmarkEnd w:id="579"/>
    </w:p>
    <w:p w14:paraId="05F678FD" w14:textId="77777777" w:rsidR="00C16F31" w:rsidRDefault="00C16F31" w:rsidP="00400B25">
      <w:pPr>
        <w:pStyle w:val="ListParagraph"/>
        <w:numPr>
          <w:ilvl w:val="1"/>
          <w:numId w:val="44"/>
        </w:numPr>
      </w:pPr>
      <w:bookmarkStart w:id="580" w:name="_Toc502252068"/>
      <w:r>
        <w:t>“Fotudeng probably came from Kuqa</w:t>
      </w:r>
      <w:r w:rsidRPr="00E30F30">
        <w:t>,</w:t>
      </w:r>
      <w:r>
        <w:t xml:space="preserve"> an oasis town on the silk road in modern Xinji</w:t>
      </w:r>
      <w:r>
        <w:softHyphen/>
        <w:t>ang</w:t>
      </w:r>
      <w:r w:rsidRPr="00E30F30">
        <w:t xml:space="preserve">. </w:t>
      </w:r>
      <w:r>
        <w:t>He became a priest at an early age</w:t>
      </w:r>
      <w:r w:rsidRPr="00E30F30">
        <w:t xml:space="preserve"> [</w:t>
      </w:r>
      <w:r>
        <w:t>and</w:t>
      </w:r>
      <w:r w:rsidRPr="00E30F30">
        <w:t xml:space="preserve">] </w:t>
      </w:r>
      <w:r>
        <w:t xml:space="preserve">set out to do missionary work in northern China </w:t>
      </w:r>
      <w:r w:rsidRPr="00DC049D">
        <w:t>. . .</w:t>
      </w:r>
      <w:r w:rsidRPr="00E30F30">
        <w:t xml:space="preserve"> </w:t>
      </w:r>
      <w:r>
        <w:t xml:space="preserve">There he caught the attention of </w:t>
      </w:r>
      <w:r w:rsidRPr="00DC049D">
        <w:t>. . .</w:t>
      </w:r>
      <w:r w:rsidRPr="00E30F30">
        <w:t xml:space="preserve"> </w:t>
      </w:r>
      <w:r>
        <w:t>the nomadic Jie people</w:t>
      </w:r>
      <w:r w:rsidRPr="00E30F30">
        <w:t xml:space="preserve"> (</w:t>
      </w:r>
      <w:r>
        <w:t>western allies of the Xiongnu</w:t>
      </w:r>
      <w:r w:rsidRPr="00E30F30">
        <w:t>),</w:t>
      </w:r>
      <w:r>
        <w:t xml:space="preserve"> who controlled most of northern China during the fourth century</w:t>
      </w:r>
      <w:r w:rsidRPr="00DC049D">
        <w:t>. . . .</w:t>
      </w:r>
      <w:r w:rsidRPr="00E30F30">
        <w:t xml:space="preserve"> </w:t>
      </w:r>
      <w:r>
        <w:t>he had a reputation for working miracles</w:t>
      </w:r>
      <w:r w:rsidRPr="00E30F30">
        <w:t>,</w:t>
      </w:r>
      <w:r>
        <w:t xml:space="preserve"> which he used to the advantage of his mission</w:t>
      </w:r>
      <w:r w:rsidRPr="00E30F30">
        <w:t xml:space="preserve">[:] </w:t>
      </w:r>
      <w:r w:rsidRPr="00DC049D">
        <w:t>. . .</w:t>
      </w:r>
      <w:r w:rsidRPr="00E30F30">
        <w:t xml:space="preserve"> </w:t>
      </w:r>
      <w:r>
        <w:t>producing bright blue lotus blossoms from his monk’s begging bowl and by looking into his palm to see the reflection of distant events</w:t>
      </w:r>
      <w:r w:rsidRPr="00E30F30">
        <w:t xml:space="preserve">. </w:t>
      </w:r>
      <w:r>
        <w:t>Among his more utilitarian talents were rain</w:t>
      </w:r>
      <w:r>
        <w:softHyphen/>
        <w:t>making</w:t>
      </w:r>
      <w:r w:rsidRPr="00E30F30">
        <w:t>,</w:t>
      </w:r>
      <w:r>
        <w:t xml:space="preserve"> healing</w:t>
      </w:r>
      <w:r w:rsidRPr="00E30F30">
        <w:t>,</w:t>
      </w:r>
      <w:r>
        <w:t xml:space="preserve"> and prophecy</w:t>
      </w:r>
      <w:r w:rsidRPr="00DC049D">
        <w:t>. . . .</w:t>
      </w:r>
      <w:r w:rsidRPr="00E30F30">
        <w:t xml:space="preserve"> </w:t>
      </w:r>
      <w:r>
        <w:t>When he died about the year 345</w:t>
      </w:r>
      <w:r w:rsidRPr="00E30F30">
        <w:t>,</w:t>
      </w:r>
      <w:r>
        <w:t xml:space="preserve"> he reportedly had ten thousand disciples and the erection of 893 temples to his credit</w:t>
      </w:r>
      <w:r w:rsidRPr="00E30F30">
        <w:t>.</w:t>
      </w:r>
      <w:r>
        <w:t>”</w:t>
      </w:r>
      <w:r w:rsidRPr="00E30F30">
        <w:t xml:space="preserve"> (</w:t>
      </w:r>
      <w:r>
        <w:t>Bentley 49</w:t>
      </w:r>
      <w:r w:rsidRPr="00E30F30">
        <w:t>)</w:t>
      </w:r>
      <w:bookmarkEnd w:id="580"/>
    </w:p>
    <w:p w14:paraId="5B8C37AB" w14:textId="77777777" w:rsidR="00C16F31" w:rsidRDefault="00C16F31" w:rsidP="00400B25">
      <w:pPr>
        <w:pStyle w:val="ListParagraph"/>
        <w:numPr>
          <w:ilvl w:val="1"/>
          <w:numId w:val="44"/>
        </w:numPr>
      </w:pPr>
      <w:bookmarkStart w:id="581" w:name="_Toc502252069"/>
      <w:r>
        <w:t>“Once it arrived on the trade routes</w:t>
      </w:r>
      <w:r w:rsidRPr="00E30F30">
        <w:t>,</w:t>
      </w:r>
      <w:r>
        <w:t xml:space="preserve"> Buddhism found its way very quickly indeed to distant lands</w:t>
      </w:r>
      <w:r w:rsidRPr="00E30F30">
        <w:t>. [</w:t>
      </w:r>
      <w:r>
        <w:t xml:space="preserve"> 47</w:t>
      </w:r>
      <w:r w:rsidRPr="00E30F30">
        <w:t>] [</w:t>
      </w:r>
      <w:r>
        <w:t>Mer</w:t>
      </w:r>
      <w:r>
        <w:softHyphen/>
        <w:t>chants</w:t>
      </w:r>
      <w:r w:rsidRPr="00E30F30">
        <w:t xml:space="preserve">] </w:t>
      </w:r>
      <w:r>
        <w:t>established diaspora communities in the string of oasis towns—Merv</w:t>
      </w:r>
      <w:r w:rsidRPr="00E30F30">
        <w:t>,</w:t>
      </w:r>
      <w:r>
        <w:t xml:space="preserve"> Bukhara</w:t>
      </w:r>
      <w:r w:rsidRPr="00E30F30">
        <w:t>,</w:t>
      </w:r>
      <w:r>
        <w:t xml:space="preserve"> Samar</w:t>
      </w:r>
      <w:r>
        <w:softHyphen/>
        <w:t>kand</w:t>
      </w:r>
      <w:r w:rsidRPr="00E30F30">
        <w:t>,</w:t>
      </w:r>
      <w:r>
        <w:t xml:space="preserve"> Kashgar</w:t>
      </w:r>
      <w:r w:rsidRPr="00E30F30">
        <w:t>,</w:t>
      </w:r>
      <w:r>
        <w:t xml:space="preserve"> Khotan</w:t>
      </w:r>
      <w:r w:rsidRPr="00E30F30">
        <w:t>,</w:t>
      </w:r>
      <w:r>
        <w:t xml:space="preserve"> Kuqa</w:t>
      </w:r>
      <w:r w:rsidRPr="00E30F30">
        <w:t>,</w:t>
      </w:r>
      <w:r>
        <w:t xml:space="preserve"> Turpan</w:t>
      </w:r>
      <w:r w:rsidRPr="00E30F30">
        <w:t>,</w:t>
      </w:r>
      <w:r>
        <w:t xml:space="preserve"> Dun</w:t>
      </w:r>
      <w:r>
        <w:softHyphen/>
        <w:t>hu</w:t>
      </w:r>
      <w:r>
        <w:softHyphen/>
        <w:t xml:space="preserve">ang </w:t>
      </w:r>
      <w:r w:rsidRPr="00DC049D">
        <w:t>. . .</w:t>
      </w:r>
      <w:r w:rsidRPr="00E30F30">
        <w:t xml:space="preserve"> </w:t>
      </w:r>
      <w:r>
        <w:t>The oases depended heavily on trade for their economic survival</w:t>
      </w:r>
      <w:r w:rsidRPr="00E30F30">
        <w:t>,</w:t>
      </w:r>
      <w:r>
        <w:t xml:space="preserve"> and they quickly accomo</w:t>
      </w:r>
      <w:r>
        <w:softHyphen/>
        <w:t>dated</w:t>
      </w:r>
      <w:r w:rsidRPr="00E30F30">
        <w:t xml:space="preserve"> [</w:t>
      </w:r>
      <w:r>
        <w:t>the merchants</w:t>
      </w:r>
      <w:r w:rsidRPr="00E30F30">
        <w:t xml:space="preserve">] </w:t>
      </w:r>
      <w:r w:rsidRPr="00DC049D">
        <w:t>. . .</w:t>
      </w:r>
      <w:r w:rsidRPr="00E30F30">
        <w:t xml:space="preserve"> </w:t>
      </w:r>
      <w:r>
        <w:t>They became centers of high literacy and culture</w:t>
      </w:r>
      <w:r w:rsidRPr="00E30F30">
        <w:t xml:space="preserve">; </w:t>
      </w:r>
      <w:r>
        <w:t>they organized markets and arranged for lodging</w:t>
      </w:r>
      <w:r w:rsidRPr="00E30F30">
        <w:t>,</w:t>
      </w:r>
      <w:r>
        <w:t xml:space="preserve"> care of animals</w:t>
      </w:r>
      <w:r w:rsidRPr="00E30F30">
        <w:t>,</w:t>
      </w:r>
      <w:r>
        <w:t xml:space="preserve"> and storage of mer</w:t>
      </w:r>
      <w:r>
        <w:softHyphen/>
        <w:t>chandise</w:t>
      </w:r>
      <w:r w:rsidRPr="00E30F30">
        <w:t xml:space="preserve">; </w:t>
      </w:r>
      <w:r>
        <w:t>and they allowed their guests to build monasteries and bring large contin</w:t>
      </w:r>
      <w:r>
        <w:softHyphen/>
        <w:t>gents of Buddhist monks and copy</w:t>
      </w:r>
      <w:r>
        <w:softHyphen/>
        <w:t>ists into their communities</w:t>
      </w:r>
      <w:r w:rsidRPr="00E30F30">
        <w:t xml:space="preserve">. </w:t>
      </w:r>
      <w:r>
        <w:t xml:space="preserve">Before too long—perhaps as early as the first or even the second century </w:t>
      </w:r>
      <w:r w:rsidRPr="00B95E9B">
        <w:rPr>
          <w:smallCaps/>
        </w:rPr>
        <w:t>b.c.e.</w:t>
      </w:r>
      <w:r>
        <w:t>—the oasis dwellers themselves converted to Buddhism</w:t>
      </w:r>
      <w:r w:rsidRPr="00E30F30">
        <w:t>.</w:t>
      </w:r>
      <w:r>
        <w:t>”</w:t>
      </w:r>
      <w:r w:rsidRPr="00E30F30">
        <w:t xml:space="preserve"> (</w:t>
      </w:r>
      <w:r>
        <w:t>Bentley 47-48</w:t>
      </w:r>
      <w:r w:rsidRPr="00E30F30">
        <w:t>)</w:t>
      </w:r>
      <w:bookmarkEnd w:id="581"/>
    </w:p>
    <w:p w14:paraId="2D4094B2" w14:textId="77777777" w:rsidR="00C16F31" w:rsidRDefault="00C16F31" w:rsidP="00400B25">
      <w:pPr>
        <w:pStyle w:val="ListParagraph"/>
        <w:numPr>
          <w:ilvl w:val="1"/>
          <w:numId w:val="44"/>
        </w:numPr>
      </w:pPr>
      <w:bookmarkStart w:id="582" w:name="_Toc502252070"/>
      <w:r>
        <w:t>Buddhist temples and monasteries were built</w:t>
      </w:r>
      <w:r w:rsidRPr="00E30F30">
        <w:t xml:space="preserve"> </w:t>
      </w:r>
      <w:r>
        <w:t>“in the oasis communities of central Asia</w:t>
      </w:r>
      <w:r w:rsidRPr="00DC049D">
        <w:t>. . . .</w:t>
      </w:r>
      <w:r w:rsidRPr="00E30F30">
        <w:t xml:space="preserve"> [</w:t>
      </w:r>
      <w:r>
        <w:t>Translators rendered</w:t>
      </w:r>
      <w:r w:rsidRPr="00E30F30">
        <w:t xml:space="preserve">] </w:t>
      </w:r>
      <w:r>
        <w:t xml:space="preserve">sutras from Sanskrit or Prakrit </w:t>
      </w:r>
      <w:r w:rsidRPr="00DC049D">
        <w:t>. . .</w:t>
      </w:r>
      <w:r w:rsidRPr="00E30F30">
        <w:t xml:space="preserve"> </w:t>
      </w:r>
      <w:r>
        <w:t>At Dunhuang</w:t>
      </w:r>
      <w:r w:rsidRPr="00E30F30">
        <w:t>,</w:t>
      </w:r>
      <w:r>
        <w:t xml:space="preserve"> where the northern and southern branches of the silk roads came together and entered China </w:t>
      </w:r>
      <w:r w:rsidRPr="00DC049D">
        <w:t>. . .</w:t>
      </w:r>
      <w:r w:rsidRPr="00E30F30">
        <w:t xml:space="preserve"> </w:t>
      </w:r>
      <w:r>
        <w:t xml:space="preserve">Thousands of manuscripts represent the observance of Buddhism </w:t>
      </w:r>
      <w:r w:rsidRPr="00DC049D">
        <w:t>. . .</w:t>
      </w:r>
      <w:r w:rsidRPr="00E30F30">
        <w:t>,</w:t>
      </w:r>
      <w:r>
        <w:t xml:space="preserve"> while at least a few</w:t>
      </w:r>
      <w:r w:rsidRPr="00E30F30">
        <w:t xml:space="preserve"> [</w:t>
      </w:r>
      <w:r>
        <w:t>represent</w:t>
      </w:r>
      <w:r w:rsidRPr="00E30F30">
        <w:t xml:space="preserve">] </w:t>
      </w:r>
      <w:r>
        <w:t>Manichaeans and Nestorian Christians</w:t>
      </w:r>
      <w:r w:rsidRPr="00E30F30">
        <w:t>.</w:t>
      </w:r>
      <w:r>
        <w:t>”</w:t>
      </w:r>
      <w:r w:rsidRPr="00E30F30">
        <w:t xml:space="preserve"> (</w:t>
      </w:r>
      <w:r>
        <w:t>Bentley 73</w:t>
      </w:r>
      <w:r w:rsidRPr="00E30F30">
        <w:t>)</w:t>
      </w:r>
      <w:bookmarkEnd w:id="582"/>
    </w:p>
    <w:p w14:paraId="21952C4F" w14:textId="77777777" w:rsidR="00C16F31" w:rsidRDefault="00C16F31" w:rsidP="00400B25">
      <w:pPr>
        <w:pStyle w:val="ListParagraph"/>
        <w:numPr>
          <w:ilvl w:val="1"/>
          <w:numId w:val="44"/>
        </w:numPr>
      </w:pPr>
      <w:bookmarkStart w:id="583" w:name="_Toc502252071"/>
      <w:r>
        <w:t>Buddhist monks carved 492</w:t>
      </w:r>
      <w:r w:rsidRPr="00E30F30">
        <w:t xml:space="preserve"> </w:t>
      </w:r>
      <w:r>
        <w:t>“cave-temples in the vicinity of Dunhuang</w:t>
      </w:r>
      <w:r w:rsidRPr="00E30F30">
        <w:t>,</w:t>
      </w:r>
      <w:r>
        <w:t xml:space="preserve"> many of them lavishly</w:t>
      </w:r>
      <w:r w:rsidRPr="00E30F30">
        <w:t xml:space="preserve"> [</w:t>
      </w:r>
      <w:r>
        <w:t>73</w:t>
      </w:r>
      <w:r w:rsidRPr="00E30F30">
        <w:t xml:space="preserve">] </w:t>
      </w:r>
      <w:r>
        <w:t>illustrated with murals depicting scenes from the Buddha’s life and experiences of the various boddhisatvas recognized in the Mahayana Buddhist tradition</w:t>
      </w:r>
      <w:r w:rsidRPr="00E30F30">
        <w:t xml:space="preserve">. </w:t>
      </w:r>
      <w:r>
        <w:t>The construc</w:t>
      </w:r>
      <w:r>
        <w:softHyphen/>
        <w:t>tion and illumination of these caves stretched over the mil</w:t>
      </w:r>
      <w:r>
        <w:softHyphen/>
        <w:t>len</w:t>
      </w:r>
      <w:r>
        <w:softHyphen/>
        <w:t>nium from the fourth to the fourteenth century</w:t>
      </w:r>
      <w:r w:rsidRPr="00E30F30">
        <w:t>,</w:t>
      </w:r>
      <w:r>
        <w:t xml:space="preserve"> but the vast majority</w:t>
      </w:r>
      <w:r w:rsidRPr="00E30F30">
        <w:t xml:space="preserve"> [</w:t>
      </w:r>
      <w:r>
        <w:t>from</w:t>
      </w:r>
      <w:r w:rsidRPr="00E30F30">
        <w:t xml:space="preserve">] </w:t>
      </w:r>
      <w:r>
        <w:t xml:space="preserve">600 to 1000 </w:t>
      </w:r>
      <w:r w:rsidRPr="00DC049D">
        <w:t>. . .</w:t>
      </w:r>
      <w:r>
        <w:t>”</w:t>
      </w:r>
      <w:r w:rsidRPr="00E30F30">
        <w:t xml:space="preserve"> (</w:t>
      </w:r>
      <w:r>
        <w:t>Bentley 73-74</w:t>
      </w:r>
      <w:r w:rsidRPr="00E30F30">
        <w:t>)</w:t>
      </w:r>
      <w:bookmarkEnd w:id="583"/>
    </w:p>
    <w:p w14:paraId="72D19CA7" w14:textId="77777777" w:rsidR="00C16F31" w:rsidRDefault="00C16F31" w:rsidP="00C16F31"/>
    <w:p w14:paraId="6E739738" w14:textId="77777777" w:rsidR="00C16F31" w:rsidRDefault="00C16F31" w:rsidP="00400B25">
      <w:pPr>
        <w:pStyle w:val="ListParagraph"/>
        <w:numPr>
          <w:ilvl w:val="0"/>
          <w:numId w:val="44"/>
        </w:numPr>
      </w:pPr>
      <w:bookmarkStart w:id="584" w:name="_Toc502252072"/>
      <w:r w:rsidRPr="00B95E9B">
        <w:rPr>
          <w:b/>
        </w:rPr>
        <w:t>the Uighur Turks</w:t>
      </w:r>
      <w:bookmarkEnd w:id="584"/>
    </w:p>
    <w:p w14:paraId="637D368E" w14:textId="77777777" w:rsidR="00C16F31" w:rsidRDefault="00C16F31" w:rsidP="00400B25">
      <w:pPr>
        <w:pStyle w:val="ListParagraph"/>
        <w:numPr>
          <w:ilvl w:val="1"/>
          <w:numId w:val="44"/>
        </w:numPr>
      </w:pPr>
      <w:bookmarkStart w:id="585" w:name="_Toc502252073"/>
      <w:r>
        <w:lastRenderedPageBreak/>
        <w:t>The Uighur Turks</w:t>
      </w:r>
      <w:r w:rsidRPr="00E30F30">
        <w:t xml:space="preserve"> </w:t>
      </w:r>
      <w:r>
        <w:t>“lived for several centuries under the domination of various no</w:t>
      </w:r>
      <w:r>
        <w:softHyphen/>
      </w:r>
      <w:r>
        <w:softHyphen/>
        <w:t>madic peoples in Mongolia</w:t>
      </w:r>
      <w:r w:rsidRPr="00E30F30">
        <w:t xml:space="preserve">. </w:t>
      </w:r>
      <w:r>
        <w:t>About the middle of the seventh century</w:t>
      </w:r>
      <w:r w:rsidRPr="00E30F30">
        <w:t>,</w:t>
      </w:r>
      <w:r>
        <w:t xml:space="preserve"> as the Tang empire</w:t>
      </w:r>
      <w:r w:rsidRPr="00E30F30">
        <w:t xml:space="preserve"> [</w:t>
      </w:r>
      <w:r w:rsidRPr="00B95E9B">
        <w:rPr>
          <w:smallCaps/>
        </w:rPr>
        <w:t>ad</w:t>
      </w:r>
      <w:r>
        <w:t xml:space="preserve"> 618-907</w:t>
      </w:r>
      <w:r w:rsidRPr="00E30F30">
        <w:t xml:space="preserve">] </w:t>
      </w:r>
      <w:r>
        <w:t>extended its influence in central Asia</w:t>
      </w:r>
      <w:r w:rsidRPr="00E30F30">
        <w:t>,</w:t>
      </w:r>
      <w:r>
        <w:t xml:space="preserve"> they fell un</w:t>
      </w:r>
      <w:r>
        <w:softHyphen/>
        <w:t>der Chinese protection</w:t>
      </w:r>
      <w:r w:rsidRPr="00E30F30">
        <w:t>.</w:t>
      </w:r>
      <w:r>
        <w:t>”</w:t>
      </w:r>
      <w:r w:rsidRPr="00E30F30">
        <w:t xml:space="preserve"> (</w:t>
      </w:r>
      <w:r>
        <w:t>Bentley 74</w:t>
      </w:r>
      <w:r w:rsidRPr="00E30F30">
        <w:t>)</w:t>
      </w:r>
      <w:bookmarkEnd w:id="585"/>
    </w:p>
    <w:p w14:paraId="55A2BF20" w14:textId="77777777" w:rsidR="00C16F31" w:rsidRDefault="00C16F31" w:rsidP="00400B25">
      <w:pPr>
        <w:pStyle w:val="ListParagraph"/>
        <w:numPr>
          <w:ilvl w:val="1"/>
          <w:numId w:val="44"/>
        </w:numPr>
      </w:pPr>
      <w:bookmarkStart w:id="586" w:name="_Toc502252074"/>
      <w:r>
        <w:t>“From an early date</w:t>
      </w:r>
      <w:r w:rsidRPr="00E30F30">
        <w:t>,</w:t>
      </w:r>
      <w:r>
        <w:t xml:space="preserve"> the Uighurs allied with the Chinese against other nomadic peoples </w:t>
      </w:r>
      <w:r w:rsidRPr="00DC049D">
        <w:t>. . .</w:t>
      </w:r>
      <w:r w:rsidRPr="00E30F30">
        <w:t xml:space="preserve"> </w:t>
      </w:r>
      <w:r>
        <w:t>they helped Tang authorities put down the serious rebellion of An Lushan</w:t>
      </w:r>
      <w:r w:rsidRPr="00E30F30">
        <w:t>,</w:t>
      </w:r>
      <w:r>
        <w:t xml:space="preserve"> a maverick Tang general</w:t>
      </w:r>
      <w:r w:rsidRPr="00E30F30">
        <w:t xml:space="preserve">. </w:t>
      </w:r>
      <w:r>
        <w:t xml:space="preserve">In the year 757 they recaptured the capital cities of Changan and Luoyang </w:t>
      </w:r>
      <w:r w:rsidRPr="00DC049D">
        <w:t>. . .</w:t>
      </w:r>
      <w:r w:rsidRPr="00E30F30">
        <w:t xml:space="preserve"> </w:t>
      </w:r>
      <w:r>
        <w:t>in exchange for saving the Tang dynasty</w:t>
      </w:r>
      <w:r w:rsidRPr="00E30F30">
        <w:t xml:space="preserve"> [</w:t>
      </w:r>
      <w:r>
        <w:t>618-907</w:t>
      </w:r>
      <w:r w:rsidRPr="00E30F30">
        <w:t>],</w:t>
      </w:r>
      <w:r>
        <w:t xml:space="preserve"> the nomadic warriors looted and pillaged Luo</w:t>
      </w:r>
      <w:r>
        <w:softHyphen/>
        <w:t>yang for three days</w:t>
      </w:r>
      <w:r w:rsidRPr="00E30F30">
        <w:t>.</w:t>
      </w:r>
      <w:r>
        <w:t>”</w:t>
      </w:r>
      <w:r w:rsidRPr="00E30F30">
        <w:t xml:space="preserve"> (</w:t>
      </w:r>
      <w:r>
        <w:t>Bentley 74</w:t>
      </w:r>
      <w:r w:rsidRPr="00E30F30">
        <w:t>)</w:t>
      </w:r>
      <w:bookmarkEnd w:id="586"/>
    </w:p>
    <w:p w14:paraId="5F8B0AC9" w14:textId="77777777" w:rsidR="00C16F31" w:rsidRDefault="00C16F31" w:rsidP="00400B25">
      <w:pPr>
        <w:pStyle w:val="ListParagraph"/>
        <w:numPr>
          <w:ilvl w:val="1"/>
          <w:numId w:val="44"/>
        </w:numPr>
      </w:pPr>
      <w:bookmarkStart w:id="587" w:name="_Toc502252075"/>
      <w:r>
        <w:t>“</w:t>
      </w:r>
      <w:r w:rsidRPr="00DC049D">
        <w:t>. . .</w:t>
      </w:r>
      <w:r w:rsidRPr="00E30F30">
        <w:t xml:space="preserve"> </w:t>
      </w:r>
      <w:r>
        <w:t>because of their military prowess they were able to negotiate favorable terms of trade</w:t>
      </w:r>
      <w:r w:rsidRPr="00E30F30">
        <w:t xml:space="preserve">. </w:t>
      </w:r>
      <w:r>
        <w:t>During the</w:t>
      </w:r>
      <w:r w:rsidRPr="00E30F30">
        <w:t xml:space="preserve"> [</w:t>
      </w:r>
      <w:r>
        <w:t>74</w:t>
      </w:r>
      <w:r w:rsidRPr="00E30F30">
        <w:t xml:space="preserve">] </w:t>
      </w:r>
      <w:r>
        <w:t>mid-eighth century</w:t>
      </w:r>
      <w:r w:rsidRPr="00E30F30">
        <w:t>,</w:t>
      </w:r>
      <w:r>
        <w:t xml:space="preserve"> they received forty rolls of silk for each of the old</w:t>
      </w:r>
      <w:r w:rsidRPr="00E30F30">
        <w:t>,</w:t>
      </w:r>
      <w:r>
        <w:t xml:space="preserve"> broken-down horses that they herded to Changan</w:t>
      </w:r>
      <w:r w:rsidRPr="00E30F30">
        <w:t>. (</w:t>
      </w:r>
      <w:r>
        <w:t>On the steppes</w:t>
      </w:r>
      <w:r w:rsidRPr="00E30F30">
        <w:t>,</w:t>
      </w:r>
      <w:r>
        <w:t xml:space="preserve"> by contrast</w:t>
      </w:r>
      <w:r w:rsidRPr="00E30F30">
        <w:t>,</w:t>
      </w:r>
      <w:r>
        <w:t xml:space="preserve"> a horse was generally worth a single roll of silk</w:t>
      </w:r>
      <w:r w:rsidRPr="00E30F30">
        <w:t>.)</w:t>
      </w:r>
      <w:r>
        <w:t>”</w:t>
      </w:r>
      <w:r w:rsidRPr="00E30F30">
        <w:t xml:space="preserve"> (</w:t>
      </w:r>
      <w:r>
        <w:t>Bentley 74-75</w:t>
      </w:r>
      <w:r w:rsidRPr="00E30F30">
        <w:t>)</w:t>
      </w:r>
      <w:bookmarkEnd w:id="587"/>
    </w:p>
    <w:p w14:paraId="7429AAE4" w14:textId="77777777" w:rsidR="00C16F31" w:rsidRDefault="00C16F31" w:rsidP="00400B25">
      <w:pPr>
        <w:pStyle w:val="ListParagraph"/>
        <w:numPr>
          <w:ilvl w:val="1"/>
          <w:numId w:val="44"/>
        </w:numPr>
      </w:pPr>
      <w:bookmarkStart w:id="588" w:name="_Toc502252076"/>
      <w:r>
        <w:t>“In light of their rather abrupt entry into a large and cosmopolitan world</w:t>
      </w:r>
      <w:r w:rsidRPr="00E30F30">
        <w:t>,</w:t>
      </w:r>
      <w:r>
        <w:t xml:space="preserve"> </w:t>
      </w:r>
      <w:r w:rsidRPr="00DC049D">
        <w:t>. . .</w:t>
      </w:r>
      <w:r w:rsidRPr="00E30F30">
        <w:t xml:space="preserve"> </w:t>
      </w:r>
      <w:r>
        <w:t>the Uighurs encountered Buddhism</w:t>
      </w:r>
      <w:r w:rsidRPr="00E30F30">
        <w:t>,</w:t>
      </w:r>
      <w:r>
        <w:t xml:space="preserve"> Manichaeism</w:t>
      </w:r>
      <w:r w:rsidRPr="00E30F30">
        <w:t>,</w:t>
      </w:r>
      <w:r>
        <w:t xml:space="preserve"> and Nestorian Christianity</w:t>
      </w:r>
      <w:r w:rsidRPr="00E30F30">
        <w:t xml:space="preserve">. </w:t>
      </w:r>
      <w:r>
        <w:t>Large numbers of Ui</w:t>
      </w:r>
      <w:r>
        <w:softHyphen/>
        <w:t>ghurs opted for each of these faiths</w:t>
      </w:r>
      <w:r w:rsidRPr="00DC049D">
        <w:t>. . . .</w:t>
      </w:r>
      <w:r w:rsidRPr="00E30F30">
        <w:t xml:space="preserve"> </w:t>
      </w:r>
      <w:r>
        <w:t>Through the Uighurs’</w:t>
      </w:r>
      <w:r w:rsidRPr="00E30F30">
        <w:t xml:space="preserve"> </w:t>
      </w:r>
      <w:r>
        <w:t>agen</w:t>
      </w:r>
      <w:r>
        <w:softHyphen/>
        <w:t>cy</w:t>
      </w:r>
      <w:r w:rsidRPr="00E30F30">
        <w:t>,</w:t>
      </w:r>
      <w:r>
        <w:t xml:space="preserve"> Buddhism first established a foothold in the steppes</w:t>
      </w:r>
      <w:r w:rsidRPr="00E30F30">
        <w:t>.</w:t>
      </w:r>
      <w:r>
        <w:t>”</w:t>
      </w:r>
      <w:r w:rsidRPr="00E30F30">
        <w:t xml:space="preserve"> (</w:t>
      </w:r>
      <w:r>
        <w:t>Bentley 75</w:t>
      </w:r>
      <w:r w:rsidRPr="00E30F30">
        <w:t>)</w:t>
      </w:r>
      <w:bookmarkEnd w:id="588"/>
    </w:p>
    <w:p w14:paraId="7D8DDFEA" w14:textId="77777777" w:rsidR="00C16F31" w:rsidRDefault="00C16F31" w:rsidP="00C16F31"/>
    <w:p w14:paraId="46D41436" w14:textId="77777777" w:rsidR="00C16F31" w:rsidRDefault="00C16F31" w:rsidP="00400B25">
      <w:pPr>
        <w:pStyle w:val="ListParagraph"/>
        <w:numPr>
          <w:ilvl w:val="0"/>
          <w:numId w:val="44"/>
        </w:numPr>
      </w:pPr>
      <w:bookmarkStart w:id="589" w:name="_Toc502252077"/>
      <w:r w:rsidRPr="00B95E9B">
        <w:rPr>
          <w:b/>
        </w:rPr>
        <w:t>the Tang dynasty (618-907)</w:t>
      </w:r>
      <w:bookmarkEnd w:id="589"/>
    </w:p>
    <w:p w14:paraId="51182D5D" w14:textId="77777777" w:rsidR="00C16F31" w:rsidRDefault="00C16F31" w:rsidP="00400B25">
      <w:pPr>
        <w:pStyle w:val="ListParagraph"/>
        <w:numPr>
          <w:ilvl w:val="1"/>
          <w:numId w:val="44"/>
        </w:numPr>
      </w:pPr>
      <w:bookmarkStart w:id="590" w:name="_Toc502252078"/>
      <w:r>
        <w:t>The largest Chinese dynasty</w:t>
      </w:r>
      <w:r w:rsidRPr="00E30F30">
        <w:t>,</w:t>
      </w:r>
      <w:r>
        <w:t xml:space="preserve"> the Tang empire</w:t>
      </w:r>
      <w:r w:rsidRPr="00E30F30">
        <w:t xml:space="preserve"> (</w:t>
      </w:r>
      <w:r>
        <w:t>618-907</w:t>
      </w:r>
      <w:r w:rsidRPr="00E30F30">
        <w:t xml:space="preserve">), </w:t>
      </w:r>
      <w:r>
        <w:t xml:space="preserve">“abutted almost directly on the recently established Abbasid empire in Persia </w:t>
      </w:r>
      <w:r w:rsidRPr="00DC049D">
        <w:t>. . .</w:t>
      </w:r>
      <w:r w:rsidRPr="00E30F30">
        <w:t xml:space="preserve"> </w:t>
      </w:r>
      <w:r>
        <w:t>and peoples of central Asia stimulated the Tang sense of the exotic</w:t>
      </w:r>
      <w:r w:rsidRPr="00E30F30">
        <w:t>.</w:t>
      </w:r>
      <w:r>
        <w:t>”</w:t>
      </w:r>
      <w:r w:rsidRPr="00E30F30">
        <w:t xml:space="preserve"> (</w:t>
      </w:r>
      <w:r>
        <w:t>Bentley 87-88</w:t>
      </w:r>
      <w:r w:rsidRPr="00E30F30">
        <w:t>)</w:t>
      </w:r>
      <w:bookmarkEnd w:id="590"/>
    </w:p>
    <w:p w14:paraId="27912925" w14:textId="77777777" w:rsidR="00C16F31" w:rsidRDefault="00C16F31" w:rsidP="00400B25">
      <w:pPr>
        <w:pStyle w:val="ListParagraph"/>
        <w:numPr>
          <w:ilvl w:val="1"/>
          <w:numId w:val="44"/>
        </w:numPr>
      </w:pPr>
      <w:bookmarkStart w:id="591" w:name="_Toc502252079"/>
      <w:r>
        <w:t>“The effective spread of Confucian values depended on permanent establish</w:t>
      </w:r>
      <w:r>
        <w:softHyphen/>
        <w:t>ment of Chinese bureaucratic and educational institutions</w:t>
      </w:r>
      <w:r w:rsidRPr="00E30F30">
        <w:t>,</w:t>
      </w:r>
      <w:r>
        <w:t xml:space="preserve"> supported when necessary by political and military power</w:t>
      </w:r>
      <w:r w:rsidRPr="00E30F30">
        <w:t xml:space="preserve">. </w:t>
      </w:r>
      <w:r>
        <w:t>The Tang presence in central Asia simply did not last long enough for Chinese culture to work much influence there</w:t>
      </w:r>
      <w:r w:rsidRPr="00E30F30">
        <w:t xml:space="preserve">. </w:t>
      </w:r>
      <w:r>
        <w:t>In any case</w:t>
      </w:r>
      <w:r w:rsidRPr="00E30F30">
        <w:t>,</w:t>
      </w:r>
      <w:r>
        <w:t xml:space="preserve"> though</w:t>
      </w:r>
      <w:r w:rsidRPr="00E30F30">
        <w:t>,</w:t>
      </w:r>
      <w:r>
        <w:t xml:space="preserve"> the peoples of central Asia had become attracted</w:t>
      </w:r>
      <w:r w:rsidRPr="00E30F30">
        <w:t xml:space="preserve"> [</w:t>
      </w:r>
      <w:r>
        <w:t>88</w:t>
      </w:r>
      <w:r w:rsidRPr="00E30F30">
        <w:t xml:space="preserve">] </w:t>
      </w:r>
      <w:r>
        <w:t>to different cultural traditions</w:t>
      </w:r>
      <w:r w:rsidRPr="00E30F30">
        <w:t xml:space="preserve">. </w:t>
      </w:r>
      <w:r>
        <w:t>Many of them had already converted to Buddhism</w:t>
      </w:r>
      <w:r w:rsidRPr="00E30F30">
        <w:t>,</w:t>
      </w:r>
      <w:r>
        <w:t xml:space="preserve"> Manichaeism</w:t>
      </w:r>
      <w:r w:rsidRPr="00E30F30">
        <w:t>,</w:t>
      </w:r>
      <w:r>
        <w:t xml:space="preserve"> or Nestorian Christianity</w:t>
      </w:r>
      <w:r w:rsidRPr="00E30F30">
        <w:t>.</w:t>
      </w:r>
      <w:r>
        <w:t>”</w:t>
      </w:r>
      <w:r w:rsidRPr="00E30F30">
        <w:t xml:space="preserve"> (</w:t>
      </w:r>
      <w:r>
        <w:t>Bentley 89</w:t>
      </w:r>
      <w:r w:rsidRPr="00E30F30">
        <w:t>)</w:t>
      </w:r>
      <w:bookmarkEnd w:id="591"/>
    </w:p>
    <w:p w14:paraId="06E43A8D" w14:textId="77777777" w:rsidR="00C16F31" w:rsidRDefault="00C16F31" w:rsidP="00400B25">
      <w:pPr>
        <w:pStyle w:val="ListParagraph"/>
        <w:numPr>
          <w:ilvl w:val="1"/>
          <w:numId w:val="44"/>
        </w:numPr>
      </w:pPr>
      <w:bookmarkStart w:id="592" w:name="_Toc502252080"/>
      <w:r>
        <w:t>“Indeed</w:t>
      </w:r>
      <w:r w:rsidRPr="00E30F30">
        <w:t>,</w:t>
      </w:r>
      <w:r>
        <w:t xml:space="preserve"> during the period 600 to 1000</w:t>
      </w:r>
      <w:r w:rsidRPr="00E30F30">
        <w:t>,</w:t>
      </w:r>
      <w:r>
        <w:t xml:space="preserve"> Chinese culture made its influence felt in central Asia more under the guise of Buddhism than in the form of indigen</w:t>
      </w:r>
      <w:r>
        <w:softHyphen/>
        <w:t>ous Chinese traditions such as Confucianism or Daoism</w:t>
      </w:r>
      <w:r w:rsidRPr="00E30F30">
        <w:t>.</w:t>
      </w:r>
      <w:r>
        <w:t>”</w:t>
      </w:r>
      <w:r w:rsidRPr="00E30F30">
        <w:t xml:space="preserve"> (</w:t>
      </w:r>
      <w:r>
        <w:t>Bentley 89</w:t>
      </w:r>
      <w:r w:rsidRPr="00E30F30">
        <w:t>)</w:t>
      </w:r>
      <w:bookmarkEnd w:id="592"/>
    </w:p>
    <w:p w14:paraId="7CA6D8FC" w14:textId="77777777" w:rsidR="00C16F31" w:rsidRDefault="00C16F31" w:rsidP="00400B25">
      <w:pPr>
        <w:pStyle w:val="ListParagraph"/>
        <w:numPr>
          <w:ilvl w:val="1"/>
          <w:numId w:val="44"/>
        </w:numPr>
      </w:pPr>
      <w:bookmarkStart w:id="593" w:name="_Toc502252081"/>
      <w:r>
        <w:t>“Until about the eighth century</w:t>
      </w:r>
      <w:r w:rsidRPr="00E30F30">
        <w:t>,</w:t>
      </w:r>
      <w:r>
        <w:t xml:space="preserve"> the dominant school of Buddhism in central Asia was the Sar</w:t>
      </w:r>
      <w:r>
        <w:softHyphen/>
        <w:t>vastivada</w:t>
      </w:r>
      <w:r w:rsidRPr="00E30F30">
        <w:t xml:space="preserve"> (</w:t>
      </w:r>
      <w:r>
        <w:t>one of the schools sometimes referred to by the unflattering term</w:t>
      </w:r>
      <w:r w:rsidRPr="00E30F30">
        <w:t xml:space="preserve"> </w:t>
      </w:r>
      <w:r>
        <w:t>“Hina</w:t>
      </w:r>
      <w:r>
        <w:softHyphen/>
        <w:t>yana”</w:t>
      </w:r>
      <w:r w:rsidRPr="00E30F30">
        <w:t xml:space="preserve">). </w:t>
      </w:r>
      <w:r>
        <w:t>But Chinese Buddhists inclined from a very early date to the school of the Maha</w:t>
      </w:r>
      <w:r>
        <w:softHyphen/>
        <w:t>yana</w:t>
      </w:r>
      <w:r w:rsidRPr="00E30F30">
        <w:t xml:space="preserve">. </w:t>
      </w:r>
      <w:r>
        <w:t>Chinese pilgrims and Chinese Bud</w:t>
      </w:r>
      <w:r>
        <w:softHyphen/>
        <w:t>dhist theologians became so active</w:t>
      </w:r>
      <w:r w:rsidRPr="00E30F30">
        <w:t>,</w:t>
      </w:r>
      <w:r>
        <w:t xml:space="preserve"> however</w:t>
      </w:r>
      <w:r w:rsidRPr="00E30F30">
        <w:t>,</w:t>
      </w:r>
      <w:r>
        <w:t xml:space="preserve"> that be</w:t>
      </w:r>
      <w:r>
        <w:softHyphen/>
        <w:t>tween the eighth and eleventh centuries they virtually converted central Asians to Maha</w:t>
      </w:r>
      <w:r>
        <w:softHyphen/>
        <w:t>yana Buddhism</w:t>
      </w:r>
      <w:r w:rsidRPr="00E30F30">
        <w:t>.</w:t>
      </w:r>
      <w:r>
        <w:t>”</w:t>
      </w:r>
      <w:r w:rsidRPr="00E30F30">
        <w:t xml:space="preserve"> (</w:t>
      </w:r>
      <w:r>
        <w:t>Bentley 89</w:t>
      </w:r>
      <w:r w:rsidRPr="00E30F30">
        <w:t>)</w:t>
      </w:r>
      <w:bookmarkEnd w:id="593"/>
    </w:p>
    <w:p w14:paraId="27DF2A5E" w14:textId="77777777" w:rsidR="00C16F31" w:rsidRDefault="00C16F31" w:rsidP="00400B25">
      <w:pPr>
        <w:pStyle w:val="ListParagraph"/>
        <w:numPr>
          <w:ilvl w:val="1"/>
          <w:numId w:val="44"/>
        </w:numPr>
      </w:pPr>
      <w:bookmarkStart w:id="594" w:name="_Toc502252082"/>
      <w:r>
        <w:t>Bud</w:t>
      </w:r>
      <w:r>
        <w:softHyphen/>
        <w:t>dhists and Taoists ultimately absorbed</w:t>
      </w:r>
      <w:r w:rsidRPr="00E30F30">
        <w:t xml:space="preserve"> </w:t>
      </w:r>
      <w:r>
        <w:t>“Christians and Manichaeans who migrated to central Asia and Chi</w:t>
      </w:r>
      <w:r>
        <w:softHyphen/>
        <w:t>na</w:t>
      </w:r>
      <w:r w:rsidRPr="00E30F30">
        <w:t>.</w:t>
      </w:r>
      <w:r>
        <w:t>”</w:t>
      </w:r>
      <w:r w:rsidRPr="00E30F30">
        <w:t xml:space="preserve"> (</w:t>
      </w:r>
      <w:r>
        <w:t>Bentley 14</w:t>
      </w:r>
      <w:r w:rsidRPr="00E30F30">
        <w:t>)</w:t>
      </w:r>
      <w:bookmarkEnd w:id="594"/>
    </w:p>
    <w:p w14:paraId="37692480" w14:textId="77777777" w:rsidR="00C16F31" w:rsidRDefault="00C16F31" w:rsidP="00C16F31"/>
    <w:p w14:paraId="57AA1FDC" w14:textId="77777777" w:rsidR="00C16F31" w:rsidRDefault="00C16F31" w:rsidP="00400B25">
      <w:pPr>
        <w:pStyle w:val="ListParagraph"/>
        <w:numPr>
          <w:ilvl w:val="0"/>
          <w:numId w:val="44"/>
        </w:numPr>
      </w:pPr>
      <w:bookmarkStart w:id="595" w:name="_Toc502252083"/>
      <w:r w:rsidRPr="00B95E9B">
        <w:rPr>
          <w:b/>
        </w:rPr>
        <w:t>Ding Henian</w:t>
      </w:r>
    </w:p>
    <w:p w14:paraId="34952133" w14:textId="77777777" w:rsidR="00C16F31" w:rsidRDefault="00C16F31" w:rsidP="00400B25">
      <w:pPr>
        <w:pStyle w:val="ListParagraph"/>
        <w:numPr>
          <w:ilvl w:val="1"/>
          <w:numId w:val="44"/>
        </w:numPr>
      </w:pPr>
      <w:r>
        <w:t>“Ding Henian</w:t>
      </w:r>
      <w:r w:rsidRPr="00E30F30">
        <w:t xml:space="preserve"> (</w:t>
      </w:r>
      <w:r>
        <w:t>1335-1424</w:t>
      </w:r>
      <w:r w:rsidRPr="00E30F30">
        <w:t xml:space="preserve">) </w:t>
      </w:r>
      <w:r w:rsidRPr="00DC049D">
        <w:t>. . .</w:t>
      </w:r>
      <w:r w:rsidRPr="00E30F30">
        <w:t xml:space="preserve"> </w:t>
      </w:r>
      <w:r>
        <w:t>came from a family of Muslim merchants who traded across central Asia during the period of Mongol domination there</w:t>
      </w:r>
      <w:r w:rsidRPr="00E30F30">
        <w:t xml:space="preserve">. </w:t>
      </w:r>
      <w:r>
        <w:t>Though quite wealthy</w:t>
      </w:r>
      <w:r w:rsidRPr="00E30F30">
        <w:t>,</w:t>
      </w:r>
      <w:r>
        <w:t xml:space="preserve"> he closely studied the Confucian classics with a prominent teacher </w:t>
      </w:r>
      <w:r w:rsidRPr="00DC049D">
        <w:t>. . .</w:t>
      </w:r>
      <w:r w:rsidRPr="00E30F30">
        <w:t xml:space="preserve"> </w:t>
      </w:r>
      <w:r>
        <w:t>he wanted to honor his family</w:t>
      </w:r>
      <w:r w:rsidRPr="00E30F30">
        <w:t>,</w:t>
      </w:r>
      <w:r>
        <w:t xml:space="preserve"> which never before had produced distinguished scholarly or literary figures</w:t>
      </w:r>
      <w:r w:rsidRPr="00E30F30">
        <w:t xml:space="preserve">. </w:t>
      </w:r>
      <w:r>
        <w:t>But the fall of the Mongols’</w:t>
      </w:r>
      <w:r w:rsidRPr="00E30F30">
        <w:t xml:space="preserve"> </w:t>
      </w:r>
      <w:r>
        <w:t>Yuan dynasty</w:t>
      </w:r>
      <w:r w:rsidRPr="00E30F30">
        <w:t xml:space="preserve"> (</w:t>
      </w:r>
      <w:r>
        <w:t>1368</w:t>
      </w:r>
      <w:r w:rsidRPr="00E30F30">
        <w:t xml:space="preserve">) </w:t>
      </w:r>
      <w:r>
        <w:t xml:space="preserve">seems to have shaken his intellectual </w:t>
      </w:r>
      <w:r>
        <w:lastRenderedPageBreak/>
        <w:t>confidence</w:t>
      </w:r>
      <w:r w:rsidRPr="00E30F30">
        <w:t>,</w:t>
      </w:r>
      <w:r>
        <w:t xml:space="preserve"> and he became progressively interested in</w:t>
      </w:r>
      <w:r w:rsidRPr="00E30F30">
        <w:t xml:space="preserve"> [</w:t>
      </w:r>
      <w:r>
        <w:t>147</w:t>
      </w:r>
      <w:r w:rsidRPr="00E30F30">
        <w:t xml:space="preserve">] </w:t>
      </w:r>
      <w:r>
        <w:t>Buddhism</w:t>
      </w:r>
      <w:r w:rsidRPr="00E30F30">
        <w:t xml:space="preserve">. </w:t>
      </w:r>
      <w:r>
        <w:t>Eventually</w:t>
      </w:r>
      <w:r w:rsidRPr="00E30F30">
        <w:t>,</w:t>
      </w:r>
      <w:r>
        <w:t xml:space="preserve"> he even opened a Buddhist school and composed several sets of verses announcing his allegiance to the new faith</w:t>
      </w:r>
      <w:r w:rsidRPr="00E30F30">
        <w:t>.</w:t>
      </w:r>
      <w:r>
        <w:t>”</w:t>
      </w:r>
      <w:r w:rsidRPr="00E30F30">
        <w:t xml:space="preserve"> (</w:t>
      </w:r>
      <w:r>
        <w:t>Bentley 147-148</w:t>
      </w:r>
      <w:r w:rsidRPr="00E30F30">
        <w:t>)</w:t>
      </w:r>
      <w:bookmarkEnd w:id="595"/>
    </w:p>
    <w:p w14:paraId="5827790B" w14:textId="77777777" w:rsidR="00C16F31" w:rsidRDefault="00C16F31" w:rsidP="00C16F31">
      <w:pPr>
        <w:contextualSpacing w:val="0"/>
      </w:pPr>
      <w:r>
        <w:br w:type="page"/>
      </w:r>
    </w:p>
    <w:p w14:paraId="7D5B7AD3" w14:textId="77777777" w:rsidR="00C16F31" w:rsidRPr="00B95E9B" w:rsidRDefault="00C16F31" w:rsidP="00C16F31">
      <w:pPr>
        <w:pStyle w:val="Heading2"/>
        <w:rPr>
          <w:rFonts w:eastAsia="Times New Roman"/>
          <w:lang w:bidi="he-IL"/>
        </w:rPr>
      </w:pPr>
      <w:bookmarkStart w:id="596" w:name="_Toc503208526"/>
      <w:r>
        <w:lastRenderedPageBreak/>
        <w:t>Confucians and the Xiongnu</w:t>
      </w:r>
      <w:bookmarkEnd w:id="596"/>
    </w:p>
    <w:p w14:paraId="3983FD12" w14:textId="77777777" w:rsidR="00C16F31" w:rsidRDefault="00C16F31" w:rsidP="00C16F31"/>
    <w:p w14:paraId="17905E4E" w14:textId="77777777" w:rsidR="00C16F31" w:rsidRDefault="00C16F31" w:rsidP="00C16F31"/>
    <w:p w14:paraId="187E83BF" w14:textId="77777777" w:rsidR="00C16F31" w:rsidRDefault="00C16F31" w:rsidP="00400B25">
      <w:pPr>
        <w:pStyle w:val="ListParagraph"/>
        <w:numPr>
          <w:ilvl w:val="0"/>
          <w:numId w:val="45"/>
        </w:numPr>
      </w:pPr>
      <w:bookmarkStart w:id="597" w:name="_Toc502252085"/>
      <w:r w:rsidRPr="00B95E9B">
        <w:rPr>
          <w:b/>
        </w:rPr>
        <w:t>introduction</w:t>
      </w:r>
    </w:p>
    <w:p w14:paraId="4890ECB6" w14:textId="77777777" w:rsidR="00C16F31" w:rsidRDefault="00C16F31" w:rsidP="00400B25">
      <w:pPr>
        <w:pStyle w:val="ListParagraph"/>
        <w:numPr>
          <w:ilvl w:val="1"/>
          <w:numId w:val="45"/>
        </w:numPr>
      </w:pPr>
      <w:r>
        <w:t xml:space="preserve">“The teachings of Confucius have about them an air of moderation and good sense </w:t>
      </w:r>
      <w:r w:rsidRPr="00DC049D">
        <w:t>. . .</w:t>
      </w:r>
      <w:r w:rsidRPr="00E30F30">
        <w:t xml:space="preserve"> </w:t>
      </w:r>
      <w:r>
        <w:t>Like most codes of political and social ethics</w:t>
      </w:r>
      <w:r w:rsidRPr="00E30F30">
        <w:t>,</w:t>
      </w:r>
      <w:r>
        <w:t xml:space="preserve"> the Confucian tradition places high value on order</w:t>
      </w:r>
      <w:r w:rsidRPr="00E30F30">
        <w:t>,</w:t>
      </w:r>
      <w:r>
        <w:t xml:space="preserve"> stability</w:t>
      </w:r>
      <w:r w:rsidRPr="00E30F30">
        <w:t>,</w:t>
      </w:r>
      <w:r>
        <w:t xml:space="preserve"> and regularity</w:t>
      </w:r>
      <w:r w:rsidRPr="00E30F30">
        <w:t xml:space="preserve">. </w:t>
      </w:r>
      <w:r>
        <w:t>It deeply honors literature and formal education</w:t>
      </w:r>
      <w:r w:rsidRPr="00E30F30">
        <w:t>,</w:t>
      </w:r>
      <w:r>
        <w:t xml:space="preserve"> and it emphasizes especially strongly the point that a conscientious</w:t>
      </w:r>
      <w:r w:rsidRPr="00E30F30">
        <w:t>,</w:t>
      </w:r>
      <w:r>
        <w:t xml:space="preserve"> highly educated class of men ought to play the principal role in government</w:t>
      </w:r>
      <w:r w:rsidRPr="00E30F30">
        <w:t xml:space="preserve">. </w:t>
      </w:r>
      <w:r>
        <w:t>During the Han dynasty</w:t>
      </w:r>
      <w:r w:rsidRPr="00E30F30">
        <w:t xml:space="preserve"> (</w:t>
      </w:r>
      <w:r>
        <w:t xml:space="preserve">206 </w:t>
      </w:r>
      <w:r w:rsidRPr="00B95E9B">
        <w:rPr>
          <w:smallCaps/>
        </w:rPr>
        <w:t xml:space="preserve">b.c.e. </w:t>
      </w:r>
      <w:r>
        <w:t xml:space="preserve">to 220 </w:t>
      </w:r>
      <w:r w:rsidRPr="00B95E9B">
        <w:rPr>
          <w:smallCaps/>
        </w:rPr>
        <w:t>c.e.</w:t>
      </w:r>
      <w:r w:rsidRPr="00E30F30">
        <w:t>),</w:t>
      </w:r>
      <w:r>
        <w:t xml:space="preserve"> the Chinese state sponsored the development of a formal educational system based on Confucian texts and values to produce administrators and bureaucrats</w:t>
      </w:r>
      <w:r w:rsidRPr="00E30F30">
        <w:t xml:space="preserve">. </w:t>
      </w:r>
      <w:r>
        <w:t>This policy significantly advanced the cultural integration of the settled</w:t>
      </w:r>
      <w:r w:rsidRPr="00E30F30">
        <w:t>,</w:t>
      </w:r>
      <w:r>
        <w:t xml:space="preserve"> agricultural regions of the Han empire</w:t>
      </w:r>
      <w:r w:rsidRPr="00E30F30">
        <w:t>.</w:t>
      </w:r>
      <w:r>
        <w:t>”</w:t>
      </w:r>
      <w:r w:rsidRPr="00E30F30">
        <w:t xml:space="preserve"> (</w:t>
      </w:r>
      <w:r>
        <w:t>Bentley 35</w:t>
      </w:r>
      <w:r w:rsidRPr="00E30F30">
        <w:t>)</w:t>
      </w:r>
      <w:bookmarkEnd w:id="597"/>
    </w:p>
    <w:p w14:paraId="7AD5D00A" w14:textId="77777777" w:rsidR="00C16F31" w:rsidRDefault="00C16F31" w:rsidP="00C16F31"/>
    <w:p w14:paraId="779B0C3C" w14:textId="77777777" w:rsidR="00C16F31" w:rsidRDefault="00C16F31" w:rsidP="00400B25">
      <w:pPr>
        <w:pStyle w:val="ListParagraph"/>
        <w:numPr>
          <w:ilvl w:val="0"/>
          <w:numId w:val="45"/>
        </w:numPr>
      </w:pPr>
      <w:bookmarkStart w:id="598" w:name="_Toc502252086"/>
      <w:r w:rsidRPr="00B95E9B">
        <w:rPr>
          <w:b/>
        </w:rPr>
        <w:t>South China</w:t>
      </w:r>
      <w:bookmarkEnd w:id="598"/>
    </w:p>
    <w:p w14:paraId="12315CB3" w14:textId="77777777" w:rsidR="00C16F31" w:rsidRDefault="00C16F31" w:rsidP="00400B25">
      <w:pPr>
        <w:pStyle w:val="ListParagraph"/>
        <w:numPr>
          <w:ilvl w:val="1"/>
          <w:numId w:val="45"/>
        </w:numPr>
      </w:pPr>
      <w:bookmarkStart w:id="599" w:name="_Toc502252087"/>
      <w:r>
        <w:t>“Toward the margins of agricultural society</w:t>
      </w:r>
      <w:r w:rsidRPr="00E30F30">
        <w:t>,</w:t>
      </w:r>
      <w:r>
        <w:t xml:space="preserve"> however</w:t>
      </w:r>
      <w:r w:rsidRPr="00E30F30">
        <w:t>,</w:t>
      </w:r>
      <w:r>
        <w:t xml:space="preserve"> </w:t>
      </w:r>
      <w:r w:rsidRPr="00DC049D">
        <w:t>. . .</w:t>
      </w:r>
      <w:r w:rsidRPr="00E30F30">
        <w:t xml:space="preserve"> [</w:t>
      </w:r>
      <w:r>
        <w:t>tribal</w:t>
      </w:r>
      <w:r w:rsidRPr="00E30F30">
        <w:t xml:space="preserve">] </w:t>
      </w:r>
      <w:r>
        <w:t>and clan loyalties</w:t>
      </w:r>
      <w:r w:rsidRPr="00E30F30">
        <w:t>,</w:t>
      </w:r>
      <w:r>
        <w:t xml:space="preserve"> con</w:t>
      </w:r>
      <w:r>
        <w:softHyphen/>
        <w:t>fus</w:t>
      </w:r>
      <w:r>
        <w:softHyphen/>
        <w:t>ing marriage and family relationships</w:t>
      </w:r>
      <w:r w:rsidRPr="00E30F30">
        <w:t>,</w:t>
      </w:r>
      <w:r>
        <w:t xml:space="preserve"> hunting-and-gathering or mixed agricultural economies</w:t>
      </w:r>
      <w:r w:rsidRPr="00E30F30">
        <w:t>,</w:t>
      </w:r>
      <w:r>
        <w:t xml:space="preserve"> the authority of shamanistic leaders</w:t>
      </w:r>
      <w:r w:rsidRPr="00E30F30">
        <w:t>,</w:t>
      </w:r>
      <w:r>
        <w:t xml:space="preserve"> and a wide variety of local supersti</w:t>
      </w:r>
      <w:r>
        <w:softHyphen/>
        <w:t>tions—all hindered the extension of Chinese civilization into the valley of the Chang Jiang</w:t>
      </w:r>
      <w:r w:rsidRPr="00E30F30">
        <w:t xml:space="preserve"> (</w:t>
      </w:r>
      <w:r>
        <w:t>Yangzi River</w:t>
      </w:r>
      <w:r w:rsidRPr="00E30F30">
        <w:t xml:space="preserve">) </w:t>
      </w:r>
      <w:r>
        <w:t>and beyond</w:t>
      </w:r>
      <w:r w:rsidRPr="00E30F30">
        <w:t>.</w:t>
      </w:r>
      <w:r>
        <w:t>”</w:t>
      </w:r>
      <w:r w:rsidRPr="00E30F30">
        <w:t xml:space="preserve"> (</w:t>
      </w:r>
      <w:r>
        <w:t>Bentley 35</w:t>
      </w:r>
      <w:r w:rsidRPr="00E30F30">
        <w:t>)</w:t>
      </w:r>
      <w:bookmarkEnd w:id="599"/>
    </w:p>
    <w:p w14:paraId="0ABDFF18" w14:textId="77777777" w:rsidR="00C16F31" w:rsidRDefault="00C16F31" w:rsidP="00400B25">
      <w:pPr>
        <w:pStyle w:val="ListParagraph"/>
        <w:numPr>
          <w:ilvl w:val="1"/>
          <w:numId w:val="45"/>
        </w:numPr>
      </w:pPr>
      <w:bookmarkStart w:id="600" w:name="_Toc502252088"/>
      <w:r>
        <w:t>“Nevertheless</w:t>
      </w:r>
      <w:r w:rsidRPr="00E30F30">
        <w:t>,</w:t>
      </w:r>
      <w:r>
        <w:t xml:space="preserve"> over the long term</w:t>
      </w:r>
      <w:r w:rsidRPr="00E30F30">
        <w:t>,</w:t>
      </w:r>
      <w:r>
        <w:t xml:space="preserve"> a variety of policies brought the south securely into the orbit of Chinese civilization</w:t>
      </w:r>
      <w:r w:rsidRPr="00E30F30">
        <w:t xml:space="preserve">. </w:t>
      </w:r>
      <w:r>
        <w:t>These policies included promotion of settled agriculture</w:t>
      </w:r>
      <w:r w:rsidRPr="00E30F30">
        <w:t>,</w:t>
      </w:r>
      <w:r>
        <w:t xml:space="preserve"> institution of patriarchal family relationships</w:t>
      </w:r>
      <w:r w:rsidRPr="00E30F30">
        <w:t>,</w:t>
      </w:r>
      <w:r>
        <w:t xml:space="preserve"> education of</w:t>
      </w:r>
      <w:r w:rsidRPr="00E30F30">
        <w:t xml:space="preserve"> [</w:t>
      </w:r>
      <w:r>
        <w:t>35</w:t>
      </w:r>
      <w:r w:rsidRPr="00E30F30">
        <w:t xml:space="preserve">] </w:t>
      </w:r>
      <w:r>
        <w:t>local notables in Confucian values and Chinese ritual</w:t>
      </w:r>
      <w:r w:rsidRPr="00E30F30">
        <w:t>,</w:t>
      </w:r>
      <w:r>
        <w:t xml:space="preserve"> and even the promotion of Chinese dress</w:t>
      </w:r>
      <w:r w:rsidRPr="00E30F30">
        <w:t xml:space="preserve">. </w:t>
      </w:r>
      <w:r>
        <w:t xml:space="preserve">By the eighth or ninth century </w:t>
      </w:r>
      <w:r w:rsidRPr="00B95E9B">
        <w:rPr>
          <w:smallCaps/>
        </w:rPr>
        <w:t>c.e.</w:t>
      </w:r>
      <w:r w:rsidRPr="00E30F30">
        <w:t>,</w:t>
      </w:r>
      <w:r>
        <w:t xml:space="preserve"> aided by large-scale migration and centuries of Chinese presence</w:t>
      </w:r>
      <w:r w:rsidRPr="00E30F30">
        <w:t>,</w:t>
      </w:r>
      <w:r>
        <w:t xml:space="preserve"> these policies had effectively sinicized the southern regions of China</w:t>
      </w:r>
      <w:r w:rsidRPr="00E30F30">
        <w:t>.</w:t>
      </w:r>
      <w:r>
        <w:t>”</w:t>
      </w:r>
      <w:r w:rsidRPr="00E30F30">
        <w:t xml:space="preserve"> (</w:t>
      </w:r>
      <w:r>
        <w:t>Bentley 35-36</w:t>
      </w:r>
      <w:r w:rsidRPr="00E30F30">
        <w:t>)</w:t>
      </w:r>
      <w:bookmarkEnd w:id="600"/>
    </w:p>
    <w:p w14:paraId="35EFFACF" w14:textId="77777777" w:rsidR="00C16F31" w:rsidRDefault="00C16F31" w:rsidP="00C16F31"/>
    <w:p w14:paraId="5275AECA" w14:textId="77777777" w:rsidR="00C16F31" w:rsidRDefault="00C16F31" w:rsidP="00400B25">
      <w:pPr>
        <w:pStyle w:val="ListParagraph"/>
        <w:numPr>
          <w:ilvl w:val="0"/>
          <w:numId w:val="45"/>
        </w:numPr>
      </w:pPr>
      <w:bookmarkStart w:id="601" w:name="_Toc502252089"/>
      <w:r w:rsidRPr="00B95E9B">
        <w:rPr>
          <w:b/>
        </w:rPr>
        <w:t>steppes</w:t>
      </w:r>
      <w:bookmarkEnd w:id="601"/>
    </w:p>
    <w:p w14:paraId="07BF6230" w14:textId="77777777" w:rsidR="00C16F31" w:rsidRDefault="00C16F31" w:rsidP="00400B25">
      <w:pPr>
        <w:pStyle w:val="ListParagraph"/>
        <w:numPr>
          <w:ilvl w:val="1"/>
          <w:numId w:val="45"/>
        </w:numPr>
      </w:pPr>
      <w:bookmarkStart w:id="602" w:name="_Toc502252090"/>
      <w:r>
        <w:t>Since</w:t>
      </w:r>
      <w:r w:rsidRPr="00E30F30">
        <w:t xml:space="preserve"> </w:t>
      </w:r>
      <w:r>
        <w:t>“the Shang dynasty</w:t>
      </w:r>
      <w:r w:rsidRPr="00E30F30">
        <w:t xml:space="preserve"> (</w:t>
      </w:r>
      <w:r>
        <w:t xml:space="preserve">1766-1122 </w:t>
      </w:r>
      <w:r w:rsidRPr="00B95E9B">
        <w:rPr>
          <w:smallCaps/>
        </w:rPr>
        <w:t>b.c.e.</w:t>
      </w:r>
      <w:r w:rsidRPr="00E30F30">
        <w:t>),</w:t>
      </w:r>
      <w:r>
        <w:t xml:space="preserve"> Chinese states had experienced tense relations with the nomadic peoples of the steppes</w:t>
      </w:r>
      <w:r w:rsidRPr="00E30F30">
        <w:t>.</w:t>
      </w:r>
      <w:r>
        <w:t>”</w:t>
      </w:r>
      <w:r w:rsidRPr="00E30F30">
        <w:t xml:space="preserve"> (</w:t>
      </w:r>
      <w:r>
        <w:t>Bentley 36</w:t>
      </w:r>
      <w:r w:rsidRPr="00E30F30">
        <w:t>)</w:t>
      </w:r>
      <w:bookmarkEnd w:id="602"/>
    </w:p>
    <w:p w14:paraId="54268701" w14:textId="77777777" w:rsidR="00C16F31" w:rsidRDefault="00C16F31" w:rsidP="00400B25">
      <w:pPr>
        <w:pStyle w:val="ListParagraph"/>
        <w:numPr>
          <w:ilvl w:val="1"/>
          <w:numId w:val="45"/>
        </w:numPr>
      </w:pPr>
      <w:bookmarkStart w:id="603" w:name="_Toc502252091"/>
      <w:r>
        <w:t>C</w:t>
      </w:r>
      <w:r w:rsidRPr="00E30F30">
        <w:t xml:space="preserve">. </w:t>
      </w:r>
      <w:r>
        <w:t xml:space="preserve">300 </w:t>
      </w:r>
      <w:r w:rsidRPr="00B95E9B">
        <w:rPr>
          <w:smallCaps/>
        </w:rPr>
        <w:t>bc</w:t>
      </w:r>
      <w:r w:rsidRPr="00E30F30">
        <w:t xml:space="preserve">, </w:t>
      </w:r>
      <w:r>
        <w:t>“King Wu Ling of Zhao forced his reluctant army to develop the</w:t>
      </w:r>
      <w:r w:rsidRPr="00E30F30">
        <w:t xml:space="preserve"> </w:t>
      </w:r>
      <w:r>
        <w:t>“bar</w:t>
      </w:r>
      <w:r>
        <w:softHyphen/>
        <w:t>bar</w:t>
      </w:r>
      <w:r>
        <w:softHyphen/>
        <w:t>ian”</w:t>
      </w:r>
      <w:r w:rsidRPr="00E30F30">
        <w:t xml:space="preserve"> </w:t>
      </w:r>
      <w:r>
        <w:t xml:space="preserve">skills of horsemanship and mounted archery </w:t>
      </w:r>
      <w:r w:rsidRPr="00DC049D">
        <w:t>. . .</w:t>
      </w:r>
      <w:r>
        <w:t>”</w:t>
      </w:r>
      <w:r w:rsidRPr="00E30F30">
        <w:t xml:space="preserve"> (</w:t>
      </w:r>
      <w:r>
        <w:t>Bentley 38</w:t>
      </w:r>
      <w:r w:rsidRPr="00E30F30">
        <w:t>)</w:t>
      </w:r>
      <w:bookmarkEnd w:id="603"/>
    </w:p>
    <w:p w14:paraId="65161AB6" w14:textId="77777777" w:rsidR="00C16F31" w:rsidRDefault="00C16F31" w:rsidP="00400B25">
      <w:pPr>
        <w:pStyle w:val="ListParagraph"/>
        <w:numPr>
          <w:ilvl w:val="1"/>
          <w:numId w:val="45"/>
        </w:numPr>
      </w:pPr>
      <w:bookmarkStart w:id="604" w:name="_Toc502252092"/>
      <w:r>
        <w:t>“Most prominent of the nomads bordering the Han empire were the Xiong</w:t>
      </w:r>
      <w:r>
        <w:softHyphen/>
        <w:t>nu</w:t>
      </w:r>
      <w:r w:rsidRPr="00E30F30">
        <w:t>,</w:t>
      </w:r>
      <w:r>
        <w:t xml:space="preserve"> a Turkish-speaking people from the Mongolian steppes</w:t>
      </w:r>
      <w:r w:rsidRPr="00E30F30">
        <w:t xml:space="preserve">. </w:t>
      </w:r>
      <w:r>
        <w:t>Soon after the founding of the Han dynasty</w:t>
      </w:r>
      <w:r w:rsidRPr="00E30F30">
        <w:t>,</w:t>
      </w:r>
      <w:r>
        <w:t xml:space="preserve"> Maodun</w:t>
      </w:r>
      <w:r w:rsidRPr="00E30F30">
        <w:t xml:space="preserve"> (</w:t>
      </w:r>
      <w:r>
        <w:t xml:space="preserve">reigned 209 to 174 </w:t>
      </w:r>
      <w:r w:rsidRPr="00B95E9B">
        <w:rPr>
          <w:smallCaps/>
        </w:rPr>
        <w:t>b.c.e.</w:t>
      </w:r>
      <w:r w:rsidRPr="00E30F30">
        <w:t>),</w:t>
      </w:r>
      <w:r>
        <w:t xml:space="preserve"> organized the Xiongnu into a vast confederacy that extended from the Aral Sea</w:t>
      </w:r>
      <w:r w:rsidRPr="00E30F30">
        <w:t xml:space="preserve"> [</w:t>
      </w:r>
      <w:r>
        <w:t>to</w:t>
      </w:r>
      <w:r w:rsidRPr="00E30F30">
        <w:t xml:space="preserve">] </w:t>
      </w:r>
      <w:r>
        <w:t>the Yellow Sea</w:t>
      </w:r>
      <w:r w:rsidRPr="00E30F30">
        <w:t>.</w:t>
      </w:r>
      <w:r>
        <w:t>”</w:t>
      </w:r>
      <w:r w:rsidRPr="00E30F30">
        <w:t xml:space="preserve"> (</w:t>
      </w:r>
      <w:r>
        <w:t>Bentley 36</w:t>
      </w:r>
      <w:r w:rsidRPr="00E30F30">
        <w:t>)</w:t>
      </w:r>
      <w:bookmarkEnd w:id="604"/>
    </w:p>
    <w:p w14:paraId="1C0BA0CB" w14:textId="77777777" w:rsidR="00C16F31" w:rsidRDefault="00C16F31" w:rsidP="00400B25">
      <w:pPr>
        <w:pStyle w:val="ListParagraph"/>
        <w:numPr>
          <w:ilvl w:val="1"/>
          <w:numId w:val="45"/>
        </w:numPr>
      </w:pPr>
      <w:bookmarkStart w:id="605" w:name="_Toc502252093"/>
      <w:r>
        <w:t>Han diplomats</w:t>
      </w:r>
      <w:r w:rsidRPr="00E30F30">
        <w:t xml:space="preserve"> </w:t>
      </w:r>
      <w:r>
        <w:t>“arranged dynastic marriages</w:t>
      </w:r>
      <w:r w:rsidRPr="00E30F30">
        <w:t>,</w:t>
      </w:r>
      <w:r>
        <w:t xml:space="preserve"> sending Han princesses</w:t>
      </w:r>
      <w:r w:rsidRPr="00E30F30">
        <w:t xml:space="preserve"> [</w:t>
      </w:r>
      <w:r>
        <w:t>and</w:t>
      </w:r>
      <w:r w:rsidRPr="00E30F30">
        <w:t xml:space="preserve">] </w:t>
      </w:r>
      <w:r>
        <w:t xml:space="preserve">valuable gifts—essentially tribute </w:t>
      </w:r>
      <w:r w:rsidRPr="00DC049D">
        <w:t>. . .</w:t>
      </w:r>
      <w:r w:rsidRPr="00E30F30">
        <w:t xml:space="preserve"> </w:t>
      </w:r>
      <w:r>
        <w:t>they established a series of border markets where</w:t>
      </w:r>
      <w:r w:rsidRPr="00E30F30">
        <w:t xml:space="preserve"> [</w:t>
      </w:r>
      <w:r>
        <w:t>36</w:t>
      </w:r>
      <w:r w:rsidRPr="00E30F30">
        <w:t xml:space="preserve">] </w:t>
      </w:r>
      <w:r>
        <w:t xml:space="preserve">Xiongnu could trade </w:t>
      </w:r>
      <w:r w:rsidRPr="00DC049D">
        <w:t>. . .</w:t>
      </w:r>
      <w:r w:rsidRPr="00E30F30">
        <w:t xml:space="preserve"> </w:t>
      </w:r>
      <w:r>
        <w:t xml:space="preserve">Xiongnu continued to carry out border raids </w:t>
      </w:r>
      <w:r w:rsidRPr="00DC049D">
        <w:t>. . .</w:t>
      </w:r>
      <w:r w:rsidRPr="00E30F30">
        <w:t xml:space="preserve"> </w:t>
      </w:r>
      <w:r>
        <w:t>Han law prohibited the sale of iron</w:t>
      </w:r>
      <w:r w:rsidRPr="00E30F30">
        <w:t>,</w:t>
      </w:r>
      <w:r>
        <w:t xml:space="preserve"> crossbows</w:t>
      </w:r>
      <w:r w:rsidRPr="00E30F30">
        <w:t>,</w:t>
      </w:r>
      <w:r>
        <w:t xml:space="preserve"> and other weaponry to barbarians </w:t>
      </w:r>
      <w:r w:rsidRPr="00DC049D">
        <w:t>. . .</w:t>
      </w:r>
      <w:r w:rsidRPr="00E30F30">
        <w:t xml:space="preserve"> </w:t>
      </w:r>
      <w:r>
        <w:t xml:space="preserve">in 121 </w:t>
      </w:r>
      <w:r w:rsidRPr="00B95E9B">
        <w:rPr>
          <w:smallCaps/>
        </w:rPr>
        <w:t>b.c.e.</w:t>
      </w:r>
      <w:r w:rsidRPr="00E30F30">
        <w:t>,</w:t>
      </w:r>
      <w:r>
        <w:t xml:space="preserve"> the emperor Han Wudi ordered the execution of five hundred merchants who had traded in contraband </w:t>
      </w:r>
      <w:r w:rsidRPr="00DC049D">
        <w:t>. . .</w:t>
      </w:r>
      <w:r>
        <w:t>”</w:t>
      </w:r>
      <w:r w:rsidRPr="00E30F30">
        <w:t xml:space="preserve"> (</w:t>
      </w:r>
      <w:r>
        <w:t>Bentley 36-37</w:t>
      </w:r>
      <w:r w:rsidRPr="00E30F30">
        <w:t>)</w:t>
      </w:r>
      <w:bookmarkEnd w:id="605"/>
    </w:p>
    <w:p w14:paraId="05245C13" w14:textId="77777777" w:rsidR="00C16F31" w:rsidRDefault="00C16F31" w:rsidP="00400B25">
      <w:pPr>
        <w:pStyle w:val="ListParagraph"/>
        <w:numPr>
          <w:ilvl w:val="1"/>
          <w:numId w:val="45"/>
        </w:numPr>
      </w:pPr>
      <w:bookmarkStart w:id="606" w:name="_Toc502252094"/>
      <w:r>
        <w:t>“Chinese forces sometimes mount</w:t>
      </w:r>
      <w:r>
        <w:softHyphen/>
        <w:t>ed surprise attacks on Xiongnu who had gathered in large numbers at border markets for purposes of peaceful trade</w:t>
      </w:r>
      <w:r w:rsidRPr="00E30F30">
        <w:t>.</w:t>
      </w:r>
      <w:r>
        <w:t>”</w:t>
      </w:r>
      <w:r w:rsidRPr="00E30F30">
        <w:t xml:space="preserve"> (</w:t>
      </w:r>
      <w:r>
        <w:t>Bentley 37</w:t>
      </w:r>
      <w:r w:rsidRPr="00E30F30">
        <w:t>)</w:t>
      </w:r>
      <w:bookmarkEnd w:id="606"/>
    </w:p>
    <w:p w14:paraId="5EECED96" w14:textId="77777777" w:rsidR="00C16F31" w:rsidRDefault="00C16F31" w:rsidP="00400B25">
      <w:pPr>
        <w:pStyle w:val="ListParagraph"/>
        <w:numPr>
          <w:ilvl w:val="1"/>
          <w:numId w:val="45"/>
        </w:numPr>
      </w:pPr>
      <w:bookmarkStart w:id="607" w:name="_Toc502252095"/>
      <w:r>
        <w:t>Tension</w:t>
      </w:r>
      <w:r w:rsidRPr="00E30F30">
        <w:t xml:space="preserve"> </w:t>
      </w:r>
      <w:r>
        <w:t xml:space="preserve">“ultimately led to outright war </w:t>
      </w:r>
      <w:r w:rsidRPr="00DC049D">
        <w:t>. . .</w:t>
      </w:r>
      <w:r w:rsidRPr="00E30F30">
        <w:t xml:space="preserve"> </w:t>
      </w:r>
      <w:r>
        <w:t>The</w:t>
      </w:r>
      <w:r w:rsidRPr="00E30F30">
        <w:t xml:space="preserve"> </w:t>
      </w:r>
      <w:r>
        <w:t>“Martial Emperor</w:t>
      </w:r>
      <w:r w:rsidRPr="00E30F30">
        <w:t>,</w:t>
      </w:r>
      <w:r>
        <w:t>”</w:t>
      </w:r>
      <w:r w:rsidRPr="00E30F30">
        <w:t xml:space="preserve"> </w:t>
      </w:r>
      <w:r>
        <w:t>Han Wudi</w:t>
      </w:r>
      <w:r w:rsidRPr="00E30F30">
        <w:t xml:space="preserve"> (</w:t>
      </w:r>
      <w:r>
        <w:t xml:space="preserve">140-87 </w:t>
      </w:r>
      <w:r w:rsidRPr="00B95E9B">
        <w:rPr>
          <w:smallCaps/>
        </w:rPr>
        <w:t>b.c.e.</w:t>
      </w:r>
      <w:r w:rsidRPr="00E30F30">
        <w:t>),</w:t>
      </w:r>
      <w:r>
        <w:t xml:space="preserve"> </w:t>
      </w:r>
      <w:r w:rsidRPr="00DC049D">
        <w:t>. . .</w:t>
      </w:r>
      <w:r w:rsidRPr="00E30F30">
        <w:t xml:space="preserve"> </w:t>
      </w:r>
      <w:r>
        <w:t>pacified a large central Asian corridor from Mongolia to Tur</w:t>
      </w:r>
      <w:r>
        <w:softHyphen/>
        <w:t>kestan</w:t>
      </w:r>
      <w:r w:rsidRPr="00DC049D">
        <w:t>. . . .</w:t>
      </w:r>
      <w:r w:rsidRPr="00E30F30">
        <w:t xml:space="preserve"> </w:t>
      </w:r>
      <w:r>
        <w:t xml:space="preserve">By </w:t>
      </w:r>
      <w:r>
        <w:lastRenderedPageBreak/>
        <w:t xml:space="preserve">the late first century </w:t>
      </w:r>
      <w:r w:rsidRPr="00B95E9B">
        <w:rPr>
          <w:smallCaps/>
        </w:rPr>
        <w:t>c.e.</w:t>
      </w:r>
      <w:r w:rsidRPr="00E30F30">
        <w:t>,</w:t>
      </w:r>
      <w:r>
        <w:t xml:space="preserve"> the Xiongnu </w:t>
      </w:r>
      <w:r w:rsidRPr="00DC049D">
        <w:t>. . .</w:t>
      </w:r>
      <w:r w:rsidRPr="00E30F30">
        <w:t xml:space="preserve"> </w:t>
      </w:r>
      <w:r>
        <w:t>never again posed a serious”</w:t>
      </w:r>
      <w:r w:rsidRPr="00E30F30">
        <w:t xml:space="preserve"> </w:t>
      </w:r>
      <w:r>
        <w:t>threat</w:t>
      </w:r>
      <w:r w:rsidRPr="00E30F30">
        <w:t>. (</w:t>
      </w:r>
      <w:r>
        <w:t>Bentley 37</w:t>
      </w:r>
      <w:r w:rsidRPr="00E30F30">
        <w:t>)</w:t>
      </w:r>
      <w:bookmarkEnd w:id="607"/>
    </w:p>
    <w:p w14:paraId="42638589" w14:textId="77777777" w:rsidR="00C16F31" w:rsidRDefault="00C16F31" w:rsidP="00C16F31"/>
    <w:p w14:paraId="7F069DC6" w14:textId="77777777" w:rsidR="00C16F31" w:rsidRDefault="00C16F31" w:rsidP="00400B25">
      <w:pPr>
        <w:pStyle w:val="ListParagraph"/>
        <w:numPr>
          <w:ilvl w:val="0"/>
          <w:numId w:val="45"/>
        </w:numPr>
      </w:pPr>
      <w:bookmarkStart w:id="608" w:name="_Toc502252096"/>
      <w:r w:rsidRPr="00B95E9B">
        <w:rPr>
          <w:b/>
        </w:rPr>
        <w:t>purveyors</w:t>
      </w:r>
    </w:p>
    <w:p w14:paraId="3BDFC04C" w14:textId="77777777" w:rsidR="00C16F31" w:rsidRDefault="00C16F31" w:rsidP="00400B25">
      <w:pPr>
        <w:pStyle w:val="ListParagraph"/>
        <w:numPr>
          <w:ilvl w:val="1"/>
          <w:numId w:val="45"/>
        </w:numPr>
      </w:pPr>
      <w:r>
        <w:t>Meanwhile</w:t>
      </w:r>
      <w:r w:rsidRPr="00E30F30">
        <w:t>,</w:t>
      </w:r>
      <w:r>
        <w:t xml:space="preserve"> cross-cultural encounters</w:t>
      </w:r>
      <w:r w:rsidRPr="00E30F30">
        <w:t xml:space="preserve"> </w:t>
      </w:r>
      <w:r>
        <w:t>“included traders</w:t>
      </w:r>
      <w:r w:rsidRPr="00E30F30">
        <w:t>,</w:t>
      </w:r>
      <w:r>
        <w:t xml:space="preserve"> ambassadors</w:t>
      </w:r>
      <w:r w:rsidRPr="00E30F30">
        <w:t>,</w:t>
      </w:r>
      <w:r>
        <w:t xml:space="preserve"> hostages</w:t>
      </w:r>
      <w:r w:rsidRPr="00E30F30">
        <w:t>,</w:t>
      </w:r>
      <w:r>
        <w:t xml:space="preserve"> prisoners</w:t>
      </w:r>
      <w:r w:rsidRPr="00E30F30">
        <w:t>,</w:t>
      </w:r>
      <w:r>
        <w:t xml:space="preserve"> slaves</w:t>
      </w:r>
      <w:r w:rsidRPr="00E30F30">
        <w:t>,</w:t>
      </w:r>
      <w:r>
        <w:t xml:space="preserve"> partners in cross-cultural marriages</w:t>
      </w:r>
      <w:r w:rsidRPr="00E30F30">
        <w:t>,</w:t>
      </w:r>
      <w:r>
        <w:t xml:space="preserve"> and the offspring </w:t>
      </w:r>
      <w:r w:rsidRPr="00DC049D">
        <w:t>. . .</w:t>
      </w:r>
      <w:r>
        <w:t>”</w:t>
      </w:r>
      <w:r w:rsidRPr="00E30F30">
        <w:t xml:space="preserve"> (</w:t>
      </w:r>
      <w:r>
        <w:t>Bentley 37</w:t>
      </w:r>
      <w:r w:rsidRPr="00E30F30">
        <w:t>)</w:t>
      </w:r>
      <w:bookmarkEnd w:id="608"/>
    </w:p>
    <w:p w14:paraId="11E0F7C2" w14:textId="77777777" w:rsidR="00C16F31" w:rsidRDefault="00C16F31" w:rsidP="00400B25">
      <w:pPr>
        <w:pStyle w:val="ListParagraph"/>
        <w:numPr>
          <w:ilvl w:val="1"/>
          <w:numId w:val="45"/>
        </w:numPr>
      </w:pPr>
      <w:bookmarkStart w:id="609" w:name="_Toc502252097"/>
      <w:r>
        <w:t>“The Xiongnu received silk and other fine goods from their trade and tributary dealings with the Han dynasty</w:t>
      </w:r>
      <w:r w:rsidRPr="00E30F30">
        <w:t xml:space="preserve">. </w:t>
      </w:r>
      <w:r>
        <w:t>They redistributed these products throughout the realm</w:t>
      </w:r>
      <w:r w:rsidRPr="00E30F30">
        <w:t>,</w:t>
      </w:r>
      <w:r>
        <w:t xml:space="preserve"> which helped to create a demand for Chinese goods in central Asia</w:t>
      </w:r>
      <w:r w:rsidRPr="00E30F30">
        <w:t xml:space="preserve">. </w:t>
      </w:r>
      <w:r>
        <w:t>Event</w:t>
      </w:r>
      <w:r>
        <w:softHyphen/>
        <w:t>ually</w:t>
      </w:r>
      <w:r w:rsidRPr="00E30F30">
        <w:t>,</w:t>
      </w:r>
      <w:r>
        <w:t xml:space="preserve"> Chinese products found their ways to India</w:t>
      </w:r>
      <w:r w:rsidRPr="00E30F30">
        <w:t>,</w:t>
      </w:r>
      <w:r>
        <w:t xml:space="preserve"> the Middle East</w:t>
      </w:r>
      <w:r w:rsidRPr="00E30F30">
        <w:t>,</w:t>
      </w:r>
      <w:r>
        <w:t xml:space="preserve"> and the Roman empire</w:t>
      </w:r>
      <w:r w:rsidRPr="00E30F30">
        <w:t>,</w:t>
      </w:r>
      <w:r>
        <w:t xml:space="preserve"> which led to accelerated demand for silk in particular</w:t>
      </w:r>
      <w:r w:rsidRPr="00E30F30">
        <w:t xml:space="preserve">. </w:t>
      </w:r>
      <w:r>
        <w:t>Xiongnu and other nomads served as the most important transporters</w:t>
      </w:r>
      <w:r w:rsidRPr="00E30F30">
        <w:t xml:space="preserve"> [</w:t>
      </w:r>
      <w:r>
        <w:t>41</w:t>
      </w:r>
      <w:r w:rsidRPr="00E30F30">
        <w:t xml:space="preserve">] </w:t>
      </w:r>
      <w:r w:rsidRPr="00DC049D">
        <w:t>. . .</w:t>
      </w:r>
      <w:r w:rsidRPr="00E30F30">
        <w:t xml:space="preserve"> </w:t>
      </w:r>
      <w:r>
        <w:t>Western demand for Chinese silk and other fine products combined with Chinese interest in western hor</w:t>
      </w:r>
      <w:r>
        <w:softHyphen/>
        <w:t>ses to produce a powerful commercial dynamic</w:t>
      </w:r>
      <w:r w:rsidRPr="00E30F30">
        <w:t>,</w:t>
      </w:r>
      <w:r>
        <w:t>”</w:t>
      </w:r>
      <w:r w:rsidRPr="00E30F30">
        <w:t xml:space="preserve"> </w:t>
      </w:r>
      <w:r>
        <w:t>and central Asian peoples quickly moved</w:t>
      </w:r>
      <w:r w:rsidRPr="00E30F30">
        <w:t xml:space="preserve"> </w:t>
      </w:r>
      <w:r>
        <w:t xml:space="preserve">“to serve as carriers of Chinese products </w:t>
      </w:r>
      <w:r w:rsidRPr="00DC049D">
        <w:t>. . .</w:t>
      </w:r>
      <w:r>
        <w:t>”</w:t>
      </w:r>
      <w:r w:rsidRPr="00E30F30">
        <w:t xml:space="preserve"> (</w:t>
      </w:r>
      <w:r>
        <w:t>Bentley 41</w:t>
      </w:r>
      <w:r w:rsidRPr="00E30F30">
        <w:t>)</w:t>
      </w:r>
      <w:bookmarkEnd w:id="609"/>
    </w:p>
    <w:p w14:paraId="7E8D8046" w14:textId="77777777" w:rsidR="00C16F31" w:rsidRDefault="00C16F31" w:rsidP="00400B25">
      <w:pPr>
        <w:pStyle w:val="ListParagraph"/>
        <w:numPr>
          <w:ilvl w:val="1"/>
          <w:numId w:val="45"/>
        </w:numPr>
      </w:pPr>
      <w:bookmarkStart w:id="610" w:name="_Toc502252098"/>
      <w:r>
        <w:t>Zhang Qian</w:t>
      </w:r>
      <w:r w:rsidRPr="00E30F30">
        <w:t>,</w:t>
      </w:r>
      <w:r>
        <w:t xml:space="preserve"> a Han ambassador</w:t>
      </w:r>
      <w:r w:rsidRPr="00E30F30">
        <w:t xml:space="preserve">, </w:t>
      </w:r>
      <w:r>
        <w:t>“twice traveled as far as Bactria and Ferghana in search of allies against the Xiongnu</w:t>
      </w:r>
      <w:r w:rsidRPr="00DC049D">
        <w:t>. . . .</w:t>
      </w:r>
      <w:r w:rsidRPr="00E30F30">
        <w:t xml:space="preserve"> </w:t>
      </w:r>
      <w:r>
        <w:t>During his first trip</w:t>
      </w:r>
      <w:r w:rsidRPr="00E30F30">
        <w:t>,</w:t>
      </w:r>
      <w:r>
        <w:t xml:space="preserve"> which began in 139 </w:t>
      </w:r>
      <w:r w:rsidRPr="00B95E9B">
        <w:rPr>
          <w:smallCaps/>
        </w:rPr>
        <w:t>b.c.e.</w:t>
      </w:r>
      <w:r w:rsidRPr="00E30F30">
        <w:t>,</w:t>
      </w:r>
      <w:r>
        <w:t xml:space="preserve"> he spent more than ten years in Xiongnu captivity</w:t>
      </w:r>
      <w:r w:rsidRPr="00DC049D">
        <w:t>. . . .</w:t>
      </w:r>
      <w:r w:rsidRPr="00E30F30">
        <w:t xml:space="preserve"> </w:t>
      </w:r>
      <w:r>
        <w:t>in Bactira</w:t>
      </w:r>
      <w:r w:rsidRPr="00E30F30">
        <w:t>,</w:t>
      </w:r>
      <w:r>
        <w:t xml:space="preserve"> about 128 </w:t>
      </w:r>
      <w:r w:rsidRPr="00B95E9B">
        <w:rPr>
          <w:smallCaps/>
        </w:rPr>
        <w:t>b.c.e.</w:t>
      </w:r>
      <w:r w:rsidRPr="00E30F30">
        <w:t>,</w:t>
      </w:r>
      <w:r>
        <w:t xml:space="preserve"> Zhang Qian had noticed Chinese bamboo and textiles offered for sale</w:t>
      </w:r>
      <w:r w:rsidRPr="00E30F30">
        <w:t xml:space="preserve">. </w:t>
      </w:r>
      <w:r>
        <w:t>Upon inquiry</w:t>
      </w:r>
      <w:r w:rsidRPr="00E30F30">
        <w:t>,</w:t>
      </w:r>
      <w:r>
        <w:t xml:space="preserve"> he learned that they had come from southwest China by way of Bengal</w:t>
      </w:r>
      <w:r w:rsidRPr="00E30F30">
        <w:t xml:space="preserve">. </w:t>
      </w:r>
      <w:r>
        <w:t>From his observation</w:t>
      </w:r>
      <w:r w:rsidRPr="00E30F30">
        <w:t>,</w:t>
      </w:r>
      <w:r>
        <w:t xml:space="preserve"> Zhang Qian deduced the possibility of establishing safe roads from China through India to Bactria </w:t>
      </w:r>
      <w:r w:rsidRPr="00DC049D">
        <w:t>. . .</w:t>
      </w:r>
      <w:r>
        <w:t>”</w:t>
      </w:r>
      <w:r w:rsidRPr="00E30F30">
        <w:t xml:space="preserve"> (</w:t>
      </w:r>
      <w:r>
        <w:t>Bentley 41</w:t>
      </w:r>
      <w:r w:rsidRPr="00E30F30">
        <w:t>)</w:t>
      </w:r>
      <w:bookmarkEnd w:id="610"/>
    </w:p>
    <w:p w14:paraId="157F037B" w14:textId="77777777" w:rsidR="00C16F31" w:rsidRDefault="00C16F31" w:rsidP="00C16F31"/>
    <w:p w14:paraId="44B53783" w14:textId="77777777" w:rsidR="00C16F31" w:rsidRDefault="00C16F31" w:rsidP="00400B25">
      <w:pPr>
        <w:pStyle w:val="ListParagraph"/>
        <w:numPr>
          <w:ilvl w:val="0"/>
          <w:numId w:val="45"/>
        </w:numPr>
      </w:pPr>
      <w:bookmarkStart w:id="611" w:name="_Toc502252099"/>
      <w:r w:rsidRPr="00B95E9B">
        <w:rPr>
          <w:b/>
        </w:rPr>
        <w:t>cross-cultural influences</w:t>
      </w:r>
      <w:bookmarkEnd w:id="611"/>
    </w:p>
    <w:p w14:paraId="771F6E69" w14:textId="77777777" w:rsidR="00C16F31" w:rsidRDefault="00C16F31" w:rsidP="00400B25">
      <w:pPr>
        <w:pStyle w:val="ListParagraph"/>
        <w:numPr>
          <w:ilvl w:val="1"/>
          <w:numId w:val="45"/>
        </w:numPr>
      </w:pPr>
      <w:bookmarkStart w:id="612" w:name="_Toc502252100"/>
      <w:r>
        <w:t xml:space="preserve">“Some Xiongnu adopted Chinese agricultural techniques </w:t>
      </w:r>
      <w:r w:rsidRPr="00DC049D">
        <w:t>. . .</w:t>
      </w:r>
      <w:r w:rsidRPr="00E30F30">
        <w:t xml:space="preserve"> </w:t>
      </w:r>
      <w:r>
        <w:t>wore silk</w:t>
      </w:r>
      <w:r w:rsidRPr="00E30F30">
        <w:t>,</w:t>
      </w:r>
      <w:r>
        <w:t xml:space="preserve"> ate with chopsticks</w:t>
      </w:r>
      <w:r w:rsidRPr="00E30F30">
        <w:t>, [</w:t>
      </w:r>
      <w:r>
        <w:t>or even</w:t>
      </w:r>
      <w:r w:rsidRPr="00E30F30">
        <w:t xml:space="preserve">] </w:t>
      </w:r>
      <w:r>
        <w:t xml:space="preserve">took Chinese names </w:t>
      </w:r>
      <w:r w:rsidRPr="00DC049D">
        <w:t>. . .</w:t>
      </w:r>
      <w:r>
        <w:t>”</w:t>
      </w:r>
      <w:r w:rsidRPr="00E30F30">
        <w:t xml:space="preserve"> (</w:t>
      </w:r>
      <w:r>
        <w:t>Bentley 38</w:t>
      </w:r>
      <w:r w:rsidRPr="00E30F30">
        <w:t>)</w:t>
      </w:r>
      <w:bookmarkEnd w:id="612"/>
    </w:p>
    <w:p w14:paraId="0BDB9979" w14:textId="77777777" w:rsidR="00C16F31" w:rsidRDefault="00C16F31" w:rsidP="00400B25">
      <w:pPr>
        <w:pStyle w:val="ListParagraph"/>
        <w:numPr>
          <w:ilvl w:val="1"/>
          <w:numId w:val="45"/>
        </w:numPr>
      </w:pPr>
      <w:bookmarkStart w:id="613" w:name="_Toc502252101"/>
      <w:r>
        <w:t>“Toward the end of the Han dynasty</w:t>
      </w:r>
      <w:r w:rsidRPr="00E30F30">
        <w:t>,</w:t>
      </w:r>
      <w:r>
        <w:t xml:space="preserve"> Emperor Ling and many aristocrats went so far as to adopt barbarian dress and to promote performances of the nomads’</w:t>
      </w:r>
      <w:r w:rsidRPr="00E30F30">
        <w:t xml:space="preserve"> </w:t>
      </w:r>
      <w:r>
        <w:t>music and dance</w:t>
      </w:r>
      <w:r w:rsidRPr="00E30F30">
        <w:t>.</w:t>
      </w:r>
      <w:r>
        <w:t>”</w:t>
      </w:r>
      <w:r w:rsidRPr="00E30F30">
        <w:t xml:space="preserve"> (</w:t>
      </w:r>
      <w:r>
        <w:t>Bentley 38</w:t>
      </w:r>
      <w:r w:rsidRPr="00E30F30">
        <w:t>)</w:t>
      </w:r>
      <w:bookmarkEnd w:id="613"/>
    </w:p>
    <w:p w14:paraId="029B7D05" w14:textId="77777777" w:rsidR="00C16F31" w:rsidRDefault="00C16F31" w:rsidP="00400B25">
      <w:pPr>
        <w:pStyle w:val="ListParagraph"/>
        <w:numPr>
          <w:ilvl w:val="1"/>
          <w:numId w:val="45"/>
        </w:numPr>
      </w:pPr>
      <w:bookmarkStart w:id="614" w:name="_Toc502252102"/>
      <w:r>
        <w:t>“Yet there was no mass conversion of either Chinese or Xiongnu society</w:t>
      </w:r>
      <w:r w:rsidRPr="00DC049D">
        <w:t>. . . .</w:t>
      </w:r>
      <w:r w:rsidRPr="00E30F30">
        <w:t xml:space="preserve"> </w:t>
      </w:r>
      <w:r>
        <w:t>Chinese experience with the Xiongnu thus differed entirely from their encounter with the native peoples of south China</w:t>
      </w:r>
      <w:r w:rsidRPr="00DC049D">
        <w:t>. . . .</w:t>
      </w:r>
      <w:r w:rsidRPr="00E30F30">
        <w:t xml:space="preserve"> [</w:t>
      </w:r>
      <w:r>
        <w:t>The steppes</w:t>
      </w:r>
      <w:r w:rsidRPr="00E30F30">
        <w:t xml:space="preserve">] </w:t>
      </w:r>
      <w:r>
        <w:t>would support neither intensive agriculture nor large populations</w:t>
      </w:r>
      <w:r w:rsidRPr="00E30F30">
        <w:t>.</w:t>
      </w:r>
      <w:r>
        <w:t>”</w:t>
      </w:r>
      <w:r w:rsidRPr="00E30F30">
        <w:t xml:space="preserve"> (</w:t>
      </w:r>
      <w:r>
        <w:t>Bentley 40</w:t>
      </w:r>
      <w:r w:rsidRPr="00E30F30">
        <w:t>)</w:t>
      </w:r>
      <w:bookmarkEnd w:id="614"/>
    </w:p>
    <w:p w14:paraId="2217D5ED" w14:textId="77777777" w:rsidR="00C16F31" w:rsidRDefault="00C16F31" w:rsidP="00400B25">
      <w:pPr>
        <w:pStyle w:val="ListParagraph"/>
        <w:numPr>
          <w:ilvl w:val="1"/>
          <w:numId w:val="45"/>
        </w:numPr>
      </w:pPr>
      <w:bookmarkStart w:id="615" w:name="_Toc502252103"/>
      <w:r>
        <w:t xml:space="preserve">“Especially after about 200 </w:t>
      </w:r>
      <w:r w:rsidRPr="00B95E9B">
        <w:rPr>
          <w:smallCaps/>
        </w:rPr>
        <w:t>c.e.</w:t>
      </w:r>
      <w:r w:rsidRPr="00E30F30">
        <w:t>,</w:t>
      </w:r>
      <w:r>
        <w:t xml:space="preserve"> the roads traveled by material goods figured also as routes serving long-range cultural as well as commercial exchange</w:t>
      </w:r>
      <w:r w:rsidRPr="00DC049D">
        <w:t>. . . .</w:t>
      </w:r>
      <w:r w:rsidRPr="00E30F30">
        <w:t xml:space="preserve"> </w:t>
      </w:r>
      <w:r>
        <w:t>missionaries</w:t>
      </w:r>
      <w:r w:rsidRPr="00E30F30">
        <w:t>,</w:t>
      </w:r>
      <w:r>
        <w:t xml:space="preserve"> pilgrims</w:t>
      </w:r>
      <w:r w:rsidRPr="00E30F30">
        <w:t>,</w:t>
      </w:r>
      <w:r>
        <w:t xml:space="preserve"> and other cultural mediators soon began to make use of them</w:t>
      </w:r>
      <w:r w:rsidRPr="00E30F30">
        <w:t xml:space="preserve"> [</w:t>
      </w:r>
      <w:r>
        <w:t>the silk roads</w:t>
      </w:r>
      <w:r w:rsidRPr="00E30F30">
        <w:t xml:space="preserve">] </w:t>
      </w:r>
      <w:r w:rsidRPr="00DC049D">
        <w:t>. . .</w:t>
      </w:r>
      <w:r w:rsidRPr="00E30F30">
        <w:t xml:space="preserve"> </w:t>
      </w:r>
      <w:r>
        <w:t xml:space="preserve">“The real significance of the silk road was cultural rather than commercial </w:t>
      </w:r>
      <w:r w:rsidRPr="00DC049D">
        <w:t>. . .</w:t>
      </w:r>
      <w:r>
        <w:t>””</w:t>
      </w:r>
      <w:r w:rsidRPr="00E30F30">
        <w:t xml:space="preserve"> </w:t>
      </w:r>
      <w:r w:rsidRPr="00B95E9B">
        <w:rPr>
          <w:sz w:val="20"/>
        </w:rPr>
        <w:t xml:space="preserve">(Qtd. from Joseph Needham, </w:t>
      </w:r>
      <w:r w:rsidRPr="00B95E9B">
        <w:rPr>
          <w:i/>
          <w:sz w:val="20"/>
        </w:rPr>
        <w:t>Science and Civilisation in China</w:t>
      </w:r>
      <w:r>
        <w:rPr>
          <w:sz w:val="20"/>
        </w:rPr>
        <w:t>.</w:t>
      </w:r>
      <w:r w:rsidRPr="00B95E9B">
        <w:rPr>
          <w:sz w:val="20"/>
        </w:rPr>
        <w:t xml:space="preserve"> 6 vols. to date</w:t>
      </w:r>
      <w:r>
        <w:rPr>
          <w:sz w:val="20"/>
        </w:rPr>
        <w:t>.</w:t>
      </w:r>
      <w:r w:rsidRPr="00B95E9B">
        <w:rPr>
          <w:sz w:val="20"/>
        </w:rPr>
        <w:t xml:space="preserve"> Cam</w:t>
      </w:r>
      <w:r w:rsidRPr="00B95E9B">
        <w:rPr>
          <w:sz w:val="20"/>
        </w:rPr>
        <w:softHyphen/>
        <w:t xml:space="preserve">bridge: </w:t>
      </w:r>
      <w:r>
        <w:rPr>
          <w:sz w:val="20"/>
        </w:rPr>
        <w:t>CUP</w:t>
      </w:r>
      <w:r w:rsidRPr="00B95E9B">
        <w:rPr>
          <w:sz w:val="20"/>
        </w:rPr>
        <w:t>, 1954-</w:t>
      </w:r>
      <w:r>
        <w:rPr>
          <w:sz w:val="20"/>
        </w:rPr>
        <w:t>.</w:t>
      </w:r>
      <w:r w:rsidRPr="00B95E9B">
        <w:rPr>
          <w:sz w:val="20"/>
        </w:rPr>
        <w:t xml:space="preserve"> 4.540-553.) </w:t>
      </w:r>
      <w:r w:rsidRPr="00E30F30">
        <w:t>(</w:t>
      </w:r>
      <w:r>
        <w:t>Bentley 42</w:t>
      </w:r>
      <w:r w:rsidRPr="00E30F30">
        <w:t>)</w:t>
      </w:r>
      <w:bookmarkEnd w:id="615"/>
    </w:p>
    <w:p w14:paraId="0776A5EB" w14:textId="77777777" w:rsidR="00C16F31" w:rsidRDefault="00C16F31" w:rsidP="00C16F31">
      <w:pPr>
        <w:contextualSpacing w:val="0"/>
      </w:pPr>
      <w:r>
        <w:br w:type="page"/>
      </w:r>
    </w:p>
    <w:p w14:paraId="6DC7D10E" w14:textId="77777777" w:rsidR="00C16F31" w:rsidRDefault="00C16F31" w:rsidP="00C16F31">
      <w:pPr>
        <w:pStyle w:val="Heading2"/>
      </w:pPr>
      <w:bookmarkStart w:id="616" w:name="_Toc503208527"/>
      <w:r>
        <w:lastRenderedPageBreak/>
        <w:t>Buddhism in China</w:t>
      </w:r>
      <w:bookmarkEnd w:id="616"/>
    </w:p>
    <w:p w14:paraId="25ABF821" w14:textId="77777777" w:rsidR="00C16F31" w:rsidRDefault="00C16F31" w:rsidP="00C16F31"/>
    <w:p w14:paraId="515ACF25" w14:textId="77777777" w:rsidR="00C16F31" w:rsidRDefault="00C16F31" w:rsidP="00C16F31"/>
    <w:p w14:paraId="23C9B162" w14:textId="77777777" w:rsidR="00C16F31" w:rsidRDefault="00C16F31" w:rsidP="00400B25">
      <w:pPr>
        <w:pStyle w:val="ListParagraph"/>
        <w:numPr>
          <w:ilvl w:val="0"/>
          <w:numId w:val="46"/>
        </w:numPr>
      </w:pPr>
      <w:bookmarkStart w:id="617" w:name="_Toc502252105"/>
      <w:r w:rsidRPr="00B95E9B">
        <w:rPr>
          <w:b/>
        </w:rPr>
        <w:t>north China</w:t>
      </w:r>
      <w:bookmarkEnd w:id="617"/>
    </w:p>
    <w:p w14:paraId="0BA6C882" w14:textId="77777777" w:rsidR="00C16F31" w:rsidRDefault="00C16F31" w:rsidP="00400B25">
      <w:pPr>
        <w:pStyle w:val="ListParagraph"/>
        <w:numPr>
          <w:ilvl w:val="1"/>
          <w:numId w:val="46"/>
        </w:numPr>
      </w:pPr>
      <w:bookmarkStart w:id="618" w:name="_Toc502252106"/>
      <w:r>
        <w:t>“Buddhism traveled the silk roads</w:t>
      </w:r>
      <w:r w:rsidRPr="00E30F30">
        <w:t xml:space="preserve"> [</w:t>
      </w:r>
      <w:r>
        <w:t>to</w:t>
      </w:r>
      <w:r w:rsidRPr="00E30F30">
        <w:t xml:space="preserve">] </w:t>
      </w:r>
      <w:r>
        <w:t>China</w:t>
      </w:r>
      <w:r w:rsidRPr="00E30F30">
        <w:t>.</w:t>
      </w:r>
      <w:r>
        <w:t>”</w:t>
      </w:r>
      <w:r w:rsidRPr="00E30F30">
        <w:t xml:space="preserve"> (</w:t>
      </w:r>
      <w:r>
        <w:t>Bentley 47</w:t>
      </w:r>
      <w:r w:rsidRPr="00E30F30">
        <w:t>)</w:t>
      </w:r>
      <w:bookmarkEnd w:id="618"/>
    </w:p>
    <w:p w14:paraId="1866D6C8" w14:textId="77777777" w:rsidR="00C16F31" w:rsidRDefault="00C16F31" w:rsidP="00400B25">
      <w:pPr>
        <w:pStyle w:val="ListParagraph"/>
        <w:numPr>
          <w:ilvl w:val="1"/>
          <w:numId w:val="46"/>
        </w:numPr>
      </w:pPr>
      <w:bookmarkStart w:id="619" w:name="_Toc502252107"/>
      <w:r>
        <w:t xml:space="preserve">“By the first century </w:t>
      </w:r>
      <w:r w:rsidRPr="00B95E9B">
        <w:rPr>
          <w:smallCaps/>
        </w:rPr>
        <w:t>c.e.</w:t>
      </w:r>
      <w:r w:rsidRPr="00E30F30">
        <w:t>,</w:t>
      </w:r>
      <w:r>
        <w:t xml:space="preserve"> at the latest—probably in the first century </w:t>
      </w:r>
      <w:r w:rsidRPr="00B95E9B">
        <w:rPr>
          <w:smallCaps/>
        </w:rPr>
        <w:t>b.c.e.</w:t>
      </w:r>
      <w:r>
        <w:t>—Bud</w:t>
      </w:r>
      <w:r>
        <w:softHyphen/>
        <w:t>dhist teachings had found their way to the heart of China</w:t>
      </w:r>
      <w:r w:rsidRPr="00DC049D">
        <w:t>. . . .</w:t>
      </w:r>
      <w:r>
        <w:t>”</w:t>
      </w:r>
      <w:r w:rsidRPr="00E30F30">
        <w:t xml:space="preserve"> (</w:t>
      </w:r>
      <w:r>
        <w:t>Bentley 42</w:t>
      </w:r>
      <w:r w:rsidRPr="00E30F30">
        <w:t>)</w:t>
      </w:r>
      <w:bookmarkEnd w:id="619"/>
    </w:p>
    <w:p w14:paraId="3C4A68EF" w14:textId="77777777" w:rsidR="00C16F31" w:rsidRDefault="00C16F31" w:rsidP="00400B25">
      <w:pPr>
        <w:pStyle w:val="ListParagraph"/>
        <w:numPr>
          <w:ilvl w:val="1"/>
          <w:numId w:val="46"/>
        </w:numPr>
      </w:pPr>
      <w:bookmarkStart w:id="620" w:name="_Toc502252108"/>
      <w:r>
        <w:t>“In the north</w:t>
      </w:r>
      <w:r w:rsidRPr="00E30F30">
        <w:t>,</w:t>
      </w:r>
      <w:r>
        <w:t xml:space="preserve"> where Buddhism first established its presence in China</w:t>
      </w:r>
      <w:r w:rsidRPr="00E30F30">
        <w:t>,</w:t>
      </w:r>
      <w:r>
        <w:t xml:space="preserve"> voluntary conversion reflected the political interests of ruling elites</w:t>
      </w:r>
      <w:r w:rsidRPr="00E30F30">
        <w:t xml:space="preserve">. </w:t>
      </w:r>
      <w:r>
        <w:t>In most cases they were no</w:t>
      </w:r>
      <w:r>
        <w:softHyphen/>
        <w:t>mads</w:t>
      </w:r>
      <w:r w:rsidRPr="00E30F30">
        <w:t>,</w:t>
      </w:r>
      <w:r>
        <w:t xml:space="preserve"> such as the Jie whom Fotudeng served so well</w:t>
      </w:r>
      <w:r w:rsidRPr="00E30F30">
        <w:t>,</w:t>
      </w:r>
      <w:r>
        <w:t xml:space="preserve"> or the Toba rulers of the Northern Wei dynasty</w:t>
      </w:r>
      <w:r w:rsidRPr="00E30F30">
        <w:t xml:space="preserve"> (</w:t>
      </w:r>
      <w:r>
        <w:t>386-534</w:t>
      </w:r>
      <w:r w:rsidRPr="00E30F30">
        <w:t>). [</w:t>
      </w:r>
      <w:r>
        <w:t>50</w:t>
      </w:r>
      <w:r w:rsidRPr="00E30F30">
        <w:t xml:space="preserve">] </w:t>
      </w:r>
      <w:r w:rsidRPr="00DC049D">
        <w:t>. . .</w:t>
      </w:r>
      <w:r w:rsidRPr="00E30F30">
        <w:t xml:space="preserve"> </w:t>
      </w:r>
      <w:r>
        <w:t xml:space="preserve">Buddhist monasteries provided </w:t>
      </w:r>
      <w:r w:rsidRPr="00DC049D">
        <w:t>. . .</w:t>
      </w:r>
      <w:r w:rsidRPr="00E30F30">
        <w:t xml:space="preserve"> </w:t>
      </w:r>
      <w:r>
        <w:t>sup</w:t>
      </w:r>
      <w:r>
        <w:softHyphen/>
        <w:t>port for established ruling houses</w:t>
      </w:r>
      <w:r w:rsidRPr="00E30F30">
        <w:t xml:space="preserve">: </w:t>
      </w:r>
      <w:r>
        <w:t>they recognized the legitimacy of Jie and Toba rule</w:t>
      </w:r>
      <w:r w:rsidRPr="00E30F30">
        <w:t xml:space="preserve">; </w:t>
      </w:r>
      <w:r>
        <w:t xml:space="preserve">they facilitated long-distance trade </w:t>
      </w:r>
      <w:r w:rsidRPr="00DC049D">
        <w:t>. . .</w:t>
      </w:r>
      <w:r>
        <w:t>”</w:t>
      </w:r>
      <w:r w:rsidRPr="00E30F30">
        <w:t xml:space="preserve"> (</w:t>
      </w:r>
      <w:r>
        <w:t>Bentley 51</w:t>
      </w:r>
      <w:r w:rsidRPr="00E30F30">
        <w:t>)</w:t>
      </w:r>
      <w:bookmarkEnd w:id="620"/>
    </w:p>
    <w:p w14:paraId="0DA86E19" w14:textId="77777777" w:rsidR="00C16F31" w:rsidRDefault="00C16F31" w:rsidP="00400B25">
      <w:pPr>
        <w:pStyle w:val="ListParagraph"/>
        <w:numPr>
          <w:ilvl w:val="1"/>
          <w:numId w:val="46"/>
        </w:numPr>
      </w:pPr>
      <w:bookmarkStart w:id="621" w:name="_Toc502252109"/>
      <w:r>
        <w:t>“Like the oasis dwellers of central Asia</w:t>
      </w:r>
      <w:r w:rsidRPr="00E30F30">
        <w:t>,</w:t>
      </w:r>
      <w:r>
        <w:t xml:space="preserve"> then</w:t>
      </w:r>
      <w:r w:rsidRPr="00E30F30">
        <w:t>,</w:t>
      </w:r>
      <w:r>
        <w:t xml:space="preserve"> the ruling elites of northern China made com</w:t>
      </w:r>
      <w:r>
        <w:softHyphen/>
        <w:t>mon cause with representatives of a foreign cultural tradition who had extensive political and commercial links in the larger world</w:t>
      </w:r>
      <w:r w:rsidRPr="00E30F30">
        <w:t xml:space="preserve">. </w:t>
      </w:r>
      <w:r>
        <w:t>This sort of voluntary conversion was the only way by which Buddhism could find a place in Chinese society</w:t>
      </w:r>
      <w:r w:rsidRPr="00E30F30">
        <w:t xml:space="preserve">. </w:t>
      </w:r>
      <w:r>
        <w:t>Buddhists entered China in numbers too small to bring about a massive social transformation by way of pressure or assimilation</w:t>
      </w:r>
      <w:r w:rsidRPr="00E30F30">
        <w:t>.</w:t>
      </w:r>
      <w:r>
        <w:t>”</w:t>
      </w:r>
      <w:r w:rsidRPr="00E30F30">
        <w:t xml:space="preserve"> (</w:t>
      </w:r>
      <w:r>
        <w:t>Bentley 51</w:t>
      </w:r>
      <w:r w:rsidRPr="00E30F30">
        <w:t>)</w:t>
      </w:r>
      <w:bookmarkEnd w:id="621"/>
    </w:p>
    <w:p w14:paraId="11945D52" w14:textId="77777777" w:rsidR="00C16F31" w:rsidRDefault="00C16F31" w:rsidP="00400B25">
      <w:pPr>
        <w:pStyle w:val="ListParagraph"/>
        <w:numPr>
          <w:ilvl w:val="1"/>
          <w:numId w:val="46"/>
        </w:numPr>
      </w:pPr>
      <w:bookmarkStart w:id="622" w:name="_Toc502252110"/>
      <w:r>
        <w:t>In northern China</w:t>
      </w:r>
      <w:r w:rsidRPr="00E30F30">
        <w:t xml:space="preserve">, </w:t>
      </w:r>
      <w:r>
        <w:t>“traders found its universal ethics an attractive alternative to traditional value systems arising from the foundation of intense loyalty to family and clan</w:t>
      </w:r>
      <w:r w:rsidRPr="00E30F30">
        <w:t>.</w:t>
      </w:r>
      <w:r>
        <w:t>”</w:t>
      </w:r>
      <w:r w:rsidRPr="00E30F30">
        <w:t xml:space="preserve"> (</w:t>
      </w:r>
      <w:r>
        <w:t>Bentley 83</w:t>
      </w:r>
      <w:r w:rsidRPr="00E30F30">
        <w:t>)</w:t>
      </w:r>
      <w:bookmarkEnd w:id="622"/>
    </w:p>
    <w:p w14:paraId="03CCDB06" w14:textId="77777777" w:rsidR="00C16F31" w:rsidRDefault="00C16F31" w:rsidP="00400B25">
      <w:pPr>
        <w:pStyle w:val="ListParagraph"/>
        <w:numPr>
          <w:ilvl w:val="1"/>
          <w:numId w:val="46"/>
        </w:numPr>
      </w:pPr>
      <w:bookmarkStart w:id="623" w:name="_Toc502252111"/>
      <w:r>
        <w:t>“As northern Buddhists established links with the representatives of gentry Buddhism in the south</w:t>
      </w:r>
      <w:r w:rsidRPr="00E30F30">
        <w:t>,</w:t>
      </w:r>
      <w:r>
        <w:t xml:space="preserve"> the appeal of Buddhism</w:t>
      </w:r>
      <w:r w:rsidRPr="00E30F30">
        <w:t xml:space="preserve"> [</w:t>
      </w:r>
      <w:r>
        <w:t>83</w:t>
      </w:r>
      <w:r w:rsidRPr="00E30F30">
        <w:t xml:space="preserve">] </w:t>
      </w:r>
      <w:r>
        <w:t>extended throughout China</w:t>
      </w:r>
      <w:r w:rsidRPr="00E30F30">
        <w:t>.</w:t>
      </w:r>
      <w:r>
        <w:t>”</w:t>
      </w:r>
      <w:r w:rsidRPr="00E30F30">
        <w:t xml:space="preserve"> (</w:t>
      </w:r>
      <w:r>
        <w:t>Bentley 83-84</w:t>
      </w:r>
      <w:r w:rsidRPr="00E30F30">
        <w:t>)</w:t>
      </w:r>
      <w:bookmarkEnd w:id="623"/>
    </w:p>
    <w:p w14:paraId="64FB2C8D" w14:textId="77777777" w:rsidR="00C16F31" w:rsidRDefault="00C16F31" w:rsidP="00C16F31"/>
    <w:p w14:paraId="12E8FFFB" w14:textId="77777777" w:rsidR="00C16F31" w:rsidRDefault="00C16F31" w:rsidP="00400B25">
      <w:pPr>
        <w:pStyle w:val="ListParagraph"/>
        <w:numPr>
          <w:ilvl w:val="0"/>
          <w:numId w:val="46"/>
        </w:numPr>
      </w:pPr>
      <w:bookmarkStart w:id="624" w:name="_Toc502252112"/>
      <w:r w:rsidRPr="00B95E9B">
        <w:rPr>
          <w:b/>
        </w:rPr>
        <w:t>gradual establishment</w:t>
      </w:r>
      <w:bookmarkEnd w:id="624"/>
    </w:p>
    <w:p w14:paraId="0FB10319" w14:textId="77777777" w:rsidR="00C16F31" w:rsidRDefault="00C16F31" w:rsidP="00400B25">
      <w:pPr>
        <w:pStyle w:val="ListParagraph"/>
        <w:numPr>
          <w:ilvl w:val="1"/>
          <w:numId w:val="46"/>
        </w:numPr>
      </w:pPr>
      <w:bookmarkStart w:id="625" w:name="_Toc502252113"/>
      <w:r w:rsidRPr="00B95E9B">
        <w:t>difficulty</w:t>
      </w:r>
    </w:p>
    <w:p w14:paraId="14D0916E" w14:textId="77777777" w:rsidR="00C16F31" w:rsidRDefault="00C16F31" w:rsidP="00400B25">
      <w:pPr>
        <w:pStyle w:val="ListParagraph"/>
        <w:numPr>
          <w:ilvl w:val="2"/>
          <w:numId w:val="46"/>
        </w:numPr>
      </w:pPr>
      <w:r>
        <w:t>“The establishment of Buddhism in China was</w:t>
      </w:r>
      <w:r w:rsidRPr="00E30F30">
        <w:t xml:space="preserve"> [</w:t>
      </w:r>
      <w:r>
        <w:t>difficult and</w:t>
      </w:r>
      <w:r w:rsidRPr="00E30F30">
        <w:t xml:space="preserve">] </w:t>
      </w:r>
      <w:r>
        <w:t>required half a millen</w:t>
      </w:r>
      <w:r>
        <w:softHyphen/>
        <w:t xml:space="preserve">nium </w:t>
      </w:r>
      <w:r w:rsidRPr="00DC049D">
        <w:t>. . .</w:t>
      </w:r>
      <w:r>
        <w:t>”</w:t>
      </w:r>
      <w:r w:rsidRPr="00E30F30">
        <w:t xml:space="preserve"> (</w:t>
      </w:r>
      <w:r>
        <w:t>Bentley 50</w:t>
      </w:r>
      <w:r w:rsidRPr="00E30F30">
        <w:t>)</w:t>
      </w:r>
      <w:bookmarkEnd w:id="625"/>
    </w:p>
    <w:p w14:paraId="2067D70B" w14:textId="77777777" w:rsidR="00C16F31" w:rsidRDefault="00C16F31" w:rsidP="00400B25">
      <w:pPr>
        <w:pStyle w:val="ListParagraph"/>
        <w:numPr>
          <w:ilvl w:val="2"/>
          <w:numId w:val="46"/>
        </w:numPr>
      </w:pPr>
      <w:bookmarkStart w:id="626" w:name="_Toc502252114"/>
      <w:r>
        <w:t>“Buddhism encountered determined resistance from Confucian and Daoist quarters</w:t>
      </w:r>
      <w:r w:rsidRPr="00E30F30">
        <w:t xml:space="preserve">. </w:t>
      </w:r>
      <w:r>
        <w:t>Representatives of the native Chinese traditions charged that Buddhism detracted from the authority of the state</w:t>
      </w:r>
      <w:r w:rsidRPr="00E30F30">
        <w:t>,</w:t>
      </w:r>
      <w:r>
        <w:t xml:space="preserve"> that monasteries were unproductive and useless drags on the economy</w:t>
      </w:r>
      <w:r w:rsidRPr="00E30F30">
        <w:t>,</w:t>
      </w:r>
      <w:r>
        <w:t xml:space="preserve"> that Buddhism itself was a barbarian faith inferior to Chinese traditions</w:t>
      </w:r>
      <w:r w:rsidRPr="00E30F30">
        <w:t>,</w:t>
      </w:r>
      <w:r>
        <w:t xml:space="preserve"> and that the monastic life violated he natural order of society and disrupted family life</w:t>
      </w:r>
      <w:r w:rsidRPr="00DC049D">
        <w:t>. . . .</w:t>
      </w:r>
      <w:r w:rsidRPr="00E30F30">
        <w:t xml:space="preserve"> </w:t>
      </w:r>
      <w:r>
        <w:t xml:space="preserve">During the second century </w:t>
      </w:r>
      <w:r w:rsidRPr="00B95E9B">
        <w:rPr>
          <w:smallCaps/>
        </w:rPr>
        <w:t>c.e.</w:t>
      </w:r>
      <w:r w:rsidRPr="00E30F30">
        <w:t>,</w:t>
      </w:r>
      <w:r>
        <w:t xml:space="preserve"> for example</w:t>
      </w:r>
      <w:r w:rsidRPr="00E30F30">
        <w:t>,</w:t>
      </w:r>
      <w:r>
        <w:t xml:space="preserve"> the Buddhist monastery at Luoyang included among its inhabitants two Parthi</w:t>
      </w:r>
      <w:r>
        <w:softHyphen/>
        <w:t>ans</w:t>
      </w:r>
      <w:r w:rsidRPr="00E30F30">
        <w:t>,</w:t>
      </w:r>
      <w:r>
        <w:t xml:space="preserve"> two Sogdians</w:t>
      </w:r>
      <w:r w:rsidRPr="00E30F30">
        <w:t>,</w:t>
      </w:r>
      <w:r>
        <w:t xml:space="preserve"> three Indians</w:t>
      </w:r>
      <w:r w:rsidRPr="00E30F30">
        <w:t>,</w:t>
      </w:r>
      <w:r>
        <w:t xml:space="preserve"> and three Scythians</w:t>
      </w:r>
      <w:r w:rsidRPr="00E30F30">
        <w:t>,</w:t>
      </w:r>
      <w:r>
        <w:t xml:space="preserve"> but no known Chinese</w:t>
      </w:r>
      <w:r w:rsidRPr="00E30F30">
        <w:t>.</w:t>
      </w:r>
      <w:r>
        <w:t>”</w:t>
      </w:r>
      <w:r w:rsidRPr="00E30F30">
        <w:t xml:space="preserve"> (</w:t>
      </w:r>
      <w:r>
        <w:t>Bentley 50</w:t>
      </w:r>
      <w:r w:rsidRPr="00E30F30">
        <w:t>)</w:t>
      </w:r>
      <w:bookmarkEnd w:id="626"/>
    </w:p>
    <w:p w14:paraId="4AB18FAC" w14:textId="77777777" w:rsidR="00C16F31" w:rsidRDefault="00C16F31" w:rsidP="00400B25">
      <w:pPr>
        <w:pStyle w:val="ListParagraph"/>
        <w:numPr>
          <w:ilvl w:val="2"/>
          <w:numId w:val="46"/>
        </w:numPr>
      </w:pPr>
      <w:bookmarkStart w:id="627" w:name="_Toc502252115"/>
      <w:r>
        <w:t>“</w:t>
      </w:r>
      <w:r w:rsidRPr="00DC049D">
        <w:t>. . .</w:t>
      </w:r>
      <w:r w:rsidRPr="00E30F30">
        <w:t xml:space="preserve"> </w:t>
      </w:r>
      <w:r>
        <w:t>it is difficult to understand why Chinese would find any attractions in an alien faith that espoused strange ideas in an unfamiliar language</w:t>
      </w:r>
      <w:r w:rsidRPr="00E30F30">
        <w:t>.</w:t>
      </w:r>
      <w:r>
        <w:t>”</w:t>
      </w:r>
      <w:r w:rsidRPr="00E30F30">
        <w:t xml:space="preserve"> </w:t>
      </w:r>
      <w:r>
        <w:t>But major reasons include</w:t>
      </w:r>
      <w:r w:rsidRPr="00E30F30">
        <w:t xml:space="preserve">: </w:t>
      </w:r>
      <w:r>
        <w:t>the development of Mahayana Buddhism</w:t>
      </w:r>
      <w:r w:rsidRPr="00E30F30">
        <w:t xml:space="preserve">; </w:t>
      </w:r>
      <w:r>
        <w:t>miracles</w:t>
      </w:r>
      <w:r w:rsidRPr="00E30F30">
        <w:t xml:space="preserve">; </w:t>
      </w:r>
      <w:r>
        <w:t>and syncretism with Taoism</w:t>
      </w:r>
      <w:r w:rsidRPr="00E30F30">
        <w:t>. (</w:t>
      </w:r>
      <w:r>
        <w:t>Bentley 76</w:t>
      </w:r>
      <w:r w:rsidRPr="00E30F30">
        <w:t>)</w:t>
      </w:r>
      <w:bookmarkEnd w:id="627"/>
    </w:p>
    <w:p w14:paraId="18E188B0" w14:textId="77777777" w:rsidR="00C16F31" w:rsidRDefault="00C16F31" w:rsidP="00400B25">
      <w:pPr>
        <w:pStyle w:val="ListParagraph"/>
        <w:numPr>
          <w:ilvl w:val="0"/>
          <w:numId w:val="46"/>
        </w:numPr>
      </w:pPr>
      <w:bookmarkStart w:id="628" w:name="_Toc502252116"/>
      <w:r w:rsidRPr="00B95E9B">
        <w:t>Mahayana Buddhism</w:t>
      </w:r>
    </w:p>
    <w:p w14:paraId="1F457B31" w14:textId="77777777" w:rsidR="00C16F31" w:rsidRDefault="00C16F31" w:rsidP="00400B25">
      <w:pPr>
        <w:pStyle w:val="ListParagraph"/>
        <w:numPr>
          <w:ilvl w:val="1"/>
          <w:numId w:val="46"/>
        </w:numPr>
      </w:pPr>
      <w:r>
        <w:t>“Part of the explanation for the appeal of Buddhism in China has to do with a development internal to Buddhism itself”</w:t>
      </w:r>
      <w:r w:rsidRPr="00E30F30">
        <w:t xml:space="preserve">: </w:t>
      </w:r>
      <w:r>
        <w:t>Mahayana Buddhism</w:t>
      </w:r>
      <w:r w:rsidRPr="00E30F30">
        <w:t xml:space="preserve"> (</w:t>
      </w:r>
      <w:r>
        <w:t>see 15 above</w:t>
      </w:r>
      <w:r w:rsidRPr="00E30F30">
        <w:t>). [</w:t>
      </w:r>
      <w:r>
        <w:t>76</w:t>
      </w:r>
      <w:r w:rsidRPr="00E30F30">
        <w:t xml:space="preserve">] </w:t>
      </w:r>
      <w:r w:rsidRPr="00DC049D">
        <w:t>. . .</w:t>
      </w:r>
      <w:r w:rsidRPr="00E30F30">
        <w:t xml:space="preserve"> </w:t>
      </w:r>
      <w:r>
        <w:t>Particularly after the collapse of the Han dynasty</w:t>
      </w:r>
      <w:r w:rsidRPr="00E30F30">
        <w:t xml:space="preserve"> [</w:t>
      </w:r>
      <w:r>
        <w:t xml:space="preserve">206 </w:t>
      </w:r>
      <w:r w:rsidRPr="00B95E9B">
        <w:rPr>
          <w:smallCaps/>
        </w:rPr>
        <w:t>bc</w:t>
      </w:r>
      <w:r>
        <w:t>-</w:t>
      </w:r>
      <w:r w:rsidRPr="00B95E9B">
        <w:rPr>
          <w:smallCaps/>
        </w:rPr>
        <w:t>ad</w:t>
      </w:r>
      <w:r>
        <w:t xml:space="preserve"> 220</w:t>
      </w:r>
      <w:r w:rsidRPr="00E30F30">
        <w:t>],</w:t>
      </w:r>
      <w:r>
        <w:t xml:space="preserve"> when nomadic in</w:t>
      </w:r>
      <w:r>
        <w:softHyphen/>
        <w:t>cursions and political maneuvering unsettled Chinese society</w:t>
      </w:r>
      <w:r w:rsidRPr="00E30F30">
        <w:t>,</w:t>
      </w:r>
      <w:r>
        <w:t xml:space="preserve"> the offer of personal salva</w:t>
      </w:r>
      <w:r>
        <w:softHyphen/>
        <w:t xml:space="preserve">tion on </w:t>
      </w:r>
      <w:r>
        <w:lastRenderedPageBreak/>
        <w:t>relatively easy terms held a certain appeal for the popular masses in China</w:t>
      </w:r>
      <w:r w:rsidRPr="00E30F30">
        <w:t>.</w:t>
      </w:r>
      <w:r>
        <w:t>”</w:t>
      </w:r>
      <w:r w:rsidRPr="00E30F30">
        <w:t xml:space="preserve"> (</w:t>
      </w:r>
      <w:r>
        <w:t>Bentley 76-77</w:t>
      </w:r>
      <w:r w:rsidRPr="00E30F30">
        <w:t>)</w:t>
      </w:r>
      <w:bookmarkEnd w:id="628"/>
    </w:p>
    <w:p w14:paraId="4793C391" w14:textId="77777777" w:rsidR="00C16F31" w:rsidRDefault="00C16F31" w:rsidP="00400B25">
      <w:pPr>
        <w:pStyle w:val="ListParagraph"/>
        <w:numPr>
          <w:ilvl w:val="1"/>
          <w:numId w:val="46"/>
        </w:numPr>
      </w:pPr>
      <w:bookmarkStart w:id="629" w:name="_Toc502252117"/>
      <w:r w:rsidRPr="00B95E9B">
        <w:t>miracles</w:t>
      </w:r>
    </w:p>
    <w:p w14:paraId="0AC2776F" w14:textId="77777777" w:rsidR="00C16F31" w:rsidRDefault="00C16F31" w:rsidP="00400B25">
      <w:pPr>
        <w:pStyle w:val="ListParagraph"/>
        <w:numPr>
          <w:ilvl w:val="2"/>
          <w:numId w:val="46"/>
        </w:numPr>
      </w:pPr>
      <w:r>
        <w:t>Statues of the Buddha</w:t>
      </w:r>
      <w:r w:rsidRPr="00E30F30">
        <w:t xml:space="preserve"> </w:t>
      </w:r>
      <w:r>
        <w:t>“often indicated the onset of political tur</w:t>
      </w:r>
      <w:r>
        <w:softHyphen/>
        <w:t>moil by spontane</w:t>
      </w:r>
      <w:r>
        <w:softHyphen/>
        <w:t>ously shedding tears</w:t>
      </w:r>
      <w:r w:rsidRPr="00E30F30">
        <w:t>,</w:t>
      </w:r>
      <w:r>
        <w:t xml:space="preserve"> moving about</w:t>
      </w:r>
      <w:r w:rsidRPr="00E30F30">
        <w:t>,</w:t>
      </w:r>
      <w:r>
        <w:t xml:space="preserve"> or even departing their posts altogether</w:t>
      </w:r>
      <w:r w:rsidRPr="00E30F30">
        <w:t xml:space="preserve">. </w:t>
      </w:r>
      <w:r>
        <w:t>It is not difficult to see that widely reported incidents of this sort could impress a restive populace—especially in the per</w:t>
      </w:r>
      <w:r>
        <w:softHyphen/>
        <w:t>iod before the Sui and Tang</w:t>
      </w:r>
      <w:r w:rsidRPr="00E30F30">
        <w:t xml:space="preserve"> [</w:t>
      </w:r>
      <w:r>
        <w:t>618-907</w:t>
      </w:r>
      <w:r w:rsidRPr="00E30F30">
        <w:t xml:space="preserve">] </w:t>
      </w:r>
      <w:r>
        <w:t>dynasties restored political order in China</w:t>
      </w:r>
      <w:r w:rsidRPr="00E30F30">
        <w:t>.</w:t>
      </w:r>
      <w:r>
        <w:t>”</w:t>
      </w:r>
      <w:r w:rsidRPr="00E30F30">
        <w:t xml:space="preserve"> (</w:t>
      </w:r>
      <w:r>
        <w:t>Bentley 78</w:t>
      </w:r>
      <w:r w:rsidRPr="00E30F30">
        <w:t>)</w:t>
      </w:r>
      <w:bookmarkEnd w:id="629"/>
    </w:p>
    <w:p w14:paraId="616C840F" w14:textId="77777777" w:rsidR="00C16F31" w:rsidRPr="00B95E9B" w:rsidRDefault="00C16F31" w:rsidP="00400B25">
      <w:pPr>
        <w:pStyle w:val="ListParagraph"/>
        <w:numPr>
          <w:ilvl w:val="1"/>
          <w:numId w:val="46"/>
        </w:numPr>
      </w:pPr>
      <w:bookmarkStart w:id="630" w:name="_Toc502252118"/>
      <w:r w:rsidRPr="00B95E9B">
        <w:t>syncretism with Taoism</w:t>
      </w:r>
      <w:bookmarkEnd w:id="630"/>
    </w:p>
    <w:p w14:paraId="1B133022" w14:textId="77777777" w:rsidR="00C16F31" w:rsidRDefault="00C16F31" w:rsidP="00400B25">
      <w:pPr>
        <w:pStyle w:val="ListParagraph"/>
        <w:numPr>
          <w:ilvl w:val="2"/>
          <w:numId w:val="46"/>
        </w:numPr>
      </w:pPr>
      <w:bookmarkStart w:id="631" w:name="_Toc502252119"/>
      <w:r>
        <w:t>“When seeking to communicate unfamiliar beliefs and values in China</w:t>
      </w:r>
      <w:r w:rsidRPr="00E30F30">
        <w:t>,</w:t>
      </w:r>
      <w:r>
        <w:t xml:space="preserve"> Buddhists found Daoism the most important bridge between Indian and Chinese cultures</w:t>
      </w:r>
      <w:r w:rsidRPr="00E30F30">
        <w:t>.</w:t>
      </w:r>
      <w:r>
        <w:t>”</w:t>
      </w:r>
      <w:r w:rsidRPr="00E30F30">
        <w:t xml:space="preserve"> (</w:t>
      </w:r>
      <w:r>
        <w:t>Bentley 77</w:t>
      </w:r>
      <w:r w:rsidRPr="00E30F30">
        <w:t>)</w:t>
      </w:r>
      <w:bookmarkEnd w:id="631"/>
    </w:p>
    <w:p w14:paraId="4A2A456B" w14:textId="77777777" w:rsidR="00C16F31" w:rsidRDefault="00C16F31" w:rsidP="00400B25">
      <w:pPr>
        <w:pStyle w:val="ListParagraph"/>
        <w:numPr>
          <w:ilvl w:val="2"/>
          <w:numId w:val="46"/>
        </w:numPr>
      </w:pPr>
      <w:bookmarkStart w:id="632" w:name="_Toc502252120"/>
      <w:r>
        <w:t>“During their early days in China</w:t>
      </w:r>
      <w:r w:rsidRPr="00E30F30">
        <w:t>,</w:t>
      </w:r>
      <w:r>
        <w:t xml:space="preserve"> </w:t>
      </w:r>
      <w:r w:rsidRPr="00DC049D">
        <w:t>. . .</w:t>
      </w:r>
      <w:r w:rsidRPr="00E30F30">
        <w:t xml:space="preserve"> </w:t>
      </w:r>
      <w:r>
        <w:t>Buddhists frequently situated their com</w:t>
      </w:r>
      <w:r>
        <w:softHyphen/>
        <w:t>munities close to Daoist temples</w:t>
      </w:r>
      <w:r w:rsidRPr="00E30F30">
        <w:t>,</w:t>
      </w:r>
      <w:r>
        <w:t xml:space="preserve"> and they allowed Chinese to worship the Buddha as a god alongside Dao</w:t>
      </w:r>
      <w:r>
        <w:softHyphen/>
        <w:t>ist deities</w:t>
      </w:r>
      <w:r w:rsidRPr="00E30F30">
        <w:t>.</w:t>
      </w:r>
      <w:r>
        <w:t>”</w:t>
      </w:r>
      <w:r w:rsidRPr="00E30F30">
        <w:t xml:space="preserve"> (</w:t>
      </w:r>
      <w:r>
        <w:t>Bentley 77</w:t>
      </w:r>
      <w:r w:rsidRPr="00E30F30">
        <w:t>)</w:t>
      </w:r>
      <w:bookmarkEnd w:id="632"/>
    </w:p>
    <w:p w14:paraId="52B5F522" w14:textId="77777777" w:rsidR="00C16F31" w:rsidRDefault="00C16F31" w:rsidP="00400B25">
      <w:pPr>
        <w:pStyle w:val="ListParagraph"/>
        <w:numPr>
          <w:ilvl w:val="2"/>
          <w:numId w:val="46"/>
        </w:numPr>
      </w:pPr>
      <w:bookmarkStart w:id="633" w:name="_Toc502252121"/>
      <w:r>
        <w:t>“Furthermore</w:t>
      </w:r>
      <w:r w:rsidRPr="00E30F30">
        <w:t>,</w:t>
      </w:r>
      <w:r>
        <w:t xml:space="preserve"> Dao</w:t>
      </w:r>
      <w:r>
        <w:softHyphen/>
        <w:t>ism provided a vocab</w:t>
      </w:r>
      <w:r>
        <w:softHyphen/>
        <w:t>u</w:t>
      </w:r>
      <w:r>
        <w:softHyphen/>
        <w:t>lary by which missionaries and translators could express Bud</w:t>
      </w:r>
      <w:r>
        <w:softHyphen/>
        <w:t>dhist concepts in language familiar to Chinese</w:t>
      </w:r>
      <w:r w:rsidRPr="00E30F30">
        <w:t>.</w:t>
      </w:r>
      <w:r>
        <w:t>”</w:t>
      </w:r>
      <w:r w:rsidRPr="00E30F30">
        <w:t xml:space="preserve"> (</w:t>
      </w:r>
      <w:r>
        <w:t>Bentley 77</w:t>
      </w:r>
      <w:r w:rsidRPr="00E30F30">
        <w:t>)</w:t>
      </w:r>
      <w:bookmarkEnd w:id="633"/>
    </w:p>
    <w:p w14:paraId="2989FC55" w14:textId="77777777" w:rsidR="00C16F31" w:rsidRDefault="00C16F31" w:rsidP="00400B25">
      <w:pPr>
        <w:pStyle w:val="ListParagraph"/>
        <w:numPr>
          <w:ilvl w:val="3"/>
          <w:numId w:val="46"/>
        </w:numPr>
      </w:pPr>
      <w:r>
        <w:t>“Early translators of Bud</w:t>
      </w:r>
      <w:r>
        <w:softHyphen/>
        <w:t xml:space="preserve">dhist texts represented the concept of </w:t>
      </w:r>
      <w:r w:rsidRPr="00B95E9B">
        <w:rPr>
          <w:i/>
        </w:rPr>
        <w:t>d</w:t>
      </w:r>
      <w:r w:rsidRPr="00B95E9B">
        <w:rPr>
          <w:i/>
        </w:rPr>
        <w:softHyphen/>
        <w:t>har</w:t>
      </w:r>
      <w:r w:rsidRPr="00B95E9B">
        <w:rPr>
          <w:i/>
        </w:rPr>
        <w:softHyphen/>
        <w:t>ma</w:t>
      </w:r>
      <w:r w:rsidRPr="00E30F30">
        <w:t xml:space="preserve"> (</w:t>
      </w:r>
      <w:r>
        <w:t>the basic doctrine of Bud</w:t>
      </w:r>
      <w:r>
        <w:softHyphen/>
        <w:t>dhism</w:t>
      </w:r>
      <w:r w:rsidRPr="00E30F30">
        <w:t xml:space="preserve">) </w:t>
      </w:r>
      <w:r>
        <w:t xml:space="preserve">with the Chinese term </w:t>
      </w:r>
      <w:r w:rsidRPr="00B95E9B">
        <w:rPr>
          <w:i/>
        </w:rPr>
        <w:t>dao</w:t>
      </w:r>
      <w:r w:rsidRPr="00E30F30">
        <w:t xml:space="preserve"> (</w:t>
      </w:r>
      <w:r>
        <w:t>“the way</w:t>
      </w:r>
      <w:r w:rsidRPr="00E30F30">
        <w:t>,</w:t>
      </w:r>
      <w:r>
        <w:t>”</w:t>
      </w:r>
      <w:r w:rsidRPr="00E30F30">
        <w:t xml:space="preserve"> </w:t>
      </w:r>
      <w:r>
        <w:t>as understood in the Dao</w:t>
      </w:r>
      <w:r>
        <w:softHyphen/>
        <w:t>ist sense—that is</w:t>
      </w:r>
      <w:r w:rsidRPr="00E30F30">
        <w:t>,</w:t>
      </w:r>
      <w:r>
        <w:t xml:space="preserve"> as the principle of universal order</w:t>
      </w:r>
      <w:r w:rsidRPr="00E30F30">
        <w:t>).</w:t>
      </w:r>
      <w:r>
        <w:t>”</w:t>
      </w:r>
      <w:r w:rsidRPr="00E30F30">
        <w:t xml:space="preserve"> (</w:t>
      </w:r>
      <w:r>
        <w:t>Bentley 77</w:t>
      </w:r>
      <w:r w:rsidRPr="00E30F30">
        <w:t>)</w:t>
      </w:r>
    </w:p>
    <w:p w14:paraId="2DA220B2" w14:textId="77777777" w:rsidR="00C16F31" w:rsidRDefault="00C16F31" w:rsidP="00400B25">
      <w:pPr>
        <w:pStyle w:val="ListParagraph"/>
        <w:numPr>
          <w:ilvl w:val="3"/>
          <w:numId w:val="46"/>
        </w:numPr>
      </w:pPr>
      <w:r>
        <w:t>“The Buddhist no</w:t>
      </w:r>
      <w:r>
        <w:softHyphen/>
        <w:t xml:space="preserve">tion of </w:t>
      </w:r>
      <w:r w:rsidRPr="00B95E9B">
        <w:rPr>
          <w:i/>
        </w:rPr>
        <w:t>nirvana</w:t>
      </w:r>
      <w:r w:rsidRPr="00E30F30">
        <w:t xml:space="preserve"> (</w:t>
      </w:r>
      <w:r>
        <w:t>state of ultimate bliss</w:t>
      </w:r>
      <w:r w:rsidRPr="00E30F30">
        <w:t xml:space="preserve">) </w:t>
      </w:r>
      <w:r>
        <w:t xml:space="preserve">appeared in Chinese as </w:t>
      </w:r>
      <w:r w:rsidRPr="00B95E9B">
        <w:rPr>
          <w:i/>
        </w:rPr>
        <w:t>wuwei</w:t>
      </w:r>
      <w:r w:rsidRPr="00E30F30">
        <w:t xml:space="preserve"> (</w:t>
      </w:r>
      <w:r>
        <w:t>the Daoist social ethic of quietude and non-competition</w:t>
      </w:r>
      <w:r w:rsidRPr="00E30F30">
        <w:t>).</w:t>
      </w:r>
      <w:r>
        <w:t>”</w:t>
      </w:r>
      <w:r w:rsidRPr="00E30F30">
        <w:t xml:space="preserve"> (</w:t>
      </w:r>
      <w:r>
        <w:t>Bentley 77</w:t>
      </w:r>
      <w:r w:rsidRPr="00E30F30">
        <w:t>)</w:t>
      </w:r>
    </w:p>
    <w:p w14:paraId="3FCD2202" w14:textId="77777777" w:rsidR="00C16F31" w:rsidRDefault="00C16F31" w:rsidP="00400B25">
      <w:pPr>
        <w:pStyle w:val="ListParagraph"/>
        <w:numPr>
          <w:ilvl w:val="3"/>
          <w:numId w:val="46"/>
        </w:numPr>
      </w:pPr>
      <w:r>
        <w:t xml:space="preserve">“The Confucian and other Chinese traditions also supplied terminology for early translators of Buddhist works—the Sanskrit term </w:t>
      </w:r>
      <w:r w:rsidRPr="00B95E9B">
        <w:rPr>
          <w:i/>
        </w:rPr>
        <w:t>sila</w:t>
      </w:r>
      <w:r w:rsidRPr="00E30F30">
        <w:t xml:space="preserve"> (</w:t>
      </w:r>
      <w:r>
        <w:t>ethics or morality</w:t>
      </w:r>
      <w:r w:rsidRPr="00E30F30">
        <w:t xml:space="preserve">) </w:t>
      </w:r>
      <w:r>
        <w:t xml:space="preserve">was translated as </w:t>
      </w:r>
      <w:r w:rsidRPr="00B95E9B">
        <w:rPr>
          <w:i/>
        </w:rPr>
        <w:t>xiao</w:t>
      </w:r>
      <w:r w:rsidRPr="00B95E9B">
        <w:rPr>
          <w:i/>
        </w:rPr>
        <w:softHyphen/>
        <w:t>xun</w:t>
      </w:r>
      <w:r w:rsidRPr="00E30F30">
        <w:t xml:space="preserve"> (</w:t>
      </w:r>
      <w:r>
        <w:t>Confucian concept of filial piety</w:t>
      </w:r>
      <w:r w:rsidRPr="00E30F30">
        <w:t xml:space="preserve">) </w:t>
      </w:r>
      <w:r w:rsidRPr="00DC049D">
        <w:t>. . .</w:t>
      </w:r>
      <w:r>
        <w:t>”</w:t>
      </w:r>
      <w:r w:rsidRPr="00E30F30">
        <w:t xml:space="preserve"> (</w:t>
      </w:r>
      <w:r>
        <w:t>Bentley 77</w:t>
      </w:r>
      <w:r w:rsidRPr="00E30F30">
        <w:t>)</w:t>
      </w:r>
    </w:p>
    <w:p w14:paraId="3B9E7C4C" w14:textId="77777777" w:rsidR="00C16F31" w:rsidRDefault="00C16F31" w:rsidP="00400B25">
      <w:pPr>
        <w:pStyle w:val="ListParagraph"/>
        <w:numPr>
          <w:ilvl w:val="2"/>
          <w:numId w:val="46"/>
        </w:numPr>
      </w:pPr>
      <w:bookmarkStart w:id="634" w:name="_Toc502252122"/>
      <w:r>
        <w:t>“From a very early date</w:t>
      </w:r>
      <w:r w:rsidRPr="00E30F30">
        <w:t>,</w:t>
      </w:r>
      <w:r>
        <w:t xml:space="preserve"> the two most popular schools of Buddhism in China were the Chan and Pure Land sects</w:t>
      </w:r>
      <w:r w:rsidRPr="00E30F30">
        <w:t>,</w:t>
      </w:r>
      <w:r>
        <w:t xml:space="preserve"> both of which were deeply influenced by Daoism</w:t>
      </w:r>
      <w:r w:rsidRPr="00E30F30">
        <w:t xml:space="preserve">. </w:t>
      </w:r>
      <w:r>
        <w:t>Chan and Pure Land exponents had limited interest in the texts and doctrine that engaged the imagination of Indian Buddhists</w:t>
      </w:r>
      <w:r w:rsidRPr="00E30F30">
        <w:t xml:space="preserve">. </w:t>
      </w:r>
      <w:r>
        <w:t>Instead of textual study and formal reasoning</w:t>
      </w:r>
      <w:r w:rsidRPr="00E30F30">
        <w:t>,</w:t>
      </w:r>
      <w:r>
        <w:t xml:space="preserve"> they emphasized the impor</w:t>
      </w:r>
      <w:r>
        <w:softHyphen/>
        <w:t>tance of disciplined meditation</w:t>
      </w:r>
      <w:r w:rsidRPr="00E30F30">
        <w:t>,</w:t>
      </w:r>
      <w:r>
        <w:t xml:space="preserve"> unswerving faith</w:t>
      </w:r>
      <w:r w:rsidRPr="00E30F30">
        <w:t>,</w:t>
      </w:r>
      <w:r>
        <w:t xml:space="preserve"> spontaneous intuition</w:t>
      </w:r>
      <w:r w:rsidRPr="00E30F30">
        <w:t>,</w:t>
      </w:r>
      <w:r>
        <w:t xml:space="preserve"> and instantaneous enlightenment—all interests that Daoists had long cul</w:t>
      </w:r>
      <w:r>
        <w:softHyphen/>
        <w:t>tiv</w:t>
      </w:r>
      <w:r>
        <w:softHyphen/>
        <w:t>ated</w:t>
      </w:r>
      <w:r w:rsidRPr="00E30F30">
        <w:t>.</w:t>
      </w:r>
      <w:r>
        <w:t>”</w:t>
      </w:r>
      <w:r w:rsidRPr="00E30F30">
        <w:t xml:space="preserve"> [</w:t>
      </w:r>
      <w:r>
        <w:t>80</w:t>
      </w:r>
      <w:r w:rsidRPr="00E30F30">
        <w:t xml:space="preserve">] </w:t>
      </w:r>
      <w:r>
        <w:t>Chan Buddhism</w:t>
      </w:r>
      <w:r w:rsidRPr="00E30F30">
        <w:t xml:space="preserve"> </w:t>
      </w:r>
      <w:r>
        <w:t>“represented a thoroughly sinicized form of the Buddhist faith</w:t>
      </w:r>
      <w:r w:rsidRPr="00E30F30">
        <w:t>.</w:t>
      </w:r>
      <w:r>
        <w:t>”</w:t>
      </w:r>
      <w:r w:rsidRPr="00E30F30">
        <w:t xml:space="preserve"> (</w:t>
      </w:r>
      <w:r>
        <w:t>Bentley 80</w:t>
      </w:r>
      <w:r w:rsidRPr="00E30F30">
        <w:t>,</w:t>
      </w:r>
      <w:r>
        <w:t xml:space="preserve"> 146</w:t>
      </w:r>
      <w:r w:rsidRPr="00E30F30">
        <w:t>)</w:t>
      </w:r>
      <w:bookmarkEnd w:id="634"/>
    </w:p>
    <w:p w14:paraId="4A1333B8" w14:textId="77777777" w:rsidR="00C16F31" w:rsidRDefault="00C16F31" w:rsidP="00400B25">
      <w:pPr>
        <w:pStyle w:val="ListParagraph"/>
        <w:numPr>
          <w:ilvl w:val="2"/>
          <w:numId w:val="46"/>
        </w:numPr>
      </w:pPr>
      <w:bookmarkStart w:id="635" w:name="_Toc502252123"/>
      <w:r>
        <w:t>Buddhism’s</w:t>
      </w:r>
      <w:r w:rsidRPr="00E30F30">
        <w:t xml:space="preserve"> </w:t>
      </w:r>
      <w:r>
        <w:t>“Daoist associations were so many and so strong that Chinese sometimes mistook Buddhism as a sect of Dao</w:t>
      </w:r>
      <w:r>
        <w:softHyphen/>
        <w:t>ism</w:t>
      </w:r>
      <w:r w:rsidRPr="00E30F30">
        <w:t>.</w:t>
      </w:r>
      <w:r>
        <w:t>”</w:t>
      </w:r>
      <w:r w:rsidRPr="00E30F30">
        <w:t xml:space="preserve"> [</w:t>
      </w:r>
      <w:r>
        <w:t>77</w:t>
      </w:r>
      <w:r w:rsidRPr="00E30F30">
        <w:t xml:space="preserve">] </w:t>
      </w:r>
      <w:r>
        <w:t>In</w:t>
      </w:r>
      <w:r w:rsidRPr="00E30F30">
        <w:t xml:space="preserve"> </w:t>
      </w:r>
      <w:r>
        <w:t>“the villages and countryside</w:t>
      </w:r>
      <w:r w:rsidRPr="00E30F30">
        <w:t>,</w:t>
      </w:r>
      <w:r>
        <w:t xml:space="preserve"> </w:t>
      </w:r>
      <w:r w:rsidRPr="00DC049D">
        <w:t>. . .</w:t>
      </w:r>
      <w:r w:rsidRPr="00E30F30">
        <w:t xml:space="preserve"> </w:t>
      </w:r>
      <w:r>
        <w:t>there remained little to distinguish Buddhist priests or temples from their Daoist counter</w:t>
      </w:r>
      <w:r>
        <w:softHyphen/>
        <w:t>parts</w:t>
      </w:r>
      <w:r w:rsidRPr="00E30F30">
        <w:t>.</w:t>
      </w:r>
      <w:r>
        <w:t>”</w:t>
      </w:r>
      <w:r w:rsidRPr="00E30F30">
        <w:t xml:space="preserve"> (</w:t>
      </w:r>
      <w:r>
        <w:t>Bentley 77</w:t>
      </w:r>
      <w:r w:rsidRPr="00E30F30">
        <w:t>,</w:t>
      </w:r>
      <w:r>
        <w:t xml:space="preserve"> 84</w:t>
      </w:r>
      <w:r w:rsidRPr="00E30F30">
        <w:t>)</w:t>
      </w:r>
      <w:bookmarkEnd w:id="635"/>
    </w:p>
    <w:p w14:paraId="5DB3F7F4" w14:textId="77777777" w:rsidR="00C16F31" w:rsidRDefault="00C16F31" w:rsidP="00400B25">
      <w:pPr>
        <w:pStyle w:val="ListParagraph"/>
        <w:numPr>
          <w:ilvl w:val="2"/>
          <w:numId w:val="46"/>
        </w:numPr>
      </w:pPr>
      <w:bookmarkStart w:id="636" w:name="_Toc502252124"/>
      <w:r>
        <w:t>But</w:t>
      </w:r>
      <w:r w:rsidRPr="00E30F30">
        <w:t xml:space="preserve"> </w:t>
      </w:r>
      <w:r>
        <w:t>“Daoist and Buddhist doctrines differed in many funda</w:t>
      </w:r>
      <w:r>
        <w:softHyphen/>
        <w:t>men</w:t>
      </w:r>
      <w:r>
        <w:softHyphen/>
        <w:t>tal respects</w:t>
      </w:r>
      <w:r w:rsidRPr="00E30F30">
        <w:t>,</w:t>
      </w:r>
      <w:r>
        <w:t xml:space="preserve"> and over the long term there developed a spirit of com</w:t>
      </w:r>
      <w:r>
        <w:softHyphen/>
        <w:t>pe</w:t>
      </w:r>
      <w:r>
        <w:softHyphen/>
        <w:t>tition and even hostility between the two traditions</w:t>
      </w:r>
      <w:r w:rsidRPr="00E30F30">
        <w:t>.</w:t>
      </w:r>
      <w:r>
        <w:t>”</w:t>
      </w:r>
      <w:r w:rsidRPr="00E30F30">
        <w:t xml:space="preserve"> (</w:t>
      </w:r>
      <w:r>
        <w:t>Bentley 77</w:t>
      </w:r>
      <w:r w:rsidRPr="00E30F30">
        <w:t>)</w:t>
      </w:r>
      <w:bookmarkEnd w:id="636"/>
    </w:p>
    <w:p w14:paraId="5C3C2AE0" w14:textId="77777777" w:rsidR="00C16F31" w:rsidRDefault="00C16F31" w:rsidP="00C16F31"/>
    <w:p w14:paraId="0B45A80C" w14:textId="77777777" w:rsidR="00C16F31" w:rsidRDefault="00C16F31" w:rsidP="00400B25">
      <w:pPr>
        <w:pStyle w:val="ListParagraph"/>
        <w:numPr>
          <w:ilvl w:val="0"/>
          <w:numId w:val="46"/>
        </w:numPr>
      </w:pPr>
      <w:bookmarkStart w:id="637" w:name="_Toc502252125"/>
      <w:r w:rsidRPr="00B95E9B">
        <w:rPr>
          <w:b/>
        </w:rPr>
        <w:t>south China</w:t>
      </w:r>
      <w:bookmarkEnd w:id="637"/>
    </w:p>
    <w:p w14:paraId="0A4C9194" w14:textId="77777777" w:rsidR="00C16F31" w:rsidRPr="00B95E9B" w:rsidRDefault="00C16F31" w:rsidP="00400B25">
      <w:pPr>
        <w:pStyle w:val="ListParagraph"/>
        <w:numPr>
          <w:ilvl w:val="1"/>
          <w:numId w:val="46"/>
        </w:numPr>
      </w:pPr>
      <w:bookmarkStart w:id="638" w:name="_Toc502252126"/>
      <w:r w:rsidRPr="00B95E9B">
        <w:t>gentry Buddhism</w:t>
      </w:r>
      <w:bookmarkEnd w:id="638"/>
    </w:p>
    <w:p w14:paraId="36799D9A" w14:textId="77777777" w:rsidR="00C16F31" w:rsidRDefault="00C16F31" w:rsidP="00400B25">
      <w:pPr>
        <w:pStyle w:val="ListParagraph"/>
        <w:numPr>
          <w:ilvl w:val="2"/>
          <w:numId w:val="46"/>
        </w:numPr>
      </w:pPr>
      <w:bookmarkStart w:id="639" w:name="_Toc502252127"/>
      <w:r>
        <w:t>In</w:t>
      </w:r>
      <w:r w:rsidRPr="00E30F30">
        <w:t xml:space="preserve"> </w:t>
      </w:r>
      <w:r>
        <w:t>“the southern regions</w:t>
      </w:r>
      <w:r w:rsidRPr="00E30F30">
        <w:t>,</w:t>
      </w:r>
      <w:r>
        <w:t xml:space="preserve"> well-educated aristocrats de</w:t>
      </w:r>
      <w:r>
        <w:softHyphen/>
        <w:t xml:space="preserve">veloped the so-called gentry Buddhism </w:t>
      </w:r>
      <w:r w:rsidRPr="00DC049D">
        <w:t>. . .</w:t>
      </w:r>
      <w:r w:rsidRPr="00E30F30">
        <w:t xml:space="preserve"> </w:t>
      </w:r>
      <w:r>
        <w:t>until the late fourth or fifth century</w:t>
      </w:r>
      <w:r w:rsidRPr="00E30F30">
        <w:t>,</w:t>
      </w:r>
      <w:r>
        <w:t xml:space="preserve"> they mostly emphasized aspects of Buddhism that ran parallel to Confucian and Daoist interests</w:t>
      </w:r>
      <w:r w:rsidRPr="00E30F30">
        <w:t xml:space="preserve">. </w:t>
      </w:r>
      <w:r>
        <w:t>Their emphasis on mo</w:t>
      </w:r>
      <w:r>
        <w:lastRenderedPageBreak/>
        <w:t>ral</w:t>
      </w:r>
      <w:r>
        <w:softHyphen/>
        <w:t>ity and ritual appealed to Confucians</w:t>
      </w:r>
      <w:r w:rsidRPr="00E30F30">
        <w:t>,</w:t>
      </w:r>
      <w:r>
        <w:t xml:space="preserve"> for example</w:t>
      </w:r>
      <w:r w:rsidRPr="00E30F30">
        <w:t>,</w:t>
      </w:r>
      <w:r>
        <w:t xml:space="preserve"> while their desire to cultivate inner wisdom or insight was a concept familiar to Daoists</w:t>
      </w:r>
      <w:r w:rsidRPr="00E30F30">
        <w:t>.</w:t>
      </w:r>
      <w:r>
        <w:t>”</w:t>
      </w:r>
      <w:r w:rsidRPr="00E30F30">
        <w:t xml:space="preserve"> (</w:t>
      </w:r>
      <w:r>
        <w:t>Bentley 78</w:t>
      </w:r>
      <w:r w:rsidRPr="00E30F30">
        <w:t>)</w:t>
      </w:r>
      <w:bookmarkEnd w:id="639"/>
    </w:p>
    <w:p w14:paraId="729FF7AE" w14:textId="77777777" w:rsidR="00C16F31" w:rsidRDefault="00C16F31" w:rsidP="00400B25">
      <w:pPr>
        <w:pStyle w:val="ListParagraph"/>
        <w:numPr>
          <w:ilvl w:val="2"/>
          <w:numId w:val="46"/>
        </w:numPr>
      </w:pPr>
      <w:bookmarkStart w:id="640" w:name="_Toc502252128"/>
      <w:r>
        <w:t>“In some ways gentry Buddhism was a superficial and artificial construct</w:t>
      </w:r>
      <w:r w:rsidRPr="00E30F30">
        <w:t xml:space="preserve">: </w:t>
      </w:r>
      <w:r>
        <w:t>the early gentry Bud</w:t>
      </w:r>
      <w:r>
        <w:softHyphen/>
        <w:t>dhists excelled in the witty repartee popular in courtly circles and salon society</w:t>
      </w:r>
      <w:r w:rsidRPr="00E30F30">
        <w:t>,</w:t>
      </w:r>
      <w:r>
        <w:t xml:space="preserve"> but most had little interest in Buddhist doctrine and none in the broad dissemi</w:t>
      </w:r>
      <w:r>
        <w:softHyphen/>
        <w:t>nation of their faith</w:t>
      </w:r>
      <w:r w:rsidRPr="00E30F30">
        <w:t>.</w:t>
      </w:r>
      <w:r>
        <w:t>”</w:t>
      </w:r>
      <w:r w:rsidRPr="00E30F30">
        <w:t xml:space="preserve"> (</w:t>
      </w:r>
      <w:r>
        <w:t>Bentley 78</w:t>
      </w:r>
      <w:r w:rsidRPr="00E30F30">
        <w:t>)</w:t>
      </w:r>
      <w:bookmarkEnd w:id="640"/>
    </w:p>
    <w:p w14:paraId="7DEDCD23" w14:textId="77777777" w:rsidR="00C16F31" w:rsidRDefault="00C16F31" w:rsidP="00400B25">
      <w:pPr>
        <w:pStyle w:val="ListParagraph"/>
        <w:numPr>
          <w:ilvl w:val="2"/>
          <w:numId w:val="46"/>
        </w:numPr>
      </w:pPr>
      <w:bookmarkStart w:id="641" w:name="_Toc502252129"/>
      <w:r>
        <w:t>“Gradually</w:t>
      </w:r>
      <w:r w:rsidRPr="00E30F30">
        <w:t>,</w:t>
      </w:r>
      <w:r>
        <w:t xml:space="preserve"> though</w:t>
      </w:r>
      <w:r w:rsidRPr="00E30F30">
        <w:t>,</w:t>
      </w:r>
      <w:r>
        <w:t xml:space="preserve"> gentry Buddhist attracted courtly and even imperial support</w:t>
      </w:r>
      <w:r w:rsidRPr="00E30F30">
        <w:t>,</w:t>
      </w:r>
      <w:r>
        <w:t xml:space="preserve"> and by the early fifth century it had become securely established in south China</w:t>
      </w:r>
      <w:r w:rsidRPr="00E30F30">
        <w:t>.</w:t>
      </w:r>
      <w:r>
        <w:t>”</w:t>
      </w:r>
      <w:r w:rsidRPr="00E30F30">
        <w:t xml:space="preserve"> (</w:t>
      </w:r>
      <w:r>
        <w:t>Bentley 78</w:t>
      </w:r>
      <w:r w:rsidRPr="00E30F30">
        <w:t>)</w:t>
      </w:r>
      <w:bookmarkEnd w:id="641"/>
    </w:p>
    <w:p w14:paraId="26E3AC88" w14:textId="77777777" w:rsidR="00C16F31" w:rsidRDefault="00C16F31" w:rsidP="00400B25">
      <w:pPr>
        <w:pStyle w:val="ListParagraph"/>
        <w:numPr>
          <w:ilvl w:val="0"/>
          <w:numId w:val="46"/>
        </w:numPr>
      </w:pPr>
      <w:bookmarkStart w:id="642" w:name="_Toc502252130"/>
      <w:r w:rsidRPr="00B95E9B">
        <w:t>domination by north China</w:t>
      </w:r>
    </w:p>
    <w:p w14:paraId="075E97C7" w14:textId="77777777" w:rsidR="00C16F31" w:rsidRDefault="00C16F31" w:rsidP="00400B25">
      <w:pPr>
        <w:pStyle w:val="ListParagraph"/>
        <w:numPr>
          <w:ilvl w:val="1"/>
          <w:numId w:val="46"/>
        </w:numPr>
      </w:pPr>
      <w:r>
        <w:t>Emperor</w:t>
      </w:r>
      <w:r w:rsidRPr="00E30F30">
        <w:t xml:space="preserve"> </w:t>
      </w:r>
      <w:r>
        <w:t>“Sui Yangdi</w:t>
      </w:r>
      <w:r w:rsidRPr="00E30F30">
        <w:t xml:space="preserve"> (</w:t>
      </w:r>
      <w:r>
        <w:t>605-616</w:t>
      </w:r>
      <w:r w:rsidRPr="00E30F30">
        <w:t xml:space="preserve">) </w:t>
      </w:r>
      <w:r>
        <w:t>organized the construction of the Grand Canal—really a series of canals linking Huangzhou</w:t>
      </w:r>
      <w:r w:rsidRPr="00E30F30">
        <w:t>,</w:t>
      </w:r>
      <w:r>
        <w:t xml:space="preserve"> Changan</w:t>
      </w:r>
      <w:r w:rsidRPr="00E30F30">
        <w:t>,</w:t>
      </w:r>
      <w:r>
        <w:t xml:space="preserve"> and Zhuo</w:t>
      </w:r>
      <w:r w:rsidRPr="00E30F30">
        <w:t xml:space="preserve"> (</w:t>
      </w:r>
      <w:r>
        <w:t>near mod</w:t>
      </w:r>
      <w:r>
        <w:softHyphen/>
        <w:t>ern Beijing</w:t>
      </w:r>
      <w:r w:rsidRPr="00E30F30">
        <w:t>)</w:t>
      </w:r>
      <w:r>
        <w:t>—and brought the valley of the Chang Jiang</w:t>
      </w:r>
      <w:r w:rsidRPr="00E30F30">
        <w:t xml:space="preserve"> [</w:t>
      </w:r>
      <w:r>
        <w:t>Yangzi River</w:t>
      </w:r>
      <w:r w:rsidRPr="00E30F30">
        <w:t xml:space="preserve">] </w:t>
      </w:r>
      <w:r>
        <w:t xml:space="preserve">within effective reach of imperial bureaucrats and tax collectors </w:t>
      </w:r>
      <w:r w:rsidRPr="00DC049D">
        <w:t>. . .</w:t>
      </w:r>
      <w:r w:rsidRPr="00E30F30">
        <w:t>,</w:t>
      </w:r>
      <w:r>
        <w:t xml:space="preserve"> and south China fell increasingly within the orbit of Chinese civilization</w:t>
      </w:r>
      <w:r w:rsidRPr="00E30F30">
        <w:t>.</w:t>
      </w:r>
      <w:r>
        <w:t>”</w:t>
      </w:r>
      <w:r w:rsidRPr="00E30F30">
        <w:t xml:space="preserve"> (</w:t>
      </w:r>
      <w:r>
        <w:t>Bentley 85</w:t>
      </w:r>
      <w:r w:rsidRPr="00E30F30">
        <w:t>)</w:t>
      </w:r>
      <w:bookmarkEnd w:id="642"/>
    </w:p>
    <w:p w14:paraId="52F173E0" w14:textId="77777777" w:rsidR="00C16F31" w:rsidRDefault="00C16F31" w:rsidP="00C16F31"/>
    <w:p w14:paraId="13F73643" w14:textId="77777777" w:rsidR="00C16F31" w:rsidRDefault="00C16F31" w:rsidP="00400B25">
      <w:pPr>
        <w:pStyle w:val="ListParagraph"/>
        <w:numPr>
          <w:ilvl w:val="0"/>
          <w:numId w:val="46"/>
        </w:numPr>
      </w:pPr>
      <w:bookmarkStart w:id="643" w:name="_Toc502252131"/>
      <w:r w:rsidRPr="00B95E9B">
        <w:rPr>
          <w:b/>
        </w:rPr>
        <w:t>Northern Wei dynasty (386-534)</w:t>
      </w:r>
      <w:bookmarkEnd w:id="643"/>
    </w:p>
    <w:p w14:paraId="0DE972AC" w14:textId="77777777" w:rsidR="00C16F31" w:rsidRDefault="00C16F31" w:rsidP="00400B25">
      <w:pPr>
        <w:pStyle w:val="ListParagraph"/>
        <w:numPr>
          <w:ilvl w:val="1"/>
          <w:numId w:val="46"/>
        </w:numPr>
      </w:pPr>
      <w:bookmarkStart w:id="644" w:name="_Toc502252132"/>
      <w:r>
        <w:t>“Meanwhile</w:t>
      </w:r>
      <w:r w:rsidRPr="00E30F30">
        <w:t>,</w:t>
      </w:r>
      <w:r>
        <w:t xml:space="preserve"> political elites also discovered an interest in Buddhism</w:t>
      </w:r>
      <w:r w:rsidRPr="00E30F30">
        <w:t xml:space="preserve">. </w:t>
      </w:r>
      <w:r>
        <w:t>Especially important in this connection were the Toba</w:t>
      </w:r>
      <w:r w:rsidRPr="00E30F30">
        <w:t>,</w:t>
      </w:r>
      <w:r>
        <w:t xml:space="preserve"> a Mongol or possibly Turkish people who ruled northern China during the Nor</w:t>
      </w:r>
      <w:r>
        <w:softHyphen/>
        <w:t>thern Wei dynasty</w:t>
      </w:r>
      <w:r w:rsidRPr="00E30F30">
        <w:t xml:space="preserve"> (</w:t>
      </w:r>
      <w:r>
        <w:t>386-534</w:t>
      </w:r>
      <w:r w:rsidRPr="00E30F30">
        <w:t xml:space="preserve">). </w:t>
      </w:r>
      <w:r>
        <w:t>The Toba emperors did not abandon their traditional shamanistic cults but added Buddhism as a religious alternative in their realm</w:t>
      </w:r>
      <w:r w:rsidRPr="00E30F30">
        <w:t xml:space="preserve">. </w:t>
      </w:r>
      <w:r>
        <w:t>They closely supervised the Buddhist establishment</w:t>
      </w:r>
      <w:r w:rsidRPr="00E30F30">
        <w:t>,</w:t>
      </w:r>
      <w:r>
        <w:t xml:space="preserve"> though</w:t>
      </w:r>
      <w:r w:rsidRPr="00E30F30">
        <w:t>,</w:t>
      </w:r>
      <w:r>
        <w:t xml:space="preserve"> and had themselves worshipped as incarnations of the Buddha</w:t>
      </w:r>
      <w:r w:rsidRPr="00E30F30">
        <w:t xml:space="preserve">. </w:t>
      </w:r>
      <w:r>
        <w:t>Their cap</w:t>
      </w:r>
      <w:r>
        <w:softHyphen/>
        <w:t>i</w:t>
      </w:r>
      <w:r>
        <w:softHyphen/>
        <w:t>tals at Pingcheng and Luoyang were the sites where Buddhism first be</w:t>
      </w:r>
      <w:r>
        <w:softHyphen/>
        <w:t>came established as a state institution in China</w:t>
      </w:r>
      <w:r w:rsidRPr="00E30F30">
        <w:t xml:space="preserve">. </w:t>
      </w:r>
      <w:r>
        <w:t>Thus Toba emperors lav</w:t>
      </w:r>
      <w:r>
        <w:softHyphen/>
        <w:t>ishly patronized Buddhism by building temples and monasteries</w:t>
      </w:r>
      <w:r w:rsidRPr="00E30F30">
        <w:t>,</w:t>
      </w:r>
      <w:r>
        <w:t xml:space="preserve"> award</w:t>
      </w:r>
      <w:r>
        <w:softHyphen/>
        <w:t>ing land grants</w:t>
      </w:r>
      <w:r w:rsidRPr="00E30F30">
        <w:t>,</w:t>
      </w:r>
      <w:r>
        <w:t xml:space="preserve"> and leading popular rituals and festivals</w:t>
      </w:r>
      <w:r w:rsidRPr="00E30F30">
        <w:t>,</w:t>
      </w:r>
      <w:r>
        <w:t xml:space="preserve"> all in exchange for re</w:t>
      </w:r>
      <w:r>
        <w:softHyphen/>
        <w:t>ligious endorsement and legitimization of their rule</w:t>
      </w:r>
      <w:r w:rsidRPr="00E30F30">
        <w:t>.</w:t>
      </w:r>
      <w:r>
        <w:t>”</w:t>
      </w:r>
      <w:r w:rsidRPr="00E30F30">
        <w:t xml:space="preserve"> (</w:t>
      </w:r>
      <w:r>
        <w:t>Bentley 78</w:t>
      </w:r>
      <w:r w:rsidRPr="00E30F30">
        <w:t>)</w:t>
      </w:r>
      <w:bookmarkEnd w:id="644"/>
    </w:p>
    <w:p w14:paraId="4FE0EB27" w14:textId="77777777" w:rsidR="00C16F31" w:rsidRDefault="00C16F31" w:rsidP="00C16F31"/>
    <w:p w14:paraId="02AA19A1" w14:textId="77777777" w:rsidR="00C16F31" w:rsidRDefault="00C16F31" w:rsidP="00400B25">
      <w:pPr>
        <w:pStyle w:val="ListParagraph"/>
        <w:numPr>
          <w:ilvl w:val="0"/>
          <w:numId w:val="46"/>
        </w:numPr>
      </w:pPr>
      <w:bookmarkStart w:id="645" w:name="_Toc502252133"/>
      <w:r w:rsidRPr="00B95E9B">
        <w:rPr>
          <w:b/>
        </w:rPr>
        <w:t>Sui (589-618) and Tang (618-907) dynasties</w:t>
      </w:r>
      <w:bookmarkEnd w:id="645"/>
    </w:p>
    <w:p w14:paraId="52A5DC86" w14:textId="77777777" w:rsidR="00C16F31" w:rsidRDefault="00C16F31" w:rsidP="00400B25">
      <w:pPr>
        <w:pStyle w:val="ListParagraph"/>
        <w:numPr>
          <w:ilvl w:val="1"/>
          <w:numId w:val="46"/>
        </w:numPr>
      </w:pPr>
      <w:bookmarkStart w:id="646" w:name="_Toc502252134"/>
      <w:r w:rsidRPr="00B95E9B">
        <w:t>emperors</w:t>
      </w:r>
    </w:p>
    <w:p w14:paraId="4009F2E0" w14:textId="77777777" w:rsidR="00C16F31" w:rsidRDefault="00C16F31" w:rsidP="00400B25">
      <w:pPr>
        <w:pStyle w:val="ListParagraph"/>
        <w:numPr>
          <w:ilvl w:val="2"/>
          <w:numId w:val="46"/>
        </w:numPr>
      </w:pPr>
      <w:r>
        <w:t>“The Sui and early Tang emperors largely continued the Toba policy of patroniz</w:t>
      </w:r>
      <w:r>
        <w:softHyphen/>
        <w:t>ing Buddhism in return for political support</w:t>
      </w:r>
      <w:r w:rsidRPr="00E30F30">
        <w:t>. [</w:t>
      </w:r>
      <w:r>
        <w:t>78</w:t>
      </w:r>
      <w:r w:rsidRPr="00E30F30">
        <w:t xml:space="preserve">] </w:t>
      </w:r>
      <w:r>
        <w:t>Indeed</w:t>
      </w:r>
      <w:r w:rsidRPr="00E30F30">
        <w:t>,</w:t>
      </w:r>
      <w:r>
        <w:t xml:space="preserve"> several of these emperors were enthusiastic devotees of Buddhism</w:t>
      </w:r>
      <w:r w:rsidRPr="00DC049D">
        <w:t>. . . .</w:t>
      </w:r>
      <w:r w:rsidRPr="00E30F30">
        <w:t xml:space="preserve"> </w:t>
      </w:r>
      <w:r>
        <w:t>Buddhists in many ways received especially favor</w:t>
      </w:r>
      <w:r>
        <w:softHyphen/>
        <w:t>able treatment from the late sixth to the mid-eighth century</w:t>
      </w:r>
      <w:r w:rsidRPr="00E30F30">
        <w:t xml:space="preserve">. </w:t>
      </w:r>
      <w:r>
        <w:t>They received vast landhold</w:t>
      </w:r>
      <w:r>
        <w:softHyphen/>
        <w:t xml:space="preserve">ings </w:t>
      </w:r>
      <w:r w:rsidRPr="00DC049D">
        <w:t>. . .</w:t>
      </w:r>
      <w:r w:rsidRPr="00E30F30">
        <w:t xml:space="preserve"> </w:t>
      </w:r>
      <w:r>
        <w:t>the Sui and Tang emperors organized feasts on behalf of Buddhist monks</w:t>
      </w:r>
      <w:r w:rsidRPr="00E30F30">
        <w:t xml:space="preserve">; </w:t>
      </w:r>
      <w:r>
        <w:t>they supported the copying and distribution of Buddhist texts</w:t>
      </w:r>
      <w:r w:rsidRPr="00E30F30">
        <w:t xml:space="preserve">; </w:t>
      </w:r>
      <w:r>
        <w:t>they encouraged princes and courtiers to take vows as lay Buddhists</w:t>
      </w:r>
      <w:r w:rsidRPr="00E30F30">
        <w:t xml:space="preserve">; </w:t>
      </w:r>
      <w:r>
        <w:t>they introduced Buddhist rituals into court ceremo</w:t>
      </w:r>
      <w:r>
        <w:softHyphen/>
        <w:t>nies and state observances</w:t>
      </w:r>
      <w:r w:rsidRPr="00E30F30">
        <w:t xml:space="preserve">. </w:t>
      </w:r>
      <w:r>
        <w:t>As a result of this official attention and patronage</w:t>
      </w:r>
      <w:r w:rsidRPr="00E30F30">
        <w:t>,</w:t>
      </w:r>
      <w:r>
        <w:t xml:space="preserve"> Buddhism became something very like a state religion in China during the Sui and early Tang</w:t>
      </w:r>
      <w:r w:rsidRPr="00E30F30">
        <w:t xml:space="preserve"> [</w:t>
      </w:r>
      <w:r>
        <w:t>618-907</w:t>
      </w:r>
      <w:r w:rsidRPr="00E30F30">
        <w:t xml:space="preserve">] </w:t>
      </w:r>
      <w:r>
        <w:t>dynasties</w:t>
      </w:r>
      <w:r w:rsidRPr="00E30F30">
        <w:t>.</w:t>
      </w:r>
      <w:r>
        <w:t>”</w:t>
      </w:r>
      <w:r w:rsidRPr="00E30F30">
        <w:t xml:space="preserve"> (</w:t>
      </w:r>
      <w:r>
        <w:t>Bentley 78-79</w:t>
      </w:r>
      <w:r w:rsidRPr="00E30F30">
        <w:t>)</w:t>
      </w:r>
      <w:bookmarkEnd w:id="646"/>
    </w:p>
    <w:p w14:paraId="58B73EF6" w14:textId="77777777" w:rsidR="00C16F31" w:rsidRDefault="00C16F31" w:rsidP="00400B25">
      <w:pPr>
        <w:pStyle w:val="ListParagraph"/>
        <w:numPr>
          <w:ilvl w:val="1"/>
          <w:numId w:val="46"/>
        </w:numPr>
      </w:pPr>
      <w:bookmarkStart w:id="647" w:name="_Toc502252135"/>
      <w:r w:rsidRPr="00B95E9B">
        <w:t>populace</w:t>
      </w:r>
    </w:p>
    <w:p w14:paraId="08F73711" w14:textId="77777777" w:rsidR="00C16F31" w:rsidRDefault="00C16F31" w:rsidP="00400B25">
      <w:pPr>
        <w:pStyle w:val="ListParagraph"/>
        <w:numPr>
          <w:ilvl w:val="2"/>
          <w:numId w:val="46"/>
        </w:numPr>
      </w:pPr>
      <w:r>
        <w:t>“. . . an enthusiastic popular response to Buddhism</w:t>
      </w:r>
      <w:r w:rsidRPr="00E30F30">
        <w:t xml:space="preserve"> [</w:t>
      </w:r>
      <w:r>
        <w:t>was</w:t>
      </w:r>
      <w:r w:rsidRPr="00E30F30">
        <w:t xml:space="preserve">] </w:t>
      </w:r>
      <w:r>
        <w:t xml:space="preserve">not so much a conversion to an Indian faith as an adaptation of Buddhism </w:t>
      </w:r>
      <w:r w:rsidRPr="00DC049D">
        <w:t>. . .</w:t>
      </w:r>
      <w:r>
        <w:t>”</w:t>
      </w:r>
      <w:r w:rsidRPr="00E30F30">
        <w:t xml:space="preserve"> (</w:t>
      </w:r>
      <w:r>
        <w:t>Bentley 79</w:t>
      </w:r>
      <w:r w:rsidRPr="00E30F30">
        <w:t>)</w:t>
      </w:r>
      <w:bookmarkEnd w:id="647"/>
    </w:p>
    <w:p w14:paraId="0F083689" w14:textId="77777777" w:rsidR="00C16F31" w:rsidRDefault="00C16F31" w:rsidP="00400B25">
      <w:pPr>
        <w:pStyle w:val="ListParagraph"/>
        <w:numPr>
          <w:ilvl w:val="2"/>
          <w:numId w:val="46"/>
        </w:numPr>
      </w:pPr>
      <w:bookmarkStart w:id="648" w:name="_Toc502252136"/>
      <w:r>
        <w:t>Buddhist</w:t>
      </w:r>
      <w:r w:rsidRPr="00E30F30">
        <w:t xml:space="preserve"> </w:t>
      </w:r>
      <w:r>
        <w:t>“village clergy generally had little or no education in Bud</w:t>
      </w:r>
      <w:r>
        <w:softHyphen/>
        <w:t>dhism and continued to serve their clients in a most traditional way</w:t>
      </w:r>
      <w:r w:rsidRPr="00E30F30">
        <w:t xml:space="preserve">. </w:t>
      </w:r>
      <w:r>
        <w:t>They conducted weddings and fu</w:t>
      </w:r>
      <w:r>
        <w:lastRenderedPageBreak/>
        <w:t>nerals</w:t>
      </w:r>
      <w:r w:rsidRPr="00E30F30">
        <w:t>,</w:t>
      </w:r>
      <w:r>
        <w:t xml:space="preserve"> predicted the future</w:t>
      </w:r>
      <w:r w:rsidRPr="00E30F30">
        <w:t>,</w:t>
      </w:r>
      <w:r>
        <w:t xml:space="preserve"> cured illnesses</w:t>
      </w:r>
      <w:r w:rsidRPr="00E30F30">
        <w:t>,</w:t>
      </w:r>
      <w:r>
        <w:t xml:space="preserve"> performed magic tricks</w:t>
      </w:r>
      <w:r w:rsidRPr="00E30F30">
        <w:t>,</w:t>
      </w:r>
      <w:r>
        <w:t xml:space="preserve"> and related exemplary tales of moral significance</w:t>
      </w:r>
      <w:r w:rsidRPr="00E30F30">
        <w:t>.</w:t>
      </w:r>
      <w:r>
        <w:t>”</w:t>
      </w:r>
      <w:r w:rsidRPr="00E30F30">
        <w:t xml:space="preserve"> (</w:t>
      </w:r>
      <w:r>
        <w:t>Bentley 80</w:t>
      </w:r>
      <w:r w:rsidRPr="00E30F30">
        <w:t>)</w:t>
      </w:r>
      <w:bookmarkEnd w:id="648"/>
    </w:p>
    <w:p w14:paraId="4920D174" w14:textId="77777777" w:rsidR="00C16F31" w:rsidRDefault="00C16F31" w:rsidP="00400B25">
      <w:pPr>
        <w:pStyle w:val="ListParagraph"/>
        <w:numPr>
          <w:ilvl w:val="2"/>
          <w:numId w:val="46"/>
        </w:numPr>
      </w:pPr>
      <w:bookmarkStart w:id="649" w:name="_Toc502252137"/>
      <w:r>
        <w:t>“Meanwhile</w:t>
      </w:r>
      <w:r w:rsidRPr="00E30F30">
        <w:t>,</w:t>
      </w:r>
      <w:r>
        <w:t xml:space="preserve"> Buddhist shrines often went up at sites already associated with local tutelary deities</w:t>
      </w:r>
      <w:r w:rsidRPr="00E30F30">
        <w:t xml:space="preserve">. </w:t>
      </w:r>
      <w:r>
        <w:t>Gradually</w:t>
      </w:r>
      <w:r w:rsidRPr="00E30F30">
        <w:t>,</w:t>
      </w:r>
      <w:r>
        <w:t xml:space="preserve"> the identities of indigenous deities became confused with boddhisatvas</w:t>
      </w:r>
      <w:r w:rsidRPr="00E30F30">
        <w:t>,</w:t>
      </w:r>
      <w:r>
        <w:t xml:space="preserve"> while images of the Buddha acquired an increasingly Chinese cast</w:t>
      </w:r>
      <w:r w:rsidRPr="00E30F30">
        <w:t>.</w:t>
      </w:r>
      <w:r>
        <w:t>”</w:t>
      </w:r>
      <w:r w:rsidRPr="00E30F30">
        <w:t xml:space="preserve"> (</w:t>
      </w:r>
      <w:r>
        <w:t>Bentley 80</w:t>
      </w:r>
      <w:r w:rsidRPr="00E30F30">
        <w:t>)</w:t>
      </w:r>
      <w:bookmarkEnd w:id="649"/>
    </w:p>
    <w:p w14:paraId="0B102503" w14:textId="77777777" w:rsidR="00C16F31" w:rsidRDefault="00C16F31" w:rsidP="00400B25">
      <w:pPr>
        <w:pStyle w:val="ListParagraph"/>
        <w:numPr>
          <w:ilvl w:val="2"/>
          <w:numId w:val="46"/>
        </w:numPr>
      </w:pPr>
      <w:bookmarkStart w:id="650" w:name="_Toc502252138"/>
      <w:r>
        <w:t>“Festivals and rituals likewise blended Indian and Chinese elements</w:t>
      </w:r>
      <w:r w:rsidRPr="00E30F30">
        <w:t xml:space="preserve">. </w:t>
      </w:r>
      <w:r>
        <w:t>The Feast of All Souls</w:t>
      </w:r>
      <w:r w:rsidRPr="00E30F30">
        <w:t>,</w:t>
      </w:r>
      <w:r>
        <w:t xml:space="preserve"> for example—one of the most prominent rituals of popular Bud</w:t>
      </w:r>
      <w:r>
        <w:softHyphen/>
      </w:r>
      <w:r>
        <w:softHyphen/>
        <w:t>dhism—acknow</w:t>
      </w:r>
      <w:r>
        <w:softHyphen/>
        <w:t xml:space="preserve">ledged the strong </w:t>
      </w:r>
      <w:r w:rsidRPr="00DC049D">
        <w:t>. . .</w:t>
      </w:r>
      <w:r w:rsidRPr="00E30F30">
        <w:t xml:space="preserve"> </w:t>
      </w:r>
      <w:r>
        <w:t>family and ancestor cults</w:t>
      </w:r>
      <w:r w:rsidRPr="00E30F30">
        <w:t>.</w:t>
      </w:r>
      <w:r>
        <w:t>”</w:t>
      </w:r>
      <w:r w:rsidRPr="00E30F30">
        <w:t xml:space="preserve"> (</w:t>
      </w:r>
      <w:r>
        <w:t>Bentley 79-80</w:t>
      </w:r>
      <w:r w:rsidRPr="00E30F30">
        <w:t>)</w:t>
      </w:r>
      <w:bookmarkEnd w:id="650"/>
    </w:p>
    <w:p w14:paraId="05689DB7" w14:textId="77777777" w:rsidR="00C16F31" w:rsidRDefault="00C16F31" w:rsidP="00400B25">
      <w:pPr>
        <w:pStyle w:val="ListParagraph"/>
        <w:numPr>
          <w:ilvl w:val="1"/>
          <w:numId w:val="46"/>
        </w:numPr>
      </w:pPr>
      <w:bookmarkStart w:id="651" w:name="_Toc502252139"/>
      <w:r w:rsidRPr="00B95E9B">
        <w:t>monasteries</w:t>
      </w:r>
    </w:p>
    <w:p w14:paraId="19771CBF" w14:textId="77777777" w:rsidR="00C16F31" w:rsidRDefault="00C16F31" w:rsidP="00400B25">
      <w:pPr>
        <w:pStyle w:val="ListParagraph"/>
        <w:numPr>
          <w:ilvl w:val="2"/>
          <w:numId w:val="46"/>
        </w:numPr>
      </w:pPr>
      <w:r>
        <w:t>“When Buddhists obtained land grants</w:t>
      </w:r>
      <w:r w:rsidRPr="00E30F30">
        <w:t>, [</w:t>
      </w:r>
      <w:r>
        <w:t>they eventually</w:t>
      </w:r>
      <w:r w:rsidRPr="00E30F30">
        <w:t xml:space="preserve">] </w:t>
      </w:r>
      <w:r>
        <w:t>gained con</w:t>
      </w:r>
      <w:r>
        <w:softHyphen/>
        <w:t>trol over vast tracts of land</w:t>
      </w:r>
      <w:r w:rsidRPr="00E30F30">
        <w:t>,</w:t>
      </w:r>
      <w:r>
        <w:t xml:space="preserve"> as well as the grain produced </w:t>
      </w:r>
      <w:r w:rsidRPr="00DC049D">
        <w:t>. . .</w:t>
      </w:r>
      <w:r w:rsidRPr="00E30F30">
        <w:t xml:space="preserve"> [</w:t>
      </w:r>
      <w:r>
        <w:t>They</w:t>
      </w:r>
      <w:r w:rsidRPr="00E30F30">
        <w:t xml:space="preserve">] </w:t>
      </w:r>
      <w:r>
        <w:t xml:space="preserve">helped many people to avoid starvation in times of famine </w:t>
      </w:r>
      <w:r w:rsidRPr="00DC049D">
        <w:t>. . .</w:t>
      </w:r>
      <w:r w:rsidRPr="00E30F30">
        <w:t xml:space="preserve"> </w:t>
      </w:r>
      <w:r>
        <w:t>beginning already in the late fifth century</w:t>
      </w:r>
      <w:r w:rsidRPr="00E30F30">
        <w:t>,</w:t>
      </w:r>
      <w:r>
        <w:t xml:space="preserve"> large numbers of Chinese entered Buddhist mon</w:t>
      </w:r>
      <w:r>
        <w:softHyphen/>
        <w:t>as</w:t>
      </w:r>
      <w:r>
        <w:softHyphen/>
        <w:t xml:space="preserve">teries </w:t>
      </w:r>
      <w:r w:rsidRPr="00DC049D">
        <w:t>. . .</w:t>
      </w:r>
      <w:r>
        <w:t>”</w:t>
      </w:r>
      <w:r w:rsidRPr="00E30F30">
        <w:t xml:space="preserve"> (</w:t>
      </w:r>
      <w:r>
        <w:t>Bentley 79</w:t>
      </w:r>
      <w:r w:rsidRPr="00E30F30">
        <w:t>)</w:t>
      </w:r>
      <w:bookmarkEnd w:id="651"/>
    </w:p>
    <w:p w14:paraId="099685C2" w14:textId="77777777" w:rsidR="00C16F31" w:rsidRDefault="00C16F31" w:rsidP="00C16F31"/>
    <w:p w14:paraId="6E962A0E" w14:textId="77777777" w:rsidR="00C16F31" w:rsidRDefault="00C16F31" w:rsidP="00400B25">
      <w:pPr>
        <w:pStyle w:val="ListParagraph"/>
        <w:numPr>
          <w:ilvl w:val="0"/>
          <w:numId w:val="46"/>
        </w:numPr>
      </w:pPr>
      <w:bookmarkStart w:id="652" w:name="_Toc502252140"/>
      <w:r w:rsidRPr="00B95E9B">
        <w:rPr>
          <w:b/>
        </w:rPr>
        <w:t>later fortunes</w:t>
      </w:r>
      <w:bookmarkEnd w:id="652"/>
    </w:p>
    <w:p w14:paraId="11D85F56" w14:textId="77777777" w:rsidR="00C16F31" w:rsidRDefault="00C16F31" w:rsidP="00400B25">
      <w:pPr>
        <w:pStyle w:val="ListParagraph"/>
        <w:numPr>
          <w:ilvl w:val="1"/>
          <w:numId w:val="46"/>
        </w:numPr>
      </w:pPr>
      <w:bookmarkStart w:id="653" w:name="_Toc502252141"/>
      <w:r>
        <w:t>retention of basic character</w:t>
      </w:r>
      <w:bookmarkEnd w:id="653"/>
    </w:p>
    <w:p w14:paraId="34CE30A6" w14:textId="77777777" w:rsidR="00C16F31" w:rsidRDefault="00C16F31" w:rsidP="00400B25">
      <w:pPr>
        <w:pStyle w:val="ListParagraph"/>
        <w:numPr>
          <w:ilvl w:val="2"/>
          <w:numId w:val="46"/>
        </w:numPr>
      </w:pPr>
      <w:bookmarkStart w:id="654" w:name="_Toc502252142"/>
      <w:r>
        <w:t>Buddhism did not</w:t>
      </w:r>
      <w:r w:rsidRPr="00E30F30">
        <w:t xml:space="preserve"> </w:t>
      </w:r>
      <w:r>
        <w:t>“completely lose its own basic character</w:t>
      </w:r>
      <w:r w:rsidRPr="00E30F30">
        <w:t>.</w:t>
      </w:r>
      <w:r>
        <w:t>”</w:t>
      </w:r>
      <w:r w:rsidRPr="00E30F30">
        <w:t xml:space="preserve"> (</w:t>
      </w:r>
      <w:r>
        <w:t>Bentley 80</w:t>
      </w:r>
      <w:r w:rsidRPr="00E30F30">
        <w:t>)</w:t>
      </w:r>
      <w:bookmarkEnd w:id="654"/>
    </w:p>
    <w:p w14:paraId="652D11F1" w14:textId="77777777" w:rsidR="00C16F31" w:rsidRDefault="00C16F31" w:rsidP="00400B25">
      <w:pPr>
        <w:pStyle w:val="ListParagraph"/>
        <w:numPr>
          <w:ilvl w:val="2"/>
          <w:numId w:val="46"/>
        </w:numPr>
      </w:pPr>
      <w:bookmarkStart w:id="655" w:name="_Toc502252143"/>
      <w:r>
        <w:t>“Between the third and the ninth century</w:t>
      </w:r>
      <w:r w:rsidRPr="00E30F30">
        <w:t>,</w:t>
      </w:r>
      <w:r>
        <w:t xml:space="preserve"> thousands of Indian missionaries traveled to central Asia and China </w:t>
      </w:r>
      <w:r w:rsidRPr="00DC049D">
        <w:t>. . .</w:t>
      </w:r>
      <w:r>
        <w:t>”</w:t>
      </w:r>
      <w:r w:rsidRPr="00E30F30">
        <w:t xml:space="preserve"> (</w:t>
      </w:r>
      <w:r>
        <w:t>Bentley 80</w:t>
      </w:r>
      <w:r w:rsidRPr="00E30F30">
        <w:t>)</w:t>
      </w:r>
      <w:bookmarkEnd w:id="655"/>
    </w:p>
    <w:p w14:paraId="0D1628E4" w14:textId="77777777" w:rsidR="00C16F31" w:rsidRDefault="00C16F31" w:rsidP="00400B25">
      <w:pPr>
        <w:pStyle w:val="ListParagraph"/>
        <w:numPr>
          <w:ilvl w:val="2"/>
          <w:numId w:val="46"/>
        </w:numPr>
      </w:pPr>
      <w:bookmarkStart w:id="656" w:name="_Toc502252144"/>
      <w:r>
        <w:t>“Meanwhile</w:t>
      </w:r>
      <w:r w:rsidRPr="00E30F30">
        <w:t>,</w:t>
      </w:r>
      <w:r>
        <w:t xml:space="preserve"> thousands of Chinese pilgrims traveled to India</w:t>
      </w:r>
      <w:r w:rsidRPr="00E30F30">
        <w:t>,</w:t>
      </w:r>
      <w:r>
        <w:t xml:space="preserve"> where they learned Sanskrit</w:t>
      </w:r>
      <w:r w:rsidRPr="00E30F30">
        <w:t>,</w:t>
      </w:r>
      <w:r>
        <w:t xml:space="preserve"> collected and copied religious texts</w:t>
      </w:r>
      <w:r w:rsidRPr="00E30F30">
        <w:t>,</w:t>
      </w:r>
      <w:r>
        <w:t xml:space="preserve"> and visited sites holy to Buddhists</w:t>
      </w:r>
      <w:r w:rsidRPr="00E30F30">
        <w:t>.</w:t>
      </w:r>
      <w:r>
        <w:t>”</w:t>
      </w:r>
      <w:r w:rsidRPr="00E30F30">
        <w:t xml:space="preserve"> (</w:t>
      </w:r>
      <w:r>
        <w:t>Bentley 81</w:t>
      </w:r>
      <w:r w:rsidRPr="00E30F30">
        <w:t>)</w:t>
      </w:r>
      <w:bookmarkEnd w:id="656"/>
    </w:p>
    <w:p w14:paraId="262B5A3E" w14:textId="77777777" w:rsidR="00C16F31" w:rsidRDefault="00C16F31" w:rsidP="00400B25">
      <w:pPr>
        <w:pStyle w:val="ListParagraph"/>
        <w:numPr>
          <w:ilvl w:val="3"/>
          <w:numId w:val="46"/>
        </w:numPr>
      </w:pPr>
      <w:r w:rsidRPr="00B95E9B">
        <w:rPr>
          <w:smallCaps/>
        </w:rPr>
        <w:t>ad</w:t>
      </w:r>
      <w:r>
        <w:t xml:space="preserve"> 518</w:t>
      </w:r>
      <w:r w:rsidRPr="00E30F30">
        <w:t xml:space="preserve">: </w:t>
      </w:r>
      <w:r>
        <w:t>“the monks Song Yun and Huisheng embarked on a four-year trip to India</w:t>
      </w:r>
      <w:r w:rsidRPr="00E30F30">
        <w:t xml:space="preserve">; </w:t>
      </w:r>
      <w:r>
        <w:t xml:space="preserve">they returned with 170 texts of the Mahayana school </w:t>
      </w:r>
      <w:r w:rsidRPr="00DC049D">
        <w:t>. . .</w:t>
      </w:r>
      <w:r>
        <w:t>”</w:t>
      </w:r>
      <w:r w:rsidRPr="00E30F30">
        <w:t xml:space="preserve"> (</w:t>
      </w:r>
      <w:r>
        <w:t>Bentley 81</w:t>
      </w:r>
      <w:r w:rsidRPr="00E30F30">
        <w:t>)</w:t>
      </w:r>
    </w:p>
    <w:p w14:paraId="6831C4D4" w14:textId="77777777" w:rsidR="00C16F31" w:rsidRDefault="00C16F31" w:rsidP="00400B25">
      <w:pPr>
        <w:pStyle w:val="ListParagraph"/>
        <w:numPr>
          <w:ilvl w:val="3"/>
          <w:numId w:val="46"/>
        </w:numPr>
      </w:pPr>
      <w:r>
        <w:t>629-645</w:t>
      </w:r>
      <w:r w:rsidRPr="00E30F30">
        <w:t xml:space="preserve"> </w:t>
      </w:r>
      <w:r>
        <w:t xml:space="preserve">“the monk Xuanzang traveled throughout India </w:t>
      </w:r>
      <w:r w:rsidRPr="00DC049D">
        <w:t>. . .</w:t>
      </w:r>
      <w:r w:rsidRPr="00E30F30">
        <w:t xml:space="preserve"> </w:t>
      </w:r>
      <w:r>
        <w:t>he returned to China with 124 new M</w:t>
      </w:r>
      <w:r>
        <w:softHyphen/>
        <w:t>aha</w:t>
      </w:r>
      <w:r>
        <w:softHyphen/>
        <w:t xml:space="preserve">yana texts </w:t>
      </w:r>
      <w:r w:rsidRPr="00DC049D">
        <w:t>. . .</w:t>
      </w:r>
      <w:r>
        <w:t>”</w:t>
      </w:r>
      <w:r w:rsidRPr="00E30F30">
        <w:t xml:space="preserve"> (</w:t>
      </w:r>
      <w:r>
        <w:t>Bentley 81</w:t>
      </w:r>
      <w:r w:rsidRPr="00E30F30">
        <w:t>)</w:t>
      </w:r>
    </w:p>
    <w:p w14:paraId="5858DDB8" w14:textId="77777777" w:rsidR="00C16F31" w:rsidRDefault="00C16F31" w:rsidP="00400B25">
      <w:pPr>
        <w:pStyle w:val="ListParagraph"/>
        <w:numPr>
          <w:ilvl w:val="3"/>
          <w:numId w:val="46"/>
        </w:numPr>
      </w:pPr>
      <w:r>
        <w:t>671-695</w:t>
      </w:r>
      <w:r w:rsidRPr="00E30F30">
        <w:t xml:space="preserve">: </w:t>
      </w:r>
      <w:r>
        <w:t xml:space="preserve">“The monk Yijing </w:t>
      </w:r>
      <w:r w:rsidRPr="00DC049D">
        <w:t>. . .</w:t>
      </w:r>
      <w:r w:rsidRPr="00E30F30">
        <w:t xml:space="preserve"> </w:t>
      </w:r>
      <w:r>
        <w:t>collected more than 400 Buddhist texts</w:t>
      </w:r>
      <w:r w:rsidRPr="00E30F30">
        <w:t xml:space="preserve">; </w:t>
      </w:r>
      <w:r w:rsidRPr="00DC049D">
        <w:t>. . .</w:t>
      </w:r>
      <w:r w:rsidRPr="00E30F30">
        <w:t xml:space="preserve"> </w:t>
      </w:r>
      <w:r>
        <w:t>after reutnring to China he translated some 56 works in 230 volumes</w:t>
      </w:r>
      <w:r w:rsidRPr="00E30F30">
        <w:t>.</w:t>
      </w:r>
      <w:r>
        <w:t>”</w:t>
      </w:r>
      <w:r w:rsidRPr="00E30F30">
        <w:t xml:space="preserve"> (</w:t>
      </w:r>
      <w:r>
        <w:t>Bentley 81</w:t>
      </w:r>
      <w:r w:rsidRPr="00E30F30">
        <w:t>)</w:t>
      </w:r>
    </w:p>
    <w:p w14:paraId="643EBA7A" w14:textId="77777777" w:rsidR="00C16F31" w:rsidRDefault="00C16F31" w:rsidP="00400B25">
      <w:pPr>
        <w:pStyle w:val="ListParagraph"/>
        <w:numPr>
          <w:ilvl w:val="2"/>
          <w:numId w:val="46"/>
        </w:numPr>
      </w:pPr>
      <w:bookmarkStart w:id="657" w:name="_Toc502252145"/>
      <w:r>
        <w:t>“Except for the communication between India and China sustained over a long term</w:t>
      </w:r>
      <w:r w:rsidRPr="00E30F30">
        <w:t>,</w:t>
      </w:r>
      <w:r>
        <w:t xml:space="preserve"> it seems inevitable that Buddhism would have been</w:t>
      </w:r>
      <w:r w:rsidRPr="00E30F30">
        <w:t xml:space="preserve"> [</w:t>
      </w:r>
      <w:r>
        <w:t>absorbed</w:t>
      </w:r>
      <w:r w:rsidRPr="00E30F30">
        <w:t xml:space="preserve">] </w:t>
      </w:r>
      <w:r w:rsidRPr="00DC049D">
        <w:t>. . .</w:t>
      </w:r>
      <w:r>
        <w:t>”</w:t>
      </w:r>
      <w:r w:rsidRPr="00E30F30">
        <w:t xml:space="preserve"> (</w:t>
      </w:r>
      <w:r>
        <w:t>Bentley 82</w:t>
      </w:r>
      <w:r w:rsidRPr="00E30F30">
        <w:t>)</w:t>
      </w:r>
      <w:bookmarkEnd w:id="657"/>
    </w:p>
    <w:p w14:paraId="5584C3F8" w14:textId="77777777" w:rsidR="00C16F31" w:rsidRDefault="00C16F31" w:rsidP="00400B25">
      <w:pPr>
        <w:pStyle w:val="ListParagraph"/>
        <w:numPr>
          <w:ilvl w:val="1"/>
          <w:numId w:val="46"/>
        </w:numPr>
      </w:pPr>
      <w:bookmarkStart w:id="658" w:name="_Toc502252146"/>
      <w:r>
        <w:t>decline</w:t>
      </w:r>
      <w:r w:rsidRPr="00E30F30">
        <w:t xml:space="preserve">: </w:t>
      </w:r>
      <w:r>
        <w:t>see below</w:t>
      </w:r>
      <w:r w:rsidRPr="00E30F30">
        <w:t xml:space="preserve">, </w:t>
      </w:r>
      <w:r>
        <w:t>“The Decline of Buddhism</w:t>
      </w:r>
      <w:r w:rsidRPr="00E30F30">
        <w:t>,</w:t>
      </w:r>
      <w:r>
        <w:t xml:space="preserve"> c </w:t>
      </w:r>
      <w:r w:rsidRPr="00B95E9B">
        <w:rPr>
          <w:smallCaps/>
        </w:rPr>
        <w:t>ad</w:t>
      </w:r>
      <w:r>
        <w:t xml:space="preserve"> 1000-1350</w:t>
      </w:r>
      <w:r w:rsidRPr="00E30F30">
        <w:t>.</w:t>
      </w:r>
      <w:r>
        <w:t>”</w:t>
      </w:r>
      <w:bookmarkEnd w:id="658"/>
    </w:p>
    <w:p w14:paraId="615EDF47" w14:textId="77777777" w:rsidR="00C16F31" w:rsidRDefault="00C16F31" w:rsidP="00400B25">
      <w:pPr>
        <w:pStyle w:val="ListParagraph"/>
        <w:numPr>
          <w:ilvl w:val="1"/>
          <w:numId w:val="46"/>
        </w:numPr>
      </w:pPr>
      <w:bookmarkStart w:id="659" w:name="_Toc502252147"/>
      <w:r>
        <w:t>permanent effect on culture</w:t>
      </w:r>
      <w:bookmarkEnd w:id="659"/>
    </w:p>
    <w:p w14:paraId="0FA88D00" w14:textId="77777777" w:rsidR="00C16F31" w:rsidRDefault="00C16F31" w:rsidP="00400B25">
      <w:pPr>
        <w:pStyle w:val="ListParagraph"/>
        <w:numPr>
          <w:ilvl w:val="2"/>
          <w:numId w:val="46"/>
        </w:numPr>
      </w:pPr>
      <w:bookmarkStart w:id="660" w:name="_Toc502252148"/>
      <w:r>
        <w:t>Buddhism</w:t>
      </w:r>
      <w:r w:rsidRPr="00E30F30">
        <w:t xml:space="preserve"> </w:t>
      </w:r>
      <w:r>
        <w:t>“clearly made its mark on Chinese language and cul</w:t>
      </w:r>
      <w:r>
        <w:softHyphen/>
        <w:t>ture</w:t>
      </w:r>
      <w:r w:rsidRPr="00E30F30">
        <w:t>,</w:t>
      </w:r>
      <w:r>
        <w:t xml:space="preserve"> introducing new words</w:t>
      </w:r>
      <w:r w:rsidRPr="00E30F30">
        <w:t>,</w:t>
      </w:r>
      <w:r>
        <w:t xml:space="preserve"> deities</w:t>
      </w:r>
      <w:r w:rsidRPr="00E30F30">
        <w:t>,</w:t>
      </w:r>
      <w:r>
        <w:t xml:space="preserve"> rituals</w:t>
      </w:r>
      <w:r w:rsidRPr="00E30F30">
        <w:t>,</w:t>
      </w:r>
      <w:r>
        <w:t xml:space="preserve"> festivals</w:t>
      </w:r>
      <w:r w:rsidRPr="00E30F30">
        <w:t>,</w:t>
      </w:r>
      <w:r>
        <w:t xml:space="preserve"> and concepts</w:t>
      </w:r>
      <w:r w:rsidRPr="00E30F30">
        <w:t>,</w:t>
      </w:r>
      <w:r>
        <w:t xml:space="preserve"> such as karma and the no</w:t>
      </w:r>
      <w:r>
        <w:softHyphen/>
        <w:t>tion of an afterlife</w:t>
      </w:r>
      <w:r w:rsidRPr="00E30F30">
        <w:t>,</w:t>
      </w:r>
      <w:r>
        <w:t xml:space="preserve"> that long continued to have a place in Chinese culture</w:t>
      </w:r>
      <w:r w:rsidRPr="00E30F30">
        <w:t>.</w:t>
      </w:r>
      <w:r>
        <w:t>”</w:t>
      </w:r>
      <w:r w:rsidRPr="00E30F30">
        <w:t xml:space="preserve"> (</w:t>
      </w:r>
      <w:r>
        <w:t>Bentley 84</w:t>
      </w:r>
      <w:r w:rsidRPr="00E30F30">
        <w:t>)</w:t>
      </w:r>
      <w:bookmarkEnd w:id="660"/>
    </w:p>
    <w:p w14:paraId="5035E32F" w14:textId="77777777" w:rsidR="00C16F31" w:rsidRDefault="00C16F31" w:rsidP="00400B25">
      <w:pPr>
        <w:pStyle w:val="ListParagraph"/>
        <w:numPr>
          <w:ilvl w:val="2"/>
          <w:numId w:val="46"/>
        </w:numPr>
      </w:pPr>
      <w:bookmarkStart w:id="661" w:name="_Toc502252149"/>
      <w:r>
        <w:t>“Equally important was its role in shaping Neo-Confucian thought</w:t>
      </w:r>
      <w:r w:rsidRPr="00E30F30">
        <w:t>,</w:t>
      </w:r>
      <w:r>
        <w:t xml:space="preserve"> which became in essence the official philosophy and ideology of China during the Ming and Qing dynas</w:t>
      </w:r>
      <w:r>
        <w:softHyphen/>
        <w:t>ties</w:t>
      </w:r>
      <w:r w:rsidRPr="00E30F30">
        <w:t>.</w:t>
      </w:r>
      <w:r>
        <w:t>”</w:t>
      </w:r>
      <w:r w:rsidRPr="00E30F30">
        <w:t xml:space="preserve"> (</w:t>
      </w:r>
      <w:r>
        <w:t>Bentley 84</w:t>
      </w:r>
      <w:r w:rsidRPr="00E30F30">
        <w:t>)</w:t>
      </w:r>
      <w:bookmarkEnd w:id="661"/>
    </w:p>
    <w:p w14:paraId="3E596607" w14:textId="77777777" w:rsidR="00C16F31" w:rsidRDefault="00C16F31" w:rsidP="00C16F31">
      <w:pPr>
        <w:contextualSpacing w:val="0"/>
      </w:pPr>
      <w:r>
        <w:br w:type="page"/>
      </w:r>
    </w:p>
    <w:p w14:paraId="06AC0039" w14:textId="77777777" w:rsidR="00C16F31" w:rsidRDefault="00C16F31" w:rsidP="00C16F31">
      <w:pPr>
        <w:pStyle w:val="Heading2"/>
      </w:pPr>
      <w:bookmarkStart w:id="662" w:name="_Toc503208528"/>
      <w:r>
        <w:lastRenderedPageBreak/>
        <w:t>Buddhism in Southeast Asia</w:t>
      </w:r>
      <w:bookmarkEnd w:id="662"/>
    </w:p>
    <w:p w14:paraId="0F9150D8" w14:textId="77777777" w:rsidR="00C16F31" w:rsidRDefault="00C16F31" w:rsidP="00C16F31"/>
    <w:p w14:paraId="54D7228B" w14:textId="77777777" w:rsidR="00C16F31" w:rsidRDefault="00C16F31" w:rsidP="00C16F31"/>
    <w:p w14:paraId="5C55118D" w14:textId="77777777" w:rsidR="00C16F31" w:rsidRDefault="00C16F31" w:rsidP="00400B25">
      <w:pPr>
        <w:pStyle w:val="ListParagraph"/>
        <w:numPr>
          <w:ilvl w:val="0"/>
          <w:numId w:val="47"/>
        </w:numPr>
      </w:pPr>
      <w:bookmarkStart w:id="663" w:name="_Toc502252151"/>
      <w:r w:rsidRPr="00B95E9B">
        <w:rPr>
          <w:b/>
        </w:rPr>
        <w:t>syncretism</w:t>
      </w:r>
      <w:bookmarkEnd w:id="663"/>
    </w:p>
    <w:p w14:paraId="468F2D02" w14:textId="77777777" w:rsidR="00C16F31" w:rsidRDefault="00C16F31" w:rsidP="00400B25">
      <w:pPr>
        <w:pStyle w:val="ListParagraph"/>
        <w:numPr>
          <w:ilvl w:val="1"/>
          <w:numId w:val="47"/>
        </w:numPr>
      </w:pPr>
      <w:bookmarkStart w:id="664" w:name="_Toc502252152"/>
      <w:r>
        <w:t>Buddhism accommodated</w:t>
      </w:r>
      <w:r w:rsidRPr="00E30F30">
        <w:t xml:space="preserve"> </w:t>
      </w:r>
      <w:r>
        <w:t>“the cultural traditions in southeast Asia</w:t>
      </w:r>
      <w:r w:rsidRPr="00E30F30">
        <w:t xml:space="preserve">. </w:t>
      </w:r>
      <w:r>
        <w:t>In courtly circles it had to make room also for the cults of Siva and Visnu</w:t>
      </w:r>
      <w:r w:rsidRPr="00E30F30">
        <w:t xml:space="preserve">; </w:t>
      </w:r>
      <w:r>
        <w:t>Hindu values appealed strongly to ruling classes because of their emphasis on a hierarchical social order</w:t>
      </w:r>
      <w:r w:rsidRPr="00E30F30">
        <w:t>.</w:t>
      </w:r>
      <w:r>
        <w:t>”</w:t>
      </w:r>
      <w:r w:rsidRPr="00E30F30">
        <w:t xml:space="preserve"> (</w:t>
      </w:r>
      <w:r>
        <w:t>Bentley 73</w:t>
      </w:r>
      <w:r w:rsidRPr="00E30F30">
        <w:t>)</w:t>
      </w:r>
      <w:bookmarkEnd w:id="664"/>
    </w:p>
    <w:p w14:paraId="7DBE76F2" w14:textId="77777777" w:rsidR="00C16F31" w:rsidRDefault="00C16F31" w:rsidP="00400B25">
      <w:pPr>
        <w:pStyle w:val="ListParagraph"/>
        <w:numPr>
          <w:ilvl w:val="1"/>
          <w:numId w:val="47"/>
        </w:numPr>
      </w:pPr>
      <w:bookmarkStart w:id="665" w:name="_Toc502252153"/>
      <w:r>
        <w:t>“Meanwhile</w:t>
      </w:r>
      <w:r w:rsidRPr="00E30F30">
        <w:t>,</w:t>
      </w:r>
      <w:r>
        <w:t xml:space="preserve"> in</w:t>
      </w:r>
      <w:r>
        <w:softHyphen/>
        <w:t>di</w:t>
      </w:r>
      <w:r>
        <w:softHyphen/>
        <w:t>genous values honoring beneficent deities and spirits—such as those associated with sun</w:t>
      </w:r>
      <w:r w:rsidRPr="00E30F30">
        <w:t>,</w:t>
      </w:r>
      <w:r>
        <w:t xml:space="preserve"> soil</w:t>
      </w:r>
      <w:r w:rsidRPr="00E30F30">
        <w:t>,</w:t>
      </w:r>
      <w:r>
        <w:t xml:space="preserve"> and water—not only survived but also blended with”</w:t>
      </w:r>
      <w:r w:rsidRPr="00E30F30">
        <w:t xml:space="preserve"> </w:t>
      </w:r>
      <w:r>
        <w:t>the Indian pantheons</w:t>
      </w:r>
      <w:r w:rsidRPr="00E30F30">
        <w:t>. (</w:t>
      </w:r>
      <w:r>
        <w:t>Bentley 73</w:t>
      </w:r>
      <w:r w:rsidRPr="00E30F30">
        <w:t>)</w:t>
      </w:r>
      <w:bookmarkEnd w:id="665"/>
    </w:p>
    <w:p w14:paraId="0EE61E39" w14:textId="77777777" w:rsidR="00C16F31" w:rsidRDefault="00C16F31" w:rsidP="00C16F31"/>
    <w:p w14:paraId="2D22315F" w14:textId="77777777" w:rsidR="00C16F31" w:rsidRDefault="00C16F31" w:rsidP="00400B25">
      <w:pPr>
        <w:pStyle w:val="ListParagraph"/>
        <w:numPr>
          <w:ilvl w:val="0"/>
          <w:numId w:val="47"/>
        </w:numPr>
      </w:pPr>
      <w:bookmarkStart w:id="666" w:name="_Toc502252154"/>
      <w:r w:rsidRPr="00B95E9B">
        <w:rPr>
          <w:b/>
        </w:rPr>
        <w:t>island empires</w:t>
      </w:r>
      <w:bookmarkEnd w:id="666"/>
    </w:p>
    <w:p w14:paraId="13CCD9FD" w14:textId="77777777" w:rsidR="00C16F31" w:rsidRDefault="00C16F31" w:rsidP="00400B25">
      <w:pPr>
        <w:pStyle w:val="ListParagraph"/>
        <w:numPr>
          <w:ilvl w:val="1"/>
          <w:numId w:val="47"/>
        </w:numPr>
      </w:pPr>
      <w:bookmarkStart w:id="667" w:name="_Toc502252155"/>
      <w:r>
        <w:t>“In southeast Asia</w:t>
      </w:r>
      <w:r w:rsidRPr="00E30F30">
        <w:t>,</w:t>
      </w:r>
      <w:r>
        <w:t xml:space="preserve"> Buddhism began to flourish as the declining</w:t>
      </w:r>
      <w:r w:rsidRPr="00E30F30">
        <w:t xml:space="preserve"> [</w:t>
      </w:r>
      <w:r>
        <w:t>Hindu</w:t>
      </w:r>
      <w:r w:rsidRPr="00E30F30">
        <w:t xml:space="preserve">] </w:t>
      </w:r>
      <w:r>
        <w:t>kingdom of Funan gave way before island empires that controlled the sea trade between India and China</w:t>
      </w:r>
      <w:r w:rsidRPr="00E30F30">
        <w:t xml:space="preserve">. </w:t>
      </w:r>
      <w:r>
        <w:t>Most im</w:t>
      </w:r>
      <w:r>
        <w:softHyphen/>
        <w:t>portant of these empires was Srivijaya</w:t>
      </w:r>
      <w:r w:rsidRPr="00E30F30">
        <w:t>,</w:t>
      </w:r>
      <w:r>
        <w:t xml:space="preserve"> centered on Palembang in southeastern Su</w:t>
      </w:r>
      <w:r>
        <w:softHyphen/>
        <w:t>matra</w:t>
      </w:r>
      <w:r w:rsidRPr="00E30F30">
        <w:t>,</w:t>
      </w:r>
      <w:r>
        <w:t xml:space="preserve"> which dominated the region’s seas from the late seventh to the thirteenth century</w:t>
      </w:r>
      <w:r w:rsidRPr="00DC049D">
        <w:t>. . . .</w:t>
      </w:r>
      <w:r w:rsidRPr="00E30F30">
        <w:t xml:space="preserve"> </w:t>
      </w:r>
      <w:r>
        <w:t>The eighth century in particular witnessed an impressive expansion of Maha</w:t>
      </w:r>
      <w:r>
        <w:softHyphen/>
        <w:t xml:space="preserve">yana Buddhism throughout </w:t>
      </w:r>
      <w:r w:rsidRPr="00DC049D">
        <w:t>. . .</w:t>
      </w:r>
      <w:r w:rsidRPr="00E30F30">
        <w:t xml:space="preserve"> </w:t>
      </w:r>
      <w:r>
        <w:t>southeast Asia</w:t>
      </w:r>
      <w:r w:rsidRPr="00E30F30">
        <w:t>,</w:t>
      </w:r>
      <w:r>
        <w:t xml:space="preserve"> just as Srivijayan commercial and pol</w:t>
      </w:r>
      <w:r>
        <w:softHyphen/>
        <w:t>it</w:t>
      </w:r>
      <w:r>
        <w:softHyphen/>
        <w:t>ical weight spread over the region</w:t>
      </w:r>
      <w:r w:rsidRPr="00E30F30">
        <w:t>.</w:t>
      </w:r>
      <w:r>
        <w:t>”</w:t>
      </w:r>
      <w:r w:rsidRPr="00E30F30">
        <w:t xml:space="preserve"> (</w:t>
      </w:r>
      <w:r>
        <w:t>Bentley 72</w:t>
      </w:r>
      <w:r w:rsidRPr="00E30F30">
        <w:t>)</w:t>
      </w:r>
      <w:bookmarkEnd w:id="667"/>
    </w:p>
    <w:p w14:paraId="34D37589" w14:textId="77777777" w:rsidR="00C16F31" w:rsidRDefault="00C16F31" w:rsidP="00400B25">
      <w:pPr>
        <w:pStyle w:val="ListParagraph"/>
        <w:numPr>
          <w:ilvl w:val="1"/>
          <w:numId w:val="47"/>
        </w:numPr>
      </w:pPr>
      <w:bookmarkStart w:id="668" w:name="_Toc502252156"/>
      <w:r>
        <w:t>According to the Chinese pilgrim Yijing</w:t>
      </w:r>
      <w:r w:rsidRPr="00E30F30">
        <w:t>,</w:t>
      </w:r>
      <w:r>
        <w:t xml:space="preserve"> who was at Palembang in </w:t>
      </w:r>
      <w:r w:rsidRPr="00B95E9B">
        <w:rPr>
          <w:smallCaps/>
        </w:rPr>
        <w:t>ad</w:t>
      </w:r>
      <w:r>
        <w:t xml:space="preserve"> 671</w:t>
      </w:r>
      <w:r w:rsidRPr="00E30F30">
        <w:t xml:space="preserve">, </w:t>
      </w:r>
      <w:r>
        <w:t>“one thou</w:t>
      </w:r>
      <w:r>
        <w:softHyphen/>
        <w:t xml:space="preserve">sand Buddhist monks </w:t>
      </w:r>
      <w:r w:rsidRPr="00DC049D">
        <w:t>. . .</w:t>
      </w:r>
      <w:r w:rsidRPr="00E30F30">
        <w:t xml:space="preserve"> </w:t>
      </w:r>
      <w:r>
        <w:t>studied the same subjects and observed the same practices as In</w:t>
      </w:r>
      <w:r>
        <w:softHyphen/>
        <w:t xml:space="preserve">dian Buddhists </w:t>
      </w:r>
      <w:r w:rsidRPr="00DC049D">
        <w:t>. . .</w:t>
      </w:r>
      <w:r>
        <w:t>”</w:t>
      </w:r>
      <w:r w:rsidRPr="00E30F30">
        <w:t xml:space="preserve"> (</w:t>
      </w:r>
      <w:r>
        <w:t>Bentley 72</w:t>
      </w:r>
      <w:r w:rsidRPr="00E30F30">
        <w:t>)</w:t>
      </w:r>
      <w:bookmarkEnd w:id="668"/>
    </w:p>
    <w:p w14:paraId="2F50CC35" w14:textId="77777777" w:rsidR="00C16F31" w:rsidRDefault="00C16F31" w:rsidP="00C16F31"/>
    <w:p w14:paraId="49B6D303" w14:textId="77777777" w:rsidR="00C16F31" w:rsidRDefault="00C16F31" w:rsidP="00400B25">
      <w:pPr>
        <w:pStyle w:val="ListParagraph"/>
        <w:numPr>
          <w:ilvl w:val="0"/>
          <w:numId w:val="47"/>
        </w:numPr>
      </w:pPr>
      <w:bookmarkStart w:id="669" w:name="_Toc502252157"/>
      <w:r w:rsidRPr="00B95E9B">
        <w:rPr>
          <w:b/>
        </w:rPr>
        <w:t>trade with China</w:t>
      </w:r>
      <w:bookmarkEnd w:id="669"/>
    </w:p>
    <w:p w14:paraId="05C9F80E" w14:textId="77777777" w:rsidR="00C16F31" w:rsidRDefault="00C16F31" w:rsidP="00400B25">
      <w:pPr>
        <w:pStyle w:val="ListParagraph"/>
        <w:numPr>
          <w:ilvl w:val="1"/>
          <w:numId w:val="47"/>
        </w:numPr>
      </w:pPr>
      <w:bookmarkStart w:id="670" w:name="_Toc502252158"/>
      <w:r>
        <w:t>“The exotic products of the south attracted Chinese attention from the earliest days</w:t>
      </w:r>
      <w:r w:rsidRPr="00E30F30">
        <w:t xml:space="preserve">. </w:t>
      </w:r>
      <w:r>
        <w:t>Qin Shi Huang</w:t>
      </w:r>
      <w:r>
        <w:softHyphen/>
        <w:t>di</w:t>
      </w:r>
      <w:r w:rsidRPr="00E30F30">
        <w:t>,</w:t>
      </w:r>
      <w:r>
        <w:t xml:space="preserve"> first emperor of China</w:t>
      </w:r>
      <w:r w:rsidRPr="00E30F30">
        <w:t>, [</w:t>
      </w:r>
      <w:r>
        <w:t>sent</w:t>
      </w:r>
      <w:r w:rsidRPr="00E30F30">
        <w:t xml:space="preserve">] </w:t>
      </w:r>
      <w:r>
        <w:t xml:space="preserve">half a million troops—to guarantee access to such items </w:t>
      </w:r>
      <w:r w:rsidRPr="00DC049D">
        <w:t>. . .</w:t>
      </w:r>
      <w:r>
        <w:t>”</w:t>
      </w:r>
      <w:r w:rsidRPr="00E30F30">
        <w:t xml:space="preserve"> (</w:t>
      </w:r>
      <w:r>
        <w:t>Bentley 84</w:t>
      </w:r>
      <w:r w:rsidRPr="00E30F30">
        <w:t>)</w:t>
      </w:r>
      <w:bookmarkEnd w:id="670"/>
    </w:p>
    <w:p w14:paraId="303DDC05" w14:textId="77777777" w:rsidR="00C16F31" w:rsidRDefault="00C16F31" w:rsidP="00400B25">
      <w:pPr>
        <w:pStyle w:val="ListParagraph"/>
        <w:numPr>
          <w:ilvl w:val="1"/>
          <w:numId w:val="47"/>
        </w:numPr>
      </w:pPr>
      <w:bookmarkStart w:id="671" w:name="_Toc502252159"/>
      <w:r>
        <w:t>“During the Han dynasty</w:t>
      </w:r>
      <w:r w:rsidRPr="00E30F30">
        <w:t xml:space="preserve"> [</w:t>
      </w:r>
      <w:r>
        <w:t xml:space="preserve">206 </w:t>
      </w:r>
      <w:r w:rsidRPr="00B95E9B">
        <w:rPr>
          <w:smallCaps/>
        </w:rPr>
        <w:t>bc</w:t>
      </w:r>
      <w:r>
        <w:t>-</w:t>
      </w:r>
      <w:r w:rsidRPr="00B95E9B">
        <w:rPr>
          <w:smallCaps/>
        </w:rPr>
        <w:t>ad</w:t>
      </w:r>
      <w:r>
        <w:t xml:space="preserve"> 220</w:t>
      </w:r>
      <w:r w:rsidRPr="00E30F30">
        <w:t>],</w:t>
      </w:r>
      <w:r>
        <w:t xml:space="preserve"> Chinese iron went south in exchange </w:t>
      </w:r>
      <w:r w:rsidRPr="00DC049D">
        <w:t>. . .</w:t>
      </w:r>
      <w:r>
        <w:t>”</w:t>
      </w:r>
      <w:r w:rsidRPr="00E30F30">
        <w:t xml:space="preserve"> (</w:t>
      </w:r>
      <w:r>
        <w:t>Bentley 84</w:t>
      </w:r>
      <w:r w:rsidRPr="00E30F30">
        <w:t>)</w:t>
      </w:r>
      <w:bookmarkEnd w:id="671"/>
    </w:p>
    <w:p w14:paraId="502E88BA" w14:textId="77777777" w:rsidR="00C16F31" w:rsidRDefault="00C16F31" w:rsidP="00400B25">
      <w:pPr>
        <w:pStyle w:val="ListParagraph"/>
        <w:numPr>
          <w:ilvl w:val="1"/>
          <w:numId w:val="47"/>
        </w:numPr>
      </w:pPr>
      <w:bookmarkStart w:id="672" w:name="_Toc502252160"/>
      <w:r>
        <w:t>“Political instability disrupted Chinese trade with southern regions for several centuries following the collapse of the Han empire</w:t>
      </w:r>
      <w:r w:rsidRPr="00E30F30">
        <w:t xml:space="preserve"> [</w:t>
      </w:r>
      <w:r w:rsidRPr="00B95E9B">
        <w:rPr>
          <w:smallCaps/>
        </w:rPr>
        <w:t>ad</w:t>
      </w:r>
      <w:r>
        <w:t xml:space="preserve"> 220</w:t>
      </w:r>
      <w:r w:rsidRPr="00E30F30">
        <w:t>].</w:t>
      </w:r>
      <w:r>
        <w:t>”</w:t>
      </w:r>
      <w:r w:rsidRPr="00E30F30">
        <w:t xml:space="preserve"> (</w:t>
      </w:r>
      <w:r>
        <w:t>Bentley 85</w:t>
      </w:r>
      <w:r w:rsidRPr="00E30F30">
        <w:t>)</w:t>
      </w:r>
      <w:bookmarkEnd w:id="672"/>
    </w:p>
    <w:p w14:paraId="24402A67" w14:textId="77777777" w:rsidR="00C16F31" w:rsidRDefault="00C16F31" w:rsidP="00400B25">
      <w:pPr>
        <w:pStyle w:val="ListParagraph"/>
        <w:numPr>
          <w:ilvl w:val="1"/>
          <w:numId w:val="47"/>
        </w:numPr>
      </w:pPr>
      <w:bookmarkStart w:id="673" w:name="_Toc502252161"/>
      <w:r>
        <w:t>“The revival of imperial unity under the Sui and Tang</w:t>
      </w:r>
      <w:r w:rsidRPr="00E30F30">
        <w:t xml:space="preserve"> [</w:t>
      </w:r>
      <w:r>
        <w:t>618-907</w:t>
      </w:r>
      <w:r w:rsidRPr="00E30F30">
        <w:t xml:space="preserve">] </w:t>
      </w:r>
      <w:r>
        <w:t xml:space="preserve">dynasties </w:t>
      </w:r>
      <w:r w:rsidRPr="00DC049D">
        <w:t>. . .</w:t>
      </w:r>
      <w:r w:rsidRPr="00E30F30">
        <w:t xml:space="preserve"> </w:t>
      </w:r>
      <w:r>
        <w:t xml:space="preserve">lent new impetus to the southern trade </w:t>
      </w:r>
      <w:r w:rsidRPr="00DC049D">
        <w:t>. . .</w:t>
      </w:r>
      <w:r>
        <w:t>”</w:t>
      </w:r>
      <w:r w:rsidRPr="00E30F30">
        <w:t xml:space="preserve"> (</w:t>
      </w:r>
      <w:r>
        <w:t>Bentley 85</w:t>
      </w:r>
      <w:r w:rsidRPr="00E30F30">
        <w:t>)</w:t>
      </w:r>
      <w:bookmarkEnd w:id="673"/>
    </w:p>
    <w:p w14:paraId="4CA77B4C" w14:textId="77777777" w:rsidR="00C16F31" w:rsidRDefault="00C16F31" w:rsidP="00400B25">
      <w:pPr>
        <w:pStyle w:val="ListParagraph"/>
        <w:numPr>
          <w:ilvl w:val="1"/>
          <w:numId w:val="47"/>
        </w:numPr>
      </w:pPr>
      <w:bookmarkStart w:id="674" w:name="_Toc502252162"/>
      <w:r>
        <w:t>during the Sui</w:t>
      </w:r>
      <w:r w:rsidRPr="00E30F30">
        <w:t xml:space="preserve"> (</w:t>
      </w:r>
      <w:r>
        <w:t>589-618</w:t>
      </w:r>
      <w:r w:rsidRPr="00E30F30">
        <w:t xml:space="preserve">) </w:t>
      </w:r>
      <w:r>
        <w:t>and Tang</w:t>
      </w:r>
      <w:r w:rsidRPr="00E30F30">
        <w:t xml:space="preserve"> (</w:t>
      </w:r>
      <w:r>
        <w:t>618-907</w:t>
      </w:r>
      <w:r w:rsidRPr="00E30F30">
        <w:t xml:space="preserve">) </w:t>
      </w:r>
      <w:r>
        <w:t>dynasties</w:t>
      </w:r>
      <w:bookmarkEnd w:id="674"/>
    </w:p>
    <w:p w14:paraId="5031F032" w14:textId="77777777" w:rsidR="00C16F31" w:rsidRDefault="00C16F31" w:rsidP="00400B25">
      <w:pPr>
        <w:pStyle w:val="ListParagraph"/>
        <w:numPr>
          <w:ilvl w:val="2"/>
          <w:numId w:val="47"/>
        </w:numPr>
      </w:pPr>
      <w:bookmarkStart w:id="675" w:name="_Toc502252163"/>
      <w:r>
        <w:t>Vietnam</w:t>
      </w:r>
      <w:bookmarkEnd w:id="675"/>
    </w:p>
    <w:p w14:paraId="26D882FC" w14:textId="77777777" w:rsidR="00C16F31" w:rsidRDefault="00C16F31" w:rsidP="00400B25">
      <w:pPr>
        <w:pStyle w:val="ListParagraph"/>
        <w:numPr>
          <w:ilvl w:val="3"/>
          <w:numId w:val="47"/>
        </w:numPr>
      </w:pPr>
      <w:r>
        <w:t>“The aggressive emperors of the early Tang dynasty</w:t>
      </w:r>
      <w:r w:rsidRPr="00E30F30">
        <w:t xml:space="preserve"> [</w:t>
      </w:r>
      <w:r>
        <w:t>618-907</w:t>
      </w:r>
      <w:r w:rsidRPr="00E30F30">
        <w:t xml:space="preserve">] </w:t>
      </w:r>
      <w:r>
        <w:t>extended Chinese authority even further south</w:t>
      </w:r>
      <w:r w:rsidRPr="00E30F30">
        <w:t>,</w:t>
      </w:r>
      <w:r>
        <w:t xml:space="preserve"> well into Vietnam</w:t>
      </w:r>
      <w:r w:rsidRPr="00DC049D">
        <w:t>. . . .</w:t>
      </w:r>
      <w:r w:rsidRPr="00E30F30">
        <w:t xml:space="preserve"> </w:t>
      </w:r>
      <w:r>
        <w:t>Rarely did Tang Chinese find good things to say about Vietnam</w:t>
      </w:r>
      <w:r w:rsidRPr="00E30F30">
        <w:t xml:space="preserve">. </w:t>
      </w:r>
      <w:r>
        <w:t>For the most part</w:t>
      </w:r>
      <w:r w:rsidRPr="00E30F30">
        <w:t>,</w:t>
      </w:r>
      <w:r>
        <w:t xml:space="preserve"> they despised the land</w:t>
      </w:r>
      <w:r w:rsidRPr="00E30F30">
        <w:t>,</w:t>
      </w:r>
      <w:r>
        <w:t xml:space="preserve"> the food</w:t>
      </w:r>
      <w:r w:rsidRPr="00E30F30">
        <w:t>,</w:t>
      </w:r>
      <w:r>
        <w:t xml:space="preserve"> the animals</w:t>
      </w:r>
      <w:r w:rsidRPr="00E30F30">
        <w:t>,</w:t>
      </w:r>
      <w:r>
        <w:t xml:space="preserve"> the climate</w:t>
      </w:r>
      <w:r w:rsidRPr="00E30F30">
        <w:t>,</w:t>
      </w:r>
      <w:r>
        <w:t xml:space="preserve"> the malaria</w:t>
      </w:r>
      <w:r w:rsidRPr="00E30F30">
        <w:t>,</w:t>
      </w:r>
      <w:r>
        <w:t xml:space="preserve"> and the lack of culture they encountered in the south</w:t>
      </w:r>
      <w:r w:rsidRPr="00E30F30">
        <w:t xml:space="preserve">. </w:t>
      </w:r>
      <w:r>
        <w:t>They also despised the native peoples of the region</w:t>
      </w:r>
      <w:r w:rsidRPr="00E30F30">
        <w:t>.</w:t>
      </w:r>
      <w:r>
        <w:t>”</w:t>
      </w:r>
      <w:r w:rsidRPr="00E30F30">
        <w:t xml:space="preserve"> (</w:t>
      </w:r>
      <w:r>
        <w:t>Bentley 85</w:t>
      </w:r>
      <w:r w:rsidRPr="00E30F30">
        <w:t>)</w:t>
      </w:r>
    </w:p>
    <w:p w14:paraId="5B25C8B3" w14:textId="77777777" w:rsidR="00C16F31" w:rsidRPr="00B95E9B" w:rsidRDefault="00C16F31" w:rsidP="00400B25">
      <w:pPr>
        <w:pStyle w:val="ListParagraph"/>
        <w:numPr>
          <w:ilvl w:val="3"/>
          <w:numId w:val="47"/>
        </w:numPr>
      </w:pPr>
      <w:r>
        <w:t>“</w:t>
      </w:r>
      <w:r w:rsidRPr="00DC049D">
        <w:t>. . .</w:t>
      </w:r>
      <w:r w:rsidRPr="00E30F30">
        <w:t xml:space="preserve"> </w:t>
      </w:r>
      <w:r>
        <w:t>throughout the Tang dynasty the native peoples of Vietnam offered spirited political and military resistance to the Chinese expansion</w:t>
      </w:r>
      <w:r w:rsidRPr="00E30F30">
        <w:t>,</w:t>
      </w:r>
      <w:r>
        <w:t xml:space="preserve"> even as they maintained their beliefs in traditional spirits and deities and continued to partici</w:t>
      </w:r>
      <w:r>
        <w:softHyphen/>
        <w:t>pate in family-or</w:t>
      </w:r>
      <w:r>
        <w:softHyphen/>
        <w:t>i</w:t>
      </w:r>
      <w:r>
        <w:softHyphen/>
        <w:t>ented cults</w:t>
      </w:r>
      <w:r w:rsidRPr="00E30F30">
        <w:t xml:space="preserve">. </w:t>
      </w:r>
      <w:r>
        <w:t>But Buddhism—arriving both from the west</w:t>
      </w:r>
      <w:r w:rsidRPr="00E30F30">
        <w:t>,</w:t>
      </w:r>
      <w:r>
        <w:t xml:space="preserve"> along with Indian and </w:t>
      </w:r>
      <w:r>
        <w:lastRenderedPageBreak/>
        <w:t>In</w:t>
      </w:r>
      <w:r>
        <w:softHyphen/>
        <w:t>donesian merchants</w:t>
      </w:r>
      <w:r w:rsidRPr="00E30F30">
        <w:t>,</w:t>
      </w:r>
      <w:r>
        <w:t xml:space="preserve"> and from the north</w:t>
      </w:r>
      <w:r w:rsidRPr="00E30F30">
        <w:t>,</w:t>
      </w:r>
      <w:r>
        <w:t xml:space="preserve"> in the cultural bag</w:t>
      </w:r>
      <w:r>
        <w:softHyphen/>
        <w:t>gage of Chinese im</w:t>
      </w:r>
      <w:r>
        <w:softHyphen/>
        <w:t>mi</w:t>
      </w:r>
      <w:r>
        <w:softHyphen/>
        <w:t>grants—eventually established a secure foothold in Vietnam</w:t>
      </w:r>
      <w:r w:rsidRPr="00E30F30">
        <w:t>.</w:t>
      </w:r>
      <w:r>
        <w:t>”</w:t>
      </w:r>
      <w:r w:rsidRPr="00E30F30">
        <w:t xml:space="preserve"> (</w:t>
      </w:r>
      <w:r>
        <w:t>Bentley 87</w:t>
      </w:r>
      <w:r w:rsidRPr="00E30F30">
        <w:t>)</w:t>
      </w:r>
      <w:r>
        <w:br w:type="page"/>
      </w:r>
    </w:p>
    <w:p w14:paraId="53915BFC" w14:textId="77777777" w:rsidR="00C16F31" w:rsidRDefault="00C16F31" w:rsidP="00C16F31">
      <w:pPr>
        <w:pStyle w:val="Heading2"/>
      </w:pPr>
      <w:bookmarkStart w:id="676" w:name="_Toc503208529"/>
      <w:r>
        <w:lastRenderedPageBreak/>
        <w:t>Decline of Buddhism</w:t>
      </w:r>
      <w:r w:rsidRPr="00E30F30">
        <w:t>,</w:t>
      </w:r>
      <w:r>
        <w:t xml:space="preserve"> c. </w:t>
      </w:r>
      <w:r w:rsidRPr="00B95E9B">
        <w:rPr>
          <w:caps w:val="0"/>
          <w:smallCaps/>
        </w:rPr>
        <w:t>ad</w:t>
      </w:r>
      <w:r>
        <w:t xml:space="preserve"> 1000-1350</w:t>
      </w:r>
      <w:bookmarkEnd w:id="676"/>
    </w:p>
    <w:p w14:paraId="0A82AE0A" w14:textId="77777777" w:rsidR="00C16F31" w:rsidRDefault="00C16F31" w:rsidP="00C16F31"/>
    <w:p w14:paraId="525B60CA" w14:textId="77777777" w:rsidR="00C16F31" w:rsidRDefault="00C16F31" w:rsidP="00C16F31"/>
    <w:p w14:paraId="169D1734" w14:textId="77777777" w:rsidR="00C16F31" w:rsidRDefault="00C16F31" w:rsidP="00400B25">
      <w:pPr>
        <w:pStyle w:val="ListParagraph"/>
        <w:numPr>
          <w:ilvl w:val="0"/>
          <w:numId w:val="48"/>
        </w:numPr>
      </w:pPr>
      <w:bookmarkStart w:id="677" w:name="_Toc502252165"/>
      <w:r w:rsidRPr="00B95E9B">
        <w:rPr>
          <w:b/>
        </w:rPr>
        <w:t>India</w:t>
      </w:r>
      <w:bookmarkEnd w:id="677"/>
    </w:p>
    <w:p w14:paraId="238FD5FF" w14:textId="77777777" w:rsidR="00C16F31" w:rsidRDefault="00C16F31" w:rsidP="00400B25">
      <w:pPr>
        <w:pStyle w:val="ListParagraph"/>
        <w:numPr>
          <w:ilvl w:val="1"/>
          <w:numId w:val="48"/>
        </w:numPr>
      </w:pPr>
      <w:bookmarkStart w:id="678" w:name="_Toc502252166"/>
      <w:r>
        <w:t>“The waning of Indian cultural influence did not result exclusively from foreign develop</w:t>
      </w:r>
      <w:r>
        <w:softHyphen/>
        <w:t>ments such as the Turkish expansion and the spread of Islam</w:t>
      </w:r>
      <w:r w:rsidRPr="00E30F30">
        <w:t xml:space="preserve">. </w:t>
      </w:r>
      <w:r>
        <w:t>To the contrary</w:t>
      </w:r>
      <w:r w:rsidRPr="00E30F30">
        <w:t>,</w:t>
      </w:r>
      <w:r>
        <w:t xml:space="preserve"> indigenous developments worked toward the same end</w:t>
      </w:r>
      <w:r w:rsidRPr="00E30F30">
        <w:t xml:space="preserve">. </w:t>
      </w:r>
      <w:r>
        <w:t>Most significant of these was the decline of Buddhism in India—or to put it more properly</w:t>
      </w:r>
      <w:r w:rsidRPr="00E30F30">
        <w:t>,</w:t>
      </w:r>
      <w:r>
        <w:t xml:space="preserve"> the absorption of Buddhism into the Hindu tradition from which it had originally emerged</w:t>
      </w:r>
      <w:r w:rsidRPr="00E30F30">
        <w:t>.</w:t>
      </w:r>
      <w:r>
        <w:t>”</w:t>
      </w:r>
      <w:r w:rsidRPr="00E30F30">
        <w:t xml:space="preserve"> (</w:t>
      </w:r>
      <w:r>
        <w:t>Bentley 132</w:t>
      </w:r>
      <w:r w:rsidRPr="00E30F30">
        <w:t>)</w:t>
      </w:r>
      <w:bookmarkEnd w:id="678"/>
    </w:p>
    <w:p w14:paraId="601162A3" w14:textId="77777777" w:rsidR="00C16F31" w:rsidRDefault="00C16F31" w:rsidP="00400B25">
      <w:pPr>
        <w:pStyle w:val="ListParagraph"/>
        <w:numPr>
          <w:ilvl w:val="1"/>
          <w:numId w:val="48"/>
        </w:numPr>
      </w:pPr>
      <w:bookmarkStart w:id="679" w:name="_Toc502252167"/>
      <w:r>
        <w:t>After c 1100</w:t>
      </w:r>
      <w:r w:rsidRPr="00E30F30">
        <w:t xml:space="preserve">, </w:t>
      </w:r>
      <w:r>
        <w:t>“India progressively ceased to be a source of intellectual and cultural lead</w:t>
      </w:r>
      <w:r>
        <w:softHyphen/>
        <w:t>er</w:t>
      </w:r>
      <w:r>
        <w:softHyphen/>
        <w:t>ship for Buddhism</w:t>
      </w:r>
      <w:r w:rsidRPr="00E30F30">
        <w:t xml:space="preserve">. </w:t>
      </w:r>
      <w:r>
        <w:t>Indian missionaries no longer spread the buddhist message in foreign lands</w:t>
      </w:r>
      <w:r w:rsidRPr="00E30F30">
        <w:t>,</w:t>
      </w:r>
      <w:r>
        <w:t xml:space="preserve"> and pilgrims no longer found it worthwhile to visit India</w:t>
      </w:r>
      <w:r w:rsidRPr="00E30F30">
        <w:t>,</w:t>
      </w:r>
      <w:r>
        <w:t xml:space="preserve"> for lack of opportunities to learn Buddhist doctrine or to observe rituals at sites of genuine religious authority</w:t>
      </w:r>
      <w:r w:rsidRPr="00E30F30">
        <w:t xml:space="preserve">. </w:t>
      </w:r>
      <w:r>
        <w:t>Bud</w:t>
      </w:r>
      <w:r>
        <w:softHyphen/>
        <w:t>dhism no longer served to carry Indian cultural influence to foreign lands</w:t>
      </w:r>
      <w:r w:rsidRPr="00E30F30">
        <w:t xml:space="preserve">. </w:t>
      </w:r>
      <w:r>
        <w:t>Meanwhile</w:t>
      </w:r>
      <w:r w:rsidRPr="00E30F30">
        <w:t>,</w:t>
      </w:r>
      <w:r>
        <w:t xml:space="preserve"> since Hindus had never developed much interest in pro</w:t>
      </w:r>
      <w:r>
        <w:softHyphen/>
        <w:t>selytization</w:t>
      </w:r>
      <w:r w:rsidRPr="00E30F30">
        <w:t>,</w:t>
      </w:r>
      <w:r>
        <w:t xml:space="preserve"> Islam became the principal missionary religion reaching out from the Indian subcontinent</w:t>
      </w:r>
      <w:r w:rsidRPr="00E30F30">
        <w:t>.</w:t>
      </w:r>
      <w:r>
        <w:t>”</w:t>
      </w:r>
      <w:r w:rsidRPr="00E30F30">
        <w:t xml:space="preserve"> (</w:t>
      </w:r>
      <w:r>
        <w:t>Bentley 132</w:t>
      </w:r>
      <w:r w:rsidRPr="00E30F30">
        <w:t>)</w:t>
      </w:r>
      <w:bookmarkEnd w:id="679"/>
    </w:p>
    <w:p w14:paraId="1602009A" w14:textId="77777777" w:rsidR="00C16F31" w:rsidRDefault="00C16F31" w:rsidP="00C16F31"/>
    <w:p w14:paraId="65DDD14F" w14:textId="77777777" w:rsidR="00C16F31" w:rsidRDefault="00C16F31" w:rsidP="00400B25">
      <w:pPr>
        <w:pStyle w:val="ListParagraph"/>
        <w:numPr>
          <w:ilvl w:val="0"/>
          <w:numId w:val="48"/>
        </w:numPr>
      </w:pPr>
      <w:bookmarkStart w:id="680" w:name="_Toc502252168"/>
      <w:r w:rsidRPr="00B95E9B">
        <w:rPr>
          <w:b/>
        </w:rPr>
        <w:t>China</w:t>
      </w:r>
      <w:bookmarkEnd w:id="680"/>
    </w:p>
    <w:p w14:paraId="09B3BAD7" w14:textId="77777777" w:rsidR="00C16F31" w:rsidRDefault="00C16F31" w:rsidP="00400B25">
      <w:pPr>
        <w:pStyle w:val="ListParagraph"/>
        <w:numPr>
          <w:ilvl w:val="1"/>
          <w:numId w:val="48"/>
        </w:numPr>
      </w:pPr>
      <w:bookmarkStart w:id="681" w:name="_Toc502252169"/>
      <w:r w:rsidRPr="00ED35E4">
        <w:t>Tang dynasty</w:t>
      </w:r>
      <w:r w:rsidRPr="00E30F30">
        <w:t xml:space="preserve"> (</w:t>
      </w:r>
      <w:r>
        <w:t>618-907</w:t>
      </w:r>
      <w:r w:rsidRPr="00E30F30">
        <w:t>)</w:t>
      </w:r>
      <w:bookmarkEnd w:id="681"/>
    </w:p>
    <w:p w14:paraId="4F13763D" w14:textId="77777777" w:rsidR="00C16F31" w:rsidRDefault="00C16F31" w:rsidP="00400B25">
      <w:pPr>
        <w:pStyle w:val="ListParagraph"/>
        <w:numPr>
          <w:ilvl w:val="2"/>
          <w:numId w:val="48"/>
        </w:numPr>
      </w:pPr>
      <w:bookmarkStart w:id="682" w:name="_Toc502252170"/>
      <w:r>
        <w:t>“</w:t>
      </w:r>
      <w:r w:rsidRPr="00DC049D">
        <w:t>. . .</w:t>
      </w:r>
      <w:r w:rsidRPr="00E30F30">
        <w:t xml:space="preserve"> </w:t>
      </w:r>
      <w:r>
        <w:t>in China</w:t>
      </w:r>
      <w:r w:rsidRPr="00E30F30">
        <w:t>,</w:t>
      </w:r>
      <w:r>
        <w:t xml:space="preserve"> Buddhism suffered an absolute decline in popularity and influence</w:t>
      </w:r>
      <w:r w:rsidRPr="00DC049D">
        <w:t>. . . .</w:t>
      </w:r>
      <w:r w:rsidRPr="00E30F30">
        <w:t xml:space="preserve"> </w:t>
      </w:r>
      <w:r>
        <w:t>in the lack of continuing contact with Indian sources of authority and inspiration</w:t>
      </w:r>
      <w:r w:rsidRPr="00E30F30">
        <w:t>,</w:t>
      </w:r>
      <w:r>
        <w:t xml:space="preserve"> </w:t>
      </w:r>
      <w:r w:rsidRPr="00DC049D">
        <w:t>. . .</w:t>
      </w:r>
      <w:r w:rsidRPr="00E30F30">
        <w:t xml:space="preserve"> </w:t>
      </w:r>
      <w:r>
        <w:t>Buddhism especially came to reflect the interests and values of other peoples much more than those of its original Indian creators</w:t>
      </w:r>
      <w:r w:rsidRPr="00E30F30">
        <w:t>.</w:t>
      </w:r>
      <w:r>
        <w:t>”</w:t>
      </w:r>
      <w:r w:rsidRPr="00E30F30">
        <w:t xml:space="preserve"> (</w:t>
      </w:r>
      <w:r>
        <w:t>Bentley 132</w:t>
      </w:r>
      <w:r w:rsidRPr="00E30F30">
        <w:t>)</w:t>
      </w:r>
      <w:bookmarkEnd w:id="682"/>
    </w:p>
    <w:p w14:paraId="38ABDB7A" w14:textId="77777777" w:rsidR="00C16F31" w:rsidRDefault="00C16F31" w:rsidP="00400B25">
      <w:pPr>
        <w:pStyle w:val="ListParagraph"/>
        <w:numPr>
          <w:ilvl w:val="2"/>
          <w:numId w:val="48"/>
        </w:numPr>
      </w:pPr>
      <w:bookmarkStart w:id="683" w:name="_Toc502252171"/>
      <w:r>
        <w:t>Buddhists</w:t>
      </w:r>
      <w:r w:rsidRPr="00E30F30">
        <w:t xml:space="preserve"> </w:t>
      </w:r>
      <w:r>
        <w:t>“had to defend their faith from a variety of charges</w:t>
      </w:r>
      <w:r w:rsidRPr="00E30F30">
        <w:t xml:space="preserve">: </w:t>
      </w:r>
      <w:r>
        <w:t>that the buddhist es</w:t>
      </w:r>
      <w:r>
        <w:softHyphen/>
        <w:t>tablishment diminished the authority of the state</w:t>
      </w:r>
      <w:r w:rsidRPr="00E30F30">
        <w:t xml:space="preserve">; </w:t>
      </w:r>
      <w:r>
        <w:t>that monasteries contributed nothing to economic prosperity</w:t>
      </w:r>
      <w:r w:rsidRPr="00E30F30">
        <w:t xml:space="preserve">; </w:t>
      </w:r>
      <w:r>
        <w:t>that Buddhism was a barbarian faith in</w:t>
      </w:r>
      <w:r>
        <w:softHyphen/>
        <w:t>fer</w:t>
      </w:r>
      <w:r>
        <w:softHyphen/>
        <w:t>ior to Chinese cultural traditions</w:t>
      </w:r>
      <w:r w:rsidRPr="00E30F30">
        <w:t xml:space="preserve">; </w:t>
      </w:r>
      <w:r>
        <w:t>and that monastic asceticism violated the natural social order and disrupted the family</w:t>
      </w:r>
      <w:r w:rsidRPr="00E30F30">
        <w:t xml:space="preserve">. </w:t>
      </w:r>
      <w:r>
        <w:t>Criticism of this sort followed Chinese Buddhists through the centuries</w:t>
      </w:r>
      <w:r w:rsidRPr="00E30F30">
        <w:t>.</w:t>
      </w:r>
      <w:r>
        <w:t>”</w:t>
      </w:r>
      <w:r w:rsidRPr="00E30F30">
        <w:t xml:space="preserve"> (</w:t>
      </w:r>
      <w:r>
        <w:t>Bentley 82</w:t>
      </w:r>
      <w:r w:rsidRPr="00E30F30">
        <w:t>)</w:t>
      </w:r>
      <w:bookmarkEnd w:id="683"/>
    </w:p>
    <w:p w14:paraId="340F9E94" w14:textId="77777777" w:rsidR="00C16F31" w:rsidRDefault="00C16F31" w:rsidP="00400B25">
      <w:pPr>
        <w:pStyle w:val="ListParagraph"/>
        <w:numPr>
          <w:ilvl w:val="2"/>
          <w:numId w:val="48"/>
        </w:numPr>
      </w:pPr>
      <w:bookmarkStart w:id="684" w:name="_Toc502252172"/>
      <w:r>
        <w:t>“Domestic rebellions and invasions by Turkish nomads strained the Tang treasury and provoked a reaction against foreign cultural traditions</w:t>
      </w:r>
      <w:r w:rsidRPr="00E30F30">
        <w:t xml:space="preserve">. </w:t>
      </w:r>
      <w:r>
        <w:t>Buddhism was especially vulner</w:t>
      </w:r>
      <w:r>
        <w:softHyphen/>
        <w:t>able in this situation because temples and monasteries had accumulated vast tracts of land that did not return tax revenues</w:t>
      </w:r>
      <w:r w:rsidRPr="00E30F30">
        <w:t xml:space="preserve">. </w:t>
      </w:r>
      <w:r>
        <w:t>Beginning around 841</w:t>
      </w:r>
      <w:r w:rsidRPr="00E30F30">
        <w:t>,</w:t>
      </w:r>
      <w:r>
        <w:t xml:space="preserve"> </w:t>
      </w:r>
      <w:r w:rsidRPr="00DC049D">
        <w:t>. . .</w:t>
      </w:r>
      <w:r w:rsidRPr="00E30F30">
        <w:t xml:space="preserve"> </w:t>
      </w:r>
      <w:r>
        <w:t>Buddhists were falling out of imperial favor</w:t>
      </w:r>
      <w:r w:rsidRPr="00DC049D">
        <w:t>. . . .</w:t>
      </w:r>
      <w:r w:rsidRPr="00E30F30">
        <w:t xml:space="preserve"> </w:t>
      </w:r>
      <w:r>
        <w:t>In 845 the emperor ordered the suppression of some 4</w:t>
      </w:r>
      <w:r w:rsidRPr="00E30F30">
        <w:t>,</w:t>
      </w:r>
      <w:r>
        <w:t>600 monasteries</w:t>
      </w:r>
      <w:r w:rsidRPr="00E30F30">
        <w:t>,</w:t>
      </w:r>
      <w:r>
        <w:t xml:space="preserve"> the closing of 40</w:t>
      </w:r>
      <w:r w:rsidRPr="00E30F30">
        <w:t>,</w:t>
      </w:r>
      <w:r>
        <w:t>000 temples and shrines</w:t>
      </w:r>
      <w:r w:rsidRPr="00E30F30">
        <w:t>,</w:t>
      </w:r>
      <w:r>
        <w:t xml:space="preserve"> and the return to lay status of more than 260</w:t>
      </w:r>
      <w:r w:rsidRPr="00E30F30">
        <w:t>,</w:t>
      </w:r>
      <w:r>
        <w:t>000 monks and nuns</w:t>
      </w:r>
      <w:r w:rsidRPr="00E30F30">
        <w:t xml:space="preserve">. </w:t>
      </w:r>
      <w:r>
        <w:t>The persecutions affected Zoroastrians</w:t>
      </w:r>
      <w:r w:rsidRPr="00E30F30">
        <w:t>,</w:t>
      </w:r>
      <w:r>
        <w:t xml:space="preserve"> Nestorian Christians</w:t>
      </w:r>
      <w:r w:rsidRPr="00E30F30">
        <w:t>,</w:t>
      </w:r>
      <w:r>
        <w:t xml:space="preserve"> and Mani</w:t>
      </w:r>
      <w:r>
        <w:softHyphen/>
        <w:t>chae</w:t>
      </w:r>
      <w:r>
        <w:softHyphen/>
        <w:t>ans</w:t>
      </w:r>
      <w:r w:rsidRPr="00E30F30">
        <w:t>,</w:t>
      </w:r>
      <w:r>
        <w:t xml:space="preserve"> too</w:t>
      </w:r>
      <w:r w:rsidRPr="00E30F30">
        <w:t>,</w:t>
      </w:r>
      <w:r>
        <w:t xml:space="preserve"> but Buddhists absorbed the brunt of the attack</w:t>
      </w:r>
      <w:r w:rsidRPr="00E30F30">
        <w:t>. [</w:t>
      </w:r>
      <w:r>
        <w:t>Buddhism has survived but</w:t>
      </w:r>
      <w:r w:rsidRPr="00E30F30">
        <w:t xml:space="preserve">] </w:t>
      </w:r>
      <w:r>
        <w:t>has never been able to recover the status and prosperity that it enjoyed during the Sui and early Tang dynasties</w:t>
      </w:r>
      <w:r w:rsidRPr="00E30F30">
        <w:t>.</w:t>
      </w:r>
      <w:r>
        <w:t>”</w:t>
      </w:r>
      <w:r w:rsidRPr="00E30F30">
        <w:t xml:space="preserve"> (</w:t>
      </w:r>
      <w:r>
        <w:t>Bentley 83</w:t>
      </w:r>
      <w:r w:rsidRPr="00E30F30">
        <w:t>)</w:t>
      </w:r>
      <w:bookmarkEnd w:id="684"/>
    </w:p>
    <w:p w14:paraId="564363A3" w14:textId="77777777" w:rsidR="00C16F31" w:rsidRDefault="00C16F31" w:rsidP="00400B25">
      <w:pPr>
        <w:pStyle w:val="ListParagraph"/>
        <w:numPr>
          <w:ilvl w:val="1"/>
          <w:numId w:val="48"/>
        </w:numPr>
      </w:pPr>
      <w:bookmarkStart w:id="685" w:name="_Toc502252173"/>
      <w:r w:rsidRPr="00ED35E4">
        <w:t>Song dynasty</w:t>
      </w:r>
      <w:r w:rsidRPr="00E30F30">
        <w:t xml:space="preserve"> (</w:t>
      </w:r>
      <w:r>
        <w:t>960-1279</w:t>
      </w:r>
      <w:r w:rsidRPr="00E30F30">
        <w:t>)</w:t>
      </w:r>
      <w:r>
        <w:rPr>
          <w:rStyle w:val="FootnoteReference"/>
        </w:rPr>
        <w:footnoteReference w:id="4"/>
      </w:r>
      <w:bookmarkEnd w:id="685"/>
    </w:p>
    <w:p w14:paraId="7252562E" w14:textId="77777777" w:rsidR="00C16F31" w:rsidRDefault="00C16F31" w:rsidP="00400B25">
      <w:pPr>
        <w:pStyle w:val="ListParagraph"/>
        <w:numPr>
          <w:ilvl w:val="2"/>
          <w:numId w:val="48"/>
        </w:numPr>
      </w:pPr>
      <w:bookmarkStart w:id="686" w:name="_Toc502252174"/>
      <w:r>
        <w:t>“During the Song dynasty</w:t>
      </w:r>
      <w:r w:rsidRPr="00E30F30">
        <w:t>,</w:t>
      </w:r>
      <w:r>
        <w:t xml:space="preserve"> Chinese Buddhism experienced even more difficulties than dur</w:t>
      </w:r>
      <w:r>
        <w:softHyphen/>
        <w:t>ing the Tang</w:t>
      </w:r>
      <w:r w:rsidRPr="00E30F30">
        <w:t xml:space="preserve">. </w:t>
      </w:r>
      <w:r>
        <w:t xml:space="preserve">The revival of the Confucian civil service examination system </w:t>
      </w:r>
      <w:r>
        <w:lastRenderedPageBreak/>
        <w:t>attracted in</w:t>
      </w:r>
      <w:r>
        <w:softHyphen/>
        <w:t>tellectually talented Chinese who might otherwise have</w:t>
      </w:r>
      <w:r w:rsidRPr="00E30F30">
        <w:t xml:space="preserve"> [</w:t>
      </w:r>
      <w:r>
        <w:t>joined</w:t>
      </w:r>
      <w:r w:rsidRPr="00E30F30">
        <w:t xml:space="preserve">] </w:t>
      </w:r>
      <w:r>
        <w:t>Bud</w:t>
      </w:r>
      <w:r>
        <w:softHyphen/>
        <w:t>dhism</w:t>
      </w:r>
      <w:r w:rsidRPr="00E30F30">
        <w:t>.</w:t>
      </w:r>
      <w:r>
        <w:t>”</w:t>
      </w:r>
      <w:r w:rsidRPr="00E30F30">
        <w:t xml:space="preserve"> (</w:t>
      </w:r>
      <w:r>
        <w:t>Bentley 133</w:t>
      </w:r>
      <w:r w:rsidRPr="00E30F30">
        <w:t>)</w:t>
      </w:r>
      <w:bookmarkEnd w:id="686"/>
    </w:p>
    <w:p w14:paraId="5BC1071D" w14:textId="77777777" w:rsidR="00C16F31" w:rsidRDefault="00C16F31" w:rsidP="00400B25">
      <w:pPr>
        <w:pStyle w:val="ListParagraph"/>
        <w:numPr>
          <w:ilvl w:val="2"/>
          <w:numId w:val="48"/>
        </w:numPr>
      </w:pPr>
      <w:bookmarkStart w:id="687" w:name="_Toc502252175"/>
      <w:r>
        <w:t>“Meanwhile</w:t>
      </w:r>
      <w:r w:rsidRPr="00E30F30">
        <w:t>,</w:t>
      </w:r>
      <w:r>
        <w:t xml:space="preserve"> the quality of the Buddhist clergy and community declined noticeably</w:t>
      </w:r>
      <w:r w:rsidRPr="00E30F30">
        <w:t>,</w:t>
      </w:r>
      <w:r>
        <w:t xml:space="preserve"> due to Song financial difficulties</w:t>
      </w:r>
      <w:r w:rsidRPr="00E30F30">
        <w:t xml:space="preserve">. </w:t>
      </w:r>
      <w:r>
        <w:t>Perpetually short of funds</w:t>
      </w:r>
      <w:r w:rsidRPr="00E30F30">
        <w:t>,</w:t>
      </w:r>
      <w:r>
        <w:t xml:space="preserve"> the dynasty sold monastic licenses to individuals who had not undergone thorough education or preparation for their positions</w:t>
      </w:r>
      <w:r w:rsidRPr="00E30F30">
        <w:t>.</w:t>
      </w:r>
      <w:r>
        <w:t>”</w:t>
      </w:r>
      <w:r w:rsidRPr="00E30F30">
        <w:t xml:space="preserve"> (</w:t>
      </w:r>
      <w:r>
        <w:t>Bentley 133</w:t>
      </w:r>
      <w:r w:rsidRPr="00E30F30">
        <w:t>)</w:t>
      </w:r>
      <w:bookmarkEnd w:id="687"/>
    </w:p>
    <w:p w14:paraId="173ACCAA" w14:textId="77777777" w:rsidR="00C16F31" w:rsidRDefault="00C16F31" w:rsidP="00400B25">
      <w:pPr>
        <w:pStyle w:val="ListParagraph"/>
        <w:numPr>
          <w:ilvl w:val="2"/>
          <w:numId w:val="48"/>
        </w:numPr>
      </w:pPr>
      <w:bookmarkStart w:id="688" w:name="_Toc502252176"/>
      <w:r>
        <w:t>“Since the flow of Indian m</w:t>
      </w:r>
      <w:r>
        <w:softHyphen/>
        <w:t>issionaries to China and Chinese pilgrims to India had diminished</w:t>
      </w:r>
      <w:r w:rsidRPr="00E30F30">
        <w:t>,</w:t>
      </w:r>
      <w:r>
        <w:t xml:space="preserve"> and ultimately ceased altogether</w:t>
      </w:r>
      <w:r w:rsidRPr="00E30F30">
        <w:t>,</w:t>
      </w:r>
      <w:r>
        <w:t xml:space="preserve"> there was no external source of correction or inspiration for more conscientious observance of Buddhism in China</w:t>
      </w:r>
      <w:r w:rsidRPr="00E30F30">
        <w:t>.</w:t>
      </w:r>
      <w:r>
        <w:t>”</w:t>
      </w:r>
      <w:r w:rsidRPr="00E30F30">
        <w:t xml:space="preserve"> (</w:t>
      </w:r>
      <w:r>
        <w:t>Bentley 133</w:t>
      </w:r>
      <w:r w:rsidRPr="00E30F30">
        <w:t>)</w:t>
      </w:r>
      <w:bookmarkEnd w:id="688"/>
    </w:p>
    <w:p w14:paraId="45CA432A" w14:textId="77777777" w:rsidR="00C16F31" w:rsidRPr="00ED35E4" w:rsidRDefault="00C16F31" w:rsidP="00400B25">
      <w:pPr>
        <w:pStyle w:val="ListParagraph"/>
        <w:numPr>
          <w:ilvl w:val="1"/>
          <w:numId w:val="48"/>
        </w:numPr>
      </w:pPr>
      <w:bookmarkStart w:id="689" w:name="_Toc502252177"/>
      <w:r w:rsidRPr="00ED35E4">
        <w:t>popular surviving sects</w:t>
      </w:r>
      <w:bookmarkEnd w:id="689"/>
    </w:p>
    <w:p w14:paraId="7B7F7EF1" w14:textId="77777777" w:rsidR="00C16F31" w:rsidRDefault="00C16F31" w:rsidP="00400B25">
      <w:pPr>
        <w:pStyle w:val="ListParagraph"/>
        <w:numPr>
          <w:ilvl w:val="2"/>
          <w:numId w:val="48"/>
        </w:numPr>
      </w:pPr>
      <w:bookmarkStart w:id="690" w:name="_Toc502252178"/>
      <w:r>
        <w:t>“The Pure Land and Chan schools continued to be the most popular Buddhist sects in China</w:t>
      </w:r>
      <w:r w:rsidRPr="00E30F30">
        <w:t xml:space="preserve">. </w:t>
      </w:r>
      <w:r>
        <w:t>Both of them deemphasized texts and doctrine in favor of meditation</w:t>
      </w:r>
      <w:r w:rsidRPr="00E30F30">
        <w:t>, [</w:t>
      </w:r>
      <w:r>
        <w:t>thus recalling</w:t>
      </w:r>
      <w:r w:rsidRPr="00E30F30">
        <w:t xml:space="preserve">] </w:t>
      </w:r>
      <w:r>
        <w:t xml:space="preserve">Daoism at least as much as </w:t>
      </w:r>
      <w:r w:rsidRPr="00DC049D">
        <w:t>. . .</w:t>
      </w:r>
      <w:r w:rsidRPr="00E30F30">
        <w:t xml:space="preserve"> </w:t>
      </w:r>
      <w:r>
        <w:t>Indian Buddhism</w:t>
      </w:r>
      <w:r w:rsidRPr="00E30F30">
        <w:t>.</w:t>
      </w:r>
      <w:r>
        <w:t>”</w:t>
      </w:r>
      <w:r w:rsidRPr="00E30F30">
        <w:t xml:space="preserve"> (</w:t>
      </w:r>
      <w:r>
        <w:t>Bentley 133</w:t>
      </w:r>
      <w:r w:rsidRPr="00E30F30">
        <w:t>)</w:t>
      </w:r>
      <w:bookmarkEnd w:id="690"/>
    </w:p>
    <w:p w14:paraId="6535D7D6" w14:textId="77777777" w:rsidR="00C16F31" w:rsidRDefault="00C16F31" w:rsidP="00400B25">
      <w:pPr>
        <w:pStyle w:val="ListParagraph"/>
        <w:numPr>
          <w:ilvl w:val="2"/>
          <w:numId w:val="48"/>
        </w:numPr>
      </w:pPr>
      <w:bookmarkStart w:id="691" w:name="_Toc502252179"/>
      <w:r>
        <w:t>“Among the most popular</w:t>
      </w:r>
      <w:r w:rsidRPr="00E30F30">
        <w:t xml:space="preserve"> [</w:t>
      </w:r>
      <w:r>
        <w:t>Buddhist cults of the Song dynasty</w:t>
      </w:r>
      <w:r w:rsidRPr="00E30F30">
        <w:t xml:space="preserve">] </w:t>
      </w:r>
      <w:r>
        <w:t>was the cult of Mait</w:t>
      </w:r>
      <w:r>
        <w:softHyphen/>
        <w:t>reya</w:t>
      </w:r>
      <w:r w:rsidRPr="00E30F30">
        <w:t>,</w:t>
      </w:r>
      <w:r>
        <w:t xml:space="preserve"> which featured a fat</w:t>
      </w:r>
      <w:r w:rsidRPr="00E30F30">
        <w:t>,</w:t>
      </w:r>
      <w:r>
        <w:t xml:space="preserve"> jovial</w:t>
      </w:r>
      <w:r w:rsidRPr="00E30F30">
        <w:t>,</w:t>
      </w:r>
      <w:r>
        <w:t xml:space="preserve"> worldly monk as the future Buddha</w:t>
      </w:r>
      <w:r w:rsidRPr="00E30F30">
        <w:t xml:space="preserve">. </w:t>
      </w:r>
      <w:r>
        <w:t>The original Indian Mait</w:t>
      </w:r>
      <w:r>
        <w:softHyphen/>
        <w:t>reya had represented the future Buddha as a rather serious and austere figure dedicated to high moral standards and salvation</w:t>
      </w:r>
      <w:r w:rsidRPr="00E30F30">
        <w:t xml:space="preserve">. </w:t>
      </w:r>
      <w:r>
        <w:t>The Maitreya of the Song dynasty</w:t>
      </w:r>
      <w:r w:rsidRPr="00E30F30">
        <w:t>,</w:t>
      </w:r>
      <w:r>
        <w:t xml:space="preserve"> however</w:t>
      </w:r>
      <w:r w:rsidRPr="00E30F30">
        <w:t>,</w:t>
      </w:r>
      <w:r>
        <w:t xml:space="preserve"> clearly enjoyed life</w:t>
      </w:r>
      <w:r w:rsidRPr="00E30F30">
        <w:t xml:space="preserve">: </w:t>
      </w:r>
      <w:r>
        <w:t>he ate and drank well</w:t>
      </w:r>
      <w:r w:rsidRPr="00E30F30">
        <w:t>,</w:t>
      </w:r>
      <w:r>
        <w:t xml:space="preserve"> and his generous girth bespoke prosperity and leisure</w:t>
      </w:r>
      <w:r w:rsidRPr="00E30F30">
        <w:t xml:space="preserve">; </w:t>
      </w:r>
      <w:r>
        <w:t>when not laughing he wore a perpetual smile on his face</w:t>
      </w:r>
      <w:r w:rsidRPr="00E30F30">
        <w:t>,</w:t>
      </w:r>
      <w:r>
        <w:t xml:space="preserve"> and groups of children surrounded him wherever he went</w:t>
      </w:r>
      <w:r w:rsidRPr="00E30F30">
        <w:t xml:space="preserve">. </w:t>
      </w:r>
      <w:r>
        <w:t>The Song Maitreya thus reflected Chinese interests in food and family</w:t>
      </w:r>
      <w:r w:rsidRPr="00E30F30">
        <w:t>,</w:t>
      </w:r>
      <w:r>
        <w:t xml:space="preserve"> retaining little substantive associa</w:t>
      </w:r>
      <w:r>
        <w:softHyphen/>
        <w:t>tion with Indian Buddhism</w:t>
      </w:r>
      <w:r w:rsidRPr="00E30F30">
        <w:t>.</w:t>
      </w:r>
      <w:r>
        <w:t>”</w:t>
      </w:r>
      <w:r w:rsidRPr="00E30F30">
        <w:t xml:space="preserve"> (</w:t>
      </w:r>
      <w:r>
        <w:t>Bentley 133</w:t>
      </w:r>
      <w:r w:rsidRPr="00E30F30">
        <w:t>)</w:t>
      </w:r>
      <w:bookmarkEnd w:id="691"/>
    </w:p>
    <w:p w14:paraId="5DA62959" w14:textId="77777777" w:rsidR="00C16F31" w:rsidRDefault="00C16F31" w:rsidP="00C16F31"/>
    <w:p w14:paraId="4A8D17CB" w14:textId="77777777" w:rsidR="00C16F31" w:rsidRDefault="00C16F31" w:rsidP="00400B25">
      <w:pPr>
        <w:pStyle w:val="ListParagraph"/>
        <w:numPr>
          <w:ilvl w:val="0"/>
          <w:numId w:val="48"/>
        </w:numPr>
      </w:pPr>
      <w:bookmarkStart w:id="692" w:name="_Toc502252180"/>
      <w:r w:rsidRPr="00B95E9B">
        <w:rPr>
          <w:b/>
        </w:rPr>
        <w:t>southeast Asia</w:t>
      </w:r>
      <w:bookmarkEnd w:id="692"/>
    </w:p>
    <w:p w14:paraId="21D6A622" w14:textId="77777777" w:rsidR="00C16F31" w:rsidRDefault="00C16F31" w:rsidP="00400B25">
      <w:pPr>
        <w:pStyle w:val="ListParagraph"/>
        <w:numPr>
          <w:ilvl w:val="1"/>
          <w:numId w:val="48"/>
        </w:numPr>
      </w:pPr>
      <w:bookmarkStart w:id="693" w:name="_Toc502252181"/>
      <w:r>
        <w:t>“Indian culture had sunk deeper roots in southeast Asia than in China</w:t>
      </w:r>
      <w:r w:rsidRPr="00E30F30">
        <w:t>,</w:t>
      </w:r>
      <w:r>
        <w:t xml:space="preserve"> and so Indian influ</w:t>
      </w:r>
      <w:r>
        <w:softHyphen/>
        <w:t>ence did not decline so sharply in the southern lands</w:t>
      </w:r>
      <w:r w:rsidRPr="00E30F30">
        <w:t xml:space="preserve">. </w:t>
      </w:r>
      <w:r>
        <w:t>Indian legal and political culture had accompanied Hinduism and Buddhism on their travels to southeast Asia</w:t>
      </w:r>
      <w:r w:rsidRPr="00E30F30">
        <w:t>. [</w:t>
      </w:r>
      <w:r>
        <w:t>133</w:t>
      </w:r>
      <w:r w:rsidRPr="00E30F30">
        <w:t xml:space="preserve">] </w:t>
      </w:r>
      <w:r>
        <w:t>Accord</w:t>
      </w:r>
      <w:r>
        <w:softHyphen/>
        <w:t>ingly</w:t>
      </w:r>
      <w:r w:rsidRPr="00E30F30">
        <w:t>,</w:t>
      </w:r>
      <w:r>
        <w:t xml:space="preserve"> when Indian religions blended with indigenous traditions</w:t>
      </w:r>
      <w:r w:rsidRPr="00E30F30">
        <w:t>,</w:t>
      </w:r>
      <w:r>
        <w:t xml:space="preserve"> or even went into decline</w:t>
      </w:r>
      <w:r w:rsidRPr="00E30F30">
        <w:t>,</w:t>
      </w:r>
      <w:r>
        <w:t xml:space="preserve"> other Indian traditions continued </w:t>
      </w:r>
      <w:r w:rsidRPr="00DC049D">
        <w:t>. . .</w:t>
      </w:r>
      <w:r>
        <w:t>”</w:t>
      </w:r>
      <w:r w:rsidRPr="00E30F30">
        <w:t xml:space="preserve"> (</w:t>
      </w:r>
      <w:r>
        <w:t>Bentley 133-134</w:t>
      </w:r>
      <w:r w:rsidRPr="00E30F30">
        <w:t>)</w:t>
      </w:r>
      <w:bookmarkEnd w:id="693"/>
    </w:p>
    <w:p w14:paraId="42B02298" w14:textId="77777777" w:rsidR="00C16F31" w:rsidRDefault="00C16F31" w:rsidP="00400B25">
      <w:pPr>
        <w:pStyle w:val="ListParagraph"/>
        <w:numPr>
          <w:ilvl w:val="1"/>
          <w:numId w:val="48"/>
        </w:numPr>
      </w:pPr>
      <w:bookmarkStart w:id="694" w:name="_Toc502252182"/>
      <w:r w:rsidRPr="00ED35E4">
        <w:t>Java</w:t>
      </w:r>
      <w:bookmarkEnd w:id="694"/>
    </w:p>
    <w:p w14:paraId="7A2BFC8E" w14:textId="77777777" w:rsidR="00C16F31" w:rsidRDefault="00C16F31" w:rsidP="00400B25">
      <w:pPr>
        <w:pStyle w:val="ListParagraph"/>
        <w:numPr>
          <w:ilvl w:val="2"/>
          <w:numId w:val="48"/>
        </w:numPr>
      </w:pPr>
      <w:bookmarkStart w:id="695" w:name="_Toc502252183"/>
      <w:r>
        <w:t>“Thus an eleventh-century Javanese king</w:t>
      </w:r>
      <w:r w:rsidRPr="00E30F30">
        <w:t>,</w:t>
      </w:r>
      <w:r>
        <w:t xml:space="preserve"> Erlangga</w:t>
      </w:r>
      <w:r w:rsidRPr="00E30F30">
        <w:t>,</w:t>
      </w:r>
      <w:r>
        <w:t xml:space="preserve"> followed the precepts of the </w:t>
      </w:r>
      <w:r w:rsidRPr="00B95E9B">
        <w:rPr>
          <w:i/>
        </w:rPr>
        <w:t>Artha</w:t>
      </w:r>
      <w:r w:rsidRPr="00B95E9B">
        <w:rPr>
          <w:i/>
        </w:rPr>
        <w:softHyphen/>
        <w:t>sastra</w:t>
      </w:r>
      <w:r>
        <w:t xml:space="preserve"> and attributed his victories over his enemies to the sound doctrine of the Indian political treatise</w:t>
      </w:r>
      <w:r w:rsidRPr="00E30F30">
        <w:t xml:space="preserve">. </w:t>
      </w:r>
      <w:r>
        <w:t>As late as the fourteenth century</w:t>
      </w:r>
      <w:r w:rsidRPr="00E30F30">
        <w:t>,</w:t>
      </w:r>
      <w:r>
        <w:t xml:space="preserve"> the law code of the Majapahit dynasty of Java drew its inspiration primarily from the Laws of Manu</w:t>
      </w:r>
      <w:r w:rsidRPr="00E30F30">
        <w:t>.</w:t>
      </w:r>
      <w:r>
        <w:t>”</w:t>
      </w:r>
      <w:r w:rsidRPr="00E30F30">
        <w:t xml:space="preserve"> (</w:t>
      </w:r>
      <w:r>
        <w:t>Bentley 134</w:t>
      </w:r>
      <w:r w:rsidRPr="00E30F30">
        <w:t>)</w:t>
      </w:r>
      <w:bookmarkEnd w:id="695"/>
    </w:p>
    <w:p w14:paraId="0484BD8A" w14:textId="77777777" w:rsidR="00C16F31" w:rsidRDefault="00C16F31" w:rsidP="00400B25">
      <w:pPr>
        <w:pStyle w:val="ListParagraph"/>
        <w:numPr>
          <w:ilvl w:val="2"/>
          <w:numId w:val="48"/>
        </w:numPr>
      </w:pPr>
      <w:bookmarkStart w:id="696" w:name="_Toc502252184"/>
      <w:r>
        <w:t>At</w:t>
      </w:r>
      <w:r w:rsidRPr="00E30F30">
        <w:t xml:space="preserve"> </w:t>
      </w:r>
      <w:r>
        <w:t>“the kingdom of Singosari</w:t>
      </w:r>
      <w:r w:rsidRPr="00E30F30">
        <w:t>,</w:t>
      </w:r>
      <w:r>
        <w:t xml:space="preserve"> which ruled much of Java from 1222 to 1293</w:t>
      </w:r>
      <w:r w:rsidRPr="00E30F30">
        <w:t xml:space="preserve"> [</w:t>
      </w:r>
      <w:r>
        <w:t>the</w:t>
      </w:r>
      <w:r w:rsidRPr="00E30F30">
        <w:t xml:space="preserve">] </w:t>
      </w:r>
      <w:r>
        <w:t>court was the site of a merger of Hindu</w:t>
      </w:r>
      <w:r w:rsidRPr="00E30F30">
        <w:t>,</w:t>
      </w:r>
      <w:r>
        <w:t xml:space="preserve"> Buddhist</w:t>
      </w:r>
      <w:r w:rsidRPr="00E30F30">
        <w:t>,</w:t>
      </w:r>
      <w:r>
        <w:t xml:space="preserve"> and indigenous traditions</w:t>
      </w:r>
      <w:r w:rsidRPr="00E30F30">
        <w:t xml:space="preserve">. </w:t>
      </w:r>
      <w:r>
        <w:t>Court sculptures depicted Hindu and Buddhist person</w:t>
      </w:r>
      <w:r>
        <w:softHyphen/>
        <w:t>alities</w:t>
      </w:r>
      <w:r w:rsidRPr="00E30F30">
        <w:t>,</w:t>
      </w:r>
      <w:r>
        <w:t xml:space="preserve"> but they represented indigenous magical and divine powers rather than Indian values</w:t>
      </w:r>
      <w:r w:rsidRPr="00E30F30">
        <w:t xml:space="preserve">. </w:t>
      </w:r>
      <w:r>
        <w:t>Meanwhile</w:t>
      </w:r>
      <w:r w:rsidRPr="00E30F30">
        <w:t>,</w:t>
      </w:r>
      <w:r>
        <w:t xml:space="preserve"> the ritual cement for this cultural blend came from Tantric Buddhism</w:t>
      </w:r>
      <w:r w:rsidRPr="00E30F30">
        <w:t>,</w:t>
      </w:r>
      <w:r>
        <w:t xml:space="preserve"> which supplied Singo</w:t>
      </w:r>
      <w:r>
        <w:softHyphen/>
        <w:t>sari syncretism with a variety of magical</w:t>
      </w:r>
      <w:r w:rsidRPr="00E30F30">
        <w:t>,</w:t>
      </w:r>
      <w:r>
        <w:t xml:space="preserve"> mystical</w:t>
      </w:r>
      <w:r w:rsidRPr="00E30F30">
        <w:t>,</w:t>
      </w:r>
      <w:r>
        <w:t xml:space="preserve"> alcoholic</w:t>
      </w:r>
      <w:r w:rsidRPr="00E30F30">
        <w:t>,</w:t>
      </w:r>
      <w:r>
        <w:t xml:space="preserve"> and sexual observances</w:t>
      </w:r>
      <w:r w:rsidRPr="00E30F30">
        <w:t>.</w:t>
      </w:r>
      <w:r>
        <w:t>”</w:t>
      </w:r>
      <w:r w:rsidRPr="00E30F30">
        <w:t xml:space="preserve"> (</w:t>
      </w:r>
      <w:r>
        <w:t>Bentley 134</w:t>
      </w:r>
      <w:r w:rsidRPr="00E30F30">
        <w:t>)</w:t>
      </w:r>
      <w:bookmarkEnd w:id="696"/>
    </w:p>
    <w:p w14:paraId="7368049D" w14:textId="77777777" w:rsidR="00C16F31" w:rsidRDefault="00C16F31" w:rsidP="00400B25">
      <w:pPr>
        <w:pStyle w:val="ListParagraph"/>
        <w:numPr>
          <w:ilvl w:val="1"/>
          <w:numId w:val="48"/>
        </w:numPr>
      </w:pPr>
      <w:bookmarkStart w:id="697" w:name="_Toc502252185"/>
      <w:r w:rsidRPr="00ED35E4">
        <w:t>Cambodia</w:t>
      </w:r>
    </w:p>
    <w:p w14:paraId="7885DEB0" w14:textId="77777777" w:rsidR="00C16F31" w:rsidRDefault="00C16F31" w:rsidP="00400B25">
      <w:pPr>
        <w:pStyle w:val="ListParagraph"/>
        <w:numPr>
          <w:ilvl w:val="2"/>
          <w:numId w:val="48"/>
        </w:numPr>
      </w:pPr>
      <w:r>
        <w:t>“As in Java</w:t>
      </w:r>
      <w:r w:rsidRPr="00E30F30">
        <w:t>,</w:t>
      </w:r>
      <w:r>
        <w:t xml:space="preserve"> the supted images at Angkor represented recognizable Hindu and Bud</w:t>
      </w:r>
      <w:r>
        <w:softHyphen/>
        <w:t>dhist personalities</w:t>
      </w:r>
      <w:r w:rsidRPr="00E30F30">
        <w:t>,</w:t>
      </w:r>
      <w:r>
        <w:t xml:space="preserve"> but behind them stood indigenous interests and values</w:t>
      </w:r>
      <w:r w:rsidRPr="00E30F30">
        <w:t xml:space="preserve">. </w:t>
      </w:r>
      <w:r>
        <w:t>Khmer civ</w:t>
      </w:r>
      <w:r>
        <w:softHyphen/>
        <w:t xml:space="preserve">ilization depended for its survival on a sophisticated waterworks—a complex network </w:t>
      </w:r>
      <w:r>
        <w:lastRenderedPageBreak/>
        <w:t>of reservoirs and canals that enabled the people to capture the waters that arrived with the monsoons</w:t>
      </w:r>
      <w:r w:rsidRPr="00E30F30">
        <w:t>,</w:t>
      </w:r>
      <w:r>
        <w:t xml:space="preserve"> to store them for months at a time</w:t>
      </w:r>
      <w:r w:rsidRPr="00E30F30">
        <w:t>,</w:t>
      </w:r>
      <w:r>
        <w:t xml:space="preserve"> and to distribute them to fields during the dry season</w:t>
      </w:r>
      <w:r w:rsidRPr="00E30F30">
        <w:t xml:space="preserve">. </w:t>
      </w:r>
      <w:r>
        <w:t>The principal function of the Khmer kings was to ensure fertility and prosperity by serving as an effective mediator between divine powers and human subjects</w:t>
      </w:r>
      <w:r w:rsidRPr="00E30F30">
        <w:t xml:space="preserve"> [</w:t>
      </w:r>
      <w:r>
        <w:t>134</w:t>
      </w:r>
      <w:r w:rsidRPr="00E30F30">
        <w:t xml:space="preserve">] </w:t>
      </w:r>
      <w:r w:rsidRPr="00DC049D">
        <w:t>. . .</w:t>
      </w:r>
      <w:r w:rsidRPr="00E30F30">
        <w:t xml:space="preserve"> </w:t>
      </w:r>
      <w:r>
        <w:t>the society at large placed more value on the indigenous</w:t>
      </w:r>
      <w:r w:rsidRPr="00E30F30">
        <w:t>,</w:t>
      </w:r>
      <w:r>
        <w:t xml:space="preserve"> agricultural religion </w:t>
      </w:r>
      <w:r w:rsidRPr="00DC049D">
        <w:t>. . .</w:t>
      </w:r>
      <w:r>
        <w:t>”</w:t>
      </w:r>
      <w:r w:rsidRPr="00E30F30">
        <w:t xml:space="preserve"> (</w:t>
      </w:r>
      <w:r>
        <w:t>Bentley 134-135</w:t>
      </w:r>
      <w:r w:rsidRPr="00E30F30">
        <w:t>)</w:t>
      </w:r>
      <w:bookmarkEnd w:id="697"/>
    </w:p>
    <w:p w14:paraId="42BCF641" w14:textId="77777777" w:rsidR="00C16F31" w:rsidRDefault="00C16F31" w:rsidP="00400B25">
      <w:pPr>
        <w:pStyle w:val="ListParagraph"/>
        <w:numPr>
          <w:ilvl w:val="2"/>
          <w:numId w:val="48"/>
        </w:numPr>
      </w:pPr>
      <w:bookmarkStart w:id="698" w:name="_Toc502252186"/>
      <w:r>
        <w:t>In the 1200s</w:t>
      </w:r>
      <w:r w:rsidRPr="00E30F30">
        <w:t xml:space="preserve">, </w:t>
      </w:r>
      <w:r>
        <w:t>“Mongol incursions jeopardized political stability in southeast Asia</w:t>
      </w:r>
      <w:r w:rsidRPr="00E30F30">
        <w:t>,</w:t>
      </w:r>
      <w:r>
        <w:t xml:space="preserve"> while traders established Muslim communities </w:t>
      </w:r>
      <w:r w:rsidRPr="00DC049D">
        <w:t>. . .</w:t>
      </w:r>
      <w:r>
        <w:t>”</w:t>
      </w:r>
      <w:r w:rsidRPr="00E30F30">
        <w:t xml:space="preserve"> (</w:t>
      </w:r>
      <w:r>
        <w:t>Bentley 134</w:t>
      </w:r>
      <w:r w:rsidRPr="00E30F30">
        <w:t>)</w:t>
      </w:r>
      <w:bookmarkEnd w:id="698"/>
    </w:p>
    <w:p w14:paraId="6640003D" w14:textId="77777777" w:rsidR="00C16F31" w:rsidRDefault="00C16F31" w:rsidP="00C16F31">
      <w:pPr>
        <w:contextualSpacing w:val="0"/>
      </w:pPr>
      <w:r>
        <w:br w:type="page"/>
      </w:r>
    </w:p>
    <w:p w14:paraId="40562231" w14:textId="77777777" w:rsidR="00C16F31" w:rsidRDefault="00C16F31" w:rsidP="00C16F31">
      <w:pPr>
        <w:pStyle w:val="Heading2"/>
      </w:pPr>
      <w:bookmarkStart w:id="699" w:name="_Toc503208530"/>
      <w:r>
        <w:lastRenderedPageBreak/>
        <w:t>Nomads in China</w:t>
      </w:r>
      <w:bookmarkEnd w:id="699"/>
    </w:p>
    <w:p w14:paraId="436A7935" w14:textId="77777777" w:rsidR="00C16F31" w:rsidRDefault="00C16F31" w:rsidP="00C16F31"/>
    <w:p w14:paraId="66B8C410" w14:textId="77777777" w:rsidR="00C16F31" w:rsidRDefault="00C16F31" w:rsidP="00C16F31"/>
    <w:p w14:paraId="59468389" w14:textId="77777777" w:rsidR="00C16F31" w:rsidRDefault="00C16F31" w:rsidP="00400B25">
      <w:pPr>
        <w:pStyle w:val="ListParagraph"/>
        <w:numPr>
          <w:ilvl w:val="0"/>
          <w:numId w:val="49"/>
        </w:numPr>
      </w:pPr>
      <w:bookmarkStart w:id="700" w:name="_Toc502252188"/>
      <w:r w:rsidRPr="00B95E9B">
        <w:rPr>
          <w:b/>
        </w:rPr>
        <w:t>introduction</w:t>
      </w:r>
      <w:bookmarkEnd w:id="700"/>
    </w:p>
    <w:p w14:paraId="013103ED" w14:textId="77777777" w:rsidR="00C16F31" w:rsidRDefault="00C16F31" w:rsidP="00400B25">
      <w:pPr>
        <w:pStyle w:val="ListParagraph"/>
        <w:numPr>
          <w:ilvl w:val="1"/>
          <w:numId w:val="49"/>
        </w:numPr>
      </w:pPr>
      <w:bookmarkStart w:id="701" w:name="_Toc502252189"/>
      <w:r>
        <w:t>Nomadic confederations</w:t>
      </w:r>
      <w:r w:rsidRPr="00E30F30">
        <w:t xml:space="preserve"> </w:t>
      </w:r>
      <w:r>
        <w:t xml:space="preserve">“organized political life on progressively larger scales </w:t>
      </w:r>
      <w:r w:rsidRPr="00DC049D">
        <w:t>. . .</w:t>
      </w:r>
      <w:r w:rsidRPr="00E30F30">
        <w:t xml:space="preserve"> </w:t>
      </w:r>
      <w:r>
        <w:t>that threatened sedentary civilizations in China and the Middle East</w:t>
      </w:r>
      <w:r w:rsidRPr="00E30F30">
        <w:t>.</w:t>
      </w:r>
      <w:r>
        <w:t>”</w:t>
      </w:r>
      <w:r w:rsidRPr="00E30F30">
        <w:t xml:space="preserve"> (</w:t>
      </w:r>
      <w:r>
        <w:t>Bentley 136</w:t>
      </w:r>
      <w:r w:rsidRPr="00E30F30">
        <w:t>)</w:t>
      </w:r>
      <w:bookmarkEnd w:id="701"/>
    </w:p>
    <w:p w14:paraId="507056D1" w14:textId="77777777" w:rsidR="00C16F31" w:rsidRDefault="00C16F31" w:rsidP="00400B25">
      <w:pPr>
        <w:pStyle w:val="ListParagraph"/>
        <w:numPr>
          <w:ilvl w:val="1"/>
          <w:numId w:val="49"/>
        </w:numPr>
      </w:pPr>
      <w:bookmarkStart w:id="702" w:name="_Toc502252190"/>
      <w:r>
        <w:t>“</w:t>
      </w:r>
      <w:r w:rsidRPr="00DC049D">
        <w:t>. . .</w:t>
      </w:r>
      <w:r w:rsidRPr="00E30F30">
        <w:t xml:space="preserve"> </w:t>
      </w:r>
      <w:r>
        <w:t xml:space="preserve">nomadic peoples in central and east Asia did not spread cultural traditions so much as adopt those that they encountered </w:t>
      </w:r>
      <w:r w:rsidRPr="00DC049D">
        <w:t>. . .</w:t>
      </w:r>
      <w:r>
        <w:t>”</w:t>
      </w:r>
      <w:r w:rsidRPr="00E30F30">
        <w:t xml:space="preserve"> (</w:t>
      </w:r>
      <w:r>
        <w:t>Bentley 136</w:t>
      </w:r>
      <w:r w:rsidRPr="00E30F30">
        <w:t>)</w:t>
      </w:r>
      <w:bookmarkEnd w:id="702"/>
    </w:p>
    <w:p w14:paraId="00BF60DB" w14:textId="77777777" w:rsidR="00C16F31" w:rsidRDefault="00C16F31" w:rsidP="00C16F31"/>
    <w:p w14:paraId="48F350BB" w14:textId="77777777" w:rsidR="00C16F31" w:rsidRDefault="00C16F31" w:rsidP="00400B25">
      <w:pPr>
        <w:pStyle w:val="ListParagraph"/>
        <w:numPr>
          <w:ilvl w:val="0"/>
          <w:numId w:val="49"/>
        </w:numPr>
      </w:pPr>
      <w:bookmarkStart w:id="703" w:name="_Toc502252191"/>
      <w:r w:rsidRPr="00B95E9B">
        <w:rPr>
          <w:b/>
        </w:rPr>
        <w:t>overview</w:t>
      </w:r>
      <w:bookmarkEnd w:id="703"/>
    </w:p>
    <w:p w14:paraId="396CDEFE" w14:textId="77777777" w:rsidR="00C16F31" w:rsidRDefault="00C16F31" w:rsidP="00400B25">
      <w:pPr>
        <w:pStyle w:val="ListParagraph"/>
        <w:numPr>
          <w:ilvl w:val="1"/>
          <w:numId w:val="49"/>
        </w:numPr>
      </w:pPr>
      <w:bookmarkStart w:id="704" w:name="_Toc502252192"/>
      <w:r>
        <w:t>“With the collapse of the Tang dynasty</w:t>
      </w:r>
      <w:r w:rsidRPr="00E30F30">
        <w:t>,</w:t>
      </w:r>
      <w:r>
        <w:t xml:space="preserve"> for example</w:t>
      </w:r>
      <w:r w:rsidRPr="00E30F30">
        <w:t>,</w:t>
      </w:r>
      <w:r>
        <w:t xml:space="preserve"> the Khitan people established the Liao dynasty</w:t>
      </w:r>
      <w:r w:rsidRPr="00E30F30">
        <w:t xml:space="preserve"> (</w:t>
      </w:r>
      <w:r>
        <w:t>907-1125</w:t>
      </w:r>
      <w:r w:rsidRPr="00E30F30">
        <w:t xml:space="preserve">) </w:t>
      </w:r>
      <w:r>
        <w:t>in the steppelands north of China</w:t>
      </w:r>
      <w:r w:rsidRPr="00E30F30">
        <w:t>.</w:t>
      </w:r>
      <w:r>
        <w:t>”</w:t>
      </w:r>
      <w:r w:rsidRPr="00E30F30">
        <w:t xml:space="preserve"> (</w:t>
      </w:r>
      <w:r>
        <w:t>Bentley 136</w:t>
      </w:r>
      <w:r w:rsidRPr="00E30F30">
        <w:t>)</w:t>
      </w:r>
      <w:bookmarkEnd w:id="704"/>
    </w:p>
    <w:p w14:paraId="20B37909" w14:textId="77777777" w:rsidR="00C16F31" w:rsidRDefault="00C16F31" w:rsidP="00400B25">
      <w:pPr>
        <w:pStyle w:val="ListParagraph"/>
        <w:numPr>
          <w:ilvl w:val="1"/>
          <w:numId w:val="49"/>
        </w:numPr>
      </w:pPr>
      <w:bookmarkStart w:id="705" w:name="_Toc502252193"/>
      <w:r>
        <w:t>“The Jurchen</w:t>
      </w:r>
      <w:r w:rsidRPr="00E30F30">
        <w:t>,</w:t>
      </w:r>
      <w:r>
        <w:t xml:space="preserve"> a seminomadic people from Manchuria</w:t>
      </w:r>
      <w:r w:rsidRPr="00E30F30">
        <w:t>,</w:t>
      </w:r>
      <w:r>
        <w:t xml:space="preserve"> conquered the Khi</w:t>
      </w:r>
      <w:r>
        <w:softHyphen/>
        <w:t>tans</w:t>
      </w:r>
      <w:r w:rsidRPr="00E30F30">
        <w:t>,</w:t>
      </w:r>
      <w:r>
        <w:t xml:space="preserve"> ousted Song authority from northern China</w:t>
      </w:r>
      <w:r w:rsidRPr="00E30F30">
        <w:t>,</w:t>
      </w:r>
      <w:r>
        <w:t xml:space="preserve"> and established their own Jin dynasty</w:t>
      </w:r>
      <w:r w:rsidRPr="00E30F30">
        <w:t xml:space="preserve"> (</w:t>
      </w:r>
      <w:r>
        <w:t>1115-1234</w:t>
      </w:r>
      <w:r w:rsidRPr="00E30F30">
        <w:t xml:space="preserve">) </w:t>
      </w:r>
      <w:r>
        <w:t>in northern China itself</w:t>
      </w:r>
      <w:r w:rsidRPr="00E30F30">
        <w:t>.</w:t>
      </w:r>
      <w:r>
        <w:t>”</w:t>
      </w:r>
      <w:r w:rsidRPr="00E30F30">
        <w:t xml:space="preserve"> (</w:t>
      </w:r>
      <w:r>
        <w:t>Bentley 136</w:t>
      </w:r>
      <w:r w:rsidRPr="00E30F30">
        <w:t>)</w:t>
      </w:r>
      <w:bookmarkEnd w:id="705"/>
    </w:p>
    <w:p w14:paraId="2037220B" w14:textId="77777777" w:rsidR="00C16F31" w:rsidRDefault="00C16F31" w:rsidP="00400B25">
      <w:pPr>
        <w:pStyle w:val="ListParagraph"/>
        <w:numPr>
          <w:ilvl w:val="1"/>
          <w:numId w:val="49"/>
        </w:numPr>
      </w:pPr>
      <w:bookmarkStart w:id="706" w:name="_Toc502252194"/>
      <w:r>
        <w:t>“The Mongols conquered the Jin state in northern China in 1234</w:t>
      </w:r>
      <w:r w:rsidRPr="00E30F30">
        <w:t xml:space="preserve">. </w:t>
      </w:r>
      <w:r>
        <w:t>By 1279 they had toppled the Song dynasty and brought all of China under Mongol control</w:t>
      </w:r>
      <w:r w:rsidRPr="00DC049D">
        <w:t>. . . .</w:t>
      </w:r>
      <w:r w:rsidRPr="00E30F30">
        <w:t xml:space="preserve"> [</w:t>
      </w:r>
      <w:r>
        <w:t>They</w:t>
      </w:r>
      <w:r w:rsidRPr="00E30F30">
        <w:t xml:space="preserve">] </w:t>
      </w:r>
      <w:r>
        <w:t>do</w:t>
      </w:r>
      <w:r>
        <w:softHyphen/>
        <w:t>minated political and military affairs in east Asia</w:t>
      </w:r>
      <w:r w:rsidRPr="00E30F30">
        <w:t>,</w:t>
      </w:r>
      <w:r>
        <w:t xml:space="preserve"> especially during the period of their Yuan dynasty</w:t>
      </w:r>
      <w:r w:rsidRPr="00E30F30">
        <w:t xml:space="preserve"> (</w:t>
      </w:r>
      <w:r>
        <w:t>1279-1368</w:t>
      </w:r>
      <w:r w:rsidRPr="00E30F30">
        <w:t xml:space="preserve">) </w:t>
      </w:r>
      <w:r>
        <w:t>in China</w:t>
      </w:r>
      <w:r w:rsidRPr="00E30F30">
        <w:t>.</w:t>
      </w:r>
      <w:r>
        <w:t>”</w:t>
      </w:r>
      <w:r w:rsidRPr="00E30F30">
        <w:t xml:space="preserve"> (</w:t>
      </w:r>
      <w:r>
        <w:t>Bentley 136</w:t>
      </w:r>
      <w:r w:rsidRPr="00E30F30">
        <w:t>)</w:t>
      </w:r>
      <w:bookmarkEnd w:id="706"/>
    </w:p>
    <w:p w14:paraId="7E21B651" w14:textId="77777777" w:rsidR="00C16F31" w:rsidRDefault="00C16F31" w:rsidP="00C16F31"/>
    <w:p w14:paraId="6E5C35B6" w14:textId="77777777" w:rsidR="00C16F31" w:rsidRDefault="00C16F31" w:rsidP="00400B25">
      <w:pPr>
        <w:pStyle w:val="ListParagraph"/>
        <w:numPr>
          <w:ilvl w:val="0"/>
          <w:numId w:val="49"/>
        </w:numPr>
      </w:pPr>
      <w:bookmarkStart w:id="707" w:name="_Toc502252195"/>
      <w:r w:rsidRPr="00B95E9B">
        <w:rPr>
          <w:b/>
        </w:rPr>
        <w:t>the Khitan</w:t>
      </w:r>
      <w:bookmarkEnd w:id="707"/>
    </w:p>
    <w:p w14:paraId="628583B9" w14:textId="77777777" w:rsidR="00C16F31" w:rsidRDefault="00C16F31" w:rsidP="00400B25">
      <w:pPr>
        <w:pStyle w:val="ListParagraph"/>
        <w:numPr>
          <w:ilvl w:val="1"/>
          <w:numId w:val="49"/>
        </w:numPr>
      </w:pPr>
      <w:bookmarkStart w:id="708" w:name="_Toc502252196"/>
      <w:r>
        <w:t xml:space="preserve">“The Khitans largely retained their traditional ways </w:t>
      </w:r>
      <w:r w:rsidRPr="00DC049D">
        <w:t>. . .</w:t>
      </w:r>
      <w:r w:rsidRPr="00E30F30">
        <w:t xml:space="preserve"> </w:t>
      </w:r>
      <w:r>
        <w:t xml:space="preserve">Chinese living in the Liao realm </w:t>
      </w:r>
      <w:r w:rsidRPr="00DC049D">
        <w:t>. . .</w:t>
      </w:r>
      <w:r w:rsidRPr="00E30F30">
        <w:t xml:space="preserve"> </w:t>
      </w:r>
      <w:r>
        <w:t>developed a taste for certain Khitan activities such as riding</w:t>
      </w:r>
      <w:r w:rsidRPr="00E30F30">
        <w:t>,</w:t>
      </w:r>
      <w:r>
        <w:t xml:space="preserve"> hunting</w:t>
      </w:r>
      <w:r w:rsidRPr="00E30F30">
        <w:t>,</w:t>
      </w:r>
      <w:r>
        <w:t xml:space="preserve"> and fishing</w:t>
      </w:r>
      <w:r w:rsidRPr="00E30F30">
        <w:t xml:space="preserve">. </w:t>
      </w:r>
      <w:r>
        <w:t>Mean</w:t>
      </w:r>
      <w:r>
        <w:softHyphen/>
        <w:t>while</w:t>
      </w:r>
      <w:r w:rsidRPr="00E30F30">
        <w:t>,</w:t>
      </w:r>
      <w:r>
        <w:t xml:space="preserve"> </w:t>
      </w:r>
      <w:r w:rsidRPr="00DC049D">
        <w:t>. . .</w:t>
      </w:r>
      <w:r w:rsidRPr="00E30F30">
        <w:t xml:space="preserve"> </w:t>
      </w:r>
      <w:r>
        <w:t>Imperial ceremonies at the Liao court derived mostly from Chinese practice</w:t>
      </w:r>
      <w:r w:rsidRPr="00E30F30">
        <w:t xml:space="preserve">. </w:t>
      </w:r>
      <w:r>
        <w:t>In the early tenth century</w:t>
      </w:r>
      <w:r w:rsidRPr="00E30F30">
        <w:t>,</w:t>
      </w:r>
      <w:r>
        <w:t xml:space="preserve"> a Khitan written language and script was elaborated</w:t>
      </w:r>
      <w:r w:rsidRPr="00E30F30">
        <w:t>,</w:t>
      </w:r>
      <w:r>
        <w:t xml:space="preserve"> partly on the model of Chinese and Uighur scripts</w:t>
      </w:r>
      <w:r w:rsidRPr="00E30F30">
        <w:t xml:space="preserve">. </w:t>
      </w:r>
      <w:r>
        <w:t>With Chinese language</w:t>
      </w:r>
      <w:r w:rsidRPr="00E30F30">
        <w:t>,</w:t>
      </w:r>
      <w:r>
        <w:t xml:space="preserve"> there came also the influence of</w:t>
      </w:r>
      <w:r w:rsidRPr="00E30F30">
        <w:t xml:space="preserve"> [</w:t>
      </w:r>
      <w:r>
        <w:t>137</w:t>
      </w:r>
      <w:r w:rsidRPr="00E30F30">
        <w:t xml:space="preserve">] </w:t>
      </w:r>
      <w:r>
        <w:t>Chinese values</w:t>
      </w:r>
      <w:r w:rsidRPr="00E30F30">
        <w:t>,</w:t>
      </w:r>
      <w:r>
        <w:t xml:space="preserve"> at least in certain quarters of Khitan society</w:t>
      </w:r>
      <w:r w:rsidRPr="00E30F30">
        <w:t xml:space="preserve">. </w:t>
      </w:r>
      <w:r>
        <w:t>For the most part</w:t>
      </w:r>
      <w:r w:rsidRPr="00E30F30">
        <w:t>,</w:t>
      </w:r>
      <w:r>
        <w:t xml:space="preserve"> the Khitans held to their traditional reverence for the sun</w:t>
      </w:r>
      <w:r w:rsidRPr="00E30F30">
        <w:t>,</w:t>
      </w:r>
      <w:r>
        <w:t xml:space="preserve"> the heavens</w:t>
      </w:r>
      <w:r w:rsidRPr="00E30F30">
        <w:t>,</w:t>
      </w:r>
      <w:r>
        <w:t xml:space="preserve"> and spirits that they recognized</w:t>
      </w:r>
      <w:r w:rsidRPr="00E30F30">
        <w:t>,</w:t>
      </w:r>
      <w:r>
        <w:t xml:space="preserve"> and they continued to observe ceremonies conducted by their shamans</w:t>
      </w:r>
      <w:r w:rsidRPr="00E30F30">
        <w:t>.</w:t>
      </w:r>
      <w:r>
        <w:t>”</w:t>
      </w:r>
      <w:r w:rsidRPr="00E30F30">
        <w:t xml:space="preserve"> (</w:t>
      </w:r>
      <w:r>
        <w:t>Bentley 137-138</w:t>
      </w:r>
      <w:r w:rsidRPr="00E30F30">
        <w:t>)</w:t>
      </w:r>
      <w:bookmarkEnd w:id="708"/>
    </w:p>
    <w:p w14:paraId="371B2CBF" w14:textId="77777777" w:rsidR="00C16F31" w:rsidRDefault="00C16F31" w:rsidP="00400B25">
      <w:pPr>
        <w:pStyle w:val="ListParagraph"/>
        <w:numPr>
          <w:ilvl w:val="1"/>
          <w:numId w:val="49"/>
        </w:numPr>
      </w:pPr>
      <w:bookmarkStart w:id="709" w:name="_Toc502252197"/>
      <w:r>
        <w:t>“</w:t>
      </w:r>
      <w:r w:rsidRPr="00DC049D">
        <w:t>. . .</w:t>
      </w:r>
      <w:r w:rsidRPr="00E30F30">
        <w:t xml:space="preserve"> </w:t>
      </w:r>
      <w:r>
        <w:t>Chinese values attracted a few of the Khitan ruling class but did not win widespread allegiance even in elite society</w:t>
      </w:r>
      <w:r w:rsidRPr="00DC049D">
        <w:t>. . . .</w:t>
      </w:r>
      <w:r w:rsidRPr="00E30F30">
        <w:t xml:space="preserve"> </w:t>
      </w:r>
      <w:r>
        <w:t>Even after two centuries of encounter</w:t>
      </w:r>
      <w:r w:rsidRPr="00E30F30">
        <w:t>,</w:t>
      </w:r>
      <w:r>
        <w:t xml:space="preserve"> the last emperor of the Liao dynasty did not realize that his Chinese subjects gagged at the thought of drinking kumiss—fermented mare’s milk that was a staple in the diet of steppe peoples and that Liao courtiers continued to enjoy</w:t>
      </w:r>
      <w:r w:rsidRPr="00E30F30">
        <w:t>.</w:t>
      </w:r>
      <w:r>
        <w:t>”</w:t>
      </w:r>
      <w:r w:rsidRPr="00E30F30">
        <w:t xml:space="preserve"> (</w:t>
      </w:r>
      <w:r>
        <w:t>Bentley 138</w:t>
      </w:r>
      <w:r w:rsidRPr="00E30F30">
        <w:t>)</w:t>
      </w:r>
      <w:bookmarkEnd w:id="709"/>
    </w:p>
    <w:p w14:paraId="28905B61" w14:textId="77777777" w:rsidR="00C16F31" w:rsidRDefault="00C16F31" w:rsidP="00400B25">
      <w:pPr>
        <w:pStyle w:val="ListParagraph"/>
        <w:numPr>
          <w:ilvl w:val="1"/>
          <w:numId w:val="49"/>
        </w:numPr>
      </w:pPr>
      <w:bookmarkStart w:id="710" w:name="_Toc502252198"/>
      <w:r>
        <w:t>A</w:t>
      </w:r>
      <w:r w:rsidRPr="00E30F30">
        <w:t xml:space="preserve"> </w:t>
      </w:r>
      <w:r>
        <w:t>“Khitan noble named Yelü Qucai</w:t>
      </w:r>
      <w:r w:rsidRPr="00E30F30">
        <w:t xml:space="preserve"> (</w:t>
      </w:r>
      <w:r>
        <w:t>1189-1243</w:t>
      </w:r>
      <w:r w:rsidRPr="00E30F30">
        <w:t xml:space="preserve">) </w:t>
      </w:r>
      <w:r w:rsidRPr="00DC049D">
        <w:t>. . .</w:t>
      </w:r>
      <w:r w:rsidRPr="00E30F30">
        <w:t xml:space="preserve"> </w:t>
      </w:r>
      <w:r>
        <w:t>received a formal Confucian education</w:t>
      </w:r>
      <w:r w:rsidRPr="00E30F30">
        <w:t xml:space="preserve"> [</w:t>
      </w:r>
      <w:r>
        <w:t>142</w:t>
      </w:r>
      <w:r w:rsidRPr="00E30F30">
        <w:t xml:space="preserve">] </w:t>
      </w:r>
      <w:r w:rsidRPr="00DC049D">
        <w:t>. . .</w:t>
      </w:r>
      <w:r w:rsidRPr="00E30F30">
        <w:t xml:space="preserve"> [</w:t>
      </w:r>
      <w:r>
        <w:t>In 1218</w:t>
      </w:r>
      <w:r w:rsidRPr="00E30F30">
        <w:t xml:space="preserve">] </w:t>
      </w:r>
      <w:r>
        <w:t>Genghis Khan called him into his government</w:t>
      </w:r>
      <w:r w:rsidRPr="00DC049D">
        <w:t>. . . .</w:t>
      </w:r>
      <w:r w:rsidRPr="00E30F30">
        <w:t xml:space="preserve"> </w:t>
      </w:r>
      <w:r>
        <w:t>he opposed a party of militant Mongols who wanted to annihilate the Jin dynasty and turn northern China into grazing lands</w:t>
      </w:r>
      <w:r w:rsidRPr="00E30F30">
        <w:t xml:space="preserve">. </w:t>
      </w:r>
      <w:r>
        <w:t>He argued that a traditional Chinese taxation system would enrich the Mongols far more than would the militants’</w:t>
      </w:r>
      <w:r w:rsidRPr="00E30F30">
        <w:t xml:space="preserve"> </w:t>
      </w:r>
      <w:r>
        <w:t>radical plans</w:t>
      </w:r>
      <w:r w:rsidRPr="00E30F30">
        <w:t xml:space="preserve">. </w:t>
      </w:r>
      <w:r>
        <w:t>His arguments persuaded Ögedei</w:t>
      </w:r>
      <w:r w:rsidRPr="00E30F30">
        <w:t>,</w:t>
      </w:r>
      <w:r>
        <w:t xml:space="preserve"> and tax receipts came in as he had predicted</w:t>
      </w:r>
      <w:r w:rsidRPr="00E30F30">
        <w:t xml:space="preserve">. </w:t>
      </w:r>
      <w:r>
        <w:t>As a result</w:t>
      </w:r>
      <w:r w:rsidRPr="00E30F30">
        <w:t>,</w:t>
      </w:r>
      <w:r>
        <w:t xml:space="preserve"> his credibility rose</w:t>
      </w:r>
      <w:r w:rsidRPr="00E30F30">
        <w:t>,</w:t>
      </w:r>
      <w:r>
        <w:t xml:space="preserve"> and he re</w:t>
      </w:r>
      <w:r>
        <w:softHyphen/>
        <w:t>ceived appointments to high offices</w:t>
      </w:r>
      <w:r w:rsidRPr="00E30F30">
        <w:t>.</w:t>
      </w:r>
      <w:r>
        <w:t>”</w:t>
      </w:r>
      <w:r w:rsidRPr="00E30F30">
        <w:t xml:space="preserve"> (</w:t>
      </w:r>
      <w:r>
        <w:t>Bentley 143</w:t>
      </w:r>
      <w:r w:rsidRPr="00E30F30">
        <w:t>)</w:t>
      </w:r>
      <w:bookmarkEnd w:id="710"/>
    </w:p>
    <w:p w14:paraId="450E505C" w14:textId="77777777" w:rsidR="00C16F31" w:rsidRDefault="00C16F31" w:rsidP="00400B25">
      <w:pPr>
        <w:pStyle w:val="ListParagraph"/>
        <w:numPr>
          <w:ilvl w:val="1"/>
          <w:numId w:val="49"/>
        </w:numPr>
      </w:pPr>
      <w:bookmarkStart w:id="711" w:name="_Toc502252199"/>
      <w:r>
        <w:t>“Yelü often used his influence on behalf of the Confucian cultural tradition</w:t>
      </w:r>
      <w:r w:rsidRPr="00E30F30">
        <w:t xml:space="preserve">. </w:t>
      </w:r>
      <w:r>
        <w:t xml:space="preserve">He intervened in the cases of numerous Confucian scholars—including a direct descendant of Confucius in the fifty-first generation </w:t>
      </w:r>
      <w:r w:rsidRPr="00DC049D">
        <w:t>. . .</w:t>
      </w:r>
      <w:r w:rsidRPr="00E30F30">
        <w:t xml:space="preserve"> </w:t>
      </w:r>
      <w:r>
        <w:t>He worked also to reinstate the Confucian examination system</w:t>
      </w:r>
      <w:r w:rsidRPr="00E30F30">
        <w:t>,</w:t>
      </w:r>
      <w:r>
        <w:t xml:space="preserve"> which the Mongols had abolished </w:t>
      </w:r>
      <w:r w:rsidRPr="00DC049D">
        <w:t>. . .</w:t>
      </w:r>
      <w:r w:rsidRPr="00E30F30">
        <w:t xml:space="preserve"> </w:t>
      </w:r>
      <w:r>
        <w:t xml:space="preserve">during the last years of Ögedei’s </w:t>
      </w:r>
      <w:r>
        <w:lastRenderedPageBreak/>
        <w:t>reign</w:t>
      </w:r>
      <w:r w:rsidRPr="00E30F30">
        <w:t>,</w:t>
      </w:r>
      <w:r>
        <w:t xml:space="preserve"> his enemies undermined his position and eased him out of the govern</w:t>
      </w:r>
      <w:r>
        <w:softHyphen/>
        <w:t>ment</w:t>
      </w:r>
      <w:r w:rsidRPr="00E30F30">
        <w:t xml:space="preserve">. </w:t>
      </w:r>
      <w:r>
        <w:t>In the absence of any voice urging moderation</w:t>
      </w:r>
      <w:r w:rsidRPr="00E30F30">
        <w:t>,</w:t>
      </w:r>
      <w:r>
        <w:t xml:space="preserve"> the Mongols embarked upon a policy of harsh and sometimes reckless exploitation of their Chinese subjects and resources</w:t>
      </w:r>
      <w:r w:rsidRPr="00E30F30">
        <w:t>.</w:t>
      </w:r>
      <w:r>
        <w:t>”</w:t>
      </w:r>
      <w:r w:rsidRPr="00E30F30">
        <w:t xml:space="preserve"> (</w:t>
      </w:r>
      <w:r>
        <w:t>Bentley 143</w:t>
      </w:r>
      <w:r w:rsidRPr="00E30F30">
        <w:t>)</w:t>
      </w:r>
      <w:bookmarkEnd w:id="711"/>
    </w:p>
    <w:p w14:paraId="512DB522" w14:textId="77777777" w:rsidR="00C16F31" w:rsidRDefault="00C16F31" w:rsidP="00400B25">
      <w:pPr>
        <w:pStyle w:val="ListParagraph"/>
        <w:numPr>
          <w:ilvl w:val="1"/>
          <w:numId w:val="49"/>
        </w:numPr>
      </w:pPr>
      <w:bookmarkStart w:id="712" w:name="_Toc502252200"/>
      <w:r>
        <w:t>“In 1253</w:t>
      </w:r>
      <w:r w:rsidRPr="00E30F30">
        <w:t>,</w:t>
      </w:r>
      <w:r>
        <w:t xml:space="preserve"> the Mongol prince Hülegü departed the Mongol capital at Kara</w:t>
      </w:r>
      <w:r>
        <w:softHyphen/>
        <w:t>korum with the intention of subduing the Abbasid caliphate</w:t>
      </w:r>
      <w:r w:rsidRPr="00E30F30">
        <w:t xml:space="preserve">. </w:t>
      </w:r>
      <w:r>
        <w:t>By 1258</w:t>
      </w:r>
      <w:r w:rsidRPr="00E30F30">
        <w:t>,</w:t>
      </w:r>
      <w:r>
        <w:t xml:space="preserve"> he had toppled the dynasty</w:t>
      </w:r>
      <w:r w:rsidRPr="00E30F30">
        <w:t>,</w:t>
      </w:r>
      <w:r>
        <w:t xml:space="preserve"> executed the caliph</w:t>
      </w:r>
      <w:r w:rsidRPr="00E30F30">
        <w:t>,</w:t>
      </w:r>
      <w:r>
        <w:t xml:space="preserve"> ravaged Baghdad</w:t>
      </w:r>
      <w:r w:rsidRPr="00E30F30">
        <w:t>,</w:t>
      </w:r>
      <w:r>
        <w:t xml:space="preserve"> and begun to carve out a state for himself as the Mongol ilkhan of Persia</w:t>
      </w:r>
      <w:r w:rsidRPr="00E30F30">
        <w:t xml:space="preserve">. </w:t>
      </w:r>
      <w:r>
        <w:t>From this base</w:t>
      </w:r>
      <w:r w:rsidRPr="00E30F30">
        <w:t>,</w:t>
      </w:r>
      <w:r>
        <w:t xml:space="preserve"> Hülegü and his successors menaced much of the Middle East</w:t>
      </w:r>
      <w:r w:rsidRPr="00E30F30">
        <w:t xml:space="preserve">. </w:t>
      </w:r>
      <w:r>
        <w:t>During the early years of their state</w:t>
      </w:r>
      <w:r w:rsidRPr="00E30F30">
        <w:t>,</w:t>
      </w:r>
      <w:r>
        <w:t xml:space="preserve"> they posed a serious threat especially to the local Islamic establishment</w:t>
      </w:r>
      <w:r w:rsidRPr="00E30F30">
        <w:t>,</w:t>
      </w:r>
      <w:r>
        <w:t xml:space="preserve"> which had vigorously resisted their invasion</w:t>
      </w:r>
      <w:r w:rsidRPr="00E30F30">
        <w:t xml:space="preserve">. </w:t>
      </w:r>
      <w:r>
        <w:t>The early ilkhans sponsored the reintroduction of Buddhism to Persia</w:t>
      </w:r>
      <w:r w:rsidRPr="00E30F30">
        <w:t>,</w:t>
      </w:r>
      <w:r>
        <w:t xml:space="preserve"> and they allowed Nestorian Christians to practice their faith openly</w:t>
      </w:r>
      <w:r w:rsidRPr="00E30F30">
        <w:t>.</w:t>
      </w:r>
      <w:r>
        <w:t>”</w:t>
      </w:r>
      <w:r w:rsidRPr="00E30F30">
        <w:t xml:space="preserve"> (</w:t>
      </w:r>
      <w:r>
        <w:t>Bentley 144</w:t>
      </w:r>
      <w:r w:rsidRPr="00E30F30">
        <w:t>)</w:t>
      </w:r>
      <w:bookmarkEnd w:id="712"/>
    </w:p>
    <w:p w14:paraId="618ABFC7" w14:textId="77777777" w:rsidR="00C16F31" w:rsidRDefault="00C16F31" w:rsidP="00400B25">
      <w:pPr>
        <w:pStyle w:val="ListParagraph"/>
        <w:numPr>
          <w:ilvl w:val="1"/>
          <w:numId w:val="49"/>
        </w:numPr>
      </w:pPr>
      <w:bookmarkStart w:id="713" w:name="_Toc502252201"/>
      <w:r>
        <w:t>“In 1295</w:t>
      </w:r>
      <w:r w:rsidRPr="00E30F30">
        <w:t>,</w:t>
      </w:r>
      <w:r>
        <w:t xml:space="preserve"> however</w:t>
      </w:r>
      <w:r w:rsidRPr="00E30F30">
        <w:t>,</w:t>
      </w:r>
      <w:r>
        <w:t xml:space="preserve"> the Ilkhan Ghazan converted to Islam</w:t>
      </w:r>
      <w:r w:rsidRPr="00E30F30">
        <w:t>,</w:t>
      </w:r>
      <w:r>
        <w:t xml:space="preserve"> and most of his fellow Mongols in Persia followed his lead</w:t>
      </w:r>
      <w:r w:rsidRPr="00E30F30">
        <w:t xml:space="preserve">. </w:t>
      </w:r>
      <w:r>
        <w:t>Ghazan’s motive was largely political—he needed the support of the local Muslim community against the Egyptian Maluks</w:t>
      </w:r>
      <w:r w:rsidRPr="00E30F30">
        <w:t>,</w:t>
      </w:r>
      <w:r>
        <w:t xml:space="preserve"> who sought to organize an anti-Mongol campaign on the foundation of Islam—and he seems to have retained his interest and commitment to shamanism even after his conversion</w:t>
      </w:r>
      <w:r w:rsidRPr="00E30F30">
        <w:t>.</w:t>
      </w:r>
      <w:r>
        <w:t>”</w:t>
      </w:r>
      <w:r w:rsidRPr="00E30F30">
        <w:t xml:space="preserve"> (</w:t>
      </w:r>
      <w:r>
        <w:t>Bentley 144</w:t>
      </w:r>
      <w:r w:rsidRPr="00E30F30">
        <w:t>)</w:t>
      </w:r>
      <w:bookmarkEnd w:id="713"/>
    </w:p>
    <w:p w14:paraId="22EC1ABF" w14:textId="77777777" w:rsidR="00C16F31" w:rsidRDefault="00C16F31" w:rsidP="00400B25">
      <w:pPr>
        <w:pStyle w:val="ListParagraph"/>
        <w:numPr>
          <w:ilvl w:val="1"/>
          <w:numId w:val="49"/>
        </w:numPr>
      </w:pPr>
      <w:bookmarkStart w:id="714" w:name="_Toc502252202"/>
      <w:r>
        <w:t>“</w:t>
      </w:r>
      <w:r w:rsidRPr="00DC049D">
        <w:t>. . .</w:t>
      </w:r>
      <w:r w:rsidRPr="00E30F30">
        <w:t xml:space="preserve"> </w:t>
      </w:r>
      <w:r>
        <w:t>when the Nestorians lost the protection of the ilkhans</w:t>
      </w:r>
      <w:r w:rsidRPr="00E30F30">
        <w:t>,</w:t>
      </w:r>
      <w:r>
        <w:t xml:space="preserve"> Muslim crowds destroyed their churches</w:t>
      </w:r>
      <w:r w:rsidRPr="00E30F30">
        <w:t>,</w:t>
      </w:r>
      <w:r>
        <w:t xml:space="preserve"> looted their homes</w:t>
      </w:r>
      <w:r w:rsidRPr="00E30F30">
        <w:t>,</w:t>
      </w:r>
      <w:r>
        <w:t xml:space="preserve"> and assaulted individuals</w:t>
      </w:r>
      <w:r w:rsidRPr="00E30F30">
        <w:t>,</w:t>
      </w:r>
      <w:r>
        <w:t xml:space="preserve"> many of whom were killed or enslaved</w:t>
      </w:r>
      <w:r w:rsidRPr="00E30F30">
        <w:t xml:space="preserve">. </w:t>
      </w:r>
      <w:r>
        <w:t>Meanwhile</w:t>
      </w:r>
      <w:r w:rsidRPr="00E30F30">
        <w:t>,</w:t>
      </w:r>
      <w:r>
        <w:t xml:space="preserve"> the Mongols progressively assimilated into the Islamic culture of Persia</w:t>
      </w:r>
      <w:r w:rsidRPr="00E30F30">
        <w:t xml:space="preserve">. </w:t>
      </w:r>
      <w:r>
        <w:t>By the fifteenth century</w:t>
      </w:r>
      <w:r w:rsidRPr="00E30F30">
        <w:t>,</w:t>
      </w:r>
      <w:r>
        <w:t xml:space="preserve"> they no longer maintained a distinctive identity in Persia</w:t>
      </w:r>
      <w:r w:rsidRPr="00E30F30">
        <w:t>,</w:t>
      </w:r>
      <w:r>
        <w:t xml:space="preserve"> having long since blended into the Turkish community there</w:t>
      </w:r>
      <w:r w:rsidRPr="00E30F30">
        <w:t>.</w:t>
      </w:r>
      <w:r>
        <w:t>”</w:t>
      </w:r>
      <w:r w:rsidRPr="00E30F30">
        <w:t xml:space="preserve"> (</w:t>
      </w:r>
      <w:r>
        <w:t>Bentley 144</w:t>
      </w:r>
      <w:r w:rsidRPr="00E30F30">
        <w:t>)</w:t>
      </w:r>
      <w:bookmarkEnd w:id="714"/>
    </w:p>
    <w:p w14:paraId="56CAE8FA" w14:textId="77777777" w:rsidR="00C16F31" w:rsidRDefault="00C16F31" w:rsidP="00400B25">
      <w:pPr>
        <w:pStyle w:val="ListParagraph"/>
        <w:numPr>
          <w:ilvl w:val="1"/>
          <w:numId w:val="49"/>
        </w:numPr>
      </w:pPr>
      <w:bookmarkStart w:id="715" w:name="_Toc502252203"/>
      <w:r>
        <w:t>Apparently</w:t>
      </w:r>
      <w:r w:rsidRPr="00E30F30">
        <w:t>,</w:t>
      </w:r>
      <w:r>
        <w:t xml:space="preserve"> the Tartars were the Mongols</w:t>
      </w:r>
      <w:r w:rsidRPr="00E30F30">
        <w:t>. (</w:t>
      </w:r>
      <w:r>
        <w:t>Bentley 145</w:t>
      </w:r>
      <w:r w:rsidRPr="00E30F30">
        <w:t>)</w:t>
      </w:r>
      <w:bookmarkEnd w:id="715"/>
    </w:p>
    <w:p w14:paraId="4158A59F" w14:textId="77777777" w:rsidR="00C16F31" w:rsidRDefault="00C16F31" w:rsidP="00400B25">
      <w:pPr>
        <w:pStyle w:val="ListParagraph"/>
        <w:numPr>
          <w:ilvl w:val="1"/>
          <w:numId w:val="49"/>
        </w:numPr>
      </w:pPr>
      <w:bookmarkStart w:id="716" w:name="_Toc502252204"/>
      <w:r>
        <w:t>“</w:t>
      </w:r>
      <w:r w:rsidRPr="00DC049D">
        <w:t>. . .</w:t>
      </w:r>
      <w:r w:rsidRPr="00E30F30">
        <w:t xml:space="preserve"> </w:t>
      </w:r>
      <w:r>
        <w:t>with the collapse of</w:t>
      </w:r>
      <w:r w:rsidRPr="00E30F30">
        <w:t xml:space="preserve"> [</w:t>
      </w:r>
      <w:r>
        <w:t>145</w:t>
      </w:r>
      <w:r w:rsidRPr="00E30F30">
        <w:t xml:space="preserve">] </w:t>
      </w:r>
      <w:r>
        <w:t>their</w:t>
      </w:r>
      <w:r w:rsidRPr="00E30F30">
        <w:t xml:space="preserve"> [</w:t>
      </w:r>
      <w:r>
        <w:t>the Mongols’</w:t>
      </w:r>
      <w:r w:rsidRPr="00E30F30">
        <w:t xml:space="preserve">] </w:t>
      </w:r>
      <w:r>
        <w:t>Yuan dynasty</w:t>
      </w:r>
      <w:r w:rsidRPr="00E30F30">
        <w:t>,</w:t>
      </w:r>
      <w:r>
        <w:t xml:space="preserve"> they returned to the steppes</w:t>
      </w:r>
      <w:r w:rsidRPr="00E30F30">
        <w:t>,</w:t>
      </w:r>
      <w:r>
        <w:t xml:space="preserve"> taking with them many of their Khitan</w:t>
      </w:r>
      <w:r w:rsidRPr="00E30F30">
        <w:t>,</w:t>
      </w:r>
      <w:r>
        <w:t xml:space="preserve"> Turkish</w:t>
      </w:r>
      <w:r w:rsidRPr="00E30F30">
        <w:t>,</w:t>
      </w:r>
      <w:r>
        <w:t xml:space="preserve"> Alan</w:t>
      </w:r>
      <w:r w:rsidRPr="00E30F30">
        <w:t>,</w:t>
      </w:r>
      <w:r>
        <w:t xml:space="preserve"> and other nomadic allies</w:t>
      </w:r>
      <w:r w:rsidRPr="00E30F30">
        <w:t>.</w:t>
      </w:r>
      <w:r>
        <w:t>”</w:t>
      </w:r>
      <w:r w:rsidRPr="00E30F30">
        <w:t xml:space="preserve"> (</w:t>
      </w:r>
      <w:r>
        <w:t>Bentley 146</w:t>
      </w:r>
      <w:r w:rsidRPr="00E30F30">
        <w:t>)</w:t>
      </w:r>
      <w:bookmarkEnd w:id="716"/>
    </w:p>
    <w:p w14:paraId="00D6A6B2" w14:textId="77777777" w:rsidR="00C16F31" w:rsidRDefault="00C16F31" w:rsidP="00C16F31"/>
    <w:p w14:paraId="45C5BDA6" w14:textId="77777777" w:rsidR="00C16F31" w:rsidRDefault="00C16F31" w:rsidP="00400B25">
      <w:pPr>
        <w:pStyle w:val="ListParagraph"/>
        <w:numPr>
          <w:ilvl w:val="0"/>
          <w:numId w:val="49"/>
        </w:numPr>
      </w:pPr>
      <w:bookmarkStart w:id="717" w:name="_Toc502252205"/>
      <w:r w:rsidRPr="00B95E9B">
        <w:rPr>
          <w:b/>
        </w:rPr>
        <w:t>the Jurchen</w:t>
      </w:r>
      <w:bookmarkEnd w:id="717"/>
    </w:p>
    <w:p w14:paraId="4E0971FB" w14:textId="77777777" w:rsidR="00C16F31" w:rsidRDefault="00C16F31" w:rsidP="00400B25">
      <w:pPr>
        <w:pStyle w:val="ListParagraph"/>
        <w:numPr>
          <w:ilvl w:val="1"/>
          <w:numId w:val="49"/>
        </w:numPr>
      </w:pPr>
      <w:bookmarkStart w:id="718" w:name="_Toc502252206"/>
      <w:r>
        <w:t>“</w:t>
      </w:r>
      <w:r w:rsidRPr="00DC049D">
        <w:t>. . .</w:t>
      </w:r>
      <w:r w:rsidRPr="00E30F30">
        <w:t xml:space="preserve"> </w:t>
      </w:r>
      <w:r>
        <w:t>the Jurchen were not steppe nomads</w:t>
      </w:r>
      <w:r w:rsidRPr="00E30F30">
        <w:t>,</w:t>
      </w:r>
      <w:r>
        <w:t xml:space="preserve"> like the Khitans</w:t>
      </w:r>
      <w:r w:rsidRPr="00E30F30">
        <w:t>,</w:t>
      </w:r>
      <w:r>
        <w:t xml:space="preserve"> but rather a seminomadic people from Manchuria</w:t>
      </w:r>
      <w:r w:rsidRPr="00E30F30">
        <w:t xml:space="preserve">. </w:t>
      </w:r>
      <w:r>
        <w:t>They depended heavily upon agriculture</w:t>
      </w:r>
      <w:r w:rsidRPr="00E30F30">
        <w:t>,</w:t>
      </w:r>
      <w:r>
        <w:t xml:space="preserve"> and even before their encounter with Chinese</w:t>
      </w:r>
      <w:r w:rsidRPr="00E30F30">
        <w:t>,</w:t>
      </w:r>
      <w:r>
        <w:t xml:space="preserve"> many of them had settled in villages and</w:t>
      </w:r>
      <w:r w:rsidRPr="00E30F30">
        <w:t xml:space="preserve"> [</w:t>
      </w:r>
      <w:r>
        <w:t>138</w:t>
      </w:r>
      <w:r w:rsidRPr="00E30F30">
        <w:t xml:space="preserve">] </w:t>
      </w:r>
      <w:r>
        <w:t>even walled towns</w:t>
      </w:r>
      <w:r w:rsidRPr="00E30F30">
        <w:t xml:space="preserve">. </w:t>
      </w:r>
      <w:r>
        <w:t>For most Jurchen</w:t>
      </w:r>
      <w:r w:rsidRPr="00E30F30">
        <w:t>,</w:t>
      </w:r>
      <w:r>
        <w:t xml:space="preserve"> their nomadic heritage survived principally in the form of hunting</w:t>
      </w:r>
      <w:r w:rsidRPr="00E30F30">
        <w:t>,</w:t>
      </w:r>
      <w:r>
        <w:t xml:space="preserve"> herding</w:t>
      </w:r>
      <w:r w:rsidRPr="00E30F30">
        <w:t>,</w:t>
      </w:r>
      <w:r>
        <w:t xml:space="preserve"> and sometimes migration to more attractive regions</w:t>
      </w:r>
      <w:r w:rsidRPr="00E30F30">
        <w:t xml:space="preserve">. </w:t>
      </w:r>
      <w:r>
        <w:t>Though highly mobile when compared to Chinese</w:t>
      </w:r>
      <w:r w:rsidRPr="00E30F30">
        <w:t>,</w:t>
      </w:r>
      <w:r>
        <w:t xml:space="preserve"> the Jurchen </w:t>
      </w:r>
      <w:r w:rsidRPr="00DC049D">
        <w:t>. . .</w:t>
      </w:r>
      <w:r w:rsidRPr="00E30F30">
        <w:t xml:space="preserve"> </w:t>
      </w:r>
      <w:r>
        <w:t xml:space="preserve">were able to adapt </w:t>
      </w:r>
      <w:r w:rsidRPr="00DC049D">
        <w:t>. . .</w:t>
      </w:r>
      <w:r w:rsidRPr="00E30F30">
        <w:t xml:space="preserve"> </w:t>
      </w:r>
      <w:r>
        <w:t>to Chinese society</w:t>
      </w:r>
      <w:r w:rsidRPr="00E30F30">
        <w:t>.</w:t>
      </w:r>
      <w:r>
        <w:t>”</w:t>
      </w:r>
      <w:r w:rsidRPr="00E30F30">
        <w:t xml:space="preserve"> (</w:t>
      </w:r>
      <w:r>
        <w:t>Bentley 138-139</w:t>
      </w:r>
      <w:r w:rsidRPr="00E30F30">
        <w:t>)</w:t>
      </w:r>
      <w:bookmarkEnd w:id="718"/>
    </w:p>
    <w:p w14:paraId="5B6685F8" w14:textId="77777777" w:rsidR="00C16F31" w:rsidRDefault="00C16F31" w:rsidP="00400B25">
      <w:pPr>
        <w:pStyle w:val="ListParagraph"/>
        <w:numPr>
          <w:ilvl w:val="1"/>
          <w:numId w:val="49"/>
        </w:numPr>
      </w:pPr>
      <w:bookmarkStart w:id="719" w:name="_Toc502252207"/>
      <w:r>
        <w:t>“In the twelfth century</w:t>
      </w:r>
      <w:r w:rsidRPr="00E30F30">
        <w:t>,</w:t>
      </w:r>
      <w:r>
        <w:t xml:space="preserve"> their state included not only their native Manchuria but also northern China down to the Huai River</w:t>
      </w:r>
      <w:r w:rsidRPr="00DC049D">
        <w:t>. . . .</w:t>
      </w:r>
      <w:r w:rsidRPr="00E30F30">
        <w:t xml:space="preserve"> [</w:t>
      </w:r>
      <w:r>
        <w:t>Governing the Chinese</w:t>
      </w:r>
      <w:r w:rsidRPr="00E30F30">
        <w:t xml:space="preserve">] </w:t>
      </w:r>
      <w:r>
        <w:t>entailed considerable accommo</w:t>
      </w:r>
      <w:r>
        <w:softHyphen/>
        <w:t>da</w:t>
      </w:r>
      <w:r>
        <w:softHyphen/>
        <w:t>tion to Chinese cultural standards</w:t>
      </w:r>
      <w:r w:rsidRPr="00E30F30">
        <w:t xml:space="preserve">. </w:t>
      </w:r>
      <w:r>
        <w:t>The result</w:t>
      </w:r>
      <w:r w:rsidRPr="00E30F30">
        <w:t>,</w:t>
      </w:r>
      <w:r>
        <w:t xml:space="preserve"> over the long term</w:t>
      </w:r>
      <w:r w:rsidRPr="00E30F30">
        <w:t>,</w:t>
      </w:r>
      <w:r>
        <w:t xml:space="preserve"> was the effective absorption of the Jurchen </w:t>
      </w:r>
      <w:r w:rsidRPr="00DC049D">
        <w:t>. . .</w:t>
      </w:r>
      <w:r>
        <w:t>”</w:t>
      </w:r>
      <w:r w:rsidRPr="00E30F30">
        <w:t xml:space="preserve"> (</w:t>
      </w:r>
      <w:r>
        <w:t>Bentley 139</w:t>
      </w:r>
      <w:r w:rsidRPr="00E30F30">
        <w:t>)</w:t>
      </w:r>
      <w:bookmarkEnd w:id="719"/>
    </w:p>
    <w:p w14:paraId="072E687E" w14:textId="77777777" w:rsidR="00C16F31" w:rsidRDefault="00C16F31" w:rsidP="00400B25">
      <w:pPr>
        <w:pStyle w:val="ListParagraph"/>
        <w:numPr>
          <w:ilvl w:val="1"/>
          <w:numId w:val="49"/>
        </w:numPr>
      </w:pPr>
      <w:bookmarkStart w:id="720" w:name="_Toc502252208"/>
      <w:r>
        <w:t>When</w:t>
      </w:r>
      <w:r w:rsidRPr="00E30F30">
        <w:t xml:space="preserve"> </w:t>
      </w:r>
      <w:r>
        <w:t xml:space="preserve">“the Jurchen ruled not only their native Manchuria but also north China </w:t>
      </w:r>
      <w:r w:rsidRPr="00DC049D">
        <w:t>. . .</w:t>
      </w:r>
      <w:r w:rsidRPr="00E30F30">
        <w:t xml:space="preserve"> </w:t>
      </w:r>
      <w:r>
        <w:t>the most notable development of this period was the absorption of the Jurchen into Chinese culture</w:t>
      </w:r>
      <w:r w:rsidRPr="00E30F30">
        <w:t>.</w:t>
      </w:r>
      <w:r>
        <w:t>”</w:t>
      </w:r>
      <w:r w:rsidRPr="00E30F30">
        <w:t xml:space="preserve"> (</w:t>
      </w:r>
      <w:r>
        <w:t>Bentley 137</w:t>
      </w:r>
      <w:r w:rsidRPr="00E30F30">
        <w:t>)</w:t>
      </w:r>
      <w:bookmarkEnd w:id="720"/>
    </w:p>
    <w:p w14:paraId="1A6B64BF" w14:textId="77777777" w:rsidR="00C16F31" w:rsidRDefault="00C16F31" w:rsidP="00400B25">
      <w:pPr>
        <w:pStyle w:val="ListParagraph"/>
        <w:numPr>
          <w:ilvl w:val="1"/>
          <w:numId w:val="49"/>
        </w:numPr>
      </w:pPr>
      <w:bookmarkStart w:id="721" w:name="_Toc502252209"/>
      <w:r>
        <w:t>“Almost immediately upon the conquest of northern China</w:t>
      </w:r>
      <w:r w:rsidRPr="00E30F30">
        <w:t>,</w:t>
      </w:r>
      <w:r>
        <w:t xml:space="preserve"> the Jurchen ruling elite sought to legitimize its rule by adopting the symbols and methods of Chinese authority</w:t>
      </w:r>
      <w:r w:rsidRPr="00E30F30">
        <w:t xml:space="preserve">. </w:t>
      </w:r>
      <w:r>
        <w:t>Imperial ceremonies</w:t>
      </w:r>
      <w:r w:rsidRPr="00E30F30">
        <w:t>,</w:t>
      </w:r>
      <w:r>
        <w:t xml:space="preserve"> political organization</w:t>
      </w:r>
      <w:r w:rsidRPr="00E30F30">
        <w:t>,</w:t>
      </w:r>
      <w:r>
        <w:t xml:space="preserve"> recruitment of scholarly bureaucrats</w:t>
      </w:r>
      <w:r w:rsidRPr="00E30F30">
        <w:t>,</w:t>
      </w:r>
      <w:r>
        <w:t xml:space="preserve"> govern</w:t>
      </w:r>
      <w:r>
        <w:lastRenderedPageBreak/>
        <w:t>ance in accordance with Confucian ethics and traditional Chinese law”</w:t>
      </w:r>
      <w:r w:rsidRPr="00E30F30">
        <w:t xml:space="preserve"> </w:t>
      </w:r>
      <w:r>
        <w:t>were the means</w:t>
      </w:r>
      <w:r w:rsidRPr="00E30F30">
        <w:t>. (</w:t>
      </w:r>
      <w:r>
        <w:t>Bentley 139</w:t>
      </w:r>
      <w:r w:rsidRPr="00E30F30">
        <w:t>)</w:t>
      </w:r>
      <w:bookmarkEnd w:id="721"/>
    </w:p>
    <w:p w14:paraId="2504A4FE" w14:textId="77777777" w:rsidR="00C16F31" w:rsidRDefault="00C16F31" w:rsidP="00400B25">
      <w:pPr>
        <w:pStyle w:val="ListParagraph"/>
        <w:numPr>
          <w:ilvl w:val="1"/>
          <w:numId w:val="49"/>
        </w:numPr>
      </w:pPr>
      <w:bookmarkStart w:id="722" w:name="_Toc502252210"/>
      <w:r>
        <w:t>“During the century that the Jin dynasty ruled northern China</w:t>
      </w:r>
      <w:r w:rsidRPr="00E30F30">
        <w:t>,</w:t>
      </w:r>
      <w:r>
        <w:t xml:space="preserve"> the Jurchen people there came to speak Chinese</w:t>
      </w:r>
      <w:r w:rsidRPr="00E30F30">
        <w:t>,</w:t>
      </w:r>
      <w:r>
        <w:t xml:space="preserve"> wear Chinese clothes</w:t>
      </w:r>
      <w:r w:rsidRPr="00E30F30">
        <w:t>,</w:t>
      </w:r>
      <w:r>
        <w:t xml:space="preserve"> marry Chinese spouses</w:t>
      </w:r>
      <w:r w:rsidRPr="00E30F30">
        <w:t>,</w:t>
      </w:r>
      <w:r>
        <w:t xml:space="preserve"> raise their children in Chinese society</w:t>
      </w:r>
      <w:r w:rsidRPr="00E30F30">
        <w:t>,</w:t>
      </w:r>
      <w:r>
        <w:t xml:space="preserve"> and convert to Buddhism or Daoism</w:t>
      </w:r>
      <w:r w:rsidRPr="00E30F30">
        <w:t xml:space="preserve">. </w:t>
      </w:r>
      <w:r>
        <w:t>A few traditional Jurchen customs survived into the period of the Ming dynasty</w:t>
      </w:r>
      <w:r w:rsidRPr="00E30F30">
        <w:t>,</w:t>
      </w:r>
      <w:r>
        <w:t xml:space="preserve"> but</w:t>
      </w:r>
      <w:r w:rsidRPr="00E30F30">
        <w:t xml:space="preserve"> [</w:t>
      </w:r>
      <w:r>
        <w:t>the Jurgen</w:t>
      </w:r>
      <w:r w:rsidRPr="00E30F30">
        <w:t xml:space="preserve">] </w:t>
      </w:r>
      <w:r>
        <w:t xml:space="preserve">gradually became absorbed </w:t>
      </w:r>
      <w:r w:rsidRPr="00DC049D">
        <w:t>. . .</w:t>
      </w:r>
      <w:r>
        <w:t>”</w:t>
      </w:r>
      <w:r w:rsidRPr="00E30F30">
        <w:t xml:space="preserve"> (</w:t>
      </w:r>
      <w:r>
        <w:t>Bentley 139</w:t>
      </w:r>
      <w:r w:rsidRPr="00E30F30">
        <w:t>)</w:t>
      </w:r>
      <w:bookmarkEnd w:id="722"/>
    </w:p>
    <w:p w14:paraId="3E3A6131" w14:textId="77777777" w:rsidR="00C16F31" w:rsidRDefault="00C16F31" w:rsidP="00C16F31"/>
    <w:p w14:paraId="60AF6220" w14:textId="77777777" w:rsidR="00C16F31" w:rsidRDefault="00C16F31" w:rsidP="00400B25">
      <w:pPr>
        <w:pStyle w:val="ListParagraph"/>
        <w:numPr>
          <w:ilvl w:val="0"/>
          <w:numId w:val="49"/>
        </w:numPr>
      </w:pPr>
      <w:bookmarkStart w:id="723" w:name="_Toc502252211"/>
      <w:r w:rsidRPr="00B95E9B">
        <w:rPr>
          <w:b/>
        </w:rPr>
        <w:t>the Mongols</w:t>
      </w:r>
      <w:bookmarkEnd w:id="723"/>
    </w:p>
    <w:p w14:paraId="435450D9" w14:textId="77777777" w:rsidR="00C16F31" w:rsidRDefault="00C16F31" w:rsidP="00400B25">
      <w:pPr>
        <w:pStyle w:val="ListParagraph"/>
        <w:numPr>
          <w:ilvl w:val="1"/>
          <w:numId w:val="49"/>
        </w:numPr>
      </w:pPr>
      <w:bookmarkStart w:id="724" w:name="_Toc502252212"/>
      <w:r>
        <w:t xml:space="preserve">“The Mongols came to China with a cultural and social background very similar to that of the Khitans </w:t>
      </w:r>
      <w:r w:rsidRPr="00DC049D">
        <w:t>. . .</w:t>
      </w:r>
      <w:r w:rsidRPr="00E30F30">
        <w:t>,</w:t>
      </w:r>
      <w:r>
        <w:t xml:space="preserve"> but like the Jurchen</w:t>
      </w:r>
      <w:r w:rsidRPr="00E30F30">
        <w:t>,</w:t>
      </w:r>
      <w:r>
        <w:t xml:space="preserve"> the Mongols conquered China and soon enough found it necessary to make some accommodations </w:t>
      </w:r>
      <w:r w:rsidRPr="00DC049D">
        <w:t>. . .</w:t>
      </w:r>
      <w:r>
        <w:t>”</w:t>
      </w:r>
      <w:r w:rsidRPr="00E30F30">
        <w:t xml:space="preserve"> (</w:t>
      </w:r>
      <w:r>
        <w:t>Bentley 140</w:t>
      </w:r>
      <w:r w:rsidRPr="00E30F30">
        <w:t>)</w:t>
      </w:r>
      <w:bookmarkEnd w:id="724"/>
    </w:p>
    <w:p w14:paraId="14AE6BE7" w14:textId="77777777" w:rsidR="00C16F31" w:rsidRDefault="00C16F31" w:rsidP="00400B25">
      <w:pPr>
        <w:pStyle w:val="ListParagraph"/>
        <w:numPr>
          <w:ilvl w:val="1"/>
          <w:numId w:val="49"/>
        </w:numPr>
      </w:pPr>
      <w:bookmarkStart w:id="725" w:name="_Toc502252213"/>
      <w:r>
        <w:t xml:space="preserve">“When they conquered the Jin dynasty </w:t>
      </w:r>
      <w:r w:rsidRPr="00DC049D">
        <w:t>. . .</w:t>
      </w:r>
      <w:r w:rsidRPr="00E30F30">
        <w:t>,</w:t>
      </w:r>
      <w:r>
        <w:t xml:space="preserve"> the Mongols exalted the military virtues of the steppes—riding</w:t>
      </w:r>
      <w:r w:rsidRPr="00E30F30">
        <w:t>,</w:t>
      </w:r>
      <w:r>
        <w:t xml:space="preserve"> hunting</w:t>
      </w:r>
      <w:r w:rsidRPr="00E30F30">
        <w:t>,</w:t>
      </w:r>
      <w:r>
        <w:t xml:space="preserve"> fighting</w:t>
      </w:r>
      <w:r w:rsidRPr="00E30F30">
        <w:t>,</w:t>
      </w:r>
      <w:r>
        <w:t xml:space="preserve"> and the forging of alliances between the noble leaders of the various tribes of Mongolian-speaking peoples</w:t>
      </w:r>
      <w:r w:rsidRPr="00E30F30">
        <w:t xml:space="preserve">. </w:t>
      </w:r>
      <w:r>
        <w:t>They knew little if anything of Bud</w:t>
      </w:r>
      <w:r>
        <w:softHyphen/>
        <w:t>dhism</w:t>
      </w:r>
      <w:r w:rsidRPr="00E30F30">
        <w:t>,</w:t>
      </w:r>
      <w:r>
        <w:t xml:space="preserve"> much less of the Confucian and Daoist traditions</w:t>
      </w:r>
      <w:r w:rsidRPr="00E30F30">
        <w:t xml:space="preserve">. </w:t>
      </w:r>
      <w:r>
        <w:t>Their religious observances centered on the shaman</w:t>
      </w:r>
      <w:r w:rsidRPr="00E30F30">
        <w:t>,</w:t>
      </w:r>
      <w:r>
        <w:t xml:space="preserve"> who communicated with spirits</w:t>
      </w:r>
      <w:r w:rsidRPr="00E30F30">
        <w:t>,</w:t>
      </w:r>
      <w:r>
        <w:t xml:space="preserve"> offered sacrifices</w:t>
      </w:r>
      <w:r w:rsidRPr="00E30F30">
        <w:t>,</w:t>
      </w:r>
      <w:r>
        <w:t xml:space="preserve"> interceded with the gods on behalf of his companions</w:t>
      </w:r>
      <w:r w:rsidRPr="00E30F30">
        <w:t>,</w:t>
      </w:r>
      <w:r>
        <w:t xml:space="preserve"> and divined the future</w:t>
      </w:r>
      <w:r w:rsidRPr="00E30F30">
        <w:t xml:space="preserve">. </w:t>
      </w:r>
      <w:r>
        <w:t>The Mongols recognized numerous deities—some of them powerful gods</w:t>
      </w:r>
      <w:r w:rsidRPr="00E30F30">
        <w:t>,</w:t>
      </w:r>
      <w:r>
        <w:t xml:space="preserve"> others lesser spirits but still capable of influencing individual human fortunes—and they suspected the existence of others as well</w:t>
      </w:r>
      <w:r w:rsidRPr="00E30F30">
        <w:t xml:space="preserve">. </w:t>
      </w:r>
      <w:r>
        <w:t>Their densely populated pantheon perhaps accounts for the toleration they exhibited toward the various institutional faiths that they encountered while building their empire</w:t>
      </w:r>
      <w:r w:rsidRPr="00DC049D">
        <w:t>. . . .</w:t>
      </w:r>
      <w:r w:rsidRPr="00E30F30">
        <w:t xml:space="preserve"> </w:t>
      </w:r>
      <w:r>
        <w:t xml:space="preserve">they certainly had no desire to attack established traditions or to impose their own beliefs </w:t>
      </w:r>
      <w:r w:rsidRPr="00DC049D">
        <w:t>. . .</w:t>
      </w:r>
      <w:r>
        <w:t>”</w:t>
      </w:r>
      <w:r w:rsidRPr="00E30F30">
        <w:t xml:space="preserve"> (</w:t>
      </w:r>
      <w:r>
        <w:t>Bentley 140</w:t>
      </w:r>
      <w:r w:rsidRPr="00E30F30">
        <w:t>)</w:t>
      </w:r>
      <w:bookmarkEnd w:id="725"/>
    </w:p>
    <w:p w14:paraId="026E32F2" w14:textId="77777777" w:rsidR="00C16F31" w:rsidRDefault="00C16F31" w:rsidP="00400B25">
      <w:pPr>
        <w:pStyle w:val="ListParagraph"/>
        <w:numPr>
          <w:ilvl w:val="1"/>
          <w:numId w:val="49"/>
        </w:numPr>
      </w:pPr>
      <w:bookmarkStart w:id="726" w:name="_Toc502252214"/>
      <w:r>
        <w:t>Genghis Khan was the</w:t>
      </w:r>
      <w:r w:rsidRPr="00E30F30">
        <w:t xml:space="preserve"> </w:t>
      </w:r>
      <w:r>
        <w:t>“conqueror of northern China</w:t>
      </w:r>
      <w:r w:rsidRPr="00E30F30">
        <w:t xml:space="preserve">. </w:t>
      </w:r>
      <w:r>
        <w:t>During the course of a long campaign in Persia and Afghanistan</w:t>
      </w:r>
      <w:r w:rsidRPr="00E30F30">
        <w:t>,</w:t>
      </w:r>
      <w:r>
        <w:t xml:space="preserve"> Genghis felt the pangs of mortality and decided to call the noted Daoist sage Chang Chun to his camp</w:t>
      </w:r>
      <w:r w:rsidRPr="00E30F30">
        <w:t>. [</w:t>
      </w:r>
      <w:r>
        <w:t>In 1222</w:t>
      </w:r>
      <w:r w:rsidRPr="00E30F30">
        <w:t>,</w:t>
      </w:r>
      <w:r>
        <w:t xml:space="preserve"> Chang Chun</w:t>
      </w:r>
      <w:r w:rsidRPr="00E30F30">
        <w:t xml:space="preserve">] </w:t>
      </w:r>
      <w:r>
        <w:t>met several times with</w:t>
      </w:r>
      <w:r w:rsidRPr="00E30F30">
        <w:t xml:space="preserve"> [</w:t>
      </w:r>
      <w:r>
        <w:t>140</w:t>
      </w:r>
      <w:r w:rsidRPr="00E30F30">
        <w:t xml:space="preserve">] </w:t>
      </w:r>
      <w:r>
        <w:t>in Afghanistan and Samarkand</w:t>
      </w:r>
      <w:r w:rsidRPr="00E30F30">
        <w:t xml:space="preserve">. </w:t>
      </w:r>
      <w:r>
        <w:t>Genghis’s main concern was to learn the secret of immortal</w:t>
      </w:r>
      <w:r>
        <w:softHyphen/>
        <w:t>ity from the wise man</w:t>
      </w:r>
      <w:r w:rsidRPr="00E30F30">
        <w:t xml:space="preserve">. </w:t>
      </w:r>
      <w:r>
        <w:t>Chang Chun disappointed him in this respect but nonetheless won the conqueror’s favor and admiration</w:t>
      </w:r>
      <w:r w:rsidRPr="00E30F30">
        <w:t>.</w:t>
      </w:r>
      <w:r>
        <w:t>”</w:t>
      </w:r>
      <w:r w:rsidRPr="00E30F30">
        <w:t xml:space="preserve"> (</w:t>
      </w:r>
      <w:r>
        <w:t>Bentley 141</w:t>
      </w:r>
      <w:r w:rsidRPr="00E30F30">
        <w:t>)</w:t>
      </w:r>
      <w:bookmarkEnd w:id="726"/>
    </w:p>
    <w:p w14:paraId="58A51FF7" w14:textId="77777777" w:rsidR="00C16F31" w:rsidRDefault="00C16F31" w:rsidP="00400B25">
      <w:pPr>
        <w:pStyle w:val="ListParagraph"/>
        <w:numPr>
          <w:ilvl w:val="1"/>
          <w:numId w:val="49"/>
        </w:numPr>
      </w:pPr>
      <w:bookmarkStart w:id="727" w:name="_Toc502252215"/>
      <w:r>
        <w:t xml:space="preserve">“Genghis’s interest in Daoism set the stage for a bitter controversy between Buddhists and Daoists </w:t>
      </w:r>
      <w:r w:rsidRPr="00DC049D">
        <w:t>. . .</w:t>
      </w:r>
      <w:r w:rsidRPr="00E30F30">
        <w:t xml:space="preserve"> </w:t>
      </w:r>
      <w:r>
        <w:t>Upon his return to China</w:t>
      </w:r>
      <w:r w:rsidRPr="00E30F30">
        <w:t>,</w:t>
      </w:r>
      <w:r>
        <w:t xml:space="preserve"> Chang Chun received an appointment as super</w:t>
      </w:r>
      <w:r>
        <w:softHyphen/>
        <w:t>visor of monks and clergy</w:t>
      </w:r>
      <w:r w:rsidRPr="00E30F30">
        <w:t>,</w:t>
      </w:r>
      <w:r>
        <w:t xml:space="preserve"> including Buddhists</w:t>
      </w:r>
      <w:r w:rsidRPr="00E30F30">
        <w:t>,</w:t>
      </w:r>
      <w:r>
        <w:t xml:space="preserve"> Nestorians</w:t>
      </w:r>
      <w:r w:rsidRPr="00E30F30">
        <w:t>,</w:t>
      </w:r>
      <w:r>
        <w:t xml:space="preserve"> and others as well as Dao</w:t>
      </w:r>
      <w:r>
        <w:softHyphen/>
        <w:t>ists</w:t>
      </w:r>
      <w:r w:rsidRPr="00E30F30">
        <w:t xml:space="preserve">. </w:t>
      </w:r>
      <w:r>
        <w:t>The arrangement was especially offensive to the Buddhists</w:t>
      </w:r>
      <w:r w:rsidRPr="00E30F30">
        <w:t>,</w:t>
      </w:r>
      <w:r>
        <w:t xml:space="preserve"> since Chang Chun seized many of their properties and converted them to Daoist use</w:t>
      </w:r>
      <w:r w:rsidRPr="00E30F30">
        <w:t xml:space="preserve">. </w:t>
      </w:r>
      <w:r>
        <w:t>His appointment thus helped to bring Buddhists and Daoists into an extended dispute concerning points of doc</w:t>
      </w:r>
      <w:r>
        <w:softHyphen/>
        <w:t>trine as well as the disposition of religious properties</w:t>
      </w:r>
      <w:r w:rsidRPr="00E30F30">
        <w:t xml:space="preserve">. </w:t>
      </w:r>
      <w:r>
        <w:t>The controversy culminated in several formal debates held between 1255 and 1258 in the presence of Genghis Khan’s successors</w:t>
      </w:r>
      <w:r w:rsidRPr="00E30F30">
        <w:t>,</w:t>
      </w:r>
      <w:r>
        <w:t xml:space="preserve"> Möngke and Kubilai</w:t>
      </w:r>
      <w:r w:rsidRPr="00E30F30">
        <w:t xml:space="preserve">. </w:t>
      </w:r>
      <w:r>
        <w:t>By this time the Mongols had begun to feel more attraction to egalitarian Buddhism than to native Chinese cultural traditions—es</w:t>
      </w:r>
      <w:r>
        <w:softHyphen/>
        <w:t>pecially the Confucian but to a lesser extent the Daoist as well—that regarded Chinese as superior and nomads as inferior</w:t>
      </w:r>
      <w:r w:rsidRPr="00E30F30">
        <w:t>,</w:t>
      </w:r>
      <w:r>
        <w:t xml:space="preserve"> barbarian peoples</w:t>
      </w:r>
      <w:r w:rsidRPr="00E30F30">
        <w:t xml:space="preserve">. </w:t>
      </w:r>
      <w:r>
        <w:t>At one of the formal debates</w:t>
      </w:r>
      <w:r w:rsidRPr="00E30F30">
        <w:t>,</w:t>
      </w:r>
      <w:r>
        <w:t xml:space="preserve"> Möngke Khan expressed his own views in pictur</w:t>
      </w:r>
      <w:r>
        <w:softHyphen/>
        <w:t>esque fashion</w:t>
      </w:r>
      <w:r w:rsidRPr="00E30F30">
        <w:t xml:space="preserve">. </w:t>
      </w:r>
      <w:r>
        <w:t>He recognized the claims of Daoists</w:t>
      </w:r>
      <w:r w:rsidRPr="00E30F30">
        <w:t>,</w:t>
      </w:r>
      <w:r>
        <w:t xml:space="preserve"> Confucians</w:t>
      </w:r>
      <w:r w:rsidRPr="00E30F30">
        <w:t>,</w:t>
      </w:r>
      <w:r>
        <w:t xml:space="preserve"> Nestorians</w:t>
      </w:r>
      <w:r w:rsidRPr="00E30F30">
        <w:t>,</w:t>
      </w:r>
      <w:r>
        <w:t xml:space="preserve"> and Muslims but found none of them so per</w:t>
      </w:r>
      <w:r>
        <w:softHyphen/>
        <w:t>sua</w:t>
      </w:r>
      <w:r>
        <w:softHyphen/>
        <w:t>sive as those of the Buddhists</w:t>
      </w:r>
      <w:r w:rsidRPr="00E30F30">
        <w:t xml:space="preserve">. </w:t>
      </w:r>
      <w:r>
        <w:t>Holding up his hand</w:t>
      </w:r>
      <w:r w:rsidRPr="00E30F30">
        <w:t>,</w:t>
      </w:r>
      <w:r>
        <w:t xml:space="preserve"> he then likened Buddhism to the palm and the other religions to the fingers that branched off from the common source</w:t>
      </w:r>
      <w:r w:rsidRPr="00E30F30">
        <w:t>.</w:t>
      </w:r>
      <w:r>
        <w:t>”</w:t>
      </w:r>
      <w:r w:rsidRPr="00E30F30">
        <w:t xml:space="preserve"> (</w:t>
      </w:r>
      <w:r>
        <w:t>Bentley 141</w:t>
      </w:r>
      <w:r w:rsidRPr="00E30F30">
        <w:t>)</w:t>
      </w:r>
      <w:bookmarkEnd w:id="727"/>
    </w:p>
    <w:p w14:paraId="51C82D75" w14:textId="77777777" w:rsidR="00C16F31" w:rsidRDefault="00C16F31" w:rsidP="00400B25">
      <w:pPr>
        <w:pStyle w:val="ListParagraph"/>
        <w:numPr>
          <w:ilvl w:val="1"/>
          <w:numId w:val="49"/>
        </w:numPr>
      </w:pPr>
      <w:bookmarkStart w:id="728" w:name="_Toc502252216"/>
      <w:r>
        <w:lastRenderedPageBreak/>
        <w:t>“During the reign of Kubilai Khan</w:t>
      </w:r>
      <w:r w:rsidRPr="00E30F30">
        <w:t xml:space="preserve"> (</w:t>
      </w:r>
      <w:r>
        <w:t>1260-1294</w:t>
      </w:r>
      <w:r w:rsidRPr="00E30F30">
        <w:t>),</w:t>
      </w:r>
      <w:r>
        <w:t xml:space="preserve"> the Mongol ruling class broadened its cul</w:t>
      </w:r>
      <w:r>
        <w:softHyphen/>
        <w:t>tural interests</w:t>
      </w:r>
      <w:r w:rsidRPr="00E30F30">
        <w:t xml:space="preserve">. </w:t>
      </w:r>
      <w:r>
        <w:t>Kubilai himself observed the traditional Confucian rituals and took pains not to disappoint the educated Chinese elite</w:t>
      </w:r>
      <w:r w:rsidRPr="00E30F30">
        <w:t xml:space="preserve">. </w:t>
      </w:r>
      <w:r>
        <w:t>He had little appreciation for Dao</w:t>
      </w:r>
      <w:r>
        <w:softHyphen/>
        <w:t>ism</w:t>
      </w:r>
      <w:r w:rsidRPr="00E30F30">
        <w:t>,</w:t>
      </w:r>
      <w:r>
        <w:t xml:space="preserve"> but he occasionally sponsored the building of Daoist temples in exchange for public recognition of his authority</w:t>
      </w:r>
      <w:r w:rsidRPr="00E30F30">
        <w:t xml:space="preserve">. </w:t>
      </w:r>
      <w:r>
        <w:t>He showed special favor to Buddhists</w:t>
      </w:r>
      <w:r w:rsidRPr="00E30F30">
        <w:t xml:space="preserve">: </w:t>
      </w:r>
      <w:r>
        <w:t>even before becoming great khan</w:t>
      </w:r>
      <w:r w:rsidRPr="00E30F30">
        <w:t>,</w:t>
      </w:r>
      <w:r>
        <w:t xml:space="preserve"> he had sided</w:t>
      </w:r>
      <w:r w:rsidRPr="00E30F30">
        <w:t xml:space="preserve"> [</w:t>
      </w:r>
      <w:r>
        <w:t>141</w:t>
      </w:r>
      <w:r w:rsidRPr="00E30F30">
        <w:t xml:space="preserve">] </w:t>
      </w:r>
      <w:r>
        <w:t>with Buddhists in their dispute with the Daoists</w:t>
      </w:r>
      <w:r w:rsidRPr="00E30F30">
        <w:t>,</w:t>
      </w:r>
      <w:r>
        <w:t xml:space="preserve"> and he appreciated their efforts to provide ideological justification for his rule</w:t>
      </w:r>
      <w:r w:rsidRPr="00E30F30">
        <w:t xml:space="preserve">. </w:t>
      </w:r>
      <w:r>
        <w:t>But Kubilai also protected the Muslims</w:t>
      </w:r>
      <w:r w:rsidRPr="00E30F30">
        <w:t>,</w:t>
      </w:r>
      <w:r>
        <w:t xml:space="preserve"> many of whom he employed in his government</w:t>
      </w:r>
      <w:r w:rsidRPr="00E30F30">
        <w:t xml:space="preserve">. </w:t>
      </w:r>
      <w:r>
        <w:t>He even looked with interest on Christianity</w:t>
      </w:r>
      <w:r w:rsidRPr="00E30F30">
        <w:t>,</w:t>
      </w:r>
      <w:r>
        <w:t xml:space="preserve"> and in his conversations with Marco Polo and other westerners</w:t>
      </w:r>
      <w:r w:rsidRPr="00E30F30">
        <w:t>,</w:t>
      </w:r>
      <w:r>
        <w:t xml:space="preserve"> he went so far as to predict mass conversions of his subjects to their faith</w:t>
      </w:r>
      <w:r w:rsidRPr="00E30F30">
        <w:t xml:space="preserve">. </w:t>
      </w:r>
      <w:r>
        <w:t>Kubilai patently formulated his cultural policy with political considerations in mind</w:t>
      </w:r>
      <w:r w:rsidRPr="00E30F30">
        <w:t xml:space="preserve">: </w:t>
      </w:r>
      <w:r>
        <w:t>as lord of an enormous</w:t>
      </w:r>
      <w:r w:rsidRPr="00E30F30">
        <w:t>,</w:t>
      </w:r>
      <w:r>
        <w:t xml:space="preserve"> multicultural</w:t>
      </w:r>
      <w:r w:rsidRPr="00E30F30">
        <w:t>,</w:t>
      </w:r>
      <w:r>
        <w:t xml:space="preserve"> polyglot empire</w:t>
      </w:r>
      <w:r w:rsidRPr="00E30F30">
        <w:t>,</w:t>
      </w:r>
      <w:r>
        <w:t xml:space="preserve"> he sought to win the respect of all the various peoples of his realm</w:t>
      </w:r>
      <w:r w:rsidRPr="00E30F30">
        <w:t>,</w:t>
      </w:r>
      <w:r>
        <w:t xml:space="preserve"> or at least to avoid alienating them through neglect or insult of their cultural traditions</w:t>
      </w:r>
      <w:r w:rsidRPr="00E30F30">
        <w:t>.</w:t>
      </w:r>
      <w:r>
        <w:t>”</w:t>
      </w:r>
      <w:r w:rsidRPr="00E30F30">
        <w:t xml:space="preserve"> (</w:t>
      </w:r>
      <w:r>
        <w:t>Bentley 141-142</w:t>
      </w:r>
      <w:r w:rsidRPr="00E30F30">
        <w:t>)</w:t>
      </w:r>
      <w:bookmarkEnd w:id="728"/>
    </w:p>
    <w:p w14:paraId="0784D379" w14:textId="77777777" w:rsidR="00C16F31" w:rsidRDefault="00C16F31" w:rsidP="00400B25">
      <w:pPr>
        <w:pStyle w:val="ListParagraph"/>
        <w:numPr>
          <w:ilvl w:val="1"/>
          <w:numId w:val="49"/>
        </w:numPr>
      </w:pPr>
      <w:bookmarkStart w:id="729" w:name="_Toc502252217"/>
      <w:r>
        <w:t>“The single tradition that drew most benefit from Mongol rule in Asia was Buddhism</w:t>
      </w:r>
      <w:r w:rsidRPr="00E30F30">
        <w:t>,</w:t>
      </w:r>
      <w:r>
        <w:t xml:space="preserve"> especially Lamaist Buddhism of Tibetan origin</w:t>
      </w:r>
      <w:r w:rsidRPr="00E30F30">
        <w:t xml:space="preserve">. </w:t>
      </w:r>
      <w:r>
        <w:t>Deeply tinged by Tantric influences</w:t>
      </w:r>
      <w:r w:rsidRPr="00E30F30">
        <w:t>,</w:t>
      </w:r>
      <w:r>
        <w:t xml:space="preserve"> Lamaist Buddhism featured a variety of ritual sexual practices and a strong interest in magic</w:t>
      </w:r>
      <w:r w:rsidRPr="00E30F30">
        <w:t xml:space="preserve">. </w:t>
      </w:r>
      <w:r>
        <w:t>It is possible that the Mongols responded to the Lamaist tradition because of its superficial resemblance to their own shamanist culture</w:t>
      </w:r>
      <w:r w:rsidRPr="00E30F30">
        <w:t xml:space="preserve">. </w:t>
      </w:r>
      <w:r>
        <w:t>In any case</w:t>
      </w:r>
      <w:r w:rsidRPr="00E30F30">
        <w:t>,</w:t>
      </w:r>
      <w:r>
        <w:t xml:space="preserve"> they paid little attention to the fine points of Buddhist doctrine</w:t>
      </w:r>
      <w:r w:rsidRPr="00E30F30">
        <w:t xml:space="preserve">. </w:t>
      </w:r>
      <w:r>
        <w:t>Instead</w:t>
      </w:r>
      <w:r w:rsidRPr="00E30F30">
        <w:t>,</w:t>
      </w:r>
      <w:r>
        <w:t xml:space="preserve"> the Mongol ruling elite found the Lama</w:t>
      </w:r>
      <w:r>
        <w:softHyphen/>
        <w:t>ist tradition attractive primarily because of its political uses</w:t>
      </w:r>
      <w:r w:rsidRPr="00E30F30">
        <w:t xml:space="preserve">. </w:t>
      </w:r>
      <w:r>
        <w:t>Tibetan princes endeared themselves to Mongol rulers by adopting them into the family of Buddhist universal emperors</w:t>
      </w:r>
      <w:r w:rsidRPr="00E30F30">
        <w:t>,</w:t>
      </w:r>
      <w:r>
        <w:t xml:space="preserve"> thus providing a sense of legitimacy for their rule</w:t>
      </w:r>
      <w:r w:rsidRPr="00E30F30">
        <w:t xml:space="preserve">. </w:t>
      </w:r>
      <w:r>
        <w:t>Lamaist clergy associated the Mongol khans with boddhisatvas and even recognized them as incarnations of the Buddha</w:t>
      </w:r>
      <w:r w:rsidRPr="00E30F30">
        <w:t xml:space="preserve">. </w:t>
      </w:r>
      <w:r>
        <w:t>Their reward was strong and consistent support of the Mongol ruling elite for the Lamaist tradition</w:t>
      </w:r>
      <w:r w:rsidRPr="00E30F30">
        <w:t xml:space="preserve">. </w:t>
      </w:r>
      <w:r>
        <w:t>The Mongol masses showed little interest in Bud</w:t>
      </w:r>
      <w:r>
        <w:softHyphen/>
        <w:t>dhism or any other foreign cultural tradition until the sixteenth century</w:t>
      </w:r>
      <w:r w:rsidRPr="00E30F30">
        <w:t>,</w:t>
      </w:r>
      <w:r>
        <w:t xml:space="preserve"> when a Lamaist revival swept the steppes and largely displaced the Mongols’</w:t>
      </w:r>
      <w:r w:rsidRPr="00E30F30">
        <w:t xml:space="preserve"> </w:t>
      </w:r>
      <w:r>
        <w:t>traditional shamanism</w:t>
      </w:r>
      <w:r w:rsidRPr="00E30F30">
        <w:t>.</w:t>
      </w:r>
      <w:r>
        <w:t>”</w:t>
      </w:r>
      <w:r w:rsidRPr="00E30F30">
        <w:t xml:space="preserve"> (</w:t>
      </w:r>
      <w:r>
        <w:t>Bentley 142</w:t>
      </w:r>
      <w:r w:rsidRPr="00E30F30">
        <w:t>)</w:t>
      </w:r>
      <w:bookmarkEnd w:id="729"/>
    </w:p>
    <w:p w14:paraId="0DB18700" w14:textId="77777777" w:rsidR="00C16F31" w:rsidRDefault="00C16F31" w:rsidP="00C16F31"/>
    <w:p w14:paraId="6E94CDC2" w14:textId="77777777" w:rsidR="00C16F31" w:rsidRDefault="00C16F31" w:rsidP="00400B25">
      <w:pPr>
        <w:pStyle w:val="ListParagraph"/>
        <w:numPr>
          <w:ilvl w:val="0"/>
          <w:numId w:val="49"/>
        </w:numPr>
      </w:pPr>
      <w:bookmarkStart w:id="730" w:name="_Toc502252218"/>
      <w:r w:rsidRPr="00B95E9B">
        <w:rPr>
          <w:b/>
        </w:rPr>
        <w:t>addendum</w:t>
      </w:r>
      <w:r w:rsidRPr="00E30F30">
        <w:t xml:space="preserve">: </w:t>
      </w:r>
      <w:r>
        <w:t>the Mongols in Russia and the Middle East</w:t>
      </w:r>
      <w:bookmarkEnd w:id="730"/>
    </w:p>
    <w:p w14:paraId="5DA6859C" w14:textId="77777777" w:rsidR="00C16F31" w:rsidRDefault="00C16F31" w:rsidP="00400B25">
      <w:pPr>
        <w:pStyle w:val="ListParagraph"/>
        <w:numPr>
          <w:ilvl w:val="1"/>
          <w:numId w:val="49"/>
        </w:numPr>
      </w:pPr>
      <w:bookmarkStart w:id="731" w:name="_Toc502252219"/>
      <w:r>
        <w:t>“By 1240 the Mongols of the Gol</w:t>
      </w:r>
      <w:r>
        <w:softHyphen/>
        <w:t>den Horde had im</w:t>
      </w:r>
      <w:r>
        <w:softHyphen/>
        <w:t xml:space="preserve">posed their authority in Russia </w:t>
      </w:r>
      <w:r w:rsidRPr="00DC049D">
        <w:t>. . .</w:t>
      </w:r>
      <w:r>
        <w:t>”</w:t>
      </w:r>
      <w:r w:rsidRPr="00E30F30">
        <w:t xml:space="preserve"> (</w:t>
      </w:r>
      <w:r>
        <w:t>Bentley 136</w:t>
      </w:r>
      <w:r w:rsidRPr="00E30F30">
        <w:t>)</w:t>
      </w:r>
      <w:bookmarkEnd w:id="731"/>
    </w:p>
    <w:p w14:paraId="58608E82" w14:textId="77777777" w:rsidR="00C16F31" w:rsidRDefault="00C16F31" w:rsidP="00400B25">
      <w:pPr>
        <w:pStyle w:val="ListParagraph"/>
        <w:numPr>
          <w:ilvl w:val="1"/>
          <w:numId w:val="49"/>
        </w:numPr>
      </w:pPr>
      <w:bookmarkStart w:id="732" w:name="_Toc502252220"/>
      <w:r>
        <w:t>In 1258</w:t>
      </w:r>
      <w:r w:rsidRPr="00E30F30">
        <w:t xml:space="preserve"> </w:t>
      </w:r>
      <w:r>
        <w:t>“the Mongol general Hülegü sacked Bagh</w:t>
      </w:r>
      <w:r>
        <w:softHyphen/>
        <w:t>dad</w:t>
      </w:r>
      <w:r w:rsidRPr="00E30F30">
        <w:t>,</w:t>
      </w:r>
      <w:r>
        <w:t xml:space="preserve"> put an end to the Abbasid caliphate</w:t>
      </w:r>
      <w:r w:rsidRPr="00E30F30">
        <w:t>,</w:t>
      </w:r>
      <w:r>
        <w:t xml:space="preserve"> and established the ilkhan</w:t>
      </w:r>
      <w:r>
        <w:softHyphen/>
        <w:t>ate of Persia as a kingdom for himself</w:t>
      </w:r>
      <w:r w:rsidRPr="00E30F30">
        <w:t>.</w:t>
      </w:r>
      <w:r>
        <w:t>”</w:t>
      </w:r>
      <w:r w:rsidRPr="00E30F30">
        <w:t xml:space="preserve"> (</w:t>
      </w:r>
      <w:r>
        <w:t>Bentley 136</w:t>
      </w:r>
      <w:r w:rsidRPr="00E30F30">
        <w:t>)</w:t>
      </w:r>
      <w:bookmarkEnd w:id="732"/>
    </w:p>
    <w:p w14:paraId="0B47ED18" w14:textId="77777777" w:rsidR="00C16F31" w:rsidRDefault="00C16F31" w:rsidP="00C16F31">
      <w:r>
        <w:br w:type="page"/>
      </w:r>
    </w:p>
    <w:p w14:paraId="615F595B" w14:textId="77777777" w:rsidR="00C16F31" w:rsidRDefault="00C16F31" w:rsidP="00C16F31">
      <w:pPr>
        <w:rPr>
          <w:b/>
        </w:rPr>
      </w:pPr>
    </w:p>
    <w:p w14:paraId="21F3D546" w14:textId="77777777" w:rsidR="00C16F31" w:rsidRDefault="00C16F31" w:rsidP="00C16F31">
      <w:pPr>
        <w:rPr>
          <w:b/>
        </w:rPr>
      </w:pPr>
    </w:p>
    <w:p w14:paraId="22499069" w14:textId="77777777" w:rsidR="00C16F31" w:rsidRDefault="00C16F31" w:rsidP="00C16F31">
      <w:pPr>
        <w:rPr>
          <w:b/>
        </w:rPr>
      </w:pPr>
    </w:p>
    <w:p w14:paraId="7B35C589" w14:textId="77777777" w:rsidR="00C16F31" w:rsidRDefault="00C16F31" w:rsidP="00C16F31">
      <w:pPr>
        <w:rPr>
          <w:b/>
        </w:rPr>
      </w:pPr>
    </w:p>
    <w:p w14:paraId="58E81E37" w14:textId="77777777" w:rsidR="00C16F31" w:rsidRDefault="00C16F31" w:rsidP="00C16F31">
      <w:pPr>
        <w:rPr>
          <w:b/>
        </w:rPr>
      </w:pPr>
    </w:p>
    <w:p w14:paraId="5BDC1126" w14:textId="77777777" w:rsidR="00C16F31" w:rsidRDefault="00C16F31" w:rsidP="00C16F31">
      <w:pPr>
        <w:rPr>
          <w:b/>
        </w:rPr>
      </w:pPr>
    </w:p>
    <w:p w14:paraId="248AD199" w14:textId="77777777" w:rsidR="00C16F31" w:rsidRDefault="00C16F31" w:rsidP="00C16F31">
      <w:pPr>
        <w:rPr>
          <w:b/>
        </w:rPr>
      </w:pPr>
    </w:p>
    <w:p w14:paraId="7C97988B" w14:textId="77777777" w:rsidR="00C16F31" w:rsidRDefault="00C16F31" w:rsidP="00C16F31">
      <w:pPr>
        <w:rPr>
          <w:b/>
        </w:rPr>
      </w:pPr>
    </w:p>
    <w:p w14:paraId="5EC41504" w14:textId="77777777" w:rsidR="00C16F31" w:rsidRDefault="00C16F31" w:rsidP="00C16F31">
      <w:pPr>
        <w:rPr>
          <w:b/>
        </w:rPr>
      </w:pPr>
    </w:p>
    <w:p w14:paraId="2367127F" w14:textId="77777777" w:rsidR="00C16F31" w:rsidRDefault="00C16F31" w:rsidP="00C16F31">
      <w:pPr>
        <w:rPr>
          <w:b/>
        </w:rPr>
      </w:pPr>
    </w:p>
    <w:p w14:paraId="443D5606" w14:textId="77777777" w:rsidR="00C16F31" w:rsidRDefault="00C16F31" w:rsidP="00C16F31">
      <w:pPr>
        <w:rPr>
          <w:b/>
        </w:rPr>
      </w:pPr>
    </w:p>
    <w:p w14:paraId="0019ED64" w14:textId="77777777" w:rsidR="00C16F31" w:rsidRDefault="00C16F31" w:rsidP="00C16F31">
      <w:pPr>
        <w:rPr>
          <w:b/>
        </w:rPr>
      </w:pPr>
    </w:p>
    <w:p w14:paraId="7DB4B432" w14:textId="77777777" w:rsidR="00C16F31" w:rsidRDefault="00C16F31" w:rsidP="00C16F31">
      <w:pPr>
        <w:rPr>
          <w:b/>
        </w:rPr>
      </w:pPr>
    </w:p>
    <w:p w14:paraId="1871DC14" w14:textId="77777777" w:rsidR="00C16F31" w:rsidRDefault="00C16F31" w:rsidP="00C16F31">
      <w:pPr>
        <w:rPr>
          <w:b/>
        </w:rPr>
      </w:pPr>
    </w:p>
    <w:p w14:paraId="63149A65" w14:textId="77777777" w:rsidR="00C16F31" w:rsidRDefault="00C16F31" w:rsidP="00C16F31">
      <w:pPr>
        <w:rPr>
          <w:b/>
        </w:rPr>
      </w:pPr>
    </w:p>
    <w:p w14:paraId="2873F833" w14:textId="77777777" w:rsidR="00C16F31" w:rsidRDefault="00C16F31" w:rsidP="00C16F31">
      <w:pPr>
        <w:rPr>
          <w:b/>
        </w:rPr>
      </w:pPr>
    </w:p>
    <w:p w14:paraId="04057866" w14:textId="77777777" w:rsidR="00C16F31" w:rsidRDefault="00C16F31" w:rsidP="00C16F31">
      <w:pPr>
        <w:rPr>
          <w:b/>
        </w:rPr>
      </w:pPr>
    </w:p>
    <w:p w14:paraId="60E8998D" w14:textId="77777777" w:rsidR="00C16F31" w:rsidRPr="00FD7688" w:rsidRDefault="00C16F31" w:rsidP="00C16F31">
      <w:pPr>
        <w:rPr>
          <w:b/>
        </w:rPr>
      </w:pPr>
    </w:p>
    <w:p w14:paraId="56578E6A" w14:textId="77777777" w:rsidR="00C16F31" w:rsidRPr="00ED35E4" w:rsidRDefault="00C16F31" w:rsidP="00C16F31">
      <w:pPr>
        <w:pStyle w:val="Heading1"/>
      </w:pPr>
      <w:bookmarkStart w:id="733" w:name="_Toc503208531"/>
      <w:r w:rsidRPr="00BB3600">
        <w:t>Western Religions</w:t>
      </w:r>
      <w:bookmarkEnd w:id="733"/>
    </w:p>
    <w:p w14:paraId="77FF4A54" w14:textId="77777777" w:rsidR="00C16F31" w:rsidRDefault="00C16F31" w:rsidP="00400B25">
      <w:pPr>
        <w:pStyle w:val="ListParagraph"/>
        <w:numPr>
          <w:ilvl w:val="0"/>
          <w:numId w:val="49"/>
        </w:numPr>
      </w:pPr>
      <w:r>
        <w:br w:type="page"/>
      </w:r>
    </w:p>
    <w:p w14:paraId="17D35FD8" w14:textId="77777777" w:rsidR="00C16F31" w:rsidRDefault="00C16F31" w:rsidP="00C16F31">
      <w:pPr>
        <w:pStyle w:val="Heading2"/>
      </w:pPr>
      <w:bookmarkStart w:id="734" w:name="_Toc503208532"/>
      <w:r>
        <w:lastRenderedPageBreak/>
        <w:t>Missionary Religions in the Middle East and Mediterranean</w:t>
      </w:r>
      <w:bookmarkEnd w:id="734"/>
    </w:p>
    <w:p w14:paraId="2310A787" w14:textId="77777777" w:rsidR="00C16F31" w:rsidRDefault="00C16F31" w:rsidP="00C16F31"/>
    <w:p w14:paraId="50F7B983" w14:textId="77777777" w:rsidR="00C16F31" w:rsidRDefault="00C16F31" w:rsidP="00C16F31"/>
    <w:p w14:paraId="4A94BDC4" w14:textId="77777777" w:rsidR="00C16F31" w:rsidRPr="00CB0170" w:rsidRDefault="00C16F31" w:rsidP="00400B25">
      <w:pPr>
        <w:pStyle w:val="ListParagraph"/>
        <w:numPr>
          <w:ilvl w:val="0"/>
          <w:numId w:val="50"/>
        </w:numPr>
      </w:pPr>
      <w:bookmarkStart w:id="735" w:name="_Toc502252223"/>
      <w:r w:rsidRPr="00B95E9B">
        <w:rPr>
          <w:b/>
        </w:rPr>
        <w:t xml:space="preserve">323-31 </w:t>
      </w:r>
      <w:r w:rsidRPr="00B95E9B">
        <w:rPr>
          <w:b/>
          <w:smallCaps/>
        </w:rPr>
        <w:t>bc</w:t>
      </w:r>
      <w:r w:rsidRPr="00E30F30">
        <w:t xml:space="preserve">: </w:t>
      </w:r>
      <w:r w:rsidRPr="00B95E9B">
        <w:rPr>
          <w:b/>
        </w:rPr>
        <w:t>Hellenistic period</w:t>
      </w:r>
      <w:bookmarkEnd w:id="735"/>
    </w:p>
    <w:p w14:paraId="4740E69D" w14:textId="77777777" w:rsidR="00C16F31" w:rsidRDefault="00C16F31" w:rsidP="00400B25">
      <w:pPr>
        <w:pStyle w:val="ListParagraph"/>
        <w:numPr>
          <w:ilvl w:val="1"/>
          <w:numId w:val="50"/>
        </w:numPr>
      </w:pPr>
      <w:bookmarkStart w:id="736" w:name="_Toc502252224"/>
      <w:r>
        <w:t>The Seleucid emperors governed the Middle East from Anatolia to Bactria—”Greeks</w:t>
      </w:r>
      <w:r w:rsidRPr="00E30F30">
        <w:t>,</w:t>
      </w:r>
      <w:r>
        <w:t xml:space="preserve"> Phoenicians</w:t>
      </w:r>
      <w:r w:rsidRPr="00E30F30">
        <w:t>,</w:t>
      </w:r>
      <w:r>
        <w:t xml:space="preserve"> Babylonians</w:t>
      </w:r>
      <w:r w:rsidRPr="00E30F30">
        <w:t>,</w:t>
      </w:r>
      <w:r>
        <w:t xml:space="preserve"> Persians</w:t>
      </w:r>
      <w:r w:rsidRPr="00E30F30">
        <w:t>,</w:t>
      </w:r>
      <w:r>
        <w:t xml:space="preserve"> and Indians</w:t>
      </w:r>
      <w:r w:rsidRPr="00E30F30">
        <w:t>,</w:t>
      </w:r>
      <w:r>
        <w:t xml:space="preserve"> among other peoples</w:t>
      </w:r>
      <w:r w:rsidRPr="00E30F30">
        <w:t>.</w:t>
      </w:r>
      <w:r>
        <w:t>”</w:t>
      </w:r>
      <w:r w:rsidRPr="00E30F30">
        <w:t xml:space="preserve"> (</w:t>
      </w:r>
      <w:r>
        <w:t>Bentley 53</w:t>
      </w:r>
      <w:r w:rsidRPr="00E30F30">
        <w:t>)</w:t>
      </w:r>
      <w:bookmarkEnd w:id="736"/>
    </w:p>
    <w:p w14:paraId="1FDBE9C8" w14:textId="77777777" w:rsidR="00C16F31" w:rsidRDefault="00C16F31" w:rsidP="00400B25">
      <w:pPr>
        <w:pStyle w:val="ListParagraph"/>
        <w:numPr>
          <w:ilvl w:val="1"/>
          <w:numId w:val="50"/>
        </w:numPr>
      </w:pPr>
      <w:bookmarkStart w:id="737" w:name="_Toc502252225"/>
      <w:r>
        <w:t>Hellenistic culture adjusted to this cosmopolitan world</w:t>
      </w:r>
      <w:r w:rsidRPr="00E30F30">
        <w:t>. (</w:t>
      </w:r>
      <w:r>
        <w:t>Bentley 54</w:t>
      </w:r>
      <w:r w:rsidRPr="00E30F30">
        <w:t>)</w:t>
      </w:r>
      <w:bookmarkEnd w:id="737"/>
    </w:p>
    <w:p w14:paraId="52A461D7" w14:textId="77777777" w:rsidR="00C16F31" w:rsidRDefault="00C16F31" w:rsidP="00400B25">
      <w:pPr>
        <w:pStyle w:val="ListParagraph"/>
        <w:numPr>
          <w:ilvl w:val="2"/>
          <w:numId w:val="50"/>
        </w:numPr>
      </w:pPr>
      <w:bookmarkStart w:id="738" w:name="_Toc502252226"/>
      <w:r>
        <w:t>“On the level of popular culture</w:t>
      </w:r>
      <w:r w:rsidRPr="00E30F30">
        <w:t xml:space="preserve"> [</w:t>
      </w:r>
      <w:r>
        <w:t>was</w:t>
      </w:r>
      <w:r w:rsidRPr="00E30F30">
        <w:t xml:space="preserve">] </w:t>
      </w:r>
      <w:r>
        <w:t>religious syncretism</w:t>
      </w:r>
      <w:r w:rsidRPr="00DC049D">
        <w:t>. . .</w:t>
      </w:r>
      <w:r w:rsidRPr="00350D7D">
        <w:t xml:space="preserve"> </w:t>
      </w:r>
      <w:r w:rsidRPr="00E30F30">
        <w:t xml:space="preserve">. </w:t>
      </w:r>
      <w:r>
        <w:t>traders</w:t>
      </w:r>
      <w:r w:rsidRPr="00E30F30">
        <w:t>,</w:t>
      </w:r>
      <w:r>
        <w:t xml:space="preserve"> soldiers</w:t>
      </w:r>
      <w:r w:rsidRPr="00E30F30">
        <w:t>,</w:t>
      </w:r>
      <w:r>
        <w:t xml:space="preserve"> admin</w:t>
      </w:r>
      <w:r>
        <w:softHyphen/>
        <w:t>istrators</w:t>
      </w:r>
      <w:r w:rsidRPr="00E30F30">
        <w:t>,</w:t>
      </w:r>
      <w:r>
        <w:t xml:space="preserve"> slaves</w:t>
      </w:r>
      <w:r w:rsidRPr="00E30F30">
        <w:t>,</w:t>
      </w:r>
      <w:r>
        <w:t xml:space="preserve"> and other travelers </w:t>
      </w:r>
      <w:r w:rsidRPr="00DC049D">
        <w:t>. . .</w:t>
      </w:r>
      <w:r w:rsidRPr="00350D7D">
        <w:t xml:space="preserve"> </w:t>
      </w:r>
      <w:r>
        <w:t>carried their</w:t>
      </w:r>
      <w:r w:rsidRPr="00E30F30">
        <w:t xml:space="preserve"> [</w:t>
      </w:r>
      <w:r>
        <w:t>faiths</w:t>
      </w:r>
      <w:r w:rsidRPr="00E30F30">
        <w:t xml:space="preserve">] </w:t>
      </w:r>
      <w:r>
        <w:t>with them</w:t>
      </w:r>
      <w:r w:rsidRPr="00E30F30">
        <w:t xml:space="preserve">. </w:t>
      </w:r>
      <w:r>
        <w:t>The awareness that many and varied deities had the same or similar functions led to the conflation of cults—those of Zeus and Amon</w:t>
      </w:r>
      <w:r w:rsidRPr="00E30F30">
        <w:t>,</w:t>
      </w:r>
      <w:r>
        <w:t xml:space="preserve"> for example—and sometimes even to a search for a single</w:t>
      </w:r>
      <w:r w:rsidRPr="00E30F30">
        <w:t>,</w:t>
      </w:r>
      <w:r>
        <w:t xml:space="preserve"> universal deity who oversaw the affairs of all nations and races </w:t>
      </w:r>
      <w:r w:rsidRPr="00DC049D">
        <w:t>. . .</w:t>
      </w:r>
      <w:r w:rsidRPr="00E30F30">
        <w:t xml:space="preserve"> </w:t>
      </w:r>
      <w:r>
        <w:t>“</w:t>
      </w:r>
      <w:r w:rsidRPr="00E30F30">
        <w:t xml:space="preserve"> (</w:t>
      </w:r>
      <w:r>
        <w:t>Bentley 54</w:t>
      </w:r>
      <w:r w:rsidRPr="00E30F30">
        <w:t>)</w:t>
      </w:r>
      <w:bookmarkEnd w:id="738"/>
    </w:p>
    <w:p w14:paraId="074A5A30" w14:textId="77777777" w:rsidR="00C16F31" w:rsidRDefault="00C16F31" w:rsidP="00400B25">
      <w:pPr>
        <w:pStyle w:val="ListParagraph"/>
        <w:numPr>
          <w:ilvl w:val="2"/>
          <w:numId w:val="50"/>
        </w:numPr>
      </w:pPr>
      <w:bookmarkStart w:id="739" w:name="_Toc502252227"/>
      <w:r>
        <w:t>Moral philosophers</w:t>
      </w:r>
      <w:r w:rsidRPr="00E30F30">
        <w:t xml:space="preserve"> </w:t>
      </w:r>
      <w:r>
        <w:t>“did not object to this religious syncretism</w:t>
      </w:r>
      <w:r w:rsidRPr="00E30F30">
        <w:t>,</w:t>
      </w:r>
      <w:r>
        <w:t xml:space="preserve"> but they concen</w:t>
      </w:r>
      <w:r>
        <w:softHyphen/>
        <w:t>tra</w:t>
      </w:r>
      <w:r>
        <w:softHyphen/>
        <w:t>ted their efforts less on the conflation of deities than on the search for moral and ethical standards of universal validity</w:t>
      </w:r>
      <w:r w:rsidRPr="00E30F30">
        <w:t xml:space="preserve">. </w:t>
      </w:r>
      <w:r>
        <w:t>Most notable</w:t>
      </w:r>
      <w:r w:rsidRPr="00E30F30">
        <w:t xml:space="preserve"> [</w:t>
      </w:r>
      <w:r>
        <w:t>were the</w:t>
      </w:r>
      <w:r w:rsidRPr="00E30F30">
        <w:t xml:space="preserve">] </w:t>
      </w:r>
      <w:r>
        <w:t>Stoics</w:t>
      </w:r>
      <w:r w:rsidRPr="00E30F30">
        <w:t xml:space="preserve">. </w:t>
      </w:r>
      <w:r>
        <w:t>Their prime political ideal was a well-governed</w:t>
      </w:r>
      <w:r w:rsidRPr="00E30F30">
        <w:t>,</w:t>
      </w:r>
      <w:r>
        <w:t xml:space="preserve"> cosmopolitan</w:t>
      </w:r>
      <w:r w:rsidRPr="00E30F30">
        <w:t>,</w:t>
      </w:r>
      <w:r>
        <w:t xml:space="preserve"> universal state</w:t>
      </w:r>
      <w:r w:rsidRPr="00E30F30">
        <w:t xml:space="preserve">. </w:t>
      </w:r>
      <w:r>
        <w:t>Their conviction in the essen</w:t>
      </w:r>
      <w:r>
        <w:softHyphen/>
        <w:t>tial equality of all humankind followed from this vision</w:t>
      </w:r>
      <w:r w:rsidRPr="00E30F30">
        <w:t>,</w:t>
      </w:r>
      <w:r>
        <w:t xml:space="preserve"> which did not provide for superior and inferior</w:t>
      </w:r>
      <w:r w:rsidRPr="00E30F30">
        <w:t>,</w:t>
      </w:r>
      <w:r>
        <w:t xml:space="preserve"> dominant and subordinate relations between states</w:t>
      </w:r>
      <w:r w:rsidRPr="00E30F30">
        <w:t xml:space="preserve">. </w:t>
      </w:r>
      <w:r>
        <w:t>From the ideal of equality there followed the Stoics’</w:t>
      </w:r>
      <w:r w:rsidRPr="00E30F30">
        <w:t xml:space="preserve"> </w:t>
      </w:r>
      <w:r>
        <w:t>emphasis on virtue</w:t>
      </w:r>
      <w:r w:rsidRPr="00E30F30">
        <w:t>,</w:t>
      </w:r>
      <w:r>
        <w:t xml:space="preserve"> conscience</w:t>
      </w:r>
      <w:r w:rsidRPr="00E30F30">
        <w:t>,</w:t>
      </w:r>
      <w:r>
        <w:t xml:space="preserve"> duty</w:t>
      </w:r>
      <w:r w:rsidRPr="00E30F30">
        <w:t>,</w:t>
      </w:r>
      <w:r>
        <w:t xml:space="preserve"> and abso</w:t>
      </w:r>
      <w:r>
        <w:softHyphen/>
        <w:t>lute personal integrity</w:t>
      </w:r>
      <w:r w:rsidRPr="00E30F30">
        <w:t>.</w:t>
      </w:r>
      <w:r>
        <w:t>”</w:t>
      </w:r>
      <w:r w:rsidRPr="00E30F30">
        <w:t xml:space="preserve"> (</w:t>
      </w:r>
      <w:r>
        <w:t>Bentley 54</w:t>
      </w:r>
      <w:r w:rsidRPr="00E30F30">
        <w:t>)</w:t>
      </w:r>
      <w:bookmarkEnd w:id="739"/>
    </w:p>
    <w:p w14:paraId="4A729830" w14:textId="77777777" w:rsidR="00C16F31" w:rsidRDefault="00C16F31" w:rsidP="00400B25">
      <w:pPr>
        <w:pStyle w:val="ListParagraph"/>
        <w:numPr>
          <w:ilvl w:val="1"/>
          <w:numId w:val="50"/>
        </w:numPr>
      </w:pPr>
      <w:bookmarkStart w:id="740" w:name="_Toc502252228"/>
      <w:r>
        <w:t xml:space="preserve">“The Hellenistic empires did not survive </w:t>
      </w:r>
      <w:r w:rsidRPr="00DC049D">
        <w:t>. . .</w:t>
      </w:r>
      <w:r w:rsidRPr="00350D7D">
        <w:t xml:space="preserve"> </w:t>
      </w:r>
      <w:r w:rsidRPr="00E30F30">
        <w:t>[</w:t>
      </w:r>
      <w:r>
        <w:t>As</w:t>
      </w:r>
      <w:r w:rsidRPr="00E30F30">
        <w:t xml:space="preserve">] </w:t>
      </w:r>
      <w:r>
        <w:t xml:space="preserve">early as 250 </w:t>
      </w:r>
      <w:r w:rsidRPr="00B95E9B">
        <w:rPr>
          <w:smallCaps/>
        </w:rPr>
        <w:t>b.c.e.</w:t>
      </w:r>
      <w:r w:rsidRPr="00E30F30">
        <w:t>,</w:t>
      </w:r>
      <w:r>
        <w:t xml:space="preserve"> the Parthians carved an independent state from the Seleucid empire</w:t>
      </w:r>
      <w:r w:rsidRPr="00E30F30">
        <w:t>,</w:t>
      </w:r>
      <w:r>
        <w:t xml:space="preserve"> and soon thereafter the Romans progres</w:t>
      </w:r>
      <w:r>
        <w:softHyphen/>
        <w:t>sively extended their hegemony over the Mediterranean basin</w:t>
      </w:r>
      <w:r w:rsidRPr="00E30F30">
        <w:t xml:space="preserve">. </w:t>
      </w:r>
      <w:r>
        <w:t>Nevertheless</w:t>
      </w:r>
      <w:r w:rsidRPr="00E30F30">
        <w:t>,</w:t>
      </w:r>
      <w:r>
        <w:t xml:space="preserve"> Hellenistic culture continued to develop along the lines established in the third century</w:t>
      </w:r>
      <w:r w:rsidRPr="00E30F30">
        <w:t>.</w:t>
      </w:r>
      <w:r>
        <w:t>”</w:t>
      </w:r>
      <w:r w:rsidRPr="00E30F30">
        <w:t xml:space="preserve"> (</w:t>
      </w:r>
      <w:r>
        <w:t>Bentley 55</w:t>
      </w:r>
      <w:r w:rsidRPr="00E30F30">
        <w:t>)</w:t>
      </w:r>
      <w:bookmarkEnd w:id="740"/>
    </w:p>
    <w:p w14:paraId="29453E7C" w14:textId="77777777" w:rsidR="00C16F31" w:rsidRDefault="00C16F31" w:rsidP="00400B25">
      <w:pPr>
        <w:pStyle w:val="ListParagraph"/>
        <w:numPr>
          <w:ilvl w:val="1"/>
          <w:numId w:val="50"/>
        </w:numPr>
      </w:pPr>
      <w:bookmarkStart w:id="741" w:name="_Toc502252229"/>
      <w:r>
        <w:t>There arose</w:t>
      </w:r>
      <w:r w:rsidRPr="00E30F30">
        <w:t xml:space="preserve"> </w:t>
      </w:r>
      <w:r>
        <w:t>“powerful missionary religions</w:t>
      </w:r>
      <w:r w:rsidRPr="00E30F30">
        <w:t xml:space="preserve"> [</w:t>
      </w:r>
      <w:r>
        <w:t>such as</w:t>
      </w:r>
      <w:r w:rsidRPr="00E30F30">
        <w:t xml:space="preserve">] </w:t>
      </w:r>
      <w:r>
        <w:t xml:space="preserve">Manichaeism and Christianity </w:t>
      </w:r>
      <w:r w:rsidRPr="00DC049D">
        <w:t>. . .</w:t>
      </w:r>
      <w:r w:rsidRPr="00E30F30">
        <w:t xml:space="preserve"> </w:t>
      </w:r>
      <w:r>
        <w:t>“</w:t>
      </w:r>
      <w:r w:rsidRPr="00E30F30">
        <w:t xml:space="preserve"> (</w:t>
      </w:r>
      <w:r>
        <w:t>Bentley 55</w:t>
      </w:r>
      <w:r w:rsidRPr="00E30F30">
        <w:t>)</w:t>
      </w:r>
      <w:bookmarkEnd w:id="741"/>
    </w:p>
    <w:p w14:paraId="607AD4BD" w14:textId="77777777" w:rsidR="00C16F31" w:rsidRDefault="00C16F31" w:rsidP="00400B25">
      <w:pPr>
        <w:pStyle w:val="ListParagraph"/>
        <w:numPr>
          <w:ilvl w:val="1"/>
          <w:numId w:val="50"/>
        </w:numPr>
      </w:pPr>
      <w:bookmarkStart w:id="742" w:name="_Toc502252230"/>
      <w:r>
        <w:t>Roman trade</w:t>
      </w:r>
      <w:bookmarkEnd w:id="742"/>
    </w:p>
    <w:p w14:paraId="6340519E" w14:textId="77777777" w:rsidR="00C16F31" w:rsidRDefault="00C16F31" w:rsidP="00400B25">
      <w:pPr>
        <w:pStyle w:val="ListParagraph"/>
        <w:numPr>
          <w:ilvl w:val="2"/>
          <w:numId w:val="50"/>
        </w:numPr>
      </w:pPr>
      <w:bookmarkStart w:id="743" w:name="_Toc502252231"/>
      <w:r>
        <w:t>In the Roman Empire</w:t>
      </w:r>
      <w:r w:rsidRPr="00E30F30">
        <w:t xml:space="preserve"> (</w:t>
      </w:r>
      <w:r>
        <w:t>as in China</w:t>
      </w:r>
      <w:r w:rsidRPr="00E30F30">
        <w:t xml:space="preserve">), </w:t>
      </w:r>
      <w:r>
        <w:t>“two forces—imperial expansion and long-dis</w:t>
      </w:r>
      <w:r>
        <w:softHyphen/>
        <w:t>tance trade—drove the process of cross-cultural encounter</w:t>
      </w:r>
      <w:r w:rsidRPr="00DC049D">
        <w:t>. . .</w:t>
      </w:r>
      <w:r w:rsidRPr="00350D7D">
        <w:t xml:space="preserve"> </w:t>
      </w:r>
      <w:r w:rsidRPr="00E30F30">
        <w:t xml:space="preserve">. </w:t>
      </w:r>
      <w:r>
        <w:t>the Roman practice</w:t>
      </w:r>
      <w:r w:rsidRPr="00E30F30">
        <w:t xml:space="preserve"> [</w:t>
      </w:r>
      <w:r>
        <w:t>was</w:t>
      </w:r>
      <w:r w:rsidRPr="00E30F30">
        <w:t xml:space="preserve">] </w:t>
      </w:r>
      <w:r>
        <w:t>dispatching administrators and soldiers to distant parts of the realm</w:t>
      </w:r>
      <w:r w:rsidRPr="00E30F30">
        <w:t xml:space="preserve">. </w:t>
      </w:r>
      <w:r>
        <w:t>Their movements help to explain the spectacular diffusion of mystery religions through</w:t>
      </w:r>
      <w:r>
        <w:softHyphen/>
        <w:t>out the Mediterra</w:t>
      </w:r>
      <w:r>
        <w:softHyphen/>
        <w:t xml:space="preserve">nean basin during the early centuries </w:t>
      </w:r>
      <w:r w:rsidRPr="00B95E9B">
        <w:rPr>
          <w:smallCaps/>
        </w:rPr>
        <w:t>c.e.</w:t>
      </w:r>
      <w:r w:rsidRPr="00E30F30">
        <w:t>.</w:t>
      </w:r>
      <w:r>
        <w:t>”</w:t>
      </w:r>
      <w:r w:rsidRPr="00E30F30">
        <w:t xml:space="preserve"> (</w:t>
      </w:r>
      <w:r>
        <w:t>Bentley 58</w:t>
      </w:r>
      <w:r w:rsidRPr="00E30F30">
        <w:t>)</w:t>
      </w:r>
      <w:bookmarkEnd w:id="743"/>
    </w:p>
    <w:p w14:paraId="3587F703" w14:textId="77777777" w:rsidR="00C16F31" w:rsidRDefault="00C16F31" w:rsidP="00400B25">
      <w:pPr>
        <w:pStyle w:val="ListParagraph"/>
        <w:numPr>
          <w:ilvl w:val="2"/>
          <w:numId w:val="50"/>
        </w:numPr>
      </w:pPr>
      <w:bookmarkStart w:id="744" w:name="_Toc502252232"/>
      <w:r>
        <w:t>“Palmyra in Syria served as entry point for trade coming overland from central Asia and China</w:t>
      </w:r>
      <w:r w:rsidRPr="00E30F30">
        <w:t>. [</w:t>
      </w:r>
      <w:r>
        <w:t>Silk</w:t>
      </w:r>
      <w:r w:rsidRPr="00E30F30">
        <w:t xml:space="preserve">] </w:t>
      </w:r>
      <w:r>
        <w:t xml:space="preserve">came into great demand among the fashionable women of Rome during the first century </w:t>
      </w:r>
      <w:r w:rsidRPr="00B95E9B">
        <w:rPr>
          <w:smallCaps/>
        </w:rPr>
        <w:t xml:space="preserve">c.e. . . </w:t>
      </w:r>
      <w:r w:rsidRPr="00E30F30">
        <w:t xml:space="preserve">. </w:t>
      </w:r>
      <w:r>
        <w:t xml:space="preserve">About the second century </w:t>
      </w:r>
      <w:r w:rsidRPr="00B95E9B">
        <w:rPr>
          <w:smallCaps/>
        </w:rPr>
        <w:t>b.c.e.</w:t>
      </w:r>
      <w:r w:rsidRPr="00E30F30">
        <w:t>,</w:t>
      </w:r>
      <w:r>
        <w:t xml:space="preserve"> western sailors became aware of the monsoon rhythms that governed travel on the Indian Ocean</w:t>
      </w:r>
      <w:r w:rsidRPr="00E30F30">
        <w:t xml:space="preserve">. </w:t>
      </w:r>
      <w:r>
        <w:t xml:space="preserve">By the first century </w:t>
      </w:r>
      <w:r w:rsidRPr="00B95E9B">
        <w:rPr>
          <w:smallCaps/>
        </w:rPr>
        <w:t>c.e.</w:t>
      </w:r>
      <w:r w:rsidRPr="00E30F30">
        <w:t>,</w:t>
      </w:r>
      <w:r>
        <w:t xml:space="preserve"> Roman demand for pepper and other spices had stimulated a flourishing trade between ports in southern India and the Mediterranean</w:t>
      </w:r>
      <w:r w:rsidRPr="00E30F30">
        <w:t>.</w:t>
      </w:r>
      <w:r>
        <w:t>”</w:t>
      </w:r>
      <w:r w:rsidRPr="00E30F30">
        <w:t xml:space="preserve"> (</w:t>
      </w:r>
      <w:r>
        <w:t>Bentley 59</w:t>
      </w:r>
      <w:r w:rsidRPr="00E30F30">
        <w:t>)</w:t>
      </w:r>
      <w:bookmarkEnd w:id="744"/>
    </w:p>
    <w:p w14:paraId="3C1BF50C" w14:textId="77777777" w:rsidR="00C16F31" w:rsidRDefault="00C16F31" w:rsidP="00C16F31"/>
    <w:p w14:paraId="1794A7BA" w14:textId="77777777" w:rsidR="00C16F31" w:rsidRDefault="00C16F31" w:rsidP="00400B25">
      <w:pPr>
        <w:pStyle w:val="ListParagraph"/>
        <w:numPr>
          <w:ilvl w:val="0"/>
          <w:numId w:val="50"/>
        </w:numPr>
      </w:pPr>
      <w:bookmarkStart w:id="745" w:name="_Toc502252233"/>
      <w:r w:rsidRPr="00B95E9B">
        <w:rPr>
          <w:b/>
        </w:rPr>
        <w:t>the fall of empires</w:t>
      </w:r>
      <w:bookmarkEnd w:id="745"/>
    </w:p>
    <w:p w14:paraId="3CF3404B" w14:textId="77777777" w:rsidR="00C16F31" w:rsidRDefault="00C16F31" w:rsidP="00400B25">
      <w:pPr>
        <w:pStyle w:val="ListParagraph"/>
        <w:numPr>
          <w:ilvl w:val="1"/>
          <w:numId w:val="50"/>
        </w:numPr>
      </w:pPr>
      <w:bookmarkStart w:id="746" w:name="_Toc502252234"/>
      <w:r>
        <w:t>“As peoples of different races and cultures intermingled</w:t>
      </w:r>
      <w:r w:rsidRPr="00E30F30">
        <w:t>,</w:t>
      </w:r>
      <w:r>
        <w:t xml:space="preserve"> it became desireable or even necessary for them to observe some common standards of ethics and morality</w:t>
      </w:r>
      <w:r w:rsidRPr="00DC049D">
        <w:t>. . .</w:t>
      </w:r>
      <w:r w:rsidRPr="00350D7D">
        <w:t xml:space="preserve"> </w:t>
      </w:r>
      <w:r w:rsidRPr="00E30F30">
        <w:t xml:space="preserve">. </w:t>
      </w:r>
      <w:r>
        <w:t>In the</w:t>
      </w:r>
      <w:r w:rsidRPr="00E30F30">
        <w:t xml:space="preserve"> [</w:t>
      </w:r>
      <w:r>
        <w:t>Chinese</w:t>
      </w:r>
      <w:r w:rsidRPr="00E30F30">
        <w:t xml:space="preserve">,] </w:t>
      </w:r>
      <w:r>
        <w:t>Indian and Mediterranean worlds</w:t>
      </w:r>
      <w:r w:rsidRPr="00E30F30">
        <w:t xml:space="preserve"> [</w:t>
      </w:r>
      <w:r>
        <w:t>during</w:t>
      </w:r>
      <w:r w:rsidRPr="00E30F30">
        <w:t xml:space="preserve">] </w:t>
      </w:r>
      <w:r>
        <w:t>the era of the silk roads</w:t>
      </w:r>
      <w:r w:rsidRPr="00E30F30">
        <w:t>,</w:t>
      </w:r>
      <w:r>
        <w:t xml:space="preserve"> Confucian</w:t>
      </w:r>
      <w:r w:rsidRPr="00E30F30">
        <w:t>,</w:t>
      </w:r>
      <w:r>
        <w:t xml:space="preserve"> </w:t>
      </w:r>
      <w:r>
        <w:lastRenderedPageBreak/>
        <w:t>Buddhist</w:t>
      </w:r>
      <w:r w:rsidRPr="00E30F30">
        <w:t>,</w:t>
      </w:r>
      <w:r>
        <w:t xml:space="preserve"> and Christian cultures became solidly established in their homelands</w:t>
      </w:r>
      <w:r w:rsidRPr="00E30F30">
        <w:t>,</w:t>
      </w:r>
      <w:r>
        <w:t xml:space="preserve"> and they began to expand </w:t>
      </w:r>
      <w:r w:rsidRPr="00DC049D">
        <w:t>. . .</w:t>
      </w:r>
      <w:r w:rsidRPr="00E30F30">
        <w:t xml:space="preserve"> </w:t>
      </w:r>
      <w:r>
        <w:t>“</w:t>
      </w:r>
      <w:r w:rsidRPr="00E30F30">
        <w:t xml:space="preserve"> (</w:t>
      </w:r>
      <w:r>
        <w:t>Bentley 65</w:t>
      </w:r>
      <w:r w:rsidRPr="00E30F30">
        <w:t>)</w:t>
      </w:r>
      <w:bookmarkEnd w:id="746"/>
    </w:p>
    <w:p w14:paraId="5AF66026" w14:textId="77777777" w:rsidR="00C16F31" w:rsidRDefault="00C16F31" w:rsidP="00400B25">
      <w:pPr>
        <w:pStyle w:val="ListParagraph"/>
        <w:numPr>
          <w:ilvl w:val="1"/>
          <w:numId w:val="50"/>
        </w:numPr>
      </w:pPr>
      <w:bookmarkStart w:id="747" w:name="_Toc502252235"/>
      <w:r>
        <w:t xml:space="preserve">“Long-distance trade served as a conduit for the spread of virulent diseases </w:t>
      </w:r>
      <w:r w:rsidRPr="00DC049D">
        <w:t>. . .</w:t>
      </w:r>
      <w:r w:rsidRPr="00350D7D">
        <w:t xml:space="preserve"> </w:t>
      </w:r>
      <w:r>
        <w:t>During the second and third centuries</w:t>
      </w:r>
      <w:r w:rsidRPr="00E30F30">
        <w:t xml:space="preserve"> [</w:t>
      </w:r>
      <w:r w:rsidRPr="00B95E9B">
        <w:rPr>
          <w:smallCaps/>
        </w:rPr>
        <w:t>ad</w:t>
      </w:r>
      <w:r w:rsidRPr="00E30F30">
        <w:t>],</w:t>
      </w:r>
      <w:r>
        <w:t xml:space="preserve"> population declined precipitously in the Mediter</w:t>
      </w:r>
      <w:r>
        <w:softHyphen/>
        <w:t>ran</w:t>
      </w:r>
      <w:r>
        <w:softHyphen/>
        <w:t xml:space="preserve">ean and China </w:t>
      </w:r>
      <w:r w:rsidRPr="00DC049D">
        <w:t>. . .</w:t>
      </w:r>
      <w:r w:rsidRPr="00350D7D">
        <w:t xml:space="preserve"> </w:t>
      </w:r>
      <w:r>
        <w:t>measles</w:t>
      </w:r>
      <w:r w:rsidRPr="00E30F30">
        <w:t>,</w:t>
      </w:r>
      <w:r>
        <w:t xml:space="preserve"> smallpox</w:t>
      </w:r>
      <w:r w:rsidRPr="00E30F30">
        <w:t>,</w:t>
      </w:r>
      <w:r>
        <w:t xml:space="preserve"> and bubonic plague took ferocious human tolls on peoples previously unexposed to their pathogens</w:t>
      </w:r>
      <w:r w:rsidRPr="00E30F30">
        <w:t xml:space="preserve">. </w:t>
      </w:r>
      <w:r>
        <w:t xml:space="preserve">Demographic collapse aggravated social and economic difficulties </w:t>
      </w:r>
      <w:r w:rsidRPr="00DC049D">
        <w:t>. . .</w:t>
      </w:r>
      <w:r w:rsidRPr="00E30F30">
        <w:t xml:space="preserve"> </w:t>
      </w:r>
      <w:r>
        <w:t>“</w:t>
      </w:r>
      <w:r w:rsidRPr="00E30F30">
        <w:t xml:space="preserve"> (</w:t>
      </w:r>
      <w:r>
        <w:t>Bentley 65</w:t>
      </w:r>
      <w:r w:rsidRPr="00E30F30">
        <w:t>)</w:t>
      </w:r>
      <w:bookmarkEnd w:id="747"/>
    </w:p>
    <w:p w14:paraId="38D38904" w14:textId="77777777" w:rsidR="00C16F31" w:rsidRDefault="00C16F31" w:rsidP="00400B25">
      <w:pPr>
        <w:pStyle w:val="ListParagraph"/>
        <w:numPr>
          <w:ilvl w:val="1"/>
          <w:numId w:val="50"/>
        </w:numPr>
      </w:pPr>
      <w:bookmarkStart w:id="748" w:name="_Toc502252236"/>
      <w:r>
        <w:t>“Long-distance travel did not come to a complete halt</w:t>
      </w:r>
      <w:r w:rsidRPr="00E30F30">
        <w:t>,</w:t>
      </w:r>
      <w:r>
        <w:t xml:space="preserve"> but it became far less common </w:t>
      </w:r>
      <w:r w:rsidRPr="00DC049D">
        <w:t>. . .</w:t>
      </w:r>
      <w:r w:rsidRPr="00350D7D">
        <w:t xml:space="preserve"> </w:t>
      </w:r>
      <w:r>
        <w:t xml:space="preserve">the Roman and Han empires </w:t>
      </w:r>
      <w:r w:rsidRPr="00DC049D">
        <w:t>. . .</w:t>
      </w:r>
      <w:r w:rsidRPr="00350D7D">
        <w:t xml:space="preserve"> </w:t>
      </w:r>
      <w:r>
        <w:t>both succumbed to nomadic invaders</w:t>
      </w:r>
      <w:r w:rsidRPr="00E30F30">
        <w:t>.</w:t>
      </w:r>
      <w:r>
        <w:t>”</w:t>
      </w:r>
      <w:r w:rsidRPr="00E30F30">
        <w:t xml:space="preserve"> (</w:t>
      </w:r>
      <w:r>
        <w:t>Bentley 66</w:t>
      </w:r>
      <w:r w:rsidRPr="00E30F30">
        <w:t>)</w:t>
      </w:r>
      <w:bookmarkEnd w:id="748"/>
    </w:p>
    <w:p w14:paraId="263C37EB" w14:textId="77777777" w:rsidR="00C16F31" w:rsidRDefault="00C16F31" w:rsidP="00C16F31"/>
    <w:p w14:paraId="6F3A0790" w14:textId="77777777" w:rsidR="00C16F31" w:rsidRDefault="00C16F31" w:rsidP="00400B25">
      <w:pPr>
        <w:pStyle w:val="ListParagraph"/>
        <w:numPr>
          <w:ilvl w:val="0"/>
          <w:numId w:val="50"/>
        </w:numPr>
      </w:pPr>
      <w:bookmarkStart w:id="749" w:name="_Toc502252237"/>
      <w:r w:rsidRPr="00B95E9B">
        <w:rPr>
          <w:b/>
        </w:rPr>
        <w:t>missionaries</w:t>
      </w:r>
      <w:r w:rsidRPr="00E30F30">
        <w:t>,</w:t>
      </w:r>
      <w:r>
        <w:t xml:space="preserve"> </w:t>
      </w:r>
      <w:r w:rsidRPr="00B95E9B">
        <w:rPr>
          <w:b/>
        </w:rPr>
        <w:t>pilgrims</w:t>
      </w:r>
      <w:r w:rsidRPr="00E30F30">
        <w:t>,</w:t>
      </w:r>
      <w:r>
        <w:t xml:space="preserve"> </w:t>
      </w:r>
      <w:r w:rsidRPr="00B95E9B">
        <w:rPr>
          <w:b/>
        </w:rPr>
        <w:t>and the spread of the world religions</w:t>
      </w:r>
      <w:bookmarkEnd w:id="749"/>
    </w:p>
    <w:p w14:paraId="20410D4F" w14:textId="77777777" w:rsidR="00C16F31" w:rsidRDefault="00C16F31" w:rsidP="00400B25">
      <w:pPr>
        <w:pStyle w:val="ListParagraph"/>
        <w:numPr>
          <w:ilvl w:val="1"/>
          <w:numId w:val="50"/>
        </w:numPr>
      </w:pPr>
      <w:bookmarkStart w:id="750" w:name="_Toc502252238"/>
      <w:r>
        <w:t>“Between the late fourth and the late sixth century</w:t>
      </w:r>
      <w:r w:rsidRPr="00E30F30">
        <w:t>,</w:t>
      </w:r>
      <w:r>
        <w:t xml:space="preserve"> turmoil and disorder afflicted most parts of Eurasia</w:t>
      </w:r>
      <w:r w:rsidRPr="00E30F30">
        <w:t>.</w:t>
      </w:r>
      <w:r>
        <w:t>”</w:t>
      </w:r>
      <w:r w:rsidRPr="00E30F30">
        <w:t xml:space="preserve"> (</w:t>
      </w:r>
      <w:r>
        <w:t>Bentley 67</w:t>
      </w:r>
      <w:r w:rsidRPr="00E30F30">
        <w:t>)</w:t>
      </w:r>
      <w:bookmarkEnd w:id="750"/>
    </w:p>
    <w:p w14:paraId="7AA85C0C" w14:textId="77777777" w:rsidR="00C16F31" w:rsidRDefault="00C16F31" w:rsidP="00400B25">
      <w:pPr>
        <w:pStyle w:val="ListParagraph"/>
        <w:numPr>
          <w:ilvl w:val="2"/>
          <w:numId w:val="50"/>
        </w:numPr>
      </w:pPr>
      <w:bookmarkStart w:id="751" w:name="_Toc502252239"/>
      <w:r>
        <w:t>“The Xiongnu confederation likewise fell apart</w:t>
      </w:r>
      <w:r w:rsidRPr="00E30F30">
        <w:t>,</w:t>
      </w:r>
      <w:r>
        <w:t xml:space="preserve"> opening central Asia to fierce competi</w:t>
      </w:r>
      <w:r>
        <w:softHyphen/>
        <w:t>tion between various nomadic peoples</w:t>
      </w:r>
      <w:r w:rsidRPr="00E30F30">
        <w:t>,</w:t>
      </w:r>
      <w:r>
        <w:t xml:space="preserve"> including the Toba</w:t>
      </w:r>
      <w:r w:rsidRPr="00E30F30">
        <w:t>,</w:t>
      </w:r>
      <w:r>
        <w:t xml:space="preserve"> Ruanruan</w:t>
      </w:r>
      <w:r w:rsidRPr="00E30F30">
        <w:t>,</w:t>
      </w:r>
      <w:r>
        <w:t xml:space="preserve"> White Huns</w:t>
      </w:r>
      <w:r w:rsidRPr="00E30F30">
        <w:t>,</w:t>
      </w:r>
      <w:r>
        <w:t xml:space="preserve"> and Avars</w:t>
      </w:r>
      <w:r w:rsidRPr="00E30F30">
        <w:t>,</w:t>
      </w:r>
      <w:r>
        <w:t xml:space="preserve"> among others</w:t>
      </w:r>
      <w:r w:rsidRPr="00E30F30">
        <w:t>.</w:t>
      </w:r>
      <w:r>
        <w:t>”</w:t>
      </w:r>
      <w:r w:rsidRPr="00E30F30">
        <w:t xml:space="preserve"> (</w:t>
      </w:r>
      <w:r>
        <w:t>Bentley 67</w:t>
      </w:r>
      <w:r w:rsidRPr="00E30F30">
        <w:t>)</w:t>
      </w:r>
      <w:bookmarkEnd w:id="751"/>
    </w:p>
    <w:p w14:paraId="27E03C16" w14:textId="77777777" w:rsidR="00C16F31" w:rsidRDefault="00C16F31" w:rsidP="00400B25">
      <w:pPr>
        <w:pStyle w:val="ListParagraph"/>
        <w:numPr>
          <w:ilvl w:val="2"/>
          <w:numId w:val="50"/>
        </w:numPr>
      </w:pPr>
      <w:bookmarkStart w:id="752" w:name="_Toc502252240"/>
      <w:r>
        <w:t>“The Byzantine and Sassanian empires survived</w:t>
      </w:r>
      <w:r w:rsidRPr="00E30F30">
        <w:t>,</w:t>
      </w:r>
      <w:r>
        <w:t xml:space="preserve"> but </w:t>
      </w:r>
      <w:r w:rsidRPr="00DC049D">
        <w:t>. . .</w:t>
      </w:r>
      <w:r w:rsidRPr="00350D7D">
        <w:t xml:space="preserve"> </w:t>
      </w:r>
      <w:r>
        <w:t>lost territories to mounted no</w:t>
      </w:r>
      <w:r>
        <w:softHyphen/>
        <w:t>madic warriors</w:t>
      </w:r>
      <w:r w:rsidRPr="00E30F30">
        <w:t>.</w:t>
      </w:r>
      <w:r>
        <w:t>”</w:t>
      </w:r>
      <w:r w:rsidRPr="00E30F30">
        <w:t xml:space="preserve"> (</w:t>
      </w:r>
      <w:r>
        <w:t>Bentley 67</w:t>
      </w:r>
      <w:r w:rsidRPr="00E30F30">
        <w:t>)</w:t>
      </w:r>
      <w:bookmarkEnd w:id="752"/>
    </w:p>
    <w:p w14:paraId="606DD80E" w14:textId="77777777" w:rsidR="00C16F31" w:rsidRDefault="00C16F31" w:rsidP="00400B25">
      <w:pPr>
        <w:pStyle w:val="ListParagraph"/>
        <w:numPr>
          <w:ilvl w:val="2"/>
          <w:numId w:val="50"/>
        </w:numPr>
      </w:pPr>
      <w:bookmarkStart w:id="753" w:name="_Toc502252241"/>
      <w:r>
        <w:t>“India enjoyed relative stability during the reign of the Gupta dynasty</w:t>
      </w:r>
      <w:r w:rsidRPr="00E30F30">
        <w:t xml:space="preserve"> (</w:t>
      </w:r>
      <w:r>
        <w:t xml:space="preserve">320-550 </w:t>
      </w:r>
      <w:r w:rsidRPr="00B95E9B">
        <w:rPr>
          <w:smallCaps/>
        </w:rPr>
        <w:t>c.e.</w:t>
      </w:r>
      <w:r w:rsidRPr="00E30F30">
        <w:t>),</w:t>
      </w:r>
      <w:r>
        <w:t xml:space="preserve"> but there too nomadic incursions ultimately destroyed central authority and enabled competing princes to pursue their ambitions</w:t>
      </w:r>
      <w:r w:rsidRPr="00E30F30">
        <w:t>.</w:t>
      </w:r>
      <w:r>
        <w:t>”</w:t>
      </w:r>
      <w:r w:rsidRPr="00E30F30">
        <w:t xml:space="preserve"> (</w:t>
      </w:r>
      <w:r>
        <w:t>Bentley 67</w:t>
      </w:r>
      <w:r w:rsidRPr="00E30F30">
        <w:t>)</w:t>
      </w:r>
      <w:bookmarkEnd w:id="753"/>
    </w:p>
    <w:p w14:paraId="71067689" w14:textId="77777777" w:rsidR="00C16F31" w:rsidRDefault="00C16F31" w:rsidP="00400B25">
      <w:pPr>
        <w:pStyle w:val="ListParagraph"/>
        <w:numPr>
          <w:ilvl w:val="1"/>
          <w:numId w:val="50"/>
        </w:numPr>
      </w:pPr>
      <w:bookmarkStart w:id="754" w:name="_Toc502252242"/>
      <w:r>
        <w:t>But cross-cultural encounters did not cease</w:t>
      </w:r>
      <w:r w:rsidRPr="00E30F30">
        <w:t>. (</w:t>
      </w:r>
      <w:r>
        <w:t>Bentley 68</w:t>
      </w:r>
      <w:r w:rsidRPr="00E30F30">
        <w:t>)</w:t>
      </w:r>
      <w:bookmarkEnd w:id="754"/>
    </w:p>
    <w:p w14:paraId="1FFE63BA" w14:textId="77777777" w:rsidR="00C16F31" w:rsidRDefault="00C16F31" w:rsidP="00400B25">
      <w:pPr>
        <w:pStyle w:val="ListParagraph"/>
        <w:numPr>
          <w:ilvl w:val="2"/>
          <w:numId w:val="50"/>
        </w:numPr>
      </w:pPr>
      <w:bookmarkStart w:id="755" w:name="_Toc502252243"/>
      <w:r>
        <w:t>“Beginning in the late sixth century</w:t>
      </w:r>
      <w:r w:rsidRPr="00E30F30">
        <w:t>,</w:t>
      </w:r>
      <w:r>
        <w:t xml:space="preserve"> large-scale political organization returned to several regions of Eurasia</w:t>
      </w:r>
      <w:r w:rsidRPr="00E30F30">
        <w:t>.</w:t>
      </w:r>
      <w:r>
        <w:t>”</w:t>
      </w:r>
      <w:r w:rsidRPr="00E30F30">
        <w:t xml:space="preserve"> (</w:t>
      </w:r>
      <w:r>
        <w:t>Bentley 68</w:t>
      </w:r>
      <w:r w:rsidRPr="00E30F30">
        <w:t>)</w:t>
      </w:r>
      <w:bookmarkEnd w:id="755"/>
    </w:p>
    <w:p w14:paraId="7D449715" w14:textId="77777777" w:rsidR="00C16F31" w:rsidRDefault="00C16F31" w:rsidP="00400B25">
      <w:pPr>
        <w:pStyle w:val="ListParagraph"/>
        <w:numPr>
          <w:ilvl w:val="3"/>
          <w:numId w:val="50"/>
        </w:numPr>
      </w:pPr>
      <w:r>
        <w:t>“The Sui dynasty</w:t>
      </w:r>
      <w:r w:rsidRPr="00E30F30">
        <w:t xml:space="preserve"> (</w:t>
      </w:r>
      <w:r>
        <w:t>589-618</w:t>
      </w:r>
      <w:r w:rsidRPr="00E30F30">
        <w:t xml:space="preserve">) </w:t>
      </w:r>
      <w:r>
        <w:t>restored imperial unity to China</w:t>
      </w:r>
      <w:r w:rsidRPr="00E30F30">
        <w:t>,</w:t>
      </w:r>
      <w:r>
        <w:t xml:space="preserve"> and the Tang</w:t>
      </w:r>
      <w:r w:rsidRPr="00E30F30">
        <w:t xml:space="preserve"> (</w:t>
      </w:r>
      <w:r>
        <w:t>618-907</w:t>
      </w:r>
      <w:r w:rsidRPr="00E30F30">
        <w:t xml:space="preserve">) </w:t>
      </w:r>
      <w:r>
        <w:t>maintained it over a long term</w:t>
      </w:r>
      <w:r w:rsidRPr="00E30F30">
        <w:t xml:space="preserve">. </w:t>
      </w:r>
      <w:r>
        <w:t>Meanwhile</w:t>
      </w:r>
      <w:r w:rsidRPr="00E30F30">
        <w:t>,</w:t>
      </w:r>
      <w:r>
        <w:t xml:space="preserve"> the central Asian steppe</w:t>
      </w:r>
      <w:r>
        <w:softHyphen/>
        <w:t>lands fell under the domination of Turkish peoples</w:t>
      </w:r>
      <w:r w:rsidRPr="00E30F30">
        <w:t>,</w:t>
      </w:r>
      <w:r>
        <w:t xml:space="preserve"> most notably the Uighurs</w:t>
      </w:r>
      <w:r w:rsidRPr="00E30F30">
        <w:t>.</w:t>
      </w:r>
      <w:r>
        <w:t>”</w:t>
      </w:r>
      <w:r w:rsidRPr="00E30F30">
        <w:t xml:space="preserve"> (</w:t>
      </w:r>
      <w:r>
        <w:t>Bentley 68</w:t>
      </w:r>
      <w:r w:rsidRPr="00E30F30">
        <w:t>)</w:t>
      </w:r>
    </w:p>
    <w:p w14:paraId="4B64E987" w14:textId="77777777" w:rsidR="00C16F31" w:rsidRDefault="00C16F31" w:rsidP="00400B25">
      <w:pPr>
        <w:pStyle w:val="ListParagraph"/>
        <w:numPr>
          <w:ilvl w:val="3"/>
          <w:numId w:val="50"/>
        </w:numPr>
      </w:pPr>
      <w:r>
        <w:t>Two Islamic dynasties</w:t>
      </w:r>
      <w:r w:rsidRPr="00E30F30">
        <w:t xml:space="preserve">, </w:t>
      </w:r>
      <w:r>
        <w:t>“the Umayyad</w:t>
      </w:r>
      <w:r w:rsidRPr="00E30F30">
        <w:t xml:space="preserve"> (</w:t>
      </w:r>
      <w:r>
        <w:t>661-750</w:t>
      </w:r>
      <w:r w:rsidRPr="00E30F30">
        <w:t xml:space="preserve">) </w:t>
      </w:r>
      <w:r>
        <w:t xml:space="preserve">and </w:t>
      </w:r>
      <w:r w:rsidRPr="00DC049D">
        <w:t>. . .</w:t>
      </w:r>
      <w:r w:rsidRPr="00350D7D">
        <w:t xml:space="preserve"> </w:t>
      </w:r>
      <w:r>
        <w:t>the Abbasid</w:t>
      </w:r>
      <w:r w:rsidRPr="00E30F30">
        <w:t xml:space="preserve"> (</w:t>
      </w:r>
      <w:r>
        <w:t>750-1258</w:t>
      </w:r>
      <w:r w:rsidRPr="00E30F30">
        <w:t>),</w:t>
      </w:r>
      <w:r>
        <w:t xml:space="preserve"> </w:t>
      </w:r>
      <w:r w:rsidRPr="00DC049D">
        <w:t>. . .</w:t>
      </w:r>
      <w:r w:rsidRPr="00350D7D">
        <w:t xml:space="preserve"> </w:t>
      </w:r>
      <w:r>
        <w:t>pacified the Middle East</w:t>
      </w:r>
      <w:r w:rsidRPr="00E30F30">
        <w:t>.</w:t>
      </w:r>
      <w:r>
        <w:t>”</w:t>
      </w:r>
      <w:r w:rsidRPr="00E30F30">
        <w:t xml:space="preserve"> (</w:t>
      </w:r>
      <w:r>
        <w:t>Bentley 68</w:t>
      </w:r>
      <w:r w:rsidRPr="00E30F30">
        <w:t>)</w:t>
      </w:r>
    </w:p>
    <w:p w14:paraId="795FC545" w14:textId="77777777" w:rsidR="00C16F31" w:rsidRDefault="00C16F31" w:rsidP="00400B25">
      <w:pPr>
        <w:pStyle w:val="ListParagraph"/>
        <w:numPr>
          <w:ilvl w:val="3"/>
          <w:numId w:val="50"/>
        </w:numPr>
      </w:pPr>
      <w:r>
        <w:t>“</w:t>
      </w:r>
      <w:r w:rsidRPr="00DC049D">
        <w:t>. . .</w:t>
      </w:r>
      <w:r w:rsidRPr="00350D7D">
        <w:t xml:space="preserve"> </w:t>
      </w:r>
      <w:r>
        <w:t>the Carolingian empire</w:t>
      </w:r>
      <w:r w:rsidRPr="00E30F30">
        <w:t xml:space="preserve"> (</w:t>
      </w:r>
      <w:r>
        <w:t>751-987</w:t>
      </w:r>
      <w:r w:rsidRPr="00E30F30">
        <w:t xml:space="preserve">) </w:t>
      </w:r>
      <w:r>
        <w:t xml:space="preserve">brought some semblance of order to much of Europe </w:t>
      </w:r>
      <w:r w:rsidRPr="00DC049D">
        <w:t>. . .</w:t>
      </w:r>
      <w:r w:rsidRPr="00E30F30">
        <w:t xml:space="preserve"> </w:t>
      </w:r>
      <w:r>
        <w:t>“</w:t>
      </w:r>
      <w:r w:rsidRPr="00E30F30">
        <w:t xml:space="preserve"> (</w:t>
      </w:r>
      <w:r>
        <w:t>Bentley 68</w:t>
      </w:r>
      <w:r w:rsidRPr="00E30F30">
        <w:t>)</w:t>
      </w:r>
    </w:p>
    <w:p w14:paraId="6A1FD11D" w14:textId="77777777" w:rsidR="00C16F31" w:rsidRDefault="00C16F31" w:rsidP="00400B25">
      <w:pPr>
        <w:pStyle w:val="ListParagraph"/>
        <w:numPr>
          <w:ilvl w:val="2"/>
          <w:numId w:val="50"/>
        </w:numPr>
      </w:pPr>
      <w:bookmarkStart w:id="756" w:name="_Toc502252244"/>
      <w:r>
        <w:t>“Because the architects of these new imperial structures did not build on foundations laid by their classical predecessors—certainly not in any direct fashion—they could not justify their rule by asserting that they were continuing political legacies of long stand</w:t>
      </w:r>
      <w:r>
        <w:softHyphen/>
        <w:t>ing</w:t>
      </w:r>
      <w:r w:rsidRPr="00E30F30">
        <w:t xml:space="preserve">. </w:t>
      </w:r>
      <w:r>
        <w:t>In seeking to legitimize their rule</w:t>
      </w:r>
      <w:r w:rsidRPr="00E30F30">
        <w:t>,</w:t>
      </w:r>
      <w:r>
        <w:t xml:space="preserve"> they allied with a religious or cultural tradition</w:t>
      </w:r>
      <w:r w:rsidRPr="00E30F30">
        <w:t>,</w:t>
      </w:r>
      <w:r>
        <w:t xml:space="preserve"> which they generously supported </w:t>
      </w:r>
      <w:r w:rsidRPr="00DC049D">
        <w:t>. . .</w:t>
      </w:r>
      <w:r w:rsidRPr="00E30F30">
        <w:t xml:space="preserve"> </w:t>
      </w:r>
      <w:r>
        <w:t>“</w:t>
      </w:r>
      <w:r w:rsidRPr="00E30F30">
        <w:t xml:space="preserve"> (</w:t>
      </w:r>
      <w:r>
        <w:t>Bentley 68</w:t>
      </w:r>
      <w:r w:rsidRPr="00E30F30">
        <w:t>)</w:t>
      </w:r>
      <w:bookmarkEnd w:id="756"/>
    </w:p>
    <w:p w14:paraId="61A638D9" w14:textId="77777777" w:rsidR="00C16F31" w:rsidRDefault="00C16F31" w:rsidP="00400B25">
      <w:pPr>
        <w:pStyle w:val="ListParagraph"/>
        <w:numPr>
          <w:ilvl w:val="3"/>
          <w:numId w:val="50"/>
        </w:numPr>
      </w:pPr>
      <w:r>
        <w:t>This caused</w:t>
      </w:r>
      <w:r w:rsidRPr="00E30F30">
        <w:t xml:space="preserve"> </w:t>
      </w:r>
      <w:r>
        <w:t>“conversions induced by political</w:t>
      </w:r>
      <w:r w:rsidRPr="00E30F30">
        <w:t>,</w:t>
      </w:r>
      <w:r>
        <w:t xml:space="preserve"> social</w:t>
      </w:r>
      <w:r w:rsidRPr="00E30F30">
        <w:t>,</w:t>
      </w:r>
      <w:r>
        <w:t xml:space="preserve"> and economic pressures</w:t>
      </w:r>
      <w:r w:rsidRPr="00E30F30">
        <w:t xml:space="preserve">. </w:t>
      </w:r>
      <w:r>
        <w:t>These material considerations of course did not pre</w:t>
      </w:r>
      <w:r>
        <w:softHyphen/>
        <w:t>clude the possibility—or even the likelihood—that many individuals adopted new traditions for spiritual reasons and in good conscience</w:t>
      </w:r>
      <w:r w:rsidRPr="00E30F30">
        <w:t>. [</w:t>
      </w:r>
      <w:r>
        <w:t>And</w:t>
      </w:r>
      <w:r w:rsidRPr="00E30F30">
        <w:t xml:space="preserve">] </w:t>
      </w:r>
      <w:r>
        <w:t xml:space="preserve">syncretism naturally helped </w:t>
      </w:r>
      <w:r w:rsidRPr="00DC049D">
        <w:t>. . .</w:t>
      </w:r>
      <w:r w:rsidRPr="00E30F30">
        <w:t xml:space="preserve"> </w:t>
      </w:r>
      <w:r>
        <w:t>“</w:t>
      </w:r>
      <w:r w:rsidRPr="00E30F30">
        <w:t xml:space="preserve"> (</w:t>
      </w:r>
      <w:r>
        <w:t>Bentley 68</w:t>
      </w:r>
      <w:r w:rsidRPr="00E30F30">
        <w:t>)</w:t>
      </w:r>
    </w:p>
    <w:p w14:paraId="40DFCB94" w14:textId="77777777" w:rsidR="00C16F31" w:rsidRDefault="00C16F31" w:rsidP="00400B25">
      <w:pPr>
        <w:pStyle w:val="ListParagraph"/>
        <w:numPr>
          <w:ilvl w:val="3"/>
          <w:numId w:val="50"/>
        </w:numPr>
      </w:pPr>
      <w:r>
        <w:t>“As political order returned to Eurasia</w:t>
      </w:r>
      <w:r w:rsidRPr="00E30F30">
        <w:t>,</w:t>
      </w:r>
      <w:r>
        <w:t xml:space="preserve"> merchants quickly moved to take advantage of fresh oppor</w:t>
      </w:r>
      <w:r>
        <w:softHyphen/>
        <w:t xml:space="preserve">tunities </w:t>
      </w:r>
      <w:r w:rsidRPr="00DC049D">
        <w:t>. . .</w:t>
      </w:r>
      <w:r w:rsidRPr="00E30F30">
        <w:t xml:space="preserve"> </w:t>
      </w:r>
      <w:r>
        <w:t>“</w:t>
      </w:r>
      <w:r w:rsidRPr="00E30F30">
        <w:t xml:space="preserve"> [</w:t>
      </w:r>
      <w:r>
        <w:t>68</w:t>
      </w:r>
      <w:r w:rsidRPr="00E30F30">
        <w:t xml:space="preserve">] </w:t>
      </w:r>
      <w:r>
        <w:t xml:space="preserve">In </w:t>
      </w:r>
      <w:r w:rsidRPr="00B95E9B">
        <w:rPr>
          <w:smallCaps/>
        </w:rPr>
        <w:t>ad</w:t>
      </w:r>
      <w:r>
        <w:t xml:space="preserve"> 600-1000</w:t>
      </w:r>
      <w:r w:rsidRPr="00E30F30">
        <w:t xml:space="preserve">, </w:t>
      </w:r>
      <w:r>
        <w:t>“Merchandise crossed central Asian steppes and the waters of the southern seas in quantities vastly larger than ear</w:t>
      </w:r>
      <w:r>
        <w:softHyphen/>
        <w:t>lier times had seen</w:t>
      </w:r>
      <w:r w:rsidRPr="00E30F30">
        <w:t>.</w:t>
      </w:r>
      <w:r>
        <w:t>”</w:t>
      </w:r>
      <w:r w:rsidRPr="00E30F30">
        <w:t xml:space="preserve"> (</w:t>
      </w:r>
      <w:r>
        <w:t>Bentley 68</w:t>
      </w:r>
      <w:r w:rsidRPr="00E30F30">
        <w:t>,</w:t>
      </w:r>
      <w:r>
        <w:t xml:space="preserve"> 109</w:t>
      </w:r>
      <w:r w:rsidRPr="00E30F30">
        <w:t>)</w:t>
      </w:r>
    </w:p>
    <w:p w14:paraId="6491B213" w14:textId="77777777" w:rsidR="00C16F31" w:rsidRDefault="00C16F31" w:rsidP="00400B25">
      <w:pPr>
        <w:pStyle w:val="ListParagraph"/>
        <w:numPr>
          <w:ilvl w:val="4"/>
          <w:numId w:val="50"/>
        </w:numPr>
      </w:pPr>
      <w:r>
        <w:t>By c 1000</w:t>
      </w:r>
      <w:r w:rsidRPr="00E30F30">
        <w:t xml:space="preserve">, </w:t>
      </w:r>
      <w:r>
        <w:t>“Chinese vessels regularly traveled as far west as India</w:t>
      </w:r>
      <w:r w:rsidRPr="00E30F30">
        <w:t>.</w:t>
      </w:r>
      <w:r>
        <w:t>”</w:t>
      </w:r>
      <w:r w:rsidRPr="00E30F30">
        <w:t xml:space="preserve"> (</w:t>
      </w:r>
      <w:r>
        <w:t>Bentley 68</w:t>
      </w:r>
      <w:r w:rsidRPr="00E30F30">
        <w:t>)</w:t>
      </w:r>
    </w:p>
    <w:p w14:paraId="44695D6A" w14:textId="77777777" w:rsidR="00C16F31" w:rsidRDefault="00C16F31" w:rsidP="00400B25">
      <w:pPr>
        <w:pStyle w:val="ListParagraph"/>
        <w:numPr>
          <w:ilvl w:val="4"/>
          <w:numId w:val="50"/>
        </w:numPr>
      </w:pPr>
      <w:r>
        <w:lastRenderedPageBreak/>
        <w:t>“Meanwhile</w:t>
      </w:r>
      <w:r w:rsidRPr="00E30F30">
        <w:t>,</w:t>
      </w:r>
      <w:r>
        <w:t xml:space="preserve"> Persian and Arab sailors visited ports</w:t>
      </w:r>
      <w:r w:rsidRPr="00E30F30">
        <w:t xml:space="preserve"> [</w:t>
      </w:r>
      <w:r>
        <w:t>from</w:t>
      </w:r>
      <w:r w:rsidRPr="00E30F30">
        <w:t xml:space="preserve">] </w:t>
      </w:r>
      <w:r>
        <w:t xml:space="preserve">east Africa to India and beyond to southeast Asia </w:t>
      </w:r>
      <w:r w:rsidRPr="00DC049D">
        <w:t>. . .</w:t>
      </w:r>
      <w:r w:rsidRPr="00E30F30">
        <w:t xml:space="preserve"> </w:t>
      </w:r>
      <w:r>
        <w:t>“</w:t>
      </w:r>
      <w:r w:rsidRPr="00E30F30">
        <w:t xml:space="preserve"> (</w:t>
      </w:r>
      <w:r>
        <w:t>Bentley 68</w:t>
      </w:r>
      <w:r w:rsidRPr="00E30F30">
        <w:t>)</w:t>
      </w:r>
    </w:p>
    <w:p w14:paraId="19319589" w14:textId="77777777" w:rsidR="00C16F31" w:rsidRDefault="00C16F31" w:rsidP="00400B25">
      <w:pPr>
        <w:pStyle w:val="ListParagraph"/>
        <w:numPr>
          <w:ilvl w:val="4"/>
          <w:numId w:val="50"/>
        </w:numPr>
      </w:pPr>
      <w:r>
        <w:t>“Camels bore heavy burdens over long distances at minimal expense</w:t>
      </w:r>
      <w:r w:rsidRPr="00E30F30">
        <w:t>,</w:t>
      </w:r>
      <w:r>
        <w:t xml:space="preserve"> and cara</w:t>
      </w:r>
      <w:r>
        <w:softHyphen/>
        <w:t>vans dominated transportation in north Africa</w:t>
      </w:r>
      <w:r w:rsidRPr="00E30F30">
        <w:t>,</w:t>
      </w:r>
      <w:r>
        <w:t xml:space="preserve"> the Middle East</w:t>
      </w:r>
      <w:r w:rsidRPr="00E30F30">
        <w:t>,</w:t>
      </w:r>
      <w:r>
        <w:t xml:space="preserve"> and central Asia well into modern times</w:t>
      </w:r>
      <w:r w:rsidRPr="00E30F30">
        <w:t xml:space="preserve">. </w:t>
      </w:r>
      <w:r>
        <w:t>In some cases</w:t>
      </w:r>
      <w:r w:rsidRPr="00E30F30">
        <w:t>,</w:t>
      </w:r>
      <w:r>
        <w:t xml:space="preserve"> individual merchants themselves traveled over vast expanses of Eurasia in carrying on their business</w:t>
      </w:r>
      <w:r w:rsidRPr="00E30F30">
        <w:t xml:space="preserve">. </w:t>
      </w:r>
      <w:r>
        <w:t>By the mid-ninth century</w:t>
      </w:r>
      <w:r w:rsidRPr="00E30F30">
        <w:t>,</w:t>
      </w:r>
      <w:r>
        <w:t xml:space="preserve"> large diaspora communities of Persian and Arab merchants had become established as far away from home as Gunagzhou</w:t>
      </w:r>
      <w:r w:rsidRPr="00E30F30">
        <w:t xml:space="preserve">. </w:t>
      </w:r>
      <w:r>
        <w:t>Even more dramatic was the network of the Radanite Jews</w:t>
      </w:r>
      <w:r w:rsidRPr="00E30F30">
        <w:t>,</w:t>
      </w:r>
      <w:r>
        <w:t xml:space="preserve"> who </w:t>
      </w:r>
      <w:r w:rsidRPr="00DC049D">
        <w:t>. . .</w:t>
      </w:r>
      <w:r w:rsidRPr="00350D7D">
        <w:t xml:space="preserve"> </w:t>
      </w:r>
      <w:r>
        <w:t>stretched from the Mediterranean to China</w:t>
      </w:r>
      <w:r w:rsidRPr="00E30F30">
        <w:t>,</w:t>
      </w:r>
      <w:r>
        <w:t xml:space="preserve"> and they made use of both land and sea routes </w:t>
      </w:r>
      <w:r w:rsidRPr="00DC049D">
        <w:t>. . .</w:t>
      </w:r>
      <w:r w:rsidRPr="00350D7D">
        <w:t xml:space="preserve"> </w:t>
      </w:r>
      <w:r w:rsidRPr="00E30F30">
        <w:t>[</w:t>
      </w:r>
      <w:r>
        <w:t>They traded in</w:t>
      </w:r>
      <w:r w:rsidRPr="00E30F30">
        <w:t xml:space="preserve">] </w:t>
      </w:r>
      <w:r>
        <w:t>silk</w:t>
      </w:r>
      <w:r w:rsidRPr="00E30F30">
        <w:t>,</w:t>
      </w:r>
      <w:r>
        <w:t xml:space="preserve"> furs</w:t>
      </w:r>
      <w:r w:rsidRPr="00E30F30">
        <w:t>,</w:t>
      </w:r>
      <w:r>
        <w:t xml:space="preserve"> swords</w:t>
      </w:r>
      <w:r w:rsidRPr="00E30F30">
        <w:t>,</w:t>
      </w:r>
      <w:r>
        <w:t xml:space="preserve"> aromatics</w:t>
      </w:r>
      <w:r w:rsidRPr="00E30F30">
        <w:t>,</w:t>
      </w:r>
      <w:r>
        <w:t xml:space="preserve"> spices</w:t>
      </w:r>
      <w:r w:rsidRPr="00E30F30">
        <w:t>,</w:t>
      </w:r>
      <w:r>
        <w:t xml:space="preserve"> eunuchs</w:t>
      </w:r>
      <w:r w:rsidRPr="00E30F30">
        <w:t>,</w:t>
      </w:r>
      <w:r>
        <w:t xml:space="preserve"> and slaves</w:t>
      </w:r>
      <w:r w:rsidRPr="00E30F30">
        <w:t>.</w:t>
      </w:r>
      <w:r>
        <w:t>”</w:t>
      </w:r>
      <w:r w:rsidRPr="00E30F30">
        <w:t xml:space="preserve"> [</w:t>
      </w:r>
      <w:r>
        <w:t>69</w:t>
      </w:r>
      <w:r w:rsidRPr="00E30F30">
        <w:t>] (</w:t>
      </w:r>
      <w:r w:rsidRPr="00B95E9B">
        <w:rPr>
          <w:sz w:val="20"/>
        </w:rPr>
        <w:t xml:space="preserve">See Rabinowitz, L. </w:t>
      </w:r>
      <w:r w:rsidRPr="00B95E9B">
        <w:rPr>
          <w:i/>
          <w:sz w:val="20"/>
        </w:rPr>
        <w:t>Jewish Merchant Adventurers</w:t>
      </w:r>
      <w:r w:rsidRPr="00B95E9B">
        <w:rPr>
          <w:sz w:val="20"/>
        </w:rPr>
        <w:t xml:space="preserve">: </w:t>
      </w:r>
      <w:r w:rsidRPr="00B95E9B">
        <w:rPr>
          <w:i/>
          <w:sz w:val="20"/>
        </w:rPr>
        <w:t>A Study of the Ra</w:t>
      </w:r>
      <w:r w:rsidRPr="00B95E9B">
        <w:rPr>
          <w:i/>
          <w:sz w:val="20"/>
        </w:rPr>
        <w:softHyphen/>
        <w:t>dan</w:t>
      </w:r>
      <w:r w:rsidRPr="00B95E9B">
        <w:rPr>
          <w:i/>
          <w:sz w:val="20"/>
        </w:rPr>
        <w:softHyphen/>
        <w:t>ites</w:t>
      </w:r>
      <w:r w:rsidRPr="00B95E9B">
        <w:rPr>
          <w:sz w:val="20"/>
        </w:rPr>
        <w:t>. Lon</w:t>
      </w:r>
      <w:r w:rsidRPr="00B95E9B">
        <w:rPr>
          <w:sz w:val="20"/>
        </w:rPr>
        <w:softHyphen/>
        <w:t>don: 1948.) (</w:t>
      </w:r>
      <w:r>
        <w:t>Bentley 69</w:t>
      </w:r>
      <w:r w:rsidRPr="00E30F30">
        <w:t>,</w:t>
      </w:r>
      <w:r>
        <w:t xml:space="preserve"> 190 n</w:t>
      </w:r>
      <w:r w:rsidRPr="00E30F30">
        <w:t xml:space="preserve">. </w:t>
      </w:r>
      <w:r>
        <w:t>1</w:t>
      </w:r>
      <w:r w:rsidRPr="00E30F30">
        <w:t>)</w:t>
      </w:r>
    </w:p>
    <w:p w14:paraId="1E425D12" w14:textId="77777777" w:rsidR="00C16F31" w:rsidRDefault="00C16F31" w:rsidP="00400B25">
      <w:pPr>
        <w:pStyle w:val="ListParagraph"/>
        <w:numPr>
          <w:ilvl w:val="4"/>
          <w:numId w:val="50"/>
        </w:numPr>
      </w:pPr>
      <w:r>
        <w:t xml:space="preserve">“The volume of long-distance exchange during the period 600 to 1000 </w:t>
      </w:r>
      <w:r w:rsidRPr="00B95E9B">
        <w:rPr>
          <w:smallCaps/>
        </w:rPr>
        <w:t xml:space="preserve">c.e. </w:t>
      </w:r>
      <w:r>
        <w:t>easily eclipsed trade conducted over the ancient silk roads</w:t>
      </w:r>
      <w:r w:rsidRPr="00E30F30">
        <w:t>.</w:t>
      </w:r>
      <w:r>
        <w:t>”</w:t>
      </w:r>
      <w:r w:rsidRPr="00E30F30">
        <w:t xml:space="preserve"> (</w:t>
      </w:r>
      <w:r>
        <w:t>Bentley 69</w:t>
      </w:r>
      <w:r w:rsidRPr="00E30F30">
        <w:t>)</w:t>
      </w:r>
    </w:p>
    <w:p w14:paraId="72F94D22" w14:textId="77777777" w:rsidR="00C16F31" w:rsidRDefault="00C16F31" w:rsidP="00400B25">
      <w:pPr>
        <w:pStyle w:val="ListParagraph"/>
        <w:numPr>
          <w:ilvl w:val="4"/>
          <w:numId w:val="50"/>
        </w:numPr>
      </w:pPr>
      <w:r>
        <w:t xml:space="preserve">“This period—sometimes called a dark age—saw </w:t>
      </w:r>
      <w:r w:rsidRPr="00DC049D">
        <w:t>. . .</w:t>
      </w:r>
      <w:r w:rsidRPr="00350D7D">
        <w:t xml:space="preserve"> </w:t>
      </w:r>
      <w:r>
        <w:t>the promotion of literacy and education in much of Eurasia</w:t>
      </w:r>
      <w:r w:rsidRPr="00E30F30">
        <w:t>.</w:t>
      </w:r>
      <w:r>
        <w:t>”</w:t>
      </w:r>
      <w:r w:rsidRPr="00E30F30">
        <w:t xml:space="preserve"> [</w:t>
      </w:r>
      <w:r>
        <w:t>69</w:t>
      </w:r>
      <w:r w:rsidRPr="00E30F30">
        <w:t xml:space="preserve">] </w:t>
      </w:r>
      <w:r>
        <w:t>“In light of the traditional charac</w:t>
      </w:r>
      <w:r>
        <w:softHyphen/>
        <w:t>terization of this period from 600 to 1000 as a dark age</w:t>
      </w:r>
      <w:r w:rsidRPr="00E30F30">
        <w:t>,</w:t>
      </w:r>
      <w:r>
        <w:t xml:space="preserve"> one point bears special emphasis</w:t>
      </w:r>
      <w:r w:rsidRPr="00E30F30">
        <w:t xml:space="preserve">: </w:t>
      </w:r>
      <w:r>
        <w:t>the seventh to tenth centuries without doubt witnessed more political and imperial expansion</w:t>
      </w:r>
      <w:r w:rsidRPr="00E30F30">
        <w:t>,</w:t>
      </w:r>
      <w:r>
        <w:t xml:space="preserve"> more commercial and cultural exchange than any previous period of human history</w:t>
      </w:r>
      <w:r w:rsidRPr="00E30F30">
        <w:t xml:space="preserve">. </w:t>
      </w:r>
      <w:r>
        <w:t>Expansion and exchange in turn brought about the spread of literacy and technology</w:t>
      </w:r>
      <w:r w:rsidRPr="00E30F30">
        <w:t>,</w:t>
      </w:r>
      <w:r>
        <w:t xml:space="preserve"> of faiths and values</w:t>
      </w:r>
      <w:r w:rsidRPr="00E30F30">
        <w:t>,</w:t>
      </w:r>
      <w:r>
        <w:t xml:space="preserve"> and indeed of civilization itself</w:t>
      </w:r>
      <w:r w:rsidRPr="00E30F30">
        <w:t>.</w:t>
      </w:r>
      <w:r>
        <w:t>”</w:t>
      </w:r>
      <w:r w:rsidRPr="00E30F30">
        <w:t xml:space="preserve"> (</w:t>
      </w:r>
      <w:r>
        <w:t>Bentley 69</w:t>
      </w:r>
      <w:r w:rsidRPr="00E30F30">
        <w:t>,</w:t>
      </w:r>
      <w:r>
        <w:t xml:space="preserve"> 110</w:t>
      </w:r>
      <w:r w:rsidRPr="00E30F30">
        <w:t>)</w:t>
      </w:r>
    </w:p>
    <w:p w14:paraId="61110A22" w14:textId="77777777" w:rsidR="00C16F31" w:rsidRDefault="00C16F31" w:rsidP="00400B25">
      <w:pPr>
        <w:pStyle w:val="ListParagraph"/>
        <w:numPr>
          <w:ilvl w:val="2"/>
          <w:numId w:val="50"/>
        </w:numPr>
      </w:pPr>
      <w:bookmarkStart w:id="757" w:name="_Toc502252245"/>
      <w:r>
        <w:t>China</w:t>
      </w:r>
      <w:bookmarkEnd w:id="757"/>
    </w:p>
    <w:p w14:paraId="65BEB30F" w14:textId="77777777" w:rsidR="00C16F31" w:rsidRDefault="00C16F31" w:rsidP="00400B25">
      <w:pPr>
        <w:pStyle w:val="ListParagraph"/>
        <w:numPr>
          <w:ilvl w:val="3"/>
          <w:numId w:val="50"/>
        </w:numPr>
      </w:pPr>
      <w:r>
        <w:t>“Within China proper</w:t>
      </w:r>
      <w:r w:rsidRPr="00E30F30">
        <w:t>,</w:t>
      </w:r>
      <w:r>
        <w:t xml:space="preserve"> the most notable cultural result of Tang expansion into south</w:t>
      </w:r>
      <w:r>
        <w:softHyphen/>
        <w:t>east Asia was perhaps the cultivation of a taste for the exotic</w:t>
      </w:r>
      <w:r w:rsidRPr="00E30F30">
        <w:t xml:space="preserve">. </w:t>
      </w:r>
      <w:r>
        <w:t>Trade in exo</w:t>
      </w:r>
      <w:r>
        <w:softHyphen/>
        <w:t>tic and luxury items had long had large political significance</w:t>
      </w:r>
      <w:r w:rsidRPr="00E30F30">
        <w:t>,</w:t>
      </w:r>
      <w:r>
        <w:t xml:space="preserve"> since they served as symbols of status and power for the ruling elites who controlled their use and distribution</w:t>
      </w:r>
      <w:r w:rsidRPr="00E30F30">
        <w:t xml:space="preserve">. </w:t>
      </w:r>
      <w:r>
        <w:t>But during the eighth and ninth centuries</w:t>
      </w:r>
      <w:r w:rsidRPr="00E30F30">
        <w:t>,</w:t>
      </w:r>
      <w:r>
        <w:t xml:space="preserve"> the Chinese taste for the exotic became much more popular and widespread than ever be</w:t>
      </w:r>
      <w:r>
        <w:softHyphen/>
        <w:t>fore</w:t>
      </w:r>
      <w:r w:rsidRPr="00E30F30">
        <w:t>.</w:t>
      </w:r>
      <w:r>
        <w:t>”</w:t>
      </w:r>
      <w:r w:rsidRPr="00E30F30">
        <w:t xml:space="preserve"> [</w:t>
      </w:r>
      <w:r>
        <w:t>87</w:t>
      </w:r>
      <w:r w:rsidRPr="00E30F30">
        <w:t xml:space="preserve">] </w:t>
      </w:r>
      <w:r>
        <w:t>Such items included</w:t>
      </w:r>
      <w:r w:rsidRPr="00E30F30">
        <w:t xml:space="preserve"> </w:t>
      </w:r>
      <w:r>
        <w:t>“rhinoceros horns</w:t>
      </w:r>
      <w:r w:rsidRPr="00E30F30">
        <w:t>,</w:t>
      </w:r>
      <w:r>
        <w:t xml:space="preserve"> elephant tusks</w:t>
      </w:r>
      <w:r w:rsidRPr="00E30F30">
        <w:t>,</w:t>
      </w:r>
      <w:r>
        <w:t xml:space="preserve"> kingfisher fea</w:t>
      </w:r>
      <w:r>
        <w:softHyphen/>
        <w:t>thers</w:t>
      </w:r>
      <w:r w:rsidRPr="00E30F30">
        <w:t>,</w:t>
      </w:r>
      <w:r>
        <w:t xml:space="preserve"> tortoise shells</w:t>
      </w:r>
      <w:r w:rsidRPr="00E30F30">
        <w:t>,</w:t>
      </w:r>
      <w:r>
        <w:t xml:space="preserve"> and pearls</w:t>
      </w:r>
      <w:r w:rsidRPr="00E30F30">
        <w:t>,</w:t>
      </w:r>
      <w:r>
        <w:t>”</w:t>
      </w:r>
      <w:r w:rsidRPr="00E30F30">
        <w:t xml:space="preserve"> [</w:t>
      </w:r>
      <w:r>
        <w:t>84</w:t>
      </w:r>
      <w:r w:rsidRPr="00E30F30">
        <w:t>],</w:t>
      </w:r>
      <w:r>
        <w:t xml:space="preserve"> as well as</w:t>
      </w:r>
      <w:r w:rsidRPr="00E30F30">
        <w:t xml:space="preserve"> </w:t>
      </w:r>
      <w:r>
        <w:t>“aromatics</w:t>
      </w:r>
      <w:r w:rsidRPr="00E30F30">
        <w:t>,</w:t>
      </w:r>
      <w:r>
        <w:t xml:space="preserve"> animals</w:t>
      </w:r>
      <w:r w:rsidRPr="00E30F30">
        <w:t>,</w:t>
      </w:r>
      <w:r>
        <w:t xml:space="preserve"> for</w:t>
      </w:r>
      <w:r>
        <w:softHyphen/>
        <w:t>eign finished goods</w:t>
      </w:r>
      <w:r w:rsidRPr="00E30F30">
        <w:t>,</w:t>
      </w:r>
      <w:r>
        <w:t xml:space="preserve"> slaves </w:t>
      </w:r>
      <w:r w:rsidRPr="00DC049D">
        <w:t>. . .</w:t>
      </w:r>
      <w:r w:rsidRPr="00E30F30">
        <w:t xml:space="preserve"> </w:t>
      </w:r>
      <w:r>
        <w:t>“</w:t>
      </w:r>
      <w:r w:rsidRPr="00E30F30">
        <w:t xml:space="preserve"> [</w:t>
      </w:r>
      <w:r>
        <w:t>87</w:t>
      </w:r>
      <w:r w:rsidRPr="00E30F30">
        <w:t>] (</w:t>
      </w:r>
      <w:r>
        <w:t>Bentley 87</w:t>
      </w:r>
      <w:r w:rsidRPr="00E30F30">
        <w:t>,</w:t>
      </w:r>
      <w:r>
        <w:t xml:space="preserve"> 84</w:t>
      </w:r>
      <w:r w:rsidRPr="00E30F30">
        <w:t>)</w:t>
      </w:r>
    </w:p>
    <w:p w14:paraId="5FE83830" w14:textId="77777777" w:rsidR="00C16F31" w:rsidRDefault="00C16F31" w:rsidP="00400B25">
      <w:pPr>
        <w:pStyle w:val="ListParagraph"/>
        <w:numPr>
          <w:ilvl w:val="3"/>
          <w:numId w:val="50"/>
        </w:numPr>
      </w:pPr>
      <w:r>
        <w:t>“Most of this trade passed through the South China Sea</w:t>
      </w:r>
      <w:r w:rsidRPr="00E30F30">
        <w:t>,</w:t>
      </w:r>
      <w:r>
        <w:t xml:space="preserve"> but a</w:t>
      </w:r>
      <w:r w:rsidRPr="00E30F30">
        <w:t xml:space="preserve"> [</w:t>
      </w:r>
      <w:r>
        <w:t>87</w:t>
      </w:r>
      <w:r w:rsidRPr="00E30F30">
        <w:t xml:space="preserve">] </w:t>
      </w:r>
      <w:r>
        <w:t>sizeable portion also came by caravan over land routes</w:t>
      </w:r>
      <w:r w:rsidRPr="00E30F30">
        <w:t xml:space="preserve">. </w:t>
      </w:r>
      <w:r>
        <w:t>Because of their interest in western trade</w:t>
      </w:r>
      <w:r w:rsidRPr="00E30F30">
        <w:t>,</w:t>
      </w:r>
      <w:r>
        <w:t xml:space="preserve"> the Tang emperors reestablished a Chinese presence in”</w:t>
      </w:r>
      <w:r w:rsidRPr="00E30F30">
        <w:t xml:space="preserve"> </w:t>
      </w:r>
      <w:r>
        <w:t>central Asia</w:t>
      </w:r>
      <w:r w:rsidRPr="00E30F30">
        <w:t>. (</w:t>
      </w:r>
      <w:r>
        <w:t>Bentley 87-88</w:t>
      </w:r>
      <w:r w:rsidRPr="00E30F30">
        <w:t>)</w:t>
      </w:r>
    </w:p>
    <w:p w14:paraId="6AC07F4C" w14:textId="77777777" w:rsidR="00C16F31" w:rsidRDefault="00C16F31" w:rsidP="00C16F31">
      <w:pPr>
        <w:contextualSpacing w:val="0"/>
      </w:pPr>
      <w:r>
        <w:br w:type="page"/>
      </w:r>
    </w:p>
    <w:p w14:paraId="75E07C18" w14:textId="77777777" w:rsidR="00C16F31" w:rsidRDefault="00C16F31" w:rsidP="00C16F31">
      <w:pPr>
        <w:pStyle w:val="Heading2"/>
      </w:pPr>
      <w:bookmarkStart w:id="758" w:name="_Toc503208533"/>
      <w:r>
        <w:lastRenderedPageBreak/>
        <w:t>Christianity</w:t>
      </w:r>
      <w:bookmarkEnd w:id="758"/>
    </w:p>
    <w:p w14:paraId="40059DBA" w14:textId="77777777" w:rsidR="00C16F31" w:rsidRDefault="00C16F31" w:rsidP="00C16F31"/>
    <w:p w14:paraId="3280CFE6" w14:textId="77777777" w:rsidR="00C16F31" w:rsidRDefault="00C16F31" w:rsidP="00C16F31"/>
    <w:p w14:paraId="12B4708A" w14:textId="77777777" w:rsidR="00C16F31" w:rsidRDefault="00C16F31" w:rsidP="00400B25">
      <w:pPr>
        <w:pStyle w:val="ListParagraph"/>
        <w:numPr>
          <w:ilvl w:val="0"/>
          <w:numId w:val="51"/>
        </w:numPr>
      </w:pPr>
      <w:bookmarkStart w:id="759" w:name="_Toc502252247"/>
      <w:r w:rsidRPr="00B95E9B">
        <w:rPr>
          <w:b/>
        </w:rPr>
        <w:t>early expansion</w:t>
      </w:r>
      <w:bookmarkEnd w:id="759"/>
    </w:p>
    <w:p w14:paraId="2F4E2AA3" w14:textId="77777777" w:rsidR="00C16F31" w:rsidRDefault="00C16F31" w:rsidP="00400B25">
      <w:pPr>
        <w:pStyle w:val="ListParagraph"/>
        <w:numPr>
          <w:ilvl w:val="1"/>
          <w:numId w:val="51"/>
        </w:numPr>
      </w:pPr>
      <w:bookmarkStart w:id="760" w:name="_Toc502252248"/>
      <w:r>
        <w:t xml:space="preserve">“Ramsay MacMullen has recently argued </w:t>
      </w:r>
      <w:r w:rsidRPr="00DC049D">
        <w:t>. . .</w:t>
      </w:r>
      <w:r w:rsidRPr="00350D7D">
        <w:t xml:space="preserve"> </w:t>
      </w:r>
      <w:r>
        <w:t>that fear of pain and punishment</w:t>
      </w:r>
      <w:r w:rsidRPr="00E30F30">
        <w:t>,</w:t>
      </w:r>
      <w:r>
        <w:t xml:space="preserve"> desire for blessings</w:t>
      </w:r>
      <w:r w:rsidRPr="00E30F30">
        <w:t>,</w:t>
      </w:r>
      <w:r>
        <w:t xml:space="preserve"> and belief in miracles were the principal inducements that attracted pagans to Christianity in the period before the conversion of Constantine about the year 312 </w:t>
      </w:r>
      <w:r w:rsidRPr="00B95E9B">
        <w:rPr>
          <w:smallCaps/>
        </w:rPr>
        <w:t>c.e.</w:t>
      </w:r>
      <w:r>
        <w:t>”</w:t>
      </w:r>
      <w:r w:rsidRPr="00E30F30">
        <w:t xml:space="preserve"> [</w:t>
      </w:r>
      <w:r>
        <w:t>61</w:t>
      </w:r>
      <w:r w:rsidRPr="00E30F30">
        <w:t>] [</w:t>
      </w:r>
      <w:r w:rsidRPr="00B95E9B">
        <w:rPr>
          <w:sz w:val="20"/>
        </w:rPr>
        <w:t xml:space="preserve">Ramsay MacMullen, </w:t>
      </w:r>
      <w:r w:rsidRPr="00B95E9B">
        <w:rPr>
          <w:i/>
          <w:sz w:val="20"/>
        </w:rPr>
        <w:t>Christianizing the Roman Empire</w:t>
      </w:r>
      <w:r w:rsidRPr="00B95E9B">
        <w:rPr>
          <w:sz w:val="20"/>
        </w:rPr>
        <w:t xml:space="preserve"> (</w:t>
      </w:r>
      <w:r w:rsidRPr="00B95E9B">
        <w:rPr>
          <w:i/>
          <w:smallCaps/>
          <w:sz w:val="20"/>
        </w:rPr>
        <w:t>a</w:t>
      </w:r>
      <w:r w:rsidRPr="00B95E9B">
        <w:rPr>
          <w:smallCaps/>
          <w:sz w:val="20"/>
        </w:rPr>
        <w:t>.</w:t>
      </w:r>
      <w:r w:rsidRPr="00B95E9B">
        <w:rPr>
          <w:i/>
          <w:smallCaps/>
          <w:sz w:val="20"/>
        </w:rPr>
        <w:t>d</w:t>
      </w:r>
      <w:r w:rsidRPr="00B95E9B">
        <w:rPr>
          <w:smallCaps/>
          <w:sz w:val="20"/>
        </w:rPr>
        <w:t xml:space="preserve">. </w:t>
      </w:r>
      <w:r w:rsidRPr="00B95E9B">
        <w:rPr>
          <w:i/>
          <w:sz w:val="20"/>
        </w:rPr>
        <w:t>100-400</w:t>
      </w:r>
      <w:r w:rsidRPr="00B95E9B">
        <w:rPr>
          <w:sz w:val="20"/>
        </w:rPr>
        <w:t>). New Haven, CT: Yale University, 1984, esp. pp. 17-42.] (</w:t>
      </w:r>
      <w:r>
        <w:t>Bentley 61</w:t>
      </w:r>
      <w:r w:rsidRPr="00E30F30">
        <w:t>,</w:t>
      </w:r>
      <w:r>
        <w:t xml:space="preserve"> 189 n</w:t>
      </w:r>
      <w:r w:rsidRPr="00E30F30">
        <w:t xml:space="preserve">. </w:t>
      </w:r>
      <w:r>
        <w:t>31</w:t>
      </w:r>
      <w:r w:rsidRPr="00E30F30">
        <w:t>)</w:t>
      </w:r>
      <w:bookmarkEnd w:id="760"/>
    </w:p>
    <w:p w14:paraId="64C67426" w14:textId="77777777" w:rsidR="00C16F31" w:rsidRDefault="00C16F31" w:rsidP="00400B25">
      <w:pPr>
        <w:pStyle w:val="ListParagraph"/>
        <w:numPr>
          <w:ilvl w:val="1"/>
          <w:numId w:val="51"/>
        </w:numPr>
      </w:pPr>
      <w:bookmarkStart w:id="761" w:name="_Toc502252249"/>
      <w:r>
        <w:t>Gregory the Wonderworker studied under Origen</w:t>
      </w:r>
      <w:r w:rsidRPr="00E30F30">
        <w:t xml:space="preserve">, </w:t>
      </w:r>
      <w:r>
        <w:t>“and he wrote several formal theological treatises</w:t>
      </w:r>
      <w:r w:rsidRPr="00DC049D">
        <w:t>. . .</w:t>
      </w:r>
      <w:r w:rsidRPr="00350D7D">
        <w:t xml:space="preserve"> </w:t>
      </w:r>
      <w:r w:rsidRPr="00E30F30">
        <w:t xml:space="preserve">. </w:t>
      </w:r>
      <w:r>
        <w:t>in the Roman province of Pontus north central Anatolia</w:t>
      </w:r>
      <w:r w:rsidRPr="00E30F30">
        <w:t xml:space="preserve">) </w:t>
      </w:r>
      <w:r>
        <w:t>during the 240s</w:t>
      </w:r>
      <w:r w:rsidRPr="00E30F30">
        <w:t xml:space="preserve"> [</w:t>
      </w:r>
      <w:r>
        <w:t>he exor</w:t>
      </w:r>
      <w:r>
        <w:softHyphen/>
        <w:t>cized</w:t>
      </w:r>
      <w:r w:rsidRPr="00E30F30">
        <w:t xml:space="preserve">,] </w:t>
      </w:r>
      <w:r>
        <w:t>moved boulders</w:t>
      </w:r>
      <w:r w:rsidRPr="00E30F30">
        <w:t>,</w:t>
      </w:r>
      <w:r>
        <w:t xml:space="preserve"> diverted a river in flood</w:t>
      </w:r>
      <w:r w:rsidRPr="00E30F30">
        <w:t>,</w:t>
      </w:r>
      <w:r>
        <w:t xml:space="preserve"> and dried up an inconveniently located lake</w:t>
      </w:r>
      <w:r w:rsidRPr="00E30F30">
        <w:t xml:space="preserve">. </w:t>
      </w:r>
      <w:r>
        <w:t>By the end of his campaign</w:t>
      </w:r>
      <w:r w:rsidRPr="00E30F30">
        <w:t>,</w:t>
      </w:r>
      <w:r>
        <w:t xml:space="preserve"> Gregory had brought almost every soul of the town of Neo</w:t>
      </w:r>
      <w:r>
        <w:softHyphen/>
        <w:t>caes</w:t>
      </w:r>
      <w:r>
        <w:softHyphen/>
        <w:t>area into the ranks of the</w:t>
      </w:r>
      <w:r w:rsidRPr="00E30F30">
        <w:t xml:space="preserve"> [</w:t>
      </w:r>
      <w:r>
        <w:t>61</w:t>
      </w:r>
      <w:r w:rsidRPr="00E30F30">
        <w:t xml:space="preserve">] </w:t>
      </w:r>
      <w:r>
        <w:t>Christians</w:t>
      </w:r>
      <w:r w:rsidRPr="00E30F30">
        <w:t>,</w:t>
      </w:r>
      <w:r>
        <w:t xml:space="preserve"> and surrounding communities soon joined </w:t>
      </w:r>
      <w:r w:rsidRPr="00DC049D">
        <w:t>. . .</w:t>
      </w:r>
      <w:r w:rsidRPr="00350D7D">
        <w:t xml:space="preserve"> </w:t>
      </w:r>
      <w:r>
        <w:t>As in the case of Fotudeng in north China</w:t>
      </w:r>
      <w:r w:rsidRPr="00E30F30">
        <w:t>,</w:t>
      </w:r>
      <w:r>
        <w:t xml:space="preserve"> Gregory’s reputation as a miracle workers seized the attention of his audiences </w:t>
      </w:r>
      <w:r w:rsidRPr="00DC049D">
        <w:t>. . .</w:t>
      </w:r>
      <w:r w:rsidRPr="00E30F30">
        <w:t xml:space="preserve"> </w:t>
      </w:r>
      <w:r>
        <w:t>“</w:t>
      </w:r>
      <w:r w:rsidRPr="00E30F30">
        <w:t xml:space="preserve"> (</w:t>
      </w:r>
      <w:r>
        <w:t>Bentley 62</w:t>
      </w:r>
      <w:r w:rsidRPr="00E30F30">
        <w:t>)</w:t>
      </w:r>
      <w:bookmarkEnd w:id="761"/>
    </w:p>
    <w:p w14:paraId="2C62B3D7" w14:textId="77777777" w:rsidR="00C16F31" w:rsidRDefault="00C16F31" w:rsidP="00400B25">
      <w:pPr>
        <w:pStyle w:val="ListParagraph"/>
        <w:numPr>
          <w:ilvl w:val="1"/>
          <w:numId w:val="51"/>
        </w:numPr>
      </w:pPr>
      <w:bookmarkStart w:id="762" w:name="_Toc502252250"/>
      <w:r>
        <w:t>But</w:t>
      </w:r>
      <w:r w:rsidRPr="00E30F30">
        <w:t xml:space="preserve"> </w:t>
      </w:r>
      <w:r>
        <w:t>“early Christian converts differed from the more common pattern of conversion through voluntary association</w:t>
      </w:r>
      <w:r w:rsidRPr="00E30F30">
        <w:t xml:space="preserve">. </w:t>
      </w:r>
      <w:r>
        <w:t>Converts came from all ranks of society</w:t>
      </w:r>
      <w:r w:rsidRPr="00E30F30">
        <w:t>,</w:t>
      </w:r>
      <w:r>
        <w:t xml:space="preserve"> not just those of merchants</w:t>
      </w:r>
      <w:r w:rsidRPr="00E30F30">
        <w:t>,</w:t>
      </w:r>
      <w:r>
        <w:t xml:space="preserve"> rulers</w:t>
      </w:r>
      <w:r w:rsidRPr="00E30F30">
        <w:t>,</w:t>
      </w:r>
      <w:r>
        <w:t xml:space="preserve"> and others </w:t>
      </w:r>
      <w:r w:rsidRPr="00DC049D">
        <w:t>. . .</w:t>
      </w:r>
      <w:r w:rsidRPr="00350D7D">
        <w:t xml:space="preserve"> </w:t>
      </w:r>
      <w:r>
        <w:t>Moreover</w:t>
      </w:r>
      <w:r w:rsidRPr="00E30F30">
        <w:t>,</w:t>
      </w:r>
      <w:r>
        <w:t xml:space="preserve"> until</w:t>
      </w:r>
      <w:r w:rsidRPr="00E30F30">
        <w:t xml:space="preserve"> [</w:t>
      </w:r>
      <w:r>
        <w:t>Constantine</w:t>
      </w:r>
      <w:r w:rsidRPr="00E30F30">
        <w:t xml:space="preserve">] </w:t>
      </w:r>
      <w:r>
        <w:t>converts to the new faith had to weigh heavy political</w:t>
      </w:r>
      <w:r w:rsidRPr="00E30F30">
        <w:t>,</w:t>
      </w:r>
      <w:r>
        <w:t xml:space="preserve"> social</w:t>
      </w:r>
      <w:r w:rsidRPr="00E30F30">
        <w:t>,</w:t>
      </w:r>
      <w:r>
        <w:t xml:space="preserve"> and economic risks </w:t>
      </w:r>
      <w:r w:rsidRPr="00DC049D">
        <w:t>. . .</w:t>
      </w:r>
      <w:r w:rsidRPr="00E30F30">
        <w:t xml:space="preserve"> </w:t>
      </w:r>
      <w:r>
        <w:t>“</w:t>
      </w:r>
      <w:r w:rsidRPr="00E30F30">
        <w:t xml:space="preserve"> (</w:t>
      </w:r>
      <w:r>
        <w:t>Bentley 62</w:t>
      </w:r>
      <w:r w:rsidRPr="00E30F30">
        <w:t>)</w:t>
      </w:r>
      <w:bookmarkEnd w:id="762"/>
    </w:p>
    <w:p w14:paraId="619A175F" w14:textId="77777777" w:rsidR="00C16F31" w:rsidRDefault="00C16F31" w:rsidP="00400B25">
      <w:pPr>
        <w:pStyle w:val="ListParagraph"/>
        <w:numPr>
          <w:ilvl w:val="1"/>
          <w:numId w:val="51"/>
        </w:numPr>
      </w:pPr>
      <w:bookmarkStart w:id="763" w:name="_Toc502252251"/>
      <w:r>
        <w:t>Two other developments</w:t>
      </w:r>
      <w:r w:rsidRPr="00E30F30">
        <w:t xml:space="preserve"> </w:t>
      </w:r>
      <w:r>
        <w:t>“accompanied the process of conversion through voluntary association</w:t>
      </w:r>
      <w:r w:rsidRPr="00E30F30">
        <w:t xml:space="preserve">. </w:t>
      </w:r>
      <w:r>
        <w:t>In the first place</w:t>
      </w:r>
      <w:r w:rsidRPr="00E30F30">
        <w:t>,</w:t>
      </w:r>
      <w:r>
        <w:t xml:space="preserve"> until the fourth century</w:t>
      </w:r>
      <w:r w:rsidRPr="00E30F30">
        <w:t>,</w:t>
      </w:r>
      <w:r>
        <w:t xml:space="preserve"> Christianity spread largely through a process of syncretism</w:t>
      </w:r>
      <w:r w:rsidRPr="00E30F30">
        <w:t xml:space="preserve">. </w:t>
      </w:r>
      <w:r>
        <w:t>In the second place</w:t>
      </w:r>
      <w:r w:rsidRPr="00E30F30">
        <w:t>,</w:t>
      </w:r>
      <w:r>
        <w:t xml:space="preserve"> following the conver</w:t>
      </w:r>
      <w:r>
        <w:softHyphen/>
        <w:t>sion of Constantine</w:t>
      </w:r>
      <w:r w:rsidRPr="00E30F30">
        <w:t>,</w:t>
      </w:r>
      <w:r>
        <w:t xml:space="preserve"> Christianity gained state sponsorship</w:t>
      </w:r>
      <w:r w:rsidRPr="00E30F30">
        <w:t>,</w:t>
      </w:r>
      <w:r>
        <w:t xml:space="preserve"> and a process of conver</w:t>
      </w:r>
      <w:r>
        <w:softHyphen/>
        <w:t>sion by political</w:t>
      </w:r>
      <w:r w:rsidRPr="00E30F30">
        <w:t>,</w:t>
      </w:r>
      <w:r>
        <w:t xml:space="preserve"> social</w:t>
      </w:r>
      <w:r w:rsidRPr="00E30F30">
        <w:t>,</w:t>
      </w:r>
      <w:r>
        <w:t xml:space="preserve"> and economic pressure consolidated the new faith </w:t>
      </w:r>
      <w:r w:rsidRPr="00DC049D">
        <w:t>. . .</w:t>
      </w:r>
      <w:r w:rsidRPr="00E30F30">
        <w:t xml:space="preserve"> </w:t>
      </w:r>
      <w:r>
        <w:t>“</w:t>
      </w:r>
      <w:r w:rsidRPr="00E30F30">
        <w:t xml:space="preserve"> (</w:t>
      </w:r>
      <w:r>
        <w:t>Bentley 62</w:t>
      </w:r>
      <w:r w:rsidRPr="00E30F30">
        <w:t>)</w:t>
      </w:r>
      <w:bookmarkEnd w:id="763"/>
    </w:p>
    <w:p w14:paraId="6F7F704D" w14:textId="77777777" w:rsidR="00C16F31" w:rsidRDefault="00C16F31" w:rsidP="00400B25">
      <w:pPr>
        <w:pStyle w:val="ListParagraph"/>
        <w:numPr>
          <w:ilvl w:val="1"/>
          <w:numId w:val="51"/>
        </w:numPr>
      </w:pPr>
      <w:bookmarkStart w:id="764" w:name="_Toc502252252"/>
      <w:r>
        <w:t>“Like devotees of the pagan cults</w:t>
      </w:r>
      <w:r w:rsidRPr="00E30F30">
        <w:t>,</w:t>
      </w:r>
      <w:r>
        <w:t xml:space="preserve"> they offered their sacraments as great mysteries</w:t>
      </w:r>
      <w:r w:rsidRPr="00E30F30">
        <w:t>,</w:t>
      </w:r>
      <w:r>
        <w:t xml:space="preserve"> and here were pagan analogues to many of their rituals</w:t>
      </w:r>
      <w:r w:rsidRPr="00E30F30">
        <w:t>,</w:t>
      </w:r>
      <w:r>
        <w:t xml:space="preserve"> such as the intonation of divine language</w:t>
      </w:r>
      <w:r w:rsidRPr="00E30F30">
        <w:t>,</w:t>
      </w:r>
      <w:r>
        <w:t xml:space="preserve"> the use of special garments and paraphernalia</w:t>
      </w:r>
      <w:r w:rsidRPr="00E30F30">
        <w:t>,</w:t>
      </w:r>
      <w:r>
        <w:t xml:space="preserve"> and even the obser</w:t>
      </w:r>
      <w:r>
        <w:softHyphen/>
        <w:t>vance of ceremonies like baptism and a community meal open only to initiates</w:t>
      </w:r>
      <w:r w:rsidRPr="00E30F30">
        <w:t xml:space="preserve">. </w:t>
      </w:r>
      <w:r>
        <w:t>Christians appropriated the power and authority associated with pagan heroes by emphasizing the virtues of a saint or martyr with similar attributes</w:t>
      </w:r>
      <w:r w:rsidRPr="00E30F30">
        <w:t xml:space="preserve">. </w:t>
      </w:r>
      <w:r>
        <w:t>Eventually</w:t>
      </w:r>
      <w:r w:rsidRPr="00E30F30">
        <w:t>,</w:t>
      </w:r>
      <w:r>
        <w:t xml:space="preserve"> Christians even baptized pagan philosophy and festivals </w:t>
      </w:r>
      <w:r w:rsidRPr="00DC049D">
        <w:t>. . .</w:t>
      </w:r>
      <w:r w:rsidRPr="00350D7D">
        <w:t xml:space="preserve"> </w:t>
      </w:r>
      <w:r>
        <w:t>St</w:t>
      </w:r>
      <w:r w:rsidRPr="00E30F30">
        <w:t xml:space="preserve">. </w:t>
      </w:r>
      <w:r>
        <w:t>Augustine trans</w:t>
      </w:r>
      <w:r>
        <w:softHyphen/>
        <w:t>form</w:t>
      </w:r>
      <w:r>
        <w:softHyphen/>
        <w:t xml:space="preserve">ed Neoplatonism </w:t>
      </w:r>
      <w:r w:rsidRPr="00DC049D">
        <w:t>. . .</w:t>
      </w:r>
      <w:r w:rsidRPr="00E30F30">
        <w:t xml:space="preserve"> ,</w:t>
      </w:r>
      <w:r>
        <w:t xml:space="preserve"> and the birthdate of the unconquered pagan sun god became Christmas</w:t>
      </w:r>
      <w:r w:rsidRPr="00E30F30">
        <w:t>,</w:t>
      </w:r>
      <w:r>
        <w:t xml:space="preserve"> the birthdate also of Jesus</w:t>
      </w:r>
      <w:r w:rsidRPr="00E30F30">
        <w:t>.</w:t>
      </w:r>
      <w:r>
        <w:t>”</w:t>
      </w:r>
      <w:r w:rsidRPr="00E30F30">
        <w:t xml:space="preserve"> (</w:t>
      </w:r>
      <w:r>
        <w:t>Bentley 63</w:t>
      </w:r>
      <w:r w:rsidRPr="00E30F30">
        <w:t>)</w:t>
      </w:r>
      <w:bookmarkEnd w:id="764"/>
    </w:p>
    <w:p w14:paraId="07041D2E" w14:textId="77777777" w:rsidR="00C16F31" w:rsidRDefault="00C16F31" w:rsidP="00C16F31"/>
    <w:p w14:paraId="43E03412" w14:textId="77777777" w:rsidR="00C16F31" w:rsidRDefault="00C16F31" w:rsidP="00400B25">
      <w:pPr>
        <w:pStyle w:val="ListParagraph"/>
        <w:numPr>
          <w:ilvl w:val="0"/>
          <w:numId w:val="51"/>
        </w:numPr>
      </w:pPr>
      <w:bookmarkStart w:id="765" w:name="_Toc502252253"/>
      <w:r w:rsidRPr="00B95E9B">
        <w:rPr>
          <w:b/>
        </w:rPr>
        <w:t>Constantine</w:t>
      </w:r>
      <w:bookmarkEnd w:id="765"/>
    </w:p>
    <w:p w14:paraId="0B3A5F86" w14:textId="77777777" w:rsidR="00C16F31" w:rsidRDefault="00C16F31" w:rsidP="00400B25">
      <w:pPr>
        <w:pStyle w:val="ListParagraph"/>
        <w:numPr>
          <w:ilvl w:val="1"/>
          <w:numId w:val="51"/>
        </w:numPr>
      </w:pPr>
      <w:bookmarkStart w:id="766" w:name="_Toc502252254"/>
      <w:r>
        <w:t>“In the year 313 he issued his famous edict of toleration</w:t>
      </w:r>
      <w:r w:rsidRPr="00E30F30">
        <w:t>,</w:t>
      </w:r>
      <w:r>
        <w:t xml:space="preserve"> which for the first time recognized Christianity as a legal religion in the Roman empire</w:t>
      </w:r>
      <w:r w:rsidRPr="00E30F30">
        <w:t>.</w:t>
      </w:r>
      <w:r>
        <w:t>”</w:t>
      </w:r>
      <w:r w:rsidRPr="00E30F30">
        <w:t xml:space="preserve"> (</w:t>
      </w:r>
      <w:r>
        <w:t>Bentley 63</w:t>
      </w:r>
      <w:r w:rsidRPr="00E30F30">
        <w:t>)</w:t>
      </w:r>
      <w:bookmarkEnd w:id="766"/>
    </w:p>
    <w:p w14:paraId="596F4802" w14:textId="77777777" w:rsidR="00C16F31" w:rsidRDefault="00C16F31" w:rsidP="00400B25">
      <w:pPr>
        <w:pStyle w:val="ListParagraph"/>
        <w:numPr>
          <w:ilvl w:val="1"/>
          <w:numId w:val="51"/>
        </w:numPr>
      </w:pPr>
      <w:bookmarkStart w:id="767" w:name="_Toc502252255"/>
      <w:r>
        <w:t>Constantine</w:t>
      </w:r>
      <w:r w:rsidRPr="00E30F30">
        <w:t xml:space="preserve"> </w:t>
      </w:r>
      <w:r>
        <w:t xml:space="preserve">“underwrote the construction of churches </w:t>
      </w:r>
      <w:r w:rsidRPr="00DC049D">
        <w:t>. . .</w:t>
      </w:r>
      <w:r w:rsidRPr="00E30F30">
        <w:t xml:space="preserve"> </w:t>
      </w:r>
      <w:r>
        <w:t>“</w:t>
      </w:r>
      <w:r w:rsidRPr="00E30F30">
        <w:t xml:space="preserve"> (</w:t>
      </w:r>
      <w:r>
        <w:t>Bentley 64</w:t>
      </w:r>
      <w:r w:rsidRPr="00E30F30">
        <w:t>)</w:t>
      </w:r>
      <w:bookmarkEnd w:id="767"/>
    </w:p>
    <w:p w14:paraId="1D2A54A3" w14:textId="77777777" w:rsidR="00C16F31" w:rsidRDefault="00C16F31" w:rsidP="00400B25">
      <w:pPr>
        <w:pStyle w:val="ListParagraph"/>
        <w:numPr>
          <w:ilvl w:val="1"/>
          <w:numId w:val="51"/>
        </w:numPr>
      </w:pPr>
      <w:bookmarkStart w:id="768" w:name="_Toc502252256"/>
      <w:r>
        <w:t>“Christians received preferential consideration for high imperial posts</w:t>
      </w:r>
      <w:r w:rsidRPr="00E30F30">
        <w:t>.</w:t>
      </w:r>
      <w:r>
        <w:t>”</w:t>
      </w:r>
      <w:r w:rsidRPr="00E30F30">
        <w:t xml:space="preserve"> (</w:t>
      </w:r>
      <w:r>
        <w:t>Bentley 64</w:t>
      </w:r>
      <w:r w:rsidRPr="00E30F30">
        <w:t>)</w:t>
      </w:r>
      <w:bookmarkEnd w:id="768"/>
    </w:p>
    <w:p w14:paraId="7BFDB7DE" w14:textId="77777777" w:rsidR="00C16F31" w:rsidRDefault="00C16F31" w:rsidP="00400B25">
      <w:pPr>
        <w:pStyle w:val="ListParagraph"/>
        <w:numPr>
          <w:ilvl w:val="1"/>
          <w:numId w:val="51"/>
        </w:numPr>
      </w:pPr>
      <w:bookmarkStart w:id="769" w:name="_Toc502252257"/>
      <w:r>
        <w:t>“Finally</w:t>
      </w:r>
      <w:r w:rsidRPr="00E30F30">
        <w:t>,</w:t>
      </w:r>
      <w:r>
        <w:t xml:space="preserve"> the legalization of their religion allowed Christians to promote their faith more publicly and more aggressively than ever before</w:t>
      </w:r>
      <w:r w:rsidRPr="00E30F30">
        <w:t>.</w:t>
      </w:r>
      <w:r>
        <w:t>”</w:t>
      </w:r>
      <w:r w:rsidRPr="00E30F30">
        <w:t xml:space="preserve"> (</w:t>
      </w:r>
      <w:r>
        <w:t>Bentley 64</w:t>
      </w:r>
      <w:r w:rsidRPr="00E30F30">
        <w:t>)</w:t>
      </w:r>
      <w:bookmarkEnd w:id="769"/>
    </w:p>
    <w:p w14:paraId="4F83CADD" w14:textId="77777777" w:rsidR="00C16F31" w:rsidRDefault="00C16F31" w:rsidP="00400B25">
      <w:pPr>
        <w:pStyle w:val="ListParagraph"/>
        <w:numPr>
          <w:ilvl w:val="1"/>
          <w:numId w:val="51"/>
        </w:numPr>
      </w:pPr>
      <w:bookmarkStart w:id="770" w:name="_Toc502252258"/>
      <w:r>
        <w:t>“</w:t>
      </w:r>
      <w:r w:rsidRPr="00DC049D">
        <w:t>. . .</w:t>
      </w:r>
      <w:r w:rsidRPr="00350D7D">
        <w:t xml:space="preserve"> </w:t>
      </w:r>
      <w:r>
        <w:t>by the late fourth century</w:t>
      </w:r>
      <w:r w:rsidRPr="00E30F30">
        <w:t>,</w:t>
      </w:r>
      <w:r>
        <w:t xml:space="preserve"> the emperors had begun to prohibit observance of pagan cults</w:t>
      </w:r>
      <w:r w:rsidRPr="00E30F30">
        <w:t>.</w:t>
      </w:r>
      <w:r>
        <w:t>”</w:t>
      </w:r>
      <w:r w:rsidRPr="00E30F30">
        <w:t xml:space="preserve"> (</w:t>
      </w:r>
      <w:r>
        <w:t>Bentley 64</w:t>
      </w:r>
      <w:r w:rsidRPr="00E30F30">
        <w:t>)</w:t>
      </w:r>
      <w:bookmarkEnd w:id="770"/>
    </w:p>
    <w:p w14:paraId="0E0A6D02" w14:textId="77777777" w:rsidR="00C16F31" w:rsidRDefault="00C16F31" w:rsidP="00400B25">
      <w:pPr>
        <w:pStyle w:val="ListParagraph"/>
        <w:numPr>
          <w:ilvl w:val="0"/>
          <w:numId w:val="51"/>
        </w:numPr>
      </w:pPr>
      <w:r>
        <w:br w:type="page"/>
      </w:r>
    </w:p>
    <w:p w14:paraId="4104AEB5" w14:textId="77777777" w:rsidR="00C16F31" w:rsidRDefault="00C16F31" w:rsidP="00C16F31">
      <w:pPr>
        <w:pStyle w:val="Heading2"/>
      </w:pPr>
      <w:bookmarkStart w:id="771" w:name="_Toc503208534"/>
      <w:r>
        <w:lastRenderedPageBreak/>
        <w:t>Christian Missions to East and West</w:t>
      </w:r>
      <w:bookmarkEnd w:id="771"/>
    </w:p>
    <w:p w14:paraId="6BAF2C72" w14:textId="77777777" w:rsidR="00C16F31" w:rsidRDefault="00C16F31" w:rsidP="00C16F31"/>
    <w:p w14:paraId="3A48F153" w14:textId="77777777" w:rsidR="00C16F31" w:rsidRDefault="00C16F31" w:rsidP="00C16F31"/>
    <w:p w14:paraId="1B5EC3D0" w14:textId="77777777" w:rsidR="00C16F31" w:rsidRDefault="00C16F31" w:rsidP="00400B25">
      <w:pPr>
        <w:pStyle w:val="ListParagraph"/>
        <w:numPr>
          <w:ilvl w:val="0"/>
          <w:numId w:val="52"/>
        </w:numPr>
      </w:pPr>
      <w:bookmarkStart w:id="772" w:name="_Toc502252260"/>
      <w:r w:rsidRPr="00B95E9B">
        <w:rPr>
          <w:b/>
        </w:rPr>
        <w:t>factors in the success of Christianity</w:t>
      </w:r>
      <w:bookmarkEnd w:id="772"/>
    </w:p>
    <w:p w14:paraId="1D8AC10E" w14:textId="77777777" w:rsidR="00C16F31" w:rsidRDefault="00C16F31" w:rsidP="00400B25">
      <w:pPr>
        <w:pStyle w:val="ListParagraph"/>
        <w:numPr>
          <w:ilvl w:val="1"/>
          <w:numId w:val="52"/>
        </w:numPr>
      </w:pPr>
      <w:bookmarkStart w:id="773" w:name="_Toc502252261"/>
      <w:r>
        <w:t xml:space="preserve">“The collapse of the Roman empire and its displacement by Germanic successor states could conceivably have resulted in the disappearance of Christianity </w:t>
      </w:r>
      <w:r w:rsidRPr="00DC049D">
        <w:t>. . .</w:t>
      </w:r>
      <w:r w:rsidRPr="00350D7D">
        <w:t xml:space="preserve"> </w:t>
      </w:r>
      <w:r>
        <w:t>Christianity suc</w:t>
      </w:r>
      <w:r>
        <w:softHyphen/>
        <w:t xml:space="preserve">ceeded largely because of syncretism—its willingness to baptize pagan traditions </w:t>
      </w:r>
      <w:r w:rsidRPr="00DC049D">
        <w:t>. . .</w:t>
      </w:r>
      <w:r w:rsidRPr="00E30F30">
        <w:t xml:space="preserve"> </w:t>
      </w:r>
      <w:r>
        <w:t>“</w:t>
      </w:r>
      <w:r w:rsidRPr="00E30F30">
        <w:t xml:space="preserve"> (</w:t>
      </w:r>
      <w:r>
        <w:t>Bentley 100</w:t>
      </w:r>
      <w:r w:rsidRPr="00E30F30">
        <w:t>)</w:t>
      </w:r>
      <w:bookmarkEnd w:id="773"/>
    </w:p>
    <w:p w14:paraId="6F1CFC4B" w14:textId="77777777" w:rsidR="00C16F31" w:rsidRDefault="00C16F31" w:rsidP="00400B25">
      <w:pPr>
        <w:pStyle w:val="ListParagraph"/>
        <w:numPr>
          <w:ilvl w:val="1"/>
          <w:numId w:val="52"/>
        </w:numPr>
      </w:pPr>
      <w:bookmarkStart w:id="774" w:name="_Toc502252262"/>
      <w:r>
        <w:t>“</w:t>
      </w:r>
      <w:r w:rsidRPr="00DC049D">
        <w:t>. . .</w:t>
      </w:r>
      <w:r w:rsidRPr="00350D7D">
        <w:t xml:space="preserve"> </w:t>
      </w:r>
      <w:r>
        <w:t>two other especially important developments</w:t>
      </w:r>
      <w:r w:rsidRPr="00E30F30">
        <w:t xml:space="preserve"> [</w:t>
      </w:r>
      <w:r>
        <w:t>were</w:t>
      </w:r>
      <w:r w:rsidRPr="00E30F30">
        <w:t xml:space="preserve">] </w:t>
      </w:r>
      <w:r>
        <w:t xml:space="preserve">a strong </w:t>
      </w:r>
      <w:r w:rsidRPr="00DC049D">
        <w:t>. . .</w:t>
      </w:r>
      <w:r w:rsidRPr="00350D7D">
        <w:t xml:space="preserve"> </w:t>
      </w:r>
      <w:r>
        <w:t>papacy</w:t>
      </w:r>
      <w:r w:rsidRPr="00E30F30">
        <w:t>,</w:t>
      </w:r>
      <w:r>
        <w:t xml:space="preserve"> and the alliance of the popes with Germanic rulers of the northern lands </w:t>
      </w:r>
      <w:r w:rsidRPr="00DC049D">
        <w:t>. . .</w:t>
      </w:r>
      <w:r w:rsidRPr="00E30F30">
        <w:t xml:space="preserve"> </w:t>
      </w:r>
      <w:r>
        <w:t>“</w:t>
      </w:r>
      <w:r w:rsidRPr="00E30F30">
        <w:t xml:space="preserve"> (</w:t>
      </w:r>
      <w:r>
        <w:t>Bentley 100</w:t>
      </w:r>
      <w:r w:rsidRPr="00E30F30">
        <w:t>)</w:t>
      </w:r>
      <w:bookmarkEnd w:id="774"/>
    </w:p>
    <w:p w14:paraId="4607AAA7" w14:textId="77777777" w:rsidR="00C16F31" w:rsidRDefault="00C16F31" w:rsidP="00C16F31"/>
    <w:p w14:paraId="2F2AA79A" w14:textId="77777777" w:rsidR="00C16F31" w:rsidRDefault="00C16F31" w:rsidP="00400B25">
      <w:pPr>
        <w:pStyle w:val="ListParagraph"/>
        <w:numPr>
          <w:ilvl w:val="0"/>
          <w:numId w:val="52"/>
        </w:numPr>
      </w:pPr>
      <w:bookmarkStart w:id="775" w:name="_Toc502252263"/>
      <w:r w:rsidRPr="00B95E9B">
        <w:rPr>
          <w:b/>
        </w:rPr>
        <w:t>Celtic Christianity</w:t>
      </w:r>
      <w:bookmarkEnd w:id="775"/>
    </w:p>
    <w:p w14:paraId="126C9E1B" w14:textId="77777777" w:rsidR="00C16F31" w:rsidRDefault="00C16F31" w:rsidP="00400B25">
      <w:pPr>
        <w:pStyle w:val="ListParagraph"/>
        <w:numPr>
          <w:ilvl w:val="1"/>
          <w:numId w:val="52"/>
        </w:numPr>
      </w:pPr>
      <w:bookmarkStart w:id="776" w:name="_Toc502252264"/>
      <w:r>
        <w:t>“</w:t>
      </w:r>
      <w:r w:rsidRPr="00DC049D">
        <w:t>. . .</w:t>
      </w:r>
      <w:r w:rsidRPr="00350D7D">
        <w:t xml:space="preserve"> </w:t>
      </w:r>
      <w:r>
        <w:t xml:space="preserve">Celtic monks of the fifth and sixth centuries </w:t>
      </w:r>
      <w:r w:rsidRPr="00DC049D">
        <w:t>. . .</w:t>
      </w:r>
      <w:r w:rsidRPr="00350D7D">
        <w:t xml:space="preserve"> </w:t>
      </w:r>
      <w:r>
        <w:t>established new communities through</w:t>
      </w:r>
      <w:r>
        <w:softHyphen/>
        <w:t>out Ireland</w:t>
      </w:r>
      <w:r w:rsidRPr="00E30F30">
        <w:t>,</w:t>
      </w:r>
      <w:r>
        <w:t xml:space="preserve"> Wales</w:t>
      </w:r>
      <w:r w:rsidRPr="00E30F30">
        <w:t>,</w:t>
      </w:r>
      <w:r>
        <w:t xml:space="preserve"> Cornwall</w:t>
      </w:r>
      <w:r w:rsidRPr="00E30F30">
        <w:t>, [</w:t>
      </w:r>
      <w:r>
        <w:t>Brittany</w:t>
      </w:r>
      <w:r w:rsidRPr="00E30F30">
        <w:t xml:space="preserve">,] </w:t>
      </w:r>
      <w:r>
        <w:t xml:space="preserve">northern England and Scotland </w:t>
      </w:r>
      <w:r w:rsidRPr="00DC049D">
        <w:t>. . .</w:t>
      </w:r>
      <w:r w:rsidRPr="00350D7D">
        <w:t xml:space="preserve"> </w:t>
      </w:r>
      <w:r>
        <w:t>Gaul</w:t>
      </w:r>
      <w:r w:rsidRPr="00E30F30">
        <w:t>,</w:t>
      </w:r>
      <w:r>
        <w:t xml:space="preserve"> Switzer</w:t>
      </w:r>
      <w:r>
        <w:softHyphen/>
        <w:t>land</w:t>
      </w:r>
      <w:r w:rsidRPr="00E30F30">
        <w:t>,</w:t>
      </w:r>
      <w:r>
        <w:t xml:space="preserve"> and Italy</w:t>
      </w:r>
      <w:r w:rsidRPr="00E30F30">
        <w:t>.</w:t>
      </w:r>
      <w:r>
        <w:t>”</w:t>
      </w:r>
      <w:r w:rsidRPr="00E30F30">
        <w:t xml:space="preserve"> (</w:t>
      </w:r>
      <w:r>
        <w:t>Bentley 101</w:t>
      </w:r>
      <w:r w:rsidRPr="00E30F30">
        <w:t>)</w:t>
      </w:r>
      <w:bookmarkEnd w:id="776"/>
    </w:p>
    <w:p w14:paraId="6BFA3F82" w14:textId="77777777" w:rsidR="00C16F31" w:rsidRDefault="00C16F31" w:rsidP="00400B25">
      <w:pPr>
        <w:pStyle w:val="ListParagraph"/>
        <w:numPr>
          <w:ilvl w:val="1"/>
          <w:numId w:val="52"/>
        </w:numPr>
      </w:pPr>
      <w:bookmarkStart w:id="777" w:name="_Toc502252265"/>
      <w:r>
        <w:t>“All of the Celtic missionaries worked inde</w:t>
      </w:r>
      <w:r>
        <w:softHyphen/>
        <w:t>pendently of the church and bishop of Rome</w:t>
      </w:r>
      <w:r w:rsidRPr="00E30F30">
        <w:t xml:space="preserve">. </w:t>
      </w:r>
      <w:r>
        <w:t>They differed from the Romanists in their more pronounced asceticism</w:t>
      </w:r>
      <w:r w:rsidRPr="00E30F30">
        <w:t>,</w:t>
      </w:r>
      <w:r>
        <w:t xml:space="preserve"> looser institutional discipline</w:t>
      </w:r>
      <w:r w:rsidRPr="00E30F30">
        <w:t>,</w:t>
      </w:r>
      <w:r>
        <w:t xml:space="preserve"> and method of calculating the date of Easter</w:t>
      </w:r>
      <w:r w:rsidRPr="00E30F30">
        <w:t>,</w:t>
      </w:r>
      <w:r>
        <w:t xml:space="preserve"> among other points</w:t>
      </w:r>
      <w:r w:rsidRPr="00E30F30">
        <w:t>.</w:t>
      </w:r>
      <w:r>
        <w:t>”</w:t>
      </w:r>
      <w:r w:rsidRPr="00E30F30">
        <w:t xml:space="preserve"> (</w:t>
      </w:r>
      <w:r>
        <w:t>Bentley 101</w:t>
      </w:r>
      <w:r w:rsidRPr="00E30F30">
        <w:t>)</w:t>
      </w:r>
      <w:bookmarkEnd w:id="777"/>
    </w:p>
    <w:p w14:paraId="7A6345ED" w14:textId="77777777" w:rsidR="00C16F31" w:rsidRDefault="00C16F31" w:rsidP="00C16F31"/>
    <w:p w14:paraId="4D7E7DEC" w14:textId="77777777" w:rsidR="00C16F31" w:rsidRDefault="00C16F31" w:rsidP="00400B25">
      <w:pPr>
        <w:pStyle w:val="ListParagraph"/>
        <w:numPr>
          <w:ilvl w:val="0"/>
          <w:numId w:val="52"/>
        </w:numPr>
      </w:pPr>
      <w:bookmarkStart w:id="778" w:name="_Toc502252266"/>
      <w:r w:rsidRPr="00B95E9B">
        <w:rPr>
          <w:b/>
        </w:rPr>
        <w:t>Pope Gregory I (590-604)</w:t>
      </w:r>
      <w:bookmarkEnd w:id="778"/>
    </w:p>
    <w:p w14:paraId="08B1A513" w14:textId="77777777" w:rsidR="00C16F31" w:rsidRDefault="00C16F31" w:rsidP="00400B25">
      <w:pPr>
        <w:pStyle w:val="ListParagraph"/>
        <w:numPr>
          <w:ilvl w:val="1"/>
          <w:numId w:val="52"/>
        </w:numPr>
      </w:pPr>
      <w:bookmarkStart w:id="779" w:name="_Toc502252267"/>
      <w:r>
        <w:t>Gregory</w:t>
      </w:r>
      <w:r w:rsidRPr="00E30F30">
        <w:t xml:space="preserve"> </w:t>
      </w:r>
      <w:r>
        <w:t>“provided guidance on Roman Catholic observances and institu</w:t>
      </w:r>
      <w:r>
        <w:softHyphen/>
        <w:t>tional discipline</w:t>
      </w:r>
      <w:r w:rsidRPr="00E30F30">
        <w:t>.</w:t>
      </w:r>
      <w:r>
        <w:t>”</w:t>
      </w:r>
      <w:r w:rsidRPr="00E30F30">
        <w:t xml:space="preserve"> (</w:t>
      </w:r>
      <w:r>
        <w:t>Bentley 101</w:t>
      </w:r>
      <w:r w:rsidRPr="00E30F30">
        <w:t>)</w:t>
      </w:r>
      <w:bookmarkEnd w:id="779"/>
    </w:p>
    <w:p w14:paraId="22167151" w14:textId="77777777" w:rsidR="00C16F31" w:rsidRDefault="00C16F31" w:rsidP="00400B25">
      <w:pPr>
        <w:pStyle w:val="ListParagraph"/>
        <w:numPr>
          <w:ilvl w:val="1"/>
          <w:numId w:val="52"/>
        </w:numPr>
      </w:pPr>
      <w:bookmarkStart w:id="780" w:name="_Toc502252268"/>
      <w:r>
        <w:t>“He established relationships with Franks</w:t>
      </w:r>
      <w:r w:rsidRPr="00E30F30">
        <w:t>,</w:t>
      </w:r>
      <w:r>
        <w:t xml:space="preserve"> Lombards</w:t>
      </w:r>
      <w:r w:rsidRPr="00E30F30">
        <w:t>,</w:t>
      </w:r>
      <w:r>
        <w:t xml:space="preserve"> Visigoths </w:t>
      </w:r>
      <w:r w:rsidRPr="00DC049D">
        <w:t>. . .</w:t>
      </w:r>
      <w:r w:rsidRPr="00E30F30">
        <w:t xml:space="preserve"> </w:t>
      </w:r>
      <w:r>
        <w:t>“</w:t>
      </w:r>
      <w:r w:rsidRPr="00E30F30">
        <w:t xml:space="preserve"> (</w:t>
      </w:r>
      <w:r>
        <w:t>Bentley 101</w:t>
      </w:r>
      <w:r w:rsidRPr="00E30F30">
        <w:t>)</w:t>
      </w:r>
      <w:bookmarkEnd w:id="780"/>
    </w:p>
    <w:p w14:paraId="5205F8BB" w14:textId="77777777" w:rsidR="00C16F31" w:rsidRDefault="00C16F31" w:rsidP="00400B25">
      <w:pPr>
        <w:pStyle w:val="ListParagraph"/>
        <w:numPr>
          <w:ilvl w:val="2"/>
          <w:numId w:val="52"/>
        </w:numPr>
      </w:pPr>
      <w:bookmarkStart w:id="781" w:name="_Toc502252269"/>
      <w:r w:rsidRPr="00CB0170">
        <w:t>Visigoths</w:t>
      </w:r>
      <w:bookmarkEnd w:id="781"/>
    </w:p>
    <w:p w14:paraId="4A2402A3" w14:textId="77777777" w:rsidR="00C16F31" w:rsidRDefault="00C16F31" w:rsidP="00400B25">
      <w:pPr>
        <w:pStyle w:val="ListParagraph"/>
        <w:numPr>
          <w:ilvl w:val="3"/>
          <w:numId w:val="52"/>
        </w:numPr>
      </w:pPr>
      <w:bookmarkStart w:id="782" w:name="_Toc502252270"/>
      <w:r>
        <w:t>“Beginning about the late fourth century</w:t>
      </w:r>
      <w:r w:rsidRPr="00E30F30">
        <w:t>,</w:t>
      </w:r>
      <w:r>
        <w:t xml:space="preserve"> </w:t>
      </w:r>
      <w:r w:rsidRPr="00DC049D">
        <w:t>. . .</w:t>
      </w:r>
      <w:r w:rsidRPr="00350D7D">
        <w:t xml:space="preserve"> </w:t>
      </w:r>
      <w:r>
        <w:t xml:space="preserve">the Visigoths had turned increasingly to Arian Christianity </w:t>
      </w:r>
      <w:r w:rsidRPr="00DC049D">
        <w:t>. . .</w:t>
      </w:r>
      <w:r w:rsidRPr="00E30F30">
        <w:t xml:space="preserve"> </w:t>
      </w:r>
      <w:r>
        <w:t>“</w:t>
      </w:r>
      <w:r w:rsidRPr="00E30F30">
        <w:t xml:space="preserve"> (</w:t>
      </w:r>
      <w:r>
        <w:t>Bentley 102</w:t>
      </w:r>
      <w:r w:rsidRPr="00E30F30">
        <w:t>)</w:t>
      </w:r>
      <w:bookmarkEnd w:id="782"/>
    </w:p>
    <w:p w14:paraId="628605D9" w14:textId="77777777" w:rsidR="00C16F31" w:rsidRPr="00CB0170" w:rsidRDefault="00C16F31" w:rsidP="00400B25">
      <w:pPr>
        <w:pStyle w:val="ListParagraph"/>
        <w:numPr>
          <w:ilvl w:val="2"/>
          <w:numId w:val="52"/>
        </w:numPr>
      </w:pPr>
      <w:bookmarkStart w:id="783" w:name="_Toc502252271"/>
      <w:r w:rsidRPr="00CB0170">
        <w:t>English Anglo-Saxons</w:t>
      </w:r>
      <w:bookmarkEnd w:id="783"/>
    </w:p>
    <w:p w14:paraId="4A9B3F7B" w14:textId="77777777" w:rsidR="00C16F31" w:rsidRDefault="00C16F31" w:rsidP="00400B25">
      <w:pPr>
        <w:pStyle w:val="ListParagraph"/>
        <w:numPr>
          <w:ilvl w:val="3"/>
          <w:numId w:val="52"/>
        </w:numPr>
      </w:pPr>
      <w:r>
        <w:t>In 596</w:t>
      </w:r>
      <w:r w:rsidRPr="00E30F30">
        <w:t xml:space="preserve"> </w:t>
      </w:r>
      <w:r>
        <w:t>“he dispatched a group of forty missionaries under the leadership of St</w:t>
      </w:r>
      <w:r w:rsidRPr="00E30F30">
        <w:t xml:space="preserve">. </w:t>
      </w:r>
      <w:r>
        <w:t>Augustine of Canterbury</w:t>
      </w:r>
      <w:r w:rsidRPr="00E30F30">
        <w:t xml:space="preserve"> [</w:t>
      </w:r>
      <w:r>
        <w:t>101</w:t>
      </w:r>
      <w:r w:rsidRPr="00E30F30">
        <w:t xml:space="preserve">] </w:t>
      </w:r>
      <w:r w:rsidRPr="00DC049D">
        <w:t>. . .</w:t>
      </w:r>
      <w:r w:rsidRPr="00350D7D">
        <w:t xml:space="preserve"> </w:t>
      </w:r>
      <w:r>
        <w:t>Gregory the Great instructed St</w:t>
      </w:r>
      <w:r w:rsidRPr="00E30F30">
        <w:t xml:space="preserve">. </w:t>
      </w:r>
      <w:r>
        <w:t>Augustine</w:t>
      </w:r>
      <w:r w:rsidRPr="00E30F30">
        <w:t xml:space="preserve"> [</w:t>
      </w:r>
      <w:r>
        <w:t>that</w:t>
      </w:r>
      <w:r w:rsidRPr="00E30F30">
        <w:t xml:space="preserve">] </w:t>
      </w:r>
      <w:r>
        <w:t>“the idol temples of that race should by no means be destroyed</w:t>
      </w:r>
      <w:r w:rsidRPr="00E30F30">
        <w:t>,</w:t>
      </w:r>
      <w:r>
        <w:t xml:space="preserve"> only the idols in them</w:t>
      </w:r>
      <w:r w:rsidRPr="00E30F30">
        <w:t xml:space="preserve">. </w:t>
      </w:r>
      <w:r>
        <w:t>Take holy water and sprinkle it in these shrines</w:t>
      </w:r>
      <w:r w:rsidRPr="00E30F30">
        <w:t>,</w:t>
      </w:r>
      <w:r>
        <w:t xml:space="preserve"> build altars and place relics in them</w:t>
      </w:r>
      <w:r w:rsidRPr="00E30F30">
        <w:t>.</w:t>
      </w:r>
      <w:r>
        <w:t>”“</w:t>
      </w:r>
      <w:r w:rsidRPr="00E30F30">
        <w:t xml:space="preserve"> (</w:t>
      </w:r>
      <w:r>
        <w:t>Bentley 101</w:t>
      </w:r>
      <w:r w:rsidRPr="00E30F30">
        <w:t>,</w:t>
      </w:r>
      <w:r>
        <w:t xml:space="preserve"> 104</w:t>
      </w:r>
      <w:r w:rsidRPr="00E30F30">
        <w:t>)</w:t>
      </w:r>
    </w:p>
    <w:p w14:paraId="40DF2FDE" w14:textId="77777777" w:rsidR="00C16F31" w:rsidRDefault="00C16F31" w:rsidP="00400B25">
      <w:pPr>
        <w:pStyle w:val="ListParagraph"/>
        <w:numPr>
          <w:ilvl w:val="3"/>
          <w:numId w:val="52"/>
        </w:numPr>
      </w:pPr>
      <w:r>
        <w:t>The missionaries</w:t>
      </w:r>
      <w:r w:rsidRPr="00E30F30">
        <w:t xml:space="preserve"> </w:t>
      </w:r>
      <w:r>
        <w:t>“soon won a prominent patron with the conversion of King Ethel</w:t>
      </w:r>
      <w:r>
        <w:softHyphen/>
        <w:t>bert of Kent</w:t>
      </w:r>
      <w:r w:rsidRPr="00E30F30">
        <w:t>,</w:t>
      </w:r>
      <w:r>
        <w:t xml:space="preserve"> who helped them to establish their churches</w:t>
      </w:r>
      <w:r w:rsidRPr="00E30F30">
        <w:t>,</w:t>
      </w:r>
      <w:r>
        <w:t xml:space="preserve"> monasteries</w:t>
      </w:r>
      <w:r w:rsidRPr="00E30F30">
        <w:t>,</w:t>
      </w:r>
      <w:r>
        <w:t xml:space="preserve"> and episcopal sees in southern England</w:t>
      </w:r>
      <w:r w:rsidRPr="00E30F30">
        <w:t xml:space="preserve">. </w:t>
      </w:r>
      <w:r>
        <w:t>The tight organization and strict discipline observed by this outpost of Roman Christianity—along with sponsorship of King Ethelbert and his successors—enabled it to grow at the expense of the Celtic church</w:t>
      </w:r>
      <w:r w:rsidRPr="00E30F30">
        <w:t xml:space="preserve">. </w:t>
      </w:r>
      <w:r>
        <w:t>By the mid-seventh century it had become plain that</w:t>
      </w:r>
      <w:r w:rsidRPr="00E30F30">
        <w:t xml:space="preserve"> [</w:t>
      </w:r>
      <w:r>
        <w:t>101</w:t>
      </w:r>
      <w:r w:rsidRPr="00E30F30">
        <w:t xml:space="preserve">] </w:t>
      </w:r>
      <w:r>
        <w:t>in order to avoid fruitless competi</w:t>
      </w:r>
      <w:r>
        <w:softHyphen/>
        <w:t>tion</w:t>
      </w:r>
      <w:r w:rsidRPr="00E30F30">
        <w:t>,</w:t>
      </w:r>
      <w:r>
        <w:t xml:space="preserve"> the English church needed to decide in favor of either Roman or Celtic obser</w:t>
      </w:r>
      <w:r>
        <w:softHyphen/>
        <w:t>vances</w:t>
      </w:r>
      <w:r w:rsidRPr="00E30F30">
        <w:t xml:space="preserve">. </w:t>
      </w:r>
      <w:r>
        <w:t>At the synod of Whitby</w:t>
      </w:r>
      <w:r w:rsidRPr="00E30F30">
        <w:t xml:space="preserve"> (</w:t>
      </w:r>
      <w:r>
        <w:t>664</w:t>
      </w:r>
      <w:r w:rsidRPr="00E30F30">
        <w:t xml:space="preserve">) </w:t>
      </w:r>
      <w:r>
        <w:t>English clerics opted for the Roman alterna</w:t>
      </w:r>
      <w:r>
        <w:softHyphen/>
        <w:t>tive</w:t>
      </w:r>
      <w:r w:rsidRPr="00E30F30">
        <w:t>,</w:t>
      </w:r>
      <w:r>
        <w:t xml:space="preserve"> and the Celtic church entered a period of decline that led ultimately to its complete disappearance</w:t>
      </w:r>
      <w:r w:rsidRPr="00E30F30">
        <w:t>.</w:t>
      </w:r>
      <w:r>
        <w:t>”</w:t>
      </w:r>
      <w:r w:rsidRPr="00E30F30">
        <w:t xml:space="preserve"> (</w:t>
      </w:r>
      <w:r>
        <w:t>Bentley 101-102</w:t>
      </w:r>
      <w:r w:rsidRPr="00E30F30">
        <w:t>)</w:t>
      </w:r>
    </w:p>
    <w:p w14:paraId="4D3C3DDA" w14:textId="77777777" w:rsidR="00C16F31" w:rsidRDefault="00C16F31" w:rsidP="00400B25">
      <w:pPr>
        <w:pStyle w:val="ListParagraph"/>
        <w:numPr>
          <w:ilvl w:val="2"/>
          <w:numId w:val="52"/>
        </w:numPr>
      </w:pPr>
      <w:bookmarkStart w:id="784" w:name="_Toc502252272"/>
      <w:r w:rsidRPr="00CB0170">
        <w:t>Franks</w:t>
      </w:r>
      <w:bookmarkEnd w:id="784"/>
    </w:p>
    <w:p w14:paraId="1B1DA4BF" w14:textId="77777777" w:rsidR="00C16F31" w:rsidRDefault="00C16F31" w:rsidP="00400B25">
      <w:pPr>
        <w:pStyle w:val="ListParagraph"/>
        <w:numPr>
          <w:ilvl w:val="3"/>
          <w:numId w:val="52"/>
        </w:numPr>
      </w:pPr>
      <w:r>
        <w:t>“Some of them had lived within the Roman empire since the third century and very likely had converted to Christianity at an early date</w:t>
      </w:r>
      <w:r w:rsidRPr="00E30F30">
        <w:t xml:space="preserve">. </w:t>
      </w:r>
      <w:r>
        <w:t xml:space="preserve">Not until the conversion </w:t>
      </w:r>
      <w:r>
        <w:lastRenderedPageBreak/>
        <w:t>of Clovis</w:t>
      </w:r>
      <w:r w:rsidRPr="00E30F30">
        <w:t>,</w:t>
      </w:r>
      <w:r>
        <w:t xml:space="preserve"> however</w:t>
      </w:r>
      <w:r w:rsidRPr="00E30F30">
        <w:t>,</w:t>
      </w:r>
      <w:r>
        <w:t xml:space="preserve"> did Frankish policy favor specifically Christian interests</w:t>
      </w:r>
      <w:r w:rsidRPr="00E30F30">
        <w:t xml:space="preserve">. </w:t>
      </w:r>
      <w:r>
        <w:t>A combi</w:t>
      </w:r>
      <w:r>
        <w:softHyphen/>
        <w:t>nation of personal and political motives seems to have brought about Clovis’s conversion</w:t>
      </w:r>
      <w:r w:rsidRPr="00E30F30">
        <w:t xml:space="preserve">. </w:t>
      </w:r>
      <w:r>
        <w:t>His wife</w:t>
      </w:r>
      <w:r w:rsidRPr="00E30F30">
        <w:t>,</w:t>
      </w:r>
      <w:r>
        <w:t xml:space="preserve"> Clotilda</w:t>
      </w:r>
      <w:r w:rsidRPr="00E30F30">
        <w:t>,</w:t>
      </w:r>
      <w:r>
        <w:t xml:space="preserve"> was Roman Catholic and constantly urged Clovis to accept her faith</w:t>
      </w:r>
      <w:r w:rsidRPr="00E30F30">
        <w:t xml:space="preserve">. </w:t>
      </w:r>
      <w:r>
        <w:t>The turning point</w:t>
      </w:r>
      <w:r w:rsidRPr="00E30F30">
        <w:t>,</w:t>
      </w:r>
      <w:r>
        <w:t xml:space="preserve"> however</w:t>
      </w:r>
      <w:r w:rsidRPr="00E30F30">
        <w:t>,</w:t>
      </w:r>
      <w:r>
        <w:t xml:space="preserve"> came only after Clovis had defeated the Alamanni in the year 496</w:t>
      </w:r>
      <w:r w:rsidRPr="00E30F30">
        <w:t>,</w:t>
      </w:r>
      <w:r>
        <w:t xml:space="preserve"> a victory that he attributed to intervention by the Christians’</w:t>
      </w:r>
      <w:r w:rsidRPr="00E30F30">
        <w:t xml:space="preserve"> </w:t>
      </w:r>
      <w:r>
        <w:t>God</w:t>
      </w:r>
      <w:r w:rsidRPr="00E30F30">
        <w:t xml:space="preserve">. </w:t>
      </w:r>
      <w:r>
        <w:t>He delayed his baptism—perhaps until as late as 508</w:t>
      </w:r>
      <w:r w:rsidRPr="00E30F30">
        <w:t>,</w:t>
      </w:r>
      <w:r>
        <w:t xml:space="preserve"> twelve years after his victory over the Alaman</w:t>
      </w:r>
      <w:r>
        <w:softHyphen/>
        <w:t>ni—but eventually joined a large number of his fellow Franks in officially converting to Roman Catholic Christianity</w:t>
      </w:r>
      <w:r w:rsidRPr="00E30F30">
        <w:t>.</w:t>
      </w:r>
      <w:r>
        <w:t>”</w:t>
      </w:r>
      <w:r w:rsidRPr="00E30F30">
        <w:t xml:space="preserve"> (</w:t>
      </w:r>
      <w:r>
        <w:t>Bentley 102</w:t>
      </w:r>
      <w:r w:rsidRPr="00E30F30">
        <w:t>)</w:t>
      </w:r>
    </w:p>
    <w:p w14:paraId="5B45F0FA" w14:textId="77777777" w:rsidR="00C16F31" w:rsidRDefault="00C16F31" w:rsidP="00400B25">
      <w:pPr>
        <w:pStyle w:val="ListParagraph"/>
        <w:numPr>
          <w:ilvl w:val="3"/>
          <w:numId w:val="52"/>
        </w:numPr>
      </w:pPr>
      <w:r>
        <w:t>“Royally sponsored missionaries and monks spread the Christian message to rural communities throughout the Frankish realm</w:t>
      </w:r>
      <w:r w:rsidRPr="00E30F30">
        <w:t xml:space="preserve">. </w:t>
      </w:r>
      <w:r>
        <w:t>They scorned pagan customs and</w:t>
      </w:r>
      <w:r w:rsidRPr="00E30F30">
        <w:t xml:space="preserve"> [</w:t>
      </w:r>
      <w:r>
        <w:t>102</w:t>
      </w:r>
      <w:r w:rsidRPr="00E30F30">
        <w:t xml:space="preserve">] </w:t>
      </w:r>
      <w:r w:rsidRPr="00DC049D">
        <w:t>. . .</w:t>
      </w:r>
      <w:r w:rsidRPr="00350D7D">
        <w:t xml:space="preserve"> </w:t>
      </w:r>
      <w:r>
        <w:t>deities and fertility spirits</w:t>
      </w:r>
      <w:r w:rsidRPr="00E30F30">
        <w:t xml:space="preserve">. </w:t>
      </w:r>
      <w:r>
        <w:t xml:space="preserve">They also attacked pagan morality </w:t>
      </w:r>
      <w:r w:rsidRPr="00DC049D">
        <w:t>. . .</w:t>
      </w:r>
      <w:r w:rsidRPr="00350D7D">
        <w:t xml:space="preserve"> </w:t>
      </w:r>
      <w:r>
        <w:t>They even des</w:t>
      </w:r>
      <w:r>
        <w:softHyphen/>
        <w:t>troyed temples and shrines</w:t>
      </w:r>
      <w:r w:rsidRPr="00E30F30">
        <w:t>,</w:t>
      </w:r>
      <w:r>
        <w:t xml:space="preserve"> replacing them with churches and monaster</w:t>
      </w:r>
      <w:r>
        <w:softHyphen/>
        <w:t>ies</w:t>
      </w:r>
      <w:r w:rsidRPr="00E30F30">
        <w:t>.</w:t>
      </w:r>
      <w:r>
        <w:t>”</w:t>
      </w:r>
      <w:r w:rsidRPr="00E30F30">
        <w:t xml:space="preserve"> (</w:t>
      </w:r>
      <w:r>
        <w:t>Bentley 102-103</w:t>
      </w:r>
      <w:r w:rsidRPr="00E30F30">
        <w:t>)</w:t>
      </w:r>
    </w:p>
    <w:p w14:paraId="253A8C80" w14:textId="77777777" w:rsidR="00C16F31" w:rsidRDefault="00C16F31" w:rsidP="00400B25">
      <w:pPr>
        <w:pStyle w:val="ListParagraph"/>
        <w:numPr>
          <w:ilvl w:val="3"/>
          <w:numId w:val="52"/>
        </w:numPr>
      </w:pPr>
      <w:r>
        <w:t>Charlemagne</w:t>
      </w:r>
      <w:r w:rsidRPr="00E30F30">
        <w:t xml:space="preserve"> (</w:t>
      </w:r>
      <w:r>
        <w:t>768-814</w:t>
      </w:r>
      <w:r w:rsidRPr="00E30F30">
        <w:t>)</w:t>
      </w:r>
    </w:p>
    <w:p w14:paraId="522CD0A2" w14:textId="77777777" w:rsidR="00C16F31" w:rsidRDefault="00C16F31" w:rsidP="00400B25">
      <w:pPr>
        <w:pStyle w:val="ListParagraph"/>
        <w:numPr>
          <w:ilvl w:val="4"/>
          <w:numId w:val="52"/>
        </w:numPr>
      </w:pPr>
      <w:r>
        <w:t>Charlemagne</w:t>
      </w:r>
      <w:r w:rsidRPr="00E30F30">
        <w:t xml:space="preserve"> </w:t>
      </w:r>
      <w:r>
        <w:t>“protected the papacy from threats posed by Lombards and other Germanic peoples</w:t>
      </w:r>
      <w:r w:rsidRPr="00E30F30">
        <w:t>,</w:t>
      </w:r>
      <w:r>
        <w:t xml:space="preserve"> and he sponsored educational programs designed to prepare priests for their work</w:t>
      </w:r>
      <w:r w:rsidRPr="00E30F30">
        <w:t xml:space="preserve">. </w:t>
      </w:r>
      <w:r>
        <w:t>Perhaps most important of his services for present pur</w:t>
      </w:r>
      <w:r>
        <w:softHyphen/>
        <w:t>poses was his long</w:t>
      </w:r>
      <w:r w:rsidRPr="00E30F30">
        <w:t>,</w:t>
      </w:r>
      <w:r>
        <w:t xml:space="preserve"> intermittent campaign of more than thirty years to impose order in Saxony</w:t>
      </w:r>
      <w:r w:rsidRPr="00E30F30">
        <w:t>.</w:t>
      </w:r>
      <w:r>
        <w:t>”</w:t>
      </w:r>
      <w:r w:rsidRPr="00E30F30">
        <w:t xml:space="preserve"> (</w:t>
      </w:r>
      <w:r>
        <w:t>Bentley 103</w:t>
      </w:r>
      <w:r w:rsidRPr="00E30F30">
        <w:t>)</w:t>
      </w:r>
    </w:p>
    <w:p w14:paraId="1C4CB14B" w14:textId="77777777" w:rsidR="00C16F31" w:rsidRDefault="00C16F31" w:rsidP="00400B25">
      <w:pPr>
        <w:pStyle w:val="ListParagraph"/>
        <w:numPr>
          <w:ilvl w:val="4"/>
          <w:numId w:val="52"/>
        </w:numPr>
      </w:pPr>
      <w:r>
        <w:t>“Thus Widukind</w:t>
      </w:r>
      <w:r w:rsidRPr="00E30F30">
        <w:t>,</w:t>
      </w:r>
      <w:r>
        <w:t xml:space="preserve"> an especially fiery and effective Saxon leader</w:t>
      </w:r>
      <w:r w:rsidRPr="00E30F30">
        <w:t>,</w:t>
      </w:r>
      <w:r>
        <w:t xml:space="preserve"> sought to overthrow Frankish authority</w:t>
      </w:r>
      <w:r w:rsidRPr="00E30F30">
        <w:t>,</w:t>
      </w:r>
      <w:r>
        <w:t xml:space="preserve"> destroy Christian churches</w:t>
      </w:r>
      <w:r w:rsidRPr="00E30F30">
        <w:t>,</w:t>
      </w:r>
      <w:r>
        <w:t xml:space="preserve"> expel missionaries</w:t>
      </w:r>
      <w:r w:rsidRPr="00E30F30">
        <w:t>,</w:t>
      </w:r>
      <w:r>
        <w:t xml:space="preserve"> and restore pagan ways</w:t>
      </w:r>
      <w:r w:rsidRPr="00E30F30">
        <w:t>. [</w:t>
      </w:r>
      <w:r>
        <w:t>In 785 Charlemagne</w:t>
      </w:r>
      <w:r w:rsidRPr="00E30F30">
        <w:t xml:space="preserve">] </w:t>
      </w:r>
      <w:r>
        <w:t>forced Widukind to accept baptism along with other prominent Saxons</w:t>
      </w:r>
      <w:r w:rsidRPr="00E30F30">
        <w:t>,</w:t>
      </w:r>
      <w:r>
        <w:t xml:space="preserve"> and he imposed on their land a famous and especially harsh ordinance providing the death penalty for those who forcibly entered a church</w:t>
      </w:r>
      <w:r w:rsidRPr="00E30F30">
        <w:t>,</w:t>
      </w:r>
      <w:r>
        <w:t xml:space="preserve"> violated the Lenten fast</w:t>
      </w:r>
      <w:r w:rsidRPr="00E30F30">
        <w:t>,</w:t>
      </w:r>
      <w:r>
        <w:t xml:space="preserve"> killed a bishop or priest</w:t>
      </w:r>
      <w:r w:rsidRPr="00E30F30">
        <w:t>,</w:t>
      </w:r>
      <w:r>
        <w:t xml:space="preserve"> cremated the dead in pagan fashion</w:t>
      </w:r>
      <w:r w:rsidRPr="00E30F30">
        <w:t>,</w:t>
      </w:r>
      <w:r>
        <w:t xml:space="preserve"> refused baptism</w:t>
      </w:r>
      <w:r w:rsidRPr="00E30F30">
        <w:t>,</w:t>
      </w:r>
      <w:r>
        <w:t xml:space="preserve"> plotted against Christians</w:t>
      </w:r>
      <w:r w:rsidRPr="00E30F30">
        <w:t>,</w:t>
      </w:r>
      <w:r>
        <w:t xml:space="preserve"> or disobeyed the Frankish king</w:t>
      </w:r>
      <w:r w:rsidRPr="00E30F30">
        <w:t xml:space="preserve">. </w:t>
      </w:r>
      <w:r>
        <w:t xml:space="preserve">Charlemagne’s efforts </w:t>
      </w:r>
      <w:r w:rsidRPr="00DC049D">
        <w:t>. . .</w:t>
      </w:r>
      <w:r w:rsidRPr="00350D7D">
        <w:t xml:space="preserve"> </w:t>
      </w:r>
      <w:r>
        <w:t>enabled the Roman church to establish a secure presence</w:t>
      </w:r>
      <w:r w:rsidRPr="00E30F30">
        <w:t xml:space="preserve"> [</w:t>
      </w:r>
      <w:r>
        <w:t>in</w:t>
      </w:r>
      <w:r w:rsidRPr="00E30F30">
        <w:t xml:space="preserve">] </w:t>
      </w:r>
      <w:r>
        <w:t>Saxony</w:t>
      </w:r>
      <w:r w:rsidRPr="00E30F30">
        <w:t>.</w:t>
      </w:r>
      <w:r>
        <w:t>”</w:t>
      </w:r>
      <w:r w:rsidRPr="00E30F30">
        <w:t xml:space="preserve"> (</w:t>
      </w:r>
      <w:r>
        <w:t>Bentley 103</w:t>
      </w:r>
      <w:r w:rsidRPr="00E30F30">
        <w:t>)</w:t>
      </w:r>
    </w:p>
    <w:p w14:paraId="453A46F0" w14:textId="77777777" w:rsidR="00C16F31" w:rsidRDefault="00C16F31" w:rsidP="00C16F31">
      <w:r>
        <w:br w:type="page"/>
      </w:r>
    </w:p>
    <w:p w14:paraId="67C043F8" w14:textId="77777777" w:rsidR="00C16F31" w:rsidRDefault="00C16F31" w:rsidP="00C16F31">
      <w:pPr>
        <w:pStyle w:val="Heading2"/>
      </w:pPr>
      <w:bookmarkStart w:id="785" w:name="_Toc503208535"/>
      <w:r>
        <w:lastRenderedPageBreak/>
        <w:t>Nestorianism</w:t>
      </w:r>
      <w:bookmarkEnd w:id="785"/>
    </w:p>
    <w:p w14:paraId="55FC78AE" w14:textId="77777777" w:rsidR="00C16F31" w:rsidRDefault="00C16F31" w:rsidP="00C16F31"/>
    <w:p w14:paraId="51AE8127" w14:textId="77777777" w:rsidR="00C16F31" w:rsidRDefault="00C16F31" w:rsidP="00C16F31"/>
    <w:p w14:paraId="2E9D9C1F" w14:textId="77777777" w:rsidR="00C16F31" w:rsidRDefault="00C16F31" w:rsidP="00400B25">
      <w:pPr>
        <w:pStyle w:val="ListParagraph"/>
        <w:numPr>
          <w:ilvl w:val="0"/>
          <w:numId w:val="53"/>
        </w:numPr>
      </w:pPr>
      <w:r w:rsidRPr="00B95E9B">
        <w:rPr>
          <w:b/>
          <w:bCs/>
        </w:rPr>
        <w:t>in the west</w:t>
      </w:r>
    </w:p>
    <w:p w14:paraId="6F7B1AC4" w14:textId="77777777" w:rsidR="00C16F31" w:rsidRDefault="00C16F31" w:rsidP="00400B25">
      <w:pPr>
        <w:pStyle w:val="ListParagraph"/>
        <w:numPr>
          <w:ilvl w:val="1"/>
          <w:numId w:val="53"/>
        </w:numPr>
      </w:pPr>
      <w:r>
        <w:t>“Because of his arrogance and difficult personality</w:t>
      </w:r>
      <w:r w:rsidRPr="00E30F30">
        <w:t>,</w:t>
      </w:r>
      <w:r>
        <w:t xml:space="preserve"> Nestorius had many enemies</w:t>
      </w:r>
      <w:r w:rsidRPr="00E30F30">
        <w:t>,</w:t>
      </w:r>
      <w:r>
        <w:t xml:space="preserve"> and they gleefully attacked his teachings</w:t>
      </w:r>
      <w:r w:rsidRPr="00E30F30">
        <w:t xml:space="preserve">. </w:t>
      </w:r>
      <w:r>
        <w:t>Some of them argued that Nestorius overemphasized Christ’s human nature</w:t>
      </w:r>
      <w:r w:rsidRPr="00E30F30">
        <w:t xml:space="preserve">; </w:t>
      </w:r>
      <w:r>
        <w:t>others held that his distinction between human and divine natures implied a belief in two Christs</w:t>
      </w:r>
      <w:r w:rsidRPr="00E30F30">
        <w:t xml:space="preserve">. </w:t>
      </w:r>
      <w:r>
        <w:t>In the year 430 Pope Celestine excommunicated Nestorius</w:t>
      </w:r>
      <w:r w:rsidRPr="00E30F30">
        <w:t>,</w:t>
      </w:r>
      <w:r>
        <w:t xml:space="preserve"> and in 431 a church council held in Ephesus deposed him and banished him to his monas</w:t>
      </w:r>
      <w:r>
        <w:softHyphen/>
        <w:t>tery</w:t>
      </w:r>
      <w:r w:rsidRPr="00E30F30">
        <w:t>.</w:t>
      </w:r>
      <w:r>
        <w:t>”</w:t>
      </w:r>
      <w:r w:rsidRPr="00E30F30">
        <w:t xml:space="preserve"> (</w:t>
      </w:r>
      <w:r>
        <w:t>Bentley 105</w:t>
      </w:r>
      <w:r w:rsidRPr="00E30F30">
        <w:t>)</w:t>
      </w:r>
    </w:p>
    <w:p w14:paraId="60BEB24F" w14:textId="77777777" w:rsidR="00C16F31" w:rsidRDefault="00C16F31" w:rsidP="00400B25">
      <w:pPr>
        <w:pStyle w:val="ListParagraph"/>
        <w:numPr>
          <w:ilvl w:val="1"/>
          <w:numId w:val="53"/>
        </w:numPr>
      </w:pPr>
      <w:r>
        <w:t>“Yet Nestor</w:t>
      </w:r>
      <w:r>
        <w:softHyphen/>
        <w:t>ius’s ideas survived and for two centuries even flourished in the east</w:t>
      </w:r>
      <w:r w:rsidRPr="00E30F30">
        <w:t xml:space="preserve">. </w:t>
      </w:r>
      <w:r>
        <w:t>By the late fifth century</w:t>
      </w:r>
      <w:r w:rsidRPr="00E30F30">
        <w:t>,</w:t>
      </w:r>
      <w:r>
        <w:t xml:space="preserve"> Nestorians had become solidly entrenched in Mesopotamia and Persia</w:t>
      </w:r>
      <w:r w:rsidRPr="00E30F30">
        <w:t>,</w:t>
      </w:r>
      <w:r>
        <w:t xml:space="preserve"> where their hostility to Byzantine and Roman churches worked to their advantage</w:t>
      </w:r>
      <w:r w:rsidRPr="00E30F30">
        <w:t>,</w:t>
      </w:r>
      <w:r>
        <w:t xml:space="preserve"> endear</w:t>
      </w:r>
      <w:r>
        <w:softHyphen/>
        <w:t>ing them to Christian communities already established in those lands</w:t>
      </w:r>
      <w:r w:rsidRPr="00E30F30">
        <w:t>.</w:t>
      </w:r>
      <w:r>
        <w:t>”</w:t>
      </w:r>
      <w:r w:rsidRPr="00E30F30">
        <w:t xml:space="preserve"> (</w:t>
      </w:r>
      <w:r>
        <w:t>Bentley 105</w:t>
      </w:r>
      <w:r w:rsidRPr="00E30F30">
        <w:t>)</w:t>
      </w:r>
    </w:p>
    <w:p w14:paraId="0ECB6A20" w14:textId="77777777" w:rsidR="00C16F31" w:rsidRDefault="00C16F31" w:rsidP="00400B25">
      <w:pPr>
        <w:pStyle w:val="ListParagraph"/>
        <w:numPr>
          <w:ilvl w:val="1"/>
          <w:numId w:val="53"/>
        </w:numPr>
      </w:pPr>
      <w:r>
        <w:t>decline</w:t>
      </w:r>
    </w:p>
    <w:p w14:paraId="2CB316E8" w14:textId="77777777" w:rsidR="00C16F31" w:rsidRDefault="00C16F31" w:rsidP="00400B25">
      <w:pPr>
        <w:pStyle w:val="ListParagraph"/>
        <w:numPr>
          <w:ilvl w:val="2"/>
          <w:numId w:val="53"/>
        </w:numPr>
      </w:pPr>
      <w:r>
        <w:t>“The Sassanian kings persecuted Nestorians and Manichaeans in their efforts to favor of</w:t>
      </w:r>
      <w:r>
        <w:softHyphen/>
        <w:t>fi</w:t>
      </w:r>
      <w:r>
        <w:softHyphen/>
        <w:t>ci</w:t>
      </w:r>
      <w:r>
        <w:softHyphen/>
        <w:t>ally approved Zoroastrianism</w:t>
      </w:r>
      <w:r w:rsidRPr="00E30F30">
        <w:t>.</w:t>
      </w:r>
      <w:r>
        <w:t>”</w:t>
      </w:r>
      <w:r w:rsidRPr="00E30F30">
        <w:t xml:space="preserve"> (</w:t>
      </w:r>
      <w:r>
        <w:t>Bentley 105</w:t>
      </w:r>
      <w:r w:rsidRPr="00E30F30">
        <w:t>)</w:t>
      </w:r>
    </w:p>
    <w:p w14:paraId="6D828E7B" w14:textId="77777777" w:rsidR="00C16F31" w:rsidRDefault="00C16F31" w:rsidP="00400B25">
      <w:pPr>
        <w:pStyle w:val="ListParagraph"/>
        <w:numPr>
          <w:ilvl w:val="2"/>
          <w:numId w:val="53"/>
        </w:numPr>
      </w:pPr>
      <w:r>
        <w:t>“The arrival of Islam presented even greater difficulties for Nestorians in the Middle</w:t>
      </w:r>
      <w:r w:rsidRPr="00E30F30">
        <w:t xml:space="preserve"> [</w:t>
      </w:r>
      <w:r>
        <w:t>105</w:t>
      </w:r>
      <w:r w:rsidRPr="00E30F30">
        <w:t xml:space="preserve">] </w:t>
      </w:r>
      <w:r>
        <w:t>East</w:t>
      </w:r>
      <w:r w:rsidRPr="00E30F30">
        <w:t xml:space="preserve">. </w:t>
      </w:r>
      <w:r>
        <w:t>Islamic rulers allowed Nestorians to keep their faith</w:t>
      </w:r>
      <w:r w:rsidRPr="00E30F30">
        <w:t>,</w:t>
      </w:r>
      <w:r>
        <w:t xml:space="preserve"> and the Abbasid caliphs permitted a Nestorian patriarch to reside at Baghdad and to govern his church</w:t>
      </w:r>
      <w:r w:rsidRPr="00E30F30">
        <w:t>,</w:t>
      </w:r>
      <w:r>
        <w:t xml:space="preserve"> under close supervision of the caliphate</w:t>
      </w:r>
      <w:r w:rsidRPr="00E30F30">
        <w:t xml:space="preserve">. </w:t>
      </w:r>
      <w:r>
        <w:t>But taxation undercut the economic founda</w:t>
      </w:r>
      <w:r>
        <w:softHyphen/>
        <w:t>tions of Nestorian church and society</w:t>
      </w:r>
      <w:r w:rsidRPr="00E30F30">
        <w:t>,</w:t>
      </w:r>
      <w:r>
        <w:t xml:space="preserve"> and most Nestorians eventually converted to Islam</w:t>
      </w:r>
      <w:r w:rsidRPr="00E30F30">
        <w:t>.</w:t>
      </w:r>
      <w:r>
        <w:t>”</w:t>
      </w:r>
      <w:r w:rsidRPr="00E30F30">
        <w:t xml:space="preserve"> (</w:t>
      </w:r>
      <w:r>
        <w:t>Bentley 105-106</w:t>
      </w:r>
      <w:r w:rsidRPr="00E30F30">
        <w:t>)</w:t>
      </w:r>
    </w:p>
    <w:p w14:paraId="44A0FA79" w14:textId="77777777" w:rsidR="00C16F31" w:rsidRDefault="00C16F31" w:rsidP="00C16F31"/>
    <w:p w14:paraId="6EB5BC1C" w14:textId="77777777" w:rsidR="00C16F31" w:rsidRDefault="00C16F31" w:rsidP="00400B25">
      <w:pPr>
        <w:pStyle w:val="ListParagraph"/>
        <w:numPr>
          <w:ilvl w:val="0"/>
          <w:numId w:val="53"/>
        </w:numPr>
      </w:pPr>
      <w:r w:rsidRPr="00B95E9B">
        <w:rPr>
          <w:b/>
          <w:bCs/>
        </w:rPr>
        <w:t>in the east</w:t>
      </w:r>
    </w:p>
    <w:p w14:paraId="4CFE7B4D" w14:textId="77777777" w:rsidR="00C16F31" w:rsidRDefault="00C16F31" w:rsidP="00400B25">
      <w:pPr>
        <w:pStyle w:val="ListParagraph"/>
        <w:numPr>
          <w:ilvl w:val="1"/>
          <w:numId w:val="53"/>
        </w:numPr>
      </w:pPr>
      <w:r>
        <w:t>However</w:t>
      </w:r>
      <w:r w:rsidRPr="00E30F30">
        <w:t xml:space="preserve">, </w:t>
      </w:r>
      <w:r>
        <w:t xml:space="preserve">“Nestorian merchants traded </w:t>
      </w:r>
      <w:r w:rsidRPr="00DC049D">
        <w:t>. . .</w:t>
      </w:r>
      <w:r w:rsidRPr="00350D7D">
        <w:t xml:space="preserve"> </w:t>
      </w:r>
      <w:r>
        <w:t>also in India</w:t>
      </w:r>
      <w:r w:rsidRPr="00E30F30">
        <w:t>,</w:t>
      </w:r>
      <w:r>
        <w:t xml:space="preserve"> Ceylon</w:t>
      </w:r>
      <w:r w:rsidRPr="00E30F30">
        <w:t>,</w:t>
      </w:r>
      <w:r>
        <w:t xml:space="preserve"> central Asia</w:t>
      </w:r>
      <w:r w:rsidRPr="00E30F30">
        <w:t>,</w:t>
      </w:r>
      <w:r>
        <w:t xml:space="preserve"> and China</w:t>
      </w:r>
      <w:r w:rsidRPr="00E30F30">
        <w:t>.</w:t>
      </w:r>
      <w:r>
        <w:t>”</w:t>
      </w:r>
      <w:r w:rsidRPr="00E30F30">
        <w:t xml:space="preserve"> (</w:t>
      </w:r>
      <w:r>
        <w:t>Bentley 106</w:t>
      </w:r>
      <w:r w:rsidRPr="00E30F30">
        <w:t>)</w:t>
      </w:r>
    </w:p>
    <w:p w14:paraId="59CD1FFF" w14:textId="77777777" w:rsidR="00C16F31" w:rsidRDefault="00C16F31" w:rsidP="00400B25">
      <w:pPr>
        <w:pStyle w:val="ListParagraph"/>
        <w:numPr>
          <w:ilvl w:val="1"/>
          <w:numId w:val="53"/>
        </w:numPr>
      </w:pPr>
      <w:r>
        <w:t>“The first identifiable Nestorian there</w:t>
      </w:r>
      <w:r w:rsidRPr="00E30F30">
        <w:t xml:space="preserve"> [</w:t>
      </w:r>
      <w:r>
        <w:t>in China</w:t>
      </w:r>
      <w:r w:rsidRPr="00E30F30">
        <w:t xml:space="preserve">] </w:t>
      </w:r>
      <w:r>
        <w:t>was the missionary Alopen</w:t>
      </w:r>
      <w:r w:rsidRPr="00E30F30">
        <w:t>,</w:t>
      </w:r>
      <w:r>
        <w:t xml:space="preserve"> who visited Chang</w:t>
      </w:r>
      <w:r>
        <w:softHyphen/>
        <w:t>an and was received by the Emperor Tang Taizong in the year 635</w:t>
      </w:r>
      <w:r w:rsidRPr="00E30F30">
        <w:t xml:space="preserve">. </w:t>
      </w:r>
      <w:r>
        <w:t>Alopen brought with him Christian scriptures and other writings</w:t>
      </w:r>
      <w:r w:rsidRPr="00E30F30">
        <w:t>,</w:t>
      </w:r>
      <w:r>
        <w:t xml:space="preserve"> which he had translated into Chinese</w:t>
      </w:r>
      <w:r w:rsidRPr="00E30F30">
        <w:t xml:space="preserve">. </w:t>
      </w:r>
      <w:r>
        <w:t>The emperor himself read and approved the works</w:t>
      </w:r>
      <w:r w:rsidRPr="00E30F30">
        <w:t>,</w:t>
      </w:r>
      <w:r>
        <w:t xml:space="preserve"> as indicated in a remarkable decree of the year 638 </w:t>
      </w:r>
      <w:r w:rsidRPr="00DC049D">
        <w:t>. . .</w:t>
      </w:r>
      <w:r w:rsidRPr="00E30F30">
        <w:t xml:space="preserve"> </w:t>
      </w:r>
      <w:r>
        <w:t>“</w:t>
      </w:r>
      <w:r w:rsidRPr="00E30F30">
        <w:t xml:space="preserve"> (</w:t>
      </w:r>
      <w:r>
        <w:t>Bentley 106</w:t>
      </w:r>
      <w:r w:rsidRPr="00E30F30">
        <w:t>)</w:t>
      </w:r>
    </w:p>
    <w:p w14:paraId="2D517079" w14:textId="77777777" w:rsidR="00C16F31" w:rsidRDefault="00C16F31" w:rsidP="00400B25">
      <w:pPr>
        <w:pStyle w:val="ListParagraph"/>
        <w:numPr>
          <w:ilvl w:val="2"/>
          <w:numId w:val="53"/>
        </w:numPr>
      </w:pPr>
      <w:r>
        <w:t>Tang Taizong</w:t>
      </w:r>
      <w:r w:rsidRPr="00E30F30">
        <w:t xml:space="preserve"> (</w:t>
      </w:r>
      <w:r w:rsidRPr="00B95E9B">
        <w:rPr>
          <w:sz w:val="20"/>
        </w:rPr>
        <w:t xml:space="preserve">Qtd. from Saeki, P.Y. </w:t>
      </w:r>
      <w:r w:rsidRPr="00B95E9B">
        <w:rPr>
          <w:i/>
          <w:sz w:val="20"/>
        </w:rPr>
        <w:t>The Nestorian Documents and Relics in China</w:t>
      </w:r>
      <w:r w:rsidRPr="00B95E9B">
        <w:rPr>
          <w:sz w:val="20"/>
        </w:rPr>
        <w:t>. 2nd ed. Tokyo: 1951)</w:t>
      </w:r>
      <w:r w:rsidRPr="00E30F30">
        <w:t xml:space="preserve">: </w:t>
      </w:r>
      <w:r>
        <w:t>The Way had not</w:t>
      </w:r>
      <w:r w:rsidRPr="00E30F30">
        <w:t>,</w:t>
      </w:r>
      <w:r>
        <w:t xml:space="preserve"> at al times and places</w:t>
      </w:r>
      <w:r w:rsidRPr="00E30F30">
        <w:t>,</w:t>
      </w:r>
      <w:r>
        <w:t xml:space="preserve"> the selfsame name</w:t>
      </w:r>
      <w:r w:rsidRPr="00E30F30">
        <w:t xml:space="preserve">; </w:t>
      </w:r>
      <w:r>
        <w:t>the Sage had not</w:t>
      </w:r>
      <w:r w:rsidRPr="00E30F30">
        <w:t>,</w:t>
      </w:r>
      <w:r>
        <w:t xml:space="preserve"> at all times and place</w:t>
      </w:r>
      <w:r w:rsidRPr="00E30F30">
        <w:t>,</w:t>
      </w:r>
      <w:r>
        <w:t xml:space="preserve"> the selfsame human body</w:t>
      </w:r>
      <w:r w:rsidRPr="00E30F30">
        <w:t xml:space="preserve">. </w:t>
      </w:r>
      <w:r>
        <w:t>Heaven caused a suitable religion to be instituted for every region and clime so that each one of the races of mankind might be saved</w:t>
      </w:r>
      <w:r w:rsidRPr="00E30F30">
        <w:t xml:space="preserve">. </w:t>
      </w:r>
      <w:r>
        <w:t>Bishop Alopen of the Kingdom of Persia</w:t>
      </w:r>
      <w:r w:rsidRPr="00E30F30">
        <w:t>,</w:t>
      </w:r>
      <w:r>
        <w:t xml:space="preserve"> bringing with him the sutras and images</w:t>
      </w:r>
      <w:r w:rsidRPr="00E30F30">
        <w:t>,</w:t>
      </w:r>
      <w:r>
        <w:t xml:space="preserve"> has come from afar and presented them at our capital</w:t>
      </w:r>
      <w:r w:rsidRPr="00E30F30">
        <w:t xml:space="preserve">. </w:t>
      </w:r>
      <w:r>
        <w:t>Having carefully examined the scope of his teaching</w:t>
      </w:r>
      <w:r w:rsidRPr="00E30F30">
        <w:t>,</w:t>
      </w:r>
      <w:r>
        <w:t xml:space="preserve"> we find it to be mysteriously spiritual</w:t>
      </w:r>
      <w:r w:rsidRPr="00E30F30">
        <w:t>,</w:t>
      </w:r>
      <w:r>
        <w:t xml:space="preserve"> and of silent operation</w:t>
      </w:r>
      <w:r w:rsidRPr="00E30F30">
        <w:t xml:space="preserve">. </w:t>
      </w:r>
      <w:r>
        <w:t>Having observed its principal and most essential</w:t>
      </w:r>
      <w:r w:rsidRPr="00E30F30">
        <w:t xml:space="preserve"> [</w:t>
      </w:r>
      <w:r>
        <w:t>106</w:t>
      </w:r>
      <w:r w:rsidRPr="00E30F30">
        <w:t xml:space="preserve">] </w:t>
      </w:r>
      <w:r>
        <w:t>points</w:t>
      </w:r>
      <w:r w:rsidRPr="00E30F30">
        <w:t>,</w:t>
      </w:r>
      <w:r>
        <w:t xml:space="preserve"> we reached the conclusion that they cover all that is most important in life</w:t>
      </w:r>
      <w:r w:rsidRPr="00E30F30">
        <w:t xml:space="preserve">. </w:t>
      </w:r>
      <w:r>
        <w:t>Their language is free from perplexing expressions</w:t>
      </w:r>
      <w:r w:rsidRPr="00E30F30">
        <w:t xml:space="preserve">; </w:t>
      </w:r>
      <w:r>
        <w:t>their principles are so simple that they</w:t>
      </w:r>
      <w:r w:rsidRPr="00E30F30">
        <w:t xml:space="preserve"> </w:t>
      </w:r>
      <w:r>
        <w:t>“remain as the fish would remain even after the net of the language were forgotten</w:t>
      </w:r>
      <w:r w:rsidRPr="00E30F30">
        <w:t>.</w:t>
      </w:r>
      <w:r>
        <w:t>”</w:t>
      </w:r>
      <w:r w:rsidRPr="00E30F30">
        <w:t xml:space="preserve"> </w:t>
      </w:r>
      <w:r>
        <w:t>This teaching is helpful to all creatures and beneficial to all men</w:t>
      </w:r>
      <w:r w:rsidRPr="00E30F30">
        <w:t xml:space="preserve">. </w:t>
      </w:r>
      <w:r>
        <w:t>So let it have free course throughout the empire</w:t>
      </w:r>
      <w:r w:rsidRPr="00E30F30">
        <w:t>.</w:t>
      </w:r>
      <w:r>
        <w:t>”</w:t>
      </w:r>
      <w:r w:rsidRPr="00E30F30">
        <w:t xml:space="preserve"> (</w:t>
      </w:r>
      <w:r>
        <w:t>Bentley 106-07</w:t>
      </w:r>
      <w:r w:rsidRPr="00E30F30">
        <w:t>)</w:t>
      </w:r>
    </w:p>
    <w:p w14:paraId="2854AEF2" w14:textId="77777777" w:rsidR="00C16F31" w:rsidRPr="00B95E9B" w:rsidRDefault="00C16F31" w:rsidP="00400B25">
      <w:pPr>
        <w:pStyle w:val="ListParagraph"/>
        <w:numPr>
          <w:ilvl w:val="3"/>
          <w:numId w:val="53"/>
        </w:numPr>
        <w:rPr>
          <w:sz w:val="20"/>
        </w:rPr>
      </w:pPr>
      <w:r w:rsidRPr="00B95E9B">
        <w:rPr>
          <w:sz w:val="20"/>
        </w:rPr>
        <w:lastRenderedPageBreak/>
        <w:t xml:space="preserve">“Saeki’s work is relatively inaccessible, but includes documents that do not appear in Moule’s collection.” (Moule, A.C. </w:t>
      </w:r>
      <w:r w:rsidRPr="00B95E9B">
        <w:rPr>
          <w:i/>
          <w:sz w:val="20"/>
        </w:rPr>
        <w:t>Chris</w:t>
      </w:r>
      <w:r w:rsidRPr="00B95E9B">
        <w:rPr>
          <w:i/>
          <w:sz w:val="20"/>
        </w:rPr>
        <w:softHyphen/>
        <w:t>tians in China before the Year 1550</w:t>
      </w:r>
      <w:r w:rsidRPr="00B95E9B">
        <w:rPr>
          <w:sz w:val="20"/>
        </w:rPr>
        <w:t>. London: 1930.) (Bentley 195 n. 52)</w:t>
      </w:r>
    </w:p>
    <w:p w14:paraId="53C83D59" w14:textId="77777777" w:rsidR="00C16F31" w:rsidRPr="002F23CB" w:rsidRDefault="00C16F31" w:rsidP="00400B25">
      <w:pPr>
        <w:pStyle w:val="ListParagraph"/>
        <w:numPr>
          <w:ilvl w:val="2"/>
          <w:numId w:val="53"/>
        </w:numPr>
      </w:pPr>
      <w:r>
        <w:t>“As a result</w:t>
      </w:r>
      <w:r w:rsidRPr="00E30F30">
        <w:t>,</w:t>
      </w:r>
      <w:r>
        <w:t xml:space="preserve"> in spite of Buddhist and Daoist opposition</w:t>
      </w:r>
      <w:r w:rsidRPr="00E30F30">
        <w:t>,</w:t>
      </w:r>
      <w:r>
        <w:t xml:space="preserve"> Nestorians established a monastery for twenty-one monks in Changan</w:t>
      </w:r>
      <w:r w:rsidRPr="00E30F30">
        <w:t>.</w:t>
      </w:r>
      <w:r>
        <w:t>”</w:t>
      </w:r>
      <w:r w:rsidRPr="00E30F30">
        <w:t xml:space="preserve"> (</w:t>
      </w:r>
      <w:r>
        <w:t>Bentley 107</w:t>
      </w:r>
      <w:r w:rsidRPr="00E30F30">
        <w:t>)</w:t>
      </w:r>
    </w:p>
    <w:p w14:paraId="43E66B74" w14:textId="77777777" w:rsidR="00C16F31" w:rsidRDefault="00C16F31" w:rsidP="00400B25">
      <w:pPr>
        <w:pStyle w:val="ListParagraph"/>
        <w:numPr>
          <w:ilvl w:val="1"/>
          <w:numId w:val="53"/>
        </w:numPr>
      </w:pPr>
      <w:r>
        <w:t>Nestorian texts</w:t>
      </w:r>
    </w:p>
    <w:p w14:paraId="79B51F19" w14:textId="77777777" w:rsidR="00C16F31" w:rsidRDefault="00C16F31" w:rsidP="00400B25">
      <w:pPr>
        <w:pStyle w:val="ListParagraph"/>
        <w:numPr>
          <w:ilvl w:val="2"/>
          <w:numId w:val="53"/>
        </w:numPr>
      </w:pPr>
      <w:r>
        <w:t>Several</w:t>
      </w:r>
      <w:r w:rsidRPr="00E30F30">
        <w:t xml:space="preserve"> </w:t>
      </w:r>
      <w:r>
        <w:t>“early doctrinal statements</w:t>
      </w:r>
      <w:r w:rsidRPr="00E30F30">
        <w:t xml:space="preserve"> [</w:t>
      </w:r>
      <w:r>
        <w:t>were</w:t>
      </w:r>
      <w:r w:rsidRPr="00E30F30">
        <w:t xml:space="preserve">] </w:t>
      </w:r>
      <w:r>
        <w:t xml:space="preserve">attributed to Alopen </w:t>
      </w:r>
      <w:r w:rsidRPr="00DC049D">
        <w:t>. . .</w:t>
      </w:r>
      <w:r w:rsidRPr="00350D7D">
        <w:t xml:space="preserve"> </w:t>
      </w:r>
      <w:r>
        <w:t>The</w:t>
      </w:r>
      <w:r w:rsidRPr="00E30F30">
        <w:t xml:space="preserve"> </w:t>
      </w:r>
      <w:r>
        <w:t>“Jesus-Messia Sutra</w:t>
      </w:r>
      <w:r w:rsidRPr="00E30F30">
        <w:t>,</w:t>
      </w:r>
      <w:r>
        <w:t>”</w:t>
      </w:r>
      <w:r w:rsidRPr="00E30F30">
        <w:t xml:space="preserve"> </w:t>
      </w:r>
      <w:r>
        <w:t>for example</w:t>
      </w:r>
      <w:r w:rsidRPr="00E30F30">
        <w:t>,</w:t>
      </w:r>
      <w:r>
        <w:t xml:space="preserve"> briefly relates Jesus’</w:t>
      </w:r>
      <w:r w:rsidRPr="00E30F30">
        <w:t xml:space="preserve"> </w:t>
      </w:r>
      <w:r>
        <w:t>birth</w:t>
      </w:r>
      <w:r w:rsidRPr="00E30F30">
        <w:t>,</w:t>
      </w:r>
      <w:r>
        <w:t xml:space="preserve"> life</w:t>
      </w:r>
      <w:r w:rsidRPr="00E30F30">
        <w:t>,</w:t>
      </w:r>
      <w:r>
        <w:t xml:space="preserve"> teachings</w:t>
      </w:r>
      <w:r w:rsidRPr="00E30F30">
        <w:t>,</w:t>
      </w:r>
      <w:r>
        <w:t xml:space="preserve"> and death</w:t>
      </w:r>
      <w:r w:rsidRPr="00E30F30">
        <w:t xml:space="preserve">. </w:t>
      </w:r>
      <w:r>
        <w:t>The</w:t>
      </w:r>
      <w:r w:rsidRPr="00E30F30">
        <w:t xml:space="preserve"> </w:t>
      </w:r>
      <w:r>
        <w:t>“Dis</w:t>
      </w:r>
      <w:r>
        <w:softHyphen/>
        <w:t>course on Monotheism”</w:t>
      </w:r>
      <w:r w:rsidRPr="00E30F30">
        <w:t xml:space="preserve"> </w:t>
      </w:r>
      <w:r>
        <w:t>and</w:t>
      </w:r>
      <w:r w:rsidRPr="00E30F30">
        <w:t xml:space="preserve"> </w:t>
      </w:r>
      <w:r>
        <w:t>“Discourse on the Oneness of the Ruler of the Universe”</w:t>
      </w:r>
      <w:r w:rsidRPr="00E30F30">
        <w:t xml:space="preserve"> </w:t>
      </w:r>
      <w:r>
        <w:t>both emphasize the Christian God as sole creator of all things</w:t>
      </w:r>
      <w:r w:rsidRPr="00E30F30">
        <w:t xml:space="preserve">. </w:t>
      </w:r>
      <w:r>
        <w:t>The</w:t>
      </w:r>
      <w:r w:rsidRPr="00E30F30">
        <w:t xml:space="preserve"> </w:t>
      </w:r>
      <w:r>
        <w:t>“Lord of the Uni</w:t>
      </w:r>
      <w:r>
        <w:softHyphen/>
        <w:t>verse’s Discourse on Alms-Giving”</w:t>
      </w:r>
      <w:r w:rsidRPr="00E30F30">
        <w:t xml:space="preserve"> </w:t>
      </w:r>
      <w:r>
        <w:t>paraphrases Jesus’</w:t>
      </w:r>
      <w:r w:rsidRPr="00E30F30">
        <w:t xml:space="preserve"> </w:t>
      </w:r>
      <w:r>
        <w:t>Sermon on the Mount</w:t>
      </w:r>
      <w:r w:rsidRPr="00E30F30">
        <w:t>.</w:t>
      </w:r>
      <w:r>
        <w:t>”</w:t>
      </w:r>
      <w:r w:rsidRPr="00E30F30">
        <w:t xml:space="preserve"> (</w:t>
      </w:r>
      <w:r>
        <w:t>Bentley 107</w:t>
      </w:r>
      <w:r w:rsidRPr="00E30F30">
        <w:t>)</w:t>
      </w:r>
    </w:p>
    <w:p w14:paraId="3476F9BE" w14:textId="77777777" w:rsidR="00C16F31" w:rsidRDefault="00C16F31" w:rsidP="00400B25">
      <w:pPr>
        <w:pStyle w:val="ListParagraph"/>
        <w:numPr>
          <w:ilvl w:val="2"/>
          <w:numId w:val="53"/>
        </w:numPr>
      </w:pPr>
      <w:r>
        <w:t>“The fundamentally Christian character of the Nestorians’</w:t>
      </w:r>
      <w:r w:rsidRPr="00E30F30">
        <w:t xml:space="preserve"> </w:t>
      </w:r>
      <w:r>
        <w:t>faith emerges clearly also in the inscription of a famous Nestorian monument</w:t>
      </w:r>
      <w:r w:rsidRPr="00E30F30">
        <w:t>,</w:t>
      </w:r>
      <w:r>
        <w:t xml:space="preserve"> erected in the year 781 at Changan</w:t>
      </w:r>
      <w:r w:rsidRPr="00E30F30">
        <w:t>.</w:t>
      </w:r>
      <w:r>
        <w:t>”</w:t>
      </w:r>
      <w:r w:rsidRPr="00E30F30">
        <w:t xml:space="preserve"> (</w:t>
      </w:r>
      <w:r w:rsidRPr="00B95E9B">
        <w:rPr>
          <w:sz w:val="20"/>
        </w:rPr>
        <w:t xml:space="preserve">Saeki </w:t>
      </w:r>
      <w:r w:rsidRPr="00B95E9B">
        <w:rPr>
          <w:i/>
          <w:sz w:val="20"/>
        </w:rPr>
        <w:t>Nestorian Documents</w:t>
      </w:r>
      <w:r w:rsidRPr="00B95E9B">
        <w:rPr>
          <w:sz w:val="20"/>
        </w:rPr>
        <w:t xml:space="preserve"> 53-77; Moule </w:t>
      </w:r>
      <w:r w:rsidRPr="00B95E9B">
        <w:rPr>
          <w:i/>
          <w:sz w:val="20"/>
        </w:rPr>
        <w:t>Christians in China</w:t>
      </w:r>
      <w:r w:rsidRPr="00B95E9B">
        <w:rPr>
          <w:sz w:val="20"/>
        </w:rPr>
        <w:t xml:space="preserve"> 34-52) (</w:t>
      </w:r>
      <w:r>
        <w:t>Bentley 107</w:t>
      </w:r>
      <w:r w:rsidRPr="00E30F30">
        <w:t>)</w:t>
      </w:r>
    </w:p>
    <w:p w14:paraId="5357CB02" w14:textId="77777777" w:rsidR="00C16F31" w:rsidRDefault="00C16F31" w:rsidP="00400B25">
      <w:pPr>
        <w:pStyle w:val="ListParagraph"/>
        <w:numPr>
          <w:ilvl w:val="1"/>
          <w:numId w:val="53"/>
        </w:numPr>
      </w:pPr>
      <w:r>
        <w:t>decline</w:t>
      </w:r>
    </w:p>
    <w:p w14:paraId="6A13F586" w14:textId="77777777" w:rsidR="00C16F31" w:rsidRDefault="00C16F31" w:rsidP="00400B25">
      <w:pPr>
        <w:pStyle w:val="ListParagraph"/>
        <w:numPr>
          <w:ilvl w:val="2"/>
          <w:numId w:val="53"/>
        </w:numPr>
      </w:pPr>
      <w:r>
        <w:t>“Unlike Buddhists and Manichaeans</w:t>
      </w:r>
      <w:r w:rsidRPr="00E30F30">
        <w:t>,</w:t>
      </w:r>
      <w:r>
        <w:t xml:space="preserve"> </w:t>
      </w:r>
      <w:r w:rsidRPr="00DC049D">
        <w:t>. . .</w:t>
      </w:r>
      <w:r w:rsidRPr="00350D7D">
        <w:t xml:space="preserve"> </w:t>
      </w:r>
      <w:r>
        <w:t>the Nestorians never negotiated the leap from the diaspora community to the host society</w:t>
      </w:r>
      <w:r w:rsidRPr="00E30F30">
        <w:t>.</w:t>
      </w:r>
      <w:r>
        <w:t>”</w:t>
      </w:r>
      <w:r w:rsidRPr="00E30F30">
        <w:t xml:space="preserve"> (</w:t>
      </w:r>
      <w:r>
        <w:t>Bentley 107</w:t>
      </w:r>
      <w:r w:rsidRPr="00E30F30">
        <w:t>)</w:t>
      </w:r>
    </w:p>
    <w:p w14:paraId="1ABF01CE" w14:textId="77777777" w:rsidR="00C16F31" w:rsidRDefault="00C16F31" w:rsidP="00400B25">
      <w:pPr>
        <w:pStyle w:val="ListParagraph"/>
        <w:numPr>
          <w:ilvl w:val="2"/>
          <w:numId w:val="53"/>
        </w:numPr>
      </w:pPr>
      <w:r>
        <w:t>“Nestorians called their treatises</w:t>
      </w:r>
      <w:r w:rsidRPr="00E30F30">
        <w:t xml:space="preserve"> </w:t>
      </w:r>
      <w:r>
        <w:t>“sutras</w:t>
      </w:r>
      <w:r w:rsidRPr="00E30F30">
        <w:t>,</w:t>
      </w:r>
      <w:r>
        <w:t>”</w:t>
      </w:r>
      <w:r w:rsidRPr="00E30F30">
        <w:t xml:space="preserve"> </w:t>
      </w:r>
      <w:r>
        <w:t>in the Buddhist manner</w:t>
      </w:r>
      <w:r w:rsidRPr="00E30F30">
        <w:t>,</w:t>
      </w:r>
      <w:r>
        <w:t xml:space="preserve"> and they used terms like</w:t>
      </w:r>
      <w:r w:rsidRPr="00E30F30">
        <w:t xml:space="preserve"> </w:t>
      </w:r>
      <w:r>
        <w:t>“buddhas”</w:t>
      </w:r>
      <w:r w:rsidRPr="00E30F30">
        <w:t xml:space="preserve"> </w:t>
      </w:r>
      <w:r>
        <w:t>or</w:t>
      </w:r>
      <w:r w:rsidRPr="00E30F30">
        <w:t xml:space="preserve"> </w:t>
      </w:r>
      <w:r>
        <w:t>“devas”</w:t>
      </w:r>
      <w:r w:rsidRPr="00E30F30">
        <w:t xml:space="preserve"> </w:t>
      </w:r>
      <w:r>
        <w:t>as synonyms for saints or angels</w:t>
      </w:r>
      <w:r w:rsidRPr="00E30F30">
        <w:t xml:space="preserve">. </w:t>
      </w:r>
      <w:r>
        <w:t>But the early Nestorians made little effort to accommodate Asian tastes in certain other respects</w:t>
      </w:r>
      <w:r w:rsidRPr="00E30F30">
        <w:t xml:space="preserve">. </w:t>
      </w:r>
      <w:r>
        <w:t>Whereas Manichaeans had referred to Mani as the</w:t>
      </w:r>
      <w:r w:rsidRPr="00E30F30">
        <w:t xml:space="preserve"> </w:t>
      </w:r>
      <w:r>
        <w:t>“Buddha of Light</w:t>
      </w:r>
      <w:r w:rsidRPr="00E30F30">
        <w:t>,</w:t>
      </w:r>
      <w:r>
        <w:t>”</w:t>
      </w:r>
      <w:r w:rsidRPr="00E30F30">
        <w:t xml:space="preserve"> </w:t>
      </w:r>
      <w:r>
        <w:t>using a term that reso</w:t>
      </w:r>
      <w:r>
        <w:softHyphen/>
        <w:t>nated nicely in both Sanskrit and Chinese</w:t>
      </w:r>
      <w:r w:rsidRPr="00E30F30">
        <w:t>,</w:t>
      </w:r>
      <w:r>
        <w:t xml:space="preserve"> Nestorians devised an awkward and unpol</w:t>
      </w:r>
      <w:r>
        <w:softHyphen/>
        <w:t>ished transliteration when they represented the name of Jesus in Chinese as</w:t>
      </w:r>
      <w:r w:rsidRPr="00E30F30">
        <w:t xml:space="preserve"> </w:t>
      </w:r>
      <w:r>
        <w:t>“Yishu”—which could be interpreted to mean</w:t>
      </w:r>
      <w:r w:rsidRPr="00E30F30">
        <w:t xml:space="preserve"> </w:t>
      </w:r>
      <w:r>
        <w:t>“a rat on the move</w:t>
      </w:r>
      <w:r w:rsidRPr="00E30F30">
        <w:t>.</w:t>
      </w:r>
      <w:r>
        <w:t>”</w:t>
      </w:r>
      <w:r w:rsidRPr="00E30F30">
        <w:t xml:space="preserve"> </w:t>
      </w:r>
      <w:r>
        <w:t>And Nestorians persistently emphasized concepts like the corporeality of Christ and the physical resurrection of individual bodies</w:t>
      </w:r>
      <w:r w:rsidRPr="00E30F30">
        <w:t>,</w:t>
      </w:r>
      <w:r>
        <w:t xml:space="preserve"> which Asians found alien and unattractive</w:t>
      </w:r>
      <w:r w:rsidRPr="00E30F30">
        <w:t>.</w:t>
      </w:r>
      <w:r>
        <w:t>”</w:t>
      </w:r>
      <w:r w:rsidRPr="00E30F30">
        <w:t xml:space="preserve"> (</w:t>
      </w:r>
      <w:r>
        <w:t>Bentley 108</w:t>
      </w:r>
      <w:r w:rsidRPr="00E30F30">
        <w:t>)</w:t>
      </w:r>
    </w:p>
    <w:p w14:paraId="2CB4F36F" w14:textId="77777777" w:rsidR="00C16F31" w:rsidRDefault="00C16F31" w:rsidP="00400B25">
      <w:pPr>
        <w:pStyle w:val="ListParagraph"/>
        <w:numPr>
          <w:ilvl w:val="2"/>
          <w:numId w:val="53"/>
        </w:numPr>
      </w:pPr>
      <w:r>
        <w:t>“As a part of its attack on foreign religions in the ninth century</w:t>
      </w:r>
      <w:r w:rsidRPr="00E30F30">
        <w:t>,</w:t>
      </w:r>
      <w:r>
        <w:t xml:space="preserve"> the Tang dynasty</w:t>
      </w:r>
      <w:r w:rsidRPr="00E30F30">
        <w:t xml:space="preserve"> [</w:t>
      </w:r>
      <w:r>
        <w:t>618-907</w:t>
      </w:r>
      <w:r w:rsidRPr="00E30F30">
        <w:t>],</w:t>
      </w:r>
      <w:r>
        <w:t xml:space="preserve"> </w:t>
      </w:r>
      <w:r w:rsidRPr="00DC049D">
        <w:t>. . .</w:t>
      </w:r>
      <w:r w:rsidRPr="00350D7D">
        <w:t xml:space="preserve"> </w:t>
      </w:r>
      <w:r w:rsidRPr="00E30F30">
        <w:t>[</w:t>
      </w:r>
      <w:r>
        <w:t>an</w:t>
      </w:r>
      <w:r w:rsidRPr="00E30F30">
        <w:t xml:space="preserve">] </w:t>
      </w:r>
      <w:r>
        <w:t>imperial edict of the year 845 ordered some three thousand Zoroastrians and Nestorians out of their monasteries</w:t>
      </w:r>
      <w:r w:rsidRPr="00E30F30">
        <w:t>,</w:t>
      </w:r>
      <w:r>
        <w:t xml:space="preserve"> returning them to lay society with the stipu</w:t>
      </w:r>
      <w:r>
        <w:softHyphen/>
        <w:t>la</w:t>
      </w:r>
      <w:r>
        <w:softHyphen/>
        <w:t>tion that</w:t>
      </w:r>
      <w:r w:rsidRPr="00E30F30">
        <w:t xml:space="preserve"> </w:t>
      </w:r>
      <w:r>
        <w:t>“they shall not mingle and interfere with the manners and customs of the Mid</w:t>
      </w:r>
      <w:r>
        <w:softHyphen/>
        <w:t>dle Kingdom</w:t>
      </w:r>
      <w:r w:rsidRPr="00E30F30">
        <w:t>.</w:t>
      </w:r>
      <w:r>
        <w:t>”</w:t>
      </w:r>
      <w:r w:rsidRPr="00E30F30">
        <w:t xml:space="preserve">: </w:t>
      </w:r>
      <w:r>
        <w:t>The policy worked its effects gradually but nonetheless effectively</w:t>
      </w:r>
      <w:r w:rsidRPr="00E30F30">
        <w:t xml:space="preserve">. </w:t>
      </w:r>
      <w:r>
        <w:t>This is clear from the work of al-Nadim</w:t>
      </w:r>
      <w:r w:rsidRPr="00E30F30">
        <w:t>,</w:t>
      </w:r>
      <w:r>
        <w:t xml:space="preserve"> a Persian encyclopedist of the late tenth cen</w:t>
      </w:r>
      <w:r>
        <w:softHyphen/>
        <w:t>tury</w:t>
      </w:r>
      <w:r w:rsidRPr="00E30F30">
        <w:t>,</w:t>
      </w:r>
      <w:r>
        <w:t xml:space="preserve"> who reported the findings of a Nestorian monk who had traveled from Baghdad to China with instructions to oversee the church there</w:t>
      </w:r>
      <w:r w:rsidRPr="00E30F30">
        <w:t xml:space="preserve">. </w:t>
      </w:r>
      <w:r>
        <w:t>The monk returned with the news that</w:t>
      </w:r>
      <w:r w:rsidRPr="00E30F30">
        <w:t xml:space="preserve"> </w:t>
      </w:r>
      <w:r>
        <w:t>“the Christians who used to be in the land of China have disappeared and per</w:t>
      </w:r>
      <w:r>
        <w:softHyphen/>
        <w:t>ished for various reasons</w:t>
      </w:r>
      <w:r w:rsidRPr="00E30F30">
        <w:t>,</w:t>
      </w:r>
      <w:r>
        <w:t xml:space="preserve"> so that only one man remained in the entire country</w:t>
      </w:r>
      <w:r w:rsidRPr="00E30F30">
        <w:t>.</w:t>
      </w:r>
      <w:r>
        <w:t>”“</w:t>
      </w:r>
      <w:r w:rsidRPr="00E30F30">
        <w:t xml:space="preserve"> (</w:t>
      </w:r>
      <w:r>
        <w:t>Bentley 108</w:t>
      </w:r>
      <w:r w:rsidRPr="00E30F30">
        <w:t>)</w:t>
      </w:r>
    </w:p>
    <w:p w14:paraId="34EBBA9F" w14:textId="77777777" w:rsidR="00C16F31" w:rsidRDefault="00C16F31" w:rsidP="00400B25">
      <w:pPr>
        <w:pStyle w:val="ListParagraph"/>
        <w:numPr>
          <w:ilvl w:val="1"/>
          <w:numId w:val="53"/>
        </w:numPr>
      </w:pPr>
      <w:r>
        <w:t>final resettlement</w:t>
      </w:r>
    </w:p>
    <w:p w14:paraId="526342AC" w14:textId="77777777" w:rsidR="00C16F31" w:rsidRDefault="00C16F31" w:rsidP="00400B25">
      <w:pPr>
        <w:pStyle w:val="ListParagraph"/>
        <w:numPr>
          <w:ilvl w:val="2"/>
          <w:numId w:val="53"/>
        </w:numPr>
      </w:pPr>
      <w:r>
        <w:t>“Between the tenth and thirteenth centuries</w:t>
      </w:r>
      <w:r w:rsidRPr="00E30F30">
        <w:t>,</w:t>
      </w:r>
      <w:r>
        <w:t xml:space="preserve"> </w:t>
      </w:r>
      <w:r w:rsidRPr="00DC049D">
        <w:t>. . .</w:t>
      </w:r>
      <w:r w:rsidRPr="00350D7D">
        <w:t xml:space="preserve"> </w:t>
      </w:r>
      <w:r>
        <w:t>Nestorians presumably either departed from China or became absorbed by Buddhist and Daoist communities</w:t>
      </w:r>
      <w:r w:rsidRPr="00E30F30">
        <w:t>.</w:t>
      </w:r>
      <w:r>
        <w:t>”</w:t>
      </w:r>
      <w:r w:rsidRPr="00E30F30">
        <w:t xml:space="preserve"> (</w:t>
      </w:r>
      <w:r>
        <w:t>Bentley 108</w:t>
      </w:r>
      <w:r w:rsidRPr="00E30F30">
        <w:t>)</w:t>
      </w:r>
    </w:p>
    <w:p w14:paraId="4501A351" w14:textId="77777777" w:rsidR="00C16F31" w:rsidRDefault="00C16F31" w:rsidP="00400B25">
      <w:pPr>
        <w:pStyle w:val="ListParagraph"/>
        <w:numPr>
          <w:ilvl w:val="2"/>
          <w:numId w:val="53"/>
        </w:numPr>
      </w:pPr>
      <w:r>
        <w:t>Nestorians</w:t>
      </w:r>
      <w:r w:rsidRPr="00E30F30">
        <w:t xml:space="preserve"> </w:t>
      </w:r>
      <w:r>
        <w:t>“propagated their faith in China a second time during the thirteenth and fourteenth centuries</w:t>
      </w:r>
      <w:r w:rsidRPr="00DC049D">
        <w:t>. . .</w:t>
      </w:r>
      <w:r w:rsidRPr="00350D7D">
        <w:t xml:space="preserve"> </w:t>
      </w:r>
      <w:r w:rsidRPr="00E30F30">
        <w:t xml:space="preserve">. </w:t>
      </w:r>
      <w:r>
        <w:t>willingness to accommodate their message to a Chinese audi</w:t>
      </w:r>
      <w:r>
        <w:softHyphen/>
        <w:t>ence—by employing Buddhist and Daoist concepts to represent Christian doc</w:t>
      </w:r>
      <w:r>
        <w:lastRenderedPageBreak/>
        <w:t>trine—eased the process by which they themselves adopted different</w:t>
      </w:r>
      <w:r w:rsidRPr="00E30F30">
        <w:t xml:space="preserve"> [</w:t>
      </w:r>
      <w:r>
        <w:t>108</w:t>
      </w:r>
      <w:r w:rsidRPr="00E30F30">
        <w:t xml:space="preserve">] </w:t>
      </w:r>
      <w:r>
        <w:t>beliefs and values</w:t>
      </w:r>
      <w:r w:rsidRPr="00E30F30">
        <w:t>.</w:t>
      </w:r>
      <w:r>
        <w:t>”</w:t>
      </w:r>
      <w:r w:rsidRPr="00E30F30">
        <w:t xml:space="preserve"> (</w:t>
      </w:r>
      <w:r>
        <w:t>Bentley 108-109</w:t>
      </w:r>
      <w:r w:rsidRPr="00E30F30">
        <w:t>)</w:t>
      </w:r>
    </w:p>
    <w:p w14:paraId="6AE3244E" w14:textId="77777777" w:rsidR="00C16F31" w:rsidRDefault="00C16F31" w:rsidP="00400B25">
      <w:pPr>
        <w:pStyle w:val="ListParagraph"/>
        <w:numPr>
          <w:ilvl w:val="2"/>
          <w:numId w:val="53"/>
        </w:numPr>
      </w:pPr>
      <w:r>
        <w:t>In the</w:t>
      </w:r>
      <w:r w:rsidRPr="00E30F30">
        <w:t xml:space="preserve"> </w:t>
      </w:r>
      <w:r>
        <w:t>“Sutra on Mysterious Rest and Joy</w:t>
      </w:r>
      <w:r w:rsidRPr="00E30F30">
        <w:t>,</w:t>
      </w:r>
      <w:r>
        <w:t>”</w:t>
      </w:r>
      <w:r w:rsidRPr="00E30F30">
        <w:t xml:space="preserve"> </w:t>
      </w:r>
      <w:r>
        <w:t>“attributed to Bishop Cyriacus</w:t>
      </w:r>
      <w:r w:rsidRPr="00E30F30">
        <w:t>,</w:t>
      </w:r>
      <w:r>
        <w:t xml:space="preserve"> a Persian missionary and head of the Nestorian church at Changan during the early eighth century </w:t>
      </w:r>
      <w:r w:rsidRPr="00DC049D">
        <w:t>. . .</w:t>
      </w:r>
      <w:r w:rsidRPr="00350D7D">
        <w:t xml:space="preserve"> </w:t>
      </w:r>
      <w:r w:rsidRPr="00E30F30">
        <w:t>[</w:t>
      </w:r>
      <w:r>
        <w:t>Jesus teaches doctrines</w:t>
      </w:r>
      <w:r w:rsidRPr="00E30F30">
        <w:t xml:space="preserve">] </w:t>
      </w:r>
      <w:r>
        <w:t>almost exclusively Daoist</w:t>
      </w:r>
      <w:r w:rsidRPr="00E30F30">
        <w:t xml:space="preserve">. </w:t>
      </w:r>
      <w:r>
        <w:t>To attain rest and joy</w:t>
      </w:r>
      <w:r w:rsidRPr="00E30F30">
        <w:t>,</w:t>
      </w:r>
      <w:r>
        <w:t xml:space="preserve"> </w:t>
      </w:r>
      <w:r w:rsidRPr="00DC049D">
        <w:t>. . .</w:t>
      </w:r>
      <w:r w:rsidRPr="00350D7D">
        <w:t xml:space="preserve"> </w:t>
      </w:r>
      <w:r>
        <w:t>an individual must avoid striving and desire but cultivate the virtues of nonassertion and nonaction</w:t>
      </w:r>
      <w:r w:rsidRPr="00E30F30">
        <w:t xml:space="preserve">. </w:t>
      </w:r>
      <w:r>
        <w:t>These qualities enable an individual to become pure and serene</w:t>
      </w:r>
      <w:r w:rsidRPr="00E30F30">
        <w:t>,</w:t>
      </w:r>
      <w:r>
        <w:t xml:space="preserve"> a condition that leads in turn to illumination and understanding</w:t>
      </w:r>
      <w:r w:rsidRPr="00E30F30">
        <w:t>.</w:t>
      </w:r>
      <w:r>
        <w:t>”</w:t>
      </w:r>
      <w:r w:rsidRPr="00E30F30">
        <w:t xml:space="preserve"> (</w:t>
      </w:r>
      <w:r>
        <w:t>Bentley 109</w:t>
      </w:r>
      <w:r w:rsidRPr="00E30F30">
        <w:t>)</w:t>
      </w:r>
    </w:p>
    <w:p w14:paraId="26F4A1EC" w14:textId="77777777" w:rsidR="00C16F31" w:rsidRDefault="00C16F31" w:rsidP="00C16F31">
      <w:pPr>
        <w:contextualSpacing w:val="0"/>
      </w:pPr>
      <w:r>
        <w:br w:type="page"/>
      </w:r>
    </w:p>
    <w:p w14:paraId="11F4AFA2" w14:textId="77777777" w:rsidR="00C16F31" w:rsidRDefault="00C16F31" w:rsidP="00C16F31">
      <w:pPr>
        <w:pStyle w:val="Heading2"/>
      </w:pPr>
      <w:bookmarkStart w:id="786" w:name="_Toc503208536"/>
      <w:r>
        <w:lastRenderedPageBreak/>
        <w:t>Manichaeism</w:t>
      </w:r>
      <w:bookmarkEnd w:id="786"/>
    </w:p>
    <w:p w14:paraId="7302859B" w14:textId="77777777" w:rsidR="00C16F31" w:rsidRDefault="00C16F31" w:rsidP="00C16F31"/>
    <w:p w14:paraId="42CC8E82" w14:textId="77777777" w:rsidR="00C16F31" w:rsidRDefault="00C16F31" w:rsidP="00C16F31"/>
    <w:p w14:paraId="3C83ED2A" w14:textId="77777777" w:rsidR="00C16F31" w:rsidRDefault="00C16F31" w:rsidP="00400B25">
      <w:pPr>
        <w:pStyle w:val="ListParagraph"/>
        <w:numPr>
          <w:ilvl w:val="0"/>
          <w:numId w:val="54"/>
        </w:numPr>
      </w:pPr>
      <w:bookmarkStart w:id="787" w:name="_Toc502252275"/>
      <w:r w:rsidRPr="00B95E9B">
        <w:rPr>
          <w:b/>
        </w:rPr>
        <w:t>Mani</w:t>
      </w:r>
      <w:bookmarkEnd w:id="787"/>
    </w:p>
    <w:p w14:paraId="2C2E393A" w14:textId="77777777" w:rsidR="00C16F31" w:rsidRDefault="00C16F31" w:rsidP="00400B25">
      <w:pPr>
        <w:pStyle w:val="ListParagraph"/>
        <w:numPr>
          <w:ilvl w:val="1"/>
          <w:numId w:val="54"/>
        </w:numPr>
      </w:pPr>
      <w:bookmarkStart w:id="788" w:name="_Toc502252276"/>
      <w:r>
        <w:t>“The prophet Mani</w:t>
      </w:r>
      <w:r w:rsidRPr="00E30F30">
        <w:t xml:space="preserve"> (</w:t>
      </w:r>
      <w:r>
        <w:t xml:space="preserve">216-272 </w:t>
      </w:r>
      <w:r w:rsidRPr="00B95E9B">
        <w:rPr>
          <w:smallCaps/>
        </w:rPr>
        <w:t>c.e.</w:t>
      </w:r>
      <w:r w:rsidRPr="00E30F30">
        <w:t xml:space="preserve">) </w:t>
      </w:r>
      <w:r>
        <w:t>came from a Zoroastrian family in Babylonia</w:t>
      </w:r>
      <w:r w:rsidRPr="00E30F30">
        <w:t>,</w:t>
      </w:r>
      <w:r>
        <w:t xml:space="preserve"> but he drew most of his inspiration from the ascetic tradition of Christianity that thrived in Meso</w:t>
      </w:r>
      <w:r>
        <w:softHyphen/>
        <w:t>pot</w:t>
      </w:r>
      <w:r>
        <w:softHyphen/>
        <w:t>amia</w:t>
      </w:r>
      <w:r w:rsidRPr="00E30F30">
        <w:t xml:space="preserve">. </w:t>
      </w:r>
      <w:r>
        <w:t>He also became acquainted with Hindu and Buddhist thought during a sojourn in northwestern India</w:t>
      </w:r>
      <w:r w:rsidRPr="00E30F30">
        <w:t xml:space="preserve">. </w:t>
      </w:r>
      <w:r>
        <w:t>He regarded Zarathus</w:t>
      </w:r>
      <w:r>
        <w:softHyphen/>
        <w:t>tra as the prophet of the Persians</w:t>
      </w:r>
      <w:r w:rsidRPr="00E30F30">
        <w:t>,</w:t>
      </w:r>
      <w:r>
        <w:t xml:space="preserve"> Buddha as the prophet of the Indians</w:t>
      </w:r>
      <w:r w:rsidRPr="00E30F30">
        <w:t>,</w:t>
      </w:r>
      <w:r>
        <w:t xml:space="preserve"> and Jesus as the prophet of the westerners</w:t>
      </w:r>
      <w:r w:rsidRPr="00E30F30">
        <w:t xml:space="preserve">. </w:t>
      </w:r>
      <w:r>
        <w:t>Himself he regarded as the heir of all three—as a prophet for the entire world</w:t>
      </w:r>
      <w:r w:rsidRPr="00E30F30">
        <w:t xml:space="preserve">. </w:t>
      </w:r>
      <w:r>
        <w:t>He did not so much attempt to fuse the elements of various faiths into a syncretic religion as he sought to promote his own</w:t>
      </w:r>
      <w:r w:rsidRPr="00E30F30">
        <w:t>,</w:t>
      </w:r>
      <w:r>
        <w:t xml:space="preserve"> peculiar vision of Christianity </w:t>
      </w:r>
      <w:r w:rsidRPr="00DC049D">
        <w:t>. . .</w:t>
      </w:r>
      <w:r w:rsidRPr="00E30F30">
        <w:t xml:space="preserve"> </w:t>
      </w:r>
      <w:r>
        <w:t>“</w:t>
      </w:r>
      <w:r w:rsidRPr="00E30F30">
        <w:t xml:space="preserve"> (</w:t>
      </w:r>
      <w:r>
        <w:t>Bentley 56</w:t>
      </w:r>
      <w:r w:rsidRPr="00E30F30">
        <w:t>)</w:t>
      </w:r>
      <w:bookmarkEnd w:id="788"/>
    </w:p>
    <w:p w14:paraId="04563F2A" w14:textId="77777777" w:rsidR="00C16F31" w:rsidRDefault="00C16F31" w:rsidP="00400B25">
      <w:pPr>
        <w:pStyle w:val="ListParagraph"/>
        <w:numPr>
          <w:ilvl w:val="1"/>
          <w:numId w:val="54"/>
        </w:numPr>
      </w:pPr>
      <w:bookmarkStart w:id="789" w:name="_Toc502252277"/>
      <w:r>
        <w:t>“Mani took St</w:t>
      </w:r>
      <w:r w:rsidRPr="00E30F30">
        <w:t xml:space="preserve">. </w:t>
      </w:r>
      <w:r>
        <w:t xml:space="preserve">Paul </w:t>
      </w:r>
      <w:r w:rsidRPr="00DC049D">
        <w:t>. . .</w:t>
      </w:r>
      <w:r w:rsidRPr="00350D7D">
        <w:t xml:space="preserve"> </w:t>
      </w:r>
      <w:r>
        <w:t>as a model for himself</w:t>
      </w:r>
      <w:r w:rsidRPr="00E30F30">
        <w:t xml:space="preserve">. </w:t>
      </w:r>
      <w:r>
        <w:t>He made numerous trips</w:t>
      </w:r>
      <w:r w:rsidRPr="00E30F30">
        <w:t>,</w:t>
      </w:r>
      <w:r>
        <w:t xml:space="preserve"> corresponded widely</w:t>
      </w:r>
      <w:r w:rsidRPr="00E30F30">
        <w:t>,</w:t>
      </w:r>
      <w:r>
        <w:t xml:space="preserve"> and sent disciples on missions to foreign lands</w:t>
      </w:r>
      <w:r w:rsidRPr="00E30F30">
        <w:t>.</w:t>
      </w:r>
      <w:r>
        <w:t>”</w:t>
      </w:r>
      <w:r w:rsidRPr="00E30F30">
        <w:t xml:space="preserve"> (</w:t>
      </w:r>
      <w:r>
        <w:t>Bentley 57</w:t>
      </w:r>
      <w:r w:rsidRPr="00E30F30">
        <w:t>)</w:t>
      </w:r>
      <w:bookmarkEnd w:id="789"/>
    </w:p>
    <w:p w14:paraId="7BC1E09B" w14:textId="77777777" w:rsidR="00C16F31" w:rsidRDefault="00C16F31" w:rsidP="00400B25">
      <w:pPr>
        <w:pStyle w:val="ListParagraph"/>
        <w:numPr>
          <w:ilvl w:val="1"/>
          <w:numId w:val="54"/>
        </w:numPr>
      </w:pPr>
      <w:bookmarkStart w:id="790" w:name="_Toc502252278"/>
      <w:r>
        <w:t>“Mani himself died in prison under</w:t>
      </w:r>
      <w:r w:rsidRPr="00E30F30">
        <w:t xml:space="preserve"> [</w:t>
      </w:r>
      <w:r>
        <w:t>57</w:t>
      </w:r>
      <w:r w:rsidRPr="00E30F30">
        <w:t xml:space="preserve">] </w:t>
      </w:r>
      <w:r>
        <w:t>severe duress</w:t>
      </w:r>
      <w:r w:rsidRPr="00E30F30">
        <w:t xml:space="preserve">. </w:t>
      </w:r>
      <w:r>
        <w:t xml:space="preserve">The Sassanian kings took the advice of their Zoroastrian advisers </w:t>
      </w:r>
      <w:r w:rsidRPr="00DC049D">
        <w:t>. . .</w:t>
      </w:r>
      <w:r w:rsidRPr="00E30F30">
        <w:t xml:space="preserve"> </w:t>
      </w:r>
      <w:r>
        <w:t>“</w:t>
      </w:r>
      <w:r w:rsidRPr="00E30F30">
        <w:t xml:space="preserve"> (</w:t>
      </w:r>
      <w:r>
        <w:t>Bentley 57-58</w:t>
      </w:r>
      <w:r w:rsidRPr="00E30F30">
        <w:t>)</w:t>
      </w:r>
      <w:bookmarkEnd w:id="790"/>
    </w:p>
    <w:p w14:paraId="57D29CE8" w14:textId="77777777" w:rsidR="00C16F31" w:rsidRDefault="00C16F31" w:rsidP="00C16F31"/>
    <w:p w14:paraId="45DA6133" w14:textId="77777777" w:rsidR="00C16F31" w:rsidRDefault="00C16F31" w:rsidP="00400B25">
      <w:pPr>
        <w:pStyle w:val="ListParagraph"/>
        <w:numPr>
          <w:ilvl w:val="0"/>
          <w:numId w:val="54"/>
        </w:numPr>
      </w:pPr>
      <w:bookmarkStart w:id="791" w:name="_Toc502252279"/>
      <w:r w:rsidRPr="00B95E9B">
        <w:rPr>
          <w:b/>
        </w:rPr>
        <w:t>doctrines</w:t>
      </w:r>
      <w:bookmarkEnd w:id="791"/>
    </w:p>
    <w:p w14:paraId="65CFB119" w14:textId="77777777" w:rsidR="00C16F31" w:rsidRDefault="00C16F31" w:rsidP="00400B25">
      <w:pPr>
        <w:pStyle w:val="ListParagraph"/>
        <w:numPr>
          <w:ilvl w:val="1"/>
          <w:numId w:val="54"/>
        </w:numPr>
      </w:pPr>
      <w:bookmarkStart w:id="792" w:name="_Toc502252280"/>
      <w:r>
        <w:t xml:space="preserve">“It examined faith in the light of critical reason </w:t>
      </w:r>
      <w:r w:rsidRPr="00DC049D">
        <w:t>. . .</w:t>
      </w:r>
      <w:r w:rsidRPr="00E30F30">
        <w:t xml:space="preserve"> </w:t>
      </w:r>
      <w:r>
        <w:t>“</w:t>
      </w:r>
      <w:r w:rsidRPr="00E30F30">
        <w:t xml:space="preserve"> (</w:t>
      </w:r>
      <w:r>
        <w:t>Bentley 57</w:t>
      </w:r>
      <w:r w:rsidRPr="00E30F30">
        <w:t>)</w:t>
      </w:r>
      <w:bookmarkEnd w:id="792"/>
    </w:p>
    <w:p w14:paraId="6BCA0889" w14:textId="77777777" w:rsidR="00C16F31" w:rsidRDefault="00C16F31" w:rsidP="00400B25">
      <w:pPr>
        <w:pStyle w:val="ListParagraph"/>
        <w:numPr>
          <w:ilvl w:val="1"/>
          <w:numId w:val="54"/>
        </w:numPr>
      </w:pPr>
      <w:bookmarkStart w:id="793" w:name="_Toc502252281"/>
      <w:r>
        <w:t>Cosmic dualism offered an explanation for evil</w:t>
      </w:r>
      <w:r w:rsidRPr="00E30F30">
        <w:t>. (</w:t>
      </w:r>
      <w:r>
        <w:t>Bentley 57</w:t>
      </w:r>
      <w:r w:rsidRPr="00E30F30">
        <w:t>)</w:t>
      </w:r>
      <w:bookmarkEnd w:id="793"/>
    </w:p>
    <w:p w14:paraId="40B664A8" w14:textId="77777777" w:rsidR="00C16F31" w:rsidRDefault="00C16F31" w:rsidP="00400B25">
      <w:pPr>
        <w:pStyle w:val="ListParagraph"/>
        <w:numPr>
          <w:ilvl w:val="1"/>
          <w:numId w:val="54"/>
        </w:numPr>
      </w:pPr>
      <w:bookmarkStart w:id="794" w:name="_Toc502252282"/>
      <w:r>
        <w:t xml:space="preserve">“It held out hope of individual salvation for sincere believers </w:t>
      </w:r>
      <w:r w:rsidRPr="00DC049D">
        <w:t>. . .</w:t>
      </w:r>
      <w:r w:rsidRPr="00350D7D">
        <w:t xml:space="preserve"> </w:t>
      </w:r>
      <w:r w:rsidRPr="00E30F30">
        <w:t>[</w:t>
      </w:r>
      <w:r>
        <w:t>Augustine</w:t>
      </w:r>
      <w:r w:rsidRPr="00E30F30">
        <w:t xml:space="preserve">] </w:t>
      </w:r>
      <w:r>
        <w:t>spent nine years in the company of Manichae</w:t>
      </w:r>
      <w:r>
        <w:softHyphen/>
        <w:t>ans</w:t>
      </w:r>
      <w:r w:rsidRPr="00E30F30">
        <w:t>.</w:t>
      </w:r>
      <w:r>
        <w:t>”</w:t>
      </w:r>
      <w:r w:rsidRPr="00E30F30">
        <w:t xml:space="preserve"> (</w:t>
      </w:r>
      <w:r>
        <w:t>Bentley 57</w:t>
      </w:r>
      <w:r w:rsidRPr="00E30F30">
        <w:t>)</w:t>
      </w:r>
      <w:bookmarkEnd w:id="794"/>
    </w:p>
    <w:p w14:paraId="304068A9" w14:textId="77777777" w:rsidR="00C16F31" w:rsidRDefault="00C16F31" w:rsidP="00400B25">
      <w:pPr>
        <w:pStyle w:val="ListParagraph"/>
        <w:numPr>
          <w:ilvl w:val="1"/>
          <w:numId w:val="54"/>
        </w:numPr>
      </w:pPr>
      <w:bookmarkStart w:id="795" w:name="_Toc502252283"/>
      <w:r>
        <w:t>“Later dualist movements</w:t>
      </w:r>
      <w:r w:rsidRPr="00E30F30">
        <w:t xml:space="preserve"> [</w:t>
      </w:r>
      <w:r>
        <w:t>like</w:t>
      </w:r>
      <w:r w:rsidRPr="00E30F30">
        <w:t xml:space="preserve">] </w:t>
      </w:r>
      <w:r>
        <w:t>the Bogomils and Cathari</w:t>
      </w:r>
      <w:r w:rsidRPr="00E30F30">
        <w:t>,</w:t>
      </w:r>
      <w:r>
        <w:t xml:space="preserve"> had little or no relation to the ancient Mani</w:t>
      </w:r>
      <w:r>
        <w:softHyphen/>
        <w:t>chaean tradition</w:t>
      </w:r>
      <w:r w:rsidRPr="00E30F30">
        <w:t>.</w:t>
      </w:r>
      <w:r>
        <w:t>”</w:t>
      </w:r>
      <w:r w:rsidRPr="00E30F30">
        <w:t xml:space="preserve"> (</w:t>
      </w:r>
      <w:r>
        <w:t>Bentley 58</w:t>
      </w:r>
      <w:r w:rsidRPr="00E30F30">
        <w:t>)</w:t>
      </w:r>
      <w:bookmarkEnd w:id="795"/>
    </w:p>
    <w:p w14:paraId="31FBD6E4" w14:textId="77777777" w:rsidR="00C16F31" w:rsidRDefault="00C16F31" w:rsidP="00C16F31"/>
    <w:p w14:paraId="256FA4D9" w14:textId="77777777" w:rsidR="00C16F31" w:rsidRDefault="00C16F31" w:rsidP="00400B25">
      <w:pPr>
        <w:pStyle w:val="ListParagraph"/>
        <w:numPr>
          <w:ilvl w:val="0"/>
          <w:numId w:val="54"/>
        </w:numPr>
      </w:pPr>
      <w:bookmarkStart w:id="796" w:name="_Toc502252284"/>
      <w:r w:rsidRPr="00B95E9B">
        <w:rPr>
          <w:b/>
        </w:rPr>
        <w:t>missions</w:t>
      </w:r>
      <w:bookmarkEnd w:id="796"/>
    </w:p>
    <w:p w14:paraId="4713DF44" w14:textId="77777777" w:rsidR="00C16F31" w:rsidRDefault="00C16F31" w:rsidP="00400B25">
      <w:pPr>
        <w:pStyle w:val="ListParagraph"/>
        <w:numPr>
          <w:ilvl w:val="1"/>
          <w:numId w:val="54"/>
        </w:numPr>
      </w:pPr>
      <w:bookmarkStart w:id="797" w:name="_Toc502252285"/>
      <w:r>
        <w:t>in general</w:t>
      </w:r>
      <w:bookmarkEnd w:id="797"/>
    </w:p>
    <w:p w14:paraId="606903A6" w14:textId="77777777" w:rsidR="00C16F31" w:rsidRDefault="00C16F31" w:rsidP="00400B25">
      <w:pPr>
        <w:pStyle w:val="ListParagraph"/>
        <w:numPr>
          <w:ilvl w:val="2"/>
          <w:numId w:val="54"/>
        </w:numPr>
      </w:pPr>
      <w:bookmarkStart w:id="798" w:name="_Toc502252286"/>
      <w:r>
        <w:t>Manichaeism was</w:t>
      </w:r>
      <w:r w:rsidRPr="00E30F30">
        <w:t xml:space="preserve"> </w:t>
      </w:r>
      <w:r>
        <w:t xml:space="preserve">“one of the most explosive missionary religions </w:t>
      </w:r>
      <w:r w:rsidRPr="00DC049D">
        <w:t>. . .</w:t>
      </w:r>
      <w:r w:rsidRPr="00E30F30">
        <w:t xml:space="preserve"> </w:t>
      </w:r>
      <w:r>
        <w:t>“</w:t>
      </w:r>
      <w:r w:rsidRPr="00E30F30">
        <w:t xml:space="preserve"> (</w:t>
      </w:r>
      <w:r>
        <w:t>Bentley 56</w:t>
      </w:r>
      <w:r w:rsidRPr="00E30F30">
        <w:t>)</w:t>
      </w:r>
      <w:bookmarkEnd w:id="798"/>
    </w:p>
    <w:p w14:paraId="37BDF03D" w14:textId="77777777" w:rsidR="00C16F31" w:rsidRDefault="00C16F31" w:rsidP="00400B25">
      <w:pPr>
        <w:pStyle w:val="ListParagraph"/>
        <w:numPr>
          <w:ilvl w:val="2"/>
          <w:numId w:val="54"/>
        </w:numPr>
      </w:pPr>
      <w:bookmarkStart w:id="799" w:name="_Toc502252287"/>
      <w:r>
        <w:t>Missionaries</w:t>
      </w:r>
      <w:r w:rsidRPr="00E30F30">
        <w:t xml:space="preserve"> </w:t>
      </w:r>
      <w:r>
        <w:t>“retained a few core elements—cosmic dualism</w:t>
      </w:r>
      <w:r w:rsidRPr="00E30F30">
        <w:t>,</w:t>
      </w:r>
      <w:r>
        <w:t xml:space="preserve"> strict asceticism</w:t>
      </w:r>
      <w:r w:rsidRPr="00E30F30">
        <w:t>,</w:t>
      </w:r>
      <w:r>
        <w:t xml:space="preserve"> and high moral standards—</w:t>
      </w:r>
      <w:r w:rsidRPr="00E30F30">
        <w:t>[</w:t>
      </w:r>
      <w:r>
        <w:t>and</w:t>
      </w:r>
      <w:r w:rsidRPr="00E30F30">
        <w:t xml:space="preserve">] </w:t>
      </w:r>
      <w:r>
        <w:t>adapted local deities and demons to the framework of Mani</w:t>
      </w:r>
      <w:r>
        <w:softHyphen/>
        <w:t>chaean doc</w:t>
      </w:r>
      <w:r>
        <w:softHyphen/>
        <w:t>trine</w:t>
      </w:r>
      <w:r w:rsidRPr="00E30F30">
        <w:t>.</w:t>
      </w:r>
      <w:r>
        <w:t>”</w:t>
      </w:r>
      <w:r w:rsidRPr="00E30F30">
        <w:t xml:space="preserve"> (</w:t>
      </w:r>
      <w:r>
        <w:t>Bentley 57</w:t>
      </w:r>
      <w:r w:rsidRPr="00E30F30">
        <w:t>)</w:t>
      </w:r>
      <w:bookmarkEnd w:id="799"/>
    </w:p>
    <w:p w14:paraId="0CB63472" w14:textId="77777777" w:rsidR="00C16F31" w:rsidRDefault="00C16F31" w:rsidP="00400B25">
      <w:pPr>
        <w:pStyle w:val="ListParagraph"/>
        <w:numPr>
          <w:ilvl w:val="2"/>
          <w:numId w:val="54"/>
        </w:numPr>
      </w:pPr>
      <w:bookmarkStart w:id="800" w:name="_Toc502252288"/>
      <w:r>
        <w:t>“The Manichaeans’</w:t>
      </w:r>
      <w:r w:rsidRPr="00E30F30">
        <w:t xml:space="preserve"> </w:t>
      </w:r>
      <w:r>
        <w:t xml:space="preserve">doctrinal flexibility </w:t>
      </w:r>
      <w:r w:rsidRPr="00DC049D">
        <w:t>. . .</w:t>
      </w:r>
      <w:r w:rsidRPr="00350D7D">
        <w:t xml:space="preserve"> </w:t>
      </w:r>
      <w:r>
        <w:t>facilitated syncretism</w:t>
      </w:r>
      <w:r w:rsidRPr="00E30F30">
        <w:t>,</w:t>
      </w:r>
      <w:r>
        <w:t xml:space="preserve"> since Manichae</w:t>
      </w:r>
      <w:r>
        <w:softHyphen/>
        <w:t>ans read</w:t>
      </w:r>
      <w:r>
        <w:softHyphen/>
        <w:t>ily made accommodations for the beliefs and values</w:t>
      </w:r>
      <w:r w:rsidRPr="00E30F30">
        <w:t>,</w:t>
      </w:r>
      <w:r>
        <w:t xml:space="preserve"> and even for the specific dei</w:t>
      </w:r>
      <w:r>
        <w:softHyphen/>
        <w:t>ties and vocabularies of other religious and cultural traditions</w:t>
      </w:r>
      <w:r w:rsidRPr="00E30F30">
        <w:t>.</w:t>
      </w:r>
      <w:r>
        <w:t>”</w:t>
      </w:r>
      <w:r w:rsidRPr="00E30F30">
        <w:t xml:space="preserve"> (</w:t>
      </w:r>
      <w:r>
        <w:t>Bentley 98</w:t>
      </w:r>
      <w:r w:rsidRPr="00E30F30">
        <w:t>)</w:t>
      </w:r>
      <w:bookmarkEnd w:id="800"/>
    </w:p>
    <w:p w14:paraId="4506BC8D" w14:textId="77777777" w:rsidR="00C16F31" w:rsidRDefault="00C16F31" w:rsidP="00400B25">
      <w:pPr>
        <w:pStyle w:val="ListParagraph"/>
        <w:numPr>
          <w:ilvl w:val="1"/>
          <w:numId w:val="54"/>
        </w:numPr>
      </w:pPr>
      <w:bookmarkStart w:id="801" w:name="_Toc502252289"/>
      <w:r>
        <w:t>western missions</w:t>
      </w:r>
      <w:bookmarkEnd w:id="801"/>
    </w:p>
    <w:p w14:paraId="2E7C3D79" w14:textId="77777777" w:rsidR="00C16F31" w:rsidRDefault="00C16F31" w:rsidP="00400B25">
      <w:pPr>
        <w:pStyle w:val="ListParagraph"/>
        <w:numPr>
          <w:ilvl w:val="2"/>
          <w:numId w:val="54"/>
        </w:numPr>
      </w:pPr>
      <w:bookmarkStart w:id="802" w:name="_Toc502252290"/>
      <w:r>
        <w:t>“Even during his</w:t>
      </w:r>
      <w:r w:rsidRPr="00E30F30">
        <w:t xml:space="preserve"> [</w:t>
      </w:r>
      <w:r>
        <w:t>Mani’s</w:t>
      </w:r>
      <w:r w:rsidRPr="00E30F30">
        <w:t xml:space="preserve">] </w:t>
      </w:r>
      <w:r>
        <w:t>life</w:t>
      </w:r>
      <w:r w:rsidRPr="00E30F30">
        <w:t>,</w:t>
      </w:r>
      <w:r>
        <w:t xml:space="preserve"> missionaries carried the Manichaean message beyond Meso</w:t>
      </w:r>
      <w:r>
        <w:softHyphen/>
        <w:t>po</w:t>
      </w:r>
      <w:r>
        <w:softHyphen/>
        <w:t>tamia to all parts of the Sassanian empire</w:t>
      </w:r>
      <w:r w:rsidRPr="00E30F30">
        <w:t>,</w:t>
      </w:r>
      <w:r>
        <w:t xml:space="preserve"> northern India</w:t>
      </w:r>
      <w:r w:rsidRPr="00E30F30">
        <w:t>,</w:t>
      </w:r>
      <w:r>
        <w:t xml:space="preserve"> and the eastern regions of the Ro</w:t>
      </w:r>
      <w:r>
        <w:softHyphen/>
        <w:t>man empire</w:t>
      </w:r>
      <w:r w:rsidRPr="00E30F30">
        <w:t>.</w:t>
      </w:r>
      <w:r>
        <w:t>”</w:t>
      </w:r>
      <w:r w:rsidRPr="00E30F30">
        <w:t xml:space="preserve"> (</w:t>
      </w:r>
      <w:r>
        <w:t>Bentley 57</w:t>
      </w:r>
      <w:r w:rsidRPr="00E30F30">
        <w:t>)</w:t>
      </w:r>
      <w:bookmarkEnd w:id="802"/>
    </w:p>
    <w:p w14:paraId="6F4F1309" w14:textId="77777777" w:rsidR="00C16F31" w:rsidRDefault="00C16F31" w:rsidP="00400B25">
      <w:pPr>
        <w:pStyle w:val="ListParagraph"/>
        <w:numPr>
          <w:ilvl w:val="2"/>
          <w:numId w:val="54"/>
        </w:numPr>
      </w:pPr>
      <w:bookmarkStart w:id="803" w:name="_Toc502252291"/>
      <w:r>
        <w:t>“Manichaeism was an urban faith—its adherents mistrusted agri</w:t>
      </w:r>
      <w:r>
        <w:softHyphen/>
        <w:t>culture but positively encouraged commerce—so that it spread also through the work of mer</w:t>
      </w:r>
      <w:r>
        <w:softHyphen/>
        <w:t>chants</w:t>
      </w:r>
      <w:r w:rsidRPr="00E30F30">
        <w:t xml:space="preserve">. </w:t>
      </w:r>
      <w:r>
        <w:t>By the late third century</w:t>
      </w:r>
      <w:r w:rsidRPr="00E30F30">
        <w:t>, [</w:t>
      </w:r>
      <w:r>
        <w:t>cells</w:t>
      </w:r>
      <w:r w:rsidRPr="00E30F30">
        <w:t xml:space="preserve">] </w:t>
      </w:r>
      <w:r>
        <w:t>thrived in the trading centers of Syria</w:t>
      </w:r>
      <w:r w:rsidRPr="00E30F30">
        <w:t>,</w:t>
      </w:r>
      <w:r>
        <w:t xml:space="preserve"> Anatolia</w:t>
      </w:r>
      <w:r w:rsidRPr="00E30F30">
        <w:t>,</w:t>
      </w:r>
      <w:r>
        <w:t xml:space="preserve"> Egypt</w:t>
      </w:r>
      <w:r w:rsidRPr="00E30F30">
        <w:t>,</w:t>
      </w:r>
      <w:r>
        <w:t xml:space="preserve"> Greece</w:t>
      </w:r>
      <w:r w:rsidRPr="00E30F30">
        <w:t>,</w:t>
      </w:r>
      <w:r>
        <w:t xml:space="preserve"> Italy</w:t>
      </w:r>
      <w:r w:rsidRPr="00E30F30">
        <w:t>,</w:t>
      </w:r>
      <w:r>
        <w:t xml:space="preserve"> Gaul</w:t>
      </w:r>
      <w:r w:rsidRPr="00E30F30">
        <w:t>,</w:t>
      </w:r>
      <w:r>
        <w:t xml:space="preserve"> Spain</w:t>
      </w:r>
      <w:r w:rsidRPr="00E30F30">
        <w:t>,</w:t>
      </w:r>
      <w:r>
        <w:t xml:space="preserve"> and north Africa</w:t>
      </w:r>
      <w:r w:rsidRPr="00E30F30">
        <w:t>.</w:t>
      </w:r>
      <w:r>
        <w:t>”</w:t>
      </w:r>
      <w:r w:rsidRPr="00E30F30">
        <w:t xml:space="preserve"> (</w:t>
      </w:r>
      <w:r>
        <w:t>Bentley 57</w:t>
      </w:r>
      <w:r w:rsidRPr="00E30F30">
        <w:t>)</w:t>
      </w:r>
      <w:bookmarkEnd w:id="803"/>
    </w:p>
    <w:p w14:paraId="479A366E" w14:textId="77777777" w:rsidR="00C16F31" w:rsidRDefault="00C16F31" w:rsidP="00400B25">
      <w:pPr>
        <w:pStyle w:val="ListParagraph"/>
        <w:numPr>
          <w:ilvl w:val="1"/>
          <w:numId w:val="54"/>
        </w:numPr>
      </w:pPr>
      <w:bookmarkStart w:id="804" w:name="_Toc502252292"/>
      <w:r>
        <w:t>Uighur Turks</w:t>
      </w:r>
      <w:bookmarkEnd w:id="804"/>
    </w:p>
    <w:p w14:paraId="0227050A" w14:textId="77777777" w:rsidR="00C16F31" w:rsidRDefault="00C16F31" w:rsidP="00400B25">
      <w:pPr>
        <w:pStyle w:val="ListParagraph"/>
        <w:numPr>
          <w:ilvl w:val="2"/>
          <w:numId w:val="54"/>
        </w:numPr>
      </w:pPr>
      <w:bookmarkStart w:id="805" w:name="_Toc502252293"/>
      <w:r>
        <w:t>“Even before the emergence of Islam</w:t>
      </w:r>
      <w:r w:rsidRPr="00E30F30">
        <w:t>,</w:t>
      </w:r>
      <w:r>
        <w:t xml:space="preserve"> Manichaeans had spread their faith into Transox</w:t>
      </w:r>
      <w:r>
        <w:softHyphen/>
        <w:t>iana</w:t>
      </w:r>
      <w:r w:rsidRPr="00DC049D">
        <w:t>. . .</w:t>
      </w:r>
      <w:r w:rsidRPr="00350D7D">
        <w:t xml:space="preserve"> </w:t>
      </w:r>
      <w:r w:rsidRPr="00E30F30">
        <w:t xml:space="preserve">. </w:t>
      </w:r>
      <w:r>
        <w:t>In Transoxiana</w:t>
      </w:r>
      <w:r w:rsidRPr="00E30F30">
        <w:t>,</w:t>
      </w:r>
      <w:r>
        <w:t xml:space="preserve"> their faith became popular among Sogdian</w:t>
      </w:r>
      <w:r w:rsidRPr="00E30F30">
        <w:t xml:space="preserve"> [</w:t>
      </w:r>
      <w:r>
        <w:t>95</w:t>
      </w:r>
      <w:r w:rsidRPr="00E30F30">
        <w:t xml:space="preserve">] </w:t>
      </w:r>
      <w:r>
        <w:lastRenderedPageBreak/>
        <w:t>merchants</w:t>
      </w:r>
      <w:r w:rsidRPr="00E30F30">
        <w:t>,</w:t>
      </w:r>
      <w:r>
        <w:t xml:space="preserve"> who carried it along the restored silk roads throughout central Asia and even into China </w:t>
      </w:r>
      <w:r w:rsidRPr="00DC049D">
        <w:t>. . .</w:t>
      </w:r>
      <w:r w:rsidRPr="00E30F30">
        <w:t xml:space="preserve"> </w:t>
      </w:r>
      <w:r>
        <w:t>“</w:t>
      </w:r>
      <w:r w:rsidRPr="00E30F30">
        <w:t xml:space="preserve"> (</w:t>
      </w:r>
      <w:r>
        <w:t>Bentley 95-96</w:t>
      </w:r>
      <w:r w:rsidRPr="00E30F30">
        <w:t>)</w:t>
      </w:r>
      <w:bookmarkEnd w:id="805"/>
    </w:p>
    <w:p w14:paraId="2DF8F367" w14:textId="77777777" w:rsidR="00C16F31" w:rsidRDefault="00C16F31" w:rsidP="00400B25">
      <w:pPr>
        <w:pStyle w:val="ListParagraph"/>
        <w:numPr>
          <w:ilvl w:val="2"/>
          <w:numId w:val="54"/>
        </w:numPr>
      </w:pPr>
      <w:bookmarkStart w:id="806" w:name="_Toc502252294"/>
      <w:r>
        <w:t>“A fair number of Manichaean texts survive from the libraries and scriptoria of Dun</w:t>
      </w:r>
      <w:r>
        <w:softHyphen/>
        <w:t>hu</w:t>
      </w:r>
      <w:r>
        <w:softHyphen/>
        <w:t xml:space="preserve">ang </w:t>
      </w:r>
      <w:r w:rsidRPr="00DC049D">
        <w:t>. . .</w:t>
      </w:r>
      <w:r w:rsidRPr="00E30F30">
        <w:t xml:space="preserve"> </w:t>
      </w:r>
      <w:r>
        <w:t>“</w:t>
      </w:r>
      <w:r w:rsidRPr="00E30F30">
        <w:t xml:space="preserve"> (</w:t>
      </w:r>
      <w:r>
        <w:t>Bentley 97</w:t>
      </w:r>
      <w:r w:rsidRPr="00E30F30">
        <w:t>)</w:t>
      </w:r>
      <w:bookmarkEnd w:id="806"/>
    </w:p>
    <w:p w14:paraId="429E74B0" w14:textId="77777777" w:rsidR="00C16F31" w:rsidRDefault="00C16F31" w:rsidP="00400B25">
      <w:pPr>
        <w:pStyle w:val="ListParagraph"/>
        <w:numPr>
          <w:ilvl w:val="2"/>
          <w:numId w:val="54"/>
        </w:numPr>
      </w:pPr>
      <w:bookmarkStart w:id="807" w:name="_Toc502252295"/>
      <w:r>
        <w:t>In 757</w:t>
      </w:r>
      <w:r w:rsidRPr="00E30F30">
        <w:t xml:space="preserve">, </w:t>
      </w:r>
      <w:r>
        <w:t>“when the Uighur</w:t>
      </w:r>
      <w:r w:rsidRPr="00E30F30">
        <w:t xml:space="preserve"> [</w:t>
      </w:r>
      <w:r>
        <w:t>Turks</w:t>
      </w:r>
      <w:r w:rsidRPr="00E30F30">
        <w:t xml:space="preserve">] </w:t>
      </w:r>
      <w:r>
        <w:t>liberated Luo</w:t>
      </w:r>
      <w:r>
        <w:softHyphen/>
        <w:t>yang from the rebellious army of An Lu</w:t>
      </w:r>
      <w:r>
        <w:softHyphen/>
        <w:t>shan</w:t>
      </w:r>
      <w:r w:rsidRPr="00E30F30">
        <w:t>,</w:t>
      </w:r>
      <w:r>
        <w:t xml:space="preserve"> they found some Sog</w:t>
      </w:r>
      <w:r>
        <w:softHyphen/>
        <w:t>dian Manichaeans among the grateful survivors</w:t>
      </w:r>
      <w:r w:rsidRPr="00E30F30">
        <w:t xml:space="preserve">. </w:t>
      </w:r>
      <w:r>
        <w:t>After a long dis</w:t>
      </w:r>
      <w:r>
        <w:softHyphen/>
        <w:t>cus</w:t>
      </w:r>
      <w:r>
        <w:softHyphen/>
        <w:t>sion with Manichaean priests</w:t>
      </w:r>
      <w:r w:rsidRPr="00E30F30">
        <w:t>,</w:t>
      </w:r>
      <w:r>
        <w:t xml:space="preserve"> the Uighur kha</w:t>
      </w:r>
      <w:r>
        <w:softHyphen/>
        <w:t>khan and his army converted to their faith</w:t>
      </w:r>
      <w:r w:rsidRPr="00E30F30">
        <w:t xml:space="preserve">; </w:t>
      </w:r>
      <w:r>
        <w:t>thus for the first and only time of its career</w:t>
      </w:r>
      <w:r w:rsidRPr="00E30F30">
        <w:t>,</w:t>
      </w:r>
      <w:r>
        <w:t xml:space="preserve"> Mani</w:t>
      </w:r>
      <w:r>
        <w:softHyphen/>
        <w:t>chaeism became an official</w:t>
      </w:r>
      <w:r w:rsidRPr="00E30F30">
        <w:t>,</w:t>
      </w:r>
      <w:r>
        <w:t xml:space="preserve"> state-sponsored religion</w:t>
      </w:r>
      <w:r w:rsidRPr="00E30F30">
        <w:t>.</w:t>
      </w:r>
      <w:r>
        <w:t>”</w:t>
      </w:r>
      <w:r w:rsidRPr="00E30F30">
        <w:t xml:space="preserve"> (</w:t>
      </w:r>
      <w:r>
        <w:t>Bentley 96</w:t>
      </w:r>
      <w:r w:rsidRPr="00E30F30">
        <w:t>)</w:t>
      </w:r>
      <w:bookmarkEnd w:id="807"/>
    </w:p>
    <w:p w14:paraId="53EF4C3E" w14:textId="77777777" w:rsidR="00C16F31" w:rsidRDefault="00C16F31" w:rsidP="00400B25">
      <w:pPr>
        <w:pStyle w:val="ListParagraph"/>
        <w:numPr>
          <w:ilvl w:val="2"/>
          <w:numId w:val="54"/>
        </w:numPr>
      </w:pPr>
      <w:bookmarkStart w:id="808" w:name="_Toc502252296"/>
      <w:r>
        <w:t>The Uighur elite</w:t>
      </w:r>
      <w:r w:rsidRPr="00E30F30">
        <w:t xml:space="preserve"> </w:t>
      </w:r>
      <w:r>
        <w:t>“recognized that Sogdians could help them to flourish in the larger com</w:t>
      </w:r>
      <w:r>
        <w:softHyphen/>
        <w:t>mer</w:t>
      </w:r>
      <w:r>
        <w:softHyphen/>
        <w:t>cial and diplomatic world</w:t>
      </w:r>
      <w:r w:rsidRPr="00E30F30">
        <w:t xml:space="preserve">. </w:t>
      </w:r>
      <w:r>
        <w:t>Indeed</w:t>
      </w:r>
      <w:r w:rsidRPr="00E30F30">
        <w:t>,</w:t>
      </w:r>
      <w:r>
        <w:t xml:space="preserve"> during the eighth and ninth centuries</w:t>
      </w:r>
      <w:r w:rsidRPr="00E30F30">
        <w:t>,</w:t>
      </w:r>
      <w:r>
        <w:t xml:space="preserve"> Sog</w:t>
      </w:r>
      <w:r>
        <w:softHyphen/>
        <w:t>dian civilization worked a profound influence on Uighur culture and society</w:t>
      </w:r>
      <w:r w:rsidRPr="00E30F30">
        <w:t xml:space="preserve">. </w:t>
      </w:r>
      <w:r>
        <w:t>Sogdians served as ministers</w:t>
      </w:r>
      <w:r w:rsidRPr="00E30F30">
        <w:t>,</w:t>
      </w:r>
      <w:r>
        <w:t xml:space="preserve"> diplomats</w:t>
      </w:r>
      <w:r w:rsidRPr="00E30F30">
        <w:t>,</w:t>
      </w:r>
      <w:r>
        <w:t xml:space="preserve"> advisers</w:t>
      </w:r>
      <w:r w:rsidRPr="00E30F30">
        <w:t>,</w:t>
      </w:r>
      <w:r>
        <w:t xml:space="preserve"> and secretaries to the Uighurs</w:t>
      </w:r>
      <w:r w:rsidRPr="00E30F30">
        <w:t xml:space="preserve">. </w:t>
      </w:r>
      <w:r>
        <w:t>They provided the Uighurs with a written language based on their own script</w:t>
      </w:r>
      <w:r w:rsidRPr="00E30F30">
        <w:t>.</w:t>
      </w:r>
      <w:r>
        <w:t>”</w:t>
      </w:r>
      <w:r w:rsidRPr="00E30F30">
        <w:t xml:space="preserve"> (</w:t>
      </w:r>
      <w:r>
        <w:t>Bentley 96</w:t>
      </w:r>
      <w:r w:rsidRPr="00E30F30">
        <w:t>)</w:t>
      </w:r>
      <w:bookmarkEnd w:id="808"/>
    </w:p>
    <w:p w14:paraId="1E4CCB3B" w14:textId="77777777" w:rsidR="00C16F31" w:rsidRDefault="00C16F31" w:rsidP="00400B25">
      <w:pPr>
        <w:pStyle w:val="ListParagraph"/>
        <w:numPr>
          <w:ilvl w:val="2"/>
          <w:numId w:val="54"/>
        </w:numPr>
      </w:pPr>
      <w:bookmarkStart w:id="809" w:name="_Toc502252297"/>
      <w:r>
        <w:t>“Finally</w:t>
      </w:r>
      <w:r w:rsidRPr="00E30F30">
        <w:t>,</w:t>
      </w:r>
      <w:r>
        <w:t xml:space="preserve"> the Uighurs—originally nomads—even built a permanent city</w:t>
      </w:r>
      <w:r w:rsidRPr="00E30F30">
        <w:t xml:space="preserve">. </w:t>
      </w:r>
      <w:r>
        <w:t>Located on the Orkhon River</w:t>
      </w:r>
      <w:r w:rsidRPr="00E30F30">
        <w:t>,</w:t>
      </w:r>
      <w:r>
        <w:t xml:space="preserve"> Karabalghasun was probably the first genuine city ever to arise on the steppes</w:t>
      </w:r>
      <w:r w:rsidRPr="00E30F30">
        <w:t xml:space="preserve">. </w:t>
      </w:r>
      <w:r>
        <w:t>It featured an enormous castle and twelve iron gates</w:t>
      </w:r>
      <w:r w:rsidRPr="00E30F30">
        <w:t xml:space="preserve">. </w:t>
      </w:r>
      <w:r>
        <w:t>It bustled with markets and trades</w:t>
      </w:r>
      <w:r w:rsidRPr="00E30F30">
        <w:t>,</w:t>
      </w:r>
      <w:r>
        <w:t xml:space="preserve"> including those of metalworkers</w:t>
      </w:r>
      <w:r w:rsidRPr="00E30F30">
        <w:t>,</w:t>
      </w:r>
      <w:r>
        <w:t xml:space="preserve"> potters</w:t>
      </w:r>
      <w:r w:rsidRPr="00E30F30">
        <w:t>,</w:t>
      </w:r>
      <w:r>
        <w:t xml:space="preserve"> blacksmiths</w:t>
      </w:r>
      <w:r w:rsidRPr="00E30F30">
        <w:t>,</w:t>
      </w:r>
      <w:r>
        <w:t xml:space="preserve"> sculptors</w:t>
      </w:r>
      <w:r w:rsidRPr="00E30F30">
        <w:t>,</w:t>
      </w:r>
      <w:r>
        <w:t xml:space="preserve"> masons</w:t>
      </w:r>
      <w:r w:rsidRPr="00E30F30">
        <w:t>,</w:t>
      </w:r>
      <w:r>
        <w:t xml:space="preserve"> and weavers</w:t>
      </w:r>
      <w:r w:rsidRPr="00E30F30">
        <w:t>,</w:t>
      </w:r>
      <w:r>
        <w:t xml:space="preserve"> among others</w:t>
      </w:r>
      <w:r w:rsidRPr="00E30F30">
        <w:t xml:space="preserve">. </w:t>
      </w:r>
      <w:r>
        <w:t>An agricultural belt surrounded the city itself</w:t>
      </w:r>
      <w:r w:rsidRPr="00E30F30">
        <w:t>,</w:t>
      </w:r>
      <w:r>
        <w:t xml:space="preserve"> which became a prominent station on the trade routes—thanks largely to the volume of silk that the Uighurs obtained from China</w:t>
      </w:r>
      <w:r w:rsidRPr="00E30F30">
        <w:t>.</w:t>
      </w:r>
      <w:r>
        <w:t>”</w:t>
      </w:r>
      <w:r w:rsidRPr="00E30F30">
        <w:t xml:space="preserve"> (</w:t>
      </w:r>
      <w:r>
        <w:t>Bentley 96</w:t>
      </w:r>
      <w:r w:rsidRPr="00E30F30">
        <w:t>)</w:t>
      </w:r>
      <w:bookmarkEnd w:id="809"/>
    </w:p>
    <w:p w14:paraId="031D4EB5" w14:textId="77777777" w:rsidR="00C16F31" w:rsidRDefault="00C16F31" w:rsidP="00400B25">
      <w:pPr>
        <w:pStyle w:val="ListParagraph"/>
        <w:numPr>
          <w:ilvl w:val="1"/>
          <w:numId w:val="54"/>
        </w:numPr>
      </w:pPr>
      <w:bookmarkStart w:id="810" w:name="_Toc502252298"/>
      <w:r>
        <w:t>China</w:t>
      </w:r>
      <w:bookmarkEnd w:id="810"/>
    </w:p>
    <w:p w14:paraId="1661390B" w14:textId="77777777" w:rsidR="00C16F31" w:rsidRDefault="00C16F31" w:rsidP="00400B25">
      <w:pPr>
        <w:pStyle w:val="ListParagraph"/>
        <w:numPr>
          <w:ilvl w:val="2"/>
          <w:numId w:val="54"/>
        </w:numPr>
      </w:pPr>
      <w:bookmarkStart w:id="811" w:name="_Toc502252299"/>
      <w:r>
        <w:t>“During its early days in China</w:t>
      </w:r>
      <w:r w:rsidRPr="00E30F30">
        <w:t>,</w:t>
      </w:r>
      <w:r>
        <w:t xml:space="preserve"> Manichaeism won few if any Chinese converts </w:t>
      </w:r>
      <w:r w:rsidRPr="00DC049D">
        <w:t>. . .</w:t>
      </w:r>
      <w:r w:rsidRPr="00350D7D">
        <w:t xml:space="preserve"> </w:t>
      </w:r>
      <w:r w:rsidRPr="00E30F30">
        <w:t>[</w:t>
      </w:r>
      <w:r>
        <w:t>but</w:t>
      </w:r>
      <w:r w:rsidRPr="00E30F30">
        <w:t xml:space="preserve">] </w:t>
      </w:r>
      <w:r>
        <w:t>it became prominent in the diaspora communities</w:t>
      </w:r>
      <w:r w:rsidRPr="00E30F30">
        <w:t xml:space="preserve"> [</w:t>
      </w:r>
      <w:r>
        <w:t>in China</w:t>
      </w:r>
      <w:r w:rsidRPr="00E30F30">
        <w:t xml:space="preserve">] </w:t>
      </w:r>
      <w:r>
        <w:t>of foreign mer</w:t>
      </w:r>
      <w:r>
        <w:softHyphen/>
        <w:t>chants</w:t>
      </w:r>
      <w:r w:rsidRPr="00E30F30">
        <w:t>.</w:t>
      </w:r>
      <w:r>
        <w:t>”</w:t>
      </w:r>
      <w:r w:rsidRPr="00E30F30">
        <w:t xml:space="preserve"> (</w:t>
      </w:r>
      <w:r>
        <w:t>Bentley 96</w:t>
      </w:r>
      <w:r w:rsidRPr="00E30F30">
        <w:t>)</w:t>
      </w:r>
      <w:bookmarkEnd w:id="811"/>
    </w:p>
    <w:p w14:paraId="2AD612D2" w14:textId="77777777" w:rsidR="00C16F31" w:rsidRDefault="00C16F31" w:rsidP="00400B25">
      <w:pPr>
        <w:pStyle w:val="ListParagraph"/>
        <w:numPr>
          <w:ilvl w:val="2"/>
          <w:numId w:val="54"/>
        </w:numPr>
      </w:pPr>
      <w:bookmarkStart w:id="812" w:name="_Toc502252300"/>
      <w:r>
        <w:t>Zoroastrian and Buddhist elements</w:t>
      </w:r>
      <w:r w:rsidRPr="00E30F30">
        <w:t xml:space="preserve"> </w:t>
      </w:r>
      <w:r>
        <w:t>“in Manichaeism en</w:t>
      </w:r>
      <w:r>
        <w:softHyphen/>
        <w:t>tered the faith largely</w:t>
      </w:r>
      <w:r w:rsidRPr="00E30F30">
        <w:t xml:space="preserve"> [</w:t>
      </w:r>
      <w:r>
        <w:t>through</w:t>
      </w:r>
      <w:r w:rsidRPr="00E30F30">
        <w:t xml:space="preserve">] </w:t>
      </w:r>
      <w:r>
        <w:t>mis</w:t>
      </w:r>
      <w:r>
        <w:softHyphen/>
        <w:t xml:space="preserve">sionaries </w:t>
      </w:r>
      <w:r w:rsidRPr="00DC049D">
        <w:t>. . .</w:t>
      </w:r>
      <w:r w:rsidRPr="00E30F30">
        <w:t xml:space="preserve"> </w:t>
      </w:r>
      <w:r>
        <w:t>“</w:t>
      </w:r>
      <w:r w:rsidRPr="00E30F30">
        <w:t xml:space="preserve"> [</w:t>
      </w:r>
      <w:r>
        <w:t>57</w:t>
      </w:r>
      <w:r w:rsidRPr="00E30F30">
        <w:t xml:space="preserve">] </w:t>
      </w:r>
      <w:r>
        <w:t>“Only in the case of Manichaeism</w:t>
      </w:r>
      <w:r w:rsidRPr="00E30F30">
        <w:t xml:space="preserve"> [</w:t>
      </w:r>
      <w:r>
        <w:t>is</w:t>
      </w:r>
      <w:r w:rsidRPr="00E30F30">
        <w:t xml:space="preserve">] </w:t>
      </w:r>
      <w:r>
        <w:t>there clear evidence that Buddhist beliefs and values decisively influenced the development of religious doctrines in lands west of Bac</w:t>
      </w:r>
      <w:r>
        <w:softHyphen/>
        <w:t>tria</w:t>
      </w:r>
      <w:r w:rsidRPr="00E30F30">
        <w:t>.</w:t>
      </w:r>
      <w:r>
        <w:t>”</w:t>
      </w:r>
      <w:r w:rsidRPr="00E30F30">
        <w:t xml:space="preserve"> (</w:t>
      </w:r>
      <w:r>
        <w:t>Bentley 57</w:t>
      </w:r>
      <w:r w:rsidRPr="00E30F30">
        <w:t>,</w:t>
      </w:r>
      <w:r>
        <w:t xml:space="preserve"> 47</w:t>
      </w:r>
      <w:r w:rsidRPr="00E30F30">
        <w:t>)</w:t>
      </w:r>
      <w:bookmarkEnd w:id="812"/>
    </w:p>
    <w:p w14:paraId="719CD921" w14:textId="77777777" w:rsidR="00C16F31" w:rsidRDefault="00C16F31" w:rsidP="00400B25">
      <w:pPr>
        <w:pStyle w:val="ListParagraph"/>
        <w:numPr>
          <w:ilvl w:val="2"/>
          <w:numId w:val="54"/>
        </w:numPr>
      </w:pPr>
      <w:bookmarkStart w:id="813" w:name="_Toc502252301"/>
      <w:r>
        <w:t>Mani</w:t>
      </w:r>
      <w:r>
        <w:softHyphen/>
        <w:t>chae</w:t>
      </w:r>
      <w:r>
        <w:softHyphen/>
        <w:t>ans</w:t>
      </w:r>
      <w:r w:rsidRPr="00E30F30">
        <w:t xml:space="preserve"> </w:t>
      </w:r>
      <w:r>
        <w:t>“readily used Buddhist terms and concepts when represent</w:t>
      </w:r>
      <w:r>
        <w:softHyphen/>
        <w:t>ing their faith in central Asian and Chinese languages</w:t>
      </w:r>
      <w:r w:rsidRPr="00E30F30">
        <w:t xml:space="preserve">. </w:t>
      </w:r>
      <w:r>
        <w:t>Mani himself came to be known in eastern regions as the</w:t>
      </w:r>
      <w:r w:rsidRPr="00E30F30">
        <w:t xml:space="preserve"> </w:t>
      </w:r>
      <w:r>
        <w:t>“Buddha of Light</w:t>
      </w:r>
      <w:r w:rsidRPr="00E30F30">
        <w:t>.</w:t>
      </w:r>
      <w:r>
        <w:t>”</w:t>
      </w:r>
      <w:r w:rsidRPr="00E30F30">
        <w:t xml:space="preserve"> </w:t>
      </w:r>
      <w:r>
        <w:t>In C</w:t>
      </w:r>
      <w:r>
        <w:softHyphen/>
        <w:t>hina</w:t>
      </w:r>
      <w:r w:rsidRPr="00E30F30">
        <w:t>,</w:t>
      </w:r>
      <w:r>
        <w:t xml:space="preserve"> Mani was associated further with Laozi</w:t>
      </w:r>
      <w:r w:rsidRPr="00E30F30">
        <w:t>,</w:t>
      </w:r>
      <w:r>
        <w:t xml:space="preserve"> the legendary founder of Dao</w:t>
      </w:r>
      <w:r>
        <w:softHyphen/>
        <w:t>ism</w:t>
      </w:r>
      <w:r w:rsidRPr="00E30F30">
        <w:t xml:space="preserve">. </w:t>
      </w:r>
      <w:r>
        <w:t>Their willingness to accommodate Chinese traditions and assimilate to Chinese ways enabled Manichaeans to maintain their culture and commu</w:t>
      </w:r>
      <w:r>
        <w:softHyphen/>
        <w:t>nity in east Asia for some eight hundred years</w:t>
      </w:r>
      <w:r w:rsidRPr="00E30F30">
        <w:t xml:space="preserve">. </w:t>
      </w:r>
      <w:r>
        <w:t>It is clear that they eventually began to attract converts among native Chinese</w:t>
      </w:r>
      <w:r w:rsidRPr="00E30F30">
        <w:t>,</w:t>
      </w:r>
      <w:r>
        <w:t xml:space="preserve"> since popular Buddhist stories warned of evil fortune that befell Manichaean converts</w:t>
      </w:r>
      <w:r w:rsidRPr="00E30F30">
        <w:t>.</w:t>
      </w:r>
      <w:r>
        <w:t>”</w:t>
      </w:r>
      <w:r w:rsidRPr="00E30F30">
        <w:t xml:space="preserve"> (</w:t>
      </w:r>
      <w:r>
        <w:t>Bentley 97</w:t>
      </w:r>
      <w:r w:rsidRPr="00E30F30">
        <w:t>)</w:t>
      </w:r>
      <w:bookmarkEnd w:id="813"/>
    </w:p>
    <w:p w14:paraId="2942B4D6" w14:textId="77777777" w:rsidR="00C16F31" w:rsidRDefault="00C16F31" w:rsidP="00400B25">
      <w:pPr>
        <w:pStyle w:val="ListParagraph"/>
        <w:numPr>
          <w:ilvl w:val="2"/>
          <w:numId w:val="54"/>
        </w:numPr>
      </w:pPr>
      <w:bookmarkStart w:id="814" w:name="_Toc502252302"/>
      <w:r>
        <w:t>A</w:t>
      </w:r>
      <w:r w:rsidRPr="00E30F30">
        <w:t xml:space="preserve"> </w:t>
      </w:r>
      <w:r>
        <w:t xml:space="preserve">“sizeable community of Chinese Manichaeans survived </w:t>
      </w:r>
      <w:r w:rsidRPr="00DC049D">
        <w:t>. . .</w:t>
      </w:r>
      <w:r w:rsidRPr="00350D7D">
        <w:t xml:space="preserve"> </w:t>
      </w:r>
      <w:r>
        <w:t>to the sixteenth century in Quanzhou</w:t>
      </w:r>
      <w:r w:rsidRPr="00E30F30">
        <w:t xml:space="preserve"> (</w:t>
      </w:r>
      <w:r>
        <w:t>Marco Polo’s Zaiton</w:t>
      </w:r>
      <w:r w:rsidRPr="00E30F30">
        <w:t xml:space="preserve">) </w:t>
      </w:r>
      <w:r>
        <w:t>in the bustling commercial dis</w:t>
      </w:r>
      <w:r>
        <w:softHyphen/>
        <w:t>trict of Fujian in southern China</w:t>
      </w:r>
      <w:r w:rsidRPr="00E30F30">
        <w:t xml:space="preserve">. </w:t>
      </w:r>
      <w:r>
        <w:t>The community sought to avoid persecution by de</w:t>
      </w:r>
      <w:r>
        <w:softHyphen/>
        <w:t>vel</w:t>
      </w:r>
      <w:r>
        <w:softHyphen/>
        <w:t>oping a reputation for respectability and strict observance of the law—also by adhering scrupulously to Chinese ways and assimilating to the Daoists</w:t>
      </w:r>
      <w:r w:rsidRPr="00E30F30">
        <w:t xml:space="preserve">. </w:t>
      </w:r>
      <w:r>
        <w:t>The Mani</w:t>
      </w:r>
      <w:r>
        <w:softHyphen/>
        <w:t>chae</w:t>
      </w:r>
      <w:r>
        <w:softHyphen/>
        <w:t>ans of Quanzhou wor</w:t>
      </w:r>
      <w:r>
        <w:softHyphen/>
        <w:t>shipped in Daoist temples and even had some of their scriptures included in the offi</w:t>
      </w:r>
      <w:r>
        <w:softHyphen/>
        <w:t>cially recognized Daoist canon</w:t>
      </w:r>
      <w:r w:rsidRPr="00E30F30">
        <w:t>.</w:t>
      </w:r>
      <w:r>
        <w:t>”</w:t>
      </w:r>
      <w:r w:rsidRPr="00E30F30">
        <w:t xml:space="preserve"> (</w:t>
      </w:r>
      <w:r>
        <w:t>Bentley 97</w:t>
      </w:r>
      <w:r w:rsidRPr="00E30F30">
        <w:t>)</w:t>
      </w:r>
      <w:bookmarkEnd w:id="814"/>
    </w:p>
    <w:p w14:paraId="7F20344E" w14:textId="77777777" w:rsidR="00C16F31" w:rsidRDefault="00C16F31" w:rsidP="00C16F31"/>
    <w:p w14:paraId="118387E1" w14:textId="77777777" w:rsidR="00C16F31" w:rsidRDefault="00C16F31" w:rsidP="00400B25">
      <w:pPr>
        <w:pStyle w:val="ListParagraph"/>
        <w:numPr>
          <w:ilvl w:val="0"/>
          <w:numId w:val="54"/>
        </w:numPr>
      </w:pPr>
      <w:bookmarkStart w:id="815" w:name="_Toc502252303"/>
      <w:r w:rsidRPr="00B95E9B">
        <w:rPr>
          <w:b/>
        </w:rPr>
        <w:t>persecutions</w:t>
      </w:r>
      <w:bookmarkEnd w:id="815"/>
    </w:p>
    <w:p w14:paraId="7E0079CF" w14:textId="77777777" w:rsidR="00C16F31" w:rsidRDefault="00C16F31" w:rsidP="00400B25">
      <w:pPr>
        <w:pStyle w:val="ListParagraph"/>
        <w:numPr>
          <w:ilvl w:val="1"/>
          <w:numId w:val="54"/>
        </w:numPr>
      </w:pPr>
      <w:bookmarkStart w:id="816" w:name="_Toc502252304"/>
      <w:r>
        <w:lastRenderedPageBreak/>
        <w:t>Roman Empire</w:t>
      </w:r>
      <w:bookmarkEnd w:id="816"/>
    </w:p>
    <w:p w14:paraId="734DE771" w14:textId="77777777" w:rsidR="00C16F31" w:rsidRDefault="00C16F31" w:rsidP="00400B25">
      <w:pPr>
        <w:pStyle w:val="ListParagraph"/>
        <w:numPr>
          <w:ilvl w:val="2"/>
          <w:numId w:val="54"/>
        </w:numPr>
      </w:pPr>
      <w:bookmarkStart w:id="817" w:name="_Toc502252305"/>
      <w:r>
        <w:t>“Mani</w:t>
      </w:r>
      <w:r>
        <w:softHyphen/>
        <w:t>chae</w:t>
      </w:r>
      <w:r>
        <w:softHyphen/>
        <w:t>ism ironically suffered from its association with Persia</w:t>
      </w:r>
      <w:r w:rsidRPr="00E30F30">
        <w:t>,</w:t>
      </w:r>
      <w:r>
        <w:t xml:space="preserve"> eastern nemesis”</w:t>
      </w:r>
      <w:r w:rsidRPr="00E30F30">
        <w:t xml:space="preserve"> </w:t>
      </w:r>
      <w:r>
        <w:t>of Rome</w:t>
      </w:r>
      <w:r w:rsidRPr="00E30F30">
        <w:t>. (</w:t>
      </w:r>
      <w:r>
        <w:t>Bentley 58</w:t>
      </w:r>
      <w:r w:rsidRPr="00E30F30">
        <w:t>)</w:t>
      </w:r>
      <w:bookmarkEnd w:id="817"/>
    </w:p>
    <w:p w14:paraId="0EB4D3F6" w14:textId="77777777" w:rsidR="00C16F31" w:rsidRDefault="00C16F31" w:rsidP="00400B25">
      <w:pPr>
        <w:pStyle w:val="ListParagraph"/>
        <w:numPr>
          <w:ilvl w:val="2"/>
          <w:numId w:val="54"/>
        </w:numPr>
      </w:pPr>
      <w:bookmarkStart w:id="818" w:name="_Toc502252306"/>
      <w:r>
        <w:t>The</w:t>
      </w:r>
      <w:r w:rsidRPr="00E30F30">
        <w:t xml:space="preserve"> </w:t>
      </w:r>
      <w:r>
        <w:t>“Roman Catholic church joined forces with the Roman state</w:t>
      </w:r>
      <w:r w:rsidRPr="00E30F30">
        <w:t xml:space="preserve">. </w:t>
      </w:r>
      <w:r>
        <w:t>Especially during the fifth and sixth centuries</w:t>
      </w:r>
      <w:r w:rsidRPr="00E30F30">
        <w:t>, [</w:t>
      </w:r>
      <w:r>
        <w:t>they</w:t>
      </w:r>
      <w:r w:rsidRPr="00E30F30">
        <w:t xml:space="preserve">] </w:t>
      </w:r>
      <w:r>
        <w:t>effectively exterminated Mani</w:t>
      </w:r>
      <w:r>
        <w:softHyphen/>
        <w:t>chae</w:t>
      </w:r>
      <w:r>
        <w:softHyphen/>
        <w:t>ism in the Mediterra</w:t>
      </w:r>
      <w:r>
        <w:softHyphen/>
        <w:t>nean world</w:t>
      </w:r>
      <w:r w:rsidRPr="00E30F30">
        <w:t>.</w:t>
      </w:r>
      <w:r>
        <w:t>”</w:t>
      </w:r>
      <w:r w:rsidRPr="00E30F30">
        <w:t xml:space="preserve"> (</w:t>
      </w:r>
      <w:r>
        <w:t>Bentley 58</w:t>
      </w:r>
      <w:r w:rsidRPr="00E30F30">
        <w:t>)</w:t>
      </w:r>
      <w:bookmarkEnd w:id="818"/>
    </w:p>
    <w:p w14:paraId="4A344C39" w14:textId="77777777" w:rsidR="00C16F31" w:rsidRDefault="00C16F31" w:rsidP="00400B25">
      <w:pPr>
        <w:pStyle w:val="ListParagraph"/>
        <w:numPr>
          <w:ilvl w:val="1"/>
          <w:numId w:val="54"/>
        </w:numPr>
      </w:pPr>
      <w:bookmarkStart w:id="819" w:name="_Toc502252307"/>
      <w:r>
        <w:t>Middle East</w:t>
      </w:r>
      <w:bookmarkEnd w:id="819"/>
    </w:p>
    <w:p w14:paraId="535D07F7" w14:textId="77777777" w:rsidR="00C16F31" w:rsidRDefault="00C16F31" w:rsidP="00400B25">
      <w:pPr>
        <w:pStyle w:val="ListParagraph"/>
        <w:numPr>
          <w:ilvl w:val="2"/>
          <w:numId w:val="54"/>
        </w:numPr>
      </w:pPr>
      <w:bookmarkStart w:id="820" w:name="_Toc502252308"/>
      <w:r>
        <w:t>In Persia</w:t>
      </w:r>
      <w:r w:rsidRPr="00E30F30">
        <w:t xml:space="preserve">, </w:t>
      </w:r>
      <w:r>
        <w:t>“The Sassanian kings took the advice of their Zoroastrian advisers and at</w:t>
      </w:r>
      <w:r>
        <w:softHyphen/>
        <w:t>tacked the movement as a threat to public order and to their own rule</w:t>
      </w:r>
      <w:r w:rsidRPr="00E30F30">
        <w:t>.</w:t>
      </w:r>
      <w:r>
        <w:t>”</w:t>
      </w:r>
      <w:r w:rsidRPr="00E30F30">
        <w:t xml:space="preserve"> (</w:t>
      </w:r>
      <w:r>
        <w:t>Bentley 58</w:t>
      </w:r>
      <w:r w:rsidRPr="00E30F30">
        <w:t>)</w:t>
      </w:r>
      <w:bookmarkEnd w:id="820"/>
    </w:p>
    <w:p w14:paraId="33075FBB" w14:textId="77777777" w:rsidR="00C16F31" w:rsidRDefault="00C16F31" w:rsidP="00400B25">
      <w:pPr>
        <w:pStyle w:val="ListParagraph"/>
        <w:numPr>
          <w:ilvl w:val="2"/>
          <w:numId w:val="54"/>
        </w:numPr>
      </w:pPr>
      <w:bookmarkStart w:id="821" w:name="_Toc502252309"/>
      <w:r>
        <w:t>“The Islamic conquest of Persia encouraged Manichaeans to emigrate in much larger num</w:t>
      </w:r>
      <w:r>
        <w:softHyphen/>
        <w:t>bers than before</w:t>
      </w:r>
      <w:r w:rsidRPr="00E30F30">
        <w:t>.</w:t>
      </w:r>
      <w:r>
        <w:t>”</w:t>
      </w:r>
      <w:r w:rsidRPr="00E30F30">
        <w:t xml:space="preserve"> (</w:t>
      </w:r>
      <w:r>
        <w:t>Bentley 95</w:t>
      </w:r>
      <w:r w:rsidRPr="00E30F30">
        <w:t>)</w:t>
      </w:r>
      <w:bookmarkEnd w:id="821"/>
    </w:p>
    <w:p w14:paraId="3CF049F9" w14:textId="77777777" w:rsidR="00C16F31" w:rsidRDefault="00C16F31" w:rsidP="00400B25">
      <w:pPr>
        <w:pStyle w:val="ListParagraph"/>
        <w:numPr>
          <w:ilvl w:val="2"/>
          <w:numId w:val="54"/>
        </w:numPr>
      </w:pPr>
      <w:bookmarkStart w:id="822" w:name="_Toc502252310"/>
      <w:r>
        <w:t>“The Islamic conquests later put an end to Manichaeism in the Middle East</w:t>
      </w:r>
      <w:r w:rsidRPr="00E30F30">
        <w:t>.</w:t>
      </w:r>
      <w:r>
        <w:t>”</w:t>
      </w:r>
      <w:r w:rsidRPr="00E30F30">
        <w:t xml:space="preserve"> (</w:t>
      </w:r>
      <w:r>
        <w:t>Bentley 58</w:t>
      </w:r>
      <w:r w:rsidRPr="00E30F30">
        <w:t>)</w:t>
      </w:r>
      <w:bookmarkEnd w:id="822"/>
    </w:p>
    <w:p w14:paraId="6952A268" w14:textId="77777777" w:rsidR="00C16F31" w:rsidRDefault="00C16F31" w:rsidP="00400B25">
      <w:pPr>
        <w:pStyle w:val="ListParagraph"/>
        <w:numPr>
          <w:ilvl w:val="1"/>
          <w:numId w:val="54"/>
        </w:numPr>
      </w:pPr>
      <w:bookmarkStart w:id="823" w:name="_Toc502252311"/>
      <w:r>
        <w:t>China</w:t>
      </w:r>
      <w:bookmarkEnd w:id="823"/>
    </w:p>
    <w:p w14:paraId="222D5E87" w14:textId="77777777" w:rsidR="00C16F31" w:rsidRDefault="00C16F31" w:rsidP="00400B25">
      <w:pPr>
        <w:pStyle w:val="ListParagraph"/>
        <w:numPr>
          <w:ilvl w:val="2"/>
          <w:numId w:val="54"/>
        </w:numPr>
      </w:pPr>
      <w:bookmarkStart w:id="824" w:name="_Toc502252312"/>
      <w:r>
        <w:t xml:space="preserve">c </w:t>
      </w:r>
      <w:r w:rsidRPr="00B95E9B">
        <w:rPr>
          <w:smallCaps/>
        </w:rPr>
        <w:t>ad</w:t>
      </w:r>
      <w:r>
        <w:t xml:space="preserve"> 850</w:t>
      </w:r>
      <w:r w:rsidRPr="00E30F30">
        <w:t xml:space="preserve">: </w:t>
      </w:r>
      <w:r>
        <w:t>“After the Tang dynasty’s</w:t>
      </w:r>
      <w:r w:rsidRPr="00E30F30">
        <w:t xml:space="preserve"> [</w:t>
      </w:r>
      <w:r>
        <w:t>618-907</w:t>
      </w:r>
      <w:r w:rsidRPr="00E30F30">
        <w:t xml:space="preserve">] </w:t>
      </w:r>
      <w:r>
        <w:t>persecutions of foreign religions in the mid-ninth century</w:t>
      </w:r>
      <w:r w:rsidRPr="00E30F30">
        <w:t>,</w:t>
      </w:r>
      <w:r>
        <w:t xml:space="preserve"> Chinese Manichae</w:t>
      </w:r>
      <w:r>
        <w:softHyphen/>
        <w:t>ans lost contact with foreign priests</w:t>
      </w:r>
      <w:r w:rsidRPr="00E30F30">
        <w:t>,</w:t>
      </w:r>
      <w:r>
        <w:t xml:space="preserve"> who were expelled or in some cases even executed for their faith</w:t>
      </w:r>
      <w:r w:rsidRPr="00E30F30">
        <w:t>.</w:t>
      </w:r>
      <w:r>
        <w:t>”</w:t>
      </w:r>
      <w:r w:rsidRPr="00E30F30">
        <w:t xml:space="preserve"> (</w:t>
      </w:r>
      <w:r>
        <w:t>Bentley 97</w:t>
      </w:r>
      <w:r w:rsidRPr="00E30F30">
        <w:t>)</w:t>
      </w:r>
      <w:bookmarkEnd w:id="824"/>
    </w:p>
    <w:p w14:paraId="4190265A" w14:textId="77777777" w:rsidR="00C16F31" w:rsidRDefault="00C16F31" w:rsidP="00400B25">
      <w:pPr>
        <w:pStyle w:val="ListParagraph"/>
        <w:numPr>
          <w:ilvl w:val="2"/>
          <w:numId w:val="54"/>
        </w:numPr>
      </w:pPr>
      <w:bookmarkStart w:id="825" w:name="_Toc502252313"/>
      <w:r>
        <w:t>the Quanzhou community</w:t>
      </w:r>
      <w:bookmarkEnd w:id="825"/>
    </w:p>
    <w:p w14:paraId="521C2535" w14:textId="77777777" w:rsidR="00C16F31" w:rsidRDefault="00C16F31" w:rsidP="00400B25">
      <w:pPr>
        <w:pStyle w:val="ListParagraph"/>
        <w:numPr>
          <w:ilvl w:val="3"/>
          <w:numId w:val="54"/>
        </w:numPr>
      </w:pPr>
      <w:r>
        <w:t>“Nevertheless</w:t>
      </w:r>
      <w:r w:rsidRPr="00E30F30">
        <w:t>,</w:t>
      </w:r>
      <w:r>
        <w:t xml:space="preserve"> a sizeable community of Chinese Manichaeans survived from the ninth to the sixteenth century in Quanzhou </w:t>
      </w:r>
      <w:r w:rsidRPr="00DC049D">
        <w:t>. . .</w:t>
      </w:r>
      <w:r w:rsidRPr="00350D7D">
        <w:t xml:space="preserve"> </w:t>
      </w:r>
      <w:r w:rsidRPr="00E30F30">
        <w:t>[</w:t>
      </w:r>
      <w:r>
        <w:t>But</w:t>
      </w:r>
      <w:r w:rsidRPr="00E30F30">
        <w:t xml:space="preserve">] </w:t>
      </w:r>
      <w:r>
        <w:t>their small numbers could not sus</w:t>
      </w:r>
      <w:r>
        <w:softHyphen/>
        <w:t>tain a permanent and distinctive community</w:t>
      </w:r>
      <w:r w:rsidRPr="00E30F30">
        <w:t>,</w:t>
      </w:r>
      <w:r>
        <w:t xml:space="preserve"> at least not in the face of persecu</w:t>
      </w:r>
      <w:r>
        <w:softHyphen/>
        <w:t>tion</w:t>
      </w:r>
      <w:r w:rsidRPr="00E30F30">
        <w:t>.</w:t>
      </w:r>
      <w:r>
        <w:t>”</w:t>
      </w:r>
      <w:r w:rsidRPr="00E30F30">
        <w:t xml:space="preserve"> (</w:t>
      </w:r>
      <w:r>
        <w:t>Bentley 98</w:t>
      </w:r>
      <w:r w:rsidRPr="00E30F30">
        <w:t>)</w:t>
      </w:r>
    </w:p>
    <w:p w14:paraId="1CCC4C48" w14:textId="77777777" w:rsidR="00C16F31" w:rsidRDefault="00C16F31" w:rsidP="00400B25">
      <w:pPr>
        <w:pStyle w:val="ListParagraph"/>
        <w:numPr>
          <w:ilvl w:val="3"/>
          <w:numId w:val="54"/>
        </w:numPr>
      </w:pPr>
      <w:r>
        <w:t>“</w:t>
      </w:r>
      <w:r w:rsidRPr="00DC049D">
        <w:t>. . .</w:t>
      </w:r>
      <w:r w:rsidRPr="00350D7D">
        <w:t xml:space="preserve"> </w:t>
      </w:r>
      <w:r>
        <w:t>official persecution and continued assimilation brought an end to the distinc</w:t>
      </w:r>
      <w:r>
        <w:softHyphen/>
        <w:t>tively Mani</w:t>
      </w:r>
      <w:r>
        <w:softHyphen/>
        <w:t xml:space="preserve">chaean community </w:t>
      </w:r>
      <w:r>
        <w:softHyphen/>
        <w:t>in China</w:t>
      </w:r>
      <w:r w:rsidRPr="00E30F30">
        <w:t xml:space="preserve">. </w:t>
      </w:r>
      <w:r>
        <w:t>Bud</w:t>
      </w:r>
      <w:r>
        <w:softHyphen/>
        <w:t>dhists took over some of the Mani</w:t>
      </w:r>
      <w:r>
        <w:softHyphen/>
        <w:t>chaean shrines in Quan</w:t>
      </w:r>
      <w:r>
        <w:softHyphen/>
        <w:t>zhou</w:t>
      </w:r>
      <w:r w:rsidRPr="00E30F30">
        <w:t>,</w:t>
      </w:r>
      <w:r>
        <w:t xml:space="preserve"> and the faithful</w:t>
      </w:r>
      <w:r w:rsidRPr="00E30F30">
        <w:t xml:space="preserve"> [</w:t>
      </w:r>
      <w:r>
        <w:t>97</w:t>
      </w:r>
      <w:r w:rsidRPr="00E30F30">
        <w:t xml:space="preserve">] </w:t>
      </w:r>
      <w:r>
        <w:t>themselves eventually underwent con</w:t>
      </w:r>
      <w:r>
        <w:softHyphen/>
        <w:t>version by assimilation to Buddhism and Daoism</w:t>
      </w:r>
      <w:r w:rsidRPr="00E30F30">
        <w:t>.</w:t>
      </w:r>
      <w:r>
        <w:t>”</w:t>
      </w:r>
      <w:r w:rsidRPr="00E30F30">
        <w:t xml:space="preserve"> (</w:t>
      </w:r>
      <w:r>
        <w:t>Bentley 97-98</w:t>
      </w:r>
      <w:r w:rsidRPr="00E30F30">
        <w:t>)</w:t>
      </w:r>
    </w:p>
    <w:p w14:paraId="64971A74" w14:textId="77777777" w:rsidR="00C16F31" w:rsidRDefault="00C16F31" w:rsidP="00400B25">
      <w:pPr>
        <w:pStyle w:val="ListParagraph"/>
        <w:numPr>
          <w:ilvl w:val="3"/>
          <w:numId w:val="54"/>
        </w:numPr>
      </w:pPr>
      <w:r>
        <w:t>“By the end of the sixteenth century</w:t>
      </w:r>
      <w:r w:rsidRPr="00E30F30">
        <w:t>,</w:t>
      </w:r>
      <w:r>
        <w:t xml:space="preserve"> after especially vigorous efforts of the Ming dynasty to eradicate their community</w:t>
      </w:r>
      <w:r w:rsidRPr="00E30F30">
        <w:t>,</w:t>
      </w:r>
      <w:r>
        <w:t xml:space="preserve"> the Mani</w:t>
      </w:r>
      <w:r>
        <w:softHyphen/>
        <w:t>chaeans of Quan</w:t>
      </w:r>
      <w:r>
        <w:softHyphen/>
        <w:t xml:space="preserve">zhou disappeared </w:t>
      </w:r>
      <w:r w:rsidRPr="00DC049D">
        <w:t>. . .</w:t>
      </w:r>
      <w:r w:rsidRPr="00E30F30">
        <w:t xml:space="preserve"> </w:t>
      </w:r>
      <w:r>
        <w:t>“</w:t>
      </w:r>
      <w:r w:rsidRPr="00E30F30">
        <w:t xml:space="preserve"> (</w:t>
      </w:r>
      <w:r>
        <w:t>Bentley 98</w:t>
      </w:r>
      <w:r w:rsidRPr="00E30F30">
        <w:t>)</w:t>
      </w:r>
    </w:p>
    <w:p w14:paraId="13DECC1B" w14:textId="77777777" w:rsidR="00C16F31" w:rsidRDefault="00C16F31" w:rsidP="00C16F31">
      <w:pPr>
        <w:contextualSpacing w:val="0"/>
      </w:pPr>
      <w:r>
        <w:br w:type="page"/>
      </w:r>
    </w:p>
    <w:p w14:paraId="6548D3DD" w14:textId="77777777" w:rsidR="00C16F31" w:rsidRDefault="00C16F31" w:rsidP="00C16F31">
      <w:pPr>
        <w:pStyle w:val="Heading2"/>
      </w:pPr>
      <w:bookmarkStart w:id="826" w:name="_Toc503208537"/>
      <w:r>
        <w:lastRenderedPageBreak/>
        <w:t>Zoroastrianism</w:t>
      </w:r>
      <w:bookmarkEnd w:id="826"/>
    </w:p>
    <w:p w14:paraId="35F4BDFF" w14:textId="77777777" w:rsidR="00C16F31" w:rsidRDefault="00C16F31" w:rsidP="00C16F31"/>
    <w:p w14:paraId="0929AB05" w14:textId="77777777" w:rsidR="00C16F31" w:rsidRDefault="00C16F31" w:rsidP="00C16F31"/>
    <w:p w14:paraId="1E9287F4" w14:textId="77777777" w:rsidR="00C16F31" w:rsidRDefault="00C16F31" w:rsidP="00400B25">
      <w:pPr>
        <w:pStyle w:val="ListParagraph"/>
        <w:numPr>
          <w:ilvl w:val="0"/>
          <w:numId w:val="55"/>
        </w:numPr>
      </w:pPr>
      <w:bookmarkStart w:id="827" w:name="_Toc502252315"/>
      <w:r>
        <w:t>“The establishment of the Parthian empire brought a renewal of state support and patronage for Zoro</w:t>
      </w:r>
      <w:r>
        <w:softHyphen/>
        <w:t>astrianism</w:t>
      </w:r>
      <w:r w:rsidRPr="00E30F30">
        <w:t>,</w:t>
      </w:r>
      <w:r>
        <w:t xml:space="preserve"> the traditional religion of Persia from a very early date</w:t>
      </w:r>
      <w:r w:rsidRPr="00E30F30">
        <w:t xml:space="preserve">. </w:t>
      </w:r>
      <w:r>
        <w:t>The Achae</w:t>
      </w:r>
      <w:r>
        <w:softHyphen/>
        <w:t>menid kings had already promoted Zoroastrianism as a national religion</w:t>
      </w:r>
      <w:r w:rsidRPr="00E30F30">
        <w:t>.</w:t>
      </w:r>
      <w:r>
        <w:t>”</w:t>
      </w:r>
      <w:r w:rsidRPr="00E30F30">
        <w:t xml:space="preserve"> (</w:t>
      </w:r>
      <w:r>
        <w:t>Bentley 55</w:t>
      </w:r>
      <w:r w:rsidRPr="00E30F30">
        <w:t>)</w:t>
      </w:r>
      <w:bookmarkEnd w:id="827"/>
    </w:p>
    <w:p w14:paraId="76766AC3" w14:textId="77777777" w:rsidR="00C16F31" w:rsidRDefault="00C16F31" w:rsidP="00C16F31"/>
    <w:p w14:paraId="37EAB3DA" w14:textId="77777777" w:rsidR="00C16F31" w:rsidRDefault="00C16F31" w:rsidP="00400B25">
      <w:pPr>
        <w:pStyle w:val="ListParagraph"/>
        <w:numPr>
          <w:ilvl w:val="0"/>
          <w:numId w:val="55"/>
        </w:numPr>
      </w:pPr>
      <w:bookmarkStart w:id="828" w:name="_Toc502252316"/>
      <w:r>
        <w:t>“Zoroastrianism was more a national or ethnic faith than a missionary religion</w:t>
      </w:r>
      <w:r w:rsidRPr="00E30F30">
        <w:t xml:space="preserve">. </w:t>
      </w:r>
      <w:r>
        <w:t>Even without benefit of active proselytization</w:t>
      </w:r>
      <w:r w:rsidRPr="00E30F30">
        <w:t>,</w:t>
      </w:r>
      <w:r>
        <w:t xml:space="preserve"> though</w:t>
      </w:r>
      <w:r w:rsidRPr="00E30F30">
        <w:t>,</w:t>
      </w:r>
      <w:r>
        <w:t xml:space="preserve"> Zoroastrian beliefs and values exercised a remarkably wide influence</w:t>
      </w:r>
      <w:r w:rsidRPr="00E30F30">
        <w:t xml:space="preserve">. </w:t>
      </w:r>
      <w:r>
        <w:t>Postexilic Jews adopted and adapted many elements of Zoroastrian belief—including notions that a savior would arrive and aid mortal humans in their struggle against evil</w:t>
      </w:r>
      <w:r w:rsidRPr="00E30F30">
        <w:t xml:space="preserve">; </w:t>
      </w:r>
      <w:r>
        <w:t>that individual souls would survive death</w:t>
      </w:r>
      <w:r w:rsidRPr="00E30F30">
        <w:t>,</w:t>
      </w:r>
      <w:r>
        <w:t xml:space="preserve"> experience resurrection</w:t>
      </w:r>
      <w:r w:rsidRPr="00E30F30">
        <w:t>,</w:t>
      </w:r>
      <w:r>
        <w:t xml:space="preserve"> and face judgment and assignment to heaven or hell</w:t>
      </w:r>
      <w:r w:rsidRPr="00E30F30">
        <w:t xml:space="preserve">; </w:t>
      </w:r>
      <w:r>
        <w:t>and that the end of time would bring a monumental struggle between the supreme creator god and the forces of evil</w:t>
      </w:r>
      <w:r w:rsidRPr="00E30F30">
        <w:t>,</w:t>
      </w:r>
      <w:r>
        <w:t xml:space="preserve"> culminating in the establishment of the kingdom of god on earth and the entry of the righteous into paradise</w:t>
      </w:r>
      <w:r w:rsidRPr="00E30F30">
        <w:t>.</w:t>
      </w:r>
      <w:r>
        <w:t>”</w:t>
      </w:r>
      <w:r w:rsidRPr="00E30F30">
        <w:t xml:space="preserve"> [</w:t>
      </w:r>
      <w:r>
        <w:t>55</w:t>
      </w:r>
      <w:r w:rsidRPr="00E30F30">
        <w:t xml:space="preserve">] </w:t>
      </w:r>
      <w:r>
        <w:t>All these elements influenced the Pharisees</w:t>
      </w:r>
      <w:r w:rsidRPr="00E30F30">
        <w:t xml:space="preserve">. </w:t>
      </w:r>
      <w:r>
        <w:t>“Indeed</w:t>
      </w:r>
      <w:r w:rsidRPr="00E30F30">
        <w:t>,</w:t>
      </w:r>
      <w:r>
        <w:t xml:space="preserve"> in its original usage</w:t>
      </w:r>
      <w:r w:rsidRPr="00E30F30">
        <w:t>,</w:t>
      </w:r>
      <w:r>
        <w:t xml:space="preserve"> the term </w:t>
      </w:r>
      <w:r w:rsidRPr="00B95E9B">
        <w:rPr>
          <w:i/>
        </w:rPr>
        <w:t>Pharisee</w:t>
      </w:r>
      <w:r>
        <w:t xml:space="preserve"> very likely meant</w:t>
      </w:r>
      <w:r w:rsidRPr="00E30F30">
        <w:t xml:space="preserve"> </w:t>
      </w:r>
      <w:r>
        <w:t>“Persian”—that is</w:t>
      </w:r>
      <w:r w:rsidRPr="00E30F30">
        <w:t>,</w:t>
      </w:r>
      <w:r>
        <w:t xml:space="preserve"> a Jew of the sect most open to Persian influence</w:t>
      </w:r>
      <w:r w:rsidRPr="00E30F30">
        <w:t>.</w:t>
      </w:r>
      <w:r>
        <w:t>”</w:t>
      </w:r>
      <w:r w:rsidRPr="00E30F30">
        <w:t xml:space="preserve"> (</w:t>
      </w:r>
      <w:r>
        <w:t>Bentley 55-56</w:t>
      </w:r>
      <w:r w:rsidRPr="00E30F30">
        <w:t>)</w:t>
      </w:r>
      <w:bookmarkEnd w:id="828"/>
    </w:p>
    <w:p w14:paraId="42027329" w14:textId="77777777" w:rsidR="00C16F31" w:rsidRDefault="00C16F31" w:rsidP="00C16F31"/>
    <w:p w14:paraId="7308B1E0" w14:textId="77777777" w:rsidR="00C16F31" w:rsidRDefault="00C16F31" w:rsidP="00400B25">
      <w:pPr>
        <w:pStyle w:val="ListParagraph"/>
        <w:numPr>
          <w:ilvl w:val="0"/>
          <w:numId w:val="55"/>
        </w:numPr>
      </w:pPr>
      <w:bookmarkStart w:id="829" w:name="_Toc502252317"/>
      <w:r>
        <w:t>“Some scholars hold that Zoroastrian appeal extended even into India</w:t>
      </w:r>
      <w:r w:rsidRPr="00E30F30">
        <w:t>,</w:t>
      </w:r>
      <w:r>
        <w:t xml:space="preserve"> where the notion of personal salvation would have influenced the early development of the Mahayana school of Buddhism</w:t>
      </w:r>
      <w:r w:rsidRPr="00E30F30">
        <w:t>.</w:t>
      </w:r>
      <w:r>
        <w:t>”</w:t>
      </w:r>
      <w:r w:rsidRPr="00E30F30">
        <w:t xml:space="preserve"> [</w:t>
      </w:r>
      <w:r>
        <w:t>Unfortunately</w:t>
      </w:r>
      <w:r w:rsidRPr="00E30F30">
        <w:t>,</w:t>
      </w:r>
      <w:r>
        <w:t xml:space="preserve"> no footnote</w:t>
      </w:r>
      <w:r w:rsidRPr="00E30F30">
        <w:t>.] (</w:t>
      </w:r>
      <w:r>
        <w:t>Bentley 56</w:t>
      </w:r>
      <w:r w:rsidRPr="00E30F30">
        <w:t>)</w:t>
      </w:r>
      <w:bookmarkEnd w:id="829"/>
    </w:p>
    <w:p w14:paraId="2F9CD13E" w14:textId="77777777" w:rsidR="00C16F31" w:rsidRDefault="00C16F31" w:rsidP="00C16F31">
      <w:pPr>
        <w:contextualSpacing w:val="0"/>
      </w:pPr>
      <w:r>
        <w:br w:type="page"/>
      </w:r>
    </w:p>
    <w:p w14:paraId="2E13FC89" w14:textId="77777777" w:rsidR="00C16F31" w:rsidRDefault="00C16F31" w:rsidP="00C16F31">
      <w:pPr>
        <w:pStyle w:val="Heading2"/>
      </w:pPr>
      <w:bookmarkStart w:id="830" w:name="_Toc503208538"/>
      <w:r>
        <w:lastRenderedPageBreak/>
        <w:t>Mithraism</w:t>
      </w:r>
      <w:bookmarkEnd w:id="830"/>
    </w:p>
    <w:p w14:paraId="4FCBD269" w14:textId="77777777" w:rsidR="00C16F31" w:rsidRDefault="00C16F31" w:rsidP="00C16F31"/>
    <w:p w14:paraId="5953DA4A" w14:textId="77777777" w:rsidR="00C16F31" w:rsidRDefault="00C16F31" w:rsidP="00C16F31"/>
    <w:p w14:paraId="00EA220D" w14:textId="77777777" w:rsidR="00C16F31" w:rsidRDefault="00C16F31" w:rsidP="00400B25">
      <w:pPr>
        <w:pStyle w:val="ListParagraph"/>
        <w:numPr>
          <w:ilvl w:val="0"/>
          <w:numId w:val="56"/>
        </w:numPr>
      </w:pPr>
      <w:bookmarkStart w:id="831" w:name="_Toc502252319"/>
      <w:r>
        <w:t>“Mithra’s remote origins trace back to Indo-European-Aryan mythology and Zoro</w:t>
      </w:r>
      <w:r>
        <w:softHyphen/>
        <w:t>as</w:t>
      </w:r>
      <w:r>
        <w:softHyphen/>
        <w:t>trianism</w:t>
      </w:r>
      <w:r w:rsidRPr="00E30F30">
        <w:t>,</w:t>
      </w:r>
      <w:r>
        <w:t xml:space="preserve"> where he was a deity associated with sun and light</w:t>
      </w:r>
      <w:r w:rsidRPr="00E30F30">
        <w:t xml:space="preserve">. </w:t>
      </w:r>
      <w:r>
        <w:t>Scholars once thought that the Roman cult of Mithra represented a case of a Persian</w:t>
      </w:r>
      <w:r w:rsidRPr="00E30F30">
        <w:t xml:space="preserve"> [</w:t>
      </w:r>
      <w:r>
        <w:t>59</w:t>
      </w:r>
      <w:r w:rsidRPr="00E30F30">
        <w:t xml:space="preserve">] </w:t>
      </w:r>
      <w:r>
        <w:t>cultural tradition extending its influence to the Mediterranean world</w:t>
      </w:r>
      <w:r w:rsidRPr="00E30F30">
        <w:t xml:space="preserve">. </w:t>
      </w:r>
      <w:r>
        <w:t>For the most part</w:t>
      </w:r>
      <w:r w:rsidRPr="00E30F30">
        <w:t>,</w:t>
      </w:r>
      <w:r>
        <w:t xml:space="preserve"> however</w:t>
      </w:r>
      <w:r w:rsidRPr="00E30F30">
        <w:t>,</w:t>
      </w:r>
      <w:r>
        <w:t xml:space="preserve"> contemporary analysts believe that the Roman cult preserved few if any distinctively Persian elements beyond the name of Mithra</w:t>
      </w:r>
      <w:r w:rsidRPr="00E30F30">
        <w:t>.</w:t>
      </w:r>
      <w:r>
        <w:t>”</w:t>
      </w:r>
      <w:r w:rsidRPr="00E30F30">
        <w:t xml:space="preserve"> [</w:t>
      </w:r>
      <w:r>
        <w:t>59-60</w:t>
      </w:r>
      <w:r w:rsidRPr="00E30F30">
        <w:t xml:space="preserve">] </w:t>
      </w:r>
      <w:r>
        <w:t>“For the classic argument that Mithra’s cult represented influence of Persian culture in the Roman empire</w:t>
      </w:r>
      <w:r w:rsidRPr="00E30F30">
        <w:t>,</w:t>
      </w:r>
      <w:r>
        <w:t xml:space="preserve"> see Franz Cumont</w:t>
      </w:r>
      <w:r w:rsidRPr="00E30F30">
        <w:t>,</w:t>
      </w:r>
      <w:r>
        <w:t xml:space="preserve"> </w:t>
      </w:r>
      <w:r w:rsidRPr="00B95E9B">
        <w:rPr>
          <w:i/>
        </w:rPr>
        <w:t>The Mysteries of Mithra</w:t>
      </w:r>
      <w:r w:rsidRPr="00E30F30">
        <w:t>,</w:t>
      </w:r>
      <w:r>
        <w:t xml:space="preserve"> trans</w:t>
      </w:r>
      <w:r w:rsidRPr="00E30F30">
        <w:t xml:space="preserve">. </w:t>
      </w:r>
      <w:r>
        <w:t>T</w:t>
      </w:r>
      <w:r w:rsidRPr="00E30F30">
        <w:t xml:space="preserve">. </w:t>
      </w:r>
      <w:r>
        <w:t>J</w:t>
      </w:r>
      <w:r w:rsidRPr="00E30F30">
        <w:t xml:space="preserve">. </w:t>
      </w:r>
      <w:r>
        <w:t>McCormack</w:t>
      </w:r>
      <w:r w:rsidRPr="00E30F30">
        <w:t xml:space="preserve"> (</w:t>
      </w:r>
      <w:r>
        <w:t>New York</w:t>
      </w:r>
      <w:r w:rsidRPr="00E30F30">
        <w:t>,</w:t>
      </w:r>
      <w:r>
        <w:t xml:space="preserve"> 1956</w:t>
      </w:r>
      <w:r w:rsidRPr="00E30F30">
        <w:t xml:space="preserve">). </w:t>
      </w:r>
      <w:r>
        <w:t>There is by no means scholarly consensus on the origins and signifi</w:t>
      </w:r>
      <w:r>
        <w:softHyphen/>
        <w:t>cance of the cult</w:t>
      </w:r>
      <w:r w:rsidRPr="00E30F30">
        <w:t>,</w:t>
      </w:r>
      <w:r>
        <w:t xml:space="preserve"> but most scholars today doubt the presence of genuine Persian in</w:t>
      </w:r>
      <w:r>
        <w:softHyphen/>
        <w:t>flu</w:t>
      </w:r>
      <w:r>
        <w:softHyphen/>
        <w:t>ence in the Roman cult of Mithra</w:t>
      </w:r>
      <w:r w:rsidRPr="00E30F30">
        <w:t xml:space="preserve">. </w:t>
      </w:r>
      <w:r>
        <w:t>For two alternative views</w:t>
      </w:r>
      <w:r w:rsidRPr="00E30F30">
        <w:t>,</w:t>
      </w:r>
      <w:r>
        <w:t xml:space="preserve"> see Michael P</w:t>
      </w:r>
      <w:r w:rsidRPr="00E30F30">
        <w:t xml:space="preserve">. </w:t>
      </w:r>
      <w:r>
        <w:t>Speidel</w:t>
      </w:r>
      <w:r w:rsidRPr="00E30F30">
        <w:t>,</w:t>
      </w:r>
      <w:r>
        <w:t xml:space="preserve"> </w:t>
      </w:r>
      <w:r w:rsidRPr="00B95E9B">
        <w:rPr>
          <w:i/>
        </w:rPr>
        <w:t>Mithras-Orion</w:t>
      </w:r>
      <w:r w:rsidRPr="00E30F30">
        <w:t xml:space="preserve">: </w:t>
      </w:r>
      <w:r w:rsidRPr="00B95E9B">
        <w:rPr>
          <w:i/>
        </w:rPr>
        <w:t>Greek Hero and Roman Army God</w:t>
      </w:r>
      <w:r w:rsidRPr="00E30F30">
        <w:t xml:space="preserve"> (</w:t>
      </w:r>
      <w:r>
        <w:t>Leiden</w:t>
      </w:r>
      <w:r w:rsidRPr="00E30F30">
        <w:t>,</w:t>
      </w:r>
      <w:r>
        <w:t xml:space="preserve"> 1980</w:t>
      </w:r>
      <w:r w:rsidRPr="00E30F30">
        <w:t xml:space="preserve">); </w:t>
      </w:r>
      <w:r>
        <w:t>and David Ulansey</w:t>
      </w:r>
      <w:r w:rsidRPr="00E30F30">
        <w:t>,</w:t>
      </w:r>
      <w:r>
        <w:t xml:space="preserve"> </w:t>
      </w:r>
      <w:r w:rsidRPr="00B95E9B">
        <w:rPr>
          <w:i/>
        </w:rPr>
        <w:t>The Origins of the Mithraic Mysteries</w:t>
      </w:r>
      <w:r w:rsidRPr="00E30F30">
        <w:t xml:space="preserve"> (</w:t>
      </w:r>
      <w:r>
        <w:t>New York</w:t>
      </w:r>
      <w:r w:rsidRPr="00E30F30">
        <w:t>,</w:t>
      </w:r>
      <w:r>
        <w:t xml:space="preserve"> 1989</w:t>
      </w:r>
      <w:r w:rsidRPr="00E30F30">
        <w:t xml:space="preserve">). </w:t>
      </w:r>
      <w:r>
        <w:t>On the cults of Orpheus</w:t>
      </w:r>
      <w:r w:rsidRPr="00E30F30">
        <w:t>,</w:t>
      </w:r>
      <w:r>
        <w:t xml:space="preserve"> Iss</w:t>
      </w:r>
      <w:r w:rsidRPr="00E30F30">
        <w:t>,</w:t>
      </w:r>
      <w:r>
        <w:t xml:space="preserve"> Baal</w:t>
      </w:r>
      <w:r w:rsidRPr="00E30F30">
        <w:t>,</w:t>
      </w:r>
      <w:r>
        <w:t xml:space="preserve"> and others</w:t>
      </w:r>
      <w:r w:rsidRPr="00E30F30">
        <w:t>,</w:t>
      </w:r>
      <w:r>
        <w:t xml:space="preserve"> see Grant</w:t>
      </w:r>
      <w:r w:rsidRPr="00E30F30">
        <w:t>,</w:t>
      </w:r>
      <w:r>
        <w:t xml:space="preserve"> </w:t>
      </w:r>
      <w:r w:rsidRPr="00B95E9B">
        <w:rPr>
          <w:i/>
        </w:rPr>
        <w:t>Hellenistic Religions</w:t>
      </w:r>
      <w:r w:rsidRPr="00E30F30">
        <w:t>.</w:t>
      </w:r>
      <w:r>
        <w:t>”</w:t>
      </w:r>
      <w:r w:rsidRPr="00E30F30">
        <w:t xml:space="preserve"> (</w:t>
      </w:r>
      <w:r>
        <w:t>Bentley 59-60</w:t>
      </w:r>
      <w:r w:rsidRPr="00E30F30">
        <w:t>,</w:t>
      </w:r>
      <w:r>
        <w:t xml:space="preserve"> 189 n</w:t>
      </w:r>
      <w:r w:rsidRPr="00E30F30">
        <w:t xml:space="preserve">. </w:t>
      </w:r>
      <w:r>
        <w:t>30</w:t>
      </w:r>
      <w:r w:rsidRPr="00E30F30">
        <w:t>)</w:t>
      </w:r>
      <w:bookmarkEnd w:id="831"/>
    </w:p>
    <w:p w14:paraId="3129060B" w14:textId="77777777" w:rsidR="00C16F31" w:rsidRDefault="00C16F31" w:rsidP="00C16F31"/>
    <w:p w14:paraId="0DD9AC1E" w14:textId="77777777" w:rsidR="00C16F31" w:rsidRDefault="00C16F31" w:rsidP="00400B25">
      <w:pPr>
        <w:pStyle w:val="ListParagraph"/>
        <w:numPr>
          <w:ilvl w:val="0"/>
          <w:numId w:val="56"/>
        </w:numPr>
      </w:pPr>
      <w:bookmarkStart w:id="832" w:name="_Toc502252320"/>
      <w:r>
        <w:t xml:space="preserve">“During the first century </w:t>
      </w:r>
      <w:r w:rsidRPr="00B95E9B">
        <w:rPr>
          <w:smallCaps/>
        </w:rPr>
        <w:t>c.e.</w:t>
      </w:r>
      <w:r w:rsidRPr="00E30F30">
        <w:t>,</w:t>
      </w:r>
      <w:r>
        <w:t xml:space="preserve"> Mithraic altars</w:t>
      </w:r>
      <w:r w:rsidRPr="00E30F30">
        <w:t>,</w:t>
      </w:r>
      <w:r>
        <w:t xml:space="preserve"> temples</w:t>
      </w:r>
      <w:r w:rsidRPr="00E30F30">
        <w:t>,</w:t>
      </w:r>
      <w:r>
        <w:t xml:space="preserve"> and sculpture </w:t>
      </w:r>
      <w:r w:rsidRPr="00DC049D">
        <w:t>. . .</w:t>
      </w:r>
      <w:r w:rsidRPr="00350D7D">
        <w:t xml:space="preserve"> </w:t>
      </w:r>
      <w:r>
        <w:t>were especially prominent in military and commercial centers</w:t>
      </w:r>
      <w:r w:rsidRPr="00E30F30">
        <w:t>.</w:t>
      </w:r>
      <w:r>
        <w:t>”</w:t>
      </w:r>
      <w:r w:rsidRPr="00E30F30">
        <w:t xml:space="preserve"> (</w:t>
      </w:r>
      <w:r>
        <w:t>Bentley 60</w:t>
      </w:r>
      <w:r w:rsidRPr="00E30F30">
        <w:t>)</w:t>
      </w:r>
      <w:bookmarkEnd w:id="832"/>
    </w:p>
    <w:p w14:paraId="72ACAAE3" w14:textId="77777777" w:rsidR="00C16F31" w:rsidRDefault="00C16F31" w:rsidP="00400B25">
      <w:pPr>
        <w:pStyle w:val="ListParagraph"/>
        <w:numPr>
          <w:ilvl w:val="0"/>
          <w:numId w:val="56"/>
        </w:numPr>
      </w:pPr>
      <w:r>
        <w:br w:type="page"/>
      </w:r>
    </w:p>
    <w:p w14:paraId="6524C08F" w14:textId="77777777" w:rsidR="00C16F31" w:rsidRPr="00CC0CBB" w:rsidRDefault="00C16F31" w:rsidP="00C16F31">
      <w:pPr>
        <w:pStyle w:val="Heading2"/>
      </w:pPr>
      <w:bookmarkStart w:id="833" w:name="_Toc503208539"/>
      <w:r w:rsidRPr="00CC0CBB">
        <w:lastRenderedPageBreak/>
        <w:t>Islamic Expansion, 632-1000</w:t>
      </w:r>
      <w:bookmarkEnd w:id="833"/>
    </w:p>
    <w:p w14:paraId="4DFC1A5F" w14:textId="77777777" w:rsidR="00C16F31" w:rsidRDefault="00C16F31" w:rsidP="00C16F31"/>
    <w:p w14:paraId="5B8C81FB" w14:textId="77777777" w:rsidR="00C16F31" w:rsidRDefault="00C16F31" w:rsidP="00C16F31"/>
    <w:p w14:paraId="3863615C" w14:textId="77777777" w:rsidR="00C16F31" w:rsidRDefault="00C16F31" w:rsidP="00400B25">
      <w:pPr>
        <w:pStyle w:val="ListParagraph"/>
        <w:numPr>
          <w:ilvl w:val="0"/>
          <w:numId w:val="57"/>
        </w:numPr>
      </w:pPr>
      <w:bookmarkStart w:id="834" w:name="_Toc502252322"/>
      <w:r w:rsidRPr="00B95E9B">
        <w:rPr>
          <w:b/>
        </w:rPr>
        <w:t>by c 660</w:t>
      </w:r>
    </w:p>
    <w:p w14:paraId="579AE4D5" w14:textId="77777777" w:rsidR="00C16F31" w:rsidRDefault="00C16F31" w:rsidP="00400B25">
      <w:pPr>
        <w:pStyle w:val="ListParagraph"/>
        <w:numPr>
          <w:ilvl w:val="1"/>
          <w:numId w:val="57"/>
        </w:numPr>
      </w:pPr>
      <w:r>
        <w:t>“Within a generation of the prophet’s death</w:t>
      </w:r>
      <w:r w:rsidRPr="00E30F30">
        <w:t>,</w:t>
      </w:r>
      <w:r>
        <w:t xml:space="preserve"> the early caliphs extended Islamic power to all of the Arabian peninsula and expanded north as far as Armenia</w:t>
      </w:r>
      <w:r w:rsidRPr="00E30F30">
        <w:t>,</w:t>
      </w:r>
      <w:r>
        <w:t xml:space="preserve"> east to Afghanistan</w:t>
      </w:r>
      <w:r w:rsidRPr="00E30F30">
        <w:t>,</w:t>
      </w:r>
      <w:r>
        <w:t xml:space="preserve"> and west</w:t>
      </w:r>
      <w:r w:rsidRPr="00E30F30">
        <w:t xml:space="preserve"> [</w:t>
      </w:r>
      <w:r>
        <w:t>to</w:t>
      </w:r>
      <w:r w:rsidRPr="00E30F30">
        <w:t xml:space="preserve">] </w:t>
      </w:r>
      <w:r>
        <w:t xml:space="preserve">Tripoli </w:t>
      </w:r>
      <w:r w:rsidRPr="00DC049D">
        <w:t>. . .</w:t>
      </w:r>
      <w:r w:rsidRPr="00E30F30">
        <w:t xml:space="preserve"> </w:t>
      </w:r>
      <w:r>
        <w:t>“</w:t>
      </w:r>
      <w:r w:rsidRPr="00E30F30">
        <w:t xml:space="preserve"> (</w:t>
      </w:r>
      <w:r>
        <w:t>Bentley 90</w:t>
      </w:r>
      <w:r w:rsidRPr="00E30F30">
        <w:t>)</w:t>
      </w:r>
      <w:bookmarkEnd w:id="834"/>
    </w:p>
    <w:p w14:paraId="6C49941F" w14:textId="77777777" w:rsidR="00C16F31" w:rsidRDefault="00C16F31" w:rsidP="00C16F31"/>
    <w:p w14:paraId="5DC453CF" w14:textId="77777777" w:rsidR="00C16F31" w:rsidRDefault="00C16F31" w:rsidP="00400B25">
      <w:pPr>
        <w:pStyle w:val="ListParagraph"/>
        <w:numPr>
          <w:ilvl w:val="0"/>
          <w:numId w:val="57"/>
        </w:numPr>
      </w:pPr>
      <w:bookmarkStart w:id="835" w:name="_Toc502252323"/>
      <w:r w:rsidRPr="00B95E9B">
        <w:rPr>
          <w:b/>
        </w:rPr>
        <w:t>Maghrib</w:t>
      </w:r>
    </w:p>
    <w:p w14:paraId="4FD0116D" w14:textId="77777777" w:rsidR="00C16F31" w:rsidRDefault="00C16F31" w:rsidP="00400B25">
      <w:pPr>
        <w:pStyle w:val="ListParagraph"/>
        <w:numPr>
          <w:ilvl w:val="1"/>
          <w:numId w:val="57"/>
        </w:numPr>
      </w:pPr>
      <w:r>
        <w:t>In the Maghrib</w:t>
      </w:r>
      <w:r w:rsidRPr="00E30F30">
        <w:t>,</w:t>
      </w:r>
      <w:r>
        <w:t xml:space="preserve"> Berber nomads</w:t>
      </w:r>
      <w:r w:rsidRPr="00E30F30">
        <w:t xml:space="preserve"> </w:t>
      </w:r>
      <w:r>
        <w:t xml:space="preserve">“vigorously resisted </w:t>
      </w:r>
      <w:r w:rsidRPr="00DC049D">
        <w:t>. . .</w:t>
      </w:r>
      <w:r w:rsidRPr="00350D7D">
        <w:t xml:space="preserve"> </w:t>
      </w:r>
      <w:r>
        <w:t>The militant Almohads enforced the imposition of an orthodox Islam on Berber society during the twelfth and thirteenth centuries</w:t>
      </w:r>
      <w:r w:rsidRPr="00E30F30">
        <w:t>,</w:t>
      </w:r>
      <w:r>
        <w:t xml:space="preserve"> but Berbers did not embrace Islam warmly until Sufi mystics set in motion a process of syncretism </w:t>
      </w:r>
      <w:r w:rsidRPr="00DC049D">
        <w:t>. . .</w:t>
      </w:r>
      <w:r w:rsidRPr="00E30F30">
        <w:t xml:space="preserve"> </w:t>
      </w:r>
      <w:r>
        <w:t>“</w:t>
      </w:r>
      <w:r w:rsidRPr="00E30F30">
        <w:t xml:space="preserve"> (</w:t>
      </w:r>
      <w:r>
        <w:t>Bentley 94</w:t>
      </w:r>
      <w:r w:rsidRPr="00E30F30">
        <w:t>)</w:t>
      </w:r>
      <w:bookmarkEnd w:id="835"/>
    </w:p>
    <w:p w14:paraId="7C396BA5" w14:textId="77777777" w:rsidR="00C16F31" w:rsidRDefault="00C16F31" w:rsidP="00C16F31"/>
    <w:p w14:paraId="41E38C1B" w14:textId="77777777" w:rsidR="00C16F31" w:rsidRDefault="00C16F31" w:rsidP="00400B25">
      <w:pPr>
        <w:pStyle w:val="ListParagraph"/>
        <w:numPr>
          <w:ilvl w:val="0"/>
          <w:numId w:val="57"/>
        </w:numPr>
      </w:pPr>
      <w:bookmarkStart w:id="836" w:name="_Toc502252324"/>
      <w:r w:rsidRPr="00B95E9B">
        <w:rPr>
          <w:b/>
        </w:rPr>
        <w:t>Persia</w:t>
      </w:r>
    </w:p>
    <w:p w14:paraId="5182C8B1" w14:textId="77777777" w:rsidR="00C16F31" w:rsidRDefault="00C16F31" w:rsidP="00400B25">
      <w:pPr>
        <w:pStyle w:val="ListParagraph"/>
        <w:numPr>
          <w:ilvl w:val="1"/>
          <w:numId w:val="57"/>
        </w:numPr>
      </w:pPr>
      <w:r>
        <w:t>In 652</w:t>
      </w:r>
      <w:r w:rsidRPr="00E30F30">
        <w:t xml:space="preserve"> </w:t>
      </w:r>
      <w:r>
        <w:t>“the last Sassanian emperor died</w:t>
      </w:r>
      <w:r w:rsidRPr="00E30F30">
        <w:t>,</w:t>
      </w:r>
      <w:r>
        <w:t xml:space="preserve"> and by then Muslim armies already controlled most of Persia</w:t>
      </w:r>
      <w:r w:rsidRPr="00E30F30">
        <w:t xml:space="preserve">. </w:t>
      </w:r>
      <w:r>
        <w:t>Beginning about the middle of the eighth century</w:t>
      </w:r>
      <w:r w:rsidRPr="00E30F30">
        <w:t>,</w:t>
      </w:r>
      <w:r>
        <w:t xml:space="preserve"> Persian Zoroastrians con</w:t>
      </w:r>
      <w:r>
        <w:softHyphen/>
        <w:t>verted to Islam in large numbers</w:t>
      </w:r>
      <w:r w:rsidRPr="00E30F30">
        <w:t xml:space="preserve">. </w:t>
      </w:r>
      <w:r>
        <w:t>Some of them no doubt responded to the various incentives to conversion</w:t>
      </w:r>
      <w:r w:rsidRPr="00E30F30">
        <w:t xml:space="preserve">: </w:t>
      </w:r>
      <w:r>
        <w:t>access to positions of power</w:t>
      </w:r>
      <w:r w:rsidRPr="00E30F30">
        <w:t>,</w:t>
      </w:r>
      <w:r>
        <w:t xml:space="preserve"> exemption from the poll tax</w:t>
      </w:r>
      <w:r w:rsidRPr="00E30F30">
        <w:t>,</w:t>
      </w:r>
      <w:r>
        <w:t xml:space="preserve"> freedom from slavery</w:t>
      </w:r>
      <w:r w:rsidRPr="00E30F30">
        <w:t>,</w:t>
      </w:r>
      <w:r>
        <w:t xml:space="preserve"> and the like</w:t>
      </w:r>
      <w:r w:rsidRPr="00E30F30">
        <w:t xml:space="preserve">. </w:t>
      </w:r>
      <w:r>
        <w:t>One Arab commander at Bukhara even offered cash payments as rewards for con</w:t>
      </w:r>
      <w:r>
        <w:softHyphen/>
        <w:t>verts</w:t>
      </w:r>
      <w:r w:rsidRPr="00E30F30">
        <w:t xml:space="preserve">. </w:t>
      </w:r>
      <w:r>
        <w:t>Other converts no doubt found Islam an attractive faith and not excessively alien</w:t>
      </w:r>
      <w:r w:rsidRPr="00E30F30">
        <w:t xml:space="preserve">. </w:t>
      </w:r>
      <w:r>
        <w:t>They were already familiar with many Islamic doctrines—heaven</w:t>
      </w:r>
      <w:r w:rsidRPr="00E30F30">
        <w:t>,</w:t>
      </w:r>
      <w:r>
        <w:t xml:space="preserve"> hell</w:t>
      </w:r>
      <w:r w:rsidRPr="00E30F30">
        <w:t>,</w:t>
      </w:r>
      <w:r>
        <w:t xml:space="preserve"> the end of the world</w:t>
      </w:r>
      <w:r w:rsidRPr="00E30F30">
        <w:t>,</w:t>
      </w:r>
      <w:r>
        <w:t xml:space="preserve"> judgment of individual souls—and they found the transition from Zoroastrian to Islamic ethics a relatively easy one to make</w:t>
      </w:r>
      <w:r w:rsidRPr="00E30F30">
        <w:t xml:space="preserve">. </w:t>
      </w:r>
      <w:r>
        <w:t>Meanwhile</w:t>
      </w:r>
      <w:r w:rsidRPr="00E30F30">
        <w:t>,</w:t>
      </w:r>
      <w:r>
        <w:t xml:space="preserve"> the establishment of the Abbasid dynasty in the year 750</w:t>
      </w:r>
      <w:r w:rsidRPr="00E30F30">
        <w:t xml:space="preserve"> [</w:t>
      </w:r>
      <w:r>
        <w:t>elimi</w:t>
      </w:r>
      <w:r>
        <w:softHyphen/>
        <w:t>nated</w:t>
      </w:r>
      <w:r w:rsidRPr="00E30F30">
        <w:t xml:space="preserve">] </w:t>
      </w:r>
      <w:r>
        <w:t>bias toward the interests of Arabs</w:t>
      </w:r>
      <w:r w:rsidRPr="00E30F30">
        <w:t xml:space="preserve">. </w:t>
      </w:r>
      <w:r>
        <w:t>Meanwhile</w:t>
      </w:r>
      <w:r w:rsidRPr="00E30F30">
        <w:t>,</w:t>
      </w:r>
      <w:r>
        <w:t xml:space="preserve"> the emergence of the Shia sect also served to attract the interest of Persians</w:t>
      </w:r>
      <w:r w:rsidRPr="00E30F30">
        <w:t>,</w:t>
      </w:r>
      <w:r>
        <w:t xml:space="preserve"> since it introduced elements of traditional Persian culture into Islam</w:t>
      </w:r>
      <w:r w:rsidRPr="00E30F30">
        <w:t>.</w:t>
      </w:r>
      <w:r>
        <w:t>”</w:t>
      </w:r>
      <w:r w:rsidRPr="00E30F30">
        <w:t xml:space="preserve"> (</w:t>
      </w:r>
      <w:r>
        <w:t>Bentley 95</w:t>
      </w:r>
      <w:r w:rsidRPr="00E30F30">
        <w:t>)</w:t>
      </w:r>
      <w:bookmarkEnd w:id="836"/>
    </w:p>
    <w:p w14:paraId="215A02D2" w14:textId="77777777" w:rsidR="00C16F31" w:rsidRDefault="00C16F31" w:rsidP="00C16F31"/>
    <w:p w14:paraId="152B07EF" w14:textId="77777777" w:rsidR="00C16F31" w:rsidRDefault="00C16F31" w:rsidP="00400B25">
      <w:pPr>
        <w:pStyle w:val="ListParagraph"/>
        <w:numPr>
          <w:ilvl w:val="0"/>
          <w:numId w:val="57"/>
        </w:numPr>
      </w:pPr>
      <w:bookmarkStart w:id="837" w:name="_Toc502252325"/>
      <w:r w:rsidRPr="00B95E9B">
        <w:rPr>
          <w:b/>
        </w:rPr>
        <w:t>Parsis</w:t>
      </w:r>
    </w:p>
    <w:p w14:paraId="2EDC26E7" w14:textId="77777777" w:rsidR="00C16F31" w:rsidRDefault="00C16F31" w:rsidP="00400B25">
      <w:pPr>
        <w:pStyle w:val="ListParagraph"/>
        <w:numPr>
          <w:ilvl w:val="1"/>
          <w:numId w:val="57"/>
        </w:numPr>
      </w:pPr>
      <w:r>
        <w:t>“The Parsis left Iran for India about the early tenth century and settled in Gujarat</w:t>
      </w:r>
      <w:r w:rsidRPr="00E30F30">
        <w:t xml:space="preserve">. </w:t>
      </w:r>
      <w:r>
        <w:t>They adopted Indian dress and language but retained their Zoroastrian faith and cults</w:t>
      </w:r>
      <w:r w:rsidRPr="00E30F30">
        <w:t>,</w:t>
      </w:r>
      <w:r>
        <w:t xml:space="preserve"> maintaining their sacred fires and performing traditional sacrifices </w:t>
      </w:r>
      <w:r w:rsidRPr="00DC049D">
        <w:t>. . .</w:t>
      </w:r>
      <w:r w:rsidRPr="00E30F30">
        <w:t xml:space="preserve"> </w:t>
      </w:r>
      <w:r>
        <w:t>“</w:t>
      </w:r>
      <w:r w:rsidRPr="00E30F30">
        <w:t xml:space="preserve"> (</w:t>
      </w:r>
      <w:r>
        <w:t>Bentley 95</w:t>
      </w:r>
      <w:r w:rsidRPr="00E30F30">
        <w:t>)</w:t>
      </w:r>
      <w:bookmarkEnd w:id="837"/>
    </w:p>
    <w:p w14:paraId="4ECD45E8" w14:textId="77777777" w:rsidR="00C16F31" w:rsidRDefault="00C16F31" w:rsidP="00C16F31"/>
    <w:p w14:paraId="33FFB4E4" w14:textId="77777777" w:rsidR="00C16F31" w:rsidRDefault="00C16F31" w:rsidP="00400B25">
      <w:pPr>
        <w:pStyle w:val="ListParagraph"/>
        <w:numPr>
          <w:ilvl w:val="0"/>
          <w:numId w:val="57"/>
        </w:numPr>
      </w:pPr>
      <w:bookmarkStart w:id="838" w:name="_Toc502252326"/>
      <w:r w:rsidRPr="00B95E9B">
        <w:rPr>
          <w:b/>
        </w:rPr>
        <w:t>Spain</w:t>
      </w:r>
      <w:bookmarkEnd w:id="838"/>
    </w:p>
    <w:p w14:paraId="73CB5FF9" w14:textId="77777777" w:rsidR="00C16F31" w:rsidRDefault="00C16F31" w:rsidP="00400B25">
      <w:pPr>
        <w:pStyle w:val="ListParagraph"/>
        <w:numPr>
          <w:ilvl w:val="1"/>
          <w:numId w:val="57"/>
        </w:numPr>
      </w:pPr>
      <w:bookmarkStart w:id="839" w:name="_Toc502252327"/>
      <w:r>
        <w:t>“</w:t>
      </w:r>
      <w:r w:rsidRPr="00DC049D">
        <w:t>. . .</w:t>
      </w:r>
      <w:r w:rsidRPr="00350D7D">
        <w:t xml:space="preserve"> </w:t>
      </w:r>
      <w:r>
        <w:t>to many Iberians</w:t>
      </w:r>
      <w:r w:rsidRPr="00E30F30">
        <w:t>,</w:t>
      </w:r>
      <w:r>
        <w:t xml:space="preserve"> Muslim conquerors brought liberation from the much-despised Visigothic regime</w:t>
      </w:r>
      <w:r w:rsidRPr="00E30F30">
        <w:t xml:space="preserve">. </w:t>
      </w:r>
      <w:r>
        <w:t>Some cities voluntarily submitted to the invaders</w:t>
      </w:r>
      <w:r w:rsidRPr="00E30F30">
        <w:t>,</w:t>
      </w:r>
      <w:r>
        <w:t xml:space="preserve"> exchanging their allegiance for local autonomy and protection</w:t>
      </w:r>
      <w:r w:rsidRPr="00E30F30">
        <w:t xml:space="preserve">. </w:t>
      </w:r>
      <w:r>
        <w:t>There was little forced conversion of individ</w:t>
      </w:r>
      <w:r>
        <w:softHyphen/>
        <w:t>uals</w:t>
      </w:r>
      <w:r w:rsidRPr="00E30F30">
        <w:t>,</w:t>
      </w:r>
      <w:r>
        <w:t xml:space="preserve"> if any</w:t>
      </w:r>
      <w:r w:rsidRPr="00E30F30">
        <w:t>,</w:t>
      </w:r>
      <w:r>
        <w:t xml:space="preserve"> and the conquerors allowed Christians to continue their observances</w:t>
      </w:r>
      <w:r w:rsidRPr="00E30F30">
        <w:t xml:space="preserve">. </w:t>
      </w:r>
      <w:r>
        <w:t>Indeed</w:t>
      </w:r>
      <w:r w:rsidRPr="00E30F30">
        <w:t>,</w:t>
      </w:r>
      <w:r>
        <w:t xml:space="preserve"> during the early decades following the conquest</w:t>
      </w:r>
      <w:r w:rsidRPr="00E30F30">
        <w:t>,</w:t>
      </w:r>
      <w:r>
        <w:t xml:space="preserve"> it looked as though the tiny Muslim population might become absorbed by the huge Christian majority</w:t>
      </w:r>
      <w:r w:rsidRPr="00E30F30">
        <w:t xml:space="preserve">. </w:t>
      </w:r>
      <w:r>
        <w:t>Yet by about the year 1000</w:t>
      </w:r>
      <w:r w:rsidRPr="00E30F30">
        <w:t>,</w:t>
      </w:r>
      <w:r>
        <w:t xml:space="preserve"> most peasants outside the kingdom of Asturias in northwestern Spain had converted to Islam</w:t>
      </w:r>
      <w:r w:rsidRPr="00E30F30">
        <w:t>.</w:t>
      </w:r>
      <w:r>
        <w:t>”</w:t>
      </w:r>
      <w:r w:rsidRPr="00E30F30">
        <w:t xml:space="preserve"> (</w:t>
      </w:r>
      <w:r>
        <w:t>Bentley 98</w:t>
      </w:r>
      <w:r w:rsidRPr="00E30F30">
        <w:t>)</w:t>
      </w:r>
      <w:bookmarkEnd w:id="839"/>
    </w:p>
    <w:p w14:paraId="5C2DC8CB" w14:textId="77777777" w:rsidR="00C16F31" w:rsidRDefault="00C16F31" w:rsidP="00400B25">
      <w:pPr>
        <w:pStyle w:val="ListParagraph"/>
        <w:numPr>
          <w:ilvl w:val="1"/>
          <w:numId w:val="57"/>
        </w:numPr>
      </w:pPr>
      <w:bookmarkStart w:id="840" w:name="_Toc502252328"/>
      <w:r>
        <w:t>“A Christian community survived in Islamic Spain until the twelfth century</w:t>
      </w:r>
      <w:r w:rsidRPr="00E30F30">
        <w:t xml:space="preserve">. </w:t>
      </w:r>
      <w:r>
        <w:t>Known as the Mozar</w:t>
      </w:r>
      <w:r>
        <w:softHyphen/>
        <w:t>abes—Christians subject to the caliphs of Córdoba—its members resisted absorption into Islam and occasionally rose in rebellion against their Muslim lords</w:t>
      </w:r>
      <w:r w:rsidRPr="00E30F30">
        <w:t xml:space="preserve">. </w:t>
      </w:r>
      <w:r>
        <w:t>Only af</w:t>
      </w:r>
      <w:r>
        <w:lastRenderedPageBreak/>
        <w:t>ter the invasions of the Berber Almoravids</w:t>
      </w:r>
      <w:r w:rsidRPr="00E30F30">
        <w:t xml:space="preserve"> (</w:t>
      </w:r>
      <w:r>
        <w:t>1086</w:t>
      </w:r>
      <w:r w:rsidRPr="00E30F30">
        <w:t xml:space="preserve">) </w:t>
      </w:r>
      <w:r>
        <w:t>and Almohads</w:t>
      </w:r>
      <w:r w:rsidRPr="00E30F30">
        <w:t xml:space="preserve"> (</w:t>
      </w:r>
      <w:r>
        <w:t>1146</w:t>
      </w:r>
      <w:r w:rsidRPr="00E30F30">
        <w:t xml:space="preserve">) </w:t>
      </w:r>
      <w:r>
        <w:t>did the Mozarabes disappear as an influential force in Spanish society</w:t>
      </w:r>
      <w:r w:rsidRPr="00E30F30">
        <w:t>.</w:t>
      </w:r>
      <w:r>
        <w:t>”</w:t>
      </w:r>
      <w:r w:rsidRPr="00E30F30">
        <w:t xml:space="preserve"> (</w:t>
      </w:r>
      <w:r>
        <w:t>Bentley 98</w:t>
      </w:r>
      <w:r w:rsidRPr="00E30F30">
        <w:t>)</w:t>
      </w:r>
      <w:bookmarkEnd w:id="840"/>
    </w:p>
    <w:p w14:paraId="637CFEF7" w14:textId="77777777" w:rsidR="00C16F31" w:rsidRDefault="00C16F31" w:rsidP="00400B25">
      <w:pPr>
        <w:pStyle w:val="ListParagraph"/>
        <w:numPr>
          <w:ilvl w:val="1"/>
          <w:numId w:val="57"/>
        </w:numPr>
      </w:pPr>
      <w:bookmarkStart w:id="841" w:name="_Toc502252329"/>
      <w:r>
        <w:t>“During the ninth century</w:t>
      </w:r>
      <w:r w:rsidRPr="00E30F30">
        <w:t>,</w:t>
      </w:r>
      <w:r>
        <w:t xml:space="preserve"> though</w:t>
      </w:r>
      <w:r w:rsidRPr="00E30F30">
        <w:t>,</w:t>
      </w:r>
      <w:r>
        <w:t xml:space="preserve"> a group of fanatical Mozarabes resisted Muslim rule </w:t>
      </w:r>
      <w:r w:rsidRPr="00DC049D">
        <w:t>. . .</w:t>
      </w:r>
      <w:r w:rsidRPr="00350D7D">
        <w:t xml:space="preserve"> </w:t>
      </w:r>
      <w:r w:rsidRPr="00E30F30">
        <w:t>[</w:t>
      </w:r>
      <w:r>
        <w:t>In 850</w:t>
      </w:r>
      <w:r w:rsidRPr="00E30F30">
        <w:t xml:space="preserve">,] </w:t>
      </w:r>
      <w:r>
        <w:t>a crowd</w:t>
      </w:r>
      <w:r w:rsidRPr="00E30F30">
        <w:t xml:space="preserve"> [</w:t>
      </w:r>
      <w:r>
        <w:t>98</w:t>
      </w:r>
      <w:r w:rsidRPr="00E30F30">
        <w:t xml:space="preserve">] </w:t>
      </w:r>
      <w:r>
        <w:t>in the marketplace at Córdoba goaded the Christian monk Perfectus into a public denunciation of Muhammad</w:t>
      </w:r>
      <w:r w:rsidRPr="00E30F30">
        <w:t>,</w:t>
      </w:r>
      <w:r>
        <w:t xml:space="preserve"> which led to his execution</w:t>
      </w:r>
      <w:r w:rsidRPr="00E30F30">
        <w:t xml:space="preserve">. </w:t>
      </w:r>
      <w:r>
        <w:t>Shortly thereafter</w:t>
      </w:r>
      <w:r w:rsidRPr="00E30F30">
        <w:t>,</w:t>
      </w:r>
      <w:r>
        <w:t xml:space="preserve"> a series of devout Christians from Córdoba and the surrounding regions deliberately and publicly antagonized Muslim authorities by denouncing Islam and insulting its prophet</w:t>
      </w:r>
      <w:r w:rsidRPr="00E30F30">
        <w:t xml:space="preserve">. </w:t>
      </w:r>
      <w:r>
        <w:t>Within a decade</w:t>
      </w:r>
      <w:r w:rsidRPr="00E30F30">
        <w:t>,</w:t>
      </w:r>
      <w:r>
        <w:t xml:space="preserve"> at least forty-eight Christians had voluntarily brought about their own martyrdoms in this manner</w:t>
      </w:r>
      <w:r w:rsidRPr="00E30F30">
        <w:t>.</w:t>
      </w:r>
      <w:r>
        <w:t>”</w:t>
      </w:r>
      <w:r w:rsidRPr="00E30F30">
        <w:t xml:space="preserve"> (</w:t>
      </w:r>
      <w:r>
        <w:t>Bentley 98-99</w:t>
      </w:r>
      <w:r w:rsidRPr="00E30F30">
        <w:t>)</w:t>
      </w:r>
      <w:bookmarkEnd w:id="841"/>
    </w:p>
    <w:p w14:paraId="4D4E4729" w14:textId="77777777" w:rsidR="00C16F31" w:rsidRDefault="00C16F31" w:rsidP="00400B25">
      <w:pPr>
        <w:pStyle w:val="ListParagraph"/>
        <w:numPr>
          <w:ilvl w:val="1"/>
          <w:numId w:val="57"/>
        </w:numPr>
      </w:pPr>
      <w:bookmarkStart w:id="842" w:name="_Toc502252330"/>
      <w:r>
        <w:t>“Muslim authorities worried that excessively harsh punishment would provoke reaction or even rebellion by the Christian majority population</w:t>
      </w:r>
      <w:r w:rsidRPr="00E30F30">
        <w:t xml:space="preserve">. </w:t>
      </w:r>
      <w:r>
        <w:t>Moderate Christians</w:t>
      </w:r>
      <w:r w:rsidRPr="00E30F30">
        <w:t>,</w:t>
      </w:r>
      <w:r>
        <w:t xml:space="preserve"> on the other hand</w:t>
      </w:r>
      <w:r w:rsidRPr="00E30F30">
        <w:t>,</w:t>
      </w:r>
      <w:r>
        <w:t xml:space="preserve"> feared that the behavior of their fanatical brethren would bring persecution to the entire com</w:t>
      </w:r>
      <w:r>
        <w:softHyphen/>
        <w:t>munity</w:t>
      </w:r>
      <w:r w:rsidRPr="00E30F30">
        <w:t xml:space="preserve">. </w:t>
      </w:r>
      <w:r>
        <w:t>Church officials and Christians prominent in the business community of Cór</w:t>
      </w:r>
      <w:r>
        <w:softHyphen/>
        <w:t>doba seem to have worked diligently</w:t>
      </w:r>
      <w:r w:rsidRPr="00E30F30">
        <w:t xml:space="preserve"> [</w:t>
      </w:r>
      <w:r>
        <w:t>to</w:t>
      </w:r>
      <w:r w:rsidRPr="00E30F30">
        <w:t xml:space="preserve">] </w:t>
      </w:r>
      <w:r>
        <w:t>defuse the situation</w:t>
      </w:r>
      <w:r w:rsidRPr="00E30F30">
        <w:t>. [</w:t>
      </w:r>
      <w:r>
        <w:t>However</w:t>
      </w:r>
      <w:r w:rsidRPr="00E30F30">
        <w:t xml:space="preserve">,] </w:t>
      </w:r>
      <w:r>
        <w:t>Eulogius</w:t>
      </w:r>
      <w:r w:rsidRPr="00E30F30">
        <w:t>,</w:t>
      </w:r>
      <w:r>
        <w:t xml:space="preserve"> later bishop of Córdoba</w:t>
      </w:r>
      <w:r w:rsidRPr="00E30F30">
        <w:t>,</w:t>
      </w:r>
      <w:r>
        <w:t xml:space="preserve"> defended their zeal </w:t>
      </w:r>
      <w:r w:rsidRPr="00DC049D">
        <w:t>. . .</w:t>
      </w:r>
      <w:r w:rsidRPr="00350D7D">
        <w:t xml:space="preserve"> </w:t>
      </w:r>
      <w:r>
        <w:t>The layman Paulus Alvarus went further</w:t>
      </w:r>
      <w:r w:rsidRPr="00E30F30">
        <w:t xml:space="preserve">: </w:t>
      </w:r>
      <w:r>
        <w:t xml:space="preserve">he condemned Christians who acknowledged or cooperated with Muslim rule </w:t>
      </w:r>
      <w:r w:rsidRPr="00DC049D">
        <w:t>. . .</w:t>
      </w:r>
      <w:r w:rsidRPr="00350D7D">
        <w:t xml:space="preserve"> </w:t>
      </w:r>
      <w:r>
        <w:t>Eulogius and Alvarus viciously attacked Muhammad as an immoral monster and Islam as an impious creed</w:t>
      </w:r>
      <w:r w:rsidRPr="00E30F30">
        <w:t>.</w:t>
      </w:r>
      <w:r>
        <w:t>”</w:t>
      </w:r>
      <w:r w:rsidRPr="00E30F30">
        <w:t xml:space="preserve"> (</w:t>
      </w:r>
      <w:r>
        <w:t>Bentley 99</w:t>
      </w:r>
      <w:r w:rsidRPr="00E30F30">
        <w:t>)</w:t>
      </w:r>
      <w:bookmarkEnd w:id="842"/>
    </w:p>
    <w:p w14:paraId="4F0CCC48" w14:textId="77777777" w:rsidR="00C16F31" w:rsidRDefault="00C16F31" w:rsidP="00400B25">
      <w:pPr>
        <w:pStyle w:val="ListParagraph"/>
        <w:numPr>
          <w:ilvl w:val="1"/>
          <w:numId w:val="57"/>
        </w:numPr>
      </w:pPr>
      <w:bookmarkStart w:id="843" w:name="_Toc502252331"/>
      <w:r>
        <w:t>“The principal long-term result of the cultural clash was the inauguration of a tradition</w:t>
      </w:r>
      <w:r w:rsidRPr="00E30F30">
        <w:t xml:space="preserve"> [</w:t>
      </w:r>
      <w:r>
        <w:t>99</w:t>
      </w:r>
      <w:r w:rsidRPr="00E30F30">
        <w:t xml:space="preserve">] </w:t>
      </w:r>
      <w:r>
        <w:t xml:space="preserve">of bitter anti-Muslim polemic on the part of western Christians </w:t>
      </w:r>
      <w:r w:rsidRPr="00DC049D">
        <w:t>. . .</w:t>
      </w:r>
      <w:r w:rsidRPr="00350D7D">
        <w:t xml:space="preserve"> </w:t>
      </w:r>
      <w:r>
        <w:t>for a millennium and more</w:t>
      </w:r>
      <w:r w:rsidRPr="00E30F30">
        <w:t>.</w:t>
      </w:r>
      <w:r>
        <w:t>”</w:t>
      </w:r>
      <w:r w:rsidRPr="00E30F30">
        <w:t xml:space="preserve"> (</w:t>
      </w:r>
      <w:r>
        <w:t>Bentley 99-100</w:t>
      </w:r>
      <w:r w:rsidRPr="00E30F30">
        <w:t>)</w:t>
      </w:r>
      <w:bookmarkEnd w:id="843"/>
    </w:p>
    <w:p w14:paraId="3905BE93" w14:textId="77777777" w:rsidR="00C16F31" w:rsidRDefault="00C16F31" w:rsidP="00C16F31"/>
    <w:p w14:paraId="2C6CCDC4" w14:textId="77777777" w:rsidR="00C16F31" w:rsidRDefault="00C16F31" w:rsidP="00400B25">
      <w:pPr>
        <w:pStyle w:val="ListParagraph"/>
        <w:numPr>
          <w:ilvl w:val="0"/>
          <w:numId w:val="57"/>
        </w:numPr>
      </w:pPr>
      <w:bookmarkStart w:id="844" w:name="_Toc502252332"/>
      <w:r w:rsidRPr="00B95E9B">
        <w:rPr>
          <w:b/>
        </w:rPr>
        <w:t>west and east Africa</w:t>
      </w:r>
    </w:p>
    <w:p w14:paraId="651EB32A" w14:textId="77777777" w:rsidR="00C16F31" w:rsidRDefault="00C16F31" w:rsidP="00400B25">
      <w:pPr>
        <w:pStyle w:val="ListParagraph"/>
        <w:numPr>
          <w:ilvl w:val="1"/>
          <w:numId w:val="57"/>
        </w:numPr>
      </w:pPr>
      <w:r>
        <w:t>“Islamic merchants first brought their faith to the kingdoms of west Africa and the cities of the Zanj</w:t>
      </w:r>
      <w:r w:rsidRPr="00E30F30">
        <w:t>,</w:t>
      </w:r>
      <w:r>
        <w:t xml:space="preserve"> the east African region from Mogadishu to Sofala</w:t>
      </w:r>
      <w:r w:rsidRPr="00DC049D">
        <w:t>. . .</w:t>
      </w:r>
      <w:r w:rsidRPr="00350D7D">
        <w:t xml:space="preserve"> </w:t>
      </w:r>
      <w:r w:rsidRPr="00E30F30">
        <w:t xml:space="preserve">. </w:t>
      </w:r>
      <w:r>
        <w:t>adoption of Islam enabled the previously isolated rulers to enter more fully into the political and commer</w:t>
      </w:r>
      <w:r>
        <w:softHyphen/>
        <w:t>cial life of the larger world</w:t>
      </w:r>
      <w:r w:rsidRPr="00E30F30">
        <w:t xml:space="preserve">. </w:t>
      </w:r>
      <w:r>
        <w:t>Moreover</w:t>
      </w:r>
      <w:r w:rsidRPr="00E30F30">
        <w:t>,</w:t>
      </w:r>
      <w:r>
        <w:t xml:space="preserve"> it brought recognition from Islamic states </w:t>
      </w:r>
      <w:r w:rsidRPr="00DC049D">
        <w:t>. . .</w:t>
      </w:r>
      <w:r w:rsidRPr="00E30F30">
        <w:t xml:space="preserve"> </w:t>
      </w:r>
      <w:r>
        <w:t>“</w:t>
      </w:r>
      <w:r w:rsidRPr="00E30F30">
        <w:t xml:space="preserve"> (</w:t>
      </w:r>
      <w:r>
        <w:t>Bentley 10</w:t>
      </w:r>
      <w:r w:rsidRPr="00E30F30">
        <w:t>)</w:t>
      </w:r>
      <w:bookmarkEnd w:id="844"/>
    </w:p>
    <w:p w14:paraId="65CC3FBA" w14:textId="77777777" w:rsidR="00C16F31" w:rsidRDefault="00C16F31" w:rsidP="00C16F31">
      <w:r>
        <w:br w:type="page"/>
      </w:r>
    </w:p>
    <w:p w14:paraId="67B5AADE" w14:textId="77777777" w:rsidR="00C16F31" w:rsidRDefault="00C16F31" w:rsidP="00C16F31">
      <w:pPr>
        <w:pStyle w:val="Heading2"/>
      </w:pPr>
      <w:bookmarkStart w:id="845" w:name="_Toc503208540"/>
      <w:r>
        <w:lastRenderedPageBreak/>
        <w:t>Conversion to Islam</w:t>
      </w:r>
      <w:r w:rsidRPr="00E30F30">
        <w:t>,</w:t>
      </w:r>
      <w:r>
        <w:t xml:space="preserve"> </w:t>
      </w:r>
      <w:r w:rsidRPr="00CC0CBB">
        <w:rPr>
          <w:smallCaps/>
        </w:rPr>
        <w:t>ad</w:t>
      </w:r>
      <w:r>
        <w:t xml:space="preserve"> 632-1000</w:t>
      </w:r>
      <w:bookmarkEnd w:id="845"/>
    </w:p>
    <w:p w14:paraId="3F6900DB" w14:textId="77777777" w:rsidR="00C16F31" w:rsidRDefault="00C16F31" w:rsidP="00C16F31"/>
    <w:p w14:paraId="3A52B537" w14:textId="77777777" w:rsidR="00C16F31" w:rsidRDefault="00C16F31" w:rsidP="00C16F31"/>
    <w:p w14:paraId="11FEC8CA" w14:textId="77777777" w:rsidR="00C16F31" w:rsidRDefault="00C16F31" w:rsidP="00400B25">
      <w:pPr>
        <w:pStyle w:val="ListParagraph"/>
        <w:numPr>
          <w:ilvl w:val="0"/>
          <w:numId w:val="58"/>
        </w:numPr>
      </w:pPr>
      <w:bookmarkStart w:id="846" w:name="_Toc502252334"/>
      <w:r w:rsidRPr="00B95E9B">
        <w:rPr>
          <w:b/>
        </w:rPr>
        <w:t>special causes</w:t>
      </w:r>
      <w:bookmarkEnd w:id="846"/>
    </w:p>
    <w:p w14:paraId="76699DA2" w14:textId="77777777" w:rsidR="00C16F31" w:rsidRPr="002F23CB" w:rsidRDefault="00C16F31" w:rsidP="00400B25">
      <w:pPr>
        <w:pStyle w:val="ListParagraph"/>
        <w:numPr>
          <w:ilvl w:val="1"/>
          <w:numId w:val="58"/>
        </w:numPr>
      </w:pPr>
      <w:bookmarkStart w:id="847" w:name="_Toc502252335"/>
      <w:r w:rsidRPr="002F23CB">
        <w:t>trade routes</w:t>
      </w:r>
      <w:bookmarkEnd w:id="847"/>
    </w:p>
    <w:p w14:paraId="4CD14F27" w14:textId="77777777" w:rsidR="00C16F31" w:rsidRDefault="00C16F31" w:rsidP="00400B25">
      <w:pPr>
        <w:pStyle w:val="ListParagraph"/>
        <w:numPr>
          <w:ilvl w:val="2"/>
          <w:numId w:val="58"/>
        </w:numPr>
      </w:pPr>
      <w:bookmarkStart w:id="848" w:name="_Toc502252336"/>
      <w:r>
        <w:t>The Muslims benefited</w:t>
      </w:r>
      <w:r w:rsidRPr="00E30F30">
        <w:t xml:space="preserve"> </w:t>
      </w:r>
      <w:r>
        <w:t>“from the revival of long-distance trade begun in the late sixth century</w:t>
      </w:r>
      <w:r w:rsidRPr="00E30F30">
        <w:t>.</w:t>
      </w:r>
      <w:r>
        <w:t>”</w:t>
      </w:r>
      <w:r w:rsidRPr="00E30F30">
        <w:t xml:space="preserve"> (</w:t>
      </w:r>
      <w:r>
        <w:t>Bentley 90</w:t>
      </w:r>
      <w:r w:rsidRPr="00E30F30">
        <w:t>)</w:t>
      </w:r>
      <w:bookmarkEnd w:id="848"/>
    </w:p>
    <w:p w14:paraId="14D67C63" w14:textId="77777777" w:rsidR="00C16F31" w:rsidRDefault="00C16F31" w:rsidP="00400B25">
      <w:pPr>
        <w:pStyle w:val="ListParagraph"/>
        <w:numPr>
          <w:ilvl w:val="2"/>
          <w:numId w:val="58"/>
        </w:numPr>
      </w:pPr>
      <w:bookmarkStart w:id="849" w:name="_Toc502252337"/>
      <w:r>
        <w:t>The</w:t>
      </w:r>
      <w:r w:rsidRPr="00E30F30">
        <w:t xml:space="preserve"> </w:t>
      </w:r>
      <w:r>
        <w:t xml:space="preserve">“Umayyad caliphs brought north Africa and the Middle East into an ever-larger network of long-distance commercial relationships </w:t>
      </w:r>
      <w:r w:rsidRPr="00DC049D">
        <w:t>. . .</w:t>
      </w:r>
      <w:r w:rsidRPr="00E30F30">
        <w:t xml:space="preserve"> </w:t>
      </w:r>
      <w:r>
        <w:t>“</w:t>
      </w:r>
      <w:r w:rsidRPr="00E30F30">
        <w:t xml:space="preserve"> (</w:t>
      </w:r>
      <w:r>
        <w:t>Bentley 90</w:t>
      </w:r>
      <w:r w:rsidRPr="00E30F30">
        <w:t>)</w:t>
      </w:r>
      <w:bookmarkEnd w:id="849"/>
    </w:p>
    <w:p w14:paraId="036EA70E" w14:textId="77777777" w:rsidR="00C16F31" w:rsidRDefault="00C16F31" w:rsidP="00400B25">
      <w:pPr>
        <w:pStyle w:val="ListParagraph"/>
        <w:numPr>
          <w:ilvl w:val="2"/>
          <w:numId w:val="58"/>
        </w:numPr>
      </w:pPr>
      <w:bookmarkStart w:id="850" w:name="_Toc502252338"/>
      <w:r>
        <w:t>The</w:t>
      </w:r>
      <w:r w:rsidRPr="00E30F30">
        <w:t xml:space="preserve"> </w:t>
      </w:r>
      <w:r>
        <w:t>“Abbasid dynasty traded with people from the Baltic Sea in the north to the Indian Ocean in the south to the South China Sea in the east</w:t>
      </w:r>
      <w:r w:rsidRPr="00E30F30">
        <w:t>.</w:t>
      </w:r>
      <w:r>
        <w:t>”</w:t>
      </w:r>
      <w:r w:rsidRPr="00E30F30">
        <w:t xml:space="preserve"> (</w:t>
      </w:r>
      <w:r>
        <w:t>Bentley 90</w:t>
      </w:r>
      <w:r w:rsidRPr="00E30F30">
        <w:t>)</w:t>
      </w:r>
      <w:bookmarkEnd w:id="850"/>
    </w:p>
    <w:p w14:paraId="470B6355" w14:textId="77777777" w:rsidR="00C16F31" w:rsidRPr="002F23CB" w:rsidRDefault="00C16F31" w:rsidP="00400B25">
      <w:pPr>
        <w:pStyle w:val="ListParagraph"/>
        <w:numPr>
          <w:ilvl w:val="1"/>
          <w:numId w:val="58"/>
        </w:numPr>
      </w:pPr>
      <w:bookmarkStart w:id="851" w:name="_Toc502252339"/>
      <w:r w:rsidRPr="002F23CB">
        <w:t>tired empires</w:t>
      </w:r>
      <w:bookmarkEnd w:id="851"/>
    </w:p>
    <w:p w14:paraId="1AEE83E8" w14:textId="77777777" w:rsidR="00C16F31" w:rsidRDefault="00C16F31" w:rsidP="00400B25">
      <w:pPr>
        <w:pStyle w:val="ListParagraph"/>
        <w:numPr>
          <w:ilvl w:val="2"/>
          <w:numId w:val="58"/>
        </w:numPr>
      </w:pPr>
      <w:bookmarkStart w:id="852" w:name="_Toc502252340"/>
      <w:r>
        <w:t xml:space="preserve">“The Byzantine and Sassanian empires had both decayed </w:t>
      </w:r>
      <w:r w:rsidRPr="00DC049D">
        <w:t>. . .</w:t>
      </w:r>
      <w:r w:rsidRPr="00E30F30">
        <w:t xml:space="preserve"> </w:t>
      </w:r>
      <w:r>
        <w:t>“</w:t>
      </w:r>
      <w:r w:rsidRPr="00E30F30">
        <w:t xml:space="preserve"> (</w:t>
      </w:r>
      <w:r>
        <w:t>Bentley 90</w:t>
      </w:r>
      <w:r w:rsidRPr="00E30F30">
        <w:t>)</w:t>
      </w:r>
      <w:bookmarkEnd w:id="852"/>
    </w:p>
    <w:p w14:paraId="4B470E75" w14:textId="77777777" w:rsidR="00C16F31" w:rsidRPr="002F23CB" w:rsidRDefault="00C16F31" w:rsidP="00400B25">
      <w:pPr>
        <w:pStyle w:val="ListParagraph"/>
        <w:numPr>
          <w:ilvl w:val="1"/>
          <w:numId w:val="58"/>
        </w:numPr>
      </w:pPr>
      <w:bookmarkStart w:id="853" w:name="_Toc502252341"/>
      <w:r w:rsidRPr="002F23CB">
        <w:t>state sponsorship</w:t>
      </w:r>
      <w:bookmarkEnd w:id="853"/>
    </w:p>
    <w:p w14:paraId="00027AAC" w14:textId="77777777" w:rsidR="00C16F31" w:rsidRDefault="00C16F31" w:rsidP="00400B25">
      <w:pPr>
        <w:pStyle w:val="ListParagraph"/>
        <w:numPr>
          <w:ilvl w:val="2"/>
          <w:numId w:val="58"/>
        </w:numPr>
      </w:pPr>
      <w:bookmarkStart w:id="854" w:name="_Toc502252342"/>
      <w:r>
        <w:t>“</w:t>
      </w:r>
      <w:r w:rsidRPr="00DC049D">
        <w:t>. . .</w:t>
      </w:r>
      <w:r w:rsidRPr="00350D7D">
        <w:t xml:space="preserve"> </w:t>
      </w:r>
      <w:r>
        <w:t>unlike Buddhism and Christianity</w:t>
      </w:r>
      <w:r w:rsidRPr="00E30F30">
        <w:t>,</w:t>
      </w:r>
      <w:r>
        <w:t xml:space="preserve"> Islam enjoyed almost from its birth the status of a state-sponsored religion</w:t>
      </w:r>
      <w:r w:rsidRPr="00E30F30">
        <w:t xml:space="preserve"> [</w:t>
      </w:r>
      <w:r>
        <w:t>91</w:t>
      </w:r>
      <w:r w:rsidRPr="00E30F30">
        <w:t xml:space="preserve">] </w:t>
      </w:r>
      <w:r w:rsidRPr="00DC049D">
        <w:t>. . .</w:t>
      </w:r>
      <w:r w:rsidRPr="00350D7D">
        <w:t xml:space="preserve"> </w:t>
      </w:r>
      <w:r>
        <w:t>[It enjoyed] advantages such as those that favored Buddhism during the reign of Asoka and Christianity after the conversion of Con</w:t>
      </w:r>
      <w:r>
        <w:softHyphen/>
        <w:t>stan</w:t>
      </w:r>
      <w:r>
        <w:softHyphen/>
        <w:t>tine</w:t>
      </w:r>
      <w:r w:rsidRPr="00E30F30">
        <w:t xml:space="preserve">. </w:t>
      </w:r>
      <w:r>
        <w:t>As a result</w:t>
      </w:r>
      <w:r w:rsidRPr="00E30F30">
        <w:t>,</w:t>
      </w:r>
      <w:r>
        <w:t xml:space="preserve"> a wide range of political</w:t>
      </w:r>
      <w:r w:rsidRPr="00E30F30">
        <w:t>,</w:t>
      </w:r>
      <w:r>
        <w:t xml:space="preserve"> legal</w:t>
      </w:r>
      <w:r w:rsidRPr="00E30F30">
        <w:t>,</w:t>
      </w:r>
      <w:r>
        <w:t xml:space="preserve"> social</w:t>
      </w:r>
      <w:r w:rsidRPr="00E30F30">
        <w:t>,</w:t>
      </w:r>
      <w:r>
        <w:t xml:space="preserve"> and economic incentives helped to attract converts </w:t>
      </w:r>
      <w:r w:rsidRPr="00DC049D">
        <w:t>. . .</w:t>
      </w:r>
      <w:r w:rsidRPr="00350D7D">
        <w:t xml:space="preserve"> </w:t>
      </w:r>
      <w:r>
        <w:t>state sponsorship resulted in a policy that rewarded conversion to Islam and penalized those who preferred not to receive the new faith</w:t>
      </w:r>
      <w:r w:rsidRPr="00E30F30">
        <w:t>.</w:t>
      </w:r>
      <w:r>
        <w:t>”</w:t>
      </w:r>
      <w:r w:rsidRPr="00E30F30">
        <w:t xml:space="preserve"> (</w:t>
      </w:r>
      <w:r>
        <w:t>Bentley 91</w:t>
      </w:r>
      <w:r w:rsidRPr="00E30F30">
        <w:t>)</w:t>
      </w:r>
      <w:bookmarkEnd w:id="854"/>
    </w:p>
    <w:p w14:paraId="7A28B5A1" w14:textId="77777777" w:rsidR="00C16F31" w:rsidRDefault="00C16F31" w:rsidP="00C16F31"/>
    <w:p w14:paraId="06CCD495" w14:textId="77777777" w:rsidR="00C16F31" w:rsidRDefault="00C16F31" w:rsidP="00400B25">
      <w:pPr>
        <w:pStyle w:val="ListParagraph"/>
        <w:numPr>
          <w:ilvl w:val="0"/>
          <w:numId w:val="58"/>
        </w:numPr>
      </w:pPr>
      <w:bookmarkStart w:id="855" w:name="_Toc502252343"/>
      <w:r w:rsidRPr="00B95E9B">
        <w:rPr>
          <w:b/>
        </w:rPr>
        <w:t>military causes</w:t>
      </w:r>
      <w:bookmarkEnd w:id="855"/>
    </w:p>
    <w:p w14:paraId="7B04198A" w14:textId="77777777" w:rsidR="00C16F31" w:rsidRPr="002F23CB" w:rsidRDefault="00C16F31" w:rsidP="00400B25">
      <w:pPr>
        <w:pStyle w:val="ListParagraph"/>
        <w:numPr>
          <w:ilvl w:val="1"/>
          <w:numId w:val="58"/>
        </w:numPr>
      </w:pPr>
      <w:bookmarkStart w:id="856" w:name="_Toc502252344"/>
      <w:r w:rsidRPr="002F23CB">
        <w:t>militarism</w:t>
      </w:r>
      <w:bookmarkEnd w:id="856"/>
    </w:p>
    <w:p w14:paraId="6754B2EC" w14:textId="77777777" w:rsidR="00C16F31" w:rsidRDefault="00C16F31" w:rsidP="00400B25">
      <w:pPr>
        <w:pStyle w:val="ListParagraph"/>
        <w:numPr>
          <w:ilvl w:val="2"/>
          <w:numId w:val="58"/>
        </w:numPr>
      </w:pPr>
      <w:bookmarkStart w:id="857" w:name="_Toc502252345"/>
      <w:r>
        <w:t>“In its earliest days</w:t>
      </w:r>
      <w:r w:rsidRPr="00E30F30">
        <w:t>,</w:t>
      </w:r>
      <w:r>
        <w:t xml:space="preserve"> Islam was a mil</w:t>
      </w:r>
      <w:r>
        <w:softHyphen/>
        <w:t>i</w:t>
      </w:r>
      <w:r>
        <w:softHyphen/>
        <w:t>tant</w:t>
      </w:r>
      <w:r w:rsidRPr="00E30F30">
        <w:t>,</w:t>
      </w:r>
      <w:r>
        <w:t xml:space="preserve"> conquering religion</w:t>
      </w:r>
      <w:r w:rsidRPr="00E30F30">
        <w:t>.</w:t>
      </w:r>
      <w:r>
        <w:t>”</w:t>
      </w:r>
      <w:r w:rsidRPr="00E30F30">
        <w:t xml:space="preserve"> [</w:t>
      </w:r>
      <w:r>
        <w:t>91</w:t>
      </w:r>
      <w:r w:rsidRPr="00E30F30">
        <w:t xml:space="preserve">] </w:t>
      </w:r>
      <w:r>
        <w:t>Muslim forces</w:t>
      </w:r>
      <w:r w:rsidRPr="00E30F30">
        <w:t xml:space="preserve"> </w:t>
      </w:r>
      <w:r>
        <w:t>“fought with an intense zeal</w:t>
      </w:r>
      <w:r w:rsidRPr="00E30F30">
        <w:t>.</w:t>
      </w:r>
      <w:r>
        <w:t>”</w:t>
      </w:r>
      <w:r w:rsidRPr="00E30F30">
        <w:t xml:space="preserve"> (</w:t>
      </w:r>
      <w:r>
        <w:t>Bentley 91</w:t>
      </w:r>
      <w:r w:rsidRPr="00E30F30">
        <w:t>,</w:t>
      </w:r>
      <w:r>
        <w:t xml:space="preserve"> 90</w:t>
      </w:r>
      <w:r w:rsidRPr="00E30F30">
        <w:t>)</w:t>
      </w:r>
      <w:bookmarkEnd w:id="857"/>
    </w:p>
    <w:p w14:paraId="3761083D" w14:textId="77777777" w:rsidR="00C16F31" w:rsidRDefault="00C16F31" w:rsidP="00400B25">
      <w:pPr>
        <w:pStyle w:val="ListParagraph"/>
        <w:numPr>
          <w:ilvl w:val="2"/>
          <w:numId w:val="58"/>
        </w:numPr>
      </w:pPr>
      <w:bookmarkStart w:id="858" w:name="_Toc502252346"/>
      <w:r>
        <w:t>“Muhammad imposed political and military order on the community of his followers in Medina</w:t>
      </w:r>
      <w:r w:rsidRPr="00E30F30">
        <w:t>.</w:t>
      </w:r>
      <w:r>
        <w:t>”</w:t>
      </w:r>
      <w:r w:rsidRPr="00E30F30">
        <w:t xml:space="preserve"> (</w:t>
      </w:r>
      <w:r>
        <w:t>Bentley 90</w:t>
      </w:r>
      <w:r w:rsidRPr="00E30F30">
        <w:t>)</w:t>
      </w:r>
      <w:bookmarkEnd w:id="858"/>
    </w:p>
    <w:p w14:paraId="2085D358" w14:textId="77777777" w:rsidR="00C16F31" w:rsidRDefault="00C16F31" w:rsidP="00400B25">
      <w:pPr>
        <w:pStyle w:val="ListParagraph"/>
        <w:numPr>
          <w:ilvl w:val="2"/>
          <w:numId w:val="58"/>
        </w:numPr>
      </w:pPr>
      <w:bookmarkStart w:id="859" w:name="_Toc502252347"/>
      <w:r>
        <w:t>“Both Muhammad and the early caliphs led holy wars in order to bring the Arab tribes under the control of Medina</w:t>
      </w:r>
      <w:r w:rsidRPr="00E30F30">
        <w:t>.</w:t>
      </w:r>
      <w:r>
        <w:t>”</w:t>
      </w:r>
      <w:r w:rsidRPr="00E30F30">
        <w:t xml:space="preserve"> (</w:t>
      </w:r>
      <w:r>
        <w:t>Bentley 90</w:t>
      </w:r>
      <w:r w:rsidRPr="00E30F30">
        <w:t>)</w:t>
      </w:r>
      <w:bookmarkEnd w:id="859"/>
    </w:p>
    <w:p w14:paraId="49099FE0" w14:textId="77777777" w:rsidR="00C16F31" w:rsidRDefault="00C16F31" w:rsidP="00400B25">
      <w:pPr>
        <w:pStyle w:val="ListParagraph"/>
        <w:numPr>
          <w:ilvl w:val="2"/>
          <w:numId w:val="58"/>
        </w:numPr>
      </w:pPr>
      <w:bookmarkStart w:id="860" w:name="_Toc502252348"/>
      <w:r>
        <w:t>“The caliphs also led campaigns to enforce continued loyalty and obedience when sev</w:t>
      </w:r>
      <w:r>
        <w:softHyphen/>
        <w:t>eral of the tribes attempted to secede from the Islamic community or otherwise hinder the Islamic enterprise after Muhammad’s death</w:t>
      </w:r>
      <w:r w:rsidRPr="00E30F30">
        <w:t xml:space="preserve">. </w:t>
      </w:r>
      <w:r>
        <w:t>These wars brought about a sort of poli</w:t>
      </w:r>
      <w:r>
        <w:softHyphen/>
        <w:t>tical conversion to Islam on the part of Arab tribal chieftains</w:t>
      </w:r>
      <w:r w:rsidRPr="00E30F30">
        <w:t>.</w:t>
      </w:r>
      <w:r>
        <w:t>”</w:t>
      </w:r>
      <w:r w:rsidRPr="00E30F30">
        <w:t xml:space="preserve"> (</w:t>
      </w:r>
      <w:r>
        <w:t>Bentley 91</w:t>
      </w:r>
      <w:r w:rsidRPr="00E30F30">
        <w:t>)</w:t>
      </w:r>
      <w:bookmarkEnd w:id="860"/>
    </w:p>
    <w:p w14:paraId="1147241A" w14:textId="77777777" w:rsidR="00C16F31" w:rsidRDefault="00C16F31" w:rsidP="00400B25">
      <w:pPr>
        <w:pStyle w:val="ListParagraph"/>
        <w:numPr>
          <w:ilvl w:val="2"/>
          <w:numId w:val="58"/>
        </w:numPr>
      </w:pPr>
      <w:bookmarkStart w:id="861" w:name="_Toc502252349"/>
      <w:r>
        <w:t>“A similar process of militarily induced conversion took place when Umayyad armies conquered the Maghrib</w:t>
      </w:r>
      <w:r w:rsidRPr="00E30F30">
        <w:t>,</w:t>
      </w:r>
      <w:r>
        <w:t xml:space="preserve"> where they faced stiff resistance from Berber nomads and used Islam as a weapon in their campaign to impose their rule</w:t>
      </w:r>
      <w:r w:rsidRPr="00E30F30">
        <w:t>.</w:t>
      </w:r>
      <w:r>
        <w:t>”</w:t>
      </w:r>
      <w:r w:rsidRPr="00E30F30">
        <w:t xml:space="preserve"> (</w:t>
      </w:r>
      <w:r>
        <w:t>Bentley 90</w:t>
      </w:r>
      <w:r w:rsidRPr="00E30F30">
        <w:t>)</w:t>
      </w:r>
      <w:bookmarkEnd w:id="861"/>
    </w:p>
    <w:p w14:paraId="7140B71C" w14:textId="77777777" w:rsidR="00C16F31" w:rsidRPr="002F23CB" w:rsidRDefault="00C16F31" w:rsidP="00400B25">
      <w:pPr>
        <w:pStyle w:val="ListParagraph"/>
        <w:numPr>
          <w:ilvl w:val="1"/>
          <w:numId w:val="58"/>
        </w:numPr>
      </w:pPr>
      <w:bookmarkStart w:id="862" w:name="_Toc502252350"/>
      <w:r w:rsidRPr="002F23CB">
        <w:t>camels</w:t>
      </w:r>
      <w:bookmarkEnd w:id="862"/>
    </w:p>
    <w:p w14:paraId="5ABD99D1" w14:textId="77777777" w:rsidR="00C16F31" w:rsidRDefault="00C16F31" w:rsidP="00400B25">
      <w:pPr>
        <w:pStyle w:val="ListParagraph"/>
        <w:numPr>
          <w:ilvl w:val="2"/>
          <w:numId w:val="58"/>
        </w:numPr>
      </w:pPr>
      <w:bookmarkStart w:id="863" w:name="_Toc502252351"/>
      <w:r>
        <w:t xml:space="preserve">“Between about 500 and 200 </w:t>
      </w:r>
      <w:r w:rsidRPr="00B95E9B">
        <w:rPr>
          <w:smallCaps/>
        </w:rPr>
        <w:t>b.c.e.</w:t>
      </w:r>
      <w:r w:rsidRPr="00E30F30">
        <w:t>,</w:t>
      </w:r>
      <w:r>
        <w:t xml:space="preserve"> the camel saddle came into use in Arabia</w:t>
      </w:r>
      <w:r w:rsidRPr="00E30F30">
        <w:t>,</w:t>
      </w:r>
      <w:r>
        <w:t xml:space="preserve"> and during the next several centuries</w:t>
      </w:r>
      <w:r w:rsidRPr="00E30F30">
        <w:t>,</w:t>
      </w:r>
      <w:r>
        <w:t xml:space="preserve"> Arabs developed its commercial and military uses</w:t>
      </w:r>
      <w:r w:rsidRPr="00E30F30">
        <w:t>.</w:t>
      </w:r>
      <w:r>
        <w:t>”</w:t>
      </w:r>
      <w:r w:rsidRPr="00E30F30">
        <w:t xml:space="preserve"> (</w:t>
      </w:r>
      <w:r>
        <w:t>Bentley 90</w:t>
      </w:r>
      <w:r w:rsidRPr="00E30F30">
        <w:t>)</w:t>
      </w:r>
      <w:bookmarkEnd w:id="863"/>
    </w:p>
    <w:p w14:paraId="36C2CF74" w14:textId="77777777" w:rsidR="00C16F31" w:rsidRDefault="00C16F31" w:rsidP="00400B25">
      <w:pPr>
        <w:pStyle w:val="ListParagraph"/>
        <w:numPr>
          <w:ilvl w:val="2"/>
          <w:numId w:val="58"/>
        </w:numPr>
      </w:pPr>
      <w:bookmarkStart w:id="864" w:name="_Toc502252352"/>
      <w:r>
        <w:t>“The camel saddle made efficient use of the animals’</w:t>
      </w:r>
      <w:r w:rsidRPr="00E30F30">
        <w:t xml:space="preserve"> </w:t>
      </w:r>
      <w:r>
        <w:t>energy</w:t>
      </w:r>
      <w:r w:rsidRPr="00E30F30">
        <w:t>,</w:t>
      </w:r>
      <w:r>
        <w:t xml:space="preserve"> while also enabling war</w:t>
      </w:r>
      <w:r>
        <w:softHyphen/>
        <w:t>riors to wield swords and spears from their mounts</w:t>
      </w:r>
      <w:r w:rsidRPr="00E30F30">
        <w:t xml:space="preserve">. </w:t>
      </w:r>
      <w:r>
        <w:t>As a result</w:t>
      </w:r>
      <w:r w:rsidRPr="00E30F30">
        <w:t>,</w:t>
      </w:r>
      <w:r>
        <w:t xml:space="preserve"> early Islamic armies could traverse arid regions in numbers and strength previously unattainable</w:t>
      </w:r>
      <w:r w:rsidRPr="00E30F30">
        <w:t>.</w:t>
      </w:r>
      <w:r>
        <w:t>”</w:t>
      </w:r>
      <w:r w:rsidRPr="00E30F30">
        <w:t xml:space="preserve"> (</w:t>
      </w:r>
      <w:r>
        <w:t>Bentley 90</w:t>
      </w:r>
      <w:r w:rsidRPr="00E30F30">
        <w:t>)</w:t>
      </w:r>
      <w:bookmarkEnd w:id="864"/>
    </w:p>
    <w:p w14:paraId="6A9D5786" w14:textId="77777777" w:rsidR="00C16F31" w:rsidRDefault="00C16F31" w:rsidP="00C16F31"/>
    <w:p w14:paraId="3133AD56" w14:textId="77777777" w:rsidR="00C16F31" w:rsidRDefault="00C16F31" w:rsidP="00400B25">
      <w:pPr>
        <w:pStyle w:val="ListParagraph"/>
        <w:numPr>
          <w:ilvl w:val="0"/>
          <w:numId w:val="58"/>
        </w:numPr>
      </w:pPr>
      <w:bookmarkStart w:id="865" w:name="_Toc502252353"/>
      <w:r w:rsidRPr="00B95E9B">
        <w:rPr>
          <w:b/>
        </w:rPr>
        <w:t>conversion incentives</w:t>
      </w:r>
      <w:bookmarkEnd w:id="865"/>
    </w:p>
    <w:p w14:paraId="268D872C" w14:textId="77777777" w:rsidR="00C16F31" w:rsidRPr="002F23CB" w:rsidRDefault="00C16F31" w:rsidP="00400B25">
      <w:pPr>
        <w:pStyle w:val="ListParagraph"/>
        <w:numPr>
          <w:ilvl w:val="1"/>
          <w:numId w:val="58"/>
        </w:numPr>
      </w:pPr>
      <w:bookmarkStart w:id="866" w:name="_Toc502252354"/>
      <w:r w:rsidRPr="002F23CB">
        <w:t>religious freedom</w:t>
      </w:r>
      <w:bookmarkEnd w:id="866"/>
    </w:p>
    <w:p w14:paraId="1E876F0A" w14:textId="77777777" w:rsidR="00C16F31" w:rsidRDefault="00C16F31" w:rsidP="00400B25">
      <w:pPr>
        <w:pStyle w:val="ListParagraph"/>
        <w:numPr>
          <w:ilvl w:val="2"/>
          <w:numId w:val="58"/>
        </w:numPr>
      </w:pPr>
      <w:bookmarkStart w:id="867" w:name="_Toc502252355"/>
      <w:r>
        <w:t>Generally</w:t>
      </w:r>
      <w:r w:rsidRPr="00E30F30">
        <w:t xml:space="preserve">, </w:t>
      </w:r>
      <w:r>
        <w:t>“outside Arabia</w:t>
      </w:r>
      <w:r w:rsidRPr="00E30F30">
        <w:t>,</w:t>
      </w:r>
      <w:r>
        <w:t xml:space="preserve"> early Muslims did not coerce individuals to accept their faith</w:t>
      </w:r>
      <w:r w:rsidRPr="00E30F30">
        <w:t>.</w:t>
      </w:r>
      <w:r>
        <w:t>”</w:t>
      </w:r>
      <w:r w:rsidRPr="00E30F30">
        <w:t xml:space="preserve"> (</w:t>
      </w:r>
      <w:r>
        <w:t>Bentley 91</w:t>
      </w:r>
      <w:r w:rsidRPr="00E30F30">
        <w:t>)</w:t>
      </w:r>
      <w:bookmarkEnd w:id="867"/>
    </w:p>
    <w:p w14:paraId="4CBB941F" w14:textId="77777777" w:rsidR="00C16F31" w:rsidRDefault="00C16F31" w:rsidP="00400B25">
      <w:pPr>
        <w:pStyle w:val="ListParagraph"/>
        <w:numPr>
          <w:ilvl w:val="2"/>
          <w:numId w:val="58"/>
        </w:numPr>
      </w:pPr>
      <w:bookmarkStart w:id="868" w:name="_Toc502252356"/>
      <w:r>
        <w:t>The Qur’an</w:t>
      </w:r>
      <w:r w:rsidRPr="00E30F30">
        <w:t xml:space="preserve"> </w:t>
      </w:r>
      <w:r>
        <w:t>“often forbade compulsion”—e</w:t>
      </w:r>
      <w:r w:rsidRPr="00E30F30">
        <w:t>.</w:t>
      </w:r>
      <w:r>
        <w:t>g</w:t>
      </w:r>
      <w:r w:rsidRPr="00E30F30">
        <w:t>.,</w:t>
      </w:r>
      <w:r>
        <w:t xml:space="preserve"> 2</w:t>
      </w:r>
      <w:r w:rsidRPr="00E30F30">
        <w:t>:</w:t>
      </w:r>
      <w:r>
        <w:t>256</w:t>
      </w:r>
      <w:r w:rsidRPr="00E30F30">
        <w:t>,</w:t>
      </w:r>
      <w:r>
        <w:t xml:space="preserve"> 3</w:t>
      </w:r>
      <w:r w:rsidRPr="00E30F30">
        <w:t>:</w:t>
      </w:r>
      <w:r>
        <w:t>20</w:t>
      </w:r>
      <w:r w:rsidRPr="00E30F30">
        <w:t>,</w:t>
      </w:r>
      <w:r>
        <w:t xml:space="preserve"> 16</w:t>
      </w:r>
      <w:r w:rsidRPr="00E30F30">
        <w:t>:</w:t>
      </w:r>
      <w:r>
        <w:t>82-83</w:t>
      </w:r>
      <w:r w:rsidRPr="00E30F30">
        <w:t>,</w:t>
      </w:r>
      <w:r>
        <w:t xml:space="preserve"> 29</w:t>
      </w:r>
      <w:r w:rsidRPr="00E30F30">
        <w:t>:</w:t>
      </w:r>
      <w:r>
        <w:t>46</w:t>
      </w:r>
      <w:r w:rsidRPr="00E30F30">
        <w:t>,</w:t>
      </w:r>
      <w:r>
        <w:t xml:space="preserve"> 42</w:t>
      </w:r>
      <w:r w:rsidRPr="00E30F30">
        <w:t>:</w:t>
      </w:r>
      <w:r>
        <w:t>48</w:t>
      </w:r>
      <w:r w:rsidRPr="00E30F30">
        <w:t>,</w:t>
      </w:r>
      <w:r>
        <w:t xml:space="preserve"> 73</w:t>
      </w:r>
      <w:r w:rsidRPr="00E30F30">
        <w:t>:</w:t>
      </w:r>
      <w:r>
        <w:t>10-11</w:t>
      </w:r>
      <w:r w:rsidRPr="00E30F30">
        <w:t>. (</w:t>
      </w:r>
      <w:r>
        <w:t>Bentley 91</w:t>
      </w:r>
      <w:r w:rsidRPr="00E30F30">
        <w:t>,</w:t>
      </w:r>
      <w:r>
        <w:t xml:space="preserve"> 193</w:t>
      </w:r>
      <w:r w:rsidRPr="00E30F30">
        <w:t>)</w:t>
      </w:r>
      <w:bookmarkEnd w:id="868"/>
    </w:p>
    <w:p w14:paraId="532E39A9" w14:textId="77777777" w:rsidR="00C16F31" w:rsidRPr="002F23CB" w:rsidRDefault="00C16F31" w:rsidP="00400B25">
      <w:pPr>
        <w:pStyle w:val="ListParagraph"/>
        <w:numPr>
          <w:ilvl w:val="1"/>
          <w:numId w:val="58"/>
        </w:numPr>
      </w:pPr>
      <w:bookmarkStart w:id="869" w:name="_Toc502252357"/>
      <w:r w:rsidRPr="002F23CB">
        <w:t>material and social incentives for conversion</w:t>
      </w:r>
      <w:bookmarkEnd w:id="869"/>
    </w:p>
    <w:p w14:paraId="2F66DE6A" w14:textId="77777777" w:rsidR="00C16F31" w:rsidRDefault="00C16F31" w:rsidP="00400B25">
      <w:pPr>
        <w:pStyle w:val="ListParagraph"/>
        <w:numPr>
          <w:ilvl w:val="2"/>
          <w:numId w:val="58"/>
        </w:numPr>
      </w:pPr>
      <w:bookmarkStart w:id="870" w:name="_Toc502252358"/>
      <w:r>
        <w:t>Non-Muslims lived</w:t>
      </w:r>
      <w:r w:rsidRPr="00E30F30">
        <w:t xml:space="preserve"> </w:t>
      </w:r>
      <w:r>
        <w:t>“in specially designated neighborhoods</w:t>
      </w:r>
      <w:r w:rsidRPr="00E30F30">
        <w:t>,</w:t>
      </w:r>
      <w:r>
        <w:t xml:space="preserve"> which prevented their integration into the new Islamic society</w:t>
      </w:r>
      <w:r w:rsidRPr="00E30F30">
        <w:t>.</w:t>
      </w:r>
      <w:r>
        <w:t>”</w:t>
      </w:r>
      <w:r w:rsidRPr="00E30F30">
        <w:t xml:space="preserve"> (</w:t>
      </w:r>
      <w:r>
        <w:t>Bentley 92</w:t>
      </w:r>
      <w:r w:rsidRPr="00E30F30">
        <w:t>)</w:t>
      </w:r>
      <w:bookmarkEnd w:id="870"/>
    </w:p>
    <w:p w14:paraId="186F5011" w14:textId="77777777" w:rsidR="00C16F31" w:rsidRDefault="00C16F31" w:rsidP="00400B25">
      <w:pPr>
        <w:pStyle w:val="ListParagraph"/>
        <w:numPr>
          <w:ilvl w:val="2"/>
          <w:numId w:val="58"/>
        </w:numPr>
      </w:pPr>
      <w:bookmarkStart w:id="871" w:name="_Toc502252359"/>
      <w:r>
        <w:t xml:space="preserve">The </w:t>
      </w:r>
      <w:r w:rsidRPr="00B95E9B">
        <w:rPr>
          <w:i/>
        </w:rPr>
        <w:t>jizya</w:t>
      </w:r>
      <w:r w:rsidRPr="00E30F30">
        <w:t>,</w:t>
      </w:r>
      <w:r>
        <w:t xml:space="preserve"> or poll tax</w:t>
      </w:r>
      <w:r w:rsidRPr="00E30F30">
        <w:t>,</w:t>
      </w:r>
      <w:r>
        <w:t xml:space="preserve"> was</w:t>
      </w:r>
      <w:r w:rsidRPr="00E30F30">
        <w:t xml:space="preserve"> </w:t>
      </w:r>
      <w:r>
        <w:t>“levied on non-Muslim subjects</w:t>
      </w:r>
      <w:r w:rsidRPr="00E30F30">
        <w:t xml:space="preserve"> [</w:t>
      </w:r>
      <w:r>
        <w:t>and</w:t>
      </w:r>
      <w:r w:rsidRPr="00E30F30">
        <w:t xml:space="preserve">] </w:t>
      </w:r>
      <w:r>
        <w:t>avoiding the poll tax must have provided a powerful incentive for conversion to Islam</w:t>
      </w:r>
      <w:r w:rsidRPr="00E30F30">
        <w:t xml:space="preserve">. </w:t>
      </w:r>
      <w:r>
        <w:t>Indeed</w:t>
      </w:r>
      <w:r w:rsidRPr="00E30F30">
        <w:t>,</w:t>
      </w:r>
      <w:r>
        <w:t xml:space="preserve"> within a century of the Hegira</w:t>
      </w:r>
      <w:r w:rsidRPr="00E30F30">
        <w:t>,</w:t>
      </w:r>
      <w:r>
        <w:t xml:space="preserve"> converts had claimed so many exemptions that the Umay</w:t>
      </w:r>
      <w:r>
        <w:softHyphen/>
        <w:t>yad state experienced serious financial difficulties</w:t>
      </w:r>
      <w:r w:rsidRPr="00E30F30">
        <w:t>.</w:t>
      </w:r>
      <w:r>
        <w:t>”</w:t>
      </w:r>
      <w:r w:rsidRPr="00E30F30">
        <w:t xml:space="preserve"> (</w:t>
      </w:r>
      <w:r>
        <w:t>But the difficulties did not neces</w:t>
      </w:r>
      <w:r>
        <w:softHyphen/>
        <w:t>sarily derive from loss of poll taxes</w:t>
      </w:r>
      <w:r w:rsidRPr="00E30F30">
        <w:t>,</w:t>
      </w:r>
      <w:r>
        <w:t xml:space="preserve"> nor did the conversions necessarily result from the sole motive of avoided the poll tax</w:t>
      </w:r>
      <w:r w:rsidRPr="00E30F30">
        <w:t xml:space="preserve">. </w:t>
      </w:r>
      <w:r>
        <w:t xml:space="preserve">This is </w:t>
      </w:r>
      <w:r w:rsidRPr="00B95E9B">
        <w:rPr>
          <w:i/>
        </w:rPr>
        <w:t>post hoc ergo propter hoc</w:t>
      </w:r>
      <w:r w:rsidRPr="00E30F30">
        <w:t>.</w:t>
      </w:r>
      <w:r>
        <w:t>—Hahn</w:t>
      </w:r>
      <w:r w:rsidRPr="00E30F30">
        <w:t>) (</w:t>
      </w:r>
      <w:r>
        <w:t>Bentley 92</w:t>
      </w:r>
      <w:r w:rsidRPr="00E30F30">
        <w:t>)</w:t>
      </w:r>
      <w:bookmarkEnd w:id="871"/>
    </w:p>
    <w:p w14:paraId="015F6190" w14:textId="77777777" w:rsidR="00C16F31" w:rsidRDefault="00C16F31" w:rsidP="00400B25">
      <w:pPr>
        <w:pStyle w:val="ListParagraph"/>
        <w:numPr>
          <w:ilvl w:val="2"/>
          <w:numId w:val="58"/>
        </w:numPr>
      </w:pPr>
      <w:bookmarkStart w:id="872" w:name="_Toc502252360"/>
      <w:r>
        <w:t xml:space="preserve">“Taxation of land and property worked </w:t>
      </w:r>
      <w:r w:rsidRPr="00DC049D">
        <w:t>. . .</w:t>
      </w:r>
      <w:r w:rsidRPr="00350D7D">
        <w:t xml:space="preserve"> </w:t>
      </w:r>
      <w:r>
        <w:t>perhaps even more effectively</w:t>
      </w:r>
      <w:r w:rsidRPr="00E30F30">
        <w:t>. [</w:t>
      </w:r>
      <w:r>
        <w:t>In Egypt</w:t>
      </w:r>
      <w:r w:rsidRPr="00E30F30">
        <w:t xml:space="preserve">,] </w:t>
      </w:r>
      <w:r>
        <w:t>differential rates favoring Arab Muslim</w:t>
      </w:r>
      <w:r w:rsidRPr="00E30F30">
        <w:t>[</w:t>
      </w:r>
      <w:r>
        <w:t>s</w:t>
      </w:r>
      <w:r w:rsidRPr="00E30F30">
        <w:t>] [</w:t>
      </w:r>
      <w:r>
        <w:t>undermined</w:t>
      </w:r>
      <w:r w:rsidRPr="00E30F30">
        <w:t xml:space="preserve">] </w:t>
      </w:r>
      <w:r>
        <w:t>the Christian elites and the Coptic church</w:t>
      </w:r>
      <w:r w:rsidRPr="00E30F30">
        <w:t xml:space="preserve">. </w:t>
      </w:r>
      <w:r>
        <w:t>Thus</w:t>
      </w:r>
      <w:r w:rsidRPr="00E30F30">
        <w:t>,</w:t>
      </w:r>
      <w:r>
        <w:t xml:space="preserve"> while not directly coercing individuals to convert</w:t>
      </w:r>
      <w:r w:rsidRPr="00E30F30">
        <w:t>,</w:t>
      </w:r>
      <w:r>
        <w:t xml:space="preserve"> Umayyad tax policy progressively deprived the Coptic tradition of the financial resources it required </w:t>
      </w:r>
      <w:r w:rsidRPr="00DC049D">
        <w:t>. . .</w:t>
      </w:r>
      <w:r w:rsidRPr="00E30F30">
        <w:t xml:space="preserve"> </w:t>
      </w:r>
      <w:r>
        <w:t>“</w:t>
      </w:r>
      <w:r w:rsidRPr="00E30F30">
        <w:t xml:space="preserve"> (</w:t>
      </w:r>
      <w:r>
        <w:t>Bentley 93</w:t>
      </w:r>
      <w:r w:rsidRPr="00E30F30">
        <w:t>)</w:t>
      </w:r>
      <w:bookmarkEnd w:id="872"/>
    </w:p>
    <w:p w14:paraId="432E8C6E" w14:textId="77777777" w:rsidR="00C16F31" w:rsidRDefault="00C16F31" w:rsidP="00400B25">
      <w:pPr>
        <w:pStyle w:val="ListParagraph"/>
        <w:numPr>
          <w:ilvl w:val="2"/>
          <w:numId w:val="58"/>
        </w:numPr>
      </w:pPr>
      <w:bookmarkStart w:id="873" w:name="_Toc502252361"/>
      <w:r>
        <w:t>“So effectively were the material and social incentives that whole societies converted to Islam within</w:t>
      </w:r>
      <w:r w:rsidRPr="00E30F30">
        <w:t xml:space="preserve"> [</w:t>
      </w:r>
      <w:r>
        <w:t>92</w:t>
      </w:r>
      <w:r w:rsidRPr="00E30F30">
        <w:t xml:space="preserve">] </w:t>
      </w:r>
      <w:r>
        <w:t>relatively short periods of time</w:t>
      </w:r>
      <w:r w:rsidRPr="00E30F30">
        <w:t xml:space="preserve">. </w:t>
      </w:r>
      <w:r>
        <w:t>Between the years 750 and 900</w:t>
      </w:r>
      <w:r w:rsidRPr="00E30F30">
        <w:t>,</w:t>
      </w:r>
      <w:r>
        <w:t xml:space="preserve"> for example</w:t>
      </w:r>
      <w:r w:rsidRPr="00E30F30">
        <w:t>,</w:t>
      </w:r>
      <w:r>
        <w:t xml:space="preserve"> about 80 percent of</w:t>
      </w:r>
      <w:r w:rsidRPr="00E30F30">
        <w:t xml:space="preserve"> [</w:t>
      </w:r>
      <w:r>
        <w:t>Persia converted</w:t>
      </w:r>
      <w:r w:rsidRPr="00E30F30">
        <w:t xml:space="preserve">]. </w:t>
      </w:r>
      <w:r>
        <w:t>One scholar has recently argued that the earliest converts came largely from the ranks of the especially privileged and the especially oppressed—that is</w:t>
      </w:r>
      <w:r w:rsidRPr="00E30F30">
        <w:t>,</w:t>
      </w:r>
      <w:r>
        <w:t xml:space="preserve"> those who sought to maintain their positions under new circumstances</w:t>
      </w:r>
      <w:r w:rsidRPr="00E30F30">
        <w:t>,</w:t>
      </w:r>
      <w:r>
        <w:t xml:space="preserve"> and those who hoped t take advantage of new opportunities to improve their conditions</w:t>
      </w:r>
      <w:r w:rsidRPr="00E30F30">
        <w:t>.</w:t>
      </w:r>
      <w:r>
        <w:t>”</w:t>
      </w:r>
      <w:r w:rsidRPr="00E30F30">
        <w:t xml:space="preserve"> (</w:t>
      </w:r>
      <w:r>
        <w:t>Bentley 92-93</w:t>
      </w:r>
      <w:r w:rsidRPr="00E30F30">
        <w:t>)</w:t>
      </w:r>
      <w:bookmarkEnd w:id="873"/>
    </w:p>
    <w:p w14:paraId="6BCE3DDD" w14:textId="77777777" w:rsidR="00C16F31" w:rsidRDefault="00C16F31" w:rsidP="00400B25">
      <w:pPr>
        <w:pStyle w:val="ListParagraph"/>
        <w:numPr>
          <w:ilvl w:val="2"/>
          <w:numId w:val="58"/>
        </w:numPr>
      </w:pPr>
      <w:bookmarkStart w:id="874" w:name="_Toc502252362"/>
      <w:r>
        <w:t xml:space="preserve">“Merchants responded especially warmly to the universalist ethic of Islam and forged </w:t>
      </w:r>
      <w:r w:rsidRPr="00DC049D">
        <w:t>. . .</w:t>
      </w:r>
      <w:r w:rsidRPr="00350D7D">
        <w:t xml:space="preserve"> </w:t>
      </w:r>
      <w:r>
        <w:t xml:space="preserve">commercial links between the various regions </w:t>
      </w:r>
      <w:r w:rsidRPr="00DC049D">
        <w:t>. . .</w:t>
      </w:r>
      <w:r w:rsidRPr="00E30F30">
        <w:t xml:space="preserve"> </w:t>
      </w:r>
      <w:r>
        <w:t>“</w:t>
      </w:r>
      <w:r w:rsidRPr="00E30F30">
        <w:t xml:space="preserve"> </w:t>
      </w:r>
      <w:r>
        <w:t>Islam was good for business</w:t>
      </w:r>
      <w:r w:rsidRPr="00E30F30">
        <w:t>. (</w:t>
      </w:r>
      <w:r>
        <w:t>Bentley 93</w:t>
      </w:r>
      <w:r w:rsidRPr="00E30F30">
        <w:t>)</w:t>
      </w:r>
      <w:bookmarkEnd w:id="874"/>
    </w:p>
    <w:p w14:paraId="62282DC9" w14:textId="77777777" w:rsidR="00C16F31" w:rsidRPr="002F23CB" w:rsidRDefault="00C16F31" w:rsidP="00400B25">
      <w:pPr>
        <w:pStyle w:val="ListParagraph"/>
        <w:numPr>
          <w:ilvl w:val="1"/>
          <w:numId w:val="58"/>
        </w:numPr>
      </w:pPr>
      <w:bookmarkStart w:id="875" w:name="_Toc502252363"/>
      <w:r w:rsidRPr="002F23CB">
        <w:t>religious incentives for conversion</w:t>
      </w:r>
      <w:bookmarkEnd w:id="875"/>
    </w:p>
    <w:p w14:paraId="3A716471" w14:textId="77777777" w:rsidR="00C16F31" w:rsidRDefault="00C16F31" w:rsidP="00400B25">
      <w:pPr>
        <w:pStyle w:val="ListParagraph"/>
        <w:numPr>
          <w:ilvl w:val="2"/>
          <w:numId w:val="58"/>
        </w:numPr>
      </w:pPr>
      <w:bookmarkStart w:id="876" w:name="_Toc502252364"/>
      <w:r>
        <w:t>“</w:t>
      </w:r>
      <w:r w:rsidRPr="00DC049D">
        <w:t>. . .</w:t>
      </w:r>
      <w:r w:rsidRPr="00350D7D">
        <w:t xml:space="preserve"> </w:t>
      </w:r>
      <w:r>
        <w:t>saints and Sufis—mystics who elaborated an intensely emotional and spiritual tradition of popular religion in Islam</w:t>
      </w:r>
      <w:r w:rsidRPr="00E30F30">
        <w:t xml:space="preserve"> [</w:t>
      </w:r>
      <w:r>
        <w:t>developed</w:t>
      </w:r>
      <w:r w:rsidRPr="00E30F30">
        <w:t xml:space="preserve">] </w:t>
      </w:r>
      <w:r>
        <w:t xml:space="preserve">popular piety and a sense of devotion </w:t>
      </w:r>
      <w:r w:rsidRPr="00DC049D">
        <w:t>. . .</w:t>
      </w:r>
      <w:r w:rsidRPr="00350D7D">
        <w:t xml:space="preserve"> </w:t>
      </w:r>
      <w:r>
        <w:t>their mysticism and doctrinal flexibility enabled them to serve as agents of syncre</w:t>
      </w:r>
      <w:r>
        <w:softHyphen/>
        <w:t xml:space="preserve">tism </w:t>
      </w:r>
      <w:r w:rsidRPr="00DC049D">
        <w:t>. . .</w:t>
      </w:r>
      <w:r w:rsidRPr="00E30F30">
        <w:t xml:space="preserve"> </w:t>
      </w:r>
      <w:r>
        <w:t>“</w:t>
      </w:r>
      <w:r w:rsidRPr="00E30F30">
        <w:t xml:space="preserve"> (</w:t>
      </w:r>
      <w:r>
        <w:t>Bentley 94</w:t>
      </w:r>
      <w:r w:rsidRPr="00E30F30">
        <w:t>)</w:t>
      </w:r>
      <w:bookmarkEnd w:id="876"/>
    </w:p>
    <w:p w14:paraId="2B271686" w14:textId="77777777" w:rsidR="00C16F31" w:rsidRDefault="00C16F31" w:rsidP="00400B25">
      <w:pPr>
        <w:pStyle w:val="ListParagraph"/>
        <w:numPr>
          <w:ilvl w:val="2"/>
          <w:numId w:val="58"/>
        </w:numPr>
      </w:pPr>
      <w:bookmarkStart w:id="877" w:name="_Toc502252365"/>
      <w:r>
        <w:t>Pilgrims to Mecca became</w:t>
      </w:r>
      <w:r w:rsidRPr="00E30F30">
        <w:t xml:space="preserve"> </w:t>
      </w:r>
      <w:r>
        <w:t>“acquainted with Islamic traditions at first hand</w:t>
      </w:r>
      <w:r w:rsidRPr="00E30F30">
        <w:t>.</w:t>
      </w:r>
      <w:r>
        <w:t>”</w:t>
      </w:r>
      <w:r w:rsidRPr="00E30F30">
        <w:t xml:space="preserve"> (</w:t>
      </w:r>
      <w:r>
        <w:t>Bentley 94</w:t>
      </w:r>
      <w:r w:rsidRPr="00E30F30">
        <w:t>)</w:t>
      </w:r>
      <w:bookmarkEnd w:id="877"/>
    </w:p>
    <w:p w14:paraId="1597D37F" w14:textId="77777777" w:rsidR="00C16F31" w:rsidRDefault="00C16F31" w:rsidP="00400B25">
      <w:pPr>
        <w:pStyle w:val="ListParagraph"/>
        <w:numPr>
          <w:ilvl w:val="2"/>
          <w:numId w:val="58"/>
        </w:numPr>
      </w:pPr>
      <w:bookmarkStart w:id="878" w:name="_Toc502252366"/>
      <w:r>
        <w:t>The inherent worth of the Islamic faith</w:t>
      </w:r>
      <w:r w:rsidRPr="00E30F30">
        <w:t>.</w:t>
      </w:r>
      <w:bookmarkEnd w:id="878"/>
    </w:p>
    <w:p w14:paraId="7C99672E" w14:textId="77777777" w:rsidR="00C16F31" w:rsidRDefault="00C16F31" w:rsidP="00C16F31">
      <w:r>
        <w:br w:type="page"/>
      </w:r>
    </w:p>
    <w:p w14:paraId="24184AD2" w14:textId="77777777" w:rsidR="00C16F31" w:rsidRDefault="00C16F31" w:rsidP="00C16F31">
      <w:pPr>
        <w:pStyle w:val="Heading2"/>
      </w:pPr>
      <w:bookmarkStart w:id="879" w:name="_Toc503208541"/>
      <w:r>
        <w:lastRenderedPageBreak/>
        <w:t>Islamic Expansion</w:t>
      </w:r>
      <w:r w:rsidRPr="00E30F30">
        <w:t>,</w:t>
      </w:r>
      <w:r>
        <w:t xml:space="preserve"> 1000-1350</w:t>
      </w:r>
      <w:bookmarkEnd w:id="879"/>
    </w:p>
    <w:p w14:paraId="52FB1E8C" w14:textId="77777777" w:rsidR="00C16F31" w:rsidRDefault="00C16F31" w:rsidP="00C16F31"/>
    <w:p w14:paraId="06CFCCE9" w14:textId="77777777" w:rsidR="00C16F31" w:rsidRDefault="00C16F31" w:rsidP="00C16F31"/>
    <w:p w14:paraId="6CF4B745" w14:textId="77777777" w:rsidR="00C16F31" w:rsidRDefault="00C16F31" w:rsidP="00400B25">
      <w:pPr>
        <w:pStyle w:val="ListParagraph"/>
        <w:numPr>
          <w:ilvl w:val="0"/>
          <w:numId w:val="59"/>
        </w:numPr>
      </w:pPr>
      <w:bookmarkStart w:id="880" w:name="_Toc502252368"/>
      <w:r w:rsidRPr="00B95E9B">
        <w:rPr>
          <w:b/>
        </w:rPr>
        <w:t>introduction</w:t>
      </w:r>
      <w:bookmarkEnd w:id="880"/>
    </w:p>
    <w:p w14:paraId="0327CDDA" w14:textId="77777777" w:rsidR="00C16F31" w:rsidRDefault="00C16F31" w:rsidP="00400B25">
      <w:pPr>
        <w:pStyle w:val="ListParagraph"/>
        <w:numPr>
          <w:ilvl w:val="1"/>
          <w:numId w:val="59"/>
        </w:numPr>
      </w:pPr>
      <w:bookmarkStart w:id="881" w:name="_Toc502252369"/>
      <w:r>
        <w:t>“The quickening tempo of cross-cultural encounters and exchanges benefitted Islam more than any other cultural tradition</w:t>
      </w:r>
      <w:r w:rsidRPr="00E30F30">
        <w:t xml:space="preserve">. </w:t>
      </w:r>
      <w:r>
        <w:t>Two developments in particular promoted the expansion of Islam during the period from 1000 to 1350”</w:t>
      </w:r>
      <w:r w:rsidRPr="00E30F30">
        <w:t xml:space="preserve">: </w:t>
      </w:r>
      <w:r>
        <w:t>conquests by Turkish peoples</w:t>
      </w:r>
      <w:r w:rsidRPr="00E30F30">
        <w:t>,</w:t>
      </w:r>
      <w:r>
        <w:t xml:space="preserve"> and Islamic traders</w:t>
      </w:r>
      <w:r w:rsidRPr="00E30F30">
        <w:t>. (</w:t>
      </w:r>
      <w:r>
        <w:t>Bentley 117</w:t>
      </w:r>
      <w:r w:rsidRPr="00E30F30">
        <w:t>)</w:t>
      </w:r>
      <w:bookmarkEnd w:id="881"/>
    </w:p>
    <w:p w14:paraId="2910DA5F" w14:textId="77777777" w:rsidR="00C16F31" w:rsidRDefault="00C16F31" w:rsidP="00C16F31"/>
    <w:p w14:paraId="06962E82" w14:textId="77777777" w:rsidR="00C16F31" w:rsidRDefault="00C16F31" w:rsidP="00C16F31">
      <w:pPr>
        <w:pStyle w:val="Heading3"/>
      </w:pPr>
      <w:bookmarkStart w:id="882" w:name="_Toc503208542"/>
      <w:r>
        <w:t>The Turks</w:t>
      </w:r>
      <w:bookmarkEnd w:id="882"/>
    </w:p>
    <w:p w14:paraId="4A82D9FD" w14:textId="77777777" w:rsidR="00C16F31" w:rsidRDefault="00C16F31" w:rsidP="00C16F31"/>
    <w:p w14:paraId="18F1918F" w14:textId="77777777" w:rsidR="00C16F31" w:rsidRDefault="00C16F31" w:rsidP="00400B25">
      <w:pPr>
        <w:pStyle w:val="ListParagraph"/>
        <w:numPr>
          <w:ilvl w:val="0"/>
          <w:numId w:val="59"/>
        </w:numPr>
      </w:pPr>
      <w:bookmarkStart w:id="883" w:name="_Toc502252370"/>
      <w:r w:rsidRPr="00B95E9B">
        <w:rPr>
          <w:b/>
        </w:rPr>
        <w:t>central Asia</w:t>
      </w:r>
      <w:bookmarkEnd w:id="883"/>
    </w:p>
    <w:p w14:paraId="0669DBD7" w14:textId="77777777" w:rsidR="00C16F31" w:rsidRDefault="00C16F31" w:rsidP="00400B25">
      <w:pPr>
        <w:pStyle w:val="ListParagraph"/>
        <w:numPr>
          <w:ilvl w:val="1"/>
          <w:numId w:val="59"/>
        </w:numPr>
      </w:pPr>
      <w:bookmarkStart w:id="884" w:name="_Toc502252371"/>
      <w:r>
        <w:t xml:space="preserve">“The presence of Islam in Transoxiana had attracted several Turkish tribes to the faith by the late tenth century </w:t>
      </w:r>
      <w:r w:rsidRPr="00DC049D">
        <w:t>. . .</w:t>
      </w:r>
      <w:r w:rsidRPr="00350D7D">
        <w:t xml:space="preserve"> </w:t>
      </w:r>
      <w:r>
        <w:t>As Turkish peoples spread south and west from their Central Asian homelands</w:t>
      </w:r>
      <w:r w:rsidRPr="00E30F30">
        <w:t>,</w:t>
      </w:r>
      <w:r>
        <w:t xml:space="preserve"> they took their new faith</w:t>
      </w:r>
      <w:r w:rsidRPr="00E30F30">
        <w:t xml:space="preserve"> [</w:t>
      </w:r>
      <w:r>
        <w:t>to</w:t>
      </w:r>
      <w:r w:rsidRPr="00E30F30">
        <w:t xml:space="preserve">] </w:t>
      </w:r>
      <w:r>
        <w:t>India and Anatolia</w:t>
      </w:r>
      <w:r w:rsidRPr="00E30F30">
        <w:t>.</w:t>
      </w:r>
      <w:r>
        <w:t>”</w:t>
      </w:r>
      <w:r w:rsidRPr="00E30F30">
        <w:t xml:space="preserve"> [</w:t>
      </w:r>
      <w:r>
        <w:t>117</w:t>
      </w:r>
      <w:r w:rsidRPr="00E30F30">
        <w:t xml:space="preserve">] </w:t>
      </w:r>
      <w:r>
        <w:t>They</w:t>
      </w:r>
      <w:r w:rsidRPr="00E30F30">
        <w:t xml:space="preserve"> </w:t>
      </w:r>
      <w:r>
        <w:t>“adopted Islam and helped to establish it in India and Anatolia</w:t>
      </w:r>
      <w:r w:rsidRPr="00E30F30">
        <w:t>.</w:t>
      </w:r>
      <w:r>
        <w:t>”</w:t>
      </w:r>
      <w:r w:rsidRPr="00E30F30">
        <w:t xml:space="preserve"> (</w:t>
      </w:r>
      <w:r>
        <w:t>Bentley 117</w:t>
      </w:r>
      <w:r w:rsidRPr="00E30F30">
        <w:t>,</w:t>
      </w:r>
      <w:r>
        <w:t xml:space="preserve"> 135</w:t>
      </w:r>
      <w:r w:rsidRPr="00E30F30">
        <w:t>)</w:t>
      </w:r>
      <w:bookmarkEnd w:id="884"/>
    </w:p>
    <w:p w14:paraId="2623861F" w14:textId="77777777" w:rsidR="00C16F31" w:rsidRDefault="00C16F31" w:rsidP="00400B25">
      <w:pPr>
        <w:pStyle w:val="ListParagraph"/>
        <w:numPr>
          <w:ilvl w:val="1"/>
          <w:numId w:val="59"/>
        </w:numPr>
      </w:pPr>
      <w:bookmarkStart w:id="885" w:name="_Toc502252372"/>
      <w:r>
        <w:t>“The Turks’</w:t>
      </w:r>
      <w:r w:rsidRPr="00E30F30">
        <w:t xml:space="preserve"> </w:t>
      </w:r>
      <w:r>
        <w:t xml:space="preserve">commitment to Islam provided them with a rationale and justification for a spirited attack on the Hindu and Christian cultural establishments </w:t>
      </w:r>
      <w:r w:rsidRPr="00DC049D">
        <w:t>. . .</w:t>
      </w:r>
      <w:r w:rsidRPr="00E30F30">
        <w:t xml:space="preserve"> </w:t>
      </w:r>
      <w:r>
        <w:t>“</w:t>
      </w:r>
      <w:r w:rsidRPr="00E30F30">
        <w:t xml:space="preserve"> (</w:t>
      </w:r>
      <w:r>
        <w:t>Bentley 135</w:t>
      </w:r>
      <w:r w:rsidRPr="00E30F30">
        <w:t>)</w:t>
      </w:r>
      <w:bookmarkEnd w:id="885"/>
    </w:p>
    <w:p w14:paraId="3BDD23E3" w14:textId="77777777" w:rsidR="00C16F31" w:rsidRDefault="00C16F31" w:rsidP="00C16F31"/>
    <w:p w14:paraId="2DB68007" w14:textId="77777777" w:rsidR="00C16F31" w:rsidRDefault="00C16F31" w:rsidP="00400B25">
      <w:pPr>
        <w:pStyle w:val="ListParagraph"/>
        <w:numPr>
          <w:ilvl w:val="0"/>
          <w:numId w:val="59"/>
        </w:numPr>
      </w:pPr>
      <w:bookmarkStart w:id="886" w:name="_Toc502252373"/>
      <w:r w:rsidRPr="00B95E9B">
        <w:rPr>
          <w:b/>
        </w:rPr>
        <w:t>Anatolia</w:t>
      </w:r>
      <w:bookmarkEnd w:id="886"/>
    </w:p>
    <w:p w14:paraId="4D5A47BC" w14:textId="77777777" w:rsidR="00C16F31" w:rsidRDefault="00C16F31" w:rsidP="00400B25">
      <w:pPr>
        <w:pStyle w:val="ListParagraph"/>
        <w:numPr>
          <w:ilvl w:val="1"/>
          <w:numId w:val="59"/>
        </w:numPr>
      </w:pPr>
      <w:bookmarkStart w:id="887" w:name="_Toc502252374"/>
      <w:r>
        <w:t>Turkish peoples</w:t>
      </w:r>
      <w:r w:rsidRPr="00E30F30">
        <w:t xml:space="preserve"> </w:t>
      </w:r>
      <w:r>
        <w:t>“ruled Anatolia—a relatively compact land compared to India</w:t>
      </w:r>
      <w:r w:rsidRPr="00E30F30">
        <w:t>,</w:t>
      </w:r>
      <w:r>
        <w:t xml:space="preserve"> and one that was culturally well integrated for centuries—much more tightly than did their cousins in India</w:t>
      </w:r>
      <w:r w:rsidRPr="00E30F30">
        <w:t xml:space="preserve">. </w:t>
      </w:r>
      <w:r>
        <w:t>They also aggressively promoted Islam and penalized those who chose not to con</w:t>
      </w:r>
      <w:r>
        <w:softHyphen/>
        <w:t>vert</w:t>
      </w:r>
      <w:r w:rsidRPr="00E30F30">
        <w:t>.</w:t>
      </w:r>
      <w:r>
        <w:t>”</w:t>
      </w:r>
      <w:r w:rsidRPr="00E30F30">
        <w:t xml:space="preserve"> (</w:t>
      </w:r>
      <w:r>
        <w:t>Bentley 117</w:t>
      </w:r>
      <w:r w:rsidRPr="00E30F30">
        <w:t>)</w:t>
      </w:r>
      <w:bookmarkEnd w:id="887"/>
    </w:p>
    <w:p w14:paraId="1B7EE42C" w14:textId="77777777" w:rsidR="00C16F31" w:rsidRDefault="00C16F31" w:rsidP="00400B25">
      <w:pPr>
        <w:pStyle w:val="ListParagraph"/>
        <w:numPr>
          <w:ilvl w:val="1"/>
          <w:numId w:val="59"/>
        </w:numPr>
      </w:pPr>
      <w:bookmarkStart w:id="888" w:name="_Toc502252375"/>
      <w:r>
        <w:t>The Seljuq Turks</w:t>
      </w:r>
      <w:r w:rsidRPr="00E30F30">
        <w:t xml:space="preserve"> </w:t>
      </w:r>
      <w:r>
        <w:t xml:space="preserve">“took Anatolia by storm </w:t>
      </w:r>
      <w:r w:rsidRPr="00DC049D">
        <w:t>. . .</w:t>
      </w:r>
      <w:r w:rsidRPr="00E30F30">
        <w:t xml:space="preserve"> </w:t>
      </w:r>
      <w:r>
        <w:t>“</w:t>
      </w:r>
      <w:r w:rsidRPr="00E30F30">
        <w:t xml:space="preserve"> </w:t>
      </w:r>
      <w:r>
        <w:t>In part this was because the Byzantine empire was plagued by</w:t>
      </w:r>
      <w:r w:rsidRPr="00E30F30">
        <w:t xml:space="preserve"> </w:t>
      </w:r>
      <w:r>
        <w:t xml:space="preserve">“internal dissension </w:t>
      </w:r>
      <w:r w:rsidRPr="00DC049D">
        <w:t>. . .</w:t>
      </w:r>
      <w:r w:rsidRPr="00E30F30">
        <w:t xml:space="preserve"> </w:t>
      </w:r>
      <w:r>
        <w:t>“</w:t>
      </w:r>
      <w:r w:rsidRPr="00E30F30">
        <w:t xml:space="preserve"> (</w:t>
      </w:r>
      <w:r>
        <w:t>Bentley 122</w:t>
      </w:r>
      <w:r w:rsidRPr="00E30F30">
        <w:t>)</w:t>
      </w:r>
      <w:bookmarkEnd w:id="888"/>
    </w:p>
    <w:p w14:paraId="6E041C89" w14:textId="77777777" w:rsidR="00C16F31" w:rsidRDefault="00C16F31" w:rsidP="00400B25">
      <w:pPr>
        <w:pStyle w:val="ListParagraph"/>
        <w:numPr>
          <w:ilvl w:val="1"/>
          <w:numId w:val="59"/>
        </w:numPr>
      </w:pPr>
      <w:bookmarkStart w:id="889" w:name="_Toc502252376"/>
      <w:r>
        <w:t>“Turks first appeared in Anatolia in 1016</w:t>
      </w:r>
      <w:r w:rsidRPr="00E30F30">
        <w:t xml:space="preserve">. </w:t>
      </w:r>
      <w:r>
        <w:t>By 1071 they had shattered the Byzantine army at the battle of Manzikert</w:t>
      </w:r>
      <w:r w:rsidRPr="00E30F30">
        <w:t xml:space="preserve">. </w:t>
      </w:r>
      <w:r>
        <w:t>From that point on</w:t>
      </w:r>
      <w:r w:rsidRPr="00E30F30">
        <w:t>,</w:t>
      </w:r>
      <w:r>
        <w:t xml:space="preserve"> Byzantine authority progressively collapsed</w:t>
      </w:r>
      <w:r w:rsidRPr="00E30F30">
        <w:t>,</w:t>
      </w:r>
      <w:r>
        <w:t xml:space="preserve"> as ambitious Byzantines</w:t>
      </w:r>
      <w:r w:rsidRPr="00E30F30">
        <w:t>,</w:t>
      </w:r>
      <w:r>
        <w:t xml:space="preserve"> Turks</w:t>
      </w:r>
      <w:r w:rsidRPr="00E30F30">
        <w:t>,</w:t>
      </w:r>
      <w:r>
        <w:t xml:space="preserve"> Armenians</w:t>
      </w:r>
      <w:r w:rsidRPr="00E30F30">
        <w:t>,</w:t>
      </w:r>
      <w:r>
        <w:t xml:space="preserve"> Normans</w:t>
      </w:r>
      <w:r w:rsidRPr="00E30F30">
        <w:t>,</w:t>
      </w:r>
      <w:r>
        <w:t xml:space="preserve"> and others vied to establish states that would fill the void</w:t>
      </w:r>
      <w:r w:rsidRPr="00E30F30">
        <w:t xml:space="preserve">. </w:t>
      </w:r>
      <w:r>
        <w:t>During the late thirteenth and fourteenth cen</w:t>
      </w:r>
      <w:r>
        <w:softHyphen/>
        <w:t>tur</w:t>
      </w:r>
      <w:r>
        <w:softHyphen/>
        <w:t>ies</w:t>
      </w:r>
      <w:r w:rsidRPr="00E30F30">
        <w:t>,</w:t>
      </w:r>
      <w:r>
        <w:t xml:space="preserve"> new rounds of invasions—most notably by Ottomans</w:t>
      </w:r>
      <w:r w:rsidRPr="00E30F30">
        <w:t>,</w:t>
      </w:r>
      <w:r>
        <w:t xml:space="preserve"> as well as by other Turkish peoples—sealed the fate of both Byzantine authority and Christian culture in Anatolia</w:t>
      </w:r>
      <w:r w:rsidRPr="00E30F30">
        <w:t xml:space="preserve">. </w:t>
      </w:r>
      <w:r>
        <w:t>In effect</w:t>
      </w:r>
      <w:r w:rsidRPr="00E30F30">
        <w:t>,</w:t>
      </w:r>
      <w:r>
        <w:t xml:space="preserve"> all Anatoia fell into the sort of confusion that in India afflicted only the Sind and the Punjab</w:t>
      </w:r>
      <w:r w:rsidRPr="00E30F30">
        <w:t>.</w:t>
      </w:r>
      <w:r>
        <w:t>”</w:t>
      </w:r>
      <w:r w:rsidRPr="00E30F30">
        <w:t xml:space="preserve"> (</w:t>
      </w:r>
      <w:r>
        <w:t>Bentley 122</w:t>
      </w:r>
      <w:r w:rsidRPr="00E30F30">
        <w:t>)</w:t>
      </w:r>
      <w:bookmarkEnd w:id="889"/>
    </w:p>
    <w:p w14:paraId="2EC7A896" w14:textId="77777777" w:rsidR="00C16F31" w:rsidRDefault="00C16F31" w:rsidP="00400B25">
      <w:pPr>
        <w:pStyle w:val="ListParagraph"/>
        <w:numPr>
          <w:ilvl w:val="1"/>
          <w:numId w:val="59"/>
        </w:numPr>
      </w:pPr>
      <w:bookmarkStart w:id="890" w:name="_Toc502252377"/>
      <w:r>
        <w:t>“The more serious disruption of Anatolian society helps to account for the more thor</w:t>
      </w:r>
      <w:r>
        <w:softHyphen/>
        <w:t>ough cultural transformation that took place there</w:t>
      </w:r>
      <w:r w:rsidRPr="00E30F30">
        <w:t xml:space="preserve">. </w:t>
      </w:r>
      <w:r>
        <w:t>Famine</w:t>
      </w:r>
      <w:r w:rsidRPr="00E30F30">
        <w:t>,</w:t>
      </w:r>
      <w:r>
        <w:t xml:space="preserve"> disease</w:t>
      </w:r>
      <w:r w:rsidRPr="00E30F30">
        <w:t>,</w:t>
      </w:r>
      <w:r>
        <w:t xml:space="preserve"> and military casual</w:t>
      </w:r>
      <w:r>
        <w:softHyphen/>
        <w:t>ties reduced the Christian population</w:t>
      </w:r>
      <w:r w:rsidRPr="00E30F30">
        <w:t xml:space="preserve">. </w:t>
      </w:r>
      <w:r>
        <w:t>Many survivors fled before Turkish invaders</w:t>
      </w:r>
      <w:r w:rsidRPr="00E30F30">
        <w:t xml:space="preserve">; </w:t>
      </w:r>
      <w:r>
        <w:t>others fell captive and went into slavery</w:t>
      </w:r>
      <w:r w:rsidRPr="00E30F30">
        <w:t xml:space="preserve">. </w:t>
      </w:r>
      <w:r>
        <w:t>The conquerors tolerated Christians</w:t>
      </w:r>
      <w:r w:rsidRPr="00E30F30">
        <w:t>,</w:t>
      </w:r>
      <w:r>
        <w:t xml:space="preserve"> if they ob</w:t>
      </w:r>
      <w:r>
        <w:softHyphen/>
        <w:t>served their faith quietly</w:t>
      </w:r>
      <w:r w:rsidRPr="00E30F30">
        <w:t>,</w:t>
      </w:r>
      <w:r>
        <w:t xml:space="preserve"> but they imposed discriminatory restrictions upon them</w:t>
      </w:r>
      <w:r w:rsidRPr="00E30F30">
        <w:t xml:space="preserve">: </w:t>
      </w:r>
      <w:r>
        <w:t>Christians had to wear distinctive dress</w:t>
      </w:r>
      <w:r w:rsidRPr="00E30F30">
        <w:t>,</w:t>
      </w:r>
      <w:r>
        <w:t xml:space="preserve"> and they could not ride saddled horses or carry swords</w:t>
      </w:r>
      <w:r w:rsidRPr="00E30F30">
        <w:t xml:space="preserve">. </w:t>
      </w:r>
      <w:r>
        <w:t xml:space="preserve">They also of course paid the obligatory </w:t>
      </w:r>
      <w:r w:rsidRPr="00B95E9B">
        <w:rPr>
          <w:i/>
        </w:rPr>
        <w:t>jizya</w:t>
      </w:r>
      <w:r>
        <w:t xml:space="preserve"> in addition to other tax levies</w:t>
      </w:r>
      <w:r w:rsidRPr="00E30F30">
        <w:t xml:space="preserve">. </w:t>
      </w:r>
      <w:r>
        <w:t>Clergy as well as laity experienced this fate</w:t>
      </w:r>
      <w:r w:rsidRPr="00E30F30">
        <w:t xml:space="preserve">. </w:t>
      </w:r>
      <w:r>
        <w:t>As in India</w:t>
      </w:r>
      <w:r w:rsidRPr="00E30F30">
        <w:t>,</w:t>
      </w:r>
      <w:r>
        <w:t xml:space="preserve"> the Turkish invaders targeted re</w:t>
      </w:r>
      <w:r>
        <w:softHyphen/>
        <w:t>li</w:t>
      </w:r>
      <w:r>
        <w:softHyphen/>
        <w:t>gious as well as political sites for destruction</w:t>
      </w:r>
      <w:r w:rsidRPr="00DC049D">
        <w:t>. . .</w:t>
      </w:r>
      <w:r w:rsidRPr="00350D7D">
        <w:t xml:space="preserve"> </w:t>
      </w:r>
      <w:r w:rsidRPr="00E30F30">
        <w:t xml:space="preserve">. </w:t>
      </w:r>
      <w:r>
        <w:t>The invaders sometimes forbade clergy to visit their churches</w:t>
      </w:r>
      <w:r w:rsidRPr="00E30F30">
        <w:t>,</w:t>
      </w:r>
      <w:r>
        <w:t xml:space="preserve"> and they often appropriated income from</w:t>
      </w:r>
      <w:r w:rsidRPr="00E30F30">
        <w:t xml:space="preserve"> [</w:t>
      </w:r>
      <w:r>
        <w:t>122</w:t>
      </w:r>
      <w:r w:rsidRPr="00E30F30">
        <w:t xml:space="preserve">] </w:t>
      </w:r>
      <w:r>
        <w:t>religious pro</w:t>
      </w:r>
      <w:r>
        <w:softHyphen/>
        <w:t>perties for their own uses</w:t>
      </w:r>
      <w:r w:rsidRPr="00E30F30">
        <w:t xml:space="preserve">. </w:t>
      </w:r>
      <w:r>
        <w:t>By the fifteenth century</w:t>
      </w:r>
      <w:r w:rsidRPr="00E30F30">
        <w:t>,</w:t>
      </w:r>
      <w:r>
        <w:t xml:space="preserve"> the Christian clergy had lost its con</w:t>
      </w:r>
      <w:r>
        <w:softHyphen/>
        <w:t>fidence and much of its discipline</w:t>
      </w:r>
      <w:r w:rsidRPr="00E30F30">
        <w:t>,</w:t>
      </w:r>
      <w:r>
        <w:t xml:space="preserve"> and the ecclesiastical structure of Anatolia had fallen into ruin</w:t>
      </w:r>
      <w:r w:rsidRPr="00E30F30">
        <w:t xml:space="preserve">. </w:t>
      </w:r>
      <w:r>
        <w:t xml:space="preserve">Thus it was far </w:t>
      </w:r>
      <w:r>
        <w:lastRenderedPageBreak/>
        <w:t>more difficult to remain a Christian in Anatolia than to re</w:t>
      </w:r>
      <w:r>
        <w:softHyphen/>
        <w:t>main a Hindu in India following the Turkish inva</w:t>
      </w:r>
      <w:r>
        <w:softHyphen/>
        <w:t>sions of the eleventh century</w:t>
      </w:r>
      <w:r w:rsidRPr="00DC049D">
        <w:t>. . .</w:t>
      </w:r>
      <w:r w:rsidRPr="00350D7D">
        <w:t xml:space="preserve"> </w:t>
      </w:r>
      <w:r w:rsidRPr="00E30F30">
        <w:t xml:space="preserve">. </w:t>
      </w:r>
      <w:r>
        <w:t>by the late fifteenth century few Christians remained there</w:t>
      </w:r>
      <w:r w:rsidRPr="00E30F30">
        <w:t>.</w:t>
      </w:r>
      <w:r>
        <w:t>”</w:t>
      </w:r>
      <w:r w:rsidRPr="00E30F30">
        <w:t xml:space="preserve"> (</w:t>
      </w:r>
      <w:r>
        <w:t>Bentley 122-123</w:t>
      </w:r>
      <w:r w:rsidRPr="00E30F30">
        <w:t>)</w:t>
      </w:r>
      <w:bookmarkEnd w:id="890"/>
    </w:p>
    <w:p w14:paraId="3C9B3CDD" w14:textId="77777777" w:rsidR="00C16F31" w:rsidRDefault="00C16F31" w:rsidP="00400B25">
      <w:pPr>
        <w:pStyle w:val="ListParagraph"/>
        <w:numPr>
          <w:ilvl w:val="1"/>
          <w:numId w:val="59"/>
        </w:numPr>
      </w:pPr>
      <w:bookmarkStart w:id="891" w:name="_Toc502252378"/>
      <w:r>
        <w:t>“</w:t>
      </w:r>
      <w:r w:rsidRPr="00DC049D">
        <w:t>. . .</w:t>
      </w:r>
      <w:r w:rsidRPr="00350D7D">
        <w:t xml:space="preserve"> </w:t>
      </w:r>
      <w:r>
        <w:t>Christians who adopted Is</w:t>
      </w:r>
      <w:r>
        <w:softHyphen/>
        <w:t xml:space="preserve">lam </w:t>
      </w:r>
      <w:r w:rsidRPr="00DC049D">
        <w:t>. . .</w:t>
      </w:r>
      <w:r w:rsidRPr="00350D7D">
        <w:t xml:space="preserve"> </w:t>
      </w:r>
      <w:r>
        <w:t>received gifts</w:t>
      </w:r>
      <w:r w:rsidRPr="00E30F30">
        <w:t>,</w:t>
      </w:r>
      <w:r>
        <w:t xml:space="preserve"> grants</w:t>
      </w:r>
      <w:r w:rsidRPr="00E30F30">
        <w:t>,</w:t>
      </w:r>
      <w:r>
        <w:t xml:space="preserve"> and other rewards </w:t>
      </w:r>
      <w:r w:rsidRPr="00DC049D">
        <w:t>. . .</w:t>
      </w:r>
      <w:r w:rsidRPr="00E30F30">
        <w:t xml:space="preserve"> </w:t>
      </w:r>
      <w:r>
        <w:t>“</w:t>
      </w:r>
      <w:r w:rsidRPr="00E30F30">
        <w:t xml:space="preserve"> (</w:t>
      </w:r>
      <w:r>
        <w:t>Bentley 123</w:t>
      </w:r>
      <w:r w:rsidRPr="00E30F30">
        <w:t>)</w:t>
      </w:r>
      <w:bookmarkEnd w:id="891"/>
    </w:p>
    <w:p w14:paraId="2A7AB0DF" w14:textId="77777777" w:rsidR="00C16F31" w:rsidRDefault="00C16F31" w:rsidP="00400B25">
      <w:pPr>
        <w:pStyle w:val="ListParagraph"/>
        <w:numPr>
          <w:ilvl w:val="1"/>
          <w:numId w:val="59"/>
        </w:numPr>
      </w:pPr>
      <w:bookmarkStart w:id="892" w:name="_Toc502252379"/>
      <w:r>
        <w:t xml:space="preserve">“One of the more distinctive Turkish institutions was the </w:t>
      </w:r>
      <w:r w:rsidRPr="00B95E9B">
        <w:rPr>
          <w:i/>
        </w:rPr>
        <w:t>devshirme</w:t>
      </w:r>
      <w:r w:rsidRPr="00E30F30">
        <w:t>,</w:t>
      </w:r>
      <w:r>
        <w:t xml:space="preserve"> a levy of Christian children who were removed from their homes to be educated and socialized as Muslims</w:t>
      </w:r>
      <w:r w:rsidRPr="00E30F30">
        <w:t>. [</w:t>
      </w:r>
      <w:r>
        <w:t>123</w:t>
      </w:r>
      <w:r w:rsidRPr="00E30F30">
        <w:t xml:space="preserve">] </w:t>
      </w:r>
      <w:r w:rsidRPr="00DC049D">
        <w:t>. . .</w:t>
      </w:r>
      <w:r w:rsidRPr="00350D7D">
        <w:t xml:space="preserve"> </w:t>
      </w:r>
      <w:r>
        <w:t>children so recruited had many more opportunities opened to them than they would otherwise find</w:t>
      </w:r>
      <w:r w:rsidRPr="00E30F30">
        <w:t xml:space="preserve">. </w:t>
      </w:r>
      <w:r>
        <w:t>Hence</w:t>
      </w:r>
      <w:r w:rsidRPr="00E30F30">
        <w:t>,</w:t>
      </w:r>
      <w:r>
        <w:t xml:space="preserve"> by the fifteenth century</w:t>
      </w:r>
      <w:r w:rsidRPr="00E30F30">
        <w:t>,</w:t>
      </w:r>
      <w:r>
        <w:t xml:space="preserve"> it was not unknown for Chris</w:t>
      </w:r>
      <w:r>
        <w:softHyphen/>
        <w:t xml:space="preserve">tian families to volunteer their offspring for the </w:t>
      </w:r>
      <w:r w:rsidRPr="00B95E9B">
        <w:rPr>
          <w:i/>
        </w:rPr>
        <w:t>devshirme</w:t>
      </w:r>
      <w:r w:rsidRPr="00E30F30">
        <w:t>.</w:t>
      </w:r>
      <w:r>
        <w:t>”</w:t>
      </w:r>
      <w:r w:rsidRPr="00E30F30">
        <w:t xml:space="preserve"> (</w:t>
      </w:r>
      <w:r>
        <w:t>Bentley 123-124</w:t>
      </w:r>
      <w:r w:rsidRPr="00E30F30">
        <w:t>)</w:t>
      </w:r>
      <w:bookmarkEnd w:id="892"/>
    </w:p>
    <w:p w14:paraId="3FE01289" w14:textId="77777777" w:rsidR="00C16F31" w:rsidRDefault="00C16F31" w:rsidP="00400B25">
      <w:pPr>
        <w:pStyle w:val="ListParagraph"/>
        <w:numPr>
          <w:ilvl w:val="1"/>
          <w:numId w:val="59"/>
        </w:numPr>
      </w:pPr>
      <w:bookmarkStart w:id="893" w:name="_Toc502252380"/>
      <w:r>
        <w:t>“</w:t>
      </w:r>
      <w:r w:rsidRPr="00DC049D">
        <w:t>. . .</w:t>
      </w:r>
      <w:r w:rsidRPr="00350D7D">
        <w:t xml:space="preserve"> </w:t>
      </w:r>
      <w:r>
        <w:t>welfare foundations provided food</w:t>
      </w:r>
      <w:r w:rsidRPr="00E30F30">
        <w:t>,</w:t>
      </w:r>
      <w:r>
        <w:t xml:space="preserve"> clothing</w:t>
      </w:r>
      <w:r w:rsidRPr="00E30F30">
        <w:t>,</w:t>
      </w:r>
      <w:r>
        <w:t xml:space="preserve"> shelter</w:t>
      </w:r>
      <w:r w:rsidRPr="00E30F30">
        <w:t>,</w:t>
      </w:r>
      <w:r>
        <w:t xml:space="preserve"> and even money for new converts </w:t>
      </w:r>
      <w:r w:rsidRPr="00DC049D">
        <w:t>. . .</w:t>
      </w:r>
      <w:r w:rsidRPr="00E30F30">
        <w:t xml:space="preserve"> </w:t>
      </w:r>
      <w:r>
        <w:t>“</w:t>
      </w:r>
      <w:r w:rsidRPr="00E30F30">
        <w:t xml:space="preserve"> (</w:t>
      </w:r>
      <w:r>
        <w:t>Bentley 124</w:t>
      </w:r>
      <w:r w:rsidRPr="00E30F30">
        <w:t>)</w:t>
      </w:r>
      <w:bookmarkEnd w:id="893"/>
    </w:p>
    <w:p w14:paraId="1233DC1A" w14:textId="77777777" w:rsidR="00C16F31" w:rsidRDefault="00C16F31" w:rsidP="00400B25">
      <w:pPr>
        <w:pStyle w:val="ListParagraph"/>
        <w:numPr>
          <w:ilvl w:val="1"/>
          <w:numId w:val="59"/>
        </w:numPr>
      </w:pPr>
      <w:bookmarkStart w:id="894" w:name="_Toc502252381"/>
      <w:r>
        <w:t>“Meanwhile</w:t>
      </w:r>
      <w:r w:rsidRPr="00E30F30">
        <w:t>,</w:t>
      </w:r>
      <w:r>
        <w:t xml:space="preserve"> several orders of Sufi dervishes took it as a special part of their mission to convert Christians to Islam</w:t>
      </w:r>
      <w:r w:rsidRPr="00DC049D">
        <w:t>. . .</w:t>
      </w:r>
      <w:r w:rsidRPr="00350D7D">
        <w:t xml:space="preserve"> </w:t>
      </w:r>
      <w:r w:rsidRPr="00E30F30">
        <w:t xml:space="preserve">. </w:t>
      </w:r>
      <w:r>
        <w:t>they provided charity for Christians who lacked the necessi</w:t>
      </w:r>
      <w:r>
        <w:softHyphen/>
        <w:t>ties of life but could no longer rely upon the increasingly mori</w:t>
      </w:r>
      <w:r>
        <w:softHyphen/>
        <w:t>bund Orthodox church for support</w:t>
      </w:r>
      <w:r w:rsidRPr="00E30F30">
        <w:t>.</w:t>
      </w:r>
      <w:r>
        <w:t>”</w:t>
      </w:r>
      <w:r w:rsidRPr="00E30F30">
        <w:t xml:space="preserve"> (</w:t>
      </w:r>
      <w:r>
        <w:t>Bentley 124</w:t>
      </w:r>
      <w:r w:rsidRPr="00E30F30">
        <w:t>)</w:t>
      </w:r>
      <w:bookmarkEnd w:id="894"/>
    </w:p>
    <w:p w14:paraId="6A8F8C1D" w14:textId="77777777" w:rsidR="00C16F31" w:rsidRDefault="00C16F31" w:rsidP="00400B25">
      <w:pPr>
        <w:pStyle w:val="ListParagraph"/>
        <w:numPr>
          <w:ilvl w:val="1"/>
          <w:numId w:val="59"/>
        </w:numPr>
      </w:pPr>
      <w:bookmarkStart w:id="895" w:name="_Toc502252382"/>
      <w:r>
        <w:t>The Sufis</w:t>
      </w:r>
      <w:r w:rsidRPr="00E30F30">
        <w:t xml:space="preserve"> </w:t>
      </w:r>
      <w:r>
        <w:t>“emphasized the importance of a general attitude of religious awe and rever</w:t>
      </w:r>
      <w:r>
        <w:softHyphen/>
        <w:t xml:space="preserve">ence </w:t>
      </w:r>
      <w:r w:rsidRPr="00DC049D">
        <w:t>. . .</w:t>
      </w:r>
      <w:r w:rsidRPr="00350D7D">
        <w:t xml:space="preserve"> </w:t>
      </w:r>
      <w:r>
        <w:t>rather than acknowledgement of a specific doctrine</w:t>
      </w:r>
      <w:r w:rsidRPr="00E30F30">
        <w:t>,</w:t>
      </w:r>
      <w:r>
        <w:t xml:space="preserve"> or they emphasized the common elements of Christianity and Islam </w:t>
      </w:r>
      <w:r w:rsidRPr="00DC049D">
        <w:t>. . .</w:t>
      </w:r>
      <w:r w:rsidRPr="00E30F30">
        <w:t xml:space="preserve"> </w:t>
      </w:r>
      <w:r>
        <w:t>“</w:t>
      </w:r>
      <w:r w:rsidRPr="00E30F30">
        <w:t xml:space="preserve"> (</w:t>
      </w:r>
      <w:r>
        <w:t>Bentley 124</w:t>
      </w:r>
      <w:r w:rsidRPr="00E30F30">
        <w:t>)</w:t>
      </w:r>
      <w:bookmarkEnd w:id="895"/>
    </w:p>
    <w:p w14:paraId="1FFF16FE" w14:textId="77777777" w:rsidR="00C16F31" w:rsidRDefault="00C16F31" w:rsidP="00400B25">
      <w:pPr>
        <w:pStyle w:val="ListParagraph"/>
        <w:numPr>
          <w:ilvl w:val="1"/>
          <w:numId w:val="59"/>
        </w:numPr>
      </w:pPr>
      <w:bookmarkStart w:id="896" w:name="_Toc502252383"/>
      <w:r>
        <w:t>“A small minority of Byzantine Christians held to their inherited faith even after adopting Turkish language and customs</w:t>
      </w:r>
      <w:r w:rsidRPr="00E30F30">
        <w:t xml:space="preserve">. </w:t>
      </w:r>
      <w:r>
        <w:t>In the late fifteenth century</w:t>
      </w:r>
      <w:r w:rsidRPr="00E30F30">
        <w:t>,</w:t>
      </w:r>
      <w:r>
        <w:t xml:space="preserve"> these holdouts accounted for approximately 8 percent of the Anatolian population</w:t>
      </w:r>
      <w:r w:rsidRPr="00DC049D">
        <w:t>. . .</w:t>
      </w:r>
      <w:r w:rsidRPr="00350D7D">
        <w:t xml:space="preserve"> </w:t>
      </w:r>
      <w:r w:rsidRPr="00E30F30">
        <w:t xml:space="preserve">. </w:t>
      </w:r>
      <w:r>
        <w:t>Voluntary martyrdom did not become a popular movement in Anatolia</w:t>
      </w:r>
      <w:r w:rsidRPr="00E30F30">
        <w:t>,</w:t>
      </w:r>
      <w:r>
        <w:t xml:space="preserve"> as it had in ninth-century Córdoba</w:t>
      </w:r>
      <w:r w:rsidRPr="00E30F30">
        <w:t>,</w:t>
      </w:r>
      <w:r>
        <w:t xml:space="preserve"> but</w:t>
      </w:r>
      <w:r w:rsidRPr="00E30F30">
        <w:t xml:space="preserve"> [</w:t>
      </w:r>
      <w:r>
        <w:t>124</w:t>
      </w:r>
      <w:r w:rsidRPr="00E30F30">
        <w:t xml:space="preserve">] </w:t>
      </w:r>
      <w:r w:rsidRPr="00DC049D">
        <w:t>. . .</w:t>
      </w:r>
      <w:r w:rsidRPr="00350D7D">
        <w:t xml:space="preserve"> </w:t>
      </w:r>
      <w:r>
        <w:t xml:space="preserve">in numerous recorded cases they suffered martyrdom </w:t>
      </w:r>
      <w:r w:rsidRPr="00DC049D">
        <w:t>. . .</w:t>
      </w:r>
      <w:r w:rsidRPr="00350D7D">
        <w:t xml:space="preserve"> </w:t>
      </w:r>
      <w:r>
        <w:t>small Christian communities survive there even in the twentieth century</w:t>
      </w:r>
      <w:r w:rsidRPr="00E30F30">
        <w:t>.</w:t>
      </w:r>
      <w:r>
        <w:t>”</w:t>
      </w:r>
      <w:r w:rsidRPr="00E30F30">
        <w:t xml:space="preserve"> (</w:t>
      </w:r>
      <w:r>
        <w:t>Bentley 124-125</w:t>
      </w:r>
      <w:r w:rsidRPr="00E30F30">
        <w:t>)</w:t>
      </w:r>
      <w:bookmarkEnd w:id="896"/>
    </w:p>
    <w:p w14:paraId="1821DBAD" w14:textId="77777777" w:rsidR="00C16F31" w:rsidRDefault="00C16F31" w:rsidP="00C16F31"/>
    <w:p w14:paraId="65F547AC" w14:textId="77777777" w:rsidR="00C16F31" w:rsidRDefault="00C16F31" w:rsidP="00400B25">
      <w:pPr>
        <w:pStyle w:val="ListParagraph"/>
        <w:numPr>
          <w:ilvl w:val="0"/>
          <w:numId w:val="59"/>
        </w:numPr>
      </w:pPr>
      <w:bookmarkStart w:id="897" w:name="_Toc502252384"/>
      <w:r w:rsidRPr="00B95E9B">
        <w:rPr>
          <w:b/>
        </w:rPr>
        <w:t>India</w:t>
      </w:r>
      <w:bookmarkEnd w:id="897"/>
    </w:p>
    <w:p w14:paraId="0DCB8ACC" w14:textId="77777777" w:rsidR="00C16F31" w:rsidRDefault="00C16F31" w:rsidP="00400B25">
      <w:pPr>
        <w:pStyle w:val="ListParagraph"/>
        <w:numPr>
          <w:ilvl w:val="1"/>
          <w:numId w:val="59"/>
        </w:numPr>
      </w:pPr>
      <w:bookmarkStart w:id="898" w:name="_Toc502252385"/>
      <w:r>
        <w:t>“In India</w:t>
      </w:r>
      <w:r w:rsidRPr="00E30F30">
        <w:t>,</w:t>
      </w:r>
      <w:r>
        <w:t xml:space="preserve"> a small group of warriors imposed a veneer of Turkish rule on the vast subconti</w:t>
      </w:r>
      <w:r>
        <w:softHyphen/>
        <w:t>nent</w:t>
      </w:r>
      <w:r w:rsidRPr="00E30F30">
        <w:t xml:space="preserve">. </w:t>
      </w:r>
      <w:r>
        <w:t>Their political dominance and fiscal policies naturally encouraged some Indians to convert to Islam</w:t>
      </w:r>
      <w:r w:rsidRPr="00E30F30">
        <w:t>,</w:t>
      </w:r>
      <w:r>
        <w:t xml:space="preserve"> but they did nt promote their faith in an especially active fashion</w:t>
      </w:r>
      <w:r w:rsidRPr="00E30F30">
        <w:t xml:space="preserve">. </w:t>
      </w:r>
      <w:r>
        <w:t>As a result</w:t>
      </w:r>
      <w:r w:rsidRPr="00E30F30">
        <w:t>,</w:t>
      </w:r>
      <w:r>
        <w:t xml:space="preserve"> Islam attracted large numbers of Indians only after Sufi mystics popularized their faith and syncretized it with native cultural traditions</w:t>
      </w:r>
      <w:r w:rsidRPr="00E30F30">
        <w:t>.</w:t>
      </w:r>
      <w:r>
        <w:t>”</w:t>
      </w:r>
      <w:r w:rsidRPr="00E30F30">
        <w:t xml:space="preserve"> (</w:t>
      </w:r>
      <w:r>
        <w:t>Bentley 117</w:t>
      </w:r>
      <w:r w:rsidRPr="00E30F30">
        <w:t>)</w:t>
      </w:r>
      <w:bookmarkEnd w:id="898"/>
    </w:p>
    <w:p w14:paraId="54986A82" w14:textId="77777777" w:rsidR="00C16F31" w:rsidRDefault="00C16F31" w:rsidP="00400B25">
      <w:pPr>
        <w:pStyle w:val="ListParagraph"/>
        <w:numPr>
          <w:ilvl w:val="1"/>
          <w:numId w:val="59"/>
        </w:numPr>
      </w:pPr>
      <w:bookmarkStart w:id="899" w:name="_Toc502252386"/>
      <w:r>
        <w:t>“Islam had made an appearance in India as early as the seventh century</w:t>
      </w:r>
      <w:r w:rsidRPr="00E30F30">
        <w:t>,</w:t>
      </w:r>
      <w:r>
        <w:t xml:space="preserve"> when mission</w:t>
      </w:r>
      <w:r>
        <w:softHyphen/>
        <w:t>aries and traders began to visit the southern</w:t>
      </w:r>
      <w:r w:rsidRPr="00E30F30">
        <w:t xml:space="preserve"> [</w:t>
      </w:r>
      <w:r>
        <w:t>117</w:t>
      </w:r>
      <w:r w:rsidRPr="00E30F30">
        <w:t xml:space="preserve">] </w:t>
      </w:r>
      <w:r>
        <w:t>coasts and to win local converts</w:t>
      </w:r>
      <w:r w:rsidRPr="00E30F30">
        <w:t xml:space="preserve">. </w:t>
      </w:r>
      <w:r>
        <w:t>An Umayyad force conquered the Sind region in the early eighth century</w:t>
      </w:r>
      <w:r w:rsidRPr="00E30F30">
        <w:t>. [</w:t>
      </w:r>
      <w:r>
        <w:t>But Islam</w:t>
      </w:r>
      <w:r w:rsidRPr="00E30F30">
        <w:t xml:space="preserve">] </w:t>
      </w:r>
      <w:r>
        <w:t xml:space="preserve">attracted few native converts </w:t>
      </w:r>
      <w:r w:rsidRPr="00DC049D">
        <w:t>. . .</w:t>
      </w:r>
      <w:r w:rsidRPr="00E30F30">
        <w:t xml:space="preserve"> </w:t>
      </w:r>
      <w:r>
        <w:t>“</w:t>
      </w:r>
      <w:r w:rsidRPr="00E30F30">
        <w:t xml:space="preserve"> (</w:t>
      </w:r>
      <w:r>
        <w:t>Bentley 117-118</w:t>
      </w:r>
      <w:r w:rsidRPr="00E30F30">
        <w:t>)</w:t>
      </w:r>
      <w:bookmarkEnd w:id="899"/>
    </w:p>
    <w:p w14:paraId="763AD21E" w14:textId="77777777" w:rsidR="00C16F31" w:rsidRDefault="00C16F31" w:rsidP="00400B25">
      <w:pPr>
        <w:pStyle w:val="ListParagraph"/>
        <w:numPr>
          <w:ilvl w:val="1"/>
          <w:numId w:val="59"/>
        </w:numPr>
      </w:pPr>
      <w:bookmarkStart w:id="900" w:name="_Toc502252387"/>
      <w:r>
        <w:t>“Between 1001 and 1026</w:t>
      </w:r>
      <w:r w:rsidRPr="00E30F30">
        <w:t>,</w:t>
      </w:r>
      <w:r>
        <w:t xml:space="preserve"> Mahmud of Ghazni carved out an enormous state in the Punjab</w:t>
      </w:r>
      <w:r w:rsidRPr="00E30F30">
        <w:t xml:space="preserve">. </w:t>
      </w:r>
      <w:r>
        <w:t>Later generations of Turkish conquerors established the sultanate of Delhi and extended their political claims to Bengal and the Deccan</w:t>
      </w:r>
      <w:r w:rsidRPr="00E30F30">
        <w:t>. [</w:t>
      </w:r>
      <w:r>
        <w:t>Turkish conquerors</w:t>
      </w:r>
      <w:r w:rsidRPr="00E30F30">
        <w:t xml:space="preserve">] </w:t>
      </w:r>
      <w:r>
        <w:t>destroyed temples</w:t>
      </w:r>
      <w:r w:rsidRPr="00E30F30">
        <w:t>,</w:t>
      </w:r>
      <w:r>
        <w:t xml:space="preserve"> monasteries</w:t>
      </w:r>
      <w:r w:rsidRPr="00E30F30">
        <w:t>,</w:t>
      </w:r>
      <w:r>
        <w:t xml:space="preserve"> and shrines</w:t>
      </w:r>
      <w:r w:rsidRPr="00E30F30">
        <w:t xml:space="preserve">. </w:t>
      </w:r>
      <w:r>
        <w:t>They confiscated the wealth that they found in holy places</w:t>
      </w:r>
      <w:r w:rsidRPr="00E30F30">
        <w:t>,</w:t>
      </w:r>
      <w:r>
        <w:t xml:space="preserve"> and they broke the statuary and religious icons that offended pious Muslim sensitivities</w:t>
      </w:r>
      <w:r w:rsidRPr="00E30F30">
        <w:t>.</w:t>
      </w:r>
      <w:r>
        <w:t>”</w:t>
      </w:r>
      <w:r w:rsidRPr="00E30F30">
        <w:t xml:space="preserve"> (</w:t>
      </w:r>
      <w:r>
        <w:t>Bentley 118</w:t>
      </w:r>
      <w:r w:rsidRPr="00E30F30">
        <w:t>)</w:t>
      </w:r>
      <w:bookmarkEnd w:id="900"/>
    </w:p>
    <w:p w14:paraId="499BC162" w14:textId="77777777" w:rsidR="00C16F31" w:rsidRDefault="00C16F31" w:rsidP="00400B25">
      <w:pPr>
        <w:pStyle w:val="ListParagraph"/>
        <w:numPr>
          <w:ilvl w:val="1"/>
          <w:numId w:val="59"/>
        </w:numPr>
      </w:pPr>
      <w:bookmarkStart w:id="901" w:name="_Toc502252388"/>
      <w:r>
        <w:t>“</w:t>
      </w:r>
      <w:r w:rsidRPr="00DC049D">
        <w:t>. . .</w:t>
      </w:r>
      <w:r w:rsidRPr="00350D7D">
        <w:t xml:space="preserve"> </w:t>
      </w:r>
      <w:r>
        <w:t xml:space="preserve">in India the </w:t>
      </w:r>
      <w:r w:rsidRPr="00B95E9B">
        <w:rPr>
          <w:i/>
        </w:rPr>
        <w:t>jizya</w:t>
      </w:r>
      <w:r>
        <w:t xml:space="preserve"> was imposed sporadically at best</w:t>
      </w:r>
      <w:r w:rsidRPr="00E30F30">
        <w:t>,</w:t>
      </w:r>
      <w:r>
        <w:t xml:space="preserve"> so that it did not represent a serious burden for Hindus</w:t>
      </w:r>
      <w:r w:rsidRPr="00E30F30">
        <w:t>,</w:t>
      </w:r>
      <w:r>
        <w:t xml:space="preserve"> Buddhists</w:t>
      </w:r>
      <w:r w:rsidRPr="00E30F30">
        <w:t>,</w:t>
      </w:r>
      <w:r>
        <w:t xml:space="preserve"> or others </w:t>
      </w:r>
      <w:r w:rsidRPr="00DC049D">
        <w:t>. . .</w:t>
      </w:r>
      <w:r w:rsidRPr="00E30F30">
        <w:t xml:space="preserve"> </w:t>
      </w:r>
      <w:r>
        <w:t>“</w:t>
      </w:r>
      <w:r w:rsidRPr="00E30F30">
        <w:t xml:space="preserve"> (</w:t>
      </w:r>
      <w:r>
        <w:t>Bentley 118</w:t>
      </w:r>
      <w:r w:rsidRPr="00E30F30">
        <w:t>)</w:t>
      </w:r>
      <w:bookmarkEnd w:id="901"/>
    </w:p>
    <w:p w14:paraId="7756A96F" w14:textId="77777777" w:rsidR="00C16F31" w:rsidRDefault="00C16F31" w:rsidP="00400B25">
      <w:pPr>
        <w:pStyle w:val="ListParagraph"/>
        <w:numPr>
          <w:ilvl w:val="1"/>
          <w:numId w:val="59"/>
        </w:numPr>
      </w:pPr>
      <w:bookmarkStart w:id="902" w:name="_Toc502252389"/>
      <w:r>
        <w:t>“</w:t>
      </w:r>
      <w:r w:rsidRPr="00DC049D">
        <w:t>. . .</w:t>
      </w:r>
      <w:r w:rsidRPr="00350D7D">
        <w:t xml:space="preserve"> </w:t>
      </w:r>
      <w:r>
        <w:t>political incentivies that might have attracted Indian elites to Islam were almost en</w:t>
      </w:r>
      <w:r>
        <w:softHyphen/>
        <w:t>tirely lacking</w:t>
      </w:r>
      <w:r w:rsidRPr="00E30F30">
        <w:t xml:space="preserve">. </w:t>
      </w:r>
      <w:r>
        <w:t>Turkish conquerors completely dominated</w:t>
      </w:r>
      <w:r w:rsidRPr="00E30F30">
        <w:t xml:space="preserve"> [</w:t>
      </w:r>
      <w:r>
        <w:t>and</w:t>
      </w:r>
      <w:r w:rsidRPr="00E30F30">
        <w:t xml:space="preserve">] </w:t>
      </w:r>
      <w:r>
        <w:t xml:space="preserve">made little room even for </w:t>
      </w:r>
      <w:r>
        <w:lastRenderedPageBreak/>
        <w:t>Indian Muslims</w:t>
      </w:r>
      <w:r w:rsidRPr="00E30F30">
        <w:t xml:space="preserve">. </w:t>
      </w:r>
      <w:r>
        <w:t>Only during the dynasties of the Khaljis</w:t>
      </w:r>
      <w:r w:rsidRPr="00E30F30">
        <w:t xml:space="preserve"> (</w:t>
      </w:r>
      <w:r>
        <w:t>1290-1320</w:t>
      </w:r>
      <w:r w:rsidRPr="00E30F30">
        <w:t xml:space="preserve">) </w:t>
      </w:r>
      <w:r>
        <w:t>and the Tugh</w:t>
      </w:r>
      <w:r>
        <w:softHyphen/>
        <w:t>luqs</w:t>
      </w:r>
      <w:r w:rsidRPr="00E30F30">
        <w:t xml:space="preserve"> (</w:t>
      </w:r>
      <w:r>
        <w:t>1320-1414</w:t>
      </w:r>
      <w:r w:rsidRPr="00E30F30">
        <w:t xml:space="preserve">) </w:t>
      </w:r>
      <w:r>
        <w:t>did native Indians begin to find places as governors and administrators</w:t>
      </w:r>
      <w:r w:rsidRPr="00E30F30">
        <w:t>.</w:t>
      </w:r>
      <w:r>
        <w:t>”</w:t>
      </w:r>
      <w:r w:rsidRPr="00E30F30">
        <w:t xml:space="preserve"> (</w:t>
      </w:r>
      <w:r>
        <w:t>Bentley 118</w:t>
      </w:r>
      <w:r w:rsidRPr="00E30F30">
        <w:t>)</w:t>
      </w:r>
      <w:bookmarkEnd w:id="902"/>
    </w:p>
    <w:p w14:paraId="52AF098C" w14:textId="77777777" w:rsidR="00C16F31" w:rsidRDefault="00C16F31" w:rsidP="00400B25">
      <w:pPr>
        <w:pStyle w:val="ListParagraph"/>
        <w:numPr>
          <w:ilvl w:val="1"/>
          <w:numId w:val="59"/>
        </w:numPr>
      </w:pPr>
      <w:bookmarkStart w:id="903" w:name="_Toc502252390"/>
      <w:r>
        <w:t>From the first the Turkish conquerors</w:t>
      </w:r>
      <w:r w:rsidRPr="00E30F30">
        <w:t xml:space="preserve"> </w:t>
      </w:r>
      <w:r>
        <w:t>“developed an unattractive impression of the Indian people and their civilization</w:t>
      </w:r>
      <w:r w:rsidRPr="00DC049D">
        <w:t>. . .</w:t>
      </w:r>
      <w:r w:rsidRPr="00350D7D">
        <w:t xml:space="preserve"> </w:t>
      </w:r>
      <w:r w:rsidRPr="00E30F30">
        <w:t xml:space="preserve">. </w:t>
      </w:r>
      <w:r>
        <w:t>Hindu religious beliefs</w:t>
      </w:r>
      <w:r w:rsidRPr="00E30F30">
        <w:t>,</w:t>
      </w:r>
      <w:r>
        <w:t xml:space="preserve"> sexual habits</w:t>
      </w:r>
      <w:r w:rsidRPr="00E30F30">
        <w:t>,</w:t>
      </w:r>
      <w:r>
        <w:t xml:space="preserve"> and social customs</w:t>
      </w:r>
      <w:r w:rsidRPr="00E30F30">
        <w:t xml:space="preserve"> [</w:t>
      </w:r>
      <w:r>
        <w:t>demonstrated</w:t>
      </w:r>
      <w:r w:rsidRPr="00E30F30">
        <w:t xml:space="preserve">] </w:t>
      </w:r>
      <w:r>
        <w:t>the</w:t>
      </w:r>
      <w:r w:rsidRPr="00E30F30">
        <w:t xml:space="preserve"> </w:t>
      </w:r>
      <w:r>
        <w:t>“essential foulness”</w:t>
      </w:r>
      <w:r w:rsidRPr="00E30F30">
        <w:t xml:space="preserve"> </w:t>
      </w:r>
      <w:r>
        <w:t xml:space="preserve">of Indian culture </w:t>
      </w:r>
      <w:r w:rsidRPr="00DC049D">
        <w:t>. . .</w:t>
      </w:r>
      <w:r w:rsidRPr="00E30F30">
        <w:t xml:space="preserve"> </w:t>
      </w:r>
      <w:r>
        <w:t>“</w:t>
      </w:r>
      <w:r w:rsidRPr="00E30F30">
        <w:t xml:space="preserve"> (</w:t>
      </w:r>
      <w:r>
        <w:t>Bentley 119</w:t>
      </w:r>
      <w:r w:rsidRPr="00E30F30">
        <w:t>)</w:t>
      </w:r>
      <w:bookmarkEnd w:id="903"/>
    </w:p>
    <w:p w14:paraId="200E3460" w14:textId="77777777" w:rsidR="00C16F31" w:rsidRDefault="00C16F31" w:rsidP="00400B25">
      <w:pPr>
        <w:pStyle w:val="ListParagraph"/>
        <w:numPr>
          <w:ilvl w:val="1"/>
          <w:numId w:val="59"/>
        </w:numPr>
      </w:pPr>
      <w:bookmarkStart w:id="904" w:name="_Toc502252391"/>
      <w:r>
        <w:t>syncretism</w:t>
      </w:r>
      <w:bookmarkEnd w:id="904"/>
    </w:p>
    <w:p w14:paraId="5BFC0BA8" w14:textId="77777777" w:rsidR="00C16F31" w:rsidRDefault="00C16F31" w:rsidP="00400B25">
      <w:pPr>
        <w:pStyle w:val="ListParagraph"/>
        <w:numPr>
          <w:ilvl w:val="2"/>
          <w:numId w:val="59"/>
        </w:numPr>
      </w:pPr>
      <w:bookmarkStart w:id="905" w:name="_Toc502252392"/>
      <w:r>
        <w:t>Sufi missionaries</w:t>
      </w:r>
      <w:r w:rsidRPr="00E30F30">
        <w:t xml:space="preserve"> </w:t>
      </w:r>
      <w:r>
        <w:t xml:space="preserve">“worked among the masses </w:t>
      </w:r>
      <w:r w:rsidRPr="00DC049D">
        <w:t>. . .</w:t>
      </w:r>
      <w:r w:rsidRPr="00350D7D">
        <w:t xml:space="preserve"> </w:t>
      </w:r>
      <w:r>
        <w:t>They related traditional Hindu and Buddhist stories—traditionally the primary sources of moral and religious instruction in India—but</w:t>
      </w:r>
      <w:r w:rsidRPr="00E30F30">
        <w:t xml:space="preserve"> [</w:t>
      </w:r>
      <w:r>
        <w:t>substituted</w:t>
      </w:r>
      <w:r w:rsidRPr="00E30F30">
        <w:t xml:space="preserve">] </w:t>
      </w:r>
      <w:r>
        <w:t xml:space="preserve">Muslim saints </w:t>
      </w:r>
      <w:r w:rsidRPr="00DC049D">
        <w:t>. . .</w:t>
      </w:r>
      <w:r w:rsidRPr="00350D7D">
        <w:t xml:space="preserve"> </w:t>
      </w:r>
      <w:r>
        <w:t xml:space="preserve">They built new shrines on the sites of Hindu temples and Buddhist monasteries </w:t>
      </w:r>
      <w:r w:rsidRPr="00DC049D">
        <w:t>. . .</w:t>
      </w:r>
      <w:r w:rsidRPr="00E30F30">
        <w:t xml:space="preserve"> </w:t>
      </w:r>
      <w:r>
        <w:t>“</w:t>
      </w:r>
      <w:r w:rsidRPr="00E30F30">
        <w:t xml:space="preserve"> (</w:t>
      </w:r>
      <w:r>
        <w:t>Bentley 119</w:t>
      </w:r>
      <w:r w:rsidRPr="00E30F30">
        <w:t>)</w:t>
      </w:r>
      <w:bookmarkEnd w:id="905"/>
    </w:p>
    <w:p w14:paraId="6F58227E" w14:textId="77777777" w:rsidR="00C16F31" w:rsidRDefault="00C16F31" w:rsidP="00400B25">
      <w:pPr>
        <w:pStyle w:val="ListParagraph"/>
        <w:numPr>
          <w:ilvl w:val="2"/>
          <w:numId w:val="59"/>
        </w:numPr>
      </w:pPr>
      <w:bookmarkStart w:id="906" w:name="_Toc502252393"/>
      <w:r>
        <w:t>bhaktism</w:t>
      </w:r>
      <w:bookmarkEnd w:id="906"/>
    </w:p>
    <w:p w14:paraId="23301C48" w14:textId="77777777" w:rsidR="00C16F31" w:rsidRDefault="00C16F31" w:rsidP="00400B25">
      <w:pPr>
        <w:pStyle w:val="ListParagraph"/>
        <w:numPr>
          <w:ilvl w:val="3"/>
          <w:numId w:val="59"/>
        </w:numPr>
      </w:pPr>
      <w:r>
        <w:t>Syncretism also took</w:t>
      </w:r>
      <w:r w:rsidRPr="00E30F30">
        <w:t xml:space="preserve"> </w:t>
      </w:r>
      <w:r>
        <w:t xml:space="preserve">“the form of the </w:t>
      </w:r>
      <w:r w:rsidRPr="00B95E9B">
        <w:rPr>
          <w:i/>
        </w:rPr>
        <w:t>bhakti</w:t>
      </w:r>
      <w:r>
        <w:t xml:space="preserve"> movement</w:t>
      </w:r>
      <w:r w:rsidRPr="00E30F30">
        <w:t>,</w:t>
      </w:r>
      <w:r>
        <w:t xml:space="preserve"> which emerged in southern India during the twelfth</w:t>
      </w:r>
      <w:r w:rsidRPr="00E30F30">
        <w:t xml:space="preserve"> [</w:t>
      </w:r>
      <w:r>
        <w:t>119</w:t>
      </w:r>
      <w:r w:rsidRPr="00E30F30">
        <w:t xml:space="preserve">] </w:t>
      </w:r>
      <w:r>
        <w:t>century as a cult of love and devotion</w:t>
      </w:r>
      <w:r w:rsidRPr="00E30F30">
        <w:t xml:space="preserve">. </w:t>
      </w:r>
      <w:r>
        <w:t>In its early decades it represented a purely Hindu develop</w:t>
      </w:r>
      <w:r>
        <w:softHyphen/>
        <w:t xml:space="preserve">ment that drew most of its inspiration from the </w:t>
      </w:r>
      <w:r w:rsidRPr="00B95E9B">
        <w:rPr>
          <w:i/>
        </w:rPr>
        <w:t>Bhagavad Gita</w:t>
      </w:r>
      <w:r w:rsidRPr="00E30F30">
        <w:t>.</w:t>
      </w:r>
      <w:r>
        <w:t>”</w:t>
      </w:r>
      <w:r w:rsidRPr="00E30F30">
        <w:t xml:space="preserve"> (</w:t>
      </w:r>
      <w:r>
        <w:t>Bentley 119-120</w:t>
      </w:r>
      <w:r w:rsidRPr="00E30F30">
        <w:t>)</w:t>
      </w:r>
    </w:p>
    <w:p w14:paraId="07B9CE33" w14:textId="77777777" w:rsidR="00C16F31" w:rsidRDefault="00C16F31" w:rsidP="00400B25">
      <w:pPr>
        <w:pStyle w:val="ListParagraph"/>
        <w:numPr>
          <w:ilvl w:val="3"/>
          <w:numId w:val="59"/>
        </w:numPr>
      </w:pPr>
      <w:r>
        <w:t>“As it moved north</w:t>
      </w:r>
      <w:r w:rsidRPr="00E30F30">
        <w:t>,</w:t>
      </w:r>
      <w:r>
        <w:t xml:space="preserve"> especially during the period from the thirteenth to the sev</w:t>
      </w:r>
      <w:r>
        <w:softHyphen/>
        <w:t>en</w:t>
      </w:r>
      <w:r>
        <w:softHyphen/>
        <w:t>teenth century</w:t>
      </w:r>
      <w:r w:rsidRPr="00E30F30">
        <w:t>,</w:t>
      </w:r>
      <w:r>
        <w:t xml:space="preserve"> the </w:t>
      </w:r>
      <w:r w:rsidRPr="00B95E9B">
        <w:rPr>
          <w:i/>
        </w:rPr>
        <w:t>bhakti</w:t>
      </w:r>
      <w:r>
        <w:t xml:space="preserve"> cult progressively encountered the spreading faith of Islam</w:t>
      </w:r>
      <w:r w:rsidRPr="00E30F30">
        <w:t xml:space="preserve">. </w:t>
      </w:r>
      <w:r w:rsidRPr="00B95E9B">
        <w:rPr>
          <w:i/>
        </w:rPr>
        <w:t>Bhakti</w:t>
      </w:r>
      <w:r>
        <w:t xml:space="preserve"> pro</w:t>
      </w:r>
      <w:r>
        <w:softHyphen/>
        <w:t>pon</w:t>
      </w:r>
      <w:r>
        <w:softHyphen/>
        <w:t>ents—tradi</w:t>
      </w:r>
      <w:r>
        <w:softHyphen/>
        <w:t>tionally referred to as</w:t>
      </w:r>
      <w:r w:rsidRPr="00E30F30">
        <w:t xml:space="preserve"> </w:t>
      </w:r>
      <w:r>
        <w:t>“saints”—came under the influence of certain Islamic values</w:t>
      </w:r>
      <w:r w:rsidRPr="00E30F30">
        <w:t>,</w:t>
      </w:r>
      <w:r>
        <w:t xml:space="preserve"> especially monotheism and the spiritual equality of individuals</w:t>
      </w:r>
      <w:r w:rsidRPr="00E30F30">
        <w:t xml:space="preserve">. </w:t>
      </w:r>
      <w:r>
        <w:t>The saints thus elaborated an egalitarian doctrine that trans</w:t>
      </w:r>
      <w:r>
        <w:softHyphen/>
        <w:t>cended the caste system and encouraged individuals to seek personal un</w:t>
      </w:r>
      <w:r>
        <w:softHyphen/>
        <w:t>ion with the divine</w:t>
      </w:r>
      <w:r w:rsidRPr="00E30F30">
        <w:t xml:space="preserve">. </w:t>
      </w:r>
      <w:r>
        <w:t>Like Sufis</w:t>
      </w:r>
      <w:r w:rsidRPr="00E30F30">
        <w:t>,</w:t>
      </w:r>
      <w:r>
        <w:t xml:space="preserve"> then</w:t>
      </w:r>
      <w:r w:rsidRPr="00E30F30">
        <w:t>,</w:t>
      </w:r>
      <w:r>
        <w:t xml:space="preserve"> they offered a spiritual alternative that ap</w:t>
      </w:r>
      <w:r>
        <w:softHyphen/>
        <w:t>pealed strongly to mem</w:t>
      </w:r>
      <w:r>
        <w:softHyphen/>
        <w:t>bers of the oppressed castes</w:t>
      </w:r>
      <w:r w:rsidRPr="00E30F30">
        <w:t xml:space="preserve">. </w:t>
      </w:r>
      <w:r>
        <w:t>To that extent</w:t>
      </w:r>
      <w:r w:rsidRPr="00E30F30">
        <w:t>,</w:t>
      </w:r>
      <w:r>
        <w:t xml:space="preserve"> it had the po</w:t>
      </w:r>
      <w:r>
        <w:softHyphen/>
        <w:t xml:space="preserve">tential to limit the spread of Islam </w:t>
      </w:r>
      <w:r w:rsidRPr="00DC049D">
        <w:t>. . .</w:t>
      </w:r>
      <w:r w:rsidRPr="00E30F30">
        <w:t xml:space="preserve"> </w:t>
      </w:r>
      <w:r>
        <w:t>“</w:t>
      </w:r>
      <w:r w:rsidRPr="00E30F30">
        <w:t xml:space="preserve"> (</w:t>
      </w:r>
      <w:r>
        <w:t>Bentley 120</w:t>
      </w:r>
      <w:r w:rsidRPr="00E30F30">
        <w:t>)</w:t>
      </w:r>
    </w:p>
    <w:p w14:paraId="7E283E69" w14:textId="77777777" w:rsidR="00C16F31" w:rsidRDefault="00C16F31" w:rsidP="00400B25">
      <w:pPr>
        <w:pStyle w:val="ListParagraph"/>
        <w:numPr>
          <w:ilvl w:val="3"/>
          <w:numId w:val="59"/>
        </w:numPr>
      </w:pPr>
      <w:r>
        <w:t>In the 1400-1500s</w:t>
      </w:r>
      <w:r w:rsidRPr="00E30F30">
        <w:t>,</w:t>
      </w:r>
      <w:r>
        <w:t xml:space="preserve"> Kabir and Nanak</w:t>
      </w:r>
      <w:r w:rsidRPr="00E30F30">
        <w:t xml:space="preserve"> </w:t>
      </w:r>
      <w:r>
        <w:t xml:space="preserve">“popularized the </w:t>
      </w:r>
      <w:r w:rsidRPr="00B95E9B">
        <w:rPr>
          <w:i/>
        </w:rPr>
        <w:t>bhakti</w:t>
      </w:r>
      <w:r>
        <w:t xml:space="preserve"> movement in the urban society of northern India</w:t>
      </w:r>
      <w:r w:rsidRPr="00E30F30">
        <w:t>.</w:t>
      </w:r>
      <w:r>
        <w:t>”</w:t>
      </w:r>
      <w:r w:rsidRPr="00E30F30">
        <w:t xml:space="preserve"> (</w:t>
      </w:r>
      <w:r>
        <w:t>Bentley 120</w:t>
      </w:r>
      <w:r w:rsidRPr="00E30F30">
        <w:t>)</w:t>
      </w:r>
    </w:p>
    <w:p w14:paraId="68EF31B6" w14:textId="77777777" w:rsidR="00C16F31" w:rsidRDefault="00C16F31" w:rsidP="00400B25">
      <w:pPr>
        <w:pStyle w:val="ListParagraph"/>
        <w:numPr>
          <w:ilvl w:val="4"/>
          <w:numId w:val="59"/>
        </w:numPr>
      </w:pPr>
      <w:r>
        <w:t>“Kabir</w:t>
      </w:r>
      <w:r w:rsidRPr="00E30F30">
        <w:t xml:space="preserve"> (</w:t>
      </w:r>
      <w:r>
        <w:t>1440-1518</w:t>
      </w:r>
      <w:r w:rsidRPr="00E30F30">
        <w:t xml:space="preserve">) </w:t>
      </w:r>
      <w:r>
        <w:t>rejected the exclusive authority of either Muslim or Hindu deities</w:t>
      </w:r>
      <w:r w:rsidRPr="00E30F30">
        <w:t>,</w:t>
      </w:r>
      <w:r>
        <w:t xml:space="preserve"> whom he indeed identified with one another</w:t>
      </w:r>
      <w:r w:rsidRPr="00E30F30">
        <w:t>:</w:t>
      </w:r>
    </w:p>
    <w:p w14:paraId="3B52FECA" w14:textId="77777777" w:rsidR="00C16F31" w:rsidRDefault="00C16F31" w:rsidP="00C16F31">
      <w:pPr>
        <w:pStyle w:val="ListParagraph"/>
        <w:ind w:left="2160"/>
      </w:pPr>
      <w:r>
        <w:t>O servant</w:t>
      </w:r>
      <w:r w:rsidRPr="00E30F30">
        <w:t>,</w:t>
      </w:r>
      <w:r>
        <w:t xml:space="preserve"> where dost thou seek Me</w:t>
      </w:r>
      <w:r w:rsidRPr="00E30F30">
        <w:t>?</w:t>
      </w:r>
    </w:p>
    <w:p w14:paraId="7A0565E5" w14:textId="77777777" w:rsidR="00C16F31" w:rsidRDefault="00C16F31" w:rsidP="00C16F31">
      <w:pPr>
        <w:pStyle w:val="ListParagraph"/>
        <w:ind w:left="2160"/>
      </w:pPr>
      <w:r>
        <w:t>Lo</w:t>
      </w:r>
      <w:r w:rsidRPr="00E30F30">
        <w:t xml:space="preserve">! </w:t>
      </w:r>
      <w:r>
        <w:t>I am beside thee</w:t>
      </w:r>
      <w:r w:rsidRPr="00E30F30">
        <w:t>.</w:t>
      </w:r>
    </w:p>
    <w:p w14:paraId="3C22EC37" w14:textId="77777777" w:rsidR="00C16F31" w:rsidRDefault="00C16F31" w:rsidP="00C16F31">
      <w:pPr>
        <w:pStyle w:val="ListParagraph"/>
        <w:ind w:left="2160"/>
      </w:pPr>
      <w:r>
        <w:t>I am neither in temple nor in mosque</w:t>
      </w:r>
      <w:r w:rsidRPr="00E30F30">
        <w:t>:</w:t>
      </w:r>
    </w:p>
    <w:p w14:paraId="22CCD4B9" w14:textId="77777777" w:rsidR="00C16F31" w:rsidRDefault="00C16F31" w:rsidP="00C16F31">
      <w:pPr>
        <w:pStyle w:val="ListParagraph"/>
        <w:ind w:left="2160"/>
      </w:pPr>
      <w:r>
        <w:t>I am neither in Kaaba nor in Kailash</w:t>
      </w:r>
      <w:r w:rsidRPr="00E30F30">
        <w:t xml:space="preserve"> [</w:t>
      </w:r>
      <w:r>
        <w:t>home of Siva</w:t>
      </w:r>
      <w:r w:rsidRPr="00E30F30">
        <w:t>]</w:t>
      </w:r>
      <w:r w:rsidRPr="00DC049D">
        <w:t>. . .</w:t>
      </w:r>
      <w:r w:rsidRPr="00350D7D">
        <w:t xml:space="preserve"> </w:t>
      </w:r>
      <w:r w:rsidRPr="00E30F30">
        <w:t>.</w:t>
      </w:r>
    </w:p>
    <w:p w14:paraId="27096F69" w14:textId="77777777" w:rsidR="00C16F31" w:rsidRDefault="00C16F31" w:rsidP="00C16F31">
      <w:pPr>
        <w:pStyle w:val="ListParagraph"/>
        <w:ind w:left="2520" w:hanging="360"/>
      </w:pPr>
      <w:r>
        <w:t>Hari is in the East</w:t>
      </w:r>
      <w:r w:rsidRPr="00E30F30">
        <w:t xml:space="preserve">: </w:t>
      </w:r>
      <w:r>
        <w:t>Allah is in the West</w:t>
      </w:r>
      <w:r w:rsidRPr="00E30F30">
        <w:t xml:space="preserve">. </w:t>
      </w:r>
      <w:r>
        <w:t>Look within your heart</w:t>
      </w:r>
      <w:r w:rsidRPr="00E30F30">
        <w:t>,</w:t>
      </w:r>
      <w:r>
        <w:t xml:space="preserve"> for there you will find both Karim</w:t>
      </w:r>
      <w:r w:rsidRPr="00E30F30">
        <w:t xml:space="preserve"> [</w:t>
      </w:r>
      <w:r>
        <w:t>Allah</w:t>
      </w:r>
      <w:r w:rsidRPr="00E30F30">
        <w:t xml:space="preserve">] </w:t>
      </w:r>
      <w:r>
        <w:t>and Ram</w:t>
      </w:r>
      <w:r w:rsidRPr="00E30F30">
        <w:t xml:space="preserve"> [</w:t>
      </w:r>
      <w:r>
        <w:t>incarnation of Vishnu</w:t>
      </w:r>
      <w:r w:rsidRPr="00E30F30">
        <w:t>];</w:t>
      </w:r>
    </w:p>
    <w:p w14:paraId="3003DD72" w14:textId="77777777" w:rsidR="00C16F31" w:rsidRDefault="00C16F31" w:rsidP="00C16F31">
      <w:pPr>
        <w:pStyle w:val="ListParagraph"/>
        <w:ind w:left="2160"/>
      </w:pPr>
      <w:r>
        <w:t>All the men and women of the world are His living forms</w:t>
      </w:r>
      <w:r w:rsidRPr="00E30F30">
        <w:t>.</w:t>
      </w:r>
    </w:p>
    <w:p w14:paraId="1F533123" w14:textId="77777777" w:rsidR="00C16F31" w:rsidRDefault="00C16F31" w:rsidP="00400B25">
      <w:pPr>
        <w:pStyle w:val="ListParagraph"/>
        <w:numPr>
          <w:ilvl w:val="4"/>
          <w:numId w:val="59"/>
        </w:numPr>
      </w:pPr>
      <w:r>
        <w:t>“Nanak</w:t>
      </w:r>
      <w:r w:rsidRPr="00E30F30">
        <w:t xml:space="preserve"> (</w:t>
      </w:r>
      <w:r>
        <w:t>1469-1539</w:t>
      </w:r>
      <w:r w:rsidRPr="00E30F30">
        <w:t xml:space="preserve">) </w:t>
      </w:r>
      <w:r>
        <w:t>avoided specific Hindu and Muslim connotations alto</w:t>
      </w:r>
      <w:r>
        <w:softHyphen/>
        <w:t>gether but seemed instead to envision a new and more universal deity than either of the existing traditions that influenced his thought</w:t>
      </w:r>
      <w:r w:rsidRPr="00E30F30">
        <w:t xml:space="preserve">. </w:t>
      </w:r>
      <w:r>
        <w:t>His disciples later founded the independent community of the Sikhs</w:t>
      </w:r>
      <w:r w:rsidRPr="00E30F30">
        <w:t>,</w:t>
      </w:r>
      <w:r>
        <w:t xml:space="preserve"> who ultimately rejected both Hinduism and Islam</w:t>
      </w:r>
      <w:r w:rsidRPr="00E30F30">
        <w:t>.</w:t>
      </w:r>
      <w:r>
        <w:t>”</w:t>
      </w:r>
      <w:r w:rsidRPr="00E30F30">
        <w:t xml:space="preserve"> (</w:t>
      </w:r>
      <w:r>
        <w:t>Bentley 120</w:t>
      </w:r>
      <w:r w:rsidRPr="00E30F30">
        <w:t>)</w:t>
      </w:r>
    </w:p>
    <w:p w14:paraId="5590D392" w14:textId="77777777" w:rsidR="00C16F31" w:rsidRDefault="00C16F31" w:rsidP="00400B25">
      <w:pPr>
        <w:pStyle w:val="ListParagraph"/>
        <w:numPr>
          <w:ilvl w:val="1"/>
          <w:numId w:val="59"/>
        </w:numPr>
      </w:pPr>
      <w:bookmarkStart w:id="907" w:name="_Toc502252394"/>
      <w:r>
        <w:t>resistance</w:t>
      </w:r>
      <w:bookmarkEnd w:id="907"/>
    </w:p>
    <w:p w14:paraId="3011694C" w14:textId="77777777" w:rsidR="00C16F31" w:rsidRDefault="00C16F31" w:rsidP="00400B25">
      <w:pPr>
        <w:pStyle w:val="ListParagraph"/>
        <w:numPr>
          <w:ilvl w:val="2"/>
          <w:numId w:val="59"/>
        </w:numPr>
      </w:pPr>
      <w:bookmarkStart w:id="908" w:name="_Toc502252395"/>
      <w:r>
        <w:t>Hindu and Buddhist resistance to Islam</w:t>
      </w:r>
      <w:r w:rsidRPr="00E30F30">
        <w:t xml:space="preserve"> </w:t>
      </w:r>
      <w:r>
        <w:t>“became especially effective during the four</w:t>
      </w:r>
      <w:r>
        <w:softHyphen/>
        <w:t>teenth century</w:t>
      </w:r>
      <w:r w:rsidRPr="00E30F30">
        <w:t>,</w:t>
      </w:r>
      <w:r>
        <w:t xml:space="preserve"> as the sultanate of Delhi entered a long period of decline</w:t>
      </w:r>
      <w:r w:rsidRPr="00E30F30">
        <w:t>.</w:t>
      </w:r>
      <w:r>
        <w:t>”</w:t>
      </w:r>
      <w:r w:rsidRPr="00E30F30">
        <w:t xml:space="preserve"> (</w:t>
      </w:r>
      <w:r>
        <w:t>Bentley 121</w:t>
      </w:r>
      <w:r w:rsidRPr="00E30F30">
        <w:t>)</w:t>
      </w:r>
      <w:bookmarkEnd w:id="908"/>
    </w:p>
    <w:p w14:paraId="2701599C" w14:textId="77777777" w:rsidR="00C16F31" w:rsidRDefault="00C16F31" w:rsidP="00400B25">
      <w:pPr>
        <w:pStyle w:val="ListParagraph"/>
        <w:numPr>
          <w:ilvl w:val="2"/>
          <w:numId w:val="59"/>
        </w:numPr>
      </w:pPr>
      <w:bookmarkStart w:id="909" w:name="_Toc502252396"/>
      <w:r>
        <w:lastRenderedPageBreak/>
        <w:t>“The most notorious case involved Khusrau Khan</w:t>
      </w:r>
      <w:r w:rsidRPr="00E30F30">
        <w:t>,</w:t>
      </w:r>
      <w:r>
        <w:t xml:space="preserve"> an Indian of low caste who con</w:t>
      </w:r>
      <w:r>
        <w:softHyphen/>
        <w:t>verted to Islam</w:t>
      </w:r>
      <w:r w:rsidRPr="00E30F30">
        <w:t>,</w:t>
      </w:r>
      <w:r>
        <w:t xml:space="preserve"> then rose to high position as homosexual lover of the Khalji sultan</w:t>
      </w:r>
      <w:r w:rsidRPr="00E30F30">
        <w:t xml:space="preserve">. </w:t>
      </w:r>
      <w:r>
        <w:t>In 1320 Khusrau turned suddenly</w:t>
      </w:r>
      <w:r w:rsidRPr="00E30F30">
        <w:t>,</w:t>
      </w:r>
      <w:r>
        <w:t xml:space="preserve"> murdered the sultan and his family</w:t>
      </w:r>
      <w:r w:rsidRPr="00E30F30">
        <w:t>,</w:t>
      </w:r>
      <w:r>
        <w:t xml:space="preserve"> seized power for himself</w:t>
      </w:r>
      <w:r w:rsidRPr="00E30F30">
        <w:t>,</w:t>
      </w:r>
      <w:r>
        <w:t xml:space="preserve"> desecrated mosques</w:t>
      </w:r>
      <w:r w:rsidRPr="00E30F30">
        <w:t>,</w:t>
      </w:r>
      <w:r>
        <w:t xml:space="preserve"> reinstituted Hinduism</w:t>
      </w:r>
      <w:r w:rsidRPr="00E30F30">
        <w:t>,</w:t>
      </w:r>
      <w:r>
        <w:t xml:space="preserve"> and ordered the expulsion of Muslims from Delhi</w:t>
      </w:r>
      <w:r w:rsidRPr="00E30F30">
        <w:t xml:space="preserve">. </w:t>
      </w:r>
      <w:r>
        <w:t>His rule lasted only four months and so had no permanent effect</w:t>
      </w:r>
      <w:r w:rsidRPr="00E30F30">
        <w:t>,</w:t>
      </w:r>
      <w:r>
        <w:t xml:space="preserve"> except to bring the Khalji dynasty to an end</w:t>
      </w:r>
      <w:r w:rsidRPr="00E30F30">
        <w:t>.</w:t>
      </w:r>
      <w:r>
        <w:t>”</w:t>
      </w:r>
      <w:r w:rsidRPr="00E30F30">
        <w:t xml:space="preserve"> (</w:t>
      </w:r>
      <w:r>
        <w:t>Bentley 121</w:t>
      </w:r>
      <w:r w:rsidRPr="00E30F30">
        <w:t>)</w:t>
      </w:r>
      <w:bookmarkEnd w:id="909"/>
    </w:p>
    <w:p w14:paraId="79D776B5" w14:textId="77777777" w:rsidR="00C16F31" w:rsidRDefault="00C16F31" w:rsidP="00400B25">
      <w:pPr>
        <w:pStyle w:val="ListParagraph"/>
        <w:numPr>
          <w:ilvl w:val="2"/>
          <w:numId w:val="59"/>
        </w:numPr>
      </w:pPr>
      <w:bookmarkStart w:id="910" w:name="_Toc502252397"/>
      <w:r>
        <w:t>More significant</w:t>
      </w:r>
      <w:r w:rsidRPr="00E30F30">
        <w:t xml:space="preserve"> </w:t>
      </w:r>
      <w:r>
        <w:t>“was the establishment of the Hindu kingdom of Vijayanagar in southern India</w:t>
      </w:r>
      <w:r w:rsidRPr="00DC049D">
        <w:t>. . .</w:t>
      </w:r>
      <w:r w:rsidRPr="00350D7D">
        <w:t xml:space="preserve"> </w:t>
      </w:r>
      <w:r w:rsidRPr="00E30F30">
        <w:t xml:space="preserve">. </w:t>
      </w:r>
      <w:r>
        <w:t>in the early fourteenth century</w:t>
      </w:r>
      <w:r w:rsidRPr="00E30F30">
        <w:t>,</w:t>
      </w:r>
      <w:r>
        <w:t xml:space="preserve"> the sultan’s army captured two Hindu princes</w:t>
      </w:r>
      <w:r w:rsidRPr="00E30F30">
        <w:t>,</w:t>
      </w:r>
      <w:r>
        <w:t xml:space="preserve"> Harihara and Bukka</w:t>
      </w:r>
      <w:r w:rsidRPr="00E30F30">
        <w:t>,</w:t>
      </w:r>
      <w:r>
        <w:t xml:space="preserve"> and transferred them to Delhi</w:t>
      </w:r>
      <w:r w:rsidRPr="00E30F30">
        <w:t xml:space="preserve">. </w:t>
      </w:r>
      <w:r>
        <w:t>There they con</w:t>
      </w:r>
      <w:r>
        <w:softHyphen/>
        <w:t>verted to Islam and entered the sultan’s service</w:t>
      </w:r>
      <w:r w:rsidRPr="00E30F30">
        <w:t xml:space="preserve">. </w:t>
      </w:r>
      <w:r>
        <w:t>Later they returned to the south as the sultan’s service</w:t>
      </w:r>
      <w:r w:rsidRPr="00E30F30">
        <w:t xml:space="preserve">. </w:t>
      </w:r>
      <w:r>
        <w:t>Later they returned to the south as the sultan’s governors</w:t>
      </w:r>
      <w:r w:rsidRPr="00E30F30">
        <w:t xml:space="preserve">. </w:t>
      </w:r>
      <w:r>
        <w:t>Ultimately</w:t>
      </w:r>
      <w:r w:rsidRPr="00E30F30">
        <w:t>,</w:t>
      </w:r>
      <w:r>
        <w:t xml:space="preserve"> though</w:t>
      </w:r>
      <w:r w:rsidRPr="00E30F30">
        <w:t>,</w:t>
      </w:r>
      <w:r>
        <w:t xml:space="preserve"> they could not resist the temptation to establish themselves as independent rulers</w:t>
      </w:r>
      <w:r w:rsidRPr="00E30F30">
        <w:t xml:space="preserve">. </w:t>
      </w:r>
      <w:r>
        <w:t>In 1336 Harihara had himself proclaimed king in</w:t>
      </w:r>
      <w:r w:rsidRPr="00E30F30">
        <w:t xml:space="preserve"> [</w:t>
      </w:r>
      <w:r>
        <w:t>121</w:t>
      </w:r>
      <w:r w:rsidRPr="00E30F30">
        <w:t xml:space="preserve">] </w:t>
      </w:r>
      <w:r>
        <w:t>his own right</w:t>
      </w:r>
      <w:r w:rsidRPr="00E30F30">
        <w:t xml:space="preserve">. </w:t>
      </w:r>
      <w:r>
        <w:t>The broth</w:t>
      </w:r>
      <w:r>
        <w:softHyphen/>
        <w:t>ers then abandoned Islam and returned to their native Hinduism</w:t>
      </w:r>
      <w:r w:rsidRPr="00E30F30">
        <w:t xml:space="preserve">. </w:t>
      </w:r>
      <w:r>
        <w:t>They did not mount an anti-Islamic crusade by any means</w:t>
      </w:r>
      <w:r w:rsidRPr="00E30F30">
        <w:t>,</w:t>
      </w:r>
      <w:r>
        <w:t xml:space="preserve"> but the founding of an officially Hindu kingdom helped to limit the expansion of Islam as a political force in India</w:t>
      </w:r>
      <w:r w:rsidRPr="00E30F30">
        <w:t>.</w:t>
      </w:r>
      <w:r>
        <w:t>”</w:t>
      </w:r>
      <w:r w:rsidRPr="00E30F30">
        <w:t xml:space="preserve"> (</w:t>
      </w:r>
      <w:r>
        <w:t>Bentley 121-122</w:t>
      </w:r>
      <w:r w:rsidRPr="00E30F30">
        <w:t>)</w:t>
      </w:r>
      <w:bookmarkEnd w:id="910"/>
    </w:p>
    <w:p w14:paraId="59F1F111" w14:textId="77777777" w:rsidR="00C16F31" w:rsidRDefault="00C16F31" w:rsidP="00C16F31"/>
    <w:p w14:paraId="31BA07FF" w14:textId="77777777" w:rsidR="00C16F31" w:rsidRDefault="00C16F31" w:rsidP="00C16F31">
      <w:pPr>
        <w:pStyle w:val="Heading3"/>
      </w:pPr>
      <w:bookmarkStart w:id="911" w:name="_Toc503208543"/>
      <w:r>
        <w:t>Islamic Traders</w:t>
      </w:r>
      <w:bookmarkEnd w:id="911"/>
    </w:p>
    <w:p w14:paraId="48D18DEA" w14:textId="77777777" w:rsidR="00C16F31" w:rsidRDefault="00C16F31" w:rsidP="00C16F31"/>
    <w:p w14:paraId="2A3E2067" w14:textId="77777777" w:rsidR="00C16F31" w:rsidRDefault="00C16F31" w:rsidP="00400B25">
      <w:pPr>
        <w:pStyle w:val="ListParagraph"/>
        <w:numPr>
          <w:ilvl w:val="0"/>
          <w:numId w:val="59"/>
        </w:numPr>
      </w:pPr>
      <w:bookmarkStart w:id="912" w:name="_Toc502252398"/>
      <w:r w:rsidRPr="00B95E9B">
        <w:rPr>
          <w:b/>
        </w:rPr>
        <w:t>port cities of the Indian Ocean</w:t>
      </w:r>
      <w:bookmarkEnd w:id="912"/>
    </w:p>
    <w:p w14:paraId="2C6DD374" w14:textId="77777777" w:rsidR="00C16F31" w:rsidRDefault="00C16F31" w:rsidP="00400B25">
      <w:pPr>
        <w:pStyle w:val="ListParagraph"/>
        <w:numPr>
          <w:ilvl w:val="1"/>
          <w:numId w:val="59"/>
        </w:numPr>
      </w:pPr>
      <w:bookmarkStart w:id="913" w:name="_Toc502252399"/>
      <w:r>
        <w:t>Islamic traders</w:t>
      </w:r>
      <w:r w:rsidRPr="00E30F30">
        <w:t xml:space="preserve"> </w:t>
      </w:r>
      <w:r>
        <w:t xml:space="preserve">“established small diaspora communities in ports </w:t>
      </w:r>
      <w:r w:rsidRPr="00DC049D">
        <w:t>. . .</w:t>
      </w:r>
      <w:r w:rsidRPr="00E30F30">
        <w:t xml:space="preserve"> </w:t>
      </w:r>
      <w:r>
        <w:t>“</w:t>
      </w:r>
      <w:r w:rsidRPr="00E30F30">
        <w:t xml:space="preserve"> (</w:t>
      </w:r>
      <w:r>
        <w:t>Bentley 125</w:t>
      </w:r>
      <w:r w:rsidRPr="00E30F30">
        <w:t>)</w:t>
      </w:r>
      <w:bookmarkEnd w:id="913"/>
    </w:p>
    <w:p w14:paraId="0C55E049" w14:textId="77777777" w:rsidR="00C16F31" w:rsidRDefault="00C16F31" w:rsidP="00400B25">
      <w:pPr>
        <w:pStyle w:val="ListParagraph"/>
        <w:numPr>
          <w:ilvl w:val="1"/>
          <w:numId w:val="59"/>
        </w:numPr>
      </w:pPr>
      <w:bookmarkStart w:id="914" w:name="_Toc502252400"/>
      <w:r>
        <w:t>“Some of the local inhabitants who dealt extensively with the merchants adopted their faith</w:t>
      </w:r>
      <w:r w:rsidRPr="00E30F30">
        <w:t>,</w:t>
      </w:r>
      <w:r>
        <w:t xml:space="preserve"> which provided them with a set of values and a code of ethics well suited to their participa</w:t>
      </w:r>
      <w:r>
        <w:softHyphen/>
        <w:t>tion in the economic activities of a large and cosmopolitan world</w:t>
      </w:r>
      <w:r w:rsidRPr="00E30F30">
        <w:t>.</w:t>
      </w:r>
      <w:r>
        <w:t>”</w:t>
      </w:r>
      <w:r w:rsidRPr="00E30F30">
        <w:t xml:space="preserve"> (</w:t>
      </w:r>
      <w:r>
        <w:t>Bentley 125</w:t>
      </w:r>
      <w:r w:rsidRPr="00E30F30">
        <w:t>)</w:t>
      </w:r>
      <w:bookmarkEnd w:id="914"/>
    </w:p>
    <w:p w14:paraId="558A0D83" w14:textId="77777777" w:rsidR="00C16F31" w:rsidRDefault="00C16F31" w:rsidP="00400B25">
      <w:pPr>
        <w:pStyle w:val="ListParagraph"/>
        <w:numPr>
          <w:ilvl w:val="1"/>
          <w:numId w:val="59"/>
        </w:numPr>
      </w:pPr>
      <w:bookmarkStart w:id="915" w:name="_Toc502252401"/>
      <w:r>
        <w:t xml:space="preserve">“Small Islamic communities gradually expanded </w:t>
      </w:r>
      <w:r w:rsidRPr="00DC049D">
        <w:t>. . .</w:t>
      </w:r>
      <w:r w:rsidRPr="00E30F30">
        <w:t xml:space="preserve"> </w:t>
      </w:r>
      <w:r>
        <w:t>“</w:t>
      </w:r>
      <w:r w:rsidRPr="00E30F30">
        <w:t xml:space="preserve"> (</w:t>
      </w:r>
      <w:r>
        <w:t>Bentley 125</w:t>
      </w:r>
      <w:r w:rsidRPr="00E30F30">
        <w:t>)</w:t>
      </w:r>
      <w:bookmarkEnd w:id="915"/>
    </w:p>
    <w:p w14:paraId="2C352EE3" w14:textId="77777777" w:rsidR="00C16F31" w:rsidRDefault="00C16F31" w:rsidP="00400B25">
      <w:pPr>
        <w:pStyle w:val="ListParagraph"/>
        <w:numPr>
          <w:ilvl w:val="2"/>
          <w:numId w:val="59"/>
        </w:numPr>
      </w:pPr>
      <w:bookmarkStart w:id="916" w:name="_Toc502252402"/>
      <w:r>
        <w:t>“</w:t>
      </w:r>
      <w:r w:rsidRPr="00DC049D">
        <w:t>. . .</w:t>
      </w:r>
      <w:r w:rsidRPr="00350D7D">
        <w:t xml:space="preserve"> </w:t>
      </w:r>
      <w:r w:rsidRPr="00B95E9B">
        <w:rPr>
          <w:i/>
        </w:rPr>
        <w:t>qadis</w:t>
      </w:r>
      <w:r>
        <w:t xml:space="preserve"> arrived to administer justice </w:t>
      </w:r>
      <w:r w:rsidRPr="00DC049D">
        <w:t>. . .</w:t>
      </w:r>
      <w:r w:rsidRPr="00E30F30">
        <w:t xml:space="preserve"> </w:t>
      </w:r>
      <w:r>
        <w:t>“</w:t>
      </w:r>
      <w:r w:rsidRPr="00E30F30">
        <w:t xml:space="preserve"> (</w:t>
      </w:r>
      <w:r>
        <w:t>Bentley 125</w:t>
      </w:r>
      <w:r w:rsidRPr="00E30F30">
        <w:t>)</w:t>
      </w:r>
      <w:bookmarkEnd w:id="916"/>
    </w:p>
    <w:p w14:paraId="0F547B35" w14:textId="77777777" w:rsidR="00C16F31" w:rsidRDefault="00C16F31" w:rsidP="00400B25">
      <w:pPr>
        <w:pStyle w:val="ListParagraph"/>
        <w:numPr>
          <w:ilvl w:val="2"/>
          <w:numId w:val="59"/>
        </w:numPr>
      </w:pPr>
      <w:bookmarkStart w:id="917" w:name="_Toc502252403"/>
      <w:r>
        <w:t>Theologians arrived</w:t>
      </w:r>
      <w:r w:rsidRPr="00E30F30">
        <w:t>,</w:t>
      </w:r>
      <w:r>
        <w:t xml:space="preserve"> promoting</w:t>
      </w:r>
      <w:r w:rsidRPr="00E30F30">
        <w:t xml:space="preserve"> </w:t>
      </w:r>
      <w:r>
        <w:t>“a degree of standardization in the transre</w:t>
      </w:r>
      <w:r>
        <w:softHyphen/>
        <w:t>gional cul</w:t>
      </w:r>
      <w:r>
        <w:softHyphen/>
        <w:t xml:space="preserve">ture of Islam </w:t>
      </w:r>
      <w:r w:rsidRPr="00DC049D">
        <w:t>. . .</w:t>
      </w:r>
      <w:r w:rsidRPr="00E30F30">
        <w:t xml:space="preserve"> </w:t>
      </w:r>
      <w:r>
        <w:t>“</w:t>
      </w:r>
      <w:r w:rsidRPr="00E30F30">
        <w:t xml:space="preserve"> (</w:t>
      </w:r>
      <w:r>
        <w:t>Bentley 125</w:t>
      </w:r>
      <w:r w:rsidRPr="00E30F30">
        <w:t>)</w:t>
      </w:r>
      <w:bookmarkEnd w:id="917"/>
    </w:p>
    <w:p w14:paraId="37075155" w14:textId="77777777" w:rsidR="00C16F31" w:rsidRDefault="00C16F31" w:rsidP="00400B25">
      <w:pPr>
        <w:pStyle w:val="ListParagraph"/>
        <w:numPr>
          <w:ilvl w:val="2"/>
          <w:numId w:val="59"/>
        </w:numPr>
      </w:pPr>
      <w:bookmarkStart w:id="918" w:name="_Toc502252404"/>
      <w:r>
        <w:t>“Sufis arrived and</w:t>
      </w:r>
      <w:r w:rsidRPr="00E30F30">
        <w:t xml:space="preserve"> [</w:t>
      </w:r>
      <w:r>
        <w:t>spread</w:t>
      </w:r>
      <w:r w:rsidRPr="00E30F30">
        <w:t xml:space="preserve">] </w:t>
      </w:r>
      <w:r>
        <w:t>Islam broadly among native inhabitants</w:t>
      </w:r>
      <w:r w:rsidRPr="00E30F30">
        <w:t>.</w:t>
      </w:r>
      <w:r>
        <w:t>”</w:t>
      </w:r>
      <w:r w:rsidRPr="00E30F30">
        <w:t xml:space="preserve"> (</w:t>
      </w:r>
      <w:r>
        <w:t>Bentley 125</w:t>
      </w:r>
      <w:r w:rsidRPr="00E30F30">
        <w:t>)</w:t>
      </w:r>
      <w:bookmarkEnd w:id="918"/>
    </w:p>
    <w:p w14:paraId="2EC802BF" w14:textId="77777777" w:rsidR="00C16F31" w:rsidRDefault="00C16F31" w:rsidP="00400B25">
      <w:pPr>
        <w:pStyle w:val="ListParagraph"/>
        <w:numPr>
          <w:ilvl w:val="1"/>
          <w:numId w:val="59"/>
        </w:numPr>
      </w:pPr>
      <w:bookmarkStart w:id="919" w:name="_Toc502252405"/>
      <w:r>
        <w:t>“Mean</w:t>
      </w:r>
      <w:r>
        <w:softHyphen/>
        <w:t>while</w:t>
      </w:r>
      <w:r w:rsidRPr="00E30F30">
        <w:t>,</w:t>
      </w:r>
      <w:r>
        <w:t xml:space="preserve"> new converts made pilgrimages to Mecca </w:t>
      </w:r>
      <w:r w:rsidRPr="00DC049D">
        <w:t>. . .</w:t>
      </w:r>
      <w:r w:rsidRPr="00E30F30">
        <w:t xml:space="preserve"> </w:t>
      </w:r>
      <w:r>
        <w:t>“</w:t>
      </w:r>
      <w:r w:rsidRPr="00E30F30">
        <w:t xml:space="preserve"> (</w:t>
      </w:r>
      <w:r>
        <w:t>Bentley 125</w:t>
      </w:r>
      <w:r w:rsidRPr="00E30F30">
        <w:t>)</w:t>
      </w:r>
      <w:bookmarkEnd w:id="919"/>
    </w:p>
    <w:p w14:paraId="4A1E1D32" w14:textId="77777777" w:rsidR="00C16F31" w:rsidRDefault="00C16F31" w:rsidP="00400B25">
      <w:pPr>
        <w:pStyle w:val="ListParagraph"/>
        <w:numPr>
          <w:ilvl w:val="1"/>
          <w:numId w:val="59"/>
        </w:numPr>
      </w:pPr>
      <w:bookmarkStart w:id="920" w:name="_Toc502252406"/>
      <w:r>
        <w:t>“Finally</w:t>
      </w:r>
      <w:r w:rsidRPr="00E30F30">
        <w:t>,</w:t>
      </w:r>
      <w:r>
        <w:t xml:space="preserve"> in many cases</w:t>
      </w:r>
      <w:r w:rsidRPr="00E30F30">
        <w:t>,</w:t>
      </w:r>
      <w:r>
        <w:t xml:space="preserve"> rul</w:t>
      </w:r>
      <w:r>
        <w:softHyphen/>
        <w:t xml:space="preserve">ing elites recognized political or economic advantages in Islam </w:t>
      </w:r>
      <w:r w:rsidRPr="00DC049D">
        <w:t>. . .</w:t>
      </w:r>
      <w:r w:rsidRPr="00E30F30">
        <w:t xml:space="preserve"> </w:t>
      </w:r>
      <w:r>
        <w:t>“</w:t>
      </w:r>
      <w:r w:rsidRPr="00E30F30">
        <w:t xml:space="preserve"> (</w:t>
      </w:r>
      <w:r>
        <w:t>Bentley 125</w:t>
      </w:r>
      <w:r w:rsidRPr="00E30F30">
        <w:t>)</w:t>
      </w:r>
      <w:bookmarkEnd w:id="920"/>
    </w:p>
    <w:p w14:paraId="0052EFC5" w14:textId="77777777" w:rsidR="00C16F31" w:rsidRDefault="00C16F31" w:rsidP="00C16F31"/>
    <w:p w14:paraId="08C4FB90" w14:textId="77777777" w:rsidR="00C16F31" w:rsidRDefault="00C16F31" w:rsidP="00400B25">
      <w:pPr>
        <w:pStyle w:val="ListParagraph"/>
        <w:numPr>
          <w:ilvl w:val="0"/>
          <w:numId w:val="59"/>
        </w:numPr>
      </w:pPr>
      <w:bookmarkStart w:id="921" w:name="_Toc502252407"/>
      <w:r w:rsidRPr="00B95E9B">
        <w:rPr>
          <w:b/>
        </w:rPr>
        <w:t>southeast Asia</w:t>
      </w:r>
      <w:bookmarkEnd w:id="921"/>
    </w:p>
    <w:p w14:paraId="07F37020" w14:textId="77777777" w:rsidR="00C16F31" w:rsidRDefault="00C16F31" w:rsidP="00400B25">
      <w:pPr>
        <w:pStyle w:val="ListParagraph"/>
        <w:numPr>
          <w:ilvl w:val="1"/>
          <w:numId w:val="59"/>
        </w:numPr>
      </w:pPr>
      <w:bookmarkStart w:id="922" w:name="_Toc502252408"/>
      <w:r>
        <w:t>“The spread of Islam by merchants took place so quietly that the earliest mention of the pro</w:t>
      </w:r>
      <w:r>
        <w:softHyphen/>
        <w:t>cess often appeared long after it began</w:t>
      </w:r>
      <w:r w:rsidRPr="00E30F30">
        <w:t>. [</w:t>
      </w:r>
      <w:r>
        <w:t>126</w:t>
      </w:r>
      <w:r w:rsidRPr="00E30F30">
        <w:t xml:space="preserve">] </w:t>
      </w:r>
      <w:r>
        <w:t>The first clear indication of Islam’s arrival in southeast Asia</w:t>
      </w:r>
      <w:r w:rsidRPr="00E30F30">
        <w:t>,</w:t>
      </w:r>
      <w:r>
        <w:t xml:space="preserve"> for example</w:t>
      </w:r>
      <w:r w:rsidRPr="00E30F30">
        <w:t>,</w:t>
      </w:r>
      <w:r>
        <w:t xml:space="preserve"> appeared only in the late thirteenth century in Marco Polo’s</w:t>
      </w:r>
      <w:r w:rsidRPr="00E30F30">
        <w:t xml:space="preserve"> [</w:t>
      </w:r>
      <w:r>
        <w:t>writings</w:t>
      </w:r>
      <w:r w:rsidRPr="00E30F30">
        <w:t xml:space="preserve">] </w:t>
      </w:r>
      <w:r w:rsidRPr="00DC049D">
        <w:t>. . .</w:t>
      </w:r>
      <w:r w:rsidRPr="00350D7D">
        <w:t xml:space="preserve"> </w:t>
      </w:r>
      <w:r>
        <w:t>Only in the fifteenth century did the spread of Islam in southeast Asia pass into written records to the extent that historians can document it today</w:t>
      </w:r>
      <w:r w:rsidRPr="00E30F30">
        <w:t>.</w:t>
      </w:r>
      <w:r>
        <w:t>”</w:t>
      </w:r>
      <w:r w:rsidRPr="00E30F30">
        <w:t xml:space="preserve"> (</w:t>
      </w:r>
      <w:r>
        <w:t>Bentley 126-127</w:t>
      </w:r>
      <w:r w:rsidRPr="00E30F30">
        <w:t xml:space="preserve">) </w:t>
      </w:r>
      <w:r>
        <w:t>But two processes seem likely during the Middle Ages</w:t>
      </w:r>
      <w:r w:rsidRPr="00E30F30">
        <w:t>.</w:t>
      </w:r>
      <w:bookmarkEnd w:id="922"/>
    </w:p>
    <w:p w14:paraId="21212EF2" w14:textId="77777777" w:rsidR="00C16F31" w:rsidRDefault="00C16F31" w:rsidP="00400B25">
      <w:pPr>
        <w:pStyle w:val="ListParagraph"/>
        <w:numPr>
          <w:ilvl w:val="1"/>
          <w:numId w:val="59"/>
        </w:numPr>
      </w:pPr>
      <w:bookmarkStart w:id="923" w:name="_Toc502252409"/>
      <w:r>
        <w:t>“In traditional southeast Asia</w:t>
      </w:r>
      <w:r w:rsidRPr="00E30F30">
        <w:t>,</w:t>
      </w:r>
      <w:r>
        <w:t xml:space="preserve"> leadership was closely associated not only with personal prowess but also with divine sanction and energy</w:t>
      </w:r>
      <w:r w:rsidRPr="00E30F30">
        <w:t xml:space="preserve">. </w:t>
      </w:r>
      <w:r>
        <w:t>Islam appealed to the elites</w:t>
      </w:r>
      <w:r w:rsidRPr="00E30F30">
        <w:t>,</w:t>
      </w:r>
      <w:r>
        <w:t xml:space="preserve"> then</w:t>
      </w:r>
      <w:r w:rsidRPr="00E30F30">
        <w:t>,</w:t>
      </w:r>
      <w:r>
        <w:t xml:space="preserve"> as an additional source of divine power that could legitimize their rule</w:t>
      </w:r>
      <w:r w:rsidRPr="00E30F30">
        <w:t xml:space="preserve">. </w:t>
      </w:r>
      <w:r>
        <w:t>The elites do not seem to have pushed their subjects to convert to Islam in any very zealous manner</w:t>
      </w:r>
      <w:r w:rsidRPr="00E30F30">
        <w:t xml:space="preserve">. </w:t>
      </w:r>
      <w:r>
        <w:t>Indeed</w:t>
      </w:r>
      <w:r w:rsidRPr="00E30F30">
        <w:t>,</w:t>
      </w:r>
      <w:r>
        <w:t xml:space="preserve"> they most likely maintained their own associations with Hindu and Buddhist cultures</w:t>
      </w:r>
      <w:r w:rsidRPr="00E30F30">
        <w:t>,</w:t>
      </w:r>
      <w:r>
        <w:t xml:space="preserve"> ad</w:t>
      </w:r>
      <w:r>
        <w:lastRenderedPageBreak/>
        <w:t>ditional sources of divine sanction for their rule</w:t>
      </w:r>
      <w:r w:rsidRPr="00E30F30">
        <w:t>,</w:t>
      </w:r>
      <w:r>
        <w:t xml:space="preserve"> even after adopting Islam</w:t>
      </w:r>
      <w:r w:rsidRPr="00E30F30">
        <w:t>.</w:t>
      </w:r>
      <w:r>
        <w:t>”</w:t>
      </w:r>
      <w:r w:rsidRPr="00E30F30">
        <w:t xml:space="preserve"> (</w:t>
      </w:r>
      <w:r>
        <w:t>Bentley 127</w:t>
      </w:r>
      <w:r w:rsidRPr="00E30F30">
        <w:t>)</w:t>
      </w:r>
      <w:bookmarkEnd w:id="923"/>
    </w:p>
    <w:p w14:paraId="1112AE65" w14:textId="77777777" w:rsidR="00C16F31" w:rsidRDefault="00C16F31" w:rsidP="00400B25">
      <w:pPr>
        <w:pStyle w:val="ListParagraph"/>
        <w:numPr>
          <w:ilvl w:val="1"/>
          <w:numId w:val="59"/>
        </w:numPr>
      </w:pPr>
      <w:bookmarkStart w:id="924" w:name="_Toc502252410"/>
      <w:r>
        <w:t>“Meanwhile</w:t>
      </w:r>
      <w:r w:rsidRPr="00E30F30">
        <w:t>,</w:t>
      </w:r>
      <w:r>
        <w:t xml:space="preserve"> on the popular level</w:t>
      </w:r>
      <w:r w:rsidRPr="00E30F30">
        <w:t>,</w:t>
      </w:r>
      <w:r>
        <w:t xml:space="preserve"> Islam spread in a personalized mystical rather than systematic and doctrinal form</w:t>
      </w:r>
      <w:r w:rsidRPr="00E30F30">
        <w:t>.</w:t>
      </w:r>
      <w:r>
        <w:t>”</w:t>
      </w:r>
      <w:r w:rsidRPr="00E30F30">
        <w:t xml:space="preserve"> (</w:t>
      </w:r>
      <w:r>
        <w:t>Bentley 127</w:t>
      </w:r>
      <w:r w:rsidRPr="00E30F30">
        <w:t>)</w:t>
      </w:r>
      <w:bookmarkEnd w:id="924"/>
    </w:p>
    <w:p w14:paraId="14B91948" w14:textId="77777777" w:rsidR="00C16F31" w:rsidRDefault="00C16F31" w:rsidP="00C16F31"/>
    <w:p w14:paraId="1C0BA8AA" w14:textId="77777777" w:rsidR="00C16F31" w:rsidRDefault="00C16F31" w:rsidP="00400B25">
      <w:pPr>
        <w:pStyle w:val="ListParagraph"/>
        <w:numPr>
          <w:ilvl w:val="0"/>
          <w:numId w:val="59"/>
        </w:numPr>
      </w:pPr>
      <w:bookmarkStart w:id="925" w:name="_Toc502252411"/>
      <w:r w:rsidRPr="00B95E9B">
        <w:rPr>
          <w:b/>
        </w:rPr>
        <w:t>east sub-Saharan Africa</w:t>
      </w:r>
      <w:bookmarkEnd w:id="925"/>
    </w:p>
    <w:p w14:paraId="06523C81" w14:textId="77777777" w:rsidR="00C16F31" w:rsidRDefault="00C16F31" w:rsidP="00400B25">
      <w:pPr>
        <w:pStyle w:val="ListParagraph"/>
        <w:numPr>
          <w:ilvl w:val="1"/>
          <w:numId w:val="59"/>
        </w:numPr>
      </w:pPr>
      <w:bookmarkStart w:id="926" w:name="_Toc502252412"/>
      <w:r>
        <w:t>“The Swahili—in Arabic</w:t>
      </w:r>
      <w:r w:rsidRPr="00E30F30">
        <w:t>,</w:t>
      </w:r>
      <w:r>
        <w:t xml:space="preserve"> the term means</w:t>
      </w:r>
      <w:r w:rsidRPr="00E30F30">
        <w:t xml:space="preserve"> </w:t>
      </w:r>
      <w:r>
        <w:t>“coasters</w:t>
      </w:r>
      <w:r w:rsidRPr="00E30F30">
        <w:t>,</w:t>
      </w:r>
      <w:r>
        <w:t>”</w:t>
      </w:r>
      <w:r w:rsidRPr="00E30F30">
        <w:t xml:space="preserve"> </w:t>
      </w:r>
      <w:r>
        <w:t>that is</w:t>
      </w:r>
      <w:r w:rsidRPr="00E30F30">
        <w:t>,</w:t>
      </w:r>
      <w:r>
        <w:t xml:space="preserve"> those who traveled up and down the coasts—traded between the fishing and farming villages in the Zanj region</w:t>
      </w:r>
      <w:r w:rsidRPr="00E30F30">
        <w:t>,</w:t>
      </w:r>
      <w:r>
        <w:t xml:space="preserve"> the east African coast between Mogadishu and Sofala</w:t>
      </w:r>
      <w:r w:rsidRPr="00E30F30">
        <w:t xml:space="preserve">. </w:t>
      </w:r>
      <w:r>
        <w:t>Besides trade goods—pottery</w:t>
      </w:r>
      <w:r w:rsidRPr="00E30F30">
        <w:t>,</w:t>
      </w:r>
      <w:r>
        <w:t xml:space="preserve"> glass</w:t>
      </w:r>
      <w:r w:rsidRPr="00E30F30">
        <w:t>,</w:t>
      </w:r>
      <w:r>
        <w:t xml:space="preserve"> ironware</w:t>
      </w:r>
      <w:r w:rsidRPr="00E30F30">
        <w:t>,</w:t>
      </w:r>
      <w:r>
        <w:t xml:space="preserve"> and textiles exchanged for such local products as gold</w:t>
      </w:r>
      <w:r w:rsidRPr="00E30F30">
        <w:t>,</w:t>
      </w:r>
      <w:r>
        <w:t xml:space="preserve"> ivory</w:t>
      </w:r>
      <w:r w:rsidRPr="00E30F30">
        <w:t>,</w:t>
      </w:r>
      <w:r>
        <w:t xml:space="preserve"> slaves</w:t>
      </w:r>
      <w:r w:rsidRPr="00E30F30">
        <w:t>,</w:t>
      </w:r>
      <w:r>
        <w:t xml:space="preserve"> aromatics</w:t>
      </w:r>
      <w:r w:rsidRPr="00E30F30">
        <w:t>,</w:t>
      </w:r>
      <w:r>
        <w:t xml:space="preserve"> and animal skins—they brought Arabic language</w:t>
      </w:r>
      <w:r w:rsidRPr="00E30F30">
        <w:t>,</w:t>
      </w:r>
      <w:r>
        <w:t xml:space="preserve"> Islamic religion</w:t>
      </w:r>
      <w:r w:rsidRPr="00E30F30">
        <w:t>,</w:t>
      </w:r>
      <w:r>
        <w:t xml:space="preserve"> and sophisticated politi</w:t>
      </w:r>
      <w:r>
        <w:softHyphen/>
        <w:t>cal institutions to the east African towns they visited</w:t>
      </w:r>
      <w:r w:rsidRPr="00E30F30">
        <w:t xml:space="preserve">. </w:t>
      </w:r>
      <w:r>
        <w:t>Trade itself encouraged rapid devel</w:t>
      </w:r>
      <w:r>
        <w:softHyphen/>
        <w:t>op</w:t>
      </w:r>
      <w:r>
        <w:softHyphen/>
        <w:t>ment in the coast’s major towns—Mogadishu</w:t>
      </w:r>
      <w:r w:rsidRPr="00E30F30">
        <w:t>,</w:t>
      </w:r>
      <w:r>
        <w:t xml:space="preserve"> Malindi</w:t>
      </w:r>
      <w:r w:rsidRPr="00E30F30">
        <w:t>,</w:t>
      </w:r>
      <w:r>
        <w:t xml:space="preserve"> Mombasa</w:t>
      </w:r>
      <w:r w:rsidRPr="00E30F30">
        <w:t>,</w:t>
      </w:r>
      <w:r>
        <w:t xml:space="preserve"> Kilwa</w:t>
      </w:r>
      <w:r w:rsidRPr="00E30F30">
        <w:t>,</w:t>
      </w:r>
      <w:r>
        <w:t xml:space="preserve"> Mozambique</w:t>
      </w:r>
      <w:r w:rsidRPr="00E30F30">
        <w:t>,</w:t>
      </w:r>
      <w:r>
        <w:t xml:space="preserve"> and Sofala—which not only grew in size but also organized trade networks in the hinter</w:t>
      </w:r>
      <w:r>
        <w:softHyphen/>
        <w:t>land</w:t>
      </w:r>
      <w:r w:rsidRPr="00E30F30">
        <w:t>.</w:t>
      </w:r>
      <w:r>
        <w:t>”</w:t>
      </w:r>
      <w:r w:rsidRPr="00E30F30">
        <w:t xml:space="preserve"> (</w:t>
      </w:r>
      <w:r>
        <w:t>Bentley 128</w:t>
      </w:r>
      <w:r w:rsidRPr="00E30F30">
        <w:t>)</w:t>
      </w:r>
      <w:bookmarkEnd w:id="926"/>
    </w:p>
    <w:p w14:paraId="1BE7E3ED" w14:textId="77777777" w:rsidR="00C16F31" w:rsidRDefault="00C16F31" w:rsidP="00400B25">
      <w:pPr>
        <w:pStyle w:val="ListParagraph"/>
        <w:numPr>
          <w:ilvl w:val="1"/>
          <w:numId w:val="59"/>
        </w:numPr>
      </w:pPr>
      <w:bookmarkStart w:id="927" w:name="_Toc502252413"/>
      <w:r>
        <w:t>All</w:t>
      </w:r>
      <w:r w:rsidRPr="00E30F30">
        <w:t xml:space="preserve"> </w:t>
      </w:r>
      <w:r>
        <w:t>“the major trading sites of east Africa saw the development after about 1100 of an alliance between Islam and kingship</w:t>
      </w:r>
      <w:r w:rsidRPr="00DC049D">
        <w:t>. . .</w:t>
      </w:r>
      <w:r w:rsidRPr="00350D7D">
        <w:t xml:space="preserve"> </w:t>
      </w:r>
      <w:r w:rsidRPr="00E30F30">
        <w:t xml:space="preserve">. </w:t>
      </w:r>
      <w:r>
        <w:t>Indigenous culture emphasized the importance of local genealogies</w:t>
      </w:r>
      <w:r w:rsidRPr="00E30F30">
        <w:t>,</w:t>
      </w:r>
      <w:r>
        <w:t xml:space="preserve"> magical abilities</w:t>
      </w:r>
      <w:r w:rsidRPr="00E30F30">
        <w:t>,</w:t>
      </w:r>
      <w:r>
        <w:t xml:space="preserve"> and mastery over the spiritual world</w:t>
      </w:r>
      <w:r w:rsidRPr="00E30F30">
        <w:t>,</w:t>
      </w:r>
      <w:r>
        <w:t xml:space="preserve"> interests of too parochial a nature for those who lived and worked in a cosmopolitan world of trade and travel</w:t>
      </w:r>
      <w:r w:rsidRPr="00E30F30">
        <w:t xml:space="preserve">. </w:t>
      </w:r>
      <w:r>
        <w:t>Islam</w:t>
      </w:r>
      <w:r w:rsidRPr="00E30F30">
        <w:t>,</w:t>
      </w:r>
      <w:r>
        <w:t xml:space="preserve"> however</w:t>
      </w:r>
      <w:r w:rsidRPr="00E30F30">
        <w:t>,</w:t>
      </w:r>
      <w:r>
        <w:t xml:space="preserve"> supplied a system of values and ethics recognized throughout the Indian Ocean basin</w:t>
      </w:r>
      <w:r w:rsidRPr="00E30F30">
        <w:t>,</w:t>
      </w:r>
      <w:r>
        <w:t xml:space="preserve"> and one moreover that enhanced the legitimacy of local ruling houses</w:t>
      </w:r>
      <w:r w:rsidRPr="00E30F30">
        <w:t>.</w:t>
      </w:r>
      <w:r>
        <w:t>”</w:t>
      </w:r>
      <w:r w:rsidRPr="00E30F30">
        <w:t xml:space="preserve"> (</w:t>
      </w:r>
      <w:r>
        <w:t>Bentley 128</w:t>
      </w:r>
      <w:r w:rsidRPr="00E30F30">
        <w:t>)</w:t>
      </w:r>
      <w:bookmarkEnd w:id="927"/>
    </w:p>
    <w:p w14:paraId="2A1FC461" w14:textId="77777777" w:rsidR="00C16F31" w:rsidRDefault="00C16F31" w:rsidP="00400B25">
      <w:pPr>
        <w:pStyle w:val="ListParagraph"/>
        <w:numPr>
          <w:ilvl w:val="1"/>
          <w:numId w:val="59"/>
        </w:numPr>
      </w:pPr>
      <w:bookmarkStart w:id="928" w:name="_Toc502252414"/>
      <w:r>
        <w:t>“By the thirteenth century</w:t>
      </w:r>
      <w:r w:rsidRPr="00E30F30">
        <w:t>,</w:t>
      </w:r>
      <w:r>
        <w:t xml:space="preserve"> stone mosques dominated the larger trading towns</w:t>
      </w:r>
      <w:r w:rsidRPr="00E30F30">
        <w:t xml:space="preserve">. </w:t>
      </w:r>
      <w:r>
        <w:t xml:space="preserve">Local rulers </w:t>
      </w:r>
      <w:r w:rsidRPr="00DC049D">
        <w:t>. . .</w:t>
      </w:r>
      <w:r w:rsidRPr="00350D7D">
        <w:t xml:space="preserve"> </w:t>
      </w:r>
      <w:r>
        <w:t>introduced Islamic jurisprudence</w:t>
      </w:r>
      <w:r w:rsidRPr="00E30F30">
        <w:t>,</w:t>
      </w:r>
      <w:r>
        <w:t xml:space="preserve"> and publicly observed their ritual and charitable obligations</w:t>
      </w:r>
      <w:r w:rsidRPr="00E30F30">
        <w:t xml:space="preserve">. </w:t>
      </w:r>
      <w:r>
        <w:t>In return they gained both the endorsement of the local Islamic establishment and a larger legitimacy conferred by the Islamic world as a whole</w:t>
      </w:r>
      <w:r w:rsidRPr="00E30F30">
        <w:t>.</w:t>
      </w:r>
      <w:r>
        <w:t>”</w:t>
      </w:r>
      <w:r w:rsidRPr="00E30F30">
        <w:t xml:space="preserve"> (</w:t>
      </w:r>
      <w:r>
        <w:t>Bentley 129</w:t>
      </w:r>
      <w:r w:rsidRPr="00E30F30">
        <w:t>)</w:t>
      </w:r>
      <w:bookmarkEnd w:id="928"/>
    </w:p>
    <w:p w14:paraId="1FBD8971" w14:textId="77777777" w:rsidR="00C16F31" w:rsidRDefault="00C16F31" w:rsidP="00C16F31"/>
    <w:p w14:paraId="454E837A" w14:textId="77777777" w:rsidR="00C16F31" w:rsidRDefault="00C16F31" w:rsidP="00400B25">
      <w:pPr>
        <w:pStyle w:val="ListParagraph"/>
        <w:numPr>
          <w:ilvl w:val="0"/>
          <w:numId w:val="59"/>
        </w:numPr>
      </w:pPr>
      <w:bookmarkStart w:id="929" w:name="_Toc502252415"/>
      <w:r w:rsidRPr="00B95E9B">
        <w:rPr>
          <w:b/>
        </w:rPr>
        <w:t>west sub-Saharan Africa</w:t>
      </w:r>
      <w:bookmarkEnd w:id="929"/>
    </w:p>
    <w:p w14:paraId="7016A779" w14:textId="77777777" w:rsidR="00C16F31" w:rsidRDefault="00C16F31" w:rsidP="00400B25">
      <w:pPr>
        <w:pStyle w:val="ListParagraph"/>
        <w:numPr>
          <w:ilvl w:val="1"/>
          <w:numId w:val="59"/>
        </w:numPr>
      </w:pPr>
      <w:bookmarkStart w:id="930" w:name="_Toc502252416"/>
      <w:r>
        <w:t>“From about the eighth century</w:t>
      </w:r>
      <w:r w:rsidRPr="00E30F30">
        <w:t>,</w:t>
      </w:r>
      <w:r>
        <w:t xml:space="preserve"> traders crossed the torrid stret</w:t>
      </w:r>
      <w:r>
        <w:softHyphen/>
        <w:t>ches of the Sahara by camel caravan in search of west African gold and slaves</w:t>
      </w:r>
      <w:r w:rsidRPr="00E30F30">
        <w:t xml:space="preserve">. </w:t>
      </w:r>
      <w:r>
        <w:t>In west Africa</w:t>
      </w:r>
      <w:r w:rsidRPr="00E30F30">
        <w:t>,</w:t>
      </w:r>
      <w:r>
        <w:t xml:space="preserve"> trade and Islam became so closely identified that they were virtually synonymous </w:t>
      </w:r>
      <w:r w:rsidRPr="00DC049D">
        <w:t>. . .</w:t>
      </w:r>
      <w:r w:rsidRPr="00E30F30">
        <w:t xml:space="preserve"> </w:t>
      </w:r>
      <w:r>
        <w:t>“</w:t>
      </w:r>
      <w:r w:rsidRPr="00E30F30">
        <w:t xml:space="preserve"> (</w:t>
      </w:r>
      <w:r>
        <w:t>Bentley 129</w:t>
      </w:r>
      <w:r w:rsidRPr="00E30F30">
        <w:t>)</w:t>
      </w:r>
      <w:bookmarkEnd w:id="930"/>
    </w:p>
    <w:p w14:paraId="3023CA17" w14:textId="77777777" w:rsidR="00C16F31" w:rsidRDefault="00C16F31" w:rsidP="00400B25">
      <w:pPr>
        <w:pStyle w:val="ListParagraph"/>
        <w:numPr>
          <w:ilvl w:val="1"/>
          <w:numId w:val="59"/>
        </w:numPr>
      </w:pPr>
      <w:bookmarkStart w:id="931" w:name="_Toc502252417"/>
      <w:r>
        <w:t>By the eleventh century</w:t>
      </w:r>
      <w:r w:rsidRPr="00E30F30">
        <w:t xml:space="preserve"> </w:t>
      </w:r>
      <w:r>
        <w:t xml:space="preserve">“Most local rulers </w:t>
      </w:r>
      <w:r w:rsidRPr="00DC049D">
        <w:t>. . .</w:t>
      </w:r>
      <w:r w:rsidRPr="00350D7D">
        <w:t xml:space="preserve"> </w:t>
      </w:r>
      <w:r>
        <w:t>employed literate Muslims as secretaries and interpreters</w:t>
      </w:r>
      <w:r w:rsidRPr="00E30F30">
        <w:t>,</w:t>
      </w:r>
      <w:r>
        <w:t xml:space="preserve"> and they accepted Islam for themselves</w:t>
      </w:r>
      <w:r w:rsidRPr="00E30F30">
        <w:t>,</w:t>
      </w:r>
      <w:r>
        <w:t xml:space="preserve"> without forcing it upon their subjects</w:t>
      </w:r>
      <w:r w:rsidRPr="00DC049D">
        <w:t>. . .</w:t>
      </w:r>
      <w:r w:rsidRPr="00350D7D">
        <w:t xml:space="preserve"> </w:t>
      </w:r>
      <w:r w:rsidRPr="00E30F30">
        <w:t xml:space="preserve">. </w:t>
      </w:r>
      <w:r>
        <w:t>They no doubt found that a common faith facilitated dealings between themselves and merchants from afar</w:t>
      </w:r>
      <w:r w:rsidRPr="00E30F30">
        <w:t xml:space="preserve">. </w:t>
      </w:r>
      <w:r>
        <w:t>Conversion to Islam</w:t>
      </w:r>
      <w:r w:rsidRPr="00E30F30">
        <w:t xml:space="preserve"> [</w:t>
      </w:r>
      <w:r>
        <w:t>brought</w:t>
      </w:r>
      <w:r w:rsidRPr="00E30F30">
        <w:t xml:space="preserve">] </w:t>
      </w:r>
      <w:r>
        <w:t xml:space="preserve">ready access to a group of talented and educated entrepreneurs </w:t>
      </w:r>
      <w:r w:rsidRPr="00DC049D">
        <w:t>. . .</w:t>
      </w:r>
      <w:r w:rsidRPr="00E30F30">
        <w:t xml:space="preserve"> </w:t>
      </w:r>
      <w:r>
        <w:t>“</w:t>
      </w:r>
      <w:r w:rsidRPr="00E30F30">
        <w:t xml:space="preserve"> (</w:t>
      </w:r>
      <w:r>
        <w:t>Bentley 130</w:t>
      </w:r>
      <w:r w:rsidRPr="00E30F30">
        <w:t>)</w:t>
      </w:r>
      <w:bookmarkEnd w:id="931"/>
    </w:p>
    <w:p w14:paraId="680C9504" w14:textId="77777777" w:rsidR="00C16F31" w:rsidRDefault="00C16F31" w:rsidP="00400B25">
      <w:pPr>
        <w:pStyle w:val="ListParagraph"/>
        <w:numPr>
          <w:ilvl w:val="1"/>
          <w:numId w:val="59"/>
        </w:numPr>
      </w:pPr>
      <w:bookmarkStart w:id="932" w:name="_Toc502252418"/>
      <w:r>
        <w:t>“Mansa Musa</w:t>
      </w:r>
      <w:r w:rsidRPr="00E30F30">
        <w:t>,</w:t>
      </w:r>
      <w:r>
        <w:t xml:space="preserve"> the king of Mali</w:t>
      </w:r>
      <w:r w:rsidRPr="00E30F30">
        <w:t>,</w:t>
      </w:r>
      <w:r>
        <w:t xml:space="preserve"> </w:t>
      </w:r>
      <w:r w:rsidRPr="00DC049D">
        <w:t>. . .</w:t>
      </w:r>
      <w:r w:rsidRPr="00350D7D">
        <w:t xml:space="preserve"> </w:t>
      </w:r>
      <w:r>
        <w:t>developed a strong and sincere interest in Islam</w:t>
      </w:r>
      <w:r w:rsidRPr="00E30F30">
        <w:t xml:space="preserve">. </w:t>
      </w:r>
      <w:r>
        <w:t xml:space="preserve">In 1324 he made a memorable pilgrimage to Mecca </w:t>
      </w:r>
      <w:r w:rsidRPr="00DC049D">
        <w:t>. . .</w:t>
      </w:r>
      <w:r w:rsidRPr="00350D7D">
        <w:t xml:space="preserve"> </w:t>
      </w:r>
      <w:r>
        <w:t>accompanied by thousands of sub</w:t>
      </w:r>
      <w:r>
        <w:softHyphen/>
        <w:t>jects</w:t>
      </w:r>
      <w:r w:rsidRPr="00E30F30">
        <w:t>,</w:t>
      </w:r>
      <w:r>
        <w:t xml:space="preserve"> slaves</w:t>
      </w:r>
      <w:r w:rsidRPr="00E30F30">
        <w:t>,</w:t>
      </w:r>
      <w:r>
        <w:t xml:space="preserve"> soldiers</w:t>
      </w:r>
      <w:r w:rsidRPr="00E30F30">
        <w:t>,</w:t>
      </w:r>
      <w:r>
        <w:t xml:space="preserve"> and attendants </w:t>
      </w:r>
      <w:r w:rsidRPr="00DC049D">
        <w:t>. . .</w:t>
      </w:r>
      <w:r w:rsidRPr="00E30F30">
        <w:t xml:space="preserve"> </w:t>
      </w:r>
      <w:r>
        <w:t>“</w:t>
      </w:r>
      <w:r w:rsidRPr="00E30F30">
        <w:t xml:space="preserve"> (</w:t>
      </w:r>
      <w:r>
        <w:t>Bentley 130</w:t>
      </w:r>
      <w:r w:rsidRPr="00E30F30">
        <w:t>)</w:t>
      </w:r>
      <w:bookmarkEnd w:id="932"/>
    </w:p>
    <w:p w14:paraId="45BDB14A" w14:textId="77777777" w:rsidR="00C16F31" w:rsidRDefault="00C16F31" w:rsidP="00400B25">
      <w:pPr>
        <w:pStyle w:val="ListParagraph"/>
        <w:numPr>
          <w:ilvl w:val="1"/>
          <w:numId w:val="59"/>
        </w:numPr>
      </w:pPr>
      <w:bookmarkStart w:id="933" w:name="_Toc502252419"/>
      <w:r>
        <w:t>“Like their Swahili counterparts</w:t>
      </w:r>
      <w:r w:rsidRPr="00E30F30">
        <w:t>,</w:t>
      </w:r>
      <w:r>
        <w:t xml:space="preserve"> west African rulers adopted Islam as a cultural bridge to the larger world</w:t>
      </w:r>
      <w:r w:rsidRPr="00E30F30">
        <w:t>,</w:t>
      </w:r>
      <w:r>
        <w:t xml:space="preserve"> but they continued to recognize traditional beliefs</w:t>
      </w:r>
      <w:r w:rsidRPr="00E30F30">
        <w:t xml:space="preserve"> [</w:t>
      </w:r>
      <w:r>
        <w:t>130</w:t>
      </w:r>
      <w:r w:rsidRPr="00E30F30">
        <w:t xml:space="preserve">] </w:t>
      </w:r>
      <w:r>
        <w:t>and honor estab</w:t>
      </w:r>
      <w:r>
        <w:softHyphen/>
        <w:t>lished values in the interests of effective governance in their own societies</w:t>
      </w:r>
      <w:r w:rsidRPr="00E30F30">
        <w:t xml:space="preserve">. </w:t>
      </w:r>
      <w:r>
        <w:t>Muslim mer</w:t>
      </w:r>
      <w:r>
        <w:softHyphen/>
        <w:t xml:space="preserve">chants generally occupied a separate quarter of west African towns </w:t>
      </w:r>
      <w:r w:rsidRPr="00DC049D">
        <w:t>. . .</w:t>
      </w:r>
      <w:r w:rsidRPr="00E30F30">
        <w:t xml:space="preserve"> </w:t>
      </w:r>
      <w:r>
        <w:t>“</w:t>
      </w:r>
      <w:r w:rsidRPr="00E30F30">
        <w:t xml:space="preserve"> (</w:t>
      </w:r>
      <w:r>
        <w:t>Bentley 130-131</w:t>
      </w:r>
      <w:r w:rsidRPr="00E30F30">
        <w:t>)</w:t>
      </w:r>
      <w:bookmarkEnd w:id="933"/>
    </w:p>
    <w:p w14:paraId="194740DF" w14:textId="77777777" w:rsidR="00C16F31" w:rsidRDefault="00C16F31" w:rsidP="00400B25">
      <w:pPr>
        <w:pStyle w:val="ListParagraph"/>
        <w:numPr>
          <w:ilvl w:val="1"/>
          <w:numId w:val="59"/>
        </w:numPr>
      </w:pPr>
      <w:bookmarkStart w:id="934" w:name="_Toc502252420"/>
      <w:r>
        <w:t xml:space="preserve">“The Indian Ocean offered calm waters and regular wind patterns to legions of mariners </w:t>
      </w:r>
      <w:r w:rsidRPr="00DC049D">
        <w:t>. . .</w:t>
      </w:r>
      <w:r w:rsidRPr="00350D7D">
        <w:t xml:space="preserve"> </w:t>
      </w:r>
      <w:r>
        <w:t xml:space="preserve">the Sahara made travel </w:t>
      </w:r>
      <w:r w:rsidRPr="00DC049D">
        <w:t>. . .</w:t>
      </w:r>
      <w:r w:rsidRPr="00350D7D">
        <w:t xml:space="preserve"> </w:t>
      </w:r>
      <w:r>
        <w:t xml:space="preserve">much more difficult </w:t>
      </w:r>
      <w:r w:rsidRPr="00DC049D">
        <w:t>. . .</w:t>
      </w:r>
      <w:r w:rsidRPr="00350D7D">
        <w:t xml:space="preserve"> </w:t>
      </w:r>
      <w:r>
        <w:t>Thus</w:t>
      </w:r>
      <w:r w:rsidRPr="00E30F30">
        <w:t>,</w:t>
      </w:r>
      <w:r>
        <w:t xml:space="preserve"> as the kingdom of Mali de</w:t>
      </w:r>
      <w:r>
        <w:lastRenderedPageBreak/>
        <w:t>clined in the fifteenth century</w:t>
      </w:r>
      <w:r w:rsidRPr="00E30F30">
        <w:t>,</w:t>
      </w:r>
      <w:r>
        <w:t xml:space="preserve"> conditions in Timbuktu</w:t>
      </w:r>
      <w:r w:rsidRPr="00E30F30">
        <w:t>,</w:t>
      </w:r>
      <w:r>
        <w:t xml:space="preserve"> Jenne</w:t>
      </w:r>
      <w:r w:rsidRPr="00E30F30">
        <w:t>,</w:t>
      </w:r>
      <w:r>
        <w:t xml:space="preserve"> and other trading centers became uncertain enough that the Muslim merchants departed</w:t>
      </w:r>
      <w:r w:rsidRPr="00E30F30">
        <w:t xml:space="preserve">. </w:t>
      </w:r>
      <w:r>
        <w:t xml:space="preserve">The kingdom as a whole returned gradually to paganism </w:t>
      </w:r>
      <w:r w:rsidRPr="00DC049D">
        <w:t>. . .</w:t>
      </w:r>
      <w:r w:rsidRPr="00350D7D">
        <w:t xml:space="preserve"> </w:t>
      </w:r>
      <w:r>
        <w:t>The case of west Africa illustrates better perhaps than any other the significance of trade for the spread of Islam to new regions</w:t>
      </w:r>
      <w:r w:rsidRPr="00E30F30">
        <w:t>.</w:t>
      </w:r>
      <w:r>
        <w:t>”</w:t>
      </w:r>
      <w:r w:rsidRPr="00E30F30">
        <w:t xml:space="preserve"> (</w:t>
      </w:r>
      <w:r>
        <w:t>Bentley 131</w:t>
      </w:r>
      <w:r w:rsidRPr="00E30F30">
        <w:t>)</w:t>
      </w:r>
      <w:bookmarkEnd w:id="934"/>
    </w:p>
    <w:p w14:paraId="5D906E72" w14:textId="77777777" w:rsidR="00480432" w:rsidRDefault="00480432">
      <w:pPr>
        <w:contextualSpacing w:val="0"/>
        <w:jc w:val="left"/>
      </w:pPr>
      <w:r>
        <w:br w:type="page"/>
      </w:r>
    </w:p>
    <w:p w14:paraId="08E9F78A" w14:textId="77777777" w:rsidR="00181731" w:rsidRDefault="00181731" w:rsidP="00181731"/>
    <w:p w14:paraId="12CA20BC" w14:textId="77777777" w:rsidR="00181731" w:rsidRDefault="00181731" w:rsidP="00181731"/>
    <w:p w14:paraId="6F56773A" w14:textId="77777777" w:rsidR="00181731" w:rsidRDefault="00181731" w:rsidP="00181731"/>
    <w:p w14:paraId="6328EF58" w14:textId="77777777" w:rsidR="00181731" w:rsidRDefault="00181731" w:rsidP="00181731"/>
    <w:p w14:paraId="3472E5CD" w14:textId="77777777" w:rsidR="00181731" w:rsidRDefault="00181731" w:rsidP="00181731"/>
    <w:p w14:paraId="36E6B35A" w14:textId="77777777" w:rsidR="00181731" w:rsidRDefault="00181731" w:rsidP="00181731"/>
    <w:p w14:paraId="4B7B6148" w14:textId="77777777" w:rsidR="00181731" w:rsidRDefault="00181731" w:rsidP="00181731"/>
    <w:p w14:paraId="574FDBF9" w14:textId="77777777" w:rsidR="00181731" w:rsidRDefault="00181731" w:rsidP="00181731"/>
    <w:p w14:paraId="2DB6D0FA" w14:textId="77777777" w:rsidR="00181731" w:rsidRDefault="00181731" w:rsidP="00181731"/>
    <w:p w14:paraId="597BC16A" w14:textId="77777777" w:rsidR="00181731" w:rsidRDefault="00181731" w:rsidP="00181731"/>
    <w:p w14:paraId="7BB7DAFE" w14:textId="77777777" w:rsidR="00181731" w:rsidRDefault="00181731" w:rsidP="00181731"/>
    <w:p w14:paraId="57593A28" w14:textId="77777777" w:rsidR="00181731" w:rsidRDefault="00181731" w:rsidP="00181731"/>
    <w:p w14:paraId="1519025A" w14:textId="77777777" w:rsidR="00181731" w:rsidRDefault="00181731" w:rsidP="00181731"/>
    <w:p w14:paraId="7B7BE6CC" w14:textId="77777777" w:rsidR="00181731" w:rsidRDefault="00181731" w:rsidP="00181731"/>
    <w:p w14:paraId="5B521179" w14:textId="77777777" w:rsidR="00181731" w:rsidRDefault="00181731" w:rsidP="00181731"/>
    <w:p w14:paraId="7675486A" w14:textId="77777777" w:rsidR="00181731" w:rsidRDefault="00181731" w:rsidP="00181731"/>
    <w:p w14:paraId="0C67F536" w14:textId="77777777" w:rsidR="00181731" w:rsidRDefault="00181731" w:rsidP="00181731"/>
    <w:p w14:paraId="0B36BEE9" w14:textId="77777777" w:rsidR="00181731" w:rsidRDefault="00181731" w:rsidP="00181731"/>
    <w:p w14:paraId="4E469D27" w14:textId="77777777" w:rsidR="00181731" w:rsidRDefault="00D46B89" w:rsidP="00181731">
      <w:pPr>
        <w:pStyle w:val="Heading1"/>
      </w:pPr>
      <w:bookmarkStart w:id="935" w:name="_Toc503208544"/>
      <w:r>
        <w:t>Appendix</w:t>
      </w:r>
      <w:bookmarkEnd w:id="935"/>
    </w:p>
    <w:p w14:paraId="0607B6F7" w14:textId="77777777" w:rsidR="00181731" w:rsidRDefault="00181731">
      <w:pPr>
        <w:contextualSpacing w:val="0"/>
        <w:jc w:val="left"/>
      </w:pPr>
      <w:r>
        <w:br w:type="page"/>
      </w:r>
    </w:p>
    <w:p w14:paraId="7102D461" w14:textId="77777777" w:rsidR="00181731" w:rsidRDefault="00D46B89" w:rsidP="00917541">
      <w:pPr>
        <w:pStyle w:val="Heading2"/>
        <w:rPr>
          <w:snapToGrid w:val="0"/>
        </w:rPr>
      </w:pPr>
      <w:bookmarkStart w:id="936" w:name="_Toc503208545"/>
      <w:r>
        <w:rPr>
          <w:snapToGrid w:val="0"/>
        </w:rPr>
        <w:lastRenderedPageBreak/>
        <w:t xml:space="preserve">A Classification of Topics in </w:t>
      </w:r>
      <w:r w:rsidRPr="00F26835">
        <w:rPr>
          <w:i/>
        </w:rPr>
        <w:t xml:space="preserve">Encyclopedia </w:t>
      </w:r>
      <w:r w:rsidR="002358AA">
        <w:rPr>
          <w:i/>
        </w:rPr>
        <w:t>o</w:t>
      </w:r>
      <w:r w:rsidRPr="00F26835">
        <w:rPr>
          <w:i/>
        </w:rPr>
        <w:t>f Religion</w:t>
      </w:r>
      <w:bookmarkEnd w:id="936"/>
    </w:p>
    <w:p w14:paraId="149A855A" w14:textId="77777777" w:rsidR="00181731" w:rsidRDefault="00181731" w:rsidP="00181731">
      <w:pPr>
        <w:widowControl w:val="0"/>
        <w:rPr>
          <w:snapToGrid w:val="0"/>
        </w:rPr>
      </w:pPr>
    </w:p>
    <w:p w14:paraId="06FA87C5" w14:textId="77777777" w:rsidR="00181731" w:rsidRDefault="00181731" w:rsidP="00181731">
      <w:pPr>
        <w:pStyle w:val="bib"/>
        <w:rPr>
          <w:smallCaps/>
        </w:rPr>
      </w:pPr>
      <w:bookmarkStart w:id="937" w:name="_Hlk502250709"/>
      <w:r>
        <w:t>Eliade</w:t>
      </w:r>
      <w:r w:rsidR="00E30F30" w:rsidRPr="00E30F30">
        <w:t>,</w:t>
      </w:r>
      <w:r w:rsidR="00E30F30">
        <w:t xml:space="preserve"> </w:t>
      </w:r>
      <w:r>
        <w:t>Mircea</w:t>
      </w:r>
      <w:r w:rsidR="00E30F30" w:rsidRPr="00E30F30">
        <w:t>,</w:t>
      </w:r>
      <w:r w:rsidR="00E30F30">
        <w:t xml:space="preserve"> </w:t>
      </w:r>
      <w:r>
        <w:t>ed</w:t>
      </w:r>
      <w:r w:rsidR="00E30F30" w:rsidRPr="00E30F30">
        <w:t xml:space="preserve">. </w:t>
      </w:r>
      <w:r w:rsidR="00E30F30">
        <w:t>“</w:t>
      </w:r>
      <w:r>
        <w:t>Synoptic Outline of Contents</w:t>
      </w:r>
      <w:r w:rsidR="00E30F30" w:rsidRPr="00E30F30">
        <w:t>.</w:t>
      </w:r>
      <w:r w:rsidR="00E30F30">
        <w:t>”</w:t>
      </w:r>
      <w:r w:rsidR="00E30F30" w:rsidRPr="00E30F30">
        <w:t xml:space="preserve"> </w:t>
      </w:r>
      <w:r>
        <w:rPr>
          <w:i/>
        </w:rPr>
        <w:t>Encyclopedia of Religion</w:t>
      </w:r>
      <w:r w:rsidR="00E30F30" w:rsidRPr="00E30F30">
        <w:t xml:space="preserve">. </w:t>
      </w:r>
      <w:r>
        <w:t>New York</w:t>
      </w:r>
      <w:r w:rsidR="00E30F30" w:rsidRPr="00E30F30">
        <w:t xml:space="preserve">: </w:t>
      </w:r>
      <w:r>
        <w:t>Macmillan</w:t>
      </w:r>
      <w:r w:rsidR="00E30F30" w:rsidRPr="00E30F30">
        <w:t>,</w:t>
      </w:r>
      <w:r w:rsidR="00E30F30">
        <w:t xml:space="preserve"> </w:t>
      </w:r>
      <w:r>
        <w:t>1987</w:t>
      </w:r>
      <w:r w:rsidR="00E30F30" w:rsidRPr="00E30F30">
        <w:t xml:space="preserve">. </w:t>
      </w:r>
      <w:r>
        <w:t>16</w:t>
      </w:r>
      <w:r w:rsidR="00E30F30" w:rsidRPr="00E30F30">
        <w:t>.</w:t>
      </w:r>
      <w:r>
        <w:t>97-127</w:t>
      </w:r>
      <w:r w:rsidR="00E30F30" w:rsidRPr="00E30F30">
        <w:t>.</w:t>
      </w:r>
    </w:p>
    <w:bookmarkEnd w:id="937"/>
    <w:p w14:paraId="54373B46" w14:textId="77777777" w:rsidR="00181731" w:rsidRDefault="00181731" w:rsidP="00181731"/>
    <w:p w14:paraId="65E9DACC" w14:textId="77777777" w:rsidR="00181731" w:rsidRDefault="00181731" w:rsidP="00181731"/>
    <w:p w14:paraId="577BB34D" w14:textId="77777777" w:rsidR="00181731" w:rsidRDefault="00181731" w:rsidP="00411E83">
      <w:pPr>
        <w:jc w:val="center"/>
        <w:rPr>
          <w:iCs/>
        </w:rPr>
      </w:pPr>
      <w:r w:rsidRPr="00F26835">
        <w:rPr>
          <w:iCs/>
        </w:rPr>
        <w:t>The first section</w:t>
      </w:r>
      <w:r w:rsidR="00E30F30" w:rsidRPr="00E30F30">
        <w:rPr>
          <w:iCs/>
        </w:rPr>
        <w:t xml:space="preserve">, </w:t>
      </w:r>
      <w:r w:rsidR="00E30F30">
        <w:rPr>
          <w:iCs/>
        </w:rPr>
        <w:t>“</w:t>
      </w:r>
      <w:r w:rsidRPr="00F26835">
        <w:rPr>
          <w:iCs/>
        </w:rPr>
        <w:t>Religions</w:t>
      </w:r>
      <w:r w:rsidR="00E30F30" w:rsidRPr="00E30F30">
        <w:rPr>
          <w:iCs/>
        </w:rPr>
        <w:t>,</w:t>
      </w:r>
      <w:r w:rsidR="00E30F30">
        <w:rPr>
          <w:iCs/>
        </w:rPr>
        <w:t>”</w:t>
      </w:r>
      <w:r w:rsidR="00E30F30" w:rsidRPr="00E30F30">
        <w:rPr>
          <w:iCs/>
        </w:rPr>
        <w:t xml:space="preserve"> </w:t>
      </w:r>
      <w:r w:rsidRPr="00F26835">
        <w:rPr>
          <w:iCs/>
        </w:rPr>
        <w:t>gives religions</w:t>
      </w:r>
      <w:r w:rsidR="00917541">
        <w:rPr>
          <w:iCs/>
        </w:rPr>
        <w:t>,</w:t>
      </w:r>
      <w:r w:rsidR="00E30F30" w:rsidRPr="00E30F30">
        <w:rPr>
          <w:iCs/>
        </w:rPr>
        <w:t xml:space="preserve"> </w:t>
      </w:r>
      <w:r w:rsidRPr="00F26835">
        <w:rPr>
          <w:iCs/>
        </w:rPr>
        <w:t>deities</w:t>
      </w:r>
      <w:r w:rsidR="00E30F30" w:rsidRPr="00E30F30">
        <w:rPr>
          <w:iCs/>
        </w:rPr>
        <w:t>,</w:t>
      </w:r>
      <w:r w:rsidR="00E30F30">
        <w:rPr>
          <w:iCs/>
        </w:rPr>
        <w:t xml:space="preserve"> </w:t>
      </w:r>
      <w:r w:rsidRPr="00F26835">
        <w:rPr>
          <w:iCs/>
        </w:rPr>
        <w:t>sects</w:t>
      </w:r>
      <w:r w:rsidR="00E30F30" w:rsidRPr="00E30F30">
        <w:rPr>
          <w:iCs/>
        </w:rPr>
        <w:t>,</w:t>
      </w:r>
      <w:r w:rsidR="00E30F30">
        <w:rPr>
          <w:iCs/>
        </w:rPr>
        <w:t xml:space="preserve"> </w:t>
      </w:r>
      <w:r w:rsidRPr="00F26835">
        <w:rPr>
          <w:iCs/>
        </w:rPr>
        <w:t>and so on</w:t>
      </w:r>
      <w:r w:rsidR="00E30F30" w:rsidRPr="00E30F30">
        <w:rPr>
          <w:iCs/>
        </w:rPr>
        <w:t>.</w:t>
      </w:r>
    </w:p>
    <w:p w14:paraId="3F9A8017" w14:textId="77777777" w:rsidR="00181731" w:rsidRPr="00F26835" w:rsidRDefault="00181731" w:rsidP="00411E83">
      <w:pPr>
        <w:jc w:val="center"/>
        <w:rPr>
          <w:iCs/>
        </w:rPr>
      </w:pPr>
      <w:r w:rsidRPr="00F26835">
        <w:rPr>
          <w:iCs/>
        </w:rPr>
        <w:t>The second section</w:t>
      </w:r>
      <w:r w:rsidR="00E30F30" w:rsidRPr="00E30F30">
        <w:rPr>
          <w:iCs/>
        </w:rPr>
        <w:t xml:space="preserve">, </w:t>
      </w:r>
      <w:r w:rsidR="00E30F30">
        <w:rPr>
          <w:iCs/>
        </w:rPr>
        <w:t>“</w:t>
      </w:r>
      <w:r w:rsidRPr="00F26835">
        <w:rPr>
          <w:iCs/>
        </w:rPr>
        <w:t>Topics</w:t>
      </w:r>
      <w:r w:rsidR="00E30F30" w:rsidRPr="00E30F30">
        <w:rPr>
          <w:iCs/>
        </w:rPr>
        <w:t>,</w:t>
      </w:r>
      <w:r w:rsidR="00E30F30">
        <w:rPr>
          <w:iCs/>
        </w:rPr>
        <w:t>”</w:t>
      </w:r>
      <w:r w:rsidR="00E30F30" w:rsidRPr="00E30F30">
        <w:rPr>
          <w:iCs/>
        </w:rPr>
        <w:t xml:space="preserve"> </w:t>
      </w:r>
      <w:r w:rsidRPr="00F26835">
        <w:rPr>
          <w:iCs/>
        </w:rPr>
        <w:t>gives subjects within or across religions</w:t>
      </w:r>
      <w:r w:rsidR="00E30F30" w:rsidRPr="00E30F30">
        <w:rPr>
          <w:iCs/>
        </w:rPr>
        <w:t>.</w:t>
      </w:r>
    </w:p>
    <w:p w14:paraId="2530DA82" w14:textId="77777777" w:rsidR="00181731" w:rsidRDefault="00181731" w:rsidP="00181731">
      <w:pPr>
        <w:widowControl w:val="0"/>
        <w:rPr>
          <w:smallCaps/>
          <w:snapToGrid w:val="0"/>
        </w:rPr>
      </w:pPr>
    </w:p>
    <w:p w14:paraId="5E3B7322" w14:textId="77777777" w:rsidR="00181731" w:rsidRDefault="00181731" w:rsidP="00181731">
      <w:pPr>
        <w:widowControl w:val="0"/>
        <w:jc w:val="center"/>
        <w:rPr>
          <w:snapToGrid w:val="0"/>
        </w:rPr>
      </w:pPr>
      <w:r>
        <w:rPr>
          <w:smallCaps/>
          <w:snapToGrid w:val="0"/>
        </w:rPr>
        <w:t>religions</w:t>
      </w:r>
    </w:p>
    <w:p w14:paraId="29BCCB40" w14:textId="77777777" w:rsidR="00181731" w:rsidRDefault="00181731" w:rsidP="00181731">
      <w:pPr>
        <w:widowControl w:val="0"/>
        <w:rPr>
          <w:smallCaps/>
          <w:snapToGrid w:val="0"/>
        </w:rPr>
      </w:pPr>
    </w:p>
    <w:p w14:paraId="4ACE1F4E" w14:textId="77777777" w:rsidR="00181731" w:rsidRDefault="00181731" w:rsidP="00400B25">
      <w:pPr>
        <w:widowControl w:val="0"/>
        <w:numPr>
          <w:ilvl w:val="0"/>
          <w:numId w:val="27"/>
        </w:numPr>
        <w:contextualSpacing w:val="0"/>
        <w:rPr>
          <w:snapToGrid w:val="0"/>
        </w:rPr>
      </w:pPr>
      <w:r>
        <w:rPr>
          <w:b/>
          <w:bCs/>
          <w:snapToGrid w:val="0"/>
        </w:rPr>
        <w:t>ancient religions</w:t>
      </w:r>
    </w:p>
    <w:p w14:paraId="6093D0FF" w14:textId="77777777" w:rsidR="00181731" w:rsidRDefault="00181731" w:rsidP="00400B25">
      <w:pPr>
        <w:widowControl w:val="0"/>
        <w:numPr>
          <w:ilvl w:val="1"/>
          <w:numId w:val="27"/>
        </w:numPr>
        <w:contextualSpacing w:val="0"/>
        <w:rPr>
          <w:snapToGrid w:val="0"/>
        </w:rPr>
      </w:pPr>
      <w:r>
        <w:rPr>
          <w:snapToGrid w:val="0"/>
        </w:rPr>
        <w:t>prehistoric religions</w:t>
      </w:r>
      <w:r w:rsidR="00E30F30" w:rsidRPr="00E30F30">
        <w:rPr>
          <w:snapToGrid w:val="0"/>
        </w:rPr>
        <w:t xml:space="preserve"> (</w:t>
      </w:r>
      <w:r>
        <w:rPr>
          <w:snapToGrid w:val="0"/>
          <w:sz w:val="20"/>
        </w:rPr>
        <w:t>paleolithic</w:t>
      </w:r>
      <w:r w:rsidR="00E30F30" w:rsidRPr="00E30F30">
        <w:rPr>
          <w:snapToGrid w:val="0"/>
          <w:sz w:val="20"/>
        </w:rPr>
        <w:t>,</w:t>
      </w:r>
      <w:r w:rsidR="00E30F30">
        <w:rPr>
          <w:snapToGrid w:val="0"/>
          <w:sz w:val="20"/>
        </w:rPr>
        <w:t xml:space="preserve"> </w:t>
      </w:r>
      <w:r>
        <w:rPr>
          <w:snapToGrid w:val="0"/>
          <w:sz w:val="20"/>
        </w:rPr>
        <w:t>neolithic</w:t>
      </w:r>
      <w:r w:rsidR="00E30F30" w:rsidRPr="00E30F30">
        <w:rPr>
          <w:snapToGrid w:val="0"/>
          <w:sz w:val="20"/>
        </w:rPr>
        <w:t>,</w:t>
      </w:r>
      <w:r w:rsidR="00E30F30">
        <w:rPr>
          <w:snapToGrid w:val="0"/>
          <w:sz w:val="20"/>
        </w:rPr>
        <w:t xml:space="preserve"> </w:t>
      </w:r>
      <w:r>
        <w:rPr>
          <w:snapToGrid w:val="0"/>
          <w:sz w:val="20"/>
        </w:rPr>
        <w:t>megalithic</w:t>
      </w:r>
      <w:r w:rsidR="00E30F30" w:rsidRPr="00E30F30">
        <w:rPr>
          <w:snapToGrid w:val="0"/>
          <w:sz w:val="20"/>
        </w:rPr>
        <w:t>)</w:t>
      </w:r>
    </w:p>
    <w:p w14:paraId="21C5A26D" w14:textId="77777777" w:rsidR="00181731" w:rsidRDefault="00181731" w:rsidP="00400B25">
      <w:pPr>
        <w:widowControl w:val="0"/>
        <w:numPr>
          <w:ilvl w:val="1"/>
          <w:numId w:val="27"/>
        </w:numPr>
        <w:contextualSpacing w:val="0"/>
        <w:rPr>
          <w:snapToGrid w:val="0"/>
        </w:rPr>
      </w:pPr>
      <w:r>
        <w:rPr>
          <w:snapToGrid w:val="0"/>
        </w:rPr>
        <w:t>ancient Near Eastern religions</w:t>
      </w:r>
    </w:p>
    <w:p w14:paraId="35F4F6A1" w14:textId="77777777" w:rsidR="00181731" w:rsidRDefault="00181731" w:rsidP="00400B25">
      <w:pPr>
        <w:widowControl w:val="0"/>
        <w:numPr>
          <w:ilvl w:val="2"/>
          <w:numId w:val="27"/>
        </w:numPr>
        <w:contextualSpacing w:val="0"/>
        <w:rPr>
          <w:snapToGrid w:val="0"/>
        </w:rPr>
      </w:pPr>
      <w:r>
        <w:rPr>
          <w:snapToGrid w:val="0"/>
        </w:rPr>
        <w:t>groups</w:t>
      </w:r>
      <w:r w:rsidR="00E30F30" w:rsidRPr="00E30F30">
        <w:rPr>
          <w:snapToGrid w:val="0"/>
        </w:rPr>
        <w:t xml:space="preserve"> (</w:t>
      </w:r>
      <w:r>
        <w:rPr>
          <w:snapToGrid w:val="0"/>
          <w:sz w:val="20"/>
          <w:szCs w:val="20"/>
        </w:rPr>
        <w:t>Aramean</w:t>
      </w:r>
      <w:r w:rsidR="00E30F30" w:rsidRPr="00E30F30">
        <w:rPr>
          <w:snapToGrid w:val="0"/>
          <w:sz w:val="20"/>
          <w:szCs w:val="20"/>
        </w:rPr>
        <w:t>,</w:t>
      </w:r>
      <w:r w:rsidR="00E30F30">
        <w:rPr>
          <w:snapToGrid w:val="0"/>
          <w:sz w:val="20"/>
          <w:szCs w:val="20"/>
        </w:rPr>
        <w:t xml:space="preserve"> </w:t>
      </w:r>
      <w:r>
        <w:rPr>
          <w:snapToGrid w:val="0"/>
          <w:sz w:val="20"/>
          <w:szCs w:val="20"/>
        </w:rPr>
        <w:t>Canaanite</w:t>
      </w:r>
      <w:r w:rsidR="00E30F30" w:rsidRPr="00E30F30">
        <w:rPr>
          <w:snapToGrid w:val="0"/>
          <w:sz w:val="20"/>
          <w:szCs w:val="20"/>
        </w:rPr>
        <w:t>,</w:t>
      </w:r>
      <w:r w:rsidR="00E30F30">
        <w:rPr>
          <w:snapToGrid w:val="0"/>
          <w:sz w:val="20"/>
          <w:szCs w:val="20"/>
        </w:rPr>
        <w:t xml:space="preserve"> </w:t>
      </w:r>
      <w:r>
        <w:rPr>
          <w:snapToGrid w:val="0"/>
          <w:sz w:val="20"/>
          <w:szCs w:val="20"/>
        </w:rPr>
        <w:t>Egyptian</w:t>
      </w:r>
      <w:r w:rsidR="00E30F30" w:rsidRPr="00E30F30">
        <w:rPr>
          <w:snapToGrid w:val="0"/>
          <w:sz w:val="20"/>
          <w:szCs w:val="20"/>
        </w:rPr>
        <w:t>,</w:t>
      </w:r>
      <w:r w:rsidR="00E30F30">
        <w:rPr>
          <w:snapToGrid w:val="0"/>
          <w:sz w:val="20"/>
          <w:szCs w:val="20"/>
        </w:rPr>
        <w:t xml:space="preserve"> </w:t>
      </w:r>
      <w:r>
        <w:rPr>
          <w:snapToGrid w:val="0"/>
          <w:sz w:val="20"/>
          <w:szCs w:val="20"/>
        </w:rPr>
        <w:t>Hittite</w:t>
      </w:r>
      <w:r w:rsidR="00E30F30" w:rsidRPr="00E30F30">
        <w:rPr>
          <w:snapToGrid w:val="0"/>
          <w:sz w:val="20"/>
          <w:szCs w:val="20"/>
        </w:rPr>
        <w:t>,</w:t>
      </w:r>
      <w:r w:rsidR="00E30F30">
        <w:rPr>
          <w:snapToGrid w:val="0"/>
          <w:sz w:val="20"/>
          <w:szCs w:val="20"/>
        </w:rPr>
        <w:t xml:space="preserve"> </w:t>
      </w:r>
      <w:r>
        <w:rPr>
          <w:snapToGrid w:val="0"/>
          <w:sz w:val="20"/>
          <w:szCs w:val="20"/>
        </w:rPr>
        <w:t>Hurrian</w:t>
      </w:r>
      <w:r w:rsidR="00E30F30" w:rsidRPr="00E30F30">
        <w:rPr>
          <w:snapToGrid w:val="0"/>
          <w:sz w:val="20"/>
          <w:szCs w:val="20"/>
        </w:rPr>
        <w:t>,</w:t>
      </w:r>
      <w:r w:rsidR="00E30F30">
        <w:rPr>
          <w:snapToGrid w:val="0"/>
          <w:sz w:val="20"/>
          <w:szCs w:val="20"/>
        </w:rPr>
        <w:t xml:space="preserve"> </w:t>
      </w:r>
      <w:r>
        <w:rPr>
          <w:snapToGrid w:val="0"/>
          <w:sz w:val="20"/>
          <w:szCs w:val="20"/>
        </w:rPr>
        <w:t>Israelite</w:t>
      </w:r>
      <w:r w:rsidR="00E30F30" w:rsidRPr="00E30F30">
        <w:rPr>
          <w:snapToGrid w:val="0"/>
          <w:sz w:val="20"/>
          <w:szCs w:val="20"/>
        </w:rPr>
        <w:t>,</w:t>
      </w:r>
      <w:r w:rsidR="00E30F30">
        <w:rPr>
          <w:snapToGrid w:val="0"/>
          <w:sz w:val="20"/>
          <w:szCs w:val="20"/>
        </w:rPr>
        <w:t xml:space="preserve"> </w:t>
      </w:r>
      <w:r>
        <w:rPr>
          <w:snapToGrid w:val="0"/>
          <w:sz w:val="20"/>
          <w:szCs w:val="20"/>
        </w:rPr>
        <w:t>Mandaean</w:t>
      </w:r>
      <w:r w:rsidR="00E30F30" w:rsidRPr="00E30F30">
        <w:rPr>
          <w:snapToGrid w:val="0"/>
          <w:sz w:val="20"/>
          <w:szCs w:val="20"/>
        </w:rPr>
        <w:t>,</w:t>
      </w:r>
      <w:r w:rsidR="00E30F30">
        <w:rPr>
          <w:snapToGrid w:val="0"/>
          <w:sz w:val="20"/>
          <w:szCs w:val="20"/>
        </w:rPr>
        <w:t xml:space="preserve"> </w:t>
      </w:r>
      <w:r>
        <w:rPr>
          <w:snapToGrid w:val="0"/>
          <w:sz w:val="20"/>
          <w:szCs w:val="20"/>
        </w:rPr>
        <w:t>Mesopotamian</w:t>
      </w:r>
      <w:r w:rsidR="00E30F30" w:rsidRPr="00E30F30">
        <w:rPr>
          <w:snapToGrid w:val="0"/>
          <w:sz w:val="20"/>
          <w:szCs w:val="20"/>
        </w:rPr>
        <w:t>,</w:t>
      </w:r>
      <w:r w:rsidR="00E30F30">
        <w:rPr>
          <w:snapToGrid w:val="0"/>
          <w:sz w:val="20"/>
          <w:szCs w:val="20"/>
        </w:rPr>
        <w:t xml:space="preserve"> </w:t>
      </w:r>
      <w:r>
        <w:rPr>
          <w:snapToGrid w:val="0"/>
          <w:sz w:val="20"/>
          <w:szCs w:val="20"/>
        </w:rPr>
        <w:t>Moabite</w:t>
      </w:r>
      <w:r w:rsidR="00E30F30" w:rsidRPr="00E30F30">
        <w:rPr>
          <w:snapToGrid w:val="0"/>
          <w:sz w:val="20"/>
          <w:szCs w:val="20"/>
        </w:rPr>
        <w:t>,</w:t>
      </w:r>
      <w:r w:rsidR="00E30F30">
        <w:rPr>
          <w:snapToGrid w:val="0"/>
          <w:sz w:val="20"/>
          <w:szCs w:val="20"/>
        </w:rPr>
        <w:t xml:space="preserve"> </w:t>
      </w:r>
      <w:r>
        <w:rPr>
          <w:snapToGrid w:val="0"/>
          <w:sz w:val="20"/>
          <w:szCs w:val="20"/>
        </w:rPr>
        <w:t>Nabatean</w:t>
      </w:r>
      <w:r w:rsidR="00E30F30" w:rsidRPr="00E30F30">
        <w:rPr>
          <w:snapToGrid w:val="0"/>
          <w:sz w:val="20"/>
          <w:szCs w:val="20"/>
        </w:rPr>
        <w:t>,</w:t>
      </w:r>
      <w:r w:rsidR="00E30F30">
        <w:rPr>
          <w:snapToGrid w:val="0"/>
          <w:sz w:val="20"/>
          <w:szCs w:val="20"/>
        </w:rPr>
        <w:t xml:space="preserve"> </w:t>
      </w:r>
      <w:r>
        <w:rPr>
          <w:snapToGrid w:val="0"/>
          <w:sz w:val="20"/>
          <w:szCs w:val="20"/>
        </w:rPr>
        <w:t>Philistine</w:t>
      </w:r>
      <w:r w:rsidR="00E30F30" w:rsidRPr="00E30F30">
        <w:rPr>
          <w:snapToGrid w:val="0"/>
          <w:sz w:val="20"/>
          <w:szCs w:val="20"/>
        </w:rPr>
        <w:t>,</w:t>
      </w:r>
      <w:r w:rsidR="00E30F30">
        <w:rPr>
          <w:snapToGrid w:val="0"/>
          <w:sz w:val="20"/>
          <w:szCs w:val="20"/>
        </w:rPr>
        <w:t xml:space="preserve"> </w:t>
      </w:r>
      <w:r>
        <w:rPr>
          <w:snapToGrid w:val="0"/>
          <w:sz w:val="20"/>
          <w:szCs w:val="20"/>
        </w:rPr>
        <w:t>Phoenician</w:t>
      </w:r>
      <w:r w:rsidR="00E30F30" w:rsidRPr="00E30F30">
        <w:rPr>
          <w:snapToGrid w:val="0"/>
          <w:sz w:val="20"/>
          <w:szCs w:val="20"/>
        </w:rPr>
        <w:t>)</w:t>
      </w:r>
    </w:p>
    <w:p w14:paraId="11A65FD3" w14:textId="77777777" w:rsidR="00181731" w:rsidRDefault="00181731" w:rsidP="00400B25">
      <w:pPr>
        <w:widowControl w:val="0"/>
        <w:numPr>
          <w:ilvl w:val="2"/>
          <w:numId w:val="27"/>
        </w:numPr>
        <w:contextualSpacing w:val="0"/>
        <w:rPr>
          <w:snapToGrid w:val="0"/>
        </w:rPr>
      </w:pPr>
      <w:r>
        <w:rPr>
          <w:snapToGrid w:val="0"/>
        </w:rPr>
        <w:t>gods</w:t>
      </w:r>
      <w:r w:rsidR="00E30F30" w:rsidRPr="00E30F30">
        <w:rPr>
          <w:snapToGrid w:val="0"/>
        </w:rPr>
        <w:t xml:space="preserve"> (</w:t>
      </w:r>
      <w:r>
        <w:rPr>
          <w:snapToGrid w:val="0"/>
          <w:sz w:val="20"/>
          <w:szCs w:val="20"/>
        </w:rPr>
        <w:t>Adad</w:t>
      </w:r>
      <w:r w:rsidR="00E30F30" w:rsidRPr="00E30F30">
        <w:rPr>
          <w:snapToGrid w:val="0"/>
          <w:sz w:val="20"/>
          <w:szCs w:val="20"/>
        </w:rPr>
        <w:t>,</w:t>
      </w:r>
      <w:r w:rsidR="00E30F30">
        <w:rPr>
          <w:snapToGrid w:val="0"/>
          <w:sz w:val="20"/>
          <w:szCs w:val="20"/>
        </w:rPr>
        <w:t xml:space="preserve"> </w:t>
      </w:r>
      <w:r>
        <w:rPr>
          <w:snapToGrid w:val="0"/>
          <w:sz w:val="20"/>
          <w:szCs w:val="20"/>
        </w:rPr>
        <w:t>Enki</w:t>
      </w:r>
      <w:r w:rsidR="00E30F30" w:rsidRPr="00E30F30">
        <w:rPr>
          <w:snapToGrid w:val="0"/>
          <w:sz w:val="20"/>
          <w:szCs w:val="20"/>
        </w:rPr>
        <w:t>,</w:t>
      </w:r>
      <w:r w:rsidR="00E30F30">
        <w:rPr>
          <w:snapToGrid w:val="0"/>
          <w:sz w:val="20"/>
          <w:szCs w:val="20"/>
        </w:rPr>
        <w:t xml:space="preserve"> </w:t>
      </w:r>
      <w:r>
        <w:rPr>
          <w:snapToGrid w:val="0"/>
          <w:sz w:val="20"/>
          <w:szCs w:val="20"/>
        </w:rPr>
        <w:t>Enlil</w:t>
      </w:r>
      <w:r w:rsidR="00E30F30" w:rsidRPr="00E30F30">
        <w:rPr>
          <w:snapToGrid w:val="0"/>
          <w:sz w:val="20"/>
          <w:szCs w:val="20"/>
        </w:rPr>
        <w:t>,</w:t>
      </w:r>
      <w:r w:rsidR="00E30F30">
        <w:rPr>
          <w:snapToGrid w:val="0"/>
          <w:sz w:val="20"/>
          <w:szCs w:val="20"/>
        </w:rPr>
        <w:t xml:space="preserve"> </w:t>
      </w:r>
      <w:r>
        <w:rPr>
          <w:snapToGrid w:val="0"/>
          <w:sz w:val="20"/>
          <w:szCs w:val="20"/>
        </w:rPr>
        <w:t>Inanna</w:t>
      </w:r>
      <w:r w:rsidR="00E30F30" w:rsidRPr="00E30F30">
        <w:rPr>
          <w:snapToGrid w:val="0"/>
          <w:sz w:val="20"/>
          <w:szCs w:val="20"/>
        </w:rPr>
        <w:t>,</w:t>
      </w:r>
      <w:r w:rsidR="00E30F30">
        <w:rPr>
          <w:snapToGrid w:val="0"/>
          <w:sz w:val="20"/>
          <w:szCs w:val="20"/>
        </w:rPr>
        <w:t xml:space="preserve"> </w:t>
      </w:r>
      <w:r>
        <w:rPr>
          <w:snapToGrid w:val="0"/>
          <w:sz w:val="20"/>
          <w:szCs w:val="20"/>
        </w:rPr>
        <w:t>Marduk</w:t>
      </w:r>
      <w:r w:rsidR="00E30F30" w:rsidRPr="00E30F30">
        <w:rPr>
          <w:snapToGrid w:val="0"/>
          <w:sz w:val="20"/>
          <w:szCs w:val="20"/>
        </w:rPr>
        <w:t>,</w:t>
      </w:r>
      <w:r w:rsidR="00E30F30">
        <w:rPr>
          <w:snapToGrid w:val="0"/>
          <w:sz w:val="20"/>
          <w:szCs w:val="20"/>
        </w:rPr>
        <w:t xml:space="preserve"> </w:t>
      </w:r>
      <w:r>
        <w:rPr>
          <w:snapToGrid w:val="0"/>
          <w:sz w:val="20"/>
          <w:szCs w:val="20"/>
        </w:rPr>
        <w:t>etc</w:t>
      </w:r>
      <w:r w:rsidR="00E30F30" w:rsidRPr="00E30F30">
        <w:rPr>
          <w:snapToGrid w:val="0"/>
          <w:sz w:val="20"/>
          <w:szCs w:val="20"/>
        </w:rPr>
        <w:t>.)</w:t>
      </w:r>
    </w:p>
    <w:p w14:paraId="36B6D341" w14:textId="77777777" w:rsidR="00181731" w:rsidRDefault="00181731" w:rsidP="00400B25">
      <w:pPr>
        <w:widowControl w:val="0"/>
        <w:numPr>
          <w:ilvl w:val="2"/>
          <w:numId w:val="27"/>
        </w:numPr>
        <w:contextualSpacing w:val="0"/>
        <w:rPr>
          <w:snapToGrid w:val="0"/>
        </w:rPr>
      </w:pPr>
      <w:r>
        <w:rPr>
          <w:snapToGrid w:val="0"/>
        </w:rPr>
        <w:t>concepts</w:t>
      </w:r>
      <w:r w:rsidR="00E30F30" w:rsidRPr="00E30F30">
        <w:rPr>
          <w:snapToGrid w:val="0"/>
        </w:rPr>
        <w:t xml:space="preserve"> (</w:t>
      </w:r>
      <w:r>
        <w:rPr>
          <w:i/>
          <w:iCs/>
          <w:snapToGrid w:val="0"/>
          <w:sz w:val="20"/>
          <w:szCs w:val="20"/>
        </w:rPr>
        <w:t>Enuma Elish</w:t>
      </w:r>
      <w:r w:rsidR="00E30F30" w:rsidRPr="00E30F30">
        <w:rPr>
          <w:iCs/>
          <w:snapToGrid w:val="0"/>
          <w:sz w:val="20"/>
          <w:szCs w:val="20"/>
        </w:rPr>
        <w:t>,</w:t>
      </w:r>
      <w:r w:rsidR="00E30F30">
        <w:rPr>
          <w:iCs/>
          <w:snapToGrid w:val="0"/>
          <w:sz w:val="20"/>
          <w:szCs w:val="20"/>
        </w:rPr>
        <w:t xml:space="preserve"> </w:t>
      </w:r>
      <w:r>
        <w:rPr>
          <w:snapToGrid w:val="0"/>
          <w:sz w:val="20"/>
          <w:szCs w:val="20"/>
        </w:rPr>
        <w:t>Gilgamesh epic</w:t>
      </w:r>
      <w:r w:rsidR="00E30F30" w:rsidRPr="00E30F30">
        <w:rPr>
          <w:snapToGrid w:val="0"/>
          <w:sz w:val="20"/>
          <w:szCs w:val="20"/>
        </w:rPr>
        <w:t>,</w:t>
      </w:r>
      <w:r w:rsidR="00E30F30">
        <w:rPr>
          <w:snapToGrid w:val="0"/>
          <w:sz w:val="20"/>
          <w:szCs w:val="20"/>
        </w:rPr>
        <w:t xml:space="preserve"> </w:t>
      </w:r>
      <w:r>
        <w:rPr>
          <w:snapToGrid w:val="0"/>
          <w:sz w:val="20"/>
          <w:szCs w:val="20"/>
        </w:rPr>
        <w:t>ziggurats</w:t>
      </w:r>
      <w:r w:rsidR="00E30F30" w:rsidRPr="00E30F30">
        <w:rPr>
          <w:snapToGrid w:val="0"/>
          <w:sz w:val="20"/>
          <w:szCs w:val="20"/>
        </w:rPr>
        <w:t>)</w:t>
      </w:r>
    </w:p>
    <w:p w14:paraId="1ED347E5" w14:textId="77777777" w:rsidR="00181731" w:rsidRDefault="00181731" w:rsidP="00400B25">
      <w:pPr>
        <w:widowControl w:val="0"/>
        <w:numPr>
          <w:ilvl w:val="1"/>
          <w:numId w:val="27"/>
        </w:numPr>
        <w:contextualSpacing w:val="0"/>
        <w:rPr>
          <w:snapToGrid w:val="0"/>
        </w:rPr>
      </w:pPr>
      <w:r>
        <w:rPr>
          <w:snapToGrid w:val="0"/>
        </w:rPr>
        <w:t>Egyptian religion</w:t>
      </w:r>
      <w:r w:rsidR="00E30F30" w:rsidRPr="00E30F30">
        <w:rPr>
          <w:snapToGrid w:val="0"/>
        </w:rPr>
        <w:t xml:space="preserve"> (</w:t>
      </w:r>
      <w:r>
        <w:rPr>
          <w:snapToGrid w:val="0"/>
          <w:sz w:val="20"/>
          <w:szCs w:val="20"/>
        </w:rPr>
        <w:t>Akhenaton</w:t>
      </w:r>
      <w:r w:rsidR="00E30F30" w:rsidRPr="00E30F30">
        <w:rPr>
          <w:snapToGrid w:val="0"/>
          <w:sz w:val="20"/>
          <w:szCs w:val="20"/>
        </w:rPr>
        <w:t>,</w:t>
      </w:r>
      <w:r w:rsidR="00E30F30">
        <w:rPr>
          <w:snapToGrid w:val="0"/>
          <w:sz w:val="20"/>
          <w:szCs w:val="20"/>
        </w:rPr>
        <w:t xml:space="preserve"> </w:t>
      </w:r>
      <w:r>
        <w:rPr>
          <w:snapToGrid w:val="0"/>
          <w:sz w:val="20"/>
          <w:szCs w:val="20"/>
        </w:rPr>
        <w:t>Anubis</w:t>
      </w:r>
      <w:r w:rsidR="00E30F30" w:rsidRPr="00E30F30">
        <w:rPr>
          <w:snapToGrid w:val="0"/>
          <w:sz w:val="20"/>
          <w:szCs w:val="20"/>
        </w:rPr>
        <w:t>,</w:t>
      </w:r>
      <w:r w:rsidR="00E30F30">
        <w:rPr>
          <w:snapToGrid w:val="0"/>
          <w:sz w:val="20"/>
          <w:szCs w:val="20"/>
        </w:rPr>
        <w:t xml:space="preserve"> </w:t>
      </w:r>
      <w:r>
        <w:rPr>
          <w:snapToGrid w:val="0"/>
          <w:sz w:val="20"/>
          <w:szCs w:val="20"/>
        </w:rPr>
        <w:t>goddess worship</w:t>
      </w:r>
      <w:r w:rsidR="00E30F30" w:rsidRPr="00E30F30">
        <w:rPr>
          <w:snapToGrid w:val="0"/>
          <w:sz w:val="20"/>
          <w:szCs w:val="20"/>
        </w:rPr>
        <w:t>,</w:t>
      </w:r>
      <w:r w:rsidR="00E30F30">
        <w:rPr>
          <w:snapToGrid w:val="0"/>
          <w:sz w:val="20"/>
          <w:szCs w:val="20"/>
        </w:rPr>
        <w:t xml:space="preserve"> </w:t>
      </w:r>
      <w:r>
        <w:rPr>
          <w:snapToGrid w:val="0"/>
          <w:sz w:val="20"/>
          <w:szCs w:val="20"/>
        </w:rPr>
        <w:t>Horus</w:t>
      </w:r>
      <w:r w:rsidR="00E30F30" w:rsidRPr="00E30F30">
        <w:rPr>
          <w:snapToGrid w:val="0"/>
          <w:sz w:val="20"/>
          <w:szCs w:val="20"/>
        </w:rPr>
        <w:t>,</w:t>
      </w:r>
      <w:r w:rsidR="00E30F30">
        <w:rPr>
          <w:snapToGrid w:val="0"/>
          <w:sz w:val="20"/>
          <w:szCs w:val="20"/>
        </w:rPr>
        <w:t xml:space="preserve"> </w:t>
      </w:r>
      <w:r>
        <w:rPr>
          <w:snapToGrid w:val="0"/>
          <w:sz w:val="20"/>
          <w:szCs w:val="20"/>
        </w:rPr>
        <w:t>Isis</w:t>
      </w:r>
      <w:r w:rsidR="00E30F30" w:rsidRPr="00E30F30">
        <w:rPr>
          <w:snapToGrid w:val="0"/>
          <w:sz w:val="20"/>
          <w:szCs w:val="20"/>
        </w:rPr>
        <w:t>,</w:t>
      </w:r>
      <w:r w:rsidR="00E30F30">
        <w:rPr>
          <w:snapToGrid w:val="0"/>
          <w:sz w:val="20"/>
          <w:szCs w:val="20"/>
        </w:rPr>
        <w:t xml:space="preserve"> </w:t>
      </w:r>
      <w:r>
        <w:rPr>
          <w:snapToGrid w:val="0"/>
          <w:sz w:val="20"/>
          <w:szCs w:val="20"/>
        </w:rPr>
        <w:t>Osiris</w:t>
      </w:r>
      <w:r w:rsidR="00E30F30" w:rsidRPr="00E30F30">
        <w:rPr>
          <w:snapToGrid w:val="0"/>
          <w:sz w:val="20"/>
          <w:szCs w:val="20"/>
        </w:rPr>
        <w:t>,</w:t>
      </w:r>
      <w:r w:rsidR="00E30F30">
        <w:rPr>
          <w:snapToGrid w:val="0"/>
          <w:sz w:val="20"/>
          <w:szCs w:val="20"/>
        </w:rPr>
        <w:t xml:space="preserve"> </w:t>
      </w:r>
      <w:r>
        <w:rPr>
          <w:snapToGrid w:val="0"/>
          <w:sz w:val="20"/>
          <w:szCs w:val="20"/>
        </w:rPr>
        <w:t>pyramids</w:t>
      </w:r>
      <w:r w:rsidR="00E30F30" w:rsidRPr="00E30F30">
        <w:rPr>
          <w:snapToGrid w:val="0"/>
          <w:sz w:val="20"/>
          <w:szCs w:val="20"/>
        </w:rPr>
        <w:t>,</w:t>
      </w:r>
      <w:r w:rsidR="00E30F30">
        <w:rPr>
          <w:snapToGrid w:val="0"/>
          <w:sz w:val="20"/>
          <w:szCs w:val="20"/>
        </w:rPr>
        <w:t xml:space="preserve"> </w:t>
      </w:r>
      <w:r>
        <w:rPr>
          <w:snapToGrid w:val="0"/>
          <w:sz w:val="20"/>
          <w:szCs w:val="20"/>
        </w:rPr>
        <w:t>Thoth</w:t>
      </w:r>
      <w:r w:rsidR="00E30F30" w:rsidRPr="00E30F30">
        <w:rPr>
          <w:snapToGrid w:val="0"/>
          <w:sz w:val="20"/>
          <w:szCs w:val="20"/>
        </w:rPr>
        <w:t>)</w:t>
      </w:r>
    </w:p>
    <w:p w14:paraId="2A79E985" w14:textId="77777777" w:rsidR="00181731" w:rsidRDefault="00181731" w:rsidP="00400B25">
      <w:pPr>
        <w:widowControl w:val="0"/>
        <w:numPr>
          <w:ilvl w:val="1"/>
          <w:numId w:val="27"/>
        </w:numPr>
        <w:contextualSpacing w:val="0"/>
        <w:rPr>
          <w:snapToGrid w:val="0"/>
        </w:rPr>
      </w:pPr>
      <w:r>
        <w:rPr>
          <w:snapToGrid w:val="0"/>
        </w:rPr>
        <w:t>Iberian religion</w:t>
      </w:r>
    </w:p>
    <w:p w14:paraId="2200582D" w14:textId="77777777" w:rsidR="00181731" w:rsidRDefault="00181731" w:rsidP="00400B25">
      <w:pPr>
        <w:widowControl w:val="0"/>
        <w:numPr>
          <w:ilvl w:val="1"/>
          <w:numId w:val="27"/>
        </w:numPr>
        <w:contextualSpacing w:val="0"/>
        <w:rPr>
          <w:snapToGrid w:val="0"/>
        </w:rPr>
      </w:pPr>
      <w:r>
        <w:rPr>
          <w:snapToGrid w:val="0"/>
        </w:rPr>
        <w:t>Etruscan religion</w:t>
      </w:r>
    </w:p>
    <w:p w14:paraId="02438D6B" w14:textId="77777777" w:rsidR="00181731" w:rsidRDefault="00181731" w:rsidP="00400B25">
      <w:pPr>
        <w:widowControl w:val="0"/>
        <w:numPr>
          <w:ilvl w:val="1"/>
          <w:numId w:val="27"/>
        </w:numPr>
        <w:contextualSpacing w:val="0"/>
        <w:rPr>
          <w:snapToGrid w:val="0"/>
        </w:rPr>
      </w:pPr>
      <w:r>
        <w:rPr>
          <w:snapToGrid w:val="0"/>
        </w:rPr>
        <w:t>Indo-European religions</w:t>
      </w:r>
    </w:p>
    <w:p w14:paraId="7494F7E4" w14:textId="77777777" w:rsidR="00181731" w:rsidRDefault="00181731" w:rsidP="00400B25">
      <w:pPr>
        <w:widowControl w:val="0"/>
        <w:numPr>
          <w:ilvl w:val="2"/>
          <w:numId w:val="27"/>
        </w:numPr>
        <w:contextualSpacing w:val="0"/>
        <w:rPr>
          <w:snapToGrid w:val="0"/>
        </w:rPr>
      </w:pPr>
      <w:r>
        <w:rPr>
          <w:snapToGrid w:val="0"/>
        </w:rPr>
        <w:t>Indo-European religion itself</w:t>
      </w:r>
    </w:p>
    <w:p w14:paraId="11F6E49D" w14:textId="77777777" w:rsidR="00181731" w:rsidRDefault="00181731" w:rsidP="00400B25">
      <w:pPr>
        <w:widowControl w:val="0"/>
        <w:numPr>
          <w:ilvl w:val="2"/>
          <w:numId w:val="27"/>
        </w:numPr>
        <w:contextualSpacing w:val="0"/>
        <w:rPr>
          <w:snapToGrid w:val="0"/>
        </w:rPr>
      </w:pPr>
      <w:r>
        <w:rPr>
          <w:snapToGrid w:val="0"/>
        </w:rPr>
        <w:t>Celtic religion</w:t>
      </w:r>
      <w:r w:rsidR="00E30F30" w:rsidRPr="00E30F30">
        <w:rPr>
          <w:snapToGrid w:val="0"/>
        </w:rPr>
        <w:t xml:space="preserve"> (</w:t>
      </w:r>
      <w:r>
        <w:rPr>
          <w:snapToGrid w:val="0"/>
          <w:sz w:val="20"/>
          <w:szCs w:val="20"/>
        </w:rPr>
        <w:t>Arthur</w:t>
      </w:r>
      <w:r w:rsidR="00E30F30" w:rsidRPr="00E30F30">
        <w:rPr>
          <w:snapToGrid w:val="0"/>
          <w:sz w:val="20"/>
          <w:szCs w:val="20"/>
        </w:rPr>
        <w:t>,</w:t>
      </w:r>
      <w:r w:rsidR="00E30F30">
        <w:rPr>
          <w:snapToGrid w:val="0"/>
          <w:sz w:val="20"/>
          <w:szCs w:val="20"/>
        </w:rPr>
        <w:t xml:space="preserve"> </w:t>
      </w:r>
      <w:r>
        <w:rPr>
          <w:snapToGrid w:val="0"/>
          <w:sz w:val="20"/>
          <w:szCs w:val="20"/>
        </w:rPr>
        <w:t>druids</w:t>
      </w:r>
      <w:r w:rsidR="00E30F30" w:rsidRPr="00E30F30">
        <w:rPr>
          <w:snapToGrid w:val="0"/>
          <w:sz w:val="20"/>
          <w:szCs w:val="20"/>
        </w:rPr>
        <w:t>,</w:t>
      </w:r>
      <w:r w:rsidR="00E30F30">
        <w:rPr>
          <w:snapToGrid w:val="0"/>
          <w:sz w:val="20"/>
          <w:szCs w:val="20"/>
        </w:rPr>
        <w:t xml:space="preserve"> </w:t>
      </w:r>
      <w:r>
        <w:rPr>
          <w:snapToGrid w:val="0"/>
          <w:sz w:val="20"/>
          <w:szCs w:val="16"/>
        </w:rPr>
        <w:t>Celtic head cult</w:t>
      </w:r>
      <w:r w:rsidR="00E30F30" w:rsidRPr="00E30F30">
        <w:rPr>
          <w:snapToGrid w:val="0"/>
          <w:sz w:val="20"/>
          <w:szCs w:val="20"/>
        </w:rPr>
        <w:t>,</w:t>
      </w:r>
      <w:r w:rsidR="00E30F30">
        <w:rPr>
          <w:snapToGrid w:val="0"/>
          <w:sz w:val="20"/>
          <w:szCs w:val="20"/>
        </w:rPr>
        <w:t xml:space="preserve"> </w:t>
      </w:r>
      <w:r>
        <w:rPr>
          <w:i/>
          <w:iCs/>
          <w:snapToGrid w:val="0"/>
          <w:sz w:val="20"/>
          <w:szCs w:val="20"/>
        </w:rPr>
        <w:t>Mabinogion</w:t>
      </w:r>
      <w:r w:rsidR="00E30F30" w:rsidRPr="00E30F30">
        <w:rPr>
          <w:iCs/>
          <w:snapToGrid w:val="0"/>
          <w:sz w:val="20"/>
          <w:szCs w:val="20"/>
        </w:rPr>
        <w:t>,</w:t>
      </w:r>
      <w:r w:rsidR="00E30F30">
        <w:rPr>
          <w:iCs/>
          <w:snapToGrid w:val="0"/>
          <w:sz w:val="20"/>
          <w:szCs w:val="20"/>
        </w:rPr>
        <w:t xml:space="preserve"> </w:t>
      </w:r>
      <w:r>
        <w:rPr>
          <w:snapToGrid w:val="0"/>
          <w:sz w:val="20"/>
          <w:szCs w:val="20"/>
        </w:rPr>
        <w:t>Merlin</w:t>
      </w:r>
      <w:r w:rsidR="00E30F30" w:rsidRPr="00E30F30">
        <w:rPr>
          <w:snapToGrid w:val="0"/>
          <w:sz w:val="20"/>
          <w:szCs w:val="20"/>
        </w:rPr>
        <w:t>)</w:t>
      </w:r>
    </w:p>
    <w:p w14:paraId="47AD0C1D" w14:textId="77777777" w:rsidR="00181731" w:rsidRDefault="00181731" w:rsidP="00400B25">
      <w:pPr>
        <w:widowControl w:val="0"/>
        <w:numPr>
          <w:ilvl w:val="2"/>
          <w:numId w:val="27"/>
        </w:numPr>
        <w:contextualSpacing w:val="0"/>
        <w:rPr>
          <w:snapToGrid w:val="0"/>
        </w:rPr>
      </w:pPr>
      <w:r>
        <w:rPr>
          <w:snapToGrid w:val="0"/>
        </w:rPr>
        <w:t>Germanic religion</w:t>
      </w:r>
    </w:p>
    <w:p w14:paraId="54B68D66" w14:textId="77777777" w:rsidR="00181731" w:rsidRDefault="00181731" w:rsidP="00400B25">
      <w:pPr>
        <w:widowControl w:val="0"/>
        <w:numPr>
          <w:ilvl w:val="3"/>
          <w:numId w:val="27"/>
        </w:numPr>
        <w:contextualSpacing w:val="0"/>
        <w:rPr>
          <w:snapToGrid w:val="0"/>
        </w:rPr>
      </w:pPr>
      <w:r>
        <w:rPr>
          <w:snapToGrid w:val="0"/>
        </w:rPr>
        <w:t>regions</w:t>
      </w:r>
      <w:r w:rsidR="00E30F30" w:rsidRPr="00E30F30">
        <w:rPr>
          <w:snapToGrid w:val="0"/>
        </w:rPr>
        <w:t xml:space="preserve"> (</w:t>
      </w:r>
      <w:r>
        <w:rPr>
          <w:snapToGrid w:val="0"/>
          <w:sz w:val="20"/>
          <w:szCs w:val="20"/>
        </w:rPr>
        <w:t>Skandinavian religion</w:t>
      </w:r>
      <w:r w:rsidR="00E30F30" w:rsidRPr="00E30F30">
        <w:rPr>
          <w:snapToGrid w:val="0"/>
          <w:sz w:val="20"/>
          <w:szCs w:val="20"/>
        </w:rPr>
        <w:t>,</w:t>
      </w:r>
      <w:r w:rsidR="00E30F30">
        <w:rPr>
          <w:snapToGrid w:val="0"/>
          <w:sz w:val="20"/>
          <w:szCs w:val="20"/>
        </w:rPr>
        <w:t xml:space="preserve"> </w:t>
      </w:r>
      <w:r>
        <w:rPr>
          <w:snapToGrid w:val="0"/>
          <w:sz w:val="20"/>
          <w:szCs w:val="20"/>
        </w:rPr>
        <w:t>etc</w:t>
      </w:r>
      <w:r w:rsidR="00E30F30" w:rsidRPr="00E30F30">
        <w:rPr>
          <w:snapToGrid w:val="0"/>
          <w:sz w:val="20"/>
          <w:szCs w:val="20"/>
        </w:rPr>
        <w:t>.)</w:t>
      </w:r>
    </w:p>
    <w:p w14:paraId="7A5B6C3A" w14:textId="77777777" w:rsidR="00181731" w:rsidRDefault="00181731" w:rsidP="00400B25">
      <w:pPr>
        <w:widowControl w:val="0"/>
        <w:numPr>
          <w:ilvl w:val="3"/>
          <w:numId w:val="27"/>
        </w:numPr>
        <w:contextualSpacing w:val="0"/>
        <w:rPr>
          <w:snapToGrid w:val="0"/>
        </w:rPr>
      </w:pPr>
      <w:r>
        <w:rPr>
          <w:snapToGrid w:val="0"/>
        </w:rPr>
        <w:t>concepts</w:t>
      </w:r>
      <w:r w:rsidR="00E30F30" w:rsidRPr="00E30F30">
        <w:rPr>
          <w:snapToGrid w:val="0"/>
        </w:rPr>
        <w:t xml:space="preserve"> (</w:t>
      </w:r>
      <w:r>
        <w:rPr>
          <w:snapToGrid w:val="0"/>
          <w:sz w:val="20"/>
          <w:szCs w:val="20"/>
        </w:rPr>
        <w:t>berserkers</w:t>
      </w:r>
      <w:r w:rsidR="00E30F30" w:rsidRPr="00E30F30">
        <w:rPr>
          <w:snapToGrid w:val="0"/>
          <w:sz w:val="20"/>
          <w:szCs w:val="20"/>
        </w:rPr>
        <w:t>,</w:t>
      </w:r>
      <w:r w:rsidR="00E30F30">
        <w:rPr>
          <w:snapToGrid w:val="0"/>
          <w:sz w:val="20"/>
          <w:szCs w:val="20"/>
        </w:rPr>
        <w:t xml:space="preserve"> </w:t>
      </w:r>
      <w:r>
        <w:rPr>
          <w:i/>
          <w:iCs/>
          <w:snapToGrid w:val="0"/>
          <w:sz w:val="20"/>
          <w:szCs w:val="20"/>
        </w:rPr>
        <w:t>Eddas</w:t>
      </w:r>
      <w:r w:rsidR="00E30F30" w:rsidRPr="00E30F30">
        <w:rPr>
          <w:iCs/>
          <w:snapToGrid w:val="0"/>
          <w:sz w:val="20"/>
          <w:szCs w:val="20"/>
        </w:rPr>
        <w:t>,</w:t>
      </w:r>
      <w:r w:rsidR="00E30F30">
        <w:rPr>
          <w:iCs/>
          <w:snapToGrid w:val="0"/>
          <w:sz w:val="20"/>
          <w:szCs w:val="20"/>
        </w:rPr>
        <w:t xml:space="preserve"> </w:t>
      </w:r>
      <w:r>
        <w:rPr>
          <w:snapToGrid w:val="0"/>
          <w:sz w:val="20"/>
          <w:szCs w:val="20"/>
        </w:rPr>
        <w:t>runes</w:t>
      </w:r>
      <w:r w:rsidR="00E30F30" w:rsidRPr="00E30F30">
        <w:rPr>
          <w:snapToGrid w:val="0"/>
          <w:sz w:val="20"/>
          <w:szCs w:val="20"/>
        </w:rPr>
        <w:t>,</w:t>
      </w:r>
      <w:r w:rsidR="00E30F30">
        <w:rPr>
          <w:snapToGrid w:val="0"/>
          <w:sz w:val="20"/>
          <w:szCs w:val="20"/>
        </w:rPr>
        <w:t xml:space="preserve"> </w:t>
      </w:r>
      <w:r>
        <w:rPr>
          <w:snapToGrid w:val="0"/>
          <w:sz w:val="20"/>
          <w:szCs w:val="20"/>
        </w:rPr>
        <w:t>Snorri Sturluson</w:t>
      </w:r>
      <w:r w:rsidR="00E30F30" w:rsidRPr="00E30F30">
        <w:rPr>
          <w:snapToGrid w:val="0"/>
          <w:sz w:val="20"/>
          <w:szCs w:val="20"/>
        </w:rPr>
        <w:t>,</w:t>
      </w:r>
      <w:r w:rsidR="00E30F30">
        <w:rPr>
          <w:snapToGrid w:val="0"/>
          <w:sz w:val="20"/>
          <w:szCs w:val="20"/>
        </w:rPr>
        <w:t xml:space="preserve"> </w:t>
      </w:r>
      <w:r>
        <w:rPr>
          <w:snapToGrid w:val="0"/>
          <w:sz w:val="20"/>
          <w:szCs w:val="20"/>
        </w:rPr>
        <w:t>Valholl</w:t>
      </w:r>
      <w:r w:rsidR="00E30F30" w:rsidRPr="00E30F30">
        <w:rPr>
          <w:snapToGrid w:val="0"/>
          <w:sz w:val="20"/>
          <w:szCs w:val="20"/>
        </w:rPr>
        <w:t>,</w:t>
      </w:r>
      <w:r w:rsidR="00E30F30">
        <w:rPr>
          <w:snapToGrid w:val="0"/>
          <w:sz w:val="20"/>
          <w:szCs w:val="20"/>
        </w:rPr>
        <w:t xml:space="preserve"> </w:t>
      </w:r>
      <w:r>
        <w:rPr>
          <w:snapToGrid w:val="0"/>
          <w:sz w:val="20"/>
          <w:szCs w:val="20"/>
        </w:rPr>
        <w:t>Valkyries</w:t>
      </w:r>
      <w:r w:rsidR="00E30F30" w:rsidRPr="00E30F30">
        <w:rPr>
          <w:snapToGrid w:val="0"/>
          <w:sz w:val="20"/>
          <w:szCs w:val="20"/>
        </w:rPr>
        <w:t>)</w:t>
      </w:r>
    </w:p>
    <w:p w14:paraId="2053D5AC" w14:textId="77777777" w:rsidR="00181731" w:rsidRDefault="00181731" w:rsidP="00400B25">
      <w:pPr>
        <w:widowControl w:val="0"/>
        <w:numPr>
          <w:ilvl w:val="3"/>
          <w:numId w:val="27"/>
        </w:numPr>
        <w:contextualSpacing w:val="0"/>
        <w:rPr>
          <w:snapToGrid w:val="0"/>
        </w:rPr>
      </w:pPr>
      <w:r>
        <w:rPr>
          <w:snapToGrid w:val="0"/>
        </w:rPr>
        <w:t>deities</w:t>
      </w:r>
      <w:r w:rsidR="00E30F30" w:rsidRPr="00E30F30">
        <w:rPr>
          <w:snapToGrid w:val="0"/>
        </w:rPr>
        <w:t xml:space="preserve"> (</w:t>
      </w:r>
      <w:r>
        <w:rPr>
          <w:snapToGrid w:val="0"/>
          <w:sz w:val="20"/>
          <w:szCs w:val="20"/>
        </w:rPr>
        <w:t>Freyja</w:t>
      </w:r>
      <w:r w:rsidR="00E30F30" w:rsidRPr="00E30F30">
        <w:rPr>
          <w:snapToGrid w:val="0"/>
          <w:sz w:val="20"/>
          <w:szCs w:val="20"/>
        </w:rPr>
        <w:t>,</w:t>
      </w:r>
      <w:r w:rsidR="00E30F30">
        <w:rPr>
          <w:snapToGrid w:val="0"/>
          <w:sz w:val="20"/>
          <w:szCs w:val="20"/>
        </w:rPr>
        <w:t xml:space="preserve"> </w:t>
      </w:r>
      <w:r>
        <w:rPr>
          <w:snapToGrid w:val="0"/>
          <w:sz w:val="20"/>
          <w:szCs w:val="20"/>
        </w:rPr>
        <w:t>Loki</w:t>
      </w:r>
      <w:r w:rsidR="00E30F30" w:rsidRPr="00E30F30">
        <w:rPr>
          <w:snapToGrid w:val="0"/>
          <w:sz w:val="20"/>
          <w:szCs w:val="20"/>
        </w:rPr>
        <w:t>,</w:t>
      </w:r>
      <w:r w:rsidR="00E30F30">
        <w:rPr>
          <w:snapToGrid w:val="0"/>
          <w:sz w:val="20"/>
          <w:szCs w:val="20"/>
        </w:rPr>
        <w:t xml:space="preserve"> </w:t>
      </w:r>
      <w:r>
        <w:rPr>
          <w:snapToGrid w:val="0"/>
          <w:sz w:val="20"/>
          <w:szCs w:val="20"/>
        </w:rPr>
        <w:t>Óðinn</w:t>
      </w:r>
      <w:r w:rsidR="00E30F30" w:rsidRPr="00E30F30">
        <w:rPr>
          <w:snapToGrid w:val="0"/>
          <w:sz w:val="20"/>
          <w:szCs w:val="20"/>
        </w:rPr>
        <w:t>,</w:t>
      </w:r>
      <w:r w:rsidR="00E30F30">
        <w:rPr>
          <w:snapToGrid w:val="0"/>
          <w:sz w:val="20"/>
          <w:szCs w:val="20"/>
        </w:rPr>
        <w:t xml:space="preserve"> </w:t>
      </w:r>
      <w:r>
        <w:rPr>
          <w:snapToGrid w:val="0"/>
          <w:sz w:val="20"/>
          <w:szCs w:val="20"/>
        </w:rPr>
        <w:t>Thor</w:t>
      </w:r>
      <w:r w:rsidR="00E30F30" w:rsidRPr="00E30F30">
        <w:rPr>
          <w:snapToGrid w:val="0"/>
          <w:sz w:val="20"/>
          <w:szCs w:val="20"/>
        </w:rPr>
        <w:t>)</w:t>
      </w:r>
    </w:p>
    <w:p w14:paraId="4B38F0D7" w14:textId="77777777" w:rsidR="00181731" w:rsidRDefault="00181731" w:rsidP="00400B25">
      <w:pPr>
        <w:widowControl w:val="0"/>
        <w:numPr>
          <w:ilvl w:val="2"/>
          <w:numId w:val="27"/>
        </w:numPr>
        <w:contextualSpacing w:val="0"/>
        <w:rPr>
          <w:snapToGrid w:val="0"/>
        </w:rPr>
      </w:pPr>
      <w:r>
        <w:rPr>
          <w:snapToGrid w:val="0"/>
        </w:rPr>
        <w:t>Roman religion</w:t>
      </w:r>
    </w:p>
    <w:p w14:paraId="627C3B46" w14:textId="77777777" w:rsidR="00181731" w:rsidRDefault="00181731" w:rsidP="00400B25">
      <w:pPr>
        <w:widowControl w:val="0"/>
        <w:numPr>
          <w:ilvl w:val="3"/>
          <w:numId w:val="27"/>
        </w:numPr>
        <w:contextualSpacing w:val="0"/>
        <w:rPr>
          <w:snapToGrid w:val="0"/>
        </w:rPr>
      </w:pPr>
      <w:r>
        <w:rPr>
          <w:snapToGrid w:val="0"/>
        </w:rPr>
        <w:t>concepts</w:t>
      </w:r>
      <w:r w:rsidR="00E30F30" w:rsidRPr="00E30F30">
        <w:rPr>
          <w:snapToGrid w:val="0"/>
        </w:rPr>
        <w:t xml:space="preserve"> (</w:t>
      </w:r>
      <w:r>
        <w:rPr>
          <w:snapToGrid w:val="0"/>
          <w:sz w:val="20"/>
          <w:szCs w:val="20"/>
        </w:rPr>
        <w:t>apotheosis</w:t>
      </w:r>
      <w:r w:rsidR="00E30F30" w:rsidRPr="00E30F30">
        <w:rPr>
          <w:snapToGrid w:val="0"/>
          <w:sz w:val="20"/>
          <w:szCs w:val="20"/>
        </w:rPr>
        <w:t>,</w:t>
      </w:r>
      <w:r w:rsidR="00E30F30">
        <w:rPr>
          <w:snapToGrid w:val="0"/>
          <w:sz w:val="20"/>
          <w:szCs w:val="20"/>
        </w:rPr>
        <w:t xml:space="preserve"> </w:t>
      </w:r>
      <w:r>
        <w:rPr>
          <w:snapToGrid w:val="0"/>
          <w:sz w:val="20"/>
          <w:szCs w:val="20"/>
        </w:rPr>
        <w:t>emperor</w:t>
      </w:r>
      <w:r w:rsidR="00E30F30">
        <w:rPr>
          <w:snapToGrid w:val="0"/>
          <w:sz w:val="20"/>
          <w:szCs w:val="20"/>
        </w:rPr>
        <w:t>’</w:t>
      </w:r>
      <w:r>
        <w:rPr>
          <w:snapToGrid w:val="0"/>
          <w:sz w:val="20"/>
          <w:szCs w:val="20"/>
        </w:rPr>
        <w:t>s cult</w:t>
      </w:r>
      <w:r w:rsidR="00E30F30" w:rsidRPr="00E30F30">
        <w:rPr>
          <w:snapToGrid w:val="0"/>
          <w:sz w:val="20"/>
          <w:szCs w:val="20"/>
        </w:rPr>
        <w:t>,</w:t>
      </w:r>
      <w:r w:rsidR="00E30F30">
        <w:rPr>
          <w:snapToGrid w:val="0"/>
          <w:sz w:val="20"/>
          <w:szCs w:val="20"/>
        </w:rPr>
        <w:t xml:space="preserve"> </w:t>
      </w:r>
      <w:r>
        <w:rPr>
          <w:snapToGrid w:val="0"/>
          <w:sz w:val="20"/>
          <w:szCs w:val="20"/>
        </w:rPr>
        <w:t>flamen</w:t>
      </w:r>
      <w:r w:rsidR="00E30F30" w:rsidRPr="00E30F30">
        <w:rPr>
          <w:snapToGrid w:val="0"/>
          <w:sz w:val="20"/>
          <w:szCs w:val="20"/>
        </w:rPr>
        <w:t>,</w:t>
      </w:r>
      <w:r w:rsidR="00E30F30">
        <w:rPr>
          <w:snapToGrid w:val="0"/>
          <w:sz w:val="20"/>
          <w:szCs w:val="20"/>
        </w:rPr>
        <w:t xml:space="preserve"> </w:t>
      </w:r>
      <w:r>
        <w:rPr>
          <w:snapToGrid w:val="0"/>
          <w:sz w:val="20"/>
          <w:szCs w:val="20"/>
        </w:rPr>
        <w:t>Lupercalia</w:t>
      </w:r>
      <w:r w:rsidR="00E30F30" w:rsidRPr="00E30F30">
        <w:rPr>
          <w:snapToGrid w:val="0"/>
          <w:sz w:val="20"/>
          <w:szCs w:val="20"/>
        </w:rPr>
        <w:t>,</w:t>
      </w:r>
      <w:r w:rsidR="00E30F30">
        <w:rPr>
          <w:snapToGrid w:val="0"/>
          <w:sz w:val="20"/>
          <w:szCs w:val="20"/>
        </w:rPr>
        <w:t xml:space="preserve"> </w:t>
      </w:r>
      <w:r>
        <w:rPr>
          <w:snapToGrid w:val="0"/>
          <w:sz w:val="20"/>
          <w:szCs w:val="20"/>
        </w:rPr>
        <w:t>numen</w:t>
      </w:r>
      <w:r w:rsidR="00E30F30" w:rsidRPr="00E30F30">
        <w:rPr>
          <w:snapToGrid w:val="0"/>
          <w:sz w:val="20"/>
          <w:szCs w:val="20"/>
        </w:rPr>
        <w:t>,</w:t>
      </w:r>
      <w:r w:rsidR="00E30F30">
        <w:rPr>
          <w:snapToGrid w:val="0"/>
          <w:sz w:val="20"/>
          <w:szCs w:val="20"/>
        </w:rPr>
        <w:t xml:space="preserve"> </w:t>
      </w:r>
      <w:r>
        <w:rPr>
          <w:snapToGrid w:val="0"/>
          <w:sz w:val="20"/>
          <w:szCs w:val="20"/>
        </w:rPr>
        <w:t>Sibylline oracles</w:t>
      </w:r>
      <w:r w:rsidR="00E30F30" w:rsidRPr="00E30F30">
        <w:rPr>
          <w:snapToGrid w:val="0"/>
          <w:sz w:val="20"/>
          <w:szCs w:val="20"/>
        </w:rPr>
        <w:t>)</w:t>
      </w:r>
    </w:p>
    <w:p w14:paraId="52FADE18" w14:textId="77777777" w:rsidR="00181731" w:rsidRDefault="00181731" w:rsidP="00400B25">
      <w:pPr>
        <w:widowControl w:val="0"/>
        <w:numPr>
          <w:ilvl w:val="3"/>
          <w:numId w:val="27"/>
        </w:numPr>
        <w:contextualSpacing w:val="0"/>
        <w:rPr>
          <w:snapToGrid w:val="0"/>
        </w:rPr>
      </w:pPr>
      <w:r>
        <w:rPr>
          <w:snapToGrid w:val="0"/>
        </w:rPr>
        <w:t>deities</w:t>
      </w:r>
      <w:r w:rsidR="00E30F30" w:rsidRPr="00E30F30">
        <w:rPr>
          <w:snapToGrid w:val="0"/>
        </w:rPr>
        <w:t xml:space="preserve"> (</w:t>
      </w:r>
      <w:r>
        <w:rPr>
          <w:snapToGrid w:val="0"/>
          <w:sz w:val="20"/>
          <w:szCs w:val="20"/>
        </w:rPr>
        <w:t>Fortuna</w:t>
      </w:r>
      <w:r w:rsidR="00E30F30" w:rsidRPr="00E30F30">
        <w:rPr>
          <w:snapToGrid w:val="0"/>
          <w:sz w:val="20"/>
          <w:szCs w:val="20"/>
        </w:rPr>
        <w:t>,</w:t>
      </w:r>
      <w:r w:rsidR="00E30F30">
        <w:rPr>
          <w:snapToGrid w:val="0"/>
          <w:sz w:val="20"/>
          <w:szCs w:val="20"/>
        </w:rPr>
        <w:t xml:space="preserve"> </w:t>
      </w:r>
      <w:r>
        <w:rPr>
          <w:snapToGrid w:val="0"/>
          <w:sz w:val="20"/>
          <w:szCs w:val="20"/>
        </w:rPr>
        <w:t>goddess worship</w:t>
      </w:r>
      <w:r w:rsidR="00E30F30" w:rsidRPr="00E30F30">
        <w:rPr>
          <w:snapToGrid w:val="0"/>
          <w:sz w:val="20"/>
          <w:szCs w:val="20"/>
        </w:rPr>
        <w:t>,</w:t>
      </w:r>
      <w:r w:rsidR="00E30F30">
        <w:rPr>
          <w:snapToGrid w:val="0"/>
          <w:sz w:val="20"/>
          <w:szCs w:val="20"/>
        </w:rPr>
        <w:t xml:space="preserve"> </w:t>
      </w:r>
      <w:r>
        <w:rPr>
          <w:snapToGrid w:val="0"/>
          <w:sz w:val="20"/>
          <w:szCs w:val="20"/>
        </w:rPr>
        <w:t>Janus</w:t>
      </w:r>
      <w:r w:rsidR="00E30F30" w:rsidRPr="00E30F30">
        <w:rPr>
          <w:snapToGrid w:val="0"/>
          <w:sz w:val="20"/>
          <w:szCs w:val="20"/>
        </w:rPr>
        <w:t>,</w:t>
      </w:r>
      <w:r w:rsidR="00E30F30">
        <w:rPr>
          <w:snapToGrid w:val="0"/>
          <w:sz w:val="20"/>
          <w:szCs w:val="20"/>
        </w:rPr>
        <w:t xml:space="preserve"> </w:t>
      </w:r>
      <w:r>
        <w:rPr>
          <w:snapToGrid w:val="0"/>
          <w:sz w:val="20"/>
          <w:szCs w:val="20"/>
        </w:rPr>
        <w:t>Juno</w:t>
      </w:r>
      <w:r w:rsidR="00E30F30" w:rsidRPr="00E30F30">
        <w:rPr>
          <w:snapToGrid w:val="0"/>
          <w:sz w:val="20"/>
          <w:szCs w:val="20"/>
        </w:rPr>
        <w:t>,</w:t>
      </w:r>
      <w:r w:rsidR="00E30F30">
        <w:rPr>
          <w:snapToGrid w:val="0"/>
          <w:sz w:val="20"/>
          <w:szCs w:val="20"/>
        </w:rPr>
        <w:t xml:space="preserve"> </w:t>
      </w:r>
      <w:r>
        <w:rPr>
          <w:snapToGrid w:val="0"/>
          <w:sz w:val="20"/>
          <w:szCs w:val="20"/>
        </w:rPr>
        <w:t>Jupiter</w:t>
      </w:r>
      <w:r w:rsidR="00E30F30" w:rsidRPr="00E30F30">
        <w:rPr>
          <w:snapToGrid w:val="0"/>
          <w:sz w:val="20"/>
          <w:szCs w:val="20"/>
        </w:rPr>
        <w:t>,</w:t>
      </w:r>
      <w:r w:rsidR="00E30F30">
        <w:rPr>
          <w:snapToGrid w:val="0"/>
          <w:sz w:val="20"/>
          <w:szCs w:val="20"/>
        </w:rPr>
        <w:t xml:space="preserve"> </w:t>
      </w:r>
      <w:r>
        <w:rPr>
          <w:snapToGrid w:val="0"/>
          <w:sz w:val="20"/>
          <w:szCs w:val="20"/>
        </w:rPr>
        <w:t>Mars</w:t>
      </w:r>
      <w:r w:rsidR="00E30F30" w:rsidRPr="00E30F30">
        <w:rPr>
          <w:snapToGrid w:val="0"/>
          <w:sz w:val="20"/>
          <w:szCs w:val="20"/>
        </w:rPr>
        <w:t>,</w:t>
      </w:r>
      <w:r w:rsidR="00E30F30">
        <w:rPr>
          <w:snapToGrid w:val="0"/>
          <w:sz w:val="20"/>
          <w:szCs w:val="20"/>
        </w:rPr>
        <w:t xml:space="preserve"> </w:t>
      </w:r>
      <w:r>
        <w:rPr>
          <w:snapToGrid w:val="0"/>
          <w:sz w:val="20"/>
          <w:szCs w:val="20"/>
        </w:rPr>
        <w:t>Minerva</w:t>
      </w:r>
      <w:r w:rsidR="00E30F30" w:rsidRPr="00E30F30">
        <w:rPr>
          <w:snapToGrid w:val="0"/>
          <w:sz w:val="20"/>
          <w:szCs w:val="20"/>
        </w:rPr>
        <w:t>,</w:t>
      </w:r>
      <w:r w:rsidR="00E30F30">
        <w:rPr>
          <w:snapToGrid w:val="0"/>
          <w:sz w:val="20"/>
          <w:szCs w:val="20"/>
        </w:rPr>
        <w:t xml:space="preserve"> </w:t>
      </w:r>
      <w:r>
        <w:rPr>
          <w:snapToGrid w:val="0"/>
          <w:sz w:val="20"/>
          <w:szCs w:val="20"/>
        </w:rPr>
        <w:t>Priapus</w:t>
      </w:r>
      <w:r w:rsidR="00E30F30" w:rsidRPr="00E30F30">
        <w:rPr>
          <w:snapToGrid w:val="0"/>
          <w:sz w:val="20"/>
          <w:szCs w:val="20"/>
        </w:rPr>
        <w:t>,</w:t>
      </w:r>
      <w:r w:rsidR="00E30F30">
        <w:rPr>
          <w:snapToGrid w:val="0"/>
          <w:sz w:val="20"/>
          <w:szCs w:val="20"/>
        </w:rPr>
        <w:t xml:space="preserve"> </w:t>
      </w:r>
      <w:r>
        <w:rPr>
          <w:snapToGrid w:val="0"/>
          <w:sz w:val="20"/>
          <w:szCs w:val="20"/>
        </w:rPr>
        <w:t>Sol Invictus</w:t>
      </w:r>
      <w:r w:rsidR="00E30F30" w:rsidRPr="00E30F30">
        <w:rPr>
          <w:snapToGrid w:val="0"/>
          <w:sz w:val="20"/>
          <w:szCs w:val="20"/>
        </w:rPr>
        <w:t>,</w:t>
      </w:r>
      <w:r w:rsidR="00E30F30">
        <w:rPr>
          <w:snapToGrid w:val="0"/>
          <w:sz w:val="20"/>
          <w:szCs w:val="20"/>
        </w:rPr>
        <w:t xml:space="preserve"> </w:t>
      </w:r>
      <w:r>
        <w:rPr>
          <w:snapToGrid w:val="0"/>
          <w:sz w:val="20"/>
          <w:szCs w:val="20"/>
        </w:rPr>
        <w:t>Venus</w:t>
      </w:r>
      <w:r w:rsidR="00E30F30" w:rsidRPr="00E30F30">
        <w:rPr>
          <w:snapToGrid w:val="0"/>
          <w:sz w:val="20"/>
          <w:szCs w:val="20"/>
        </w:rPr>
        <w:t>,</w:t>
      </w:r>
      <w:r w:rsidR="00E30F30">
        <w:rPr>
          <w:snapToGrid w:val="0"/>
          <w:sz w:val="20"/>
          <w:szCs w:val="20"/>
        </w:rPr>
        <w:t xml:space="preserve"> </w:t>
      </w:r>
      <w:r>
        <w:rPr>
          <w:snapToGrid w:val="0"/>
          <w:sz w:val="20"/>
          <w:szCs w:val="20"/>
        </w:rPr>
        <w:t>Vesta</w:t>
      </w:r>
      <w:r w:rsidR="00E30F30" w:rsidRPr="00E30F30">
        <w:rPr>
          <w:snapToGrid w:val="0"/>
          <w:sz w:val="20"/>
          <w:szCs w:val="20"/>
        </w:rPr>
        <w:t>)</w:t>
      </w:r>
    </w:p>
    <w:p w14:paraId="7D272D9C" w14:textId="77777777" w:rsidR="00181731" w:rsidRDefault="00181731" w:rsidP="00400B25">
      <w:pPr>
        <w:widowControl w:val="0"/>
        <w:numPr>
          <w:ilvl w:val="2"/>
          <w:numId w:val="27"/>
        </w:numPr>
        <w:contextualSpacing w:val="0"/>
        <w:rPr>
          <w:snapToGrid w:val="0"/>
        </w:rPr>
      </w:pPr>
      <w:r>
        <w:rPr>
          <w:snapToGrid w:val="0"/>
        </w:rPr>
        <w:t>Greek religion</w:t>
      </w:r>
      <w:r w:rsidR="00E30F30" w:rsidRPr="00E30F30">
        <w:rPr>
          <w:snapToGrid w:val="0"/>
        </w:rPr>
        <w:t xml:space="preserve"> (</w:t>
      </w:r>
      <w:r>
        <w:rPr>
          <w:snapToGrid w:val="0"/>
          <w:sz w:val="20"/>
          <w:szCs w:val="20"/>
        </w:rPr>
        <w:t>a god</w:t>
      </w:r>
      <w:r w:rsidR="00E30F30" w:rsidRPr="00E30F30">
        <w:rPr>
          <w:snapToGrid w:val="0"/>
          <w:sz w:val="20"/>
          <w:szCs w:val="20"/>
        </w:rPr>
        <w:t xml:space="preserve">; </w:t>
      </w:r>
      <w:r>
        <w:rPr>
          <w:snapToGrid w:val="0"/>
          <w:sz w:val="20"/>
          <w:szCs w:val="20"/>
        </w:rPr>
        <w:t>a myth</w:t>
      </w:r>
      <w:r w:rsidR="00E30F30" w:rsidRPr="00E30F30">
        <w:rPr>
          <w:snapToGrid w:val="0"/>
          <w:sz w:val="20"/>
          <w:szCs w:val="20"/>
        </w:rPr>
        <w:t xml:space="preserve">; </w:t>
      </w:r>
      <w:r>
        <w:rPr>
          <w:snapToGrid w:val="0"/>
          <w:sz w:val="20"/>
          <w:szCs w:val="20"/>
        </w:rPr>
        <w:t>apotheosis</w:t>
      </w:r>
      <w:r w:rsidR="00E30F30" w:rsidRPr="00E30F30">
        <w:rPr>
          <w:snapToGrid w:val="0"/>
          <w:sz w:val="20"/>
          <w:szCs w:val="20"/>
        </w:rPr>
        <w:t>,</w:t>
      </w:r>
      <w:r w:rsidR="00E30F30">
        <w:rPr>
          <w:snapToGrid w:val="0"/>
          <w:sz w:val="20"/>
          <w:szCs w:val="20"/>
        </w:rPr>
        <w:t xml:space="preserve"> </w:t>
      </w:r>
      <w:r>
        <w:rPr>
          <w:snapToGrid w:val="0"/>
          <w:sz w:val="20"/>
          <w:szCs w:val="20"/>
        </w:rPr>
        <w:t>Asklepios</w:t>
      </w:r>
      <w:r w:rsidR="00E30F30" w:rsidRPr="00E30F30">
        <w:rPr>
          <w:snapToGrid w:val="0"/>
          <w:sz w:val="20"/>
          <w:szCs w:val="20"/>
        </w:rPr>
        <w:t>,</w:t>
      </w:r>
      <w:r w:rsidR="00E30F30">
        <w:rPr>
          <w:snapToGrid w:val="0"/>
          <w:sz w:val="20"/>
          <w:szCs w:val="20"/>
        </w:rPr>
        <w:t xml:space="preserve"> </w:t>
      </w:r>
      <w:r>
        <w:rPr>
          <w:snapToGrid w:val="0"/>
          <w:sz w:val="20"/>
          <w:szCs w:val="20"/>
        </w:rPr>
        <w:t>Delphi</w:t>
      </w:r>
      <w:r w:rsidR="00E30F30" w:rsidRPr="00E30F30">
        <w:rPr>
          <w:snapToGrid w:val="0"/>
          <w:sz w:val="20"/>
          <w:szCs w:val="20"/>
        </w:rPr>
        <w:t>,</w:t>
      </w:r>
      <w:r w:rsidR="00E30F30">
        <w:rPr>
          <w:snapToGrid w:val="0"/>
          <w:sz w:val="20"/>
          <w:szCs w:val="20"/>
        </w:rPr>
        <w:t xml:space="preserve"> </w:t>
      </w:r>
      <w:r>
        <w:rPr>
          <w:snapToGrid w:val="0"/>
          <w:sz w:val="20"/>
          <w:szCs w:val="20"/>
        </w:rPr>
        <w:t>Eleusinian mysteries</w:t>
      </w:r>
      <w:r w:rsidR="00E30F30" w:rsidRPr="00E30F30">
        <w:rPr>
          <w:snapToGrid w:val="0"/>
          <w:sz w:val="20"/>
          <w:szCs w:val="20"/>
        </w:rPr>
        <w:t>,</w:t>
      </w:r>
      <w:r w:rsidR="00E30F30">
        <w:rPr>
          <w:snapToGrid w:val="0"/>
          <w:sz w:val="20"/>
          <w:szCs w:val="20"/>
        </w:rPr>
        <w:t xml:space="preserve"> </w:t>
      </w:r>
      <w:r>
        <w:rPr>
          <w:snapToGrid w:val="0"/>
          <w:sz w:val="20"/>
          <w:szCs w:val="20"/>
        </w:rPr>
        <w:t>mystery religions</w:t>
      </w:r>
      <w:r w:rsidR="00E30F30" w:rsidRPr="00E30F30">
        <w:rPr>
          <w:snapToGrid w:val="0"/>
          <w:sz w:val="20"/>
          <w:szCs w:val="20"/>
        </w:rPr>
        <w:t xml:space="preserve"> [</w:t>
      </w:r>
      <w:r>
        <w:rPr>
          <w:snapToGrid w:val="0"/>
          <w:sz w:val="20"/>
          <w:szCs w:val="20"/>
        </w:rPr>
        <w:t>Cybele</w:t>
      </w:r>
      <w:r w:rsidR="00E30F30" w:rsidRPr="00E30F30">
        <w:rPr>
          <w:snapToGrid w:val="0"/>
          <w:sz w:val="20"/>
          <w:szCs w:val="20"/>
        </w:rPr>
        <w:t>,</w:t>
      </w:r>
      <w:r w:rsidR="00E30F30">
        <w:rPr>
          <w:snapToGrid w:val="0"/>
          <w:sz w:val="20"/>
          <w:szCs w:val="20"/>
        </w:rPr>
        <w:t xml:space="preserve"> </w:t>
      </w:r>
      <w:r>
        <w:rPr>
          <w:snapToGrid w:val="0"/>
          <w:sz w:val="20"/>
          <w:szCs w:val="20"/>
        </w:rPr>
        <w:t>Mithraism</w:t>
      </w:r>
      <w:r w:rsidR="00E30F30" w:rsidRPr="00E30F30">
        <w:rPr>
          <w:snapToGrid w:val="0"/>
          <w:sz w:val="20"/>
          <w:szCs w:val="20"/>
        </w:rPr>
        <w:t>,</w:t>
      </w:r>
      <w:r w:rsidR="00E30F30">
        <w:rPr>
          <w:snapToGrid w:val="0"/>
          <w:sz w:val="20"/>
          <w:szCs w:val="20"/>
        </w:rPr>
        <w:t xml:space="preserve"> </w:t>
      </w:r>
      <w:r>
        <w:rPr>
          <w:snapToGrid w:val="0"/>
          <w:sz w:val="20"/>
          <w:szCs w:val="20"/>
        </w:rPr>
        <w:t>Hermetism</w:t>
      </w:r>
      <w:r w:rsidR="00E30F30" w:rsidRPr="00E30F30">
        <w:rPr>
          <w:snapToGrid w:val="0"/>
          <w:sz w:val="20"/>
          <w:szCs w:val="20"/>
        </w:rPr>
        <w:t xml:space="preserve"> (</w:t>
      </w:r>
      <w:r>
        <w:rPr>
          <w:snapToGrid w:val="0"/>
          <w:sz w:val="20"/>
          <w:szCs w:val="20"/>
        </w:rPr>
        <w:t>Hermes Trismegistos</w:t>
      </w:r>
      <w:r w:rsidR="00E30F30" w:rsidRPr="00E30F30">
        <w:rPr>
          <w:snapToGrid w:val="0"/>
          <w:sz w:val="20"/>
          <w:szCs w:val="20"/>
        </w:rPr>
        <w:t>)],</w:t>
      </w:r>
      <w:r w:rsidR="00E30F30">
        <w:rPr>
          <w:snapToGrid w:val="0"/>
          <w:sz w:val="20"/>
          <w:szCs w:val="20"/>
        </w:rPr>
        <w:t xml:space="preserve"> </w:t>
      </w:r>
      <w:r>
        <w:rPr>
          <w:snapToGrid w:val="0"/>
          <w:sz w:val="20"/>
          <w:szCs w:val="20"/>
        </w:rPr>
        <w:t>Neoplatonism</w:t>
      </w:r>
      <w:r w:rsidR="00E30F30" w:rsidRPr="00E30F30">
        <w:rPr>
          <w:snapToGrid w:val="0"/>
          <w:sz w:val="20"/>
          <w:szCs w:val="20"/>
        </w:rPr>
        <w:t>,</w:t>
      </w:r>
      <w:r w:rsidR="00E30F30">
        <w:rPr>
          <w:snapToGrid w:val="0"/>
          <w:sz w:val="20"/>
          <w:szCs w:val="20"/>
        </w:rPr>
        <w:t xml:space="preserve"> </w:t>
      </w:r>
      <w:r>
        <w:rPr>
          <w:snapToGrid w:val="0"/>
          <w:sz w:val="20"/>
          <w:szCs w:val="20"/>
        </w:rPr>
        <w:t>Pythagoras</w:t>
      </w:r>
      <w:r w:rsidR="00E30F30" w:rsidRPr="00E30F30">
        <w:rPr>
          <w:snapToGrid w:val="0"/>
          <w:sz w:val="20"/>
          <w:szCs w:val="20"/>
        </w:rPr>
        <w:t>)</w:t>
      </w:r>
    </w:p>
    <w:p w14:paraId="630DB347" w14:textId="77777777" w:rsidR="00181731" w:rsidRDefault="00181731" w:rsidP="00400B25">
      <w:pPr>
        <w:widowControl w:val="0"/>
        <w:numPr>
          <w:ilvl w:val="2"/>
          <w:numId w:val="27"/>
        </w:numPr>
        <w:contextualSpacing w:val="0"/>
        <w:rPr>
          <w:snapToGrid w:val="0"/>
        </w:rPr>
      </w:pPr>
      <w:r>
        <w:rPr>
          <w:snapToGrid w:val="0"/>
        </w:rPr>
        <w:t>Slavic religion</w:t>
      </w:r>
    </w:p>
    <w:p w14:paraId="1FA3A381" w14:textId="77777777" w:rsidR="00181731" w:rsidRDefault="00181731" w:rsidP="00400B25">
      <w:pPr>
        <w:widowControl w:val="0"/>
        <w:numPr>
          <w:ilvl w:val="2"/>
          <w:numId w:val="27"/>
        </w:numPr>
        <w:contextualSpacing w:val="0"/>
        <w:rPr>
          <w:snapToGrid w:val="0"/>
        </w:rPr>
      </w:pPr>
      <w:r>
        <w:rPr>
          <w:snapToGrid w:val="0"/>
        </w:rPr>
        <w:t>Thracian religion</w:t>
      </w:r>
      <w:r w:rsidR="00E30F30" w:rsidRPr="00E30F30">
        <w:rPr>
          <w:snapToGrid w:val="0"/>
        </w:rPr>
        <w:t xml:space="preserve"> (</w:t>
      </w:r>
      <w:r>
        <w:rPr>
          <w:snapToGrid w:val="0"/>
          <w:sz w:val="20"/>
          <w:szCs w:val="20"/>
        </w:rPr>
        <w:t>Geto-Dacian</w:t>
      </w:r>
      <w:r w:rsidR="00E30F30" w:rsidRPr="00E30F30">
        <w:rPr>
          <w:snapToGrid w:val="0"/>
          <w:sz w:val="20"/>
          <w:szCs w:val="20"/>
        </w:rPr>
        <w:t>)</w:t>
      </w:r>
    </w:p>
    <w:p w14:paraId="63C4573D" w14:textId="77777777" w:rsidR="00181731" w:rsidRDefault="00181731" w:rsidP="00400B25">
      <w:pPr>
        <w:widowControl w:val="0"/>
        <w:numPr>
          <w:ilvl w:val="2"/>
          <w:numId w:val="27"/>
        </w:numPr>
        <w:contextualSpacing w:val="0"/>
        <w:rPr>
          <w:snapToGrid w:val="0"/>
        </w:rPr>
      </w:pPr>
      <w:r>
        <w:rPr>
          <w:snapToGrid w:val="0"/>
        </w:rPr>
        <w:t>Hittite religion</w:t>
      </w:r>
    </w:p>
    <w:p w14:paraId="7E53B505" w14:textId="77777777" w:rsidR="00181731" w:rsidRDefault="00181731" w:rsidP="00400B25">
      <w:pPr>
        <w:widowControl w:val="0"/>
        <w:numPr>
          <w:ilvl w:val="2"/>
          <w:numId w:val="27"/>
        </w:numPr>
        <w:contextualSpacing w:val="0"/>
        <w:rPr>
          <w:snapToGrid w:val="0"/>
        </w:rPr>
      </w:pPr>
      <w:r>
        <w:rPr>
          <w:snapToGrid w:val="0"/>
        </w:rPr>
        <w:t>Persian religions</w:t>
      </w:r>
      <w:r w:rsidR="00E30F30" w:rsidRPr="00E30F30">
        <w:rPr>
          <w:snapToGrid w:val="0"/>
        </w:rPr>
        <w:t xml:space="preserve"> (</w:t>
      </w:r>
      <w:r>
        <w:rPr>
          <w:snapToGrid w:val="0"/>
          <w:sz w:val="20"/>
          <w:szCs w:val="20"/>
        </w:rPr>
        <w:t>Iranian religions</w:t>
      </w:r>
      <w:r w:rsidR="00E30F30" w:rsidRPr="00E30F30">
        <w:rPr>
          <w:snapToGrid w:val="0"/>
          <w:sz w:val="20"/>
          <w:szCs w:val="20"/>
        </w:rPr>
        <w:t>,</w:t>
      </w:r>
      <w:r w:rsidR="00E30F30">
        <w:rPr>
          <w:snapToGrid w:val="0"/>
          <w:sz w:val="20"/>
          <w:szCs w:val="20"/>
        </w:rPr>
        <w:t xml:space="preserve"> </w:t>
      </w:r>
      <w:r>
        <w:rPr>
          <w:snapToGrid w:val="0"/>
          <w:sz w:val="20"/>
          <w:szCs w:val="20"/>
        </w:rPr>
        <w:t>Manichaeism</w:t>
      </w:r>
      <w:r w:rsidR="00E30F30" w:rsidRPr="00E30F30">
        <w:rPr>
          <w:snapToGrid w:val="0"/>
          <w:sz w:val="20"/>
          <w:szCs w:val="20"/>
        </w:rPr>
        <w:t>,</w:t>
      </w:r>
      <w:r w:rsidR="00E30F30">
        <w:rPr>
          <w:snapToGrid w:val="0"/>
          <w:sz w:val="20"/>
          <w:szCs w:val="20"/>
        </w:rPr>
        <w:t xml:space="preserve"> </w:t>
      </w:r>
      <w:r>
        <w:rPr>
          <w:snapToGrid w:val="0"/>
          <w:sz w:val="20"/>
          <w:szCs w:val="20"/>
        </w:rPr>
        <w:t>Mazdakism</w:t>
      </w:r>
      <w:r w:rsidR="00E30F30" w:rsidRPr="00E30F30">
        <w:rPr>
          <w:snapToGrid w:val="0"/>
          <w:sz w:val="20"/>
          <w:szCs w:val="20"/>
        </w:rPr>
        <w:t>,</w:t>
      </w:r>
      <w:r w:rsidR="00E30F30">
        <w:rPr>
          <w:snapToGrid w:val="0"/>
          <w:sz w:val="20"/>
          <w:szCs w:val="20"/>
        </w:rPr>
        <w:t xml:space="preserve"> </w:t>
      </w:r>
      <w:r>
        <w:rPr>
          <w:snapToGrid w:val="0"/>
          <w:sz w:val="20"/>
          <w:szCs w:val="20"/>
        </w:rPr>
        <w:t>Mithraism</w:t>
      </w:r>
      <w:r w:rsidR="00E30F30" w:rsidRPr="00E30F30">
        <w:rPr>
          <w:snapToGrid w:val="0"/>
          <w:sz w:val="20"/>
          <w:szCs w:val="20"/>
        </w:rPr>
        <w:t>)</w:t>
      </w:r>
    </w:p>
    <w:p w14:paraId="6C54764D" w14:textId="77777777" w:rsidR="00181731" w:rsidRDefault="00181731" w:rsidP="00400B25">
      <w:pPr>
        <w:widowControl w:val="0"/>
        <w:numPr>
          <w:ilvl w:val="1"/>
          <w:numId w:val="27"/>
        </w:numPr>
        <w:contextualSpacing w:val="0"/>
        <w:rPr>
          <w:snapToGrid w:val="0"/>
        </w:rPr>
      </w:pPr>
      <w:r>
        <w:rPr>
          <w:snapToGrid w:val="0"/>
        </w:rPr>
        <w:t>Manichaeism</w:t>
      </w:r>
    </w:p>
    <w:p w14:paraId="7F4B60FA" w14:textId="77777777" w:rsidR="00181731" w:rsidRDefault="00181731" w:rsidP="00400B25">
      <w:pPr>
        <w:widowControl w:val="0"/>
        <w:numPr>
          <w:ilvl w:val="1"/>
          <w:numId w:val="27"/>
        </w:numPr>
        <w:contextualSpacing w:val="0"/>
        <w:rPr>
          <w:snapToGrid w:val="0"/>
        </w:rPr>
      </w:pPr>
      <w:r>
        <w:rPr>
          <w:snapToGrid w:val="0"/>
        </w:rPr>
        <w:t>Mandaean religion</w:t>
      </w:r>
    </w:p>
    <w:p w14:paraId="09D46483" w14:textId="77777777" w:rsidR="00181731" w:rsidRDefault="00181731" w:rsidP="00400B25">
      <w:pPr>
        <w:widowControl w:val="0"/>
        <w:numPr>
          <w:ilvl w:val="1"/>
          <w:numId w:val="27"/>
        </w:numPr>
        <w:contextualSpacing w:val="0"/>
        <w:rPr>
          <w:snapToGrid w:val="0"/>
        </w:rPr>
      </w:pPr>
      <w:r>
        <w:rPr>
          <w:snapToGrid w:val="0"/>
        </w:rPr>
        <w:t>Sarmatian religion</w:t>
      </w:r>
      <w:r w:rsidR="00E30F30" w:rsidRPr="00E30F30">
        <w:rPr>
          <w:snapToGrid w:val="0"/>
        </w:rPr>
        <w:t xml:space="preserve">; </w:t>
      </w:r>
      <w:r>
        <w:rPr>
          <w:snapToGrid w:val="0"/>
        </w:rPr>
        <w:t>Scythian religion</w:t>
      </w:r>
    </w:p>
    <w:p w14:paraId="3420BBA6" w14:textId="77777777" w:rsidR="00181731" w:rsidRDefault="00181731" w:rsidP="00400B25">
      <w:pPr>
        <w:widowControl w:val="0"/>
        <w:numPr>
          <w:ilvl w:val="1"/>
          <w:numId w:val="27"/>
        </w:numPr>
        <w:contextualSpacing w:val="0"/>
        <w:rPr>
          <w:snapToGrid w:val="0"/>
        </w:rPr>
      </w:pPr>
      <w:r>
        <w:rPr>
          <w:snapToGrid w:val="0"/>
        </w:rPr>
        <w:t>Hun religion</w:t>
      </w:r>
    </w:p>
    <w:p w14:paraId="66CBA2C6" w14:textId="77777777" w:rsidR="00181731" w:rsidRDefault="00181731" w:rsidP="00400B25">
      <w:pPr>
        <w:widowControl w:val="0"/>
        <w:numPr>
          <w:ilvl w:val="1"/>
          <w:numId w:val="27"/>
        </w:numPr>
        <w:contextualSpacing w:val="0"/>
        <w:rPr>
          <w:snapToGrid w:val="0"/>
        </w:rPr>
      </w:pPr>
      <w:r>
        <w:rPr>
          <w:snapToGrid w:val="0"/>
        </w:rPr>
        <w:t>Indus Valley religion</w:t>
      </w:r>
    </w:p>
    <w:p w14:paraId="2D306D1B" w14:textId="77777777" w:rsidR="00181731" w:rsidRDefault="00181731" w:rsidP="00181731">
      <w:pPr>
        <w:widowControl w:val="0"/>
        <w:rPr>
          <w:snapToGrid w:val="0"/>
        </w:rPr>
      </w:pPr>
    </w:p>
    <w:p w14:paraId="35D68338" w14:textId="77777777" w:rsidR="00181731" w:rsidRDefault="00181731" w:rsidP="00400B25">
      <w:pPr>
        <w:widowControl w:val="0"/>
        <w:numPr>
          <w:ilvl w:val="0"/>
          <w:numId w:val="27"/>
        </w:numPr>
        <w:contextualSpacing w:val="0"/>
        <w:rPr>
          <w:snapToGrid w:val="0"/>
        </w:rPr>
      </w:pPr>
      <w:r>
        <w:rPr>
          <w:b/>
          <w:bCs/>
          <w:snapToGrid w:val="0"/>
        </w:rPr>
        <w:t>primitive religions</w:t>
      </w:r>
    </w:p>
    <w:p w14:paraId="0174D017" w14:textId="77777777" w:rsidR="00181731" w:rsidRDefault="00181731" w:rsidP="00400B25">
      <w:pPr>
        <w:widowControl w:val="0"/>
        <w:numPr>
          <w:ilvl w:val="1"/>
          <w:numId w:val="27"/>
        </w:numPr>
        <w:contextualSpacing w:val="0"/>
        <w:rPr>
          <w:snapToGrid w:val="0"/>
        </w:rPr>
      </w:pPr>
      <w:r>
        <w:rPr>
          <w:snapToGrid w:val="0"/>
        </w:rPr>
        <w:t>folk religion</w:t>
      </w:r>
    </w:p>
    <w:p w14:paraId="795FC689" w14:textId="77777777" w:rsidR="00181731" w:rsidRDefault="00181731" w:rsidP="00400B25">
      <w:pPr>
        <w:widowControl w:val="0"/>
        <w:numPr>
          <w:ilvl w:val="1"/>
          <w:numId w:val="27"/>
        </w:numPr>
        <w:contextualSpacing w:val="0"/>
        <w:rPr>
          <w:snapToGrid w:val="0"/>
        </w:rPr>
      </w:pPr>
      <w:r>
        <w:rPr>
          <w:snapToGrid w:val="0"/>
        </w:rPr>
        <w:t>arctic religions</w:t>
      </w:r>
      <w:r w:rsidR="00E30F30" w:rsidRPr="00E30F30">
        <w:rPr>
          <w:snapToGrid w:val="0"/>
        </w:rPr>
        <w:t xml:space="preserve"> (</w:t>
      </w:r>
      <w:r>
        <w:rPr>
          <w:snapToGrid w:val="0"/>
          <w:sz w:val="20"/>
          <w:szCs w:val="20"/>
        </w:rPr>
        <w:t>Inuit</w:t>
      </w:r>
      <w:r w:rsidR="00E30F30" w:rsidRPr="00E30F30">
        <w:rPr>
          <w:snapToGrid w:val="0"/>
          <w:sz w:val="20"/>
          <w:szCs w:val="20"/>
        </w:rPr>
        <w:t>,</w:t>
      </w:r>
      <w:r w:rsidR="00E30F30">
        <w:rPr>
          <w:snapToGrid w:val="0"/>
          <w:sz w:val="20"/>
          <w:szCs w:val="20"/>
        </w:rPr>
        <w:t xml:space="preserve"> </w:t>
      </w:r>
      <w:r>
        <w:rPr>
          <w:snapToGrid w:val="0"/>
          <w:sz w:val="20"/>
          <w:szCs w:val="20"/>
        </w:rPr>
        <w:t>Khanty and Mansi</w:t>
      </w:r>
      <w:r w:rsidR="00E30F30" w:rsidRPr="00E30F30">
        <w:rPr>
          <w:snapToGrid w:val="0"/>
          <w:sz w:val="20"/>
          <w:szCs w:val="20"/>
        </w:rPr>
        <w:t>,</w:t>
      </w:r>
      <w:r w:rsidR="00E30F30">
        <w:rPr>
          <w:snapToGrid w:val="0"/>
          <w:sz w:val="20"/>
          <w:szCs w:val="20"/>
        </w:rPr>
        <w:t xml:space="preserve"> </w:t>
      </w:r>
      <w:r>
        <w:rPr>
          <w:snapToGrid w:val="0"/>
          <w:sz w:val="20"/>
          <w:szCs w:val="20"/>
        </w:rPr>
        <w:t>Saami</w:t>
      </w:r>
      <w:r w:rsidR="00E30F30" w:rsidRPr="00E30F30">
        <w:rPr>
          <w:snapToGrid w:val="0"/>
          <w:sz w:val="20"/>
          <w:szCs w:val="20"/>
        </w:rPr>
        <w:t>,</w:t>
      </w:r>
      <w:r w:rsidR="00E30F30">
        <w:rPr>
          <w:snapToGrid w:val="0"/>
          <w:sz w:val="20"/>
          <w:szCs w:val="20"/>
        </w:rPr>
        <w:t xml:space="preserve"> </w:t>
      </w:r>
      <w:r>
        <w:rPr>
          <w:snapToGrid w:val="0"/>
          <w:sz w:val="20"/>
          <w:szCs w:val="20"/>
        </w:rPr>
        <w:t>Samoyed</w:t>
      </w:r>
      <w:r w:rsidR="00E30F30" w:rsidRPr="00E30F30">
        <w:rPr>
          <w:snapToGrid w:val="0"/>
          <w:sz w:val="20"/>
          <w:szCs w:val="20"/>
        </w:rPr>
        <w:t>,</w:t>
      </w:r>
      <w:r w:rsidR="00E30F30">
        <w:rPr>
          <w:snapToGrid w:val="0"/>
          <w:sz w:val="20"/>
          <w:szCs w:val="20"/>
        </w:rPr>
        <w:t xml:space="preserve"> </w:t>
      </w:r>
      <w:r>
        <w:rPr>
          <w:snapToGrid w:val="0"/>
          <w:sz w:val="20"/>
          <w:szCs w:val="20"/>
        </w:rPr>
        <w:t>southern Siberian</w:t>
      </w:r>
      <w:r w:rsidR="00E30F30" w:rsidRPr="00E30F30">
        <w:rPr>
          <w:snapToGrid w:val="0"/>
          <w:sz w:val="20"/>
          <w:szCs w:val="20"/>
        </w:rPr>
        <w:t>,</w:t>
      </w:r>
      <w:r w:rsidR="00E30F30">
        <w:rPr>
          <w:snapToGrid w:val="0"/>
          <w:sz w:val="20"/>
          <w:szCs w:val="20"/>
        </w:rPr>
        <w:t xml:space="preserve"> </w:t>
      </w:r>
      <w:r>
        <w:rPr>
          <w:snapToGrid w:val="0"/>
          <w:sz w:val="20"/>
          <w:szCs w:val="20"/>
        </w:rPr>
        <w:t>Yakut</w:t>
      </w:r>
      <w:r w:rsidR="00E30F30" w:rsidRPr="00E30F30">
        <w:rPr>
          <w:snapToGrid w:val="0"/>
          <w:sz w:val="20"/>
          <w:szCs w:val="20"/>
        </w:rPr>
        <w:t>)</w:t>
      </w:r>
    </w:p>
    <w:p w14:paraId="6A508136" w14:textId="77777777" w:rsidR="00181731" w:rsidRDefault="00181731" w:rsidP="00400B25">
      <w:pPr>
        <w:widowControl w:val="0"/>
        <w:numPr>
          <w:ilvl w:val="1"/>
          <w:numId w:val="27"/>
        </w:numPr>
        <w:contextualSpacing w:val="0"/>
        <w:rPr>
          <w:snapToGrid w:val="0"/>
        </w:rPr>
      </w:pPr>
      <w:r>
        <w:rPr>
          <w:snapToGrid w:val="0"/>
        </w:rPr>
        <w:lastRenderedPageBreak/>
        <w:t>Altaic religions</w:t>
      </w:r>
      <w:r w:rsidR="00E30F30" w:rsidRPr="00E30F30">
        <w:rPr>
          <w:snapToGrid w:val="0"/>
        </w:rPr>
        <w:t xml:space="preserve"> (</w:t>
      </w:r>
      <w:r>
        <w:rPr>
          <w:snapToGrid w:val="0"/>
          <w:sz w:val="20"/>
          <w:szCs w:val="20"/>
        </w:rPr>
        <w:t>Turkic</w:t>
      </w:r>
      <w:r w:rsidR="00E30F30" w:rsidRPr="00E30F30">
        <w:rPr>
          <w:snapToGrid w:val="0"/>
          <w:sz w:val="20"/>
          <w:szCs w:val="20"/>
        </w:rPr>
        <w:t>,</w:t>
      </w:r>
      <w:r w:rsidR="00E30F30">
        <w:rPr>
          <w:snapToGrid w:val="0"/>
          <w:sz w:val="20"/>
          <w:szCs w:val="20"/>
        </w:rPr>
        <w:t xml:space="preserve"> </w:t>
      </w:r>
      <w:r>
        <w:rPr>
          <w:snapToGrid w:val="0"/>
          <w:sz w:val="20"/>
          <w:szCs w:val="20"/>
        </w:rPr>
        <w:t>Mongol</w:t>
      </w:r>
      <w:r w:rsidR="00E30F30" w:rsidRPr="00E30F30">
        <w:rPr>
          <w:snapToGrid w:val="0"/>
          <w:sz w:val="20"/>
          <w:szCs w:val="20"/>
        </w:rPr>
        <w:t>,</w:t>
      </w:r>
      <w:r w:rsidR="00E30F30">
        <w:rPr>
          <w:snapToGrid w:val="0"/>
          <w:sz w:val="20"/>
          <w:szCs w:val="20"/>
        </w:rPr>
        <w:t xml:space="preserve"> </w:t>
      </w:r>
      <w:r>
        <w:rPr>
          <w:snapToGrid w:val="0"/>
          <w:sz w:val="20"/>
          <w:szCs w:val="20"/>
        </w:rPr>
        <w:t>Tunguz</w:t>
      </w:r>
      <w:r w:rsidR="00E30F30" w:rsidRPr="00E30F30">
        <w:rPr>
          <w:snapToGrid w:val="0"/>
          <w:sz w:val="20"/>
          <w:szCs w:val="20"/>
        </w:rPr>
        <w:t>)</w:t>
      </w:r>
    </w:p>
    <w:p w14:paraId="2D79DB58" w14:textId="77777777" w:rsidR="00181731" w:rsidRDefault="00181731" w:rsidP="00400B25">
      <w:pPr>
        <w:widowControl w:val="0"/>
        <w:numPr>
          <w:ilvl w:val="1"/>
          <w:numId w:val="27"/>
        </w:numPr>
        <w:contextualSpacing w:val="0"/>
        <w:rPr>
          <w:snapToGrid w:val="0"/>
        </w:rPr>
      </w:pPr>
      <w:r>
        <w:rPr>
          <w:snapToGrid w:val="0"/>
        </w:rPr>
        <w:t>Finno-Ugric religions</w:t>
      </w:r>
      <w:r w:rsidR="00E30F30" w:rsidRPr="00E30F30">
        <w:rPr>
          <w:snapToGrid w:val="0"/>
        </w:rPr>
        <w:t xml:space="preserve"> (</w:t>
      </w:r>
      <w:r>
        <w:rPr>
          <w:snapToGrid w:val="0"/>
          <w:sz w:val="20"/>
          <w:szCs w:val="20"/>
        </w:rPr>
        <w:t>Turkic</w:t>
      </w:r>
      <w:r w:rsidR="00E30F30" w:rsidRPr="00E30F30">
        <w:rPr>
          <w:snapToGrid w:val="0"/>
          <w:sz w:val="20"/>
          <w:szCs w:val="20"/>
        </w:rPr>
        <w:t>,</w:t>
      </w:r>
      <w:r w:rsidR="00E30F30">
        <w:rPr>
          <w:snapToGrid w:val="0"/>
          <w:sz w:val="20"/>
          <w:szCs w:val="20"/>
        </w:rPr>
        <w:t xml:space="preserve"> </w:t>
      </w:r>
      <w:r>
        <w:rPr>
          <w:snapToGrid w:val="0"/>
          <w:sz w:val="20"/>
          <w:szCs w:val="20"/>
        </w:rPr>
        <w:t>Uralic</w:t>
      </w:r>
      <w:r w:rsidR="00E30F30" w:rsidRPr="00E30F30">
        <w:rPr>
          <w:snapToGrid w:val="0"/>
          <w:sz w:val="20"/>
          <w:szCs w:val="20"/>
        </w:rPr>
        <w:t xml:space="preserve"> [</w:t>
      </w:r>
      <w:r>
        <w:rPr>
          <w:snapToGrid w:val="0"/>
          <w:sz w:val="20"/>
          <w:szCs w:val="20"/>
        </w:rPr>
        <w:t>Finnic</w:t>
      </w:r>
      <w:r w:rsidR="00E30F30" w:rsidRPr="00E30F30">
        <w:rPr>
          <w:snapToGrid w:val="0"/>
          <w:sz w:val="20"/>
          <w:szCs w:val="20"/>
        </w:rPr>
        <w:t>,</w:t>
      </w:r>
      <w:r w:rsidR="00E30F30">
        <w:rPr>
          <w:snapToGrid w:val="0"/>
          <w:sz w:val="20"/>
          <w:szCs w:val="20"/>
        </w:rPr>
        <w:t xml:space="preserve"> </w:t>
      </w:r>
      <w:r>
        <w:rPr>
          <w:snapToGrid w:val="0"/>
          <w:sz w:val="20"/>
          <w:szCs w:val="20"/>
        </w:rPr>
        <w:t>Finno-Ugric religions</w:t>
      </w:r>
      <w:r w:rsidR="00E30F30" w:rsidRPr="00E30F30">
        <w:rPr>
          <w:snapToGrid w:val="0"/>
          <w:sz w:val="20"/>
          <w:szCs w:val="20"/>
        </w:rPr>
        <w:t>,</w:t>
      </w:r>
      <w:r w:rsidR="00E30F30">
        <w:rPr>
          <w:snapToGrid w:val="0"/>
          <w:sz w:val="20"/>
          <w:szCs w:val="20"/>
        </w:rPr>
        <w:t xml:space="preserve"> </w:t>
      </w:r>
      <w:r>
        <w:rPr>
          <w:snapToGrid w:val="0"/>
          <w:sz w:val="20"/>
          <w:szCs w:val="20"/>
        </w:rPr>
        <w:t>Hungarian</w:t>
      </w:r>
      <w:r w:rsidR="00E30F30" w:rsidRPr="00E30F30">
        <w:rPr>
          <w:snapToGrid w:val="0"/>
          <w:sz w:val="20"/>
          <w:szCs w:val="20"/>
        </w:rPr>
        <w:t>,</w:t>
      </w:r>
      <w:r w:rsidR="00E30F30">
        <w:rPr>
          <w:snapToGrid w:val="0"/>
          <w:sz w:val="20"/>
          <w:szCs w:val="20"/>
        </w:rPr>
        <w:t xml:space="preserve"> </w:t>
      </w:r>
      <w:r>
        <w:rPr>
          <w:snapToGrid w:val="0"/>
          <w:sz w:val="20"/>
          <w:szCs w:val="20"/>
        </w:rPr>
        <w:t>Samoyed</w:t>
      </w:r>
      <w:r w:rsidR="00E30F30" w:rsidRPr="00E30F30">
        <w:rPr>
          <w:snapToGrid w:val="0"/>
          <w:sz w:val="20"/>
          <w:szCs w:val="20"/>
        </w:rPr>
        <w:t>])</w:t>
      </w:r>
    </w:p>
    <w:p w14:paraId="36E099EF" w14:textId="77777777" w:rsidR="00181731" w:rsidRDefault="00181731" w:rsidP="00400B25">
      <w:pPr>
        <w:widowControl w:val="0"/>
        <w:numPr>
          <w:ilvl w:val="1"/>
          <w:numId w:val="27"/>
        </w:numPr>
        <w:contextualSpacing w:val="0"/>
        <w:rPr>
          <w:snapToGrid w:val="0"/>
        </w:rPr>
      </w:pPr>
      <w:r>
        <w:rPr>
          <w:snapToGrid w:val="0"/>
        </w:rPr>
        <w:t>Baltic religion</w:t>
      </w:r>
    </w:p>
    <w:p w14:paraId="617E2CEE" w14:textId="77777777" w:rsidR="00181731" w:rsidRDefault="00181731" w:rsidP="00400B25">
      <w:pPr>
        <w:widowControl w:val="0"/>
        <w:numPr>
          <w:ilvl w:val="1"/>
          <w:numId w:val="27"/>
        </w:numPr>
        <w:contextualSpacing w:val="0"/>
        <w:rPr>
          <w:snapToGrid w:val="0"/>
        </w:rPr>
      </w:pPr>
      <w:r>
        <w:rPr>
          <w:snapToGrid w:val="0"/>
        </w:rPr>
        <w:t>African traditional religions</w:t>
      </w:r>
      <w:r w:rsidR="00E30F30" w:rsidRPr="00E30F30">
        <w:rPr>
          <w:snapToGrid w:val="0"/>
        </w:rPr>
        <w:t xml:space="preserve"> (</w:t>
      </w:r>
      <w:r>
        <w:rPr>
          <w:snapToGrid w:val="0"/>
          <w:sz w:val="20"/>
          <w:szCs w:val="20"/>
        </w:rPr>
        <w:t>Central Bantu</w:t>
      </w:r>
      <w:r w:rsidR="00E30F30" w:rsidRPr="00E30F30">
        <w:rPr>
          <w:snapToGrid w:val="0"/>
          <w:sz w:val="20"/>
          <w:szCs w:val="20"/>
        </w:rPr>
        <w:t>,</w:t>
      </w:r>
      <w:r w:rsidR="00E30F30">
        <w:rPr>
          <w:snapToGrid w:val="0"/>
          <w:sz w:val="20"/>
          <w:szCs w:val="20"/>
        </w:rPr>
        <w:t xml:space="preserve"> </w:t>
      </w:r>
      <w:r>
        <w:rPr>
          <w:snapToGrid w:val="0"/>
          <w:sz w:val="20"/>
          <w:szCs w:val="20"/>
        </w:rPr>
        <w:t>East African</w:t>
      </w:r>
      <w:r w:rsidR="00E30F30" w:rsidRPr="00E30F30">
        <w:rPr>
          <w:snapToGrid w:val="0"/>
          <w:sz w:val="20"/>
          <w:szCs w:val="20"/>
        </w:rPr>
        <w:t>,</w:t>
      </w:r>
      <w:r w:rsidR="00E30F30">
        <w:rPr>
          <w:snapToGrid w:val="0"/>
          <w:sz w:val="20"/>
          <w:szCs w:val="20"/>
        </w:rPr>
        <w:t xml:space="preserve"> </w:t>
      </w:r>
      <w:r>
        <w:rPr>
          <w:snapToGrid w:val="0"/>
          <w:sz w:val="20"/>
          <w:szCs w:val="20"/>
        </w:rPr>
        <w:t>Southern African</w:t>
      </w:r>
      <w:r w:rsidR="00E30F30" w:rsidRPr="00E30F30">
        <w:rPr>
          <w:snapToGrid w:val="0"/>
          <w:sz w:val="20"/>
          <w:szCs w:val="20"/>
        </w:rPr>
        <w:t>,</w:t>
      </w:r>
      <w:r w:rsidR="00E30F30">
        <w:rPr>
          <w:snapToGrid w:val="0"/>
          <w:sz w:val="20"/>
          <w:szCs w:val="20"/>
        </w:rPr>
        <w:t xml:space="preserve"> </w:t>
      </w:r>
      <w:r>
        <w:rPr>
          <w:snapToGrid w:val="0"/>
          <w:sz w:val="20"/>
          <w:szCs w:val="20"/>
        </w:rPr>
        <w:t>West African</w:t>
      </w:r>
      <w:r w:rsidR="00E30F30" w:rsidRPr="00E30F30">
        <w:rPr>
          <w:snapToGrid w:val="0"/>
          <w:sz w:val="20"/>
          <w:szCs w:val="20"/>
        </w:rPr>
        <w:t>)</w:t>
      </w:r>
    </w:p>
    <w:p w14:paraId="408E8EC3" w14:textId="77777777" w:rsidR="00181731" w:rsidRDefault="00181731" w:rsidP="00400B25">
      <w:pPr>
        <w:widowControl w:val="0"/>
        <w:numPr>
          <w:ilvl w:val="1"/>
          <w:numId w:val="27"/>
        </w:numPr>
        <w:contextualSpacing w:val="0"/>
        <w:rPr>
          <w:snapToGrid w:val="0"/>
        </w:rPr>
      </w:pPr>
      <w:r>
        <w:rPr>
          <w:snapToGrid w:val="0"/>
        </w:rPr>
        <w:t>Caribbean religions</w:t>
      </w:r>
    </w:p>
    <w:p w14:paraId="3807A2AF" w14:textId="77777777" w:rsidR="00181731" w:rsidRDefault="00181731" w:rsidP="00400B25">
      <w:pPr>
        <w:widowControl w:val="0"/>
        <w:numPr>
          <w:ilvl w:val="2"/>
          <w:numId w:val="27"/>
        </w:numPr>
        <w:contextualSpacing w:val="0"/>
        <w:rPr>
          <w:snapToGrid w:val="0"/>
        </w:rPr>
      </w:pPr>
      <w:r>
        <w:rPr>
          <w:snapToGrid w:val="0"/>
        </w:rPr>
        <w:t>periods</w:t>
      </w:r>
      <w:r w:rsidR="00E30F30" w:rsidRPr="00E30F30">
        <w:rPr>
          <w:snapToGrid w:val="0"/>
        </w:rPr>
        <w:t xml:space="preserve"> (</w:t>
      </w:r>
      <w:r>
        <w:rPr>
          <w:snapToGrid w:val="0"/>
          <w:sz w:val="20"/>
          <w:szCs w:val="20"/>
        </w:rPr>
        <w:t>Pre-Columbian</w:t>
      </w:r>
      <w:r w:rsidR="00E30F30" w:rsidRPr="00E30F30">
        <w:rPr>
          <w:snapToGrid w:val="0"/>
          <w:sz w:val="20"/>
          <w:szCs w:val="20"/>
        </w:rPr>
        <w:t>,</w:t>
      </w:r>
      <w:r w:rsidR="00E30F30">
        <w:rPr>
          <w:snapToGrid w:val="0"/>
          <w:sz w:val="20"/>
          <w:szCs w:val="20"/>
        </w:rPr>
        <w:t xml:space="preserve"> </w:t>
      </w:r>
      <w:r>
        <w:rPr>
          <w:snapToGrid w:val="0"/>
          <w:sz w:val="20"/>
          <w:szCs w:val="20"/>
        </w:rPr>
        <w:t>Afro-Caribbean</w:t>
      </w:r>
      <w:r w:rsidR="00E30F30" w:rsidRPr="00E30F30">
        <w:rPr>
          <w:snapToGrid w:val="0"/>
          <w:sz w:val="20"/>
          <w:szCs w:val="20"/>
        </w:rPr>
        <w:t>)</w:t>
      </w:r>
    </w:p>
    <w:p w14:paraId="17F8F73B" w14:textId="77777777" w:rsidR="00181731" w:rsidRDefault="00181731" w:rsidP="00400B25">
      <w:pPr>
        <w:widowControl w:val="0"/>
        <w:numPr>
          <w:ilvl w:val="2"/>
          <w:numId w:val="27"/>
        </w:numPr>
        <w:contextualSpacing w:val="0"/>
        <w:rPr>
          <w:snapToGrid w:val="0"/>
        </w:rPr>
      </w:pPr>
      <w:r>
        <w:rPr>
          <w:snapToGrid w:val="0"/>
        </w:rPr>
        <w:t>regions</w:t>
      </w:r>
      <w:r w:rsidR="00E30F30" w:rsidRPr="00E30F30">
        <w:rPr>
          <w:snapToGrid w:val="0"/>
        </w:rPr>
        <w:t xml:space="preserve"> (</w:t>
      </w:r>
      <w:r>
        <w:rPr>
          <w:snapToGrid w:val="0"/>
          <w:sz w:val="20"/>
          <w:szCs w:val="20"/>
        </w:rPr>
        <w:t>Afro-Brazilian</w:t>
      </w:r>
      <w:r w:rsidR="00E30F30" w:rsidRPr="00E30F30">
        <w:rPr>
          <w:snapToGrid w:val="0"/>
          <w:sz w:val="20"/>
          <w:szCs w:val="20"/>
        </w:rPr>
        <w:t>,</w:t>
      </w:r>
      <w:r w:rsidR="00E30F30">
        <w:rPr>
          <w:snapToGrid w:val="0"/>
          <w:sz w:val="20"/>
          <w:szCs w:val="20"/>
        </w:rPr>
        <w:t xml:space="preserve"> </w:t>
      </w:r>
      <w:r>
        <w:rPr>
          <w:snapToGrid w:val="0"/>
          <w:sz w:val="20"/>
          <w:szCs w:val="20"/>
        </w:rPr>
        <w:t>Afro-Surinamese</w:t>
      </w:r>
      <w:r w:rsidR="00E30F30" w:rsidRPr="00E30F30">
        <w:rPr>
          <w:snapToGrid w:val="0"/>
          <w:sz w:val="20"/>
          <w:szCs w:val="20"/>
        </w:rPr>
        <w:t>,</w:t>
      </w:r>
      <w:r w:rsidR="00E30F30">
        <w:rPr>
          <w:snapToGrid w:val="0"/>
          <w:sz w:val="20"/>
          <w:szCs w:val="20"/>
        </w:rPr>
        <w:t xml:space="preserve"> </w:t>
      </w:r>
      <w:r>
        <w:rPr>
          <w:snapToGrid w:val="0"/>
          <w:sz w:val="20"/>
          <w:szCs w:val="20"/>
        </w:rPr>
        <w:t>Caribbean</w:t>
      </w:r>
      <w:r w:rsidR="00E30F30" w:rsidRPr="00E30F30">
        <w:rPr>
          <w:snapToGrid w:val="0"/>
          <w:sz w:val="20"/>
          <w:szCs w:val="20"/>
        </w:rPr>
        <w:t>)</w:t>
      </w:r>
    </w:p>
    <w:p w14:paraId="45315C3D" w14:textId="77777777" w:rsidR="00181731" w:rsidRDefault="00181731" w:rsidP="00400B25">
      <w:pPr>
        <w:widowControl w:val="0"/>
        <w:numPr>
          <w:ilvl w:val="2"/>
          <w:numId w:val="27"/>
        </w:numPr>
        <w:contextualSpacing w:val="0"/>
        <w:rPr>
          <w:snapToGrid w:val="0"/>
        </w:rPr>
      </w:pPr>
      <w:r>
        <w:rPr>
          <w:snapToGrid w:val="0"/>
        </w:rPr>
        <w:t>groups</w:t>
      </w:r>
      <w:r w:rsidR="00E30F30" w:rsidRPr="00E30F30">
        <w:rPr>
          <w:snapToGrid w:val="0"/>
        </w:rPr>
        <w:t xml:space="preserve"> (</w:t>
      </w:r>
      <w:r>
        <w:rPr>
          <w:snapToGrid w:val="0"/>
          <w:sz w:val="20"/>
          <w:szCs w:val="20"/>
        </w:rPr>
        <w:t>Santería</w:t>
      </w:r>
      <w:r w:rsidR="00E30F30" w:rsidRPr="00E30F30">
        <w:rPr>
          <w:snapToGrid w:val="0"/>
          <w:sz w:val="20"/>
          <w:szCs w:val="20"/>
        </w:rPr>
        <w:t>,</w:t>
      </w:r>
      <w:r w:rsidR="00E30F30">
        <w:rPr>
          <w:snapToGrid w:val="0"/>
          <w:sz w:val="20"/>
          <w:szCs w:val="20"/>
        </w:rPr>
        <w:t xml:space="preserve"> </w:t>
      </w:r>
      <w:r>
        <w:rPr>
          <w:snapToGrid w:val="0"/>
          <w:sz w:val="20"/>
          <w:szCs w:val="20"/>
        </w:rPr>
        <w:t>Voodoo</w:t>
      </w:r>
      <w:r w:rsidR="00E30F30" w:rsidRPr="00E30F30">
        <w:rPr>
          <w:snapToGrid w:val="0"/>
          <w:sz w:val="20"/>
          <w:szCs w:val="20"/>
        </w:rPr>
        <w:t>)</w:t>
      </w:r>
    </w:p>
    <w:p w14:paraId="11AC66C8" w14:textId="77777777" w:rsidR="00181731" w:rsidRDefault="00181731" w:rsidP="00400B25">
      <w:pPr>
        <w:widowControl w:val="0"/>
        <w:numPr>
          <w:ilvl w:val="1"/>
          <w:numId w:val="27"/>
        </w:numPr>
        <w:contextualSpacing w:val="0"/>
        <w:rPr>
          <w:snapToGrid w:val="0"/>
        </w:rPr>
      </w:pPr>
      <w:r>
        <w:rPr>
          <w:snapToGrid w:val="0"/>
        </w:rPr>
        <w:t>North American Indian religions</w:t>
      </w:r>
    </w:p>
    <w:p w14:paraId="1DEFB93C" w14:textId="77777777" w:rsidR="00181731" w:rsidRDefault="00181731" w:rsidP="00400B25">
      <w:pPr>
        <w:widowControl w:val="0"/>
        <w:numPr>
          <w:ilvl w:val="2"/>
          <w:numId w:val="27"/>
        </w:numPr>
        <w:contextualSpacing w:val="0"/>
        <w:rPr>
          <w:snapToGrid w:val="0"/>
        </w:rPr>
      </w:pPr>
      <w:r>
        <w:rPr>
          <w:snapToGrid w:val="0"/>
        </w:rPr>
        <w:t>regions</w:t>
      </w:r>
      <w:r w:rsidR="00E30F30" w:rsidRPr="00E30F30">
        <w:rPr>
          <w:snapToGrid w:val="0"/>
        </w:rPr>
        <w:t xml:space="preserve"> (</w:t>
      </w:r>
      <w:r>
        <w:rPr>
          <w:snapToGrid w:val="0"/>
          <w:sz w:val="20"/>
          <w:szCs w:val="16"/>
        </w:rPr>
        <w:t>far north</w:t>
      </w:r>
      <w:r w:rsidR="00E30F30" w:rsidRPr="00E30F30">
        <w:rPr>
          <w:snapToGrid w:val="0"/>
          <w:sz w:val="20"/>
          <w:szCs w:val="20"/>
        </w:rPr>
        <w:t>,</w:t>
      </w:r>
      <w:r w:rsidR="00E30F30">
        <w:rPr>
          <w:snapToGrid w:val="0"/>
          <w:sz w:val="20"/>
          <w:szCs w:val="20"/>
        </w:rPr>
        <w:t xml:space="preserve"> </w:t>
      </w:r>
      <w:r>
        <w:rPr>
          <w:snapToGrid w:val="0"/>
          <w:sz w:val="20"/>
          <w:szCs w:val="16"/>
        </w:rPr>
        <w:t>northeast woodlands</w:t>
      </w:r>
      <w:r w:rsidR="00E30F30" w:rsidRPr="00E30F30">
        <w:rPr>
          <w:snapToGrid w:val="0"/>
          <w:sz w:val="20"/>
          <w:szCs w:val="20"/>
        </w:rPr>
        <w:t>,</w:t>
      </w:r>
      <w:r w:rsidR="00E30F30">
        <w:rPr>
          <w:snapToGrid w:val="0"/>
          <w:sz w:val="20"/>
          <w:szCs w:val="20"/>
        </w:rPr>
        <w:t xml:space="preserve"> </w:t>
      </w:r>
      <w:r>
        <w:rPr>
          <w:snapToGrid w:val="0"/>
          <w:sz w:val="20"/>
          <w:szCs w:val="16"/>
        </w:rPr>
        <w:t>southeast woodlands</w:t>
      </w:r>
      <w:r w:rsidR="00E30F30" w:rsidRPr="00E30F30">
        <w:rPr>
          <w:snapToGrid w:val="0"/>
          <w:sz w:val="20"/>
          <w:szCs w:val="20"/>
        </w:rPr>
        <w:t>,</w:t>
      </w:r>
      <w:r w:rsidR="00E30F30">
        <w:rPr>
          <w:snapToGrid w:val="0"/>
          <w:sz w:val="20"/>
          <w:szCs w:val="20"/>
        </w:rPr>
        <w:t xml:space="preserve"> </w:t>
      </w:r>
      <w:r>
        <w:rPr>
          <w:snapToGrid w:val="0"/>
          <w:sz w:val="20"/>
          <w:szCs w:val="16"/>
        </w:rPr>
        <w:t>plains</w:t>
      </w:r>
      <w:r w:rsidR="00E30F30" w:rsidRPr="00E30F30">
        <w:rPr>
          <w:snapToGrid w:val="0"/>
          <w:sz w:val="20"/>
          <w:szCs w:val="20"/>
        </w:rPr>
        <w:t>,</w:t>
      </w:r>
      <w:r w:rsidR="00E30F30">
        <w:rPr>
          <w:snapToGrid w:val="0"/>
          <w:sz w:val="20"/>
          <w:szCs w:val="20"/>
        </w:rPr>
        <w:t xml:space="preserve"> </w:t>
      </w:r>
      <w:r>
        <w:rPr>
          <w:snapToGrid w:val="0"/>
          <w:sz w:val="20"/>
          <w:szCs w:val="16"/>
        </w:rPr>
        <w:t>northwest coast</w:t>
      </w:r>
      <w:r w:rsidR="00E30F30" w:rsidRPr="00E30F30">
        <w:rPr>
          <w:snapToGrid w:val="0"/>
          <w:sz w:val="20"/>
          <w:szCs w:val="20"/>
        </w:rPr>
        <w:t>,</w:t>
      </w:r>
      <w:r w:rsidR="00E30F30">
        <w:rPr>
          <w:snapToGrid w:val="0"/>
          <w:sz w:val="20"/>
          <w:szCs w:val="20"/>
        </w:rPr>
        <w:t xml:space="preserve"> </w:t>
      </w:r>
      <w:r>
        <w:rPr>
          <w:snapToGrid w:val="0"/>
          <w:sz w:val="20"/>
          <w:szCs w:val="20"/>
        </w:rPr>
        <w:t>C</w:t>
      </w:r>
      <w:r>
        <w:rPr>
          <w:snapToGrid w:val="0"/>
          <w:sz w:val="20"/>
          <w:szCs w:val="16"/>
        </w:rPr>
        <w:t>alifornia</w:t>
      </w:r>
      <w:r w:rsidR="00E30F30" w:rsidRPr="00E30F30">
        <w:rPr>
          <w:snapToGrid w:val="0"/>
          <w:sz w:val="20"/>
          <w:szCs w:val="20"/>
        </w:rPr>
        <w:t>,</w:t>
      </w:r>
      <w:r w:rsidR="00E30F30">
        <w:rPr>
          <w:snapToGrid w:val="0"/>
          <w:sz w:val="20"/>
          <w:szCs w:val="20"/>
        </w:rPr>
        <w:t xml:space="preserve"> </w:t>
      </w:r>
      <w:r>
        <w:rPr>
          <w:snapToGrid w:val="0"/>
          <w:sz w:val="20"/>
          <w:szCs w:val="16"/>
        </w:rPr>
        <w:t>southwest</w:t>
      </w:r>
      <w:r w:rsidR="00E30F30" w:rsidRPr="00E30F30">
        <w:rPr>
          <w:snapToGrid w:val="0"/>
          <w:sz w:val="20"/>
          <w:szCs w:val="16"/>
        </w:rPr>
        <w:t>)</w:t>
      </w:r>
    </w:p>
    <w:p w14:paraId="10A1FD94" w14:textId="77777777" w:rsidR="00181731" w:rsidRDefault="00181731" w:rsidP="00400B25">
      <w:pPr>
        <w:widowControl w:val="0"/>
        <w:numPr>
          <w:ilvl w:val="2"/>
          <w:numId w:val="27"/>
        </w:numPr>
        <w:contextualSpacing w:val="0"/>
        <w:rPr>
          <w:snapToGrid w:val="0"/>
        </w:rPr>
      </w:pPr>
      <w:r>
        <w:rPr>
          <w:snapToGrid w:val="0"/>
        </w:rPr>
        <w:t>tribes</w:t>
      </w:r>
      <w:r w:rsidR="00E30F30" w:rsidRPr="00E30F30">
        <w:rPr>
          <w:snapToGrid w:val="0"/>
        </w:rPr>
        <w:t>,</w:t>
      </w:r>
      <w:r w:rsidR="00E30F30">
        <w:rPr>
          <w:snapToGrid w:val="0"/>
        </w:rPr>
        <w:t xml:space="preserve"> </w:t>
      </w:r>
      <w:r>
        <w:rPr>
          <w:snapToGrid w:val="0"/>
        </w:rPr>
        <w:t>people</w:t>
      </w:r>
      <w:r w:rsidR="00E30F30" w:rsidRPr="00E30F30">
        <w:rPr>
          <w:snapToGrid w:val="0"/>
        </w:rPr>
        <w:t>,</w:t>
      </w:r>
      <w:r w:rsidR="00E30F30">
        <w:rPr>
          <w:snapToGrid w:val="0"/>
        </w:rPr>
        <w:t xml:space="preserve"> </w:t>
      </w:r>
      <w:r>
        <w:rPr>
          <w:snapToGrid w:val="0"/>
        </w:rPr>
        <w:t>concepts</w:t>
      </w:r>
      <w:r w:rsidR="00E30F30" w:rsidRPr="00E30F30">
        <w:rPr>
          <w:snapToGrid w:val="0"/>
        </w:rPr>
        <w:t xml:space="preserve"> (</w:t>
      </w:r>
      <w:r>
        <w:rPr>
          <w:snapToGrid w:val="0"/>
          <w:sz w:val="20"/>
          <w:szCs w:val="20"/>
        </w:rPr>
        <w:t>Apache</w:t>
      </w:r>
      <w:r w:rsidR="00E30F30" w:rsidRPr="00E30F30">
        <w:rPr>
          <w:snapToGrid w:val="0"/>
          <w:sz w:val="20"/>
          <w:szCs w:val="20"/>
        </w:rPr>
        <w:t>,</w:t>
      </w:r>
      <w:r w:rsidR="00E30F30">
        <w:rPr>
          <w:snapToGrid w:val="0"/>
          <w:sz w:val="20"/>
          <w:szCs w:val="20"/>
        </w:rPr>
        <w:t xml:space="preserve"> </w:t>
      </w:r>
      <w:r>
        <w:rPr>
          <w:snapToGrid w:val="0"/>
          <w:sz w:val="20"/>
          <w:szCs w:val="20"/>
        </w:rPr>
        <w:t>Black Elk</w:t>
      </w:r>
      <w:r w:rsidR="00E30F30" w:rsidRPr="00E30F30">
        <w:rPr>
          <w:snapToGrid w:val="0"/>
          <w:sz w:val="20"/>
          <w:szCs w:val="20"/>
        </w:rPr>
        <w:t>,</w:t>
      </w:r>
      <w:r w:rsidR="00E30F30">
        <w:rPr>
          <w:snapToGrid w:val="0"/>
          <w:sz w:val="20"/>
          <w:szCs w:val="20"/>
        </w:rPr>
        <w:t xml:space="preserve"> </w:t>
      </w:r>
      <w:r>
        <w:rPr>
          <w:snapToGrid w:val="0"/>
          <w:sz w:val="20"/>
          <w:szCs w:val="20"/>
        </w:rPr>
        <w:t>Blackfeet</w:t>
      </w:r>
      <w:r w:rsidR="00E30F30" w:rsidRPr="00E30F30">
        <w:rPr>
          <w:snapToGrid w:val="0"/>
          <w:sz w:val="20"/>
          <w:szCs w:val="20"/>
        </w:rPr>
        <w:t>,</w:t>
      </w:r>
      <w:r w:rsidR="00E30F30">
        <w:rPr>
          <w:snapToGrid w:val="0"/>
          <w:sz w:val="20"/>
          <w:szCs w:val="20"/>
        </w:rPr>
        <w:t xml:space="preserve"> </w:t>
      </w:r>
      <w:r>
        <w:rPr>
          <w:snapToGrid w:val="0"/>
          <w:sz w:val="20"/>
          <w:szCs w:val="20"/>
        </w:rPr>
        <w:t>Ghost Dance</w:t>
      </w:r>
      <w:r w:rsidR="00E30F30" w:rsidRPr="00E30F30">
        <w:rPr>
          <w:snapToGrid w:val="0"/>
          <w:sz w:val="20"/>
          <w:szCs w:val="20"/>
        </w:rPr>
        <w:t>,</w:t>
      </w:r>
      <w:r w:rsidR="00E30F30">
        <w:rPr>
          <w:snapToGrid w:val="0"/>
          <w:sz w:val="20"/>
          <w:szCs w:val="20"/>
        </w:rPr>
        <w:t xml:space="preserve"> </w:t>
      </w:r>
      <w:r>
        <w:rPr>
          <w:snapToGrid w:val="0"/>
          <w:sz w:val="20"/>
          <w:szCs w:val="20"/>
        </w:rPr>
        <w:t>Inuits</w:t>
      </w:r>
      <w:r w:rsidR="00E30F30" w:rsidRPr="00E30F30">
        <w:rPr>
          <w:snapToGrid w:val="0"/>
          <w:sz w:val="20"/>
          <w:szCs w:val="20"/>
        </w:rPr>
        <w:t>,</w:t>
      </w:r>
      <w:r w:rsidR="00E30F30">
        <w:rPr>
          <w:snapToGrid w:val="0"/>
          <w:sz w:val="20"/>
          <w:szCs w:val="20"/>
        </w:rPr>
        <w:t xml:space="preserve"> </w:t>
      </w:r>
      <w:r>
        <w:rPr>
          <w:snapToGrid w:val="0"/>
          <w:sz w:val="20"/>
          <w:szCs w:val="20"/>
        </w:rPr>
        <w:t>Iroquois</w:t>
      </w:r>
      <w:r w:rsidR="00E30F30" w:rsidRPr="00E30F30">
        <w:rPr>
          <w:snapToGrid w:val="0"/>
          <w:sz w:val="20"/>
          <w:szCs w:val="20"/>
        </w:rPr>
        <w:t>,</w:t>
      </w:r>
      <w:r w:rsidR="00E30F30">
        <w:rPr>
          <w:snapToGrid w:val="0"/>
          <w:sz w:val="20"/>
          <w:szCs w:val="20"/>
        </w:rPr>
        <w:t xml:space="preserve"> </w:t>
      </w:r>
      <w:r>
        <w:rPr>
          <w:snapToGrid w:val="0"/>
          <w:sz w:val="20"/>
          <w:szCs w:val="20"/>
        </w:rPr>
        <w:t>Lakota</w:t>
      </w:r>
      <w:r w:rsidR="00E30F30" w:rsidRPr="00E30F30">
        <w:rPr>
          <w:snapToGrid w:val="0"/>
          <w:sz w:val="20"/>
          <w:szCs w:val="20"/>
        </w:rPr>
        <w:t>,</w:t>
      </w:r>
      <w:r w:rsidR="00E30F30">
        <w:rPr>
          <w:snapToGrid w:val="0"/>
          <w:sz w:val="20"/>
          <w:szCs w:val="20"/>
        </w:rPr>
        <w:t xml:space="preserve"> </w:t>
      </w:r>
      <w:r>
        <w:rPr>
          <w:snapToGrid w:val="0"/>
          <w:sz w:val="20"/>
          <w:szCs w:val="20"/>
        </w:rPr>
        <w:t>Navajo</w:t>
      </w:r>
      <w:r w:rsidR="00E30F30" w:rsidRPr="00E30F30">
        <w:rPr>
          <w:snapToGrid w:val="0"/>
          <w:sz w:val="20"/>
          <w:szCs w:val="20"/>
        </w:rPr>
        <w:t>,</w:t>
      </w:r>
      <w:r w:rsidR="00E30F30">
        <w:rPr>
          <w:snapToGrid w:val="0"/>
          <w:sz w:val="20"/>
          <w:szCs w:val="20"/>
        </w:rPr>
        <w:t xml:space="preserve"> </w:t>
      </w:r>
      <w:r>
        <w:rPr>
          <w:snapToGrid w:val="0"/>
          <w:sz w:val="20"/>
          <w:szCs w:val="20"/>
        </w:rPr>
        <w:t>Neolin</w:t>
      </w:r>
      <w:r w:rsidR="00E30F30" w:rsidRPr="00E30F30">
        <w:rPr>
          <w:snapToGrid w:val="0"/>
          <w:sz w:val="20"/>
          <w:szCs w:val="20"/>
        </w:rPr>
        <w:t>,</w:t>
      </w:r>
      <w:r w:rsidR="00E30F30">
        <w:rPr>
          <w:snapToGrid w:val="0"/>
          <w:sz w:val="20"/>
          <w:szCs w:val="20"/>
        </w:rPr>
        <w:t xml:space="preserve"> </w:t>
      </w:r>
      <w:r>
        <w:rPr>
          <w:snapToGrid w:val="0"/>
          <w:sz w:val="20"/>
          <w:szCs w:val="20"/>
        </w:rPr>
        <w:t>Potlatch</w:t>
      </w:r>
      <w:r w:rsidR="00E30F30" w:rsidRPr="00E30F30">
        <w:rPr>
          <w:snapToGrid w:val="0"/>
          <w:sz w:val="20"/>
          <w:szCs w:val="20"/>
        </w:rPr>
        <w:t>,</w:t>
      </w:r>
      <w:r w:rsidR="00E30F30">
        <w:rPr>
          <w:snapToGrid w:val="0"/>
          <w:sz w:val="20"/>
          <w:szCs w:val="20"/>
        </w:rPr>
        <w:t xml:space="preserve"> </w:t>
      </w:r>
      <w:r>
        <w:rPr>
          <w:snapToGrid w:val="0"/>
          <w:sz w:val="20"/>
          <w:szCs w:val="20"/>
        </w:rPr>
        <w:t>Sun Dance</w:t>
      </w:r>
      <w:r w:rsidR="00E30F30" w:rsidRPr="00E30F30">
        <w:rPr>
          <w:snapToGrid w:val="0"/>
          <w:sz w:val="20"/>
          <w:szCs w:val="20"/>
        </w:rPr>
        <w:t>,</w:t>
      </w:r>
      <w:r w:rsidR="00E30F30">
        <w:rPr>
          <w:snapToGrid w:val="0"/>
          <w:sz w:val="20"/>
          <w:szCs w:val="20"/>
        </w:rPr>
        <w:t xml:space="preserve"> </w:t>
      </w:r>
      <w:r>
        <w:rPr>
          <w:snapToGrid w:val="0"/>
          <w:sz w:val="20"/>
          <w:szCs w:val="20"/>
        </w:rPr>
        <w:t>Tecumseh</w:t>
      </w:r>
      <w:r w:rsidR="00E30F30" w:rsidRPr="00E30F30">
        <w:rPr>
          <w:snapToGrid w:val="0"/>
          <w:sz w:val="20"/>
          <w:szCs w:val="20"/>
        </w:rPr>
        <w:t>,</w:t>
      </w:r>
      <w:r w:rsidR="00E30F30">
        <w:rPr>
          <w:snapToGrid w:val="0"/>
          <w:sz w:val="20"/>
          <w:szCs w:val="20"/>
        </w:rPr>
        <w:t xml:space="preserve"> </w:t>
      </w:r>
      <w:r>
        <w:rPr>
          <w:snapToGrid w:val="0"/>
          <w:sz w:val="20"/>
          <w:szCs w:val="20"/>
        </w:rPr>
        <w:t>tricksters</w:t>
      </w:r>
      <w:r w:rsidR="00E30F30" w:rsidRPr="00E30F30">
        <w:rPr>
          <w:snapToGrid w:val="0"/>
          <w:sz w:val="20"/>
          <w:szCs w:val="20"/>
        </w:rPr>
        <w:t>)</w:t>
      </w:r>
    </w:p>
    <w:p w14:paraId="3189D4E2" w14:textId="77777777" w:rsidR="00181731" w:rsidRDefault="00181731" w:rsidP="00400B25">
      <w:pPr>
        <w:widowControl w:val="0"/>
        <w:numPr>
          <w:ilvl w:val="1"/>
          <w:numId w:val="27"/>
        </w:numPr>
        <w:contextualSpacing w:val="0"/>
        <w:rPr>
          <w:snapToGrid w:val="0"/>
        </w:rPr>
      </w:pPr>
      <w:r>
        <w:rPr>
          <w:snapToGrid w:val="0"/>
        </w:rPr>
        <w:t>Mesoamerican religions</w:t>
      </w:r>
    </w:p>
    <w:p w14:paraId="0FB8ABD6" w14:textId="77777777" w:rsidR="00181731" w:rsidRDefault="00181731" w:rsidP="00400B25">
      <w:pPr>
        <w:widowControl w:val="0"/>
        <w:numPr>
          <w:ilvl w:val="2"/>
          <w:numId w:val="27"/>
        </w:numPr>
        <w:contextualSpacing w:val="0"/>
        <w:rPr>
          <w:snapToGrid w:val="0"/>
          <w:szCs w:val="20"/>
        </w:rPr>
      </w:pPr>
      <w:r>
        <w:rPr>
          <w:snapToGrid w:val="0"/>
          <w:szCs w:val="20"/>
        </w:rPr>
        <w:t>periods</w:t>
      </w:r>
      <w:r w:rsidR="00E30F30" w:rsidRPr="00E30F30">
        <w:rPr>
          <w:snapToGrid w:val="0"/>
          <w:szCs w:val="20"/>
        </w:rPr>
        <w:t xml:space="preserve"> (</w:t>
      </w:r>
      <w:r>
        <w:rPr>
          <w:snapToGrid w:val="0"/>
          <w:sz w:val="20"/>
          <w:szCs w:val="16"/>
        </w:rPr>
        <w:t>pre-Columbian</w:t>
      </w:r>
      <w:r w:rsidR="00E30F30" w:rsidRPr="00E30F30">
        <w:rPr>
          <w:snapToGrid w:val="0"/>
          <w:sz w:val="20"/>
          <w:szCs w:val="16"/>
        </w:rPr>
        <w:t>,</w:t>
      </w:r>
      <w:r w:rsidR="00E30F30">
        <w:rPr>
          <w:snapToGrid w:val="0"/>
          <w:sz w:val="20"/>
          <w:szCs w:val="16"/>
        </w:rPr>
        <w:t xml:space="preserve"> </w:t>
      </w:r>
      <w:r>
        <w:rPr>
          <w:snapToGrid w:val="0"/>
          <w:sz w:val="20"/>
          <w:szCs w:val="16"/>
        </w:rPr>
        <w:t>preclassic</w:t>
      </w:r>
      <w:r w:rsidR="00E30F30" w:rsidRPr="00E30F30">
        <w:rPr>
          <w:snapToGrid w:val="0"/>
          <w:sz w:val="20"/>
          <w:szCs w:val="16"/>
        </w:rPr>
        <w:t>,</w:t>
      </w:r>
      <w:r w:rsidR="00E30F30">
        <w:rPr>
          <w:snapToGrid w:val="0"/>
          <w:sz w:val="20"/>
          <w:szCs w:val="16"/>
        </w:rPr>
        <w:t xml:space="preserve"> </w:t>
      </w:r>
      <w:r>
        <w:rPr>
          <w:snapToGrid w:val="0"/>
          <w:sz w:val="20"/>
          <w:szCs w:val="16"/>
        </w:rPr>
        <w:t>classic</w:t>
      </w:r>
      <w:r w:rsidR="00E30F30" w:rsidRPr="00E30F30">
        <w:rPr>
          <w:snapToGrid w:val="0"/>
          <w:sz w:val="20"/>
          <w:szCs w:val="16"/>
        </w:rPr>
        <w:t>,</w:t>
      </w:r>
      <w:r w:rsidR="00E30F30">
        <w:rPr>
          <w:snapToGrid w:val="0"/>
          <w:sz w:val="20"/>
          <w:szCs w:val="16"/>
        </w:rPr>
        <w:t xml:space="preserve"> </w:t>
      </w:r>
      <w:r>
        <w:rPr>
          <w:snapToGrid w:val="0"/>
          <w:sz w:val="20"/>
          <w:szCs w:val="16"/>
        </w:rPr>
        <w:t>postclassic</w:t>
      </w:r>
      <w:r w:rsidR="00E30F30" w:rsidRPr="00E30F30">
        <w:rPr>
          <w:snapToGrid w:val="0"/>
          <w:sz w:val="20"/>
          <w:szCs w:val="16"/>
        </w:rPr>
        <w:t>,</w:t>
      </w:r>
      <w:r w:rsidR="00E30F30">
        <w:rPr>
          <w:snapToGrid w:val="0"/>
          <w:sz w:val="20"/>
          <w:szCs w:val="16"/>
        </w:rPr>
        <w:t xml:space="preserve"> </w:t>
      </w:r>
      <w:r>
        <w:rPr>
          <w:snapToGrid w:val="0"/>
          <w:sz w:val="20"/>
          <w:szCs w:val="16"/>
        </w:rPr>
        <w:t>contemporary</w:t>
      </w:r>
      <w:r w:rsidR="00E30F30" w:rsidRPr="00E30F30">
        <w:rPr>
          <w:snapToGrid w:val="0"/>
          <w:sz w:val="20"/>
          <w:szCs w:val="16"/>
        </w:rPr>
        <w:t>)</w:t>
      </w:r>
    </w:p>
    <w:p w14:paraId="3AA4DA07" w14:textId="77777777" w:rsidR="00181731" w:rsidRDefault="00181731" w:rsidP="00400B25">
      <w:pPr>
        <w:widowControl w:val="0"/>
        <w:numPr>
          <w:ilvl w:val="2"/>
          <w:numId w:val="27"/>
        </w:numPr>
        <w:contextualSpacing w:val="0"/>
        <w:rPr>
          <w:snapToGrid w:val="0"/>
        </w:rPr>
      </w:pPr>
      <w:r>
        <w:rPr>
          <w:snapToGrid w:val="0"/>
        </w:rPr>
        <w:t>groups</w:t>
      </w:r>
      <w:r w:rsidR="00E30F30" w:rsidRPr="00E30F30">
        <w:rPr>
          <w:snapToGrid w:val="0"/>
        </w:rPr>
        <w:t xml:space="preserve"> (</w:t>
      </w:r>
      <w:r>
        <w:rPr>
          <w:snapToGrid w:val="0"/>
          <w:sz w:val="20"/>
          <w:szCs w:val="20"/>
        </w:rPr>
        <w:t>Aztec</w:t>
      </w:r>
      <w:r w:rsidR="00E30F30" w:rsidRPr="00E30F30">
        <w:rPr>
          <w:snapToGrid w:val="0"/>
          <w:sz w:val="20"/>
          <w:szCs w:val="20"/>
        </w:rPr>
        <w:t>,</w:t>
      </w:r>
      <w:r w:rsidR="00E30F30">
        <w:rPr>
          <w:snapToGrid w:val="0"/>
          <w:sz w:val="20"/>
          <w:szCs w:val="20"/>
        </w:rPr>
        <w:t xml:space="preserve"> </w:t>
      </w:r>
      <w:r>
        <w:rPr>
          <w:snapToGrid w:val="0"/>
          <w:sz w:val="20"/>
          <w:szCs w:val="20"/>
        </w:rPr>
        <w:t>Huichol</w:t>
      </w:r>
      <w:r w:rsidR="00E30F30" w:rsidRPr="00E30F30">
        <w:rPr>
          <w:snapToGrid w:val="0"/>
          <w:sz w:val="20"/>
          <w:szCs w:val="20"/>
        </w:rPr>
        <w:t>,</w:t>
      </w:r>
      <w:r w:rsidR="00E30F30">
        <w:rPr>
          <w:snapToGrid w:val="0"/>
          <w:sz w:val="20"/>
          <w:szCs w:val="20"/>
        </w:rPr>
        <w:t xml:space="preserve"> </w:t>
      </w:r>
      <w:r>
        <w:rPr>
          <w:snapToGrid w:val="0"/>
          <w:sz w:val="20"/>
          <w:szCs w:val="20"/>
        </w:rPr>
        <w:t>Mayan</w:t>
      </w:r>
      <w:r w:rsidR="00E30F30" w:rsidRPr="00E30F30">
        <w:rPr>
          <w:snapToGrid w:val="0"/>
          <w:sz w:val="20"/>
          <w:szCs w:val="20"/>
        </w:rPr>
        <w:t>,</w:t>
      </w:r>
      <w:r w:rsidR="00E30F30">
        <w:rPr>
          <w:snapToGrid w:val="0"/>
          <w:sz w:val="20"/>
          <w:szCs w:val="20"/>
        </w:rPr>
        <w:t xml:space="preserve"> </w:t>
      </w:r>
      <w:r>
        <w:rPr>
          <w:snapToGrid w:val="0"/>
          <w:sz w:val="20"/>
          <w:szCs w:val="20"/>
        </w:rPr>
        <w:t>Nahuatl</w:t>
      </w:r>
      <w:r w:rsidR="00E30F30" w:rsidRPr="00E30F30">
        <w:rPr>
          <w:snapToGrid w:val="0"/>
          <w:sz w:val="20"/>
          <w:szCs w:val="20"/>
        </w:rPr>
        <w:t>,</w:t>
      </w:r>
      <w:r w:rsidR="00E30F30">
        <w:rPr>
          <w:snapToGrid w:val="0"/>
          <w:sz w:val="20"/>
          <w:szCs w:val="20"/>
        </w:rPr>
        <w:t xml:space="preserve"> </w:t>
      </w:r>
      <w:r>
        <w:rPr>
          <w:snapToGrid w:val="0"/>
          <w:sz w:val="20"/>
          <w:szCs w:val="20"/>
        </w:rPr>
        <w:t>Olmec</w:t>
      </w:r>
      <w:r w:rsidR="00E30F30" w:rsidRPr="00E30F30">
        <w:rPr>
          <w:snapToGrid w:val="0"/>
          <w:sz w:val="20"/>
          <w:szCs w:val="20"/>
        </w:rPr>
        <w:t>,</w:t>
      </w:r>
      <w:r w:rsidR="00E30F30">
        <w:rPr>
          <w:snapToGrid w:val="0"/>
          <w:sz w:val="20"/>
          <w:szCs w:val="20"/>
        </w:rPr>
        <w:t xml:space="preserve"> </w:t>
      </w:r>
      <w:r>
        <w:rPr>
          <w:snapToGrid w:val="0"/>
          <w:sz w:val="20"/>
          <w:szCs w:val="20"/>
        </w:rPr>
        <w:t>Otomí</w:t>
      </w:r>
      <w:r w:rsidR="00E30F30" w:rsidRPr="00E30F30">
        <w:rPr>
          <w:snapToGrid w:val="0"/>
          <w:sz w:val="20"/>
          <w:szCs w:val="20"/>
        </w:rPr>
        <w:t>,</w:t>
      </w:r>
      <w:r w:rsidR="00E30F30">
        <w:rPr>
          <w:snapToGrid w:val="0"/>
          <w:sz w:val="20"/>
          <w:szCs w:val="20"/>
        </w:rPr>
        <w:t xml:space="preserve"> </w:t>
      </w:r>
      <w:r>
        <w:rPr>
          <w:snapToGrid w:val="0"/>
          <w:sz w:val="20"/>
          <w:szCs w:val="20"/>
        </w:rPr>
        <w:t>Tarascan</w:t>
      </w:r>
      <w:r w:rsidR="00E30F30" w:rsidRPr="00E30F30">
        <w:rPr>
          <w:snapToGrid w:val="0"/>
          <w:sz w:val="20"/>
          <w:szCs w:val="20"/>
        </w:rPr>
        <w:t>,</w:t>
      </w:r>
      <w:r w:rsidR="00E30F30">
        <w:rPr>
          <w:snapToGrid w:val="0"/>
          <w:sz w:val="20"/>
          <w:szCs w:val="20"/>
        </w:rPr>
        <w:t xml:space="preserve"> </w:t>
      </w:r>
      <w:r>
        <w:rPr>
          <w:snapToGrid w:val="0"/>
          <w:sz w:val="20"/>
          <w:szCs w:val="20"/>
        </w:rPr>
        <w:t>Tlaxcalan</w:t>
      </w:r>
      <w:r w:rsidR="00E30F30" w:rsidRPr="00E30F30">
        <w:rPr>
          <w:snapToGrid w:val="0"/>
          <w:sz w:val="20"/>
          <w:szCs w:val="20"/>
        </w:rPr>
        <w:t>,</w:t>
      </w:r>
      <w:r w:rsidR="00E30F30">
        <w:rPr>
          <w:snapToGrid w:val="0"/>
          <w:sz w:val="20"/>
          <w:szCs w:val="20"/>
        </w:rPr>
        <w:t xml:space="preserve"> </w:t>
      </w:r>
      <w:r>
        <w:rPr>
          <w:snapToGrid w:val="0"/>
          <w:sz w:val="20"/>
          <w:szCs w:val="20"/>
        </w:rPr>
        <w:t>Toltec</w:t>
      </w:r>
      <w:r w:rsidR="00E30F30" w:rsidRPr="00E30F30">
        <w:rPr>
          <w:snapToGrid w:val="0"/>
          <w:sz w:val="20"/>
          <w:szCs w:val="20"/>
        </w:rPr>
        <w:t>,</w:t>
      </w:r>
      <w:r w:rsidR="00E30F30">
        <w:rPr>
          <w:snapToGrid w:val="0"/>
          <w:sz w:val="20"/>
          <w:szCs w:val="20"/>
        </w:rPr>
        <w:t xml:space="preserve"> </w:t>
      </w:r>
      <w:r>
        <w:rPr>
          <w:snapToGrid w:val="0"/>
          <w:sz w:val="20"/>
          <w:szCs w:val="20"/>
        </w:rPr>
        <w:t>Totonac</w:t>
      </w:r>
      <w:r w:rsidR="00E30F30" w:rsidRPr="00E30F30">
        <w:rPr>
          <w:snapToGrid w:val="0"/>
          <w:sz w:val="20"/>
          <w:szCs w:val="20"/>
        </w:rPr>
        <w:t>)</w:t>
      </w:r>
    </w:p>
    <w:p w14:paraId="614D1B9A" w14:textId="77777777" w:rsidR="00181731" w:rsidRDefault="00181731" w:rsidP="00400B25">
      <w:pPr>
        <w:widowControl w:val="0"/>
        <w:numPr>
          <w:ilvl w:val="2"/>
          <w:numId w:val="27"/>
        </w:numPr>
        <w:contextualSpacing w:val="0"/>
        <w:rPr>
          <w:snapToGrid w:val="0"/>
        </w:rPr>
      </w:pPr>
      <w:r>
        <w:rPr>
          <w:snapToGrid w:val="0"/>
          <w:szCs w:val="20"/>
        </w:rPr>
        <w:t>concepts</w:t>
      </w:r>
      <w:r w:rsidR="00E30F30" w:rsidRPr="00E30F30">
        <w:rPr>
          <w:snapToGrid w:val="0"/>
          <w:szCs w:val="20"/>
        </w:rPr>
        <w:t xml:space="preserve"> (</w:t>
      </w:r>
      <w:r>
        <w:rPr>
          <w:snapToGrid w:val="0"/>
          <w:sz w:val="20"/>
          <w:szCs w:val="16"/>
        </w:rPr>
        <w:t>jaguars</w:t>
      </w:r>
      <w:r w:rsidR="00E30F30" w:rsidRPr="00E30F30">
        <w:rPr>
          <w:snapToGrid w:val="0"/>
          <w:sz w:val="20"/>
          <w:szCs w:val="16"/>
        </w:rPr>
        <w:t>,</w:t>
      </w:r>
      <w:r w:rsidR="00E30F30">
        <w:rPr>
          <w:snapToGrid w:val="0"/>
          <w:sz w:val="20"/>
          <w:szCs w:val="16"/>
        </w:rPr>
        <w:t xml:space="preserve"> </w:t>
      </w:r>
      <w:r>
        <w:rPr>
          <w:snapToGrid w:val="0"/>
          <w:sz w:val="20"/>
          <w:szCs w:val="16"/>
        </w:rPr>
        <w:t>myths</w:t>
      </w:r>
      <w:r w:rsidR="00E30F30" w:rsidRPr="00E30F30">
        <w:rPr>
          <w:snapToGrid w:val="0"/>
          <w:sz w:val="20"/>
          <w:szCs w:val="16"/>
        </w:rPr>
        <w:t>,</w:t>
      </w:r>
      <w:r w:rsidR="00E30F30">
        <w:rPr>
          <w:snapToGrid w:val="0"/>
          <w:sz w:val="20"/>
          <w:szCs w:val="16"/>
        </w:rPr>
        <w:t xml:space="preserve"> </w:t>
      </w:r>
      <w:r>
        <w:rPr>
          <w:snapToGrid w:val="0"/>
          <w:sz w:val="20"/>
          <w:szCs w:val="20"/>
        </w:rPr>
        <w:t>human sacrifice</w:t>
      </w:r>
      <w:r w:rsidR="00E30F30" w:rsidRPr="00E30F30">
        <w:rPr>
          <w:snapToGrid w:val="0"/>
          <w:sz w:val="20"/>
          <w:szCs w:val="20"/>
        </w:rPr>
        <w:t>,</w:t>
      </w:r>
      <w:r w:rsidR="00E30F30">
        <w:rPr>
          <w:snapToGrid w:val="0"/>
          <w:sz w:val="20"/>
          <w:szCs w:val="20"/>
        </w:rPr>
        <w:t xml:space="preserve"> </w:t>
      </w:r>
      <w:r>
        <w:rPr>
          <w:snapToGrid w:val="0"/>
          <w:sz w:val="20"/>
          <w:szCs w:val="20"/>
        </w:rPr>
        <w:t>Quetzalcoatl</w:t>
      </w:r>
      <w:r w:rsidR="00E30F30" w:rsidRPr="00E30F30">
        <w:rPr>
          <w:snapToGrid w:val="0"/>
          <w:sz w:val="20"/>
          <w:szCs w:val="20"/>
        </w:rPr>
        <w:t>,</w:t>
      </w:r>
      <w:r w:rsidR="00E30F30">
        <w:rPr>
          <w:snapToGrid w:val="0"/>
          <w:sz w:val="20"/>
          <w:szCs w:val="20"/>
        </w:rPr>
        <w:t xml:space="preserve"> </w:t>
      </w:r>
      <w:r>
        <w:rPr>
          <w:snapToGrid w:val="0"/>
          <w:sz w:val="20"/>
          <w:szCs w:val="16"/>
        </w:rPr>
        <w:t>Mesoamerican temples</w:t>
      </w:r>
      <w:r w:rsidR="00E30F30" w:rsidRPr="00E30F30">
        <w:rPr>
          <w:snapToGrid w:val="0"/>
          <w:sz w:val="20"/>
          <w:szCs w:val="16"/>
        </w:rPr>
        <w:t>,</w:t>
      </w:r>
      <w:r w:rsidR="00E30F30">
        <w:rPr>
          <w:snapToGrid w:val="0"/>
          <w:sz w:val="20"/>
          <w:szCs w:val="16"/>
        </w:rPr>
        <w:t xml:space="preserve"> </w:t>
      </w:r>
      <w:r>
        <w:rPr>
          <w:snapToGrid w:val="0"/>
          <w:sz w:val="20"/>
          <w:szCs w:val="20"/>
        </w:rPr>
        <w:t>Tezcatlipoca</w:t>
      </w:r>
      <w:r w:rsidR="00E30F30" w:rsidRPr="00E30F30">
        <w:rPr>
          <w:snapToGrid w:val="0"/>
          <w:sz w:val="20"/>
          <w:szCs w:val="20"/>
        </w:rPr>
        <w:t>)</w:t>
      </w:r>
    </w:p>
    <w:p w14:paraId="6628D3B6" w14:textId="77777777" w:rsidR="00181731" w:rsidRDefault="00181731" w:rsidP="00400B25">
      <w:pPr>
        <w:widowControl w:val="0"/>
        <w:numPr>
          <w:ilvl w:val="1"/>
          <w:numId w:val="27"/>
        </w:numPr>
        <w:contextualSpacing w:val="0"/>
        <w:rPr>
          <w:snapToGrid w:val="0"/>
        </w:rPr>
      </w:pPr>
      <w:r>
        <w:rPr>
          <w:snapToGrid w:val="0"/>
        </w:rPr>
        <w:t>South American Indian religions</w:t>
      </w:r>
    </w:p>
    <w:p w14:paraId="474ED51E" w14:textId="77777777" w:rsidR="00181731" w:rsidRDefault="00181731" w:rsidP="00400B25">
      <w:pPr>
        <w:widowControl w:val="0"/>
        <w:numPr>
          <w:ilvl w:val="2"/>
          <w:numId w:val="27"/>
        </w:numPr>
        <w:contextualSpacing w:val="0"/>
        <w:rPr>
          <w:smallCaps/>
          <w:snapToGrid w:val="0"/>
        </w:rPr>
      </w:pPr>
      <w:r>
        <w:rPr>
          <w:snapToGrid w:val="0"/>
        </w:rPr>
        <w:t>regions</w:t>
      </w:r>
      <w:r w:rsidR="00E30F30" w:rsidRPr="00E30F30">
        <w:rPr>
          <w:snapToGrid w:val="0"/>
        </w:rPr>
        <w:t xml:space="preserve"> (</w:t>
      </w:r>
      <w:r>
        <w:rPr>
          <w:snapToGrid w:val="0"/>
          <w:sz w:val="20"/>
          <w:szCs w:val="16"/>
        </w:rPr>
        <w:t>Andes</w:t>
      </w:r>
      <w:r w:rsidR="00E30F30" w:rsidRPr="00E30F30">
        <w:rPr>
          <w:snapToGrid w:val="0"/>
          <w:sz w:val="20"/>
          <w:szCs w:val="20"/>
        </w:rPr>
        <w:t>,</w:t>
      </w:r>
      <w:r w:rsidR="00E30F30">
        <w:rPr>
          <w:snapToGrid w:val="0"/>
          <w:sz w:val="20"/>
          <w:szCs w:val="20"/>
        </w:rPr>
        <w:t xml:space="preserve"> </w:t>
      </w:r>
      <w:r>
        <w:rPr>
          <w:snapToGrid w:val="0"/>
          <w:sz w:val="20"/>
          <w:szCs w:val="20"/>
        </w:rPr>
        <w:t xml:space="preserve">the </w:t>
      </w:r>
      <w:r>
        <w:rPr>
          <w:snapToGrid w:val="0"/>
          <w:sz w:val="20"/>
          <w:szCs w:val="16"/>
        </w:rPr>
        <w:t>tropical forest</w:t>
      </w:r>
      <w:r w:rsidR="00E30F30" w:rsidRPr="00E30F30">
        <w:rPr>
          <w:snapToGrid w:val="0"/>
          <w:sz w:val="20"/>
          <w:szCs w:val="20"/>
        </w:rPr>
        <w:t>,</w:t>
      </w:r>
      <w:r w:rsidR="00E30F30">
        <w:rPr>
          <w:snapToGrid w:val="0"/>
          <w:sz w:val="20"/>
          <w:szCs w:val="20"/>
        </w:rPr>
        <w:t xml:space="preserve"> </w:t>
      </w:r>
      <w:r>
        <w:rPr>
          <w:snapToGrid w:val="0"/>
          <w:sz w:val="20"/>
          <w:szCs w:val="16"/>
        </w:rPr>
        <w:t>the Gran Chaco</w:t>
      </w:r>
      <w:r w:rsidR="00E30F30" w:rsidRPr="00E30F30">
        <w:rPr>
          <w:snapToGrid w:val="0"/>
          <w:sz w:val="20"/>
          <w:szCs w:val="16"/>
        </w:rPr>
        <w:t>)</w:t>
      </w:r>
    </w:p>
    <w:p w14:paraId="3652BE3C" w14:textId="77777777" w:rsidR="00181731" w:rsidRDefault="00181731" w:rsidP="00400B25">
      <w:pPr>
        <w:widowControl w:val="0"/>
        <w:numPr>
          <w:ilvl w:val="2"/>
          <w:numId w:val="27"/>
        </w:numPr>
        <w:contextualSpacing w:val="0"/>
        <w:rPr>
          <w:snapToGrid w:val="0"/>
        </w:rPr>
      </w:pPr>
      <w:r>
        <w:rPr>
          <w:snapToGrid w:val="0"/>
        </w:rPr>
        <w:t>groups</w:t>
      </w:r>
      <w:r w:rsidR="00E30F30" w:rsidRPr="00E30F30">
        <w:rPr>
          <w:snapToGrid w:val="0"/>
        </w:rPr>
        <w:t xml:space="preserve"> (</w:t>
      </w:r>
      <w:r>
        <w:rPr>
          <w:snapToGrid w:val="0"/>
          <w:sz w:val="20"/>
          <w:szCs w:val="20"/>
        </w:rPr>
        <w:t>Afro-Brazilian cults</w:t>
      </w:r>
      <w:r w:rsidR="00E30F30" w:rsidRPr="00E30F30">
        <w:rPr>
          <w:snapToGrid w:val="0"/>
          <w:sz w:val="20"/>
          <w:szCs w:val="20"/>
        </w:rPr>
        <w:t>,</w:t>
      </w:r>
      <w:r w:rsidR="00E30F30">
        <w:rPr>
          <w:snapToGrid w:val="0"/>
          <w:sz w:val="20"/>
          <w:szCs w:val="20"/>
        </w:rPr>
        <w:t xml:space="preserve"> </w:t>
      </w:r>
      <w:r>
        <w:rPr>
          <w:snapToGrid w:val="0"/>
          <w:sz w:val="20"/>
          <w:szCs w:val="20"/>
        </w:rPr>
        <w:t>Inca</w:t>
      </w:r>
      <w:r w:rsidR="00E30F30" w:rsidRPr="00E30F30">
        <w:rPr>
          <w:snapToGrid w:val="0"/>
          <w:sz w:val="20"/>
          <w:szCs w:val="20"/>
        </w:rPr>
        <w:t>,</w:t>
      </w:r>
      <w:r w:rsidR="00E30F30">
        <w:rPr>
          <w:snapToGrid w:val="0"/>
          <w:sz w:val="20"/>
          <w:szCs w:val="20"/>
        </w:rPr>
        <w:t xml:space="preserve"> </w:t>
      </w:r>
      <w:r>
        <w:rPr>
          <w:snapToGrid w:val="0"/>
          <w:sz w:val="20"/>
          <w:szCs w:val="20"/>
        </w:rPr>
        <w:t>Mapuche</w:t>
      </w:r>
      <w:r w:rsidR="00E30F30" w:rsidRPr="00E30F30">
        <w:rPr>
          <w:snapToGrid w:val="0"/>
          <w:sz w:val="20"/>
          <w:szCs w:val="20"/>
        </w:rPr>
        <w:t>,</w:t>
      </w:r>
      <w:r w:rsidR="00E30F30">
        <w:rPr>
          <w:snapToGrid w:val="0"/>
          <w:sz w:val="20"/>
          <w:szCs w:val="20"/>
        </w:rPr>
        <w:t xml:space="preserve"> </w:t>
      </w:r>
      <w:r>
        <w:rPr>
          <w:snapToGrid w:val="0"/>
          <w:sz w:val="20"/>
          <w:szCs w:val="20"/>
        </w:rPr>
        <w:t>Muisca</w:t>
      </w:r>
      <w:r w:rsidR="00E30F30" w:rsidRPr="00E30F30">
        <w:rPr>
          <w:snapToGrid w:val="0"/>
          <w:sz w:val="20"/>
          <w:szCs w:val="20"/>
        </w:rPr>
        <w:t>,</w:t>
      </w:r>
      <w:r w:rsidR="00E30F30">
        <w:rPr>
          <w:snapToGrid w:val="0"/>
          <w:sz w:val="20"/>
          <w:szCs w:val="20"/>
        </w:rPr>
        <w:t xml:space="preserve"> </w:t>
      </w:r>
      <w:r>
        <w:rPr>
          <w:snapToGrid w:val="0"/>
          <w:sz w:val="20"/>
          <w:szCs w:val="20"/>
        </w:rPr>
        <w:t>Quechua</w:t>
      </w:r>
      <w:r w:rsidR="00E30F30" w:rsidRPr="00E30F30">
        <w:rPr>
          <w:snapToGrid w:val="0"/>
          <w:sz w:val="20"/>
          <w:szCs w:val="20"/>
        </w:rPr>
        <w:t>,</w:t>
      </w:r>
      <w:r w:rsidR="00E30F30">
        <w:rPr>
          <w:snapToGrid w:val="0"/>
          <w:sz w:val="20"/>
          <w:szCs w:val="20"/>
        </w:rPr>
        <w:t xml:space="preserve"> </w:t>
      </w:r>
      <w:r>
        <w:rPr>
          <w:snapToGrid w:val="0"/>
          <w:sz w:val="20"/>
          <w:szCs w:val="20"/>
        </w:rPr>
        <w:t>Selk</w:t>
      </w:r>
      <w:r w:rsidR="00E30F30">
        <w:rPr>
          <w:snapToGrid w:val="0"/>
          <w:sz w:val="20"/>
          <w:szCs w:val="20"/>
        </w:rPr>
        <w:t>’</w:t>
      </w:r>
      <w:r>
        <w:rPr>
          <w:snapToGrid w:val="0"/>
          <w:sz w:val="20"/>
          <w:szCs w:val="20"/>
        </w:rPr>
        <w:t>nam</w:t>
      </w:r>
      <w:r w:rsidR="00E30F30" w:rsidRPr="00E30F30">
        <w:rPr>
          <w:snapToGrid w:val="0"/>
          <w:sz w:val="20"/>
          <w:szCs w:val="20"/>
        </w:rPr>
        <w:t>,</w:t>
      </w:r>
      <w:r w:rsidR="00E30F30">
        <w:rPr>
          <w:snapToGrid w:val="0"/>
          <w:sz w:val="20"/>
          <w:szCs w:val="20"/>
        </w:rPr>
        <w:t xml:space="preserve"> </w:t>
      </w:r>
      <w:r>
        <w:rPr>
          <w:snapToGrid w:val="0"/>
          <w:sz w:val="20"/>
          <w:szCs w:val="20"/>
        </w:rPr>
        <w:t>Tehuelche</w:t>
      </w:r>
      <w:r w:rsidR="00E30F30" w:rsidRPr="00E30F30">
        <w:rPr>
          <w:snapToGrid w:val="0"/>
          <w:sz w:val="20"/>
          <w:szCs w:val="20"/>
        </w:rPr>
        <w:t>,</w:t>
      </w:r>
      <w:r w:rsidR="00E30F30">
        <w:rPr>
          <w:snapToGrid w:val="0"/>
          <w:sz w:val="20"/>
          <w:szCs w:val="20"/>
        </w:rPr>
        <w:t xml:space="preserve"> </w:t>
      </w:r>
      <w:r>
        <w:rPr>
          <w:snapToGrid w:val="0"/>
          <w:sz w:val="20"/>
          <w:szCs w:val="20"/>
        </w:rPr>
        <w:t>Warao</w:t>
      </w:r>
      <w:r w:rsidR="00E30F30" w:rsidRPr="00E30F30">
        <w:rPr>
          <w:snapToGrid w:val="0"/>
          <w:sz w:val="20"/>
          <w:szCs w:val="20"/>
        </w:rPr>
        <w:t>)</w:t>
      </w:r>
    </w:p>
    <w:p w14:paraId="1F58D193" w14:textId="77777777" w:rsidR="00181731" w:rsidRDefault="00181731" w:rsidP="00400B25">
      <w:pPr>
        <w:widowControl w:val="0"/>
        <w:numPr>
          <w:ilvl w:val="1"/>
          <w:numId w:val="27"/>
        </w:numPr>
        <w:contextualSpacing w:val="0"/>
        <w:rPr>
          <w:snapToGrid w:val="0"/>
        </w:rPr>
      </w:pPr>
      <w:r>
        <w:rPr>
          <w:snapToGrid w:val="0"/>
        </w:rPr>
        <w:t>Australian aborigine religions</w:t>
      </w:r>
      <w:r w:rsidR="00E30F30" w:rsidRPr="00E30F30">
        <w:rPr>
          <w:snapToGrid w:val="0"/>
        </w:rPr>
        <w:t xml:space="preserve"> (</w:t>
      </w:r>
      <w:r>
        <w:rPr>
          <w:snapToGrid w:val="0"/>
          <w:sz w:val="20"/>
        </w:rPr>
        <w:t>dreamtime</w:t>
      </w:r>
      <w:r w:rsidR="00E30F30" w:rsidRPr="00E30F30">
        <w:rPr>
          <w:snapToGrid w:val="0"/>
          <w:sz w:val="20"/>
        </w:rPr>
        <w:t>,</w:t>
      </w:r>
      <w:r w:rsidR="00E30F30">
        <w:rPr>
          <w:snapToGrid w:val="0"/>
          <w:sz w:val="20"/>
        </w:rPr>
        <w:t xml:space="preserve"> </w:t>
      </w:r>
      <w:r>
        <w:rPr>
          <w:snapToGrid w:val="0"/>
          <w:sz w:val="20"/>
        </w:rPr>
        <w:t>bull-roarers</w:t>
      </w:r>
      <w:r w:rsidR="00E30F30" w:rsidRPr="00E30F30">
        <w:rPr>
          <w:snapToGrid w:val="0"/>
          <w:sz w:val="20"/>
        </w:rPr>
        <w:t>)</w:t>
      </w:r>
    </w:p>
    <w:p w14:paraId="2D6CBCB6" w14:textId="77777777" w:rsidR="00181731" w:rsidRDefault="00181731" w:rsidP="00400B25">
      <w:pPr>
        <w:widowControl w:val="0"/>
        <w:numPr>
          <w:ilvl w:val="1"/>
          <w:numId w:val="27"/>
        </w:numPr>
        <w:contextualSpacing w:val="0"/>
        <w:rPr>
          <w:snapToGrid w:val="0"/>
        </w:rPr>
      </w:pPr>
      <w:r>
        <w:rPr>
          <w:snapToGrid w:val="0"/>
        </w:rPr>
        <w:t>Oceanic religions</w:t>
      </w:r>
    </w:p>
    <w:p w14:paraId="3F905075" w14:textId="77777777" w:rsidR="00181731" w:rsidRDefault="00181731" w:rsidP="00400B25">
      <w:pPr>
        <w:widowControl w:val="0"/>
        <w:numPr>
          <w:ilvl w:val="2"/>
          <w:numId w:val="27"/>
        </w:numPr>
        <w:contextualSpacing w:val="0"/>
        <w:rPr>
          <w:snapToGrid w:val="0"/>
        </w:rPr>
      </w:pPr>
      <w:r>
        <w:rPr>
          <w:snapToGrid w:val="0"/>
        </w:rPr>
        <w:t>regions</w:t>
      </w:r>
      <w:r w:rsidR="00E30F30" w:rsidRPr="00E30F30">
        <w:rPr>
          <w:snapToGrid w:val="0"/>
        </w:rPr>
        <w:t xml:space="preserve"> (</w:t>
      </w:r>
      <w:r>
        <w:rPr>
          <w:snapToGrid w:val="0"/>
          <w:sz w:val="20"/>
          <w:szCs w:val="20"/>
        </w:rPr>
        <w:t>Melanesian</w:t>
      </w:r>
      <w:r w:rsidR="00E30F30" w:rsidRPr="00E30F30">
        <w:rPr>
          <w:snapToGrid w:val="0"/>
          <w:sz w:val="20"/>
          <w:szCs w:val="20"/>
        </w:rPr>
        <w:t xml:space="preserve"> [</w:t>
      </w:r>
      <w:r>
        <w:rPr>
          <w:snapToGrid w:val="0"/>
          <w:sz w:val="20"/>
          <w:szCs w:val="20"/>
        </w:rPr>
        <w:t>Maori</w:t>
      </w:r>
      <w:r w:rsidR="00E30F30" w:rsidRPr="00E30F30">
        <w:rPr>
          <w:snapToGrid w:val="0"/>
          <w:sz w:val="20"/>
          <w:szCs w:val="20"/>
        </w:rPr>
        <w:t>,</w:t>
      </w:r>
      <w:r w:rsidR="00E30F30">
        <w:rPr>
          <w:snapToGrid w:val="0"/>
          <w:sz w:val="20"/>
          <w:szCs w:val="20"/>
        </w:rPr>
        <w:t xml:space="preserve"> </w:t>
      </w:r>
      <w:r>
        <w:rPr>
          <w:snapToGrid w:val="0"/>
          <w:sz w:val="20"/>
          <w:szCs w:val="20"/>
        </w:rPr>
        <w:t>New Caledonia</w:t>
      </w:r>
      <w:r w:rsidR="00E30F30" w:rsidRPr="00E30F30">
        <w:rPr>
          <w:snapToGrid w:val="0"/>
          <w:sz w:val="20"/>
          <w:szCs w:val="20"/>
        </w:rPr>
        <w:t>,</w:t>
      </w:r>
      <w:r w:rsidR="00E30F30">
        <w:rPr>
          <w:snapToGrid w:val="0"/>
          <w:sz w:val="20"/>
          <w:szCs w:val="20"/>
        </w:rPr>
        <w:t xml:space="preserve"> </w:t>
      </w:r>
      <w:r>
        <w:rPr>
          <w:snapToGrid w:val="0"/>
          <w:sz w:val="20"/>
          <w:szCs w:val="20"/>
        </w:rPr>
        <w:t>New Guinea</w:t>
      </w:r>
      <w:r w:rsidR="00E30F30" w:rsidRPr="00E30F30">
        <w:rPr>
          <w:snapToGrid w:val="0"/>
          <w:sz w:val="20"/>
          <w:szCs w:val="20"/>
        </w:rPr>
        <w:t>,</w:t>
      </w:r>
      <w:r w:rsidR="00E30F30">
        <w:rPr>
          <w:snapToGrid w:val="0"/>
          <w:sz w:val="20"/>
          <w:szCs w:val="20"/>
        </w:rPr>
        <w:t xml:space="preserve"> </w:t>
      </w:r>
      <w:r>
        <w:rPr>
          <w:snapToGrid w:val="0"/>
          <w:sz w:val="20"/>
          <w:szCs w:val="20"/>
        </w:rPr>
        <w:t>Solomon Islands</w:t>
      </w:r>
      <w:r w:rsidR="00E30F30" w:rsidRPr="00E30F30">
        <w:rPr>
          <w:snapToGrid w:val="0"/>
          <w:sz w:val="20"/>
          <w:szCs w:val="20"/>
        </w:rPr>
        <w:t>,</w:t>
      </w:r>
      <w:r w:rsidR="00E30F30">
        <w:rPr>
          <w:snapToGrid w:val="0"/>
          <w:sz w:val="20"/>
          <w:szCs w:val="20"/>
        </w:rPr>
        <w:t xml:space="preserve"> </w:t>
      </w:r>
      <w:r>
        <w:rPr>
          <w:snapToGrid w:val="0"/>
          <w:sz w:val="20"/>
          <w:szCs w:val="20"/>
        </w:rPr>
        <w:t>Vanuatu</w:t>
      </w:r>
      <w:r w:rsidR="00E30F30" w:rsidRPr="00E30F30">
        <w:rPr>
          <w:snapToGrid w:val="0"/>
          <w:sz w:val="20"/>
          <w:szCs w:val="20"/>
        </w:rPr>
        <w:t>],</w:t>
      </w:r>
      <w:r w:rsidR="00E30F30">
        <w:rPr>
          <w:snapToGrid w:val="0"/>
          <w:sz w:val="20"/>
          <w:szCs w:val="20"/>
        </w:rPr>
        <w:t xml:space="preserve"> </w:t>
      </w:r>
      <w:r>
        <w:rPr>
          <w:snapToGrid w:val="0"/>
          <w:sz w:val="20"/>
          <w:szCs w:val="20"/>
        </w:rPr>
        <w:t>Micronesian</w:t>
      </w:r>
      <w:r w:rsidR="00E30F30" w:rsidRPr="00E30F30">
        <w:rPr>
          <w:snapToGrid w:val="0"/>
          <w:sz w:val="20"/>
          <w:szCs w:val="20"/>
        </w:rPr>
        <w:t>,</w:t>
      </w:r>
      <w:r w:rsidR="00E30F30">
        <w:rPr>
          <w:snapToGrid w:val="0"/>
          <w:sz w:val="20"/>
          <w:szCs w:val="20"/>
        </w:rPr>
        <w:t xml:space="preserve"> </w:t>
      </w:r>
      <w:r>
        <w:rPr>
          <w:snapToGrid w:val="0"/>
          <w:sz w:val="20"/>
          <w:szCs w:val="20"/>
        </w:rPr>
        <w:t>Polynesian</w:t>
      </w:r>
      <w:r w:rsidR="00E30F30" w:rsidRPr="00E30F30">
        <w:rPr>
          <w:snapToGrid w:val="0"/>
          <w:sz w:val="20"/>
          <w:szCs w:val="20"/>
        </w:rPr>
        <w:t xml:space="preserve"> [</w:t>
      </w:r>
      <w:r>
        <w:rPr>
          <w:snapToGrid w:val="0"/>
          <w:sz w:val="20"/>
          <w:szCs w:val="20"/>
        </w:rPr>
        <w:t>Hawaiian</w:t>
      </w:r>
      <w:r w:rsidR="00E30F30" w:rsidRPr="00E30F30">
        <w:rPr>
          <w:snapToGrid w:val="0"/>
          <w:sz w:val="20"/>
          <w:szCs w:val="20"/>
        </w:rPr>
        <w:t>,</w:t>
      </w:r>
      <w:r w:rsidR="00E30F30">
        <w:rPr>
          <w:snapToGrid w:val="0"/>
          <w:sz w:val="20"/>
          <w:szCs w:val="20"/>
        </w:rPr>
        <w:t xml:space="preserve"> </w:t>
      </w:r>
      <w:r>
        <w:rPr>
          <w:snapToGrid w:val="0"/>
          <w:sz w:val="20"/>
          <w:szCs w:val="20"/>
        </w:rPr>
        <w:t>Maui</w:t>
      </w:r>
      <w:r w:rsidR="00E30F30" w:rsidRPr="00E30F30">
        <w:rPr>
          <w:snapToGrid w:val="0"/>
          <w:sz w:val="20"/>
          <w:szCs w:val="20"/>
        </w:rPr>
        <w:t>])</w:t>
      </w:r>
    </w:p>
    <w:p w14:paraId="1E6B7724" w14:textId="77777777" w:rsidR="00181731" w:rsidRDefault="00181731" w:rsidP="00400B25">
      <w:pPr>
        <w:widowControl w:val="0"/>
        <w:numPr>
          <w:ilvl w:val="2"/>
          <w:numId w:val="27"/>
        </w:numPr>
        <w:contextualSpacing w:val="0"/>
        <w:rPr>
          <w:snapToGrid w:val="0"/>
        </w:rPr>
      </w:pPr>
      <w:r>
        <w:rPr>
          <w:snapToGrid w:val="0"/>
        </w:rPr>
        <w:t>concepts</w:t>
      </w:r>
      <w:r w:rsidR="00E30F30" w:rsidRPr="00E30F30">
        <w:rPr>
          <w:snapToGrid w:val="0"/>
        </w:rPr>
        <w:t xml:space="preserve"> (</w:t>
      </w:r>
      <w:r>
        <w:rPr>
          <w:snapToGrid w:val="0"/>
          <w:sz w:val="20"/>
          <w:szCs w:val="20"/>
        </w:rPr>
        <w:t>taboo</w:t>
      </w:r>
      <w:r w:rsidR="00E30F30" w:rsidRPr="00E30F30">
        <w:rPr>
          <w:snapToGrid w:val="0"/>
          <w:sz w:val="20"/>
          <w:szCs w:val="20"/>
        </w:rPr>
        <w:t>,</w:t>
      </w:r>
      <w:r w:rsidR="00E30F30">
        <w:rPr>
          <w:snapToGrid w:val="0"/>
          <w:sz w:val="20"/>
          <w:szCs w:val="20"/>
        </w:rPr>
        <w:t xml:space="preserve"> </w:t>
      </w:r>
      <w:r>
        <w:rPr>
          <w:snapToGrid w:val="0"/>
          <w:sz w:val="20"/>
          <w:szCs w:val="20"/>
        </w:rPr>
        <w:t>mana</w:t>
      </w:r>
      <w:r w:rsidR="00E30F30" w:rsidRPr="00E30F30">
        <w:rPr>
          <w:snapToGrid w:val="0"/>
          <w:sz w:val="20"/>
          <w:szCs w:val="20"/>
        </w:rPr>
        <w:t>)</w:t>
      </w:r>
    </w:p>
    <w:p w14:paraId="1BC6635E" w14:textId="77777777" w:rsidR="00181731" w:rsidRDefault="00181731" w:rsidP="00181731">
      <w:pPr>
        <w:widowControl w:val="0"/>
        <w:rPr>
          <w:snapToGrid w:val="0"/>
        </w:rPr>
      </w:pPr>
    </w:p>
    <w:p w14:paraId="24DEC4F9" w14:textId="77777777" w:rsidR="00181731" w:rsidRDefault="00181731" w:rsidP="00400B25">
      <w:pPr>
        <w:widowControl w:val="0"/>
        <w:numPr>
          <w:ilvl w:val="0"/>
          <w:numId w:val="27"/>
        </w:numPr>
        <w:contextualSpacing w:val="0"/>
        <w:rPr>
          <w:snapToGrid w:val="0"/>
        </w:rPr>
      </w:pPr>
      <w:r>
        <w:rPr>
          <w:b/>
          <w:bCs/>
          <w:snapToGrid w:val="0"/>
        </w:rPr>
        <w:t>world religions</w:t>
      </w:r>
    </w:p>
    <w:p w14:paraId="1137444D" w14:textId="77777777" w:rsidR="00181731" w:rsidRDefault="00181731" w:rsidP="00400B25">
      <w:pPr>
        <w:widowControl w:val="0"/>
        <w:numPr>
          <w:ilvl w:val="1"/>
          <w:numId w:val="27"/>
        </w:numPr>
        <w:contextualSpacing w:val="0"/>
        <w:rPr>
          <w:snapToGrid w:val="0"/>
        </w:rPr>
      </w:pPr>
      <w:r>
        <w:rPr>
          <w:snapToGrid w:val="0"/>
        </w:rPr>
        <w:t>Buddhism</w:t>
      </w:r>
    </w:p>
    <w:p w14:paraId="1043E829" w14:textId="77777777" w:rsidR="00181731" w:rsidRDefault="00181731" w:rsidP="00400B25">
      <w:pPr>
        <w:widowControl w:val="0"/>
        <w:numPr>
          <w:ilvl w:val="2"/>
          <w:numId w:val="27"/>
        </w:numPr>
        <w:contextualSpacing w:val="0"/>
        <w:rPr>
          <w:snapToGrid w:val="0"/>
        </w:rPr>
      </w:pPr>
      <w:r>
        <w:rPr>
          <w:snapToGrid w:val="0"/>
          <w:szCs w:val="20"/>
        </w:rPr>
        <w:t>regions</w:t>
      </w:r>
      <w:r w:rsidR="00E30F30" w:rsidRPr="00E30F30">
        <w:rPr>
          <w:snapToGrid w:val="0"/>
          <w:szCs w:val="20"/>
        </w:rPr>
        <w:t xml:space="preserve"> (</w:t>
      </w:r>
      <w:r>
        <w:rPr>
          <w:snapToGrid w:val="0"/>
          <w:sz w:val="20"/>
          <w:szCs w:val="16"/>
        </w:rPr>
        <w:t>India</w:t>
      </w:r>
      <w:r w:rsidR="00E30F30" w:rsidRPr="00E30F30">
        <w:rPr>
          <w:snapToGrid w:val="0"/>
          <w:sz w:val="20"/>
          <w:szCs w:val="20"/>
        </w:rPr>
        <w:t>,</w:t>
      </w:r>
      <w:r w:rsidR="00E30F30">
        <w:rPr>
          <w:snapToGrid w:val="0"/>
          <w:sz w:val="20"/>
          <w:szCs w:val="20"/>
        </w:rPr>
        <w:t xml:space="preserve"> </w:t>
      </w:r>
      <w:r>
        <w:rPr>
          <w:snapToGrid w:val="0"/>
          <w:sz w:val="20"/>
          <w:szCs w:val="16"/>
        </w:rPr>
        <w:t>Southeast Asia</w:t>
      </w:r>
      <w:r w:rsidR="00E30F30" w:rsidRPr="00E30F30">
        <w:rPr>
          <w:snapToGrid w:val="0"/>
          <w:sz w:val="20"/>
          <w:szCs w:val="20"/>
        </w:rPr>
        <w:t>,</w:t>
      </w:r>
      <w:r w:rsidR="00E30F30">
        <w:rPr>
          <w:snapToGrid w:val="0"/>
          <w:sz w:val="20"/>
          <w:szCs w:val="20"/>
        </w:rPr>
        <w:t xml:space="preserve"> </w:t>
      </w:r>
      <w:r>
        <w:rPr>
          <w:snapToGrid w:val="0"/>
          <w:sz w:val="20"/>
          <w:szCs w:val="16"/>
        </w:rPr>
        <w:t>Central Asia</w:t>
      </w:r>
      <w:r w:rsidR="00E30F30" w:rsidRPr="00E30F30">
        <w:rPr>
          <w:snapToGrid w:val="0"/>
          <w:sz w:val="20"/>
          <w:szCs w:val="20"/>
        </w:rPr>
        <w:t>,</w:t>
      </w:r>
      <w:r w:rsidR="00E30F30">
        <w:rPr>
          <w:snapToGrid w:val="0"/>
          <w:sz w:val="20"/>
          <w:szCs w:val="20"/>
        </w:rPr>
        <w:t xml:space="preserve"> </w:t>
      </w:r>
      <w:r>
        <w:rPr>
          <w:snapToGrid w:val="0"/>
          <w:sz w:val="20"/>
          <w:szCs w:val="16"/>
        </w:rPr>
        <w:t>Mongolia</w:t>
      </w:r>
      <w:r w:rsidR="00E30F30" w:rsidRPr="00E30F30">
        <w:rPr>
          <w:snapToGrid w:val="0"/>
          <w:sz w:val="20"/>
          <w:szCs w:val="20"/>
        </w:rPr>
        <w:t>,</w:t>
      </w:r>
      <w:r w:rsidR="00E30F30">
        <w:rPr>
          <w:snapToGrid w:val="0"/>
          <w:sz w:val="20"/>
          <w:szCs w:val="20"/>
        </w:rPr>
        <w:t xml:space="preserve"> </w:t>
      </w:r>
      <w:r>
        <w:rPr>
          <w:snapToGrid w:val="0"/>
          <w:sz w:val="20"/>
          <w:szCs w:val="16"/>
        </w:rPr>
        <w:t>Tibet</w:t>
      </w:r>
      <w:r w:rsidR="00E30F30" w:rsidRPr="00E30F30">
        <w:rPr>
          <w:snapToGrid w:val="0"/>
          <w:sz w:val="20"/>
          <w:szCs w:val="20"/>
        </w:rPr>
        <w:t>,</w:t>
      </w:r>
      <w:r w:rsidR="00E30F30">
        <w:rPr>
          <w:snapToGrid w:val="0"/>
          <w:sz w:val="20"/>
          <w:szCs w:val="20"/>
        </w:rPr>
        <w:t xml:space="preserve"> </w:t>
      </w:r>
      <w:r>
        <w:rPr>
          <w:snapToGrid w:val="0"/>
          <w:sz w:val="20"/>
          <w:szCs w:val="16"/>
        </w:rPr>
        <w:t>China</w:t>
      </w:r>
      <w:r w:rsidR="00E30F30" w:rsidRPr="00E30F30">
        <w:rPr>
          <w:snapToGrid w:val="0"/>
          <w:sz w:val="20"/>
          <w:szCs w:val="20"/>
        </w:rPr>
        <w:t>,</w:t>
      </w:r>
      <w:r w:rsidR="00E30F30">
        <w:rPr>
          <w:snapToGrid w:val="0"/>
          <w:sz w:val="20"/>
          <w:szCs w:val="20"/>
        </w:rPr>
        <w:t xml:space="preserve"> </w:t>
      </w:r>
      <w:r>
        <w:rPr>
          <w:snapToGrid w:val="0"/>
          <w:sz w:val="20"/>
          <w:szCs w:val="16"/>
        </w:rPr>
        <w:t>Korea</w:t>
      </w:r>
      <w:r w:rsidR="00E30F30" w:rsidRPr="00E30F30">
        <w:rPr>
          <w:snapToGrid w:val="0"/>
          <w:sz w:val="20"/>
          <w:szCs w:val="20"/>
        </w:rPr>
        <w:t>,</w:t>
      </w:r>
      <w:r w:rsidR="00E30F30">
        <w:rPr>
          <w:snapToGrid w:val="0"/>
          <w:sz w:val="20"/>
          <w:szCs w:val="20"/>
        </w:rPr>
        <w:t xml:space="preserve"> </w:t>
      </w:r>
      <w:r>
        <w:rPr>
          <w:snapToGrid w:val="0"/>
          <w:sz w:val="20"/>
          <w:szCs w:val="16"/>
        </w:rPr>
        <w:t>Japan</w:t>
      </w:r>
      <w:r w:rsidR="00E30F30" w:rsidRPr="00E30F30">
        <w:rPr>
          <w:snapToGrid w:val="0"/>
          <w:sz w:val="20"/>
          <w:szCs w:val="20"/>
        </w:rPr>
        <w:t>,</w:t>
      </w:r>
      <w:r w:rsidR="00E30F30">
        <w:rPr>
          <w:snapToGrid w:val="0"/>
          <w:sz w:val="20"/>
          <w:szCs w:val="20"/>
        </w:rPr>
        <w:t xml:space="preserve"> </w:t>
      </w:r>
      <w:r>
        <w:rPr>
          <w:snapToGrid w:val="0"/>
          <w:sz w:val="20"/>
          <w:szCs w:val="16"/>
        </w:rPr>
        <w:t>the West</w:t>
      </w:r>
      <w:r w:rsidR="00E30F30" w:rsidRPr="00E30F30">
        <w:rPr>
          <w:snapToGrid w:val="0"/>
          <w:sz w:val="20"/>
          <w:szCs w:val="16"/>
        </w:rPr>
        <w:t>)</w:t>
      </w:r>
    </w:p>
    <w:p w14:paraId="182E2A7D" w14:textId="77777777" w:rsidR="00181731" w:rsidRDefault="00181731" w:rsidP="00400B25">
      <w:pPr>
        <w:widowControl w:val="0"/>
        <w:numPr>
          <w:ilvl w:val="2"/>
          <w:numId w:val="27"/>
        </w:numPr>
        <w:contextualSpacing w:val="0"/>
        <w:rPr>
          <w:snapToGrid w:val="0"/>
        </w:rPr>
      </w:pPr>
      <w:r>
        <w:rPr>
          <w:snapToGrid w:val="0"/>
        </w:rPr>
        <w:t>Buddhism</w:t>
      </w:r>
      <w:r w:rsidR="00E30F30" w:rsidRPr="00E30F30">
        <w:rPr>
          <w:snapToGrid w:val="0"/>
        </w:rPr>
        <w:t>,</w:t>
      </w:r>
      <w:r w:rsidR="00E30F30">
        <w:rPr>
          <w:snapToGrid w:val="0"/>
        </w:rPr>
        <w:t xml:space="preserve"> </w:t>
      </w:r>
      <w:r>
        <w:rPr>
          <w:snapToGrid w:val="0"/>
        </w:rPr>
        <w:t>schools of</w:t>
      </w:r>
    </w:p>
    <w:p w14:paraId="3E20BCBA" w14:textId="77777777" w:rsidR="00181731" w:rsidRDefault="00181731" w:rsidP="00400B25">
      <w:pPr>
        <w:widowControl w:val="0"/>
        <w:numPr>
          <w:ilvl w:val="2"/>
          <w:numId w:val="27"/>
        </w:numPr>
        <w:contextualSpacing w:val="0"/>
        <w:rPr>
          <w:snapToGrid w:val="0"/>
        </w:rPr>
      </w:pPr>
      <w:r>
        <w:rPr>
          <w:snapToGrid w:val="0"/>
        </w:rPr>
        <w:t>martial arts</w:t>
      </w:r>
    </w:p>
    <w:p w14:paraId="08F4F1B5" w14:textId="77777777" w:rsidR="00181731" w:rsidRDefault="00181731" w:rsidP="00400B25">
      <w:pPr>
        <w:widowControl w:val="0"/>
        <w:numPr>
          <w:ilvl w:val="1"/>
          <w:numId w:val="27"/>
        </w:numPr>
        <w:contextualSpacing w:val="0"/>
        <w:rPr>
          <w:snapToGrid w:val="0"/>
        </w:rPr>
      </w:pPr>
      <w:r>
        <w:rPr>
          <w:snapToGrid w:val="0"/>
        </w:rPr>
        <w:t>Chinese religion</w:t>
      </w:r>
    </w:p>
    <w:p w14:paraId="37E960D4" w14:textId="77777777" w:rsidR="00181731" w:rsidRDefault="00181731" w:rsidP="00400B25">
      <w:pPr>
        <w:widowControl w:val="0"/>
        <w:numPr>
          <w:ilvl w:val="2"/>
          <w:numId w:val="27"/>
        </w:numPr>
        <w:contextualSpacing w:val="0"/>
        <w:rPr>
          <w:snapToGrid w:val="0"/>
        </w:rPr>
      </w:pPr>
      <w:r>
        <w:rPr>
          <w:snapToGrid w:val="0"/>
        </w:rPr>
        <w:t>Confucianism</w:t>
      </w:r>
      <w:r w:rsidR="00E30F30" w:rsidRPr="00E30F30">
        <w:rPr>
          <w:snapToGrid w:val="0"/>
        </w:rPr>
        <w:t xml:space="preserve"> (</w:t>
      </w:r>
      <w:r>
        <w:rPr>
          <w:snapToGrid w:val="0"/>
          <w:sz w:val="20"/>
          <w:szCs w:val="20"/>
        </w:rPr>
        <w:t>Confucian thought</w:t>
      </w:r>
      <w:r w:rsidR="00E30F30" w:rsidRPr="00E30F30">
        <w:rPr>
          <w:snapToGrid w:val="0"/>
          <w:sz w:val="20"/>
          <w:szCs w:val="20"/>
        </w:rPr>
        <w:t>,</w:t>
      </w:r>
      <w:r w:rsidR="00E30F30">
        <w:rPr>
          <w:snapToGrid w:val="0"/>
          <w:sz w:val="20"/>
          <w:szCs w:val="20"/>
        </w:rPr>
        <w:t xml:space="preserve"> </w:t>
      </w:r>
      <w:r>
        <w:rPr>
          <w:snapToGrid w:val="0"/>
          <w:sz w:val="20"/>
          <w:szCs w:val="20"/>
        </w:rPr>
        <w:t>jade</w:t>
      </w:r>
      <w:r w:rsidR="00E30F30" w:rsidRPr="00E30F30">
        <w:rPr>
          <w:snapToGrid w:val="0"/>
          <w:sz w:val="20"/>
          <w:szCs w:val="20"/>
        </w:rPr>
        <w:t>)</w:t>
      </w:r>
    </w:p>
    <w:p w14:paraId="0F348813" w14:textId="77777777" w:rsidR="00181731" w:rsidRDefault="00181731" w:rsidP="00400B25">
      <w:pPr>
        <w:widowControl w:val="0"/>
        <w:numPr>
          <w:ilvl w:val="2"/>
          <w:numId w:val="27"/>
        </w:numPr>
        <w:contextualSpacing w:val="0"/>
        <w:rPr>
          <w:snapToGrid w:val="0"/>
        </w:rPr>
      </w:pPr>
      <w:r>
        <w:rPr>
          <w:snapToGrid w:val="0"/>
        </w:rPr>
        <w:t>Taoism</w:t>
      </w:r>
      <w:r w:rsidR="00E30F30" w:rsidRPr="00E30F30">
        <w:rPr>
          <w:snapToGrid w:val="0"/>
        </w:rPr>
        <w:t xml:space="preserve"> (</w:t>
      </w:r>
      <w:r>
        <w:rPr>
          <w:snapToGrid w:val="0"/>
          <w:sz w:val="20"/>
          <w:szCs w:val="20"/>
        </w:rPr>
        <w:t>tao</w:t>
      </w:r>
      <w:r w:rsidR="00E30F30" w:rsidRPr="00E30F30">
        <w:rPr>
          <w:snapToGrid w:val="0"/>
          <w:sz w:val="20"/>
          <w:szCs w:val="20"/>
        </w:rPr>
        <w:t>,</w:t>
      </w:r>
      <w:r w:rsidR="00E30F30">
        <w:rPr>
          <w:snapToGrid w:val="0"/>
          <w:sz w:val="20"/>
          <w:szCs w:val="20"/>
        </w:rPr>
        <w:t xml:space="preserve"> </w:t>
      </w:r>
      <w:r>
        <w:rPr>
          <w:snapToGrid w:val="0"/>
          <w:sz w:val="20"/>
          <w:szCs w:val="20"/>
        </w:rPr>
        <w:t>T`ai-chi</w:t>
      </w:r>
      <w:r w:rsidR="00E30F30" w:rsidRPr="00E30F30">
        <w:rPr>
          <w:snapToGrid w:val="0"/>
          <w:sz w:val="20"/>
          <w:szCs w:val="20"/>
        </w:rPr>
        <w:t>,</w:t>
      </w:r>
      <w:r w:rsidR="00E30F30">
        <w:rPr>
          <w:snapToGrid w:val="0"/>
          <w:sz w:val="20"/>
          <w:szCs w:val="20"/>
        </w:rPr>
        <w:t xml:space="preserve"> </w:t>
      </w:r>
      <w:r>
        <w:rPr>
          <w:snapToGrid w:val="0"/>
          <w:sz w:val="20"/>
          <w:szCs w:val="20"/>
        </w:rPr>
        <w:t>Fang-shih</w:t>
      </w:r>
      <w:r w:rsidR="00E30F30" w:rsidRPr="00E30F30">
        <w:rPr>
          <w:snapToGrid w:val="0"/>
          <w:sz w:val="20"/>
          <w:szCs w:val="20"/>
        </w:rPr>
        <w:t>)</w:t>
      </w:r>
    </w:p>
    <w:p w14:paraId="6D54F952" w14:textId="77777777" w:rsidR="00181731" w:rsidRDefault="00181731" w:rsidP="00400B25">
      <w:pPr>
        <w:widowControl w:val="0"/>
        <w:numPr>
          <w:ilvl w:val="2"/>
          <w:numId w:val="27"/>
        </w:numPr>
        <w:contextualSpacing w:val="0"/>
        <w:rPr>
          <w:snapToGrid w:val="0"/>
        </w:rPr>
      </w:pPr>
      <w:r>
        <w:rPr>
          <w:snapToGrid w:val="0"/>
        </w:rPr>
        <w:t>Buddhism</w:t>
      </w:r>
      <w:r w:rsidR="00E30F30" w:rsidRPr="00E30F30">
        <w:rPr>
          <w:snapToGrid w:val="0"/>
        </w:rPr>
        <w:t xml:space="preserve"> (</w:t>
      </w:r>
      <w:r>
        <w:rPr>
          <w:snapToGrid w:val="0"/>
          <w:sz w:val="20"/>
        </w:rPr>
        <w:t>see above</w:t>
      </w:r>
      <w:r w:rsidR="00E30F30" w:rsidRPr="00E30F30">
        <w:rPr>
          <w:snapToGrid w:val="0"/>
          <w:sz w:val="20"/>
        </w:rPr>
        <w:t>)</w:t>
      </w:r>
    </w:p>
    <w:p w14:paraId="6FEDB65F" w14:textId="77777777" w:rsidR="00181731" w:rsidRDefault="00181731" w:rsidP="00400B25">
      <w:pPr>
        <w:widowControl w:val="0"/>
        <w:numPr>
          <w:ilvl w:val="2"/>
          <w:numId w:val="27"/>
        </w:numPr>
        <w:contextualSpacing w:val="0"/>
        <w:rPr>
          <w:snapToGrid w:val="0"/>
        </w:rPr>
      </w:pPr>
      <w:r>
        <w:rPr>
          <w:snapToGrid w:val="0"/>
        </w:rPr>
        <w:t>related regions</w:t>
      </w:r>
    </w:p>
    <w:p w14:paraId="0D7A56D2" w14:textId="77777777" w:rsidR="00181731" w:rsidRDefault="00181731" w:rsidP="00400B25">
      <w:pPr>
        <w:widowControl w:val="0"/>
        <w:numPr>
          <w:ilvl w:val="3"/>
          <w:numId w:val="27"/>
        </w:numPr>
        <w:contextualSpacing w:val="0"/>
        <w:rPr>
          <w:snapToGrid w:val="0"/>
        </w:rPr>
      </w:pPr>
      <w:r>
        <w:rPr>
          <w:snapToGrid w:val="0"/>
        </w:rPr>
        <w:t>Japanese religion</w:t>
      </w:r>
      <w:r w:rsidR="00E30F30" w:rsidRPr="00E30F30">
        <w:rPr>
          <w:snapToGrid w:val="0"/>
        </w:rPr>
        <w:t xml:space="preserve"> (</w:t>
      </w:r>
      <w:r>
        <w:rPr>
          <w:snapToGrid w:val="0"/>
          <w:sz w:val="20"/>
          <w:szCs w:val="20"/>
        </w:rPr>
        <w:t>Shinto</w:t>
      </w:r>
      <w:r w:rsidR="00E30F30" w:rsidRPr="00E30F30">
        <w:rPr>
          <w:snapToGrid w:val="0"/>
          <w:sz w:val="20"/>
          <w:szCs w:val="20"/>
        </w:rPr>
        <w:t>)</w:t>
      </w:r>
    </w:p>
    <w:p w14:paraId="296176F4" w14:textId="77777777" w:rsidR="00181731" w:rsidRDefault="00181731" w:rsidP="00400B25">
      <w:pPr>
        <w:widowControl w:val="0"/>
        <w:numPr>
          <w:ilvl w:val="3"/>
          <w:numId w:val="27"/>
        </w:numPr>
        <w:contextualSpacing w:val="0"/>
        <w:rPr>
          <w:snapToGrid w:val="0"/>
        </w:rPr>
      </w:pPr>
      <w:r>
        <w:rPr>
          <w:snapToGrid w:val="0"/>
        </w:rPr>
        <w:t>Korean religion</w:t>
      </w:r>
    </w:p>
    <w:p w14:paraId="1B1D3F1E" w14:textId="77777777" w:rsidR="00181731" w:rsidRDefault="00181731" w:rsidP="00400B25">
      <w:pPr>
        <w:widowControl w:val="0"/>
        <w:numPr>
          <w:ilvl w:val="3"/>
          <w:numId w:val="27"/>
        </w:numPr>
        <w:contextualSpacing w:val="0"/>
        <w:rPr>
          <w:snapToGrid w:val="0"/>
        </w:rPr>
      </w:pPr>
      <w:r>
        <w:rPr>
          <w:snapToGrid w:val="0"/>
        </w:rPr>
        <w:t>Tibetan religions</w:t>
      </w:r>
      <w:r w:rsidR="00E30F30" w:rsidRPr="00E30F30">
        <w:rPr>
          <w:snapToGrid w:val="0"/>
        </w:rPr>
        <w:t xml:space="preserve"> (</w:t>
      </w:r>
      <w:r>
        <w:rPr>
          <w:snapToGrid w:val="0"/>
          <w:sz w:val="20"/>
          <w:szCs w:val="20"/>
        </w:rPr>
        <w:t>Bon</w:t>
      </w:r>
      <w:r w:rsidR="00E30F30" w:rsidRPr="00E30F30">
        <w:rPr>
          <w:snapToGrid w:val="0"/>
          <w:sz w:val="20"/>
          <w:szCs w:val="20"/>
        </w:rPr>
        <w:t>,</w:t>
      </w:r>
      <w:r w:rsidR="00E30F30">
        <w:rPr>
          <w:snapToGrid w:val="0"/>
          <w:sz w:val="20"/>
          <w:szCs w:val="20"/>
        </w:rPr>
        <w:t xml:space="preserve"> </w:t>
      </w:r>
      <w:r>
        <w:rPr>
          <w:snapToGrid w:val="0"/>
          <w:sz w:val="20"/>
          <w:szCs w:val="20"/>
        </w:rPr>
        <w:t>Buddhism</w:t>
      </w:r>
      <w:r w:rsidR="00E30F30" w:rsidRPr="00E30F30">
        <w:rPr>
          <w:snapToGrid w:val="0"/>
          <w:sz w:val="20"/>
          <w:szCs w:val="20"/>
        </w:rPr>
        <w:t>,</w:t>
      </w:r>
      <w:r w:rsidR="00E30F30">
        <w:rPr>
          <w:snapToGrid w:val="0"/>
          <w:sz w:val="20"/>
          <w:szCs w:val="20"/>
        </w:rPr>
        <w:t xml:space="preserve"> </w:t>
      </w:r>
      <w:r>
        <w:rPr>
          <w:snapToGrid w:val="0"/>
          <w:sz w:val="20"/>
          <w:szCs w:val="20"/>
        </w:rPr>
        <w:t>Avalokitesvara</w:t>
      </w:r>
      <w:r w:rsidR="00E30F30" w:rsidRPr="00E30F30">
        <w:rPr>
          <w:snapToGrid w:val="0"/>
          <w:sz w:val="20"/>
          <w:szCs w:val="20"/>
        </w:rPr>
        <w:t>,</w:t>
      </w:r>
      <w:r w:rsidR="00E30F30">
        <w:rPr>
          <w:snapToGrid w:val="0"/>
          <w:sz w:val="20"/>
          <w:szCs w:val="20"/>
        </w:rPr>
        <w:t xml:space="preserve"> </w:t>
      </w:r>
      <w:r>
        <w:rPr>
          <w:snapToGrid w:val="0"/>
          <w:sz w:val="20"/>
          <w:szCs w:val="20"/>
        </w:rPr>
        <w:t>Dalai Lama</w:t>
      </w:r>
      <w:r w:rsidR="00E30F30" w:rsidRPr="00E30F30">
        <w:rPr>
          <w:snapToGrid w:val="0"/>
          <w:sz w:val="20"/>
          <w:szCs w:val="20"/>
        </w:rPr>
        <w:t>,</w:t>
      </w:r>
      <w:r w:rsidR="00E30F30">
        <w:rPr>
          <w:snapToGrid w:val="0"/>
          <w:sz w:val="20"/>
          <w:szCs w:val="20"/>
        </w:rPr>
        <w:t xml:space="preserve"> </w:t>
      </w:r>
      <w:r>
        <w:rPr>
          <w:snapToGrid w:val="0"/>
          <w:sz w:val="20"/>
          <w:szCs w:val="20"/>
        </w:rPr>
        <w:t>tantrism</w:t>
      </w:r>
      <w:r w:rsidR="00E30F30" w:rsidRPr="00E30F30">
        <w:rPr>
          <w:snapToGrid w:val="0"/>
          <w:sz w:val="20"/>
          <w:szCs w:val="20"/>
        </w:rPr>
        <w:t>)</w:t>
      </w:r>
    </w:p>
    <w:p w14:paraId="4C0B1885" w14:textId="77777777" w:rsidR="00181731" w:rsidRDefault="00181731" w:rsidP="00400B25">
      <w:pPr>
        <w:widowControl w:val="0"/>
        <w:numPr>
          <w:ilvl w:val="1"/>
          <w:numId w:val="27"/>
        </w:numPr>
        <w:contextualSpacing w:val="0"/>
        <w:rPr>
          <w:snapToGrid w:val="0"/>
        </w:rPr>
      </w:pPr>
      <w:r>
        <w:rPr>
          <w:snapToGrid w:val="0"/>
        </w:rPr>
        <w:t>Hinduism</w:t>
      </w:r>
    </w:p>
    <w:p w14:paraId="60B8901D" w14:textId="77777777" w:rsidR="00181731" w:rsidRDefault="00181731" w:rsidP="00400B25">
      <w:pPr>
        <w:widowControl w:val="0"/>
        <w:numPr>
          <w:ilvl w:val="2"/>
          <w:numId w:val="27"/>
        </w:numPr>
        <w:contextualSpacing w:val="0"/>
        <w:rPr>
          <w:snapToGrid w:val="0"/>
        </w:rPr>
      </w:pPr>
      <w:r>
        <w:rPr>
          <w:snapToGrid w:val="0"/>
        </w:rPr>
        <w:t>sects</w:t>
      </w:r>
      <w:r w:rsidR="00E30F30" w:rsidRPr="00E30F30">
        <w:rPr>
          <w:snapToGrid w:val="0"/>
        </w:rPr>
        <w:t xml:space="preserve"> (</w:t>
      </w:r>
      <w:r>
        <w:rPr>
          <w:snapToGrid w:val="0"/>
          <w:sz w:val="20"/>
          <w:szCs w:val="20"/>
        </w:rPr>
        <w:t>Vedism and Brahmanism</w:t>
      </w:r>
      <w:r w:rsidR="00E30F30" w:rsidRPr="00E30F30">
        <w:rPr>
          <w:snapToGrid w:val="0"/>
          <w:sz w:val="20"/>
          <w:szCs w:val="20"/>
        </w:rPr>
        <w:t>,</w:t>
      </w:r>
      <w:r w:rsidR="00E30F30">
        <w:rPr>
          <w:snapToGrid w:val="0"/>
          <w:sz w:val="20"/>
          <w:szCs w:val="20"/>
        </w:rPr>
        <w:t xml:space="preserve"> </w:t>
      </w:r>
      <w:r>
        <w:rPr>
          <w:snapToGrid w:val="0"/>
          <w:sz w:val="20"/>
          <w:szCs w:val="20"/>
        </w:rPr>
        <w:t>Ajivikas</w:t>
      </w:r>
      <w:r w:rsidR="00E30F30" w:rsidRPr="00E30F30">
        <w:rPr>
          <w:snapToGrid w:val="0"/>
          <w:sz w:val="20"/>
          <w:szCs w:val="20"/>
        </w:rPr>
        <w:t>,</w:t>
      </w:r>
      <w:r w:rsidR="00E30F30">
        <w:rPr>
          <w:snapToGrid w:val="0"/>
          <w:sz w:val="20"/>
          <w:szCs w:val="20"/>
        </w:rPr>
        <w:t xml:space="preserve"> </w:t>
      </w:r>
      <w:r>
        <w:rPr>
          <w:snapToGrid w:val="0"/>
          <w:sz w:val="20"/>
          <w:szCs w:val="20"/>
        </w:rPr>
        <w:t>carvaka</w:t>
      </w:r>
      <w:r w:rsidR="00E30F30" w:rsidRPr="00E30F30">
        <w:rPr>
          <w:snapToGrid w:val="0"/>
          <w:sz w:val="20"/>
          <w:szCs w:val="20"/>
        </w:rPr>
        <w:t>,</w:t>
      </w:r>
      <w:r w:rsidR="00E30F30">
        <w:rPr>
          <w:snapToGrid w:val="0"/>
          <w:sz w:val="20"/>
          <w:szCs w:val="20"/>
        </w:rPr>
        <w:t xml:space="preserve"> </w:t>
      </w:r>
      <w:r>
        <w:rPr>
          <w:snapToGrid w:val="0"/>
          <w:sz w:val="20"/>
          <w:szCs w:val="20"/>
        </w:rPr>
        <w:t>Durga Hinduism</w:t>
      </w:r>
      <w:r w:rsidR="00E30F30" w:rsidRPr="00E30F30">
        <w:rPr>
          <w:snapToGrid w:val="0"/>
          <w:sz w:val="20"/>
          <w:szCs w:val="20"/>
        </w:rPr>
        <w:t>,</w:t>
      </w:r>
      <w:r w:rsidR="00E30F30">
        <w:rPr>
          <w:snapToGrid w:val="0"/>
          <w:sz w:val="20"/>
          <w:szCs w:val="20"/>
        </w:rPr>
        <w:t xml:space="preserve"> </w:t>
      </w:r>
      <w:r>
        <w:rPr>
          <w:snapToGrid w:val="0"/>
          <w:sz w:val="20"/>
          <w:szCs w:val="20"/>
        </w:rPr>
        <w:t>Krsnaism</w:t>
      </w:r>
      <w:r w:rsidR="00E30F30" w:rsidRPr="00E30F30">
        <w:rPr>
          <w:snapToGrid w:val="0"/>
          <w:sz w:val="20"/>
          <w:szCs w:val="20"/>
        </w:rPr>
        <w:t>,</w:t>
      </w:r>
      <w:r w:rsidR="00E30F30">
        <w:rPr>
          <w:snapToGrid w:val="0"/>
          <w:sz w:val="20"/>
          <w:szCs w:val="20"/>
        </w:rPr>
        <w:t xml:space="preserve"> </w:t>
      </w:r>
      <w:r>
        <w:rPr>
          <w:snapToGrid w:val="0"/>
          <w:sz w:val="20"/>
          <w:szCs w:val="20"/>
        </w:rPr>
        <w:t>Saivism</w:t>
      </w:r>
      <w:r w:rsidR="00E30F30" w:rsidRPr="00E30F30">
        <w:rPr>
          <w:snapToGrid w:val="0"/>
          <w:sz w:val="20"/>
          <w:szCs w:val="20"/>
        </w:rPr>
        <w:t>,</w:t>
      </w:r>
      <w:r w:rsidR="00E30F30">
        <w:rPr>
          <w:snapToGrid w:val="0"/>
          <w:sz w:val="20"/>
          <w:szCs w:val="20"/>
        </w:rPr>
        <w:t xml:space="preserve"> </w:t>
      </w:r>
      <w:r>
        <w:rPr>
          <w:snapToGrid w:val="0"/>
          <w:sz w:val="20"/>
          <w:szCs w:val="20"/>
        </w:rPr>
        <w:t>Saura Hinduism</w:t>
      </w:r>
      <w:r w:rsidR="00E30F30" w:rsidRPr="00E30F30">
        <w:rPr>
          <w:snapToGrid w:val="0"/>
          <w:sz w:val="20"/>
          <w:szCs w:val="20"/>
        </w:rPr>
        <w:t>,</w:t>
      </w:r>
      <w:r w:rsidR="00E30F30">
        <w:rPr>
          <w:snapToGrid w:val="0"/>
          <w:sz w:val="20"/>
          <w:szCs w:val="20"/>
        </w:rPr>
        <w:t xml:space="preserve"> </w:t>
      </w:r>
      <w:r>
        <w:rPr>
          <w:snapToGrid w:val="0"/>
          <w:sz w:val="20"/>
          <w:szCs w:val="20"/>
        </w:rPr>
        <w:t>Tantrism</w:t>
      </w:r>
      <w:r w:rsidR="00E30F30" w:rsidRPr="00E30F30">
        <w:rPr>
          <w:snapToGrid w:val="0"/>
          <w:sz w:val="20"/>
          <w:szCs w:val="20"/>
        </w:rPr>
        <w:t>,</w:t>
      </w:r>
      <w:r w:rsidR="00E30F30">
        <w:rPr>
          <w:snapToGrid w:val="0"/>
          <w:sz w:val="20"/>
          <w:szCs w:val="20"/>
        </w:rPr>
        <w:t xml:space="preserve"> </w:t>
      </w:r>
      <w:r>
        <w:rPr>
          <w:snapToGrid w:val="0"/>
          <w:sz w:val="20"/>
          <w:szCs w:val="20"/>
        </w:rPr>
        <w:t>Vaisnavism</w:t>
      </w:r>
      <w:r w:rsidR="00E30F30" w:rsidRPr="00E30F30">
        <w:rPr>
          <w:snapToGrid w:val="0"/>
          <w:sz w:val="20"/>
          <w:szCs w:val="20"/>
        </w:rPr>
        <w:t>,</w:t>
      </w:r>
      <w:r w:rsidR="00E30F30">
        <w:rPr>
          <w:snapToGrid w:val="0"/>
          <w:sz w:val="20"/>
          <w:szCs w:val="20"/>
        </w:rPr>
        <w:t xml:space="preserve"> </w:t>
      </w:r>
      <w:r>
        <w:rPr>
          <w:snapToGrid w:val="0"/>
          <w:sz w:val="20"/>
          <w:szCs w:val="20"/>
        </w:rPr>
        <w:t>Hare Krishnas</w:t>
      </w:r>
      <w:r w:rsidR="00E30F30" w:rsidRPr="00E30F30">
        <w:rPr>
          <w:snapToGrid w:val="0"/>
          <w:sz w:val="20"/>
          <w:szCs w:val="20"/>
        </w:rPr>
        <w:t xml:space="preserve"> [</w:t>
      </w:r>
      <w:r>
        <w:rPr>
          <w:snapToGrid w:val="0"/>
          <w:sz w:val="20"/>
          <w:szCs w:val="20"/>
        </w:rPr>
        <w:t>International Society for Krishna Consciousness</w:t>
      </w:r>
      <w:r w:rsidR="00E30F30" w:rsidRPr="00E30F30">
        <w:rPr>
          <w:snapToGrid w:val="0"/>
          <w:sz w:val="20"/>
          <w:szCs w:val="20"/>
        </w:rPr>
        <w:t>])</w:t>
      </w:r>
    </w:p>
    <w:p w14:paraId="237D94A9" w14:textId="77777777" w:rsidR="00181731" w:rsidRDefault="00181731" w:rsidP="00400B25">
      <w:pPr>
        <w:widowControl w:val="0"/>
        <w:numPr>
          <w:ilvl w:val="2"/>
          <w:numId w:val="27"/>
        </w:numPr>
        <w:contextualSpacing w:val="0"/>
        <w:rPr>
          <w:snapToGrid w:val="0"/>
        </w:rPr>
      </w:pPr>
      <w:r>
        <w:rPr>
          <w:snapToGrid w:val="0"/>
        </w:rPr>
        <w:t>concepts</w:t>
      </w:r>
      <w:r w:rsidR="00E30F30" w:rsidRPr="00E30F30">
        <w:rPr>
          <w:snapToGrid w:val="0"/>
        </w:rPr>
        <w:t xml:space="preserve"> (</w:t>
      </w:r>
      <w:r>
        <w:rPr>
          <w:snapToGrid w:val="0"/>
          <w:sz w:val="20"/>
          <w:szCs w:val="20"/>
        </w:rPr>
        <w:t>ahimsa</w:t>
      </w:r>
      <w:r w:rsidR="00E30F30" w:rsidRPr="00E30F30">
        <w:rPr>
          <w:snapToGrid w:val="0"/>
          <w:sz w:val="20"/>
          <w:szCs w:val="20"/>
        </w:rPr>
        <w:t>,</w:t>
      </w:r>
      <w:r w:rsidR="00E30F30">
        <w:rPr>
          <w:snapToGrid w:val="0"/>
          <w:sz w:val="20"/>
          <w:szCs w:val="20"/>
        </w:rPr>
        <w:t xml:space="preserve"> </w:t>
      </w:r>
      <w:r>
        <w:rPr>
          <w:i/>
          <w:iCs/>
          <w:snapToGrid w:val="0"/>
          <w:sz w:val="20"/>
          <w:szCs w:val="20"/>
        </w:rPr>
        <w:t>Bhagavadgita</w:t>
      </w:r>
      <w:r w:rsidR="00E30F30" w:rsidRPr="00E30F30">
        <w:rPr>
          <w:iCs/>
          <w:snapToGrid w:val="0"/>
          <w:sz w:val="20"/>
          <w:szCs w:val="20"/>
        </w:rPr>
        <w:t>,</w:t>
      </w:r>
      <w:r w:rsidR="00E30F30">
        <w:rPr>
          <w:iCs/>
          <w:snapToGrid w:val="0"/>
          <w:sz w:val="20"/>
          <w:szCs w:val="20"/>
        </w:rPr>
        <w:t xml:space="preserve"> </w:t>
      </w:r>
      <w:r>
        <w:rPr>
          <w:snapToGrid w:val="0"/>
          <w:sz w:val="20"/>
          <w:szCs w:val="20"/>
        </w:rPr>
        <w:t>bhakti</w:t>
      </w:r>
      <w:r w:rsidR="00E30F30" w:rsidRPr="00E30F30">
        <w:rPr>
          <w:snapToGrid w:val="0"/>
          <w:sz w:val="20"/>
          <w:szCs w:val="20"/>
        </w:rPr>
        <w:t>,</w:t>
      </w:r>
      <w:r w:rsidR="00E30F30">
        <w:rPr>
          <w:snapToGrid w:val="0"/>
          <w:sz w:val="20"/>
          <w:szCs w:val="20"/>
        </w:rPr>
        <w:t xml:space="preserve"> </w:t>
      </w:r>
      <w:r>
        <w:rPr>
          <w:snapToGrid w:val="0"/>
          <w:sz w:val="20"/>
          <w:szCs w:val="20"/>
        </w:rPr>
        <w:t>Brahman</w:t>
      </w:r>
      <w:r w:rsidR="00E30F30" w:rsidRPr="00E30F30">
        <w:rPr>
          <w:snapToGrid w:val="0"/>
          <w:sz w:val="20"/>
          <w:szCs w:val="20"/>
        </w:rPr>
        <w:t>,</w:t>
      </w:r>
      <w:r w:rsidR="00E30F30">
        <w:rPr>
          <w:snapToGrid w:val="0"/>
          <w:sz w:val="20"/>
          <w:szCs w:val="20"/>
        </w:rPr>
        <w:t xml:space="preserve"> </w:t>
      </w:r>
      <w:r>
        <w:rPr>
          <w:snapToGrid w:val="0"/>
          <w:sz w:val="20"/>
          <w:szCs w:val="20"/>
        </w:rPr>
        <w:t>cakras</w:t>
      </w:r>
      <w:r w:rsidR="00E30F30" w:rsidRPr="00E30F30">
        <w:rPr>
          <w:snapToGrid w:val="0"/>
          <w:sz w:val="20"/>
          <w:szCs w:val="20"/>
        </w:rPr>
        <w:t>,</w:t>
      </w:r>
      <w:r w:rsidR="00E30F30">
        <w:rPr>
          <w:snapToGrid w:val="0"/>
          <w:sz w:val="20"/>
          <w:szCs w:val="20"/>
        </w:rPr>
        <w:t xml:space="preserve"> </w:t>
      </w:r>
      <w:r>
        <w:rPr>
          <w:snapToGrid w:val="0"/>
          <w:sz w:val="20"/>
          <w:szCs w:val="20"/>
        </w:rPr>
        <w:t>dharma</w:t>
      </w:r>
      <w:r w:rsidR="00E30F30" w:rsidRPr="00E30F30">
        <w:rPr>
          <w:snapToGrid w:val="0"/>
          <w:sz w:val="20"/>
          <w:szCs w:val="20"/>
        </w:rPr>
        <w:t>,</w:t>
      </w:r>
      <w:r w:rsidR="00E30F30">
        <w:rPr>
          <w:snapToGrid w:val="0"/>
          <w:sz w:val="20"/>
          <w:szCs w:val="20"/>
        </w:rPr>
        <w:t xml:space="preserve"> </w:t>
      </w:r>
      <w:r>
        <w:rPr>
          <w:snapToGrid w:val="0"/>
          <w:sz w:val="20"/>
          <w:szCs w:val="20"/>
        </w:rPr>
        <w:t>Ganges River</w:t>
      </w:r>
      <w:r w:rsidR="00E30F30" w:rsidRPr="00E30F30">
        <w:rPr>
          <w:snapToGrid w:val="0"/>
          <w:sz w:val="20"/>
          <w:szCs w:val="20"/>
        </w:rPr>
        <w:t>,</w:t>
      </w:r>
      <w:r w:rsidR="00E30F30">
        <w:rPr>
          <w:snapToGrid w:val="0"/>
          <w:sz w:val="20"/>
          <w:szCs w:val="20"/>
        </w:rPr>
        <w:t xml:space="preserve"> </w:t>
      </w:r>
      <w:r>
        <w:rPr>
          <w:snapToGrid w:val="0"/>
          <w:sz w:val="20"/>
          <w:szCs w:val="20"/>
        </w:rPr>
        <w:t>kundalini</w:t>
      </w:r>
      <w:r w:rsidR="00E30F30" w:rsidRPr="00E30F30">
        <w:rPr>
          <w:snapToGrid w:val="0"/>
          <w:sz w:val="20"/>
          <w:szCs w:val="20"/>
        </w:rPr>
        <w:t>,</w:t>
      </w:r>
      <w:r w:rsidR="00E30F30">
        <w:rPr>
          <w:snapToGrid w:val="0"/>
          <w:sz w:val="20"/>
          <w:szCs w:val="20"/>
        </w:rPr>
        <w:t xml:space="preserve"> </w:t>
      </w:r>
      <w:r>
        <w:rPr>
          <w:snapToGrid w:val="0"/>
          <w:sz w:val="20"/>
          <w:szCs w:val="20"/>
        </w:rPr>
        <w:t>lotus</w:t>
      </w:r>
      <w:r w:rsidR="00E30F30" w:rsidRPr="00E30F30">
        <w:rPr>
          <w:snapToGrid w:val="0"/>
          <w:sz w:val="20"/>
          <w:szCs w:val="20"/>
        </w:rPr>
        <w:t>,</w:t>
      </w:r>
      <w:r w:rsidR="00E30F30">
        <w:rPr>
          <w:snapToGrid w:val="0"/>
          <w:sz w:val="20"/>
          <w:szCs w:val="20"/>
        </w:rPr>
        <w:t xml:space="preserve"> </w:t>
      </w:r>
      <w:r>
        <w:rPr>
          <w:i/>
          <w:iCs/>
          <w:snapToGrid w:val="0"/>
          <w:sz w:val="20"/>
          <w:szCs w:val="20"/>
        </w:rPr>
        <w:t>Mahabharata</w:t>
      </w:r>
      <w:r w:rsidR="00E30F30" w:rsidRPr="00E30F30">
        <w:rPr>
          <w:iCs/>
          <w:snapToGrid w:val="0"/>
          <w:sz w:val="20"/>
          <w:szCs w:val="20"/>
        </w:rPr>
        <w:t>,</w:t>
      </w:r>
      <w:r w:rsidR="00E30F30">
        <w:rPr>
          <w:iCs/>
          <w:snapToGrid w:val="0"/>
          <w:sz w:val="20"/>
          <w:szCs w:val="20"/>
        </w:rPr>
        <w:t xml:space="preserve"> </w:t>
      </w:r>
      <w:r>
        <w:rPr>
          <w:snapToGrid w:val="0"/>
          <w:sz w:val="20"/>
          <w:szCs w:val="20"/>
        </w:rPr>
        <w:t>mandalas</w:t>
      </w:r>
      <w:r w:rsidR="00E30F30" w:rsidRPr="00E30F30">
        <w:rPr>
          <w:snapToGrid w:val="0"/>
          <w:sz w:val="20"/>
          <w:szCs w:val="20"/>
        </w:rPr>
        <w:t>,</w:t>
      </w:r>
      <w:r w:rsidR="00E30F30">
        <w:rPr>
          <w:snapToGrid w:val="0"/>
          <w:sz w:val="20"/>
          <w:szCs w:val="20"/>
        </w:rPr>
        <w:t xml:space="preserve"> </w:t>
      </w:r>
      <w:r>
        <w:rPr>
          <w:snapToGrid w:val="0"/>
          <w:sz w:val="20"/>
          <w:szCs w:val="20"/>
        </w:rPr>
        <w:t>mantras</w:t>
      </w:r>
      <w:r w:rsidR="00E30F30" w:rsidRPr="00E30F30">
        <w:rPr>
          <w:snapToGrid w:val="0"/>
          <w:sz w:val="20"/>
          <w:szCs w:val="20"/>
        </w:rPr>
        <w:t>,</w:t>
      </w:r>
      <w:r w:rsidR="00E30F30">
        <w:rPr>
          <w:snapToGrid w:val="0"/>
          <w:sz w:val="20"/>
          <w:szCs w:val="20"/>
        </w:rPr>
        <w:t xml:space="preserve"> </w:t>
      </w:r>
      <w:r>
        <w:rPr>
          <w:snapToGrid w:val="0"/>
          <w:sz w:val="20"/>
          <w:szCs w:val="20"/>
        </w:rPr>
        <w:t>om</w:t>
      </w:r>
      <w:r w:rsidR="00E30F30" w:rsidRPr="00E30F30">
        <w:rPr>
          <w:snapToGrid w:val="0"/>
          <w:sz w:val="20"/>
          <w:szCs w:val="20"/>
        </w:rPr>
        <w:t>,</w:t>
      </w:r>
      <w:r w:rsidR="00E30F30">
        <w:rPr>
          <w:snapToGrid w:val="0"/>
          <w:sz w:val="20"/>
          <w:szCs w:val="20"/>
        </w:rPr>
        <w:t xml:space="preserve"> </w:t>
      </w:r>
      <w:r>
        <w:rPr>
          <w:snapToGrid w:val="0"/>
          <w:sz w:val="20"/>
          <w:szCs w:val="20"/>
        </w:rPr>
        <w:t>puja</w:t>
      </w:r>
      <w:r w:rsidR="00E30F30" w:rsidRPr="00E30F30">
        <w:rPr>
          <w:snapToGrid w:val="0"/>
          <w:sz w:val="20"/>
          <w:szCs w:val="20"/>
        </w:rPr>
        <w:t>,</w:t>
      </w:r>
      <w:r w:rsidR="00E30F30">
        <w:rPr>
          <w:snapToGrid w:val="0"/>
          <w:sz w:val="20"/>
          <w:szCs w:val="20"/>
        </w:rPr>
        <w:t xml:space="preserve"> </w:t>
      </w:r>
      <w:r>
        <w:rPr>
          <w:i/>
          <w:iCs/>
          <w:snapToGrid w:val="0"/>
          <w:sz w:val="20"/>
          <w:szCs w:val="20"/>
        </w:rPr>
        <w:t>Ramayana</w:t>
      </w:r>
      <w:r w:rsidR="00E30F30" w:rsidRPr="00E30F30">
        <w:rPr>
          <w:iCs/>
          <w:snapToGrid w:val="0"/>
          <w:sz w:val="20"/>
          <w:szCs w:val="20"/>
        </w:rPr>
        <w:t>,</w:t>
      </w:r>
      <w:r w:rsidR="00E30F30">
        <w:rPr>
          <w:iCs/>
          <w:snapToGrid w:val="0"/>
          <w:sz w:val="20"/>
          <w:szCs w:val="20"/>
        </w:rPr>
        <w:t xml:space="preserve"> </w:t>
      </w:r>
      <w:r>
        <w:rPr>
          <w:snapToGrid w:val="0"/>
          <w:sz w:val="20"/>
          <w:szCs w:val="20"/>
        </w:rPr>
        <w:t>soma</w:t>
      </w:r>
      <w:r w:rsidR="00E30F30" w:rsidRPr="00E30F30">
        <w:rPr>
          <w:snapToGrid w:val="0"/>
          <w:sz w:val="20"/>
          <w:szCs w:val="20"/>
        </w:rPr>
        <w:t>,</w:t>
      </w:r>
      <w:r w:rsidR="00E30F30">
        <w:rPr>
          <w:snapToGrid w:val="0"/>
          <w:sz w:val="20"/>
          <w:szCs w:val="20"/>
        </w:rPr>
        <w:t xml:space="preserve"> </w:t>
      </w:r>
      <w:r>
        <w:rPr>
          <w:snapToGrid w:val="0"/>
          <w:sz w:val="20"/>
          <w:szCs w:val="20"/>
        </w:rPr>
        <w:t>Upanisads</w:t>
      </w:r>
      <w:r w:rsidR="00E30F30" w:rsidRPr="00E30F30">
        <w:rPr>
          <w:snapToGrid w:val="0"/>
          <w:sz w:val="20"/>
          <w:szCs w:val="20"/>
        </w:rPr>
        <w:t>,</w:t>
      </w:r>
      <w:r w:rsidR="00E30F30">
        <w:rPr>
          <w:snapToGrid w:val="0"/>
          <w:sz w:val="20"/>
          <w:szCs w:val="20"/>
        </w:rPr>
        <w:t xml:space="preserve"> </w:t>
      </w:r>
      <w:r>
        <w:rPr>
          <w:snapToGrid w:val="0"/>
          <w:sz w:val="20"/>
          <w:szCs w:val="20"/>
        </w:rPr>
        <w:t>Vedanta</w:t>
      </w:r>
      <w:r w:rsidR="00E30F30" w:rsidRPr="00E30F30">
        <w:rPr>
          <w:snapToGrid w:val="0"/>
          <w:sz w:val="20"/>
          <w:szCs w:val="20"/>
        </w:rPr>
        <w:t>,</w:t>
      </w:r>
      <w:r w:rsidR="00E30F30">
        <w:rPr>
          <w:snapToGrid w:val="0"/>
          <w:sz w:val="20"/>
          <w:szCs w:val="20"/>
        </w:rPr>
        <w:t xml:space="preserve"> </w:t>
      </w:r>
      <w:r>
        <w:rPr>
          <w:snapToGrid w:val="0"/>
          <w:sz w:val="20"/>
          <w:szCs w:val="20"/>
        </w:rPr>
        <w:t>Vedas</w:t>
      </w:r>
      <w:r w:rsidR="00E30F30" w:rsidRPr="00E30F30">
        <w:rPr>
          <w:snapToGrid w:val="0"/>
          <w:sz w:val="20"/>
          <w:szCs w:val="20"/>
        </w:rPr>
        <w:t>,</w:t>
      </w:r>
      <w:r w:rsidR="00E30F30">
        <w:rPr>
          <w:snapToGrid w:val="0"/>
          <w:sz w:val="20"/>
          <w:szCs w:val="20"/>
        </w:rPr>
        <w:t xml:space="preserve"> </w:t>
      </w:r>
      <w:r>
        <w:rPr>
          <w:snapToGrid w:val="0"/>
          <w:sz w:val="20"/>
          <w:szCs w:val="20"/>
        </w:rPr>
        <w:t>yoga</w:t>
      </w:r>
      <w:r w:rsidR="00E30F30" w:rsidRPr="00E30F30">
        <w:rPr>
          <w:snapToGrid w:val="0"/>
          <w:sz w:val="20"/>
          <w:szCs w:val="20"/>
        </w:rPr>
        <w:t>)</w:t>
      </w:r>
    </w:p>
    <w:p w14:paraId="23BCCEFE" w14:textId="77777777" w:rsidR="00181731" w:rsidRDefault="00181731" w:rsidP="00400B25">
      <w:pPr>
        <w:widowControl w:val="0"/>
        <w:numPr>
          <w:ilvl w:val="2"/>
          <w:numId w:val="27"/>
        </w:numPr>
        <w:contextualSpacing w:val="0"/>
        <w:rPr>
          <w:snapToGrid w:val="0"/>
        </w:rPr>
      </w:pPr>
      <w:r>
        <w:rPr>
          <w:snapToGrid w:val="0"/>
        </w:rPr>
        <w:t>deities</w:t>
      </w:r>
      <w:r w:rsidR="00E30F30" w:rsidRPr="00E30F30">
        <w:rPr>
          <w:snapToGrid w:val="0"/>
        </w:rPr>
        <w:t xml:space="preserve"> (</w:t>
      </w:r>
      <w:r>
        <w:rPr>
          <w:snapToGrid w:val="0"/>
          <w:sz w:val="20"/>
          <w:szCs w:val="20"/>
        </w:rPr>
        <w:t>Agni</w:t>
      </w:r>
      <w:r w:rsidR="00E30F30" w:rsidRPr="00E30F30">
        <w:rPr>
          <w:snapToGrid w:val="0"/>
          <w:sz w:val="20"/>
          <w:szCs w:val="20"/>
        </w:rPr>
        <w:t>,</w:t>
      </w:r>
      <w:r w:rsidR="00E30F30">
        <w:rPr>
          <w:snapToGrid w:val="0"/>
          <w:sz w:val="20"/>
          <w:szCs w:val="20"/>
        </w:rPr>
        <w:t xml:space="preserve"> </w:t>
      </w:r>
      <w:r>
        <w:rPr>
          <w:snapToGrid w:val="0"/>
          <w:sz w:val="20"/>
          <w:szCs w:val="20"/>
        </w:rPr>
        <w:t>Brahma</w:t>
      </w:r>
      <w:r w:rsidR="00E30F30" w:rsidRPr="00E30F30">
        <w:rPr>
          <w:snapToGrid w:val="0"/>
          <w:sz w:val="20"/>
          <w:szCs w:val="20"/>
        </w:rPr>
        <w:t>,</w:t>
      </w:r>
      <w:r w:rsidR="00E30F30">
        <w:rPr>
          <w:snapToGrid w:val="0"/>
          <w:sz w:val="20"/>
          <w:szCs w:val="20"/>
        </w:rPr>
        <w:t xml:space="preserve"> </w:t>
      </w:r>
      <w:r>
        <w:rPr>
          <w:snapToGrid w:val="0"/>
          <w:sz w:val="20"/>
          <w:szCs w:val="20"/>
        </w:rPr>
        <w:t>Ganesa</w:t>
      </w:r>
      <w:r w:rsidR="00E30F30" w:rsidRPr="00E30F30">
        <w:rPr>
          <w:snapToGrid w:val="0"/>
          <w:sz w:val="20"/>
          <w:szCs w:val="20"/>
        </w:rPr>
        <w:t>,</w:t>
      </w:r>
      <w:r w:rsidR="00E30F30">
        <w:rPr>
          <w:snapToGrid w:val="0"/>
          <w:sz w:val="20"/>
          <w:szCs w:val="20"/>
        </w:rPr>
        <w:t xml:space="preserve"> </w:t>
      </w:r>
      <w:r>
        <w:rPr>
          <w:snapToGrid w:val="0"/>
          <w:sz w:val="20"/>
          <w:szCs w:val="20"/>
        </w:rPr>
        <w:t>Hanuman</w:t>
      </w:r>
      <w:r w:rsidR="00E30F30" w:rsidRPr="00E30F30">
        <w:rPr>
          <w:snapToGrid w:val="0"/>
          <w:sz w:val="20"/>
          <w:szCs w:val="20"/>
        </w:rPr>
        <w:t>,</w:t>
      </w:r>
      <w:r w:rsidR="00E30F30">
        <w:rPr>
          <w:snapToGrid w:val="0"/>
          <w:sz w:val="20"/>
          <w:szCs w:val="20"/>
        </w:rPr>
        <w:t xml:space="preserve"> </w:t>
      </w:r>
      <w:r>
        <w:rPr>
          <w:snapToGrid w:val="0"/>
          <w:sz w:val="20"/>
          <w:szCs w:val="20"/>
        </w:rPr>
        <w:t>Indra</w:t>
      </w:r>
      <w:r w:rsidR="00E30F30" w:rsidRPr="00E30F30">
        <w:rPr>
          <w:snapToGrid w:val="0"/>
          <w:sz w:val="20"/>
          <w:szCs w:val="20"/>
        </w:rPr>
        <w:t>,</w:t>
      </w:r>
      <w:r w:rsidR="00E30F30">
        <w:rPr>
          <w:snapToGrid w:val="0"/>
          <w:sz w:val="20"/>
          <w:szCs w:val="20"/>
        </w:rPr>
        <w:t xml:space="preserve"> </w:t>
      </w:r>
      <w:r>
        <w:rPr>
          <w:snapToGrid w:val="0"/>
          <w:sz w:val="20"/>
          <w:szCs w:val="20"/>
        </w:rPr>
        <w:t>Krsna</w:t>
      </w:r>
      <w:r w:rsidR="00E30F30" w:rsidRPr="00E30F30">
        <w:rPr>
          <w:snapToGrid w:val="0"/>
          <w:sz w:val="20"/>
          <w:szCs w:val="20"/>
        </w:rPr>
        <w:t>,</w:t>
      </w:r>
      <w:r w:rsidR="00E30F30">
        <w:rPr>
          <w:snapToGrid w:val="0"/>
          <w:sz w:val="20"/>
          <w:szCs w:val="20"/>
        </w:rPr>
        <w:t xml:space="preserve"> </w:t>
      </w:r>
      <w:r>
        <w:rPr>
          <w:snapToGrid w:val="0"/>
          <w:sz w:val="20"/>
          <w:szCs w:val="20"/>
        </w:rPr>
        <w:t>t</w:t>
      </w:r>
      <w:r>
        <w:rPr>
          <w:snapToGrid w:val="0"/>
          <w:sz w:val="20"/>
          <w:szCs w:val="16"/>
        </w:rPr>
        <w:t>he Hindu goddess</w:t>
      </w:r>
      <w:r w:rsidR="00E30F30" w:rsidRPr="00E30F30">
        <w:rPr>
          <w:snapToGrid w:val="0"/>
          <w:sz w:val="20"/>
          <w:szCs w:val="16"/>
        </w:rPr>
        <w:t>,</w:t>
      </w:r>
      <w:r w:rsidR="00E30F30">
        <w:rPr>
          <w:snapToGrid w:val="0"/>
          <w:sz w:val="20"/>
          <w:szCs w:val="16"/>
        </w:rPr>
        <w:t xml:space="preserve"> </w:t>
      </w:r>
      <w:r>
        <w:rPr>
          <w:snapToGrid w:val="0"/>
          <w:sz w:val="20"/>
          <w:szCs w:val="20"/>
        </w:rPr>
        <w:t>Prajapati</w:t>
      </w:r>
      <w:r w:rsidR="00E30F30" w:rsidRPr="00E30F30">
        <w:rPr>
          <w:snapToGrid w:val="0"/>
          <w:sz w:val="20"/>
          <w:szCs w:val="20"/>
        </w:rPr>
        <w:t>,</w:t>
      </w:r>
      <w:r w:rsidR="00E30F30">
        <w:rPr>
          <w:snapToGrid w:val="0"/>
          <w:sz w:val="20"/>
          <w:szCs w:val="20"/>
        </w:rPr>
        <w:t xml:space="preserve"> </w:t>
      </w:r>
      <w:r>
        <w:rPr>
          <w:snapToGrid w:val="0"/>
          <w:sz w:val="20"/>
          <w:szCs w:val="20"/>
        </w:rPr>
        <w:t>Sarasvati</w:t>
      </w:r>
      <w:r w:rsidR="00E30F30" w:rsidRPr="00E30F30">
        <w:rPr>
          <w:snapToGrid w:val="0"/>
          <w:sz w:val="20"/>
          <w:szCs w:val="20"/>
        </w:rPr>
        <w:t>,</w:t>
      </w:r>
      <w:r w:rsidR="00E30F30">
        <w:rPr>
          <w:snapToGrid w:val="0"/>
          <w:sz w:val="20"/>
          <w:szCs w:val="20"/>
        </w:rPr>
        <w:t xml:space="preserve"> </w:t>
      </w:r>
      <w:r>
        <w:rPr>
          <w:snapToGrid w:val="0"/>
          <w:sz w:val="20"/>
          <w:szCs w:val="20"/>
        </w:rPr>
        <w:t>Rama</w:t>
      </w:r>
      <w:r w:rsidR="00E30F30" w:rsidRPr="00E30F30">
        <w:rPr>
          <w:snapToGrid w:val="0"/>
          <w:sz w:val="20"/>
          <w:szCs w:val="20"/>
        </w:rPr>
        <w:t>,</w:t>
      </w:r>
      <w:r w:rsidR="00E30F30">
        <w:rPr>
          <w:snapToGrid w:val="0"/>
          <w:sz w:val="20"/>
          <w:szCs w:val="20"/>
        </w:rPr>
        <w:t xml:space="preserve"> </w:t>
      </w:r>
      <w:r>
        <w:rPr>
          <w:snapToGrid w:val="0"/>
          <w:sz w:val="20"/>
          <w:szCs w:val="20"/>
        </w:rPr>
        <w:t>Rudra</w:t>
      </w:r>
      <w:r w:rsidR="00E30F30" w:rsidRPr="00E30F30">
        <w:rPr>
          <w:snapToGrid w:val="0"/>
          <w:sz w:val="20"/>
          <w:szCs w:val="20"/>
        </w:rPr>
        <w:t>,</w:t>
      </w:r>
      <w:r w:rsidR="00E30F30">
        <w:rPr>
          <w:snapToGrid w:val="0"/>
          <w:sz w:val="20"/>
          <w:szCs w:val="20"/>
        </w:rPr>
        <w:t xml:space="preserve"> </w:t>
      </w:r>
      <w:r>
        <w:rPr>
          <w:snapToGrid w:val="0"/>
          <w:sz w:val="20"/>
          <w:szCs w:val="20"/>
        </w:rPr>
        <w:t>Siva</w:t>
      </w:r>
      <w:r w:rsidR="00E30F30" w:rsidRPr="00E30F30">
        <w:rPr>
          <w:snapToGrid w:val="0"/>
          <w:sz w:val="20"/>
          <w:szCs w:val="20"/>
        </w:rPr>
        <w:t>,</w:t>
      </w:r>
      <w:r w:rsidR="00E30F30">
        <w:rPr>
          <w:snapToGrid w:val="0"/>
          <w:sz w:val="20"/>
          <w:szCs w:val="20"/>
        </w:rPr>
        <w:t xml:space="preserve"> </w:t>
      </w:r>
      <w:r>
        <w:rPr>
          <w:snapToGrid w:val="0"/>
          <w:sz w:val="20"/>
          <w:szCs w:val="20"/>
        </w:rPr>
        <w:t>Visnu</w:t>
      </w:r>
      <w:r w:rsidR="00E30F30" w:rsidRPr="00E30F30">
        <w:rPr>
          <w:snapToGrid w:val="0"/>
          <w:sz w:val="20"/>
          <w:szCs w:val="20"/>
        </w:rPr>
        <w:t>)</w:t>
      </w:r>
    </w:p>
    <w:p w14:paraId="1D5DB793" w14:textId="77777777" w:rsidR="00181731" w:rsidRDefault="00181731" w:rsidP="00400B25">
      <w:pPr>
        <w:widowControl w:val="0"/>
        <w:numPr>
          <w:ilvl w:val="2"/>
          <w:numId w:val="27"/>
        </w:numPr>
        <w:contextualSpacing w:val="0"/>
        <w:rPr>
          <w:snapToGrid w:val="0"/>
        </w:rPr>
      </w:pPr>
      <w:r>
        <w:rPr>
          <w:snapToGrid w:val="0"/>
        </w:rPr>
        <w:t>people</w:t>
      </w:r>
      <w:r w:rsidR="00E30F30" w:rsidRPr="00E30F30">
        <w:rPr>
          <w:snapToGrid w:val="0"/>
        </w:rPr>
        <w:t xml:space="preserve"> (</w:t>
      </w:r>
      <w:r>
        <w:rPr>
          <w:snapToGrid w:val="0"/>
          <w:sz w:val="20"/>
          <w:szCs w:val="20"/>
        </w:rPr>
        <w:t>Mohandas Gandhi</w:t>
      </w:r>
      <w:r w:rsidR="00E30F30" w:rsidRPr="00E30F30">
        <w:rPr>
          <w:snapToGrid w:val="0"/>
          <w:sz w:val="20"/>
          <w:szCs w:val="20"/>
        </w:rPr>
        <w:t>,</w:t>
      </w:r>
      <w:r w:rsidR="00E30F30">
        <w:rPr>
          <w:snapToGrid w:val="0"/>
          <w:sz w:val="20"/>
          <w:szCs w:val="20"/>
        </w:rPr>
        <w:t xml:space="preserve"> </w:t>
      </w:r>
      <w:r>
        <w:rPr>
          <w:snapToGrid w:val="0"/>
          <w:sz w:val="20"/>
          <w:szCs w:val="20"/>
        </w:rPr>
        <w:t>Kabir</w:t>
      </w:r>
      <w:r w:rsidR="00E30F30" w:rsidRPr="00E30F30">
        <w:rPr>
          <w:snapToGrid w:val="0"/>
          <w:sz w:val="20"/>
          <w:szCs w:val="20"/>
        </w:rPr>
        <w:t>,</w:t>
      </w:r>
      <w:r w:rsidR="00E30F30">
        <w:rPr>
          <w:snapToGrid w:val="0"/>
          <w:sz w:val="20"/>
          <w:szCs w:val="20"/>
        </w:rPr>
        <w:t xml:space="preserve"> </w:t>
      </w:r>
      <w:r>
        <w:rPr>
          <w:snapToGrid w:val="0"/>
          <w:sz w:val="20"/>
          <w:szCs w:val="20"/>
        </w:rPr>
        <w:t>Patañjali</w:t>
      </w:r>
      <w:r w:rsidR="00E30F30" w:rsidRPr="00E30F30">
        <w:rPr>
          <w:snapToGrid w:val="0"/>
          <w:sz w:val="20"/>
          <w:szCs w:val="20"/>
        </w:rPr>
        <w:t>,</w:t>
      </w:r>
      <w:r w:rsidR="00E30F30">
        <w:rPr>
          <w:snapToGrid w:val="0"/>
          <w:sz w:val="20"/>
          <w:szCs w:val="20"/>
        </w:rPr>
        <w:t xml:space="preserve"> </w:t>
      </w:r>
      <w:r>
        <w:rPr>
          <w:snapToGrid w:val="0"/>
          <w:sz w:val="20"/>
          <w:szCs w:val="20"/>
        </w:rPr>
        <w:t>Sarvepalli Radhakrishnan</w:t>
      </w:r>
      <w:r w:rsidR="00E30F30" w:rsidRPr="00E30F30">
        <w:rPr>
          <w:snapToGrid w:val="0"/>
          <w:sz w:val="20"/>
          <w:szCs w:val="20"/>
        </w:rPr>
        <w:t>,</w:t>
      </w:r>
      <w:r w:rsidR="00E30F30">
        <w:rPr>
          <w:snapToGrid w:val="0"/>
          <w:sz w:val="20"/>
          <w:szCs w:val="20"/>
        </w:rPr>
        <w:t xml:space="preserve"> </w:t>
      </w:r>
      <w:r>
        <w:rPr>
          <w:snapToGrid w:val="0"/>
          <w:sz w:val="20"/>
          <w:szCs w:val="20"/>
        </w:rPr>
        <w:t>Ramakrishna</w:t>
      </w:r>
      <w:r w:rsidR="00E30F30" w:rsidRPr="00E30F30">
        <w:rPr>
          <w:snapToGrid w:val="0"/>
          <w:sz w:val="20"/>
          <w:szCs w:val="20"/>
        </w:rPr>
        <w:t>,</w:t>
      </w:r>
      <w:r w:rsidR="00E30F30">
        <w:rPr>
          <w:snapToGrid w:val="0"/>
          <w:sz w:val="20"/>
          <w:szCs w:val="20"/>
        </w:rPr>
        <w:t xml:space="preserve"> </w:t>
      </w:r>
      <w:r>
        <w:rPr>
          <w:snapToGrid w:val="0"/>
          <w:sz w:val="20"/>
          <w:szCs w:val="20"/>
        </w:rPr>
        <w:t>Ramanuja</w:t>
      </w:r>
      <w:r w:rsidR="00E30F30" w:rsidRPr="00E30F30">
        <w:rPr>
          <w:snapToGrid w:val="0"/>
          <w:sz w:val="20"/>
          <w:szCs w:val="20"/>
        </w:rPr>
        <w:t>,</w:t>
      </w:r>
      <w:r w:rsidR="00E30F30">
        <w:rPr>
          <w:snapToGrid w:val="0"/>
          <w:sz w:val="20"/>
          <w:szCs w:val="20"/>
        </w:rPr>
        <w:t xml:space="preserve"> </w:t>
      </w:r>
      <w:r>
        <w:rPr>
          <w:snapToGrid w:val="0"/>
          <w:sz w:val="20"/>
          <w:szCs w:val="20"/>
        </w:rPr>
        <w:t>Sankara</w:t>
      </w:r>
      <w:r w:rsidR="00E30F30" w:rsidRPr="00E30F30">
        <w:rPr>
          <w:snapToGrid w:val="0"/>
          <w:sz w:val="20"/>
          <w:szCs w:val="20"/>
        </w:rPr>
        <w:t>,</w:t>
      </w:r>
      <w:r w:rsidR="00E30F30">
        <w:rPr>
          <w:snapToGrid w:val="0"/>
          <w:sz w:val="20"/>
          <w:szCs w:val="20"/>
        </w:rPr>
        <w:t xml:space="preserve"> </w:t>
      </w:r>
      <w:r>
        <w:rPr>
          <w:snapToGrid w:val="0"/>
          <w:sz w:val="20"/>
          <w:szCs w:val="20"/>
        </w:rPr>
        <w:t>Rabindranath Tagore</w:t>
      </w:r>
      <w:r w:rsidR="00E30F30" w:rsidRPr="00E30F30">
        <w:rPr>
          <w:snapToGrid w:val="0"/>
          <w:sz w:val="20"/>
          <w:szCs w:val="20"/>
        </w:rPr>
        <w:t>,</w:t>
      </w:r>
      <w:r w:rsidR="00E30F30">
        <w:rPr>
          <w:snapToGrid w:val="0"/>
          <w:sz w:val="20"/>
          <w:szCs w:val="20"/>
        </w:rPr>
        <w:t xml:space="preserve"> </w:t>
      </w:r>
      <w:r>
        <w:rPr>
          <w:snapToGrid w:val="0"/>
          <w:sz w:val="20"/>
          <w:szCs w:val="20"/>
        </w:rPr>
        <w:t>Vivekananda</w:t>
      </w:r>
      <w:r w:rsidR="00E30F30" w:rsidRPr="00E30F30">
        <w:rPr>
          <w:snapToGrid w:val="0"/>
          <w:sz w:val="20"/>
          <w:szCs w:val="20"/>
        </w:rPr>
        <w:t>)</w:t>
      </w:r>
    </w:p>
    <w:p w14:paraId="2F5838F4" w14:textId="77777777" w:rsidR="00181731" w:rsidRDefault="00181731" w:rsidP="00400B25">
      <w:pPr>
        <w:widowControl w:val="0"/>
        <w:numPr>
          <w:ilvl w:val="1"/>
          <w:numId w:val="27"/>
        </w:numPr>
        <w:contextualSpacing w:val="0"/>
        <w:rPr>
          <w:snapToGrid w:val="0"/>
        </w:rPr>
      </w:pPr>
      <w:r>
        <w:rPr>
          <w:snapToGrid w:val="0"/>
        </w:rPr>
        <w:lastRenderedPageBreak/>
        <w:t>Judaism</w:t>
      </w:r>
      <w:r w:rsidR="00E30F30" w:rsidRPr="00E30F30">
        <w:rPr>
          <w:snapToGrid w:val="0"/>
        </w:rPr>
        <w:t xml:space="preserve"> (</w:t>
      </w:r>
      <w:r>
        <w:rPr>
          <w:snapToGrid w:val="0"/>
        </w:rPr>
        <w:t>not allowed in</w:t>
      </w:r>
      <w:r w:rsidR="00E30F30" w:rsidRPr="00E30F30">
        <w:rPr>
          <w:snapToGrid w:val="0"/>
        </w:rPr>
        <w:t xml:space="preserve"> </w:t>
      </w:r>
      <w:r w:rsidR="00E30F30">
        <w:rPr>
          <w:snapToGrid w:val="0"/>
        </w:rPr>
        <w:t>“</w:t>
      </w:r>
      <w:r>
        <w:rPr>
          <w:snapToGrid w:val="0"/>
        </w:rPr>
        <w:t>Eastern World Religions</w:t>
      </w:r>
      <w:r w:rsidR="00E30F30">
        <w:rPr>
          <w:snapToGrid w:val="0"/>
        </w:rPr>
        <w:t>”</w:t>
      </w:r>
      <w:r w:rsidR="00E30F30" w:rsidRPr="00E30F30">
        <w:rPr>
          <w:snapToGrid w:val="0"/>
        </w:rPr>
        <w:t>)</w:t>
      </w:r>
    </w:p>
    <w:p w14:paraId="668DA51B" w14:textId="77777777" w:rsidR="00181731" w:rsidRDefault="00181731" w:rsidP="00400B25">
      <w:pPr>
        <w:widowControl w:val="0"/>
        <w:numPr>
          <w:ilvl w:val="1"/>
          <w:numId w:val="27"/>
        </w:numPr>
        <w:contextualSpacing w:val="0"/>
        <w:rPr>
          <w:snapToGrid w:val="0"/>
        </w:rPr>
      </w:pPr>
      <w:r>
        <w:rPr>
          <w:snapToGrid w:val="0"/>
        </w:rPr>
        <w:t>Christianity</w:t>
      </w:r>
      <w:r w:rsidR="00E30F30" w:rsidRPr="00E30F30">
        <w:rPr>
          <w:snapToGrid w:val="0"/>
        </w:rPr>
        <w:t xml:space="preserve"> (</w:t>
      </w:r>
      <w:r>
        <w:rPr>
          <w:snapToGrid w:val="0"/>
        </w:rPr>
        <w:t>not allowed in</w:t>
      </w:r>
      <w:r w:rsidR="00E30F30" w:rsidRPr="00E30F30">
        <w:rPr>
          <w:snapToGrid w:val="0"/>
        </w:rPr>
        <w:t xml:space="preserve"> </w:t>
      </w:r>
      <w:r w:rsidR="00E30F30">
        <w:rPr>
          <w:snapToGrid w:val="0"/>
        </w:rPr>
        <w:t>“</w:t>
      </w:r>
      <w:r>
        <w:rPr>
          <w:snapToGrid w:val="0"/>
        </w:rPr>
        <w:t>Eastern World Religions</w:t>
      </w:r>
      <w:r w:rsidR="00E30F30">
        <w:rPr>
          <w:snapToGrid w:val="0"/>
        </w:rPr>
        <w:t>”</w:t>
      </w:r>
      <w:r w:rsidR="00E30F30" w:rsidRPr="00E30F30">
        <w:rPr>
          <w:snapToGrid w:val="0"/>
        </w:rPr>
        <w:t>)</w:t>
      </w:r>
    </w:p>
    <w:p w14:paraId="6303ED0D" w14:textId="77777777" w:rsidR="00181731" w:rsidRDefault="00181731" w:rsidP="00400B25">
      <w:pPr>
        <w:widowControl w:val="0"/>
        <w:numPr>
          <w:ilvl w:val="1"/>
          <w:numId w:val="27"/>
        </w:numPr>
        <w:contextualSpacing w:val="0"/>
        <w:rPr>
          <w:snapToGrid w:val="0"/>
        </w:rPr>
      </w:pPr>
      <w:r>
        <w:rPr>
          <w:snapToGrid w:val="0"/>
        </w:rPr>
        <w:t>Islam</w:t>
      </w:r>
      <w:r w:rsidR="00E30F30" w:rsidRPr="00E30F30">
        <w:rPr>
          <w:snapToGrid w:val="0"/>
        </w:rPr>
        <w:t xml:space="preserve"> (</w:t>
      </w:r>
      <w:r>
        <w:rPr>
          <w:snapToGrid w:val="0"/>
        </w:rPr>
        <w:t>not allowed in</w:t>
      </w:r>
      <w:r w:rsidR="00E30F30" w:rsidRPr="00E30F30">
        <w:rPr>
          <w:snapToGrid w:val="0"/>
        </w:rPr>
        <w:t xml:space="preserve"> </w:t>
      </w:r>
      <w:r w:rsidR="00E30F30">
        <w:rPr>
          <w:snapToGrid w:val="0"/>
        </w:rPr>
        <w:t>“</w:t>
      </w:r>
      <w:r>
        <w:rPr>
          <w:snapToGrid w:val="0"/>
        </w:rPr>
        <w:t>Eastern World Religions</w:t>
      </w:r>
      <w:r w:rsidR="00E30F30">
        <w:rPr>
          <w:snapToGrid w:val="0"/>
        </w:rPr>
        <w:t>”</w:t>
      </w:r>
      <w:r w:rsidR="00E30F30" w:rsidRPr="00E30F30">
        <w:rPr>
          <w:snapToGrid w:val="0"/>
        </w:rPr>
        <w:t>)</w:t>
      </w:r>
    </w:p>
    <w:p w14:paraId="28A9E94F" w14:textId="77777777" w:rsidR="00181731" w:rsidRDefault="00181731" w:rsidP="00181731">
      <w:pPr>
        <w:widowControl w:val="0"/>
        <w:rPr>
          <w:snapToGrid w:val="0"/>
        </w:rPr>
      </w:pPr>
    </w:p>
    <w:p w14:paraId="19685085" w14:textId="77777777" w:rsidR="00181731" w:rsidRDefault="00181731" w:rsidP="00400B25">
      <w:pPr>
        <w:widowControl w:val="0"/>
        <w:numPr>
          <w:ilvl w:val="0"/>
          <w:numId w:val="27"/>
        </w:numPr>
        <w:contextualSpacing w:val="0"/>
        <w:rPr>
          <w:snapToGrid w:val="0"/>
        </w:rPr>
      </w:pPr>
      <w:r>
        <w:rPr>
          <w:b/>
          <w:bCs/>
          <w:snapToGrid w:val="0"/>
        </w:rPr>
        <w:t>other present-day religions</w:t>
      </w:r>
    </w:p>
    <w:p w14:paraId="51E5C978" w14:textId="77777777" w:rsidR="00181731" w:rsidRDefault="00181731" w:rsidP="00400B25">
      <w:pPr>
        <w:widowControl w:val="0"/>
        <w:numPr>
          <w:ilvl w:val="1"/>
          <w:numId w:val="27"/>
        </w:numPr>
        <w:contextualSpacing w:val="0"/>
        <w:rPr>
          <w:snapToGrid w:val="0"/>
        </w:rPr>
      </w:pPr>
      <w:r>
        <w:rPr>
          <w:snapToGrid w:val="0"/>
        </w:rPr>
        <w:t>Slavic religion</w:t>
      </w:r>
    </w:p>
    <w:p w14:paraId="776EE18C" w14:textId="77777777" w:rsidR="00181731" w:rsidRDefault="00181731" w:rsidP="00400B25">
      <w:pPr>
        <w:widowControl w:val="0"/>
        <w:numPr>
          <w:ilvl w:val="1"/>
          <w:numId w:val="27"/>
        </w:numPr>
        <w:contextualSpacing w:val="0"/>
        <w:rPr>
          <w:snapToGrid w:val="0"/>
        </w:rPr>
      </w:pPr>
      <w:r>
        <w:rPr>
          <w:snapToGrid w:val="0"/>
        </w:rPr>
        <w:t>Iranian religions</w:t>
      </w:r>
      <w:r w:rsidR="00E30F30" w:rsidRPr="00E30F30">
        <w:rPr>
          <w:snapToGrid w:val="0"/>
        </w:rPr>
        <w:t xml:space="preserve"> (</w:t>
      </w:r>
      <w:r>
        <w:rPr>
          <w:snapToGrid w:val="0"/>
          <w:sz w:val="20"/>
          <w:szCs w:val="20"/>
        </w:rPr>
        <w:t>Zoroastrianism</w:t>
      </w:r>
      <w:r w:rsidR="00E30F30" w:rsidRPr="00E30F30">
        <w:rPr>
          <w:snapToGrid w:val="0"/>
          <w:sz w:val="20"/>
          <w:szCs w:val="20"/>
        </w:rPr>
        <w:t>,</w:t>
      </w:r>
      <w:r w:rsidR="00E30F30">
        <w:rPr>
          <w:snapToGrid w:val="0"/>
          <w:sz w:val="20"/>
          <w:szCs w:val="20"/>
        </w:rPr>
        <w:t xml:space="preserve"> </w:t>
      </w:r>
      <w:r>
        <w:rPr>
          <w:snapToGrid w:val="0"/>
          <w:sz w:val="20"/>
          <w:szCs w:val="20"/>
        </w:rPr>
        <w:t>Zurvanism</w:t>
      </w:r>
      <w:r w:rsidR="00E30F30" w:rsidRPr="00E30F30">
        <w:rPr>
          <w:snapToGrid w:val="0"/>
          <w:sz w:val="20"/>
          <w:szCs w:val="20"/>
        </w:rPr>
        <w:t xml:space="preserve">; </w:t>
      </w:r>
      <w:r>
        <w:rPr>
          <w:snapToGrid w:val="0"/>
          <w:sz w:val="20"/>
          <w:szCs w:val="20"/>
        </w:rPr>
        <w:t>Ahura Mazda and Angra Mainyu</w:t>
      </w:r>
      <w:r w:rsidR="00E30F30" w:rsidRPr="00E30F30">
        <w:rPr>
          <w:snapToGrid w:val="0"/>
          <w:sz w:val="20"/>
          <w:szCs w:val="20"/>
        </w:rPr>
        <w:t>,</w:t>
      </w:r>
      <w:r w:rsidR="00E30F30">
        <w:rPr>
          <w:snapToGrid w:val="0"/>
          <w:sz w:val="20"/>
          <w:szCs w:val="20"/>
        </w:rPr>
        <w:t xml:space="preserve"> </w:t>
      </w:r>
      <w:r>
        <w:rPr>
          <w:i/>
          <w:iCs/>
          <w:snapToGrid w:val="0"/>
          <w:sz w:val="20"/>
          <w:szCs w:val="20"/>
        </w:rPr>
        <w:t>Avestas</w:t>
      </w:r>
      <w:r w:rsidR="00E30F30" w:rsidRPr="00E30F30">
        <w:rPr>
          <w:iCs/>
          <w:snapToGrid w:val="0"/>
          <w:sz w:val="20"/>
          <w:szCs w:val="20"/>
        </w:rPr>
        <w:t>,</w:t>
      </w:r>
      <w:r w:rsidR="00E30F30">
        <w:rPr>
          <w:iCs/>
          <w:snapToGrid w:val="0"/>
          <w:sz w:val="20"/>
          <w:szCs w:val="20"/>
        </w:rPr>
        <w:t xml:space="preserve"> </w:t>
      </w:r>
      <w:r>
        <w:rPr>
          <w:snapToGrid w:val="0"/>
          <w:sz w:val="20"/>
          <w:szCs w:val="20"/>
        </w:rPr>
        <w:t>haoma</w:t>
      </w:r>
      <w:r w:rsidR="00E30F30" w:rsidRPr="00E30F30">
        <w:rPr>
          <w:snapToGrid w:val="0"/>
          <w:sz w:val="20"/>
          <w:szCs w:val="20"/>
        </w:rPr>
        <w:t>,</w:t>
      </w:r>
      <w:r w:rsidR="00E30F30">
        <w:rPr>
          <w:snapToGrid w:val="0"/>
          <w:sz w:val="20"/>
          <w:szCs w:val="20"/>
        </w:rPr>
        <w:t xml:space="preserve"> </w:t>
      </w:r>
      <w:r>
        <w:rPr>
          <w:snapToGrid w:val="0"/>
          <w:sz w:val="20"/>
          <w:szCs w:val="20"/>
        </w:rPr>
        <w:t>magi</w:t>
      </w:r>
      <w:r w:rsidR="00E30F30" w:rsidRPr="00E30F30">
        <w:rPr>
          <w:snapToGrid w:val="0"/>
          <w:sz w:val="20"/>
          <w:szCs w:val="20"/>
        </w:rPr>
        <w:t>,</w:t>
      </w:r>
      <w:r w:rsidR="00E30F30">
        <w:rPr>
          <w:snapToGrid w:val="0"/>
          <w:sz w:val="20"/>
          <w:szCs w:val="20"/>
        </w:rPr>
        <w:t xml:space="preserve"> </w:t>
      </w:r>
      <w:r>
        <w:rPr>
          <w:snapToGrid w:val="0"/>
          <w:sz w:val="20"/>
          <w:szCs w:val="20"/>
        </w:rPr>
        <w:t>Parsis</w:t>
      </w:r>
      <w:r w:rsidR="00E30F30" w:rsidRPr="00E30F30">
        <w:rPr>
          <w:snapToGrid w:val="0"/>
          <w:sz w:val="20"/>
          <w:szCs w:val="20"/>
        </w:rPr>
        <w:t>,</w:t>
      </w:r>
      <w:r w:rsidR="00E30F30">
        <w:rPr>
          <w:snapToGrid w:val="0"/>
          <w:sz w:val="20"/>
          <w:szCs w:val="20"/>
        </w:rPr>
        <w:t xml:space="preserve"> </w:t>
      </w:r>
      <w:r>
        <w:rPr>
          <w:snapToGrid w:val="0"/>
          <w:sz w:val="20"/>
          <w:szCs w:val="20"/>
        </w:rPr>
        <w:t>Zarathushtra</w:t>
      </w:r>
      <w:r w:rsidR="00E30F30" w:rsidRPr="00E30F30">
        <w:rPr>
          <w:snapToGrid w:val="0"/>
          <w:sz w:val="20"/>
          <w:szCs w:val="20"/>
        </w:rPr>
        <w:t>)</w:t>
      </w:r>
    </w:p>
    <w:p w14:paraId="73CFB9B5" w14:textId="77777777" w:rsidR="00181731" w:rsidRDefault="00181731" w:rsidP="00400B25">
      <w:pPr>
        <w:widowControl w:val="0"/>
        <w:numPr>
          <w:ilvl w:val="1"/>
          <w:numId w:val="27"/>
        </w:numPr>
        <w:contextualSpacing w:val="0"/>
        <w:rPr>
          <w:snapToGrid w:val="0"/>
        </w:rPr>
      </w:pPr>
      <w:r>
        <w:rPr>
          <w:snapToGrid w:val="0"/>
        </w:rPr>
        <w:t>non-Hindu Indian religions</w:t>
      </w:r>
      <w:r w:rsidR="00E30F30" w:rsidRPr="00E30F30">
        <w:rPr>
          <w:snapToGrid w:val="0"/>
        </w:rPr>
        <w:t xml:space="preserve"> (</w:t>
      </w:r>
      <w:r>
        <w:rPr>
          <w:snapToGrid w:val="0"/>
          <w:sz w:val="20"/>
          <w:szCs w:val="20"/>
        </w:rPr>
        <w:t>Jainism</w:t>
      </w:r>
      <w:r w:rsidR="00E30F30" w:rsidRPr="00E30F30">
        <w:rPr>
          <w:snapToGrid w:val="0"/>
          <w:sz w:val="20"/>
          <w:szCs w:val="20"/>
        </w:rPr>
        <w:t>,</w:t>
      </w:r>
      <w:r w:rsidR="00E30F30">
        <w:rPr>
          <w:snapToGrid w:val="0"/>
          <w:sz w:val="20"/>
          <w:szCs w:val="20"/>
        </w:rPr>
        <w:t xml:space="preserve"> </w:t>
      </w:r>
      <w:r>
        <w:rPr>
          <w:snapToGrid w:val="0"/>
          <w:sz w:val="20"/>
          <w:szCs w:val="20"/>
        </w:rPr>
        <w:t>Sikhism</w:t>
      </w:r>
      <w:r w:rsidR="00E30F30" w:rsidRPr="00E30F30">
        <w:rPr>
          <w:snapToGrid w:val="0"/>
          <w:sz w:val="20"/>
          <w:szCs w:val="20"/>
        </w:rPr>
        <w:t>,</w:t>
      </w:r>
      <w:r w:rsidR="00E30F30">
        <w:rPr>
          <w:snapToGrid w:val="0"/>
          <w:sz w:val="20"/>
          <w:szCs w:val="20"/>
        </w:rPr>
        <w:t xml:space="preserve"> </w:t>
      </w:r>
      <w:r>
        <w:rPr>
          <w:snapToGrid w:val="0"/>
          <w:sz w:val="20"/>
          <w:szCs w:val="20"/>
        </w:rPr>
        <w:t>Himalayan religions</w:t>
      </w:r>
      <w:r w:rsidR="00E30F30" w:rsidRPr="00E30F30">
        <w:rPr>
          <w:snapToGrid w:val="0"/>
          <w:sz w:val="20"/>
          <w:szCs w:val="20"/>
        </w:rPr>
        <w:t>)</w:t>
      </w:r>
    </w:p>
    <w:p w14:paraId="03144CB8" w14:textId="77777777" w:rsidR="00181731" w:rsidRDefault="00181731" w:rsidP="00400B25">
      <w:pPr>
        <w:widowControl w:val="0"/>
        <w:numPr>
          <w:ilvl w:val="1"/>
          <w:numId w:val="27"/>
        </w:numPr>
        <w:contextualSpacing w:val="0"/>
        <w:rPr>
          <w:snapToGrid w:val="0"/>
        </w:rPr>
      </w:pPr>
      <w:r>
        <w:rPr>
          <w:snapToGrid w:val="0"/>
        </w:rPr>
        <w:t>inner-Asian religions</w:t>
      </w:r>
      <w:r w:rsidR="00E30F30" w:rsidRPr="00E30F30">
        <w:rPr>
          <w:snapToGrid w:val="0"/>
        </w:rPr>
        <w:t xml:space="preserve"> (</w:t>
      </w:r>
      <w:r>
        <w:rPr>
          <w:snapToGrid w:val="0"/>
          <w:sz w:val="20"/>
          <w:szCs w:val="16"/>
        </w:rPr>
        <w:t>Buddhism</w:t>
      </w:r>
      <w:r w:rsidR="00E30F30" w:rsidRPr="00E30F30">
        <w:rPr>
          <w:snapToGrid w:val="0"/>
          <w:sz w:val="20"/>
          <w:szCs w:val="16"/>
        </w:rPr>
        <w:t xml:space="preserve"> [</w:t>
      </w:r>
      <w:r>
        <w:rPr>
          <w:snapToGrid w:val="0"/>
          <w:sz w:val="20"/>
          <w:szCs w:val="16"/>
        </w:rPr>
        <w:t>in Central Asia</w:t>
      </w:r>
      <w:r w:rsidR="00E30F30" w:rsidRPr="00E30F30">
        <w:rPr>
          <w:snapToGrid w:val="0"/>
          <w:sz w:val="20"/>
          <w:szCs w:val="20"/>
        </w:rPr>
        <w:t>,</w:t>
      </w:r>
      <w:r w:rsidR="00E30F30">
        <w:rPr>
          <w:snapToGrid w:val="0"/>
          <w:sz w:val="20"/>
          <w:szCs w:val="20"/>
        </w:rPr>
        <w:t xml:space="preserve"> </w:t>
      </w:r>
      <w:r>
        <w:rPr>
          <w:snapToGrid w:val="0"/>
          <w:sz w:val="20"/>
          <w:szCs w:val="16"/>
        </w:rPr>
        <w:t>Mongolia</w:t>
      </w:r>
      <w:r w:rsidR="00E30F30" w:rsidRPr="00E30F30">
        <w:rPr>
          <w:snapToGrid w:val="0"/>
          <w:sz w:val="20"/>
          <w:szCs w:val="20"/>
        </w:rPr>
        <w:t>,</w:t>
      </w:r>
      <w:r w:rsidR="00E30F30">
        <w:rPr>
          <w:snapToGrid w:val="0"/>
          <w:sz w:val="20"/>
          <w:szCs w:val="20"/>
        </w:rPr>
        <w:t xml:space="preserve"> </w:t>
      </w:r>
      <w:r>
        <w:rPr>
          <w:snapToGrid w:val="0"/>
          <w:sz w:val="20"/>
          <w:szCs w:val="16"/>
        </w:rPr>
        <w:t>Tibet</w:t>
      </w:r>
      <w:r w:rsidR="00E30F30" w:rsidRPr="00E30F30">
        <w:rPr>
          <w:snapToGrid w:val="0"/>
          <w:sz w:val="20"/>
          <w:szCs w:val="16"/>
        </w:rPr>
        <w:t>],</w:t>
      </w:r>
      <w:r w:rsidR="00E30F30">
        <w:rPr>
          <w:snapToGrid w:val="0"/>
          <w:sz w:val="20"/>
          <w:szCs w:val="16"/>
        </w:rPr>
        <w:t xml:space="preserve"> </w:t>
      </w:r>
      <w:r>
        <w:rPr>
          <w:snapToGrid w:val="0"/>
          <w:sz w:val="20"/>
          <w:szCs w:val="20"/>
        </w:rPr>
        <w:t>Finno-Ugric</w:t>
      </w:r>
      <w:r w:rsidR="00E30F30" w:rsidRPr="00E30F30">
        <w:rPr>
          <w:snapToGrid w:val="0"/>
          <w:sz w:val="20"/>
          <w:szCs w:val="20"/>
        </w:rPr>
        <w:t>,</w:t>
      </w:r>
      <w:r w:rsidR="00E30F30">
        <w:rPr>
          <w:snapToGrid w:val="0"/>
          <w:sz w:val="20"/>
          <w:szCs w:val="20"/>
        </w:rPr>
        <w:t xml:space="preserve"> </w:t>
      </w:r>
      <w:r>
        <w:rPr>
          <w:snapToGrid w:val="0"/>
          <w:sz w:val="20"/>
          <w:szCs w:val="20"/>
        </w:rPr>
        <w:t>Southern Siberian</w:t>
      </w:r>
      <w:r w:rsidR="00E30F30" w:rsidRPr="00E30F30">
        <w:rPr>
          <w:snapToGrid w:val="0"/>
          <w:sz w:val="20"/>
          <w:szCs w:val="20"/>
        </w:rPr>
        <w:t>,</w:t>
      </w:r>
      <w:r w:rsidR="00E30F30">
        <w:rPr>
          <w:snapToGrid w:val="0"/>
          <w:sz w:val="20"/>
          <w:szCs w:val="20"/>
        </w:rPr>
        <w:t xml:space="preserve"> </w:t>
      </w:r>
      <w:r>
        <w:rPr>
          <w:snapToGrid w:val="0"/>
          <w:sz w:val="20"/>
          <w:szCs w:val="20"/>
        </w:rPr>
        <w:t>Tibetan</w:t>
      </w:r>
      <w:r w:rsidR="00E30F30" w:rsidRPr="00E30F30">
        <w:rPr>
          <w:snapToGrid w:val="0"/>
          <w:sz w:val="20"/>
          <w:szCs w:val="20"/>
        </w:rPr>
        <w:t>,</w:t>
      </w:r>
      <w:r w:rsidR="00E30F30">
        <w:rPr>
          <w:snapToGrid w:val="0"/>
          <w:sz w:val="20"/>
          <w:szCs w:val="20"/>
        </w:rPr>
        <w:t xml:space="preserve"> </w:t>
      </w:r>
      <w:r>
        <w:rPr>
          <w:snapToGrid w:val="0"/>
          <w:sz w:val="20"/>
          <w:szCs w:val="20"/>
        </w:rPr>
        <w:t>Turkic</w:t>
      </w:r>
      <w:r w:rsidR="00E30F30" w:rsidRPr="00E30F30">
        <w:rPr>
          <w:snapToGrid w:val="0"/>
          <w:sz w:val="20"/>
          <w:szCs w:val="20"/>
        </w:rPr>
        <w:t>,</w:t>
      </w:r>
      <w:r w:rsidR="00E30F30">
        <w:rPr>
          <w:snapToGrid w:val="0"/>
          <w:sz w:val="20"/>
          <w:szCs w:val="20"/>
        </w:rPr>
        <w:t xml:space="preserve"> </w:t>
      </w:r>
      <w:r>
        <w:rPr>
          <w:snapToGrid w:val="0"/>
          <w:sz w:val="20"/>
          <w:szCs w:val="20"/>
        </w:rPr>
        <w:t>Tunguz</w:t>
      </w:r>
      <w:r w:rsidR="00E30F30" w:rsidRPr="00E30F30">
        <w:rPr>
          <w:snapToGrid w:val="0"/>
          <w:sz w:val="20"/>
          <w:szCs w:val="20"/>
        </w:rPr>
        <w:t>)</w:t>
      </w:r>
    </w:p>
    <w:p w14:paraId="3CCFDAFA" w14:textId="77777777" w:rsidR="00181731" w:rsidRDefault="00181731" w:rsidP="00400B25">
      <w:pPr>
        <w:widowControl w:val="0"/>
        <w:numPr>
          <w:ilvl w:val="1"/>
          <w:numId w:val="27"/>
        </w:numPr>
        <w:contextualSpacing w:val="0"/>
        <w:rPr>
          <w:snapToGrid w:val="0"/>
        </w:rPr>
      </w:pPr>
      <w:r>
        <w:rPr>
          <w:snapToGrid w:val="0"/>
        </w:rPr>
        <w:t>Korean religion</w:t>
      </w:r>
      <w:r w:rsidR="00E30F30" w:rsidRPr="00E30F30">
        <w:rPr>
          <w:snapToGrid w:val="0"/>
        </w:rPr>
        <w:t xml:space="preserve"> (</w:t>
      </w:r>
      <w:r>
        <w:rPr>
          <w:snapToGrid w:val="0"/>
          <w:sz w:val="20"/>
          <w:szCs w:val="20"/>
        </w:rPr>
        <w:t>Buddhism</w:t>
      </w:r>
      <w:r w:rsidR="00E30F30" w:rsidRPr="00E30F30">
        <w:rPr>
          <w:snapToGrid w:val="0"/>
          <w:sz w:val="20"/>
          <w:szCs w:val="20"/>
        </w:rPr>
        <w:t>,</w:t>
      </w:r>
      <w:r w:rsidR="00E30F30">
        <w:rPr>
          <w:snapToGrid w:val="0"/>
          <w:sz w:val="20"/>
          <w:szCs w:val="20"/>
        </w:rPr>
        <w:t xml:space="preserve"> </w:t>
      </w:r>
      <w:r>
        <w:rPr>
          <w:snapToGrid w:val="0"/>
          <w:sz w:val="20"/>
          <w:szCs w:val="20"/>
        </w:rPr>
        <w:t>Confucianism</w:t>
      </w:r>
      <w:r w:rsidR="00E30F30" w:rsidRPr="00E30F30">
        <w:rPr>
          <w:snapToGrid w:val="0"/>
          <w:sz w:val="20"/>
          <w:szCs w:val="20"/>
        </w:rPr>
        <w:t>,</w:t>
      </w:r>
      <w:r w:rsidR="00E30F30">
        <w:rPr>
          <w:snapToGrid w:val="0"/>
          <w:sz w:val="20"/>
          <w:szCs w:val="20"/>
        </w:rPr>
        <w:t xml:space="preserve"> </w:t>
      </w:r>
      <w:r>
        <w:rPr>
          <w:snapToGrid w:val="0"/>
          <w:sz w:val="20"/>
          <w:szCs w:val="20"/>
        </w:rPr>
        <w:t>Unification Church</w:t>
      </w:r>
      <w:r w:rsidR="00E30F30" w:rsidRPr="00E30F30">
        <w:rPr>
          <w:snapToGrid w:val="0"/>
          <w:sz w:val="20"/>
          <w:szCs w:val="20"/>
        </w:rPr>
        <w:t>)</w:t>
      </w:r>
    </w:p>
    <w:p w14:paraId="0D108224" w14:textId="77777777" w:rsidR="00181731" w:rsidRDefault="00181731" w:rsidP="00400B25">
      <w:pPr>
        <w:widowControl w:val="0"/>
        <w:numPr>
          <w:ilvl w:val="1"/>
          <w:numId w:val="27"/>
        </w:numPr>
        <w:contextualSpacing w:val="0"/>
        <w:rPr>
          <w:snapToGrid w:val="0"/>
        </w:rPr>
      </w:pPr>
      <w:r>
        <w:rPr>
          <w:snapToGrid w:val="0"/>
        </w:rPr>
        <w:t>new religions</w:t>
      </w:r>
      <w:r w:rsidR="00E30F30" w:rsidRPr="00E30F30">
        <w:rPr>
          <w:snapToGrid w:val="0"/>
        </w:rPr>
        <w:t>,</w:t>
      </w:r>
      <w:r w:rsidR="00E30F30">
        <w:rPr>
          <w:snapToGrid w:val="0"/>
        </w:rPr>
        <w:t xml:space="preserve"> </w:t>
      </w:r>
      <w:r>
        <w:rPr>
          <w:snapToGrid w:val="0"/>
        </w:rPr>
        <w:t>cults</w:t>
      </w:r>
      <w:r w:rsidR="00E30F30" w:rsidRPr="00E30F30">
        <w:rPr>
          <w:snapToGrid w:val="0"/>
        </w:rPr>
        <w:t>,</w:t>
      </w:r>
      <w:r w:rsidR="00E30F30">
        <w:rPr>
          <w:snapToGrid w:val="0"/>
        </w:rPr>
        <w:t xml:space="preserve"> </w:t>
      </w:r>
      <w:r>
        <w:rPr>
          <w:snapToGrid w:val="0"/>
        </w:rPr>
        <w:t>and movements</w:t>
      </w:r>
    </w:p>
    <w:p w14:paraId="4D5D56F9" w14:textId="77777777" w:rsidR="00181731" w:rsidRDefault="00181731" w:rsidP="00400B25">
      <w:pPr>
        <w:widowControl w:val="0"/>
        <w:numPr>
          <w:ilvl w:val="2"/>
          <w:numId w:val="27"/>
        </w:numPr>
        <w:contextualSpacing w:val="0"/>
        <w:rPr>
          <w:snapToGrid w:val="0"/>
        </w:rPr>
      </w:pPr>
      <w:r>
        <w:rPr>
          <w:snapToGrid w:val="0"/>
        </w:rPr>
        <w:t>regions</w:t>
      </w:r>
      <w:r w:rsidR="00E30F30" w:rsidRPr="00E30F30">
        <w:rPr>
          <w:snapToGrid w:val="0"/>
        </w:rPr>
        <w:t xml:space="preserve"> (</w:t>
      </w:r>
      <w:r>
        <w:rPr>
          <w:snapToGrid w:val="0"/>
          <w:sz w:val="20"/>
          <w:szCs w:val="16"/>
        </w:rPr>
        <w:t>United States</w:t>
      </w:r>
      <w:r w:rsidR="00E30F30" w:rsidRPr="00E30F30">
        <w:rPr>
          <w:snapToGrid w:val="0"/>
          <w:sz w:val="20"/>
          <w:szCs w:val="20"/>
        </w:rPr>
        <w:t>,</w:t>
      </w:r>
      <w:r w:rsidR="00E30F30">
        <w:rPr>
          <w:snapToGrid w:val="0"/>
          <w:sz w:val="20"/>
          <w:szCs w:val="20"/>
        </w:rPr>
        <w:t xml:space="preserve"> </w:t>
      </w:r>
      <w:r>
        <w:rPr>
          <w:snapToGrid w:val="0"/>
          <w:sz w:val="20"/>
          <w:szCs w:val="16"/>
        </w:rPr>
        <w:t>Europe</w:t>
      </w:r>
      <w:r w:rsidR="00E30F30" w:rsidRPr="00E30F30">
        <w:rPr>
          <w:snapToGrid w:val="0"/>
          <w:sz w:val="20"/>
          <w:szCs w:val="20"/>
        </w:rPr>
        <w:t>,</w:t>
      </w:r>
      <w:r w:rsidR="00E30F30">
        <w:rPr>
          <w:snapToGrid w:val="0"/>
          <w:sz w:val="20"/>
          <w:szCs w:val="20"/>
        </w:rPr>
        <w:t xml:space="preserve"> </w:t>
      </w:r>
      <w:r>
        <w:rPr>
          <w:snapToGrid w:val="0"/>
          <w:sz w:val="20"/>
          <w:szCs w:val="16"/>
        </w:rPr>
        <w:t>Japan</w:t>
      </w:r>
      <w:r w:rsidR="00E30F30" w:rsidRPr="00E30F30">
        <w:rPr>
          <w:snapToGrid w:val="0"/>
          <w:sz w:val="20"/>
          <w:szCs w:val="16"/>
        </w:rPr>
        <w:t xml:space="preserve"> [</w:t>
      </w:r>
      <w:r>
        <w:rPr>
          <w:snapToGrid w:val="0"/>
          <w:sz w:val="20"/>
          <w:szCs w:val="20"/>
        </w:rPr>
        <w:t>Reiyukai Kyodan</w:t>
      </w:r>
      <w:r w:rsidR="00E30F30" w:rsidRPr="00E30F30">
        <w:rPr>
          <w:snapToGrid w:val="0"/>
          <w:sz w:val="20"/>
          <w:szCs w:val="20"/>
        </w:rPr>
        <w:t>,</w:t>
      </w:r>
      <w:r w:rsidR="00E30F30">
        <w:rPr>
          <w:snapToGrid w:val="0"/>
          <w:sz w:val="20"/>
          <w:szCs w:val="20"/>
        </w:rPr>
        <w:t xml:space="preserve"> </w:t>
      </w:r>
      <w:r>
        <w:rPr>
          <w:snapToGrid w:val="0"/>
          <w:sz w:val="20"/>
          <w:szCs w:val="20"/>
        </w:rPr>
        <w:t>Rissho Koseikai</w:t>
      </w:r>
      <w:r w:rsidR="00E30F30" w:rsidRPr="00E30F30">
        <w:rPr>
          <w:snapToGrid w:val="0"/>
          <w:sz w:val="20"/>
          <w:szCs w:val="20"/>
        </w:rPr>
        <w:t>,</w:t>
      </w:r>
      <w:r w:rsidR="00E30F30">
        <w:rPr>
          <w:snapToGrid w:val="0"/>
          <w:sz w:val="20"/>
          <w:szCs w:val="20"/>
        </w:rPr>
        <w:t xml:space="preserve"> </w:t>
      </w:r>
      <w:r>
        <w:rPr>
          <w:snapToGrid w:val="0"/>
          <w:sz w:val="20"/>
          <w:szCs w:val="20"/>
        </w:rPr>
        <w:t>Soka Gakkai</w:t>
      </w:r>
      <w:r w:rsidR="00E30F30" w:rsidRPr="00E30F30">
        <w:rPr>
          <w:snapToGrid w:val="0"/>
          <w:sz w:val="20"/>
          <w:szCs w:val="20"/>
        </w:rPr>
        <w:t>]</w:t>
      </w:r>
      <w:r w:rsidR="00E30F30" w:rsidRPr="00E30F30">
        <w:rPr>
          <w:snapToGrid w:val="0"/>
          <w:sz w:val="20"/>
          <w:szCs w:val="16"/>
        </w:rPr>
        <w:t>)</w:t>
      </w:r>
    </w:p>
    <w:p w14:paraId="10DE7BA1" w14:textId="77777777" w:rsidR="00181731" w:rsidRDefault="00181731" w:rsidP="00400B25">
      <w:pPr>
        <w:widowControl w:val="0"/>
        <w:numPr>
          <w:ilvl w:val="2"/>
          <w:numId w:val="27"/>
        </w:numPr>
        <w:contextualSpacing w:val="0"/>
        <w:rPr>
          <w:snapToGrid w:val="0"/>
        </w:rPr>
      </w:pPr>
      <w:r>
        <w:rPr>
          <w:snapToGrid w:val="0"/>
        </w:rPr>
        <w:t>sects</w:t>
      </w:r>
      <w:r w:rsidR="00E30F30" w:rsidRPr="00E30F30">
        <w:rPr>
          <w:snapToGrid w:val="0"/>
        </w:rPr>
        <w:t xml:space="preserve"> (</w:t>
      </w:r>
      <w:r>
        <w:rPr>
          <w:snapToGrid w:val="0"/>
          <w:sz w:val="20"/>
          <w:szCs w:val="20"/>
        </w:rPr>
        <w:t>cargo cults</w:t>
      </w:r>
      <w:r w:rsidR="00E30F30" w:rsidRPr="00E30F30">
        <w:rPr>
          <w:snapToGrid w:val="0"/>
          <w:sz w:val="20"/>
          <w:szCs w:val="20"/>
        </w:rPr>
        <w:t>,</w:t>
      </w:r>
      <w:r w:rsidR="00E30F30">
        <w:rPr>
          <w:snapToGrid w:val="0"/>
          <w:sz w:val="20"/>
          <w:szCs w:val="20"/>
        </w:rPr>
        <w:t xml:space="preserve"> </w:t>
      </w:r>
      <w:r>
        <w:rPr>
          <w:snapToGrid w:val="0"/>
          <w:sz w:val="20"/>
          <w:szCs w:val="20"/>
        </w:rPr>
        <w:t>civil religion</w:t>
      </w:r>
      <w:r w:rsidR="00E30F30" w:rsidRPr="00E30F30">
        <w:rPr>
          <w:snapToGrid w:val="0"/>
          <w:sz w:val="20"/>
          <w:szCs w:val="20"/>
        </w:rPr>
        <w:t>,</w:t>
      </w:r>
      <w:r w:rsidR="00E30F30">
        <w:rPr>
          <w:snapToGrid w:val="0"/>
          <w:sz w:val="20"/>
          <w:szCs w:val="20"/>
        </w:rPr>
        <w:t xml:space="preserve"> </w:t>
      </w:r>
      <w:r>
        <w:rPr>
          <w:snapToGrid w:val="0"/>
          <w:sz w:val="20"/>
          <w:szCs w:val="20"/>
        </w:rPr>
        <w:t>ethical culture</w:t>
      </w:r>
      <w:r w:rsidR="00E30F30" w:rsidRPr="00E30F30">
        <w:rPr>
          <w:snapToGrid w:val="0"/>
          <w:sz w:val="20"/>
          <w:szCs w:val="20"/>
        </w:rPr>
        <w:t>)</w:t>
      </w:r>
    </w:p>
    <w:p w14:paraId="42399BEA" w14:textId="77777777" w:rsidR="00181731" w:rsidRDefault="00181731" w:rsidP="00400B25">
      <w:pPr>
        <w:widowControl w:val="0"/>
        <w:numPr>
          <w:ilvl w:val="1"/>
          <w:numId w:val="27"/>
        </w:numPr>
        <w:contextualSpacing w:val="0"/>
        <w:rPr>
          <w:snapToGrid w:val="0"/>
        </w:rPr>
      </w:pPr>
      <w:r>
        <w:rPr>
          <w:snapToGrid w:val="0"/>
        </w:rPr>
        <w:t>Southeast Asian religions</w:t>
      </w:r>
      <w:r w:rsidR="00E30F30" w:rsidRPr="00E30F30">
        <w:rPr>
          <w:snapToGrid w:val="0"/>
        </w:rPr>
        <w:t xml:space="preserve"> (</w:t>
      </w:r>
      <w:r>
        <w:rPr>
          <w:snapToGrid w:val="0"/>
          <w:sz w:val="20"/>
          <w:szCs w:val="20"/>
        </w:rPr>
        <w:t>Acehnese</w:t>
      </w:r>
      <w:r w:rsidR="00E30F30" w:rsidRPr="00E30F30">
        <w:rPr>
          <w:snapToGrid w:val="0"/>
          <w:sz w:val="20"/>
          <w:szCs w:val="20"/>
        </w:rPr>
        <w:t>,</w:t>
      </w:r>
      <w:r w:rsidR="00E30F30">
        <w:rPr>
          <w:snapToGrid w:val="0"/>
          <w:sz w:val="20"/>
          <w:szCs w:val="20"/>
        </w:rPr>
        <w:t xml:space="preserve"> </w:t>
      </w:r>
      <w:r>
        <w:rPr>
          <w:snapToGrid w:val="0"/>
          <w:sz w:val="20"/>
          <w:szCs w:val="20"/>
        </w:rPr>
        <w:t>Balinese</w:t>
      </w:r>
      <w:r w:rsidR="00E30F30" w:rsidRPr="00E30F30">
        <w:rPr>
          <w:snapToGrid w:val="0"/>
          <w:sz w:val="20"/>
          <w:szCs w:val="20"/>
        </w:rPr>
        <w:t xml:space="preserve"> [</w:t>
      </w:r>
      <w:r>
        <w:rPr>
          <w:snapToGrid w:val="0"/>
          <w:sz w:val="20"/>
          <w:szCs w:val="16"/>
        </w:rPr>
        <w:t>Balinese dance and drama</w:t>
      </w:r>
      <w:r w:rsidR="00E30F30" w:rsidRPr="00E30F30">
        <w:rPr>
          <w:snapToGrid w:val="0"/>
          <w:sz w:val="20"/>
          <w:szCs w:val="16"/>
        </w:rPr>
        <w:t>]</w:t>
      </w:r>
      <w:r w:rsidR="00E30F30" w:rsidRPr="00E30F30">
        <w:rPr>
          <w:snapToGrid w:val="0"/>
          <w:sz w:val="20"/>
          <w:szCs w:val="20"/>
        </w:rPr>
        <w:t>,</w:t>
      </w:r>
      <w:r w:rsidR="00E30F30">
        <w:rPr>
          <w:snapToGrid w:val="0"/>
          <w:sz w:val="20"/>
          <w:szCs w:val="20"/>
        </w:rPr>
        <w:t xml:space="preserve"> </w:t>
      </w:r>
      <w:r>
        <w:rPr>
          <w:snapToGrid w:val="0"/>
          <w:sz w:val="20"/>
          <w:szCs w:val="20"/>
        </w:rPr>
        <w:t>Batak</w:t>
      </w:r>
      <w:r w:rsidR="00E30F30" w:rsidRPr="00E30F30">
        <w:rPr>
          <w:snapToGrid w:val="0"/>
          <w:sz w:val="20"/>
          <w:szCs w:val="20"/>
        </w:rPr>
        <w:t>,</w:t>
      </w:r>
      <w:r w:rsidR="00E30F30">
        <w:rPr>
          <w:snapToGrid w:val="0"/>
          <w:sz w:val="20"/>
          <w:szCs w:val="20"/>
        </w:rPr>
        <w:t xml:space="preserve"> </w:t>
      </w:r>
      <w:r>
        <w:rPr>
          <w:snapToGrid w:val="0"/>
          <w:sz w:val="20"/>
          <w:szCs w:val="20"/>
        </w:rPr>
        <w:t>Bornean</w:t>
      </w:r>
      <w:r w:rsidR="00E30F30" w:rsidRPr="00E30F30">
        <w:rPr>
          <w:snapToGrid w:val="0"/>
          <w:sz w:val="20"/>
          <w:szCs w:val="20"/>
        </w:rPr>
        <w:t>,</w:t>
      </w:r>
      <w:r w:rsidR="00E30F30">
        <w:rPr>
          <w:snapToGrid w:val="0"/>
          <w:sz w:val="20"/>
          <w:szCs w:val="20"/>
        </w:rPr>
        <w:t xml:space="preserve"> </w:t>
      </w:r>
      <w:r>
        <w:rPr>
          <w:snapToGrid w:val="0"/>
          <w:sz w:val="20"/>
          <w:szCs w:val="20"/>
        </w:rPr>
        <w:t>Buddhism</w:t>
      </w:r>
      <w:r w:rsidR="00E30F30" w:rsidRPr="00E30F30">
        <w:rPr>
          <w:snapToGrid w:val="0"/>
          <w:sz w:val="20"/>
          <w:szCs w:val="20"/>
        </w:rPr>
        <w:t>,</w:t>
      </w:r>
      <w:r w:rsidR="00E30F30">
        <w:rPr>
          <w:snapToGrid w:val="0"/>
          <w:sz w:val="20"/>
          <w:szCs w:val="20"/>
        </w:rPr>
        <w:t xml:space="preserve"> </w:t>
      </w:r>
      <w:r>
        <w:rPr>
          <w:snapToGrid w:val="0"/>
          <w:sz w:val="20"/>
          <w:szCs w:val="20"/>
        </w:rPr>
        <w:t>Bugis</w:t>
      </w:r>
      <w:r w:rsidR="00E30F30" w:rsidRPr="00E30F30">
        <w:rPr>
          <w:snapToGrid w:val="0"/>
          <w:sz w:val="20"/>
          <w:szCs w:val="20"/>
        </w:rPr>
        <w:t>,</w:t>
      </w:r>
      <w:r w:rsidR="00E30F30">
        <w:rPr>
          <w:snapToGrid w:val="0"/>
          <w:sz w:val="20"/>
          <w:szCs w:val="20"/>
        </w:rPr>
        <w:t xml:space="preserve"> </w:t>
      </w:r>
      <w:r>
        <w:rPr>
          <w:snapToGrid w:val="0"/>
          <w:sz w:val="20"/>
          <w:szCs w:val="20"/>
        </w:rPr>
        <w:t>Burmese</w:t>
      </w:r>
      <w:r w:rsidR="00E30F30" w:rsidRPr="00E30F30">
        <w:rPr>
          <w:snapToGrid w:val="0"/>
          <w:sz w:val="20"/>
          <w:szCs w:val="20"/>
        </w:rPr>
        <w:t>,</w:t>
      </w:r>
      <w:r w:rsidR="00E30F30">
        <w:rPr>
          <w:snapToGrid w:val="0"/>
          <w:sz w:val="20"/>
          <w:szCs w:val="20"/>
        </w:rPr>
        <w:t xml:space="preserve"> </w:t>
      </w:r>
      <w:r>
        <w:rPr>
          <w:snapToGrid w:val="0"/>
          <w:sz w:val="20"/>
          <w:szCs w:val="20"/>
        </w:rPr>
        <w:t>Javanese</w:t>
      </w:r>
      <w:r w:rsidR="00E30F30" w:rsidRPr="00E30F30">
        <w:rPr>
          <w:snapToGrid w:val="0"/>
          <w:sz w:val="20"/>
          <w:szCs w:val="20"/>
        </w:rPr>
        <w:t>,</w:t>
      </w:r>
      <w:r w:rsidR="00E30F30">
        <w:rPr>
          <w:snapToGrid w:val="0"/>
          <w:sz w:val="20"/>
          <w:szCs w:val="20"/>
        </w:rPr>
        <w:t xml:space="preserve"> </w:t>
      </w:r>
      <w:r>
        <w:rPr>
          <w:snapToGrid w:val="0"/>
          <w:sz w:val="20"/>
          <w:szCs w:val="20"/>
        </w:rPr>
        <w:t>Khmer</w:t>
      </w:r>
      <w:r w:rsidR="00E30F30" w:rsidRPr="00E30F30">
        <w:rPr>
          <w:snapToGrid w:val="0"/>
          <w:sz w:val="20"/>
          <w:szCs w:val="20"/>
        </w:rPr>
        <w:t>,</w:t>
      </w:r>
      <w:r w:rsidR="00E30F30">
        <w:rPr>
          <w:snapToGrid w:val="0"/>
          <w:sz w:val="20"/>
          <w:szCs w:val="20"/>
        </w:rPr>
        <w:t xml:space="preserve"> </w:t>
      </w:r>
      <w:r>
        <w:rPr>
          <w:snapToGrid w:val="0"/>
          <w:sz w:val="20"/>
          <w:szCs w:val="20"/>
        </w:rPr>
        <w:t>Lao</w:t>
      </w:r>
      <w:r w:rsidR="00E30F30" w:rsidRPr="00E30F30">
        <w:rPr>
          <w:snapToGrid w:val="0"/>
          <w:sz w:val="20"/>
          <w:szCs w:val="20"/>
        </w:rPr>
        <w:t>,</w:t>
      </w:r>
      <w:r w:rsidR="00E30F30">
        <w:rPr>
          <w:snapToGrid w:val="0"/>
          <w:sz w:val="20"/>
          <w:szCs w:val="20"/>
        </w:rPr>
        <w:t xml:space="preserve"> </w:t>
      </w:r>
      <w:r>
        <w:rPr>
          <w:snapToGrid w:val="0"/>
          <w:sz w:val="20"/>
          <w:szCs w:val="20"/>
        </w:rPr>
        <w:t>Negrito</w:t>
      </w:r>
      <w:r w:rsidR="00E30F30" w:rsidRPr="00E30F30">
        <w:rPr>
          <w:snapToGrid w:val="0"/>
          <w:sz w:val="20"/>
          <w:szCs w:val="20"/>
        </w:rPr>
        <w:t>,</w:t>
      </w:r>
      <w:r w:rsidR="00E30F30">
        <w:rPr>
          <w:snapToGrid w:val="0"/>
          <w:sz w:val="20"/>
          <w:szCs w:val="20"/>
        </w:rPr>
        <w:t xml:space="preserve"> </w:t>
      </w:r>
      <w:r>
        <w:rPr>
          <w:snapToGrid w:val="0"/>
          <w:sz w:val="20"/>
          <w:szCs w:val="20"/>
        </w:rPr>
        <w:t>Sundanese</w:t>
      </w:r>
      <w:r w:rsidR="00E30F30" w:rsidRPr="00E30F30">
        <w:rPr>
          <w:snapToGrid w:val="0"/>
          <w:sz w:val="20"/>
          <w:szCs w:val="20"/>
        </w:rPr>
        <w:t>,</w:t>
      </w:r>
      <w:r w:rsidR="00E30F30">
        <w:rPr>
          <w:snapToGrid w:val="0"/>
          <w:sz w:val="20"/>
          <w:szCs w:val="20"/>
        </w:rPr>
        <w:t xml:space="preserve"> </w:t>
      </w:r>
      <w:r>
        <w:rPr>
          <w:snapToGrid w:val="0"/>
          <w:sz w:val="20"/>
          <w:szCs w:val="20"/>
        </w:rPr>
        <w:t>Thai</w:t>
      </w:r>
      <w:r w:rsidR="00E30F30" w:rsidRPr="00E30F30">
        <w:rPr>
          <w:snapToGrid w:val="0"/>
          <w:sz w:val="20"/>
          <w:szCs w:val="20"/>
        </w:rPr>
        <w:t>,</w:t>
      </w:r>
      <w:r w:rsidR="00E30F30">
        <w:rPr>
          <w:snapToGrid w:val="0"/>
          <w:sz w:val="20"/>
          <w:szCs w:val="20"/>
        </w:rPr>
        <w:t xml:space="preserve"> </w:t>
      </w:r>
      <w:r>
        <w:rPr>
          <w:snapToGrid w:val="0"/>
          <w:sz w:val="20"/>
          <w:szCs w:val="20"/>
        </w:rPr>
        <w:t>Toraja</w:t>
      </w:r>
      <w:r w:rsidR="00E30F30" w:rsidRPr="00E30F30">
        <w:rPr>
          <w:snapToGrid w:val="0"/>
          <w:sz w:val="20"/>
          <w:szCs w:val="20"/>
        </w:rPr>
        <w:t>,</w:t>
      </w:r>
      <w:r w:rsidR="00E30F30">
        <w:rPr>
          <w:snapToGrid w:val="0"/>
          <w:sz w:val="20"/>
          <w:szCs w:val="20"/>
        </w:rPr>
        <w:t xml:space="preserve"> </w:t>
      </w:r>
      <w:r>
        <w:rPr>
          <w:snapToGrid w:val="0"/>
          <w:sz w:val="20"/>
          <w:szCs w:val="20"/>
        </w:rPr>
        <w:t>Vietnamese</w:t>
      </w:r>
      <w:r w:rsidR="00E30F30" w:rsidRPr="00E30F30">
        <w:rPr>
          <w:snapToGrid w:val="0"/>
          <w:sz w:val="20"/>
          <w:szCs w:val="20"/>
        </w:rPr>
        <w:t>)</w:t>
      </w:r>
    </w:p>
    <w:p w14:paraId="371F4456" w14:textId="77777777" w:rsidR="00181731" w:rsidRDefault="00181731" w:rsidP="00181731">
      <w:pPr>
        <w:widowControl w:val="0"/>
        <w:rPr>
          <w:smallCaps/>
          <w:snapToGrid w:val="0"/>
        </w:rPr>
      </w:pPr>
    </w:p>
    <w:p w14:paraId="458D7966" w14:textId="77777777" w:rsidR="00181731" w:rsidRDefault="00181731" w:rsidP="00181731">
      <w:pPr>
        <w:widowControl w:val="0"/>
        <w:jc w:val="center"/>
        <w:rPr>
          <w:snapToGrid w:val="0"/>
        </w:rPr>
      </w:pPr>
      <w:r>
        <w:rPr>
          <w:smallCaps/>
          <w:snapToGrid w:val="0"/>
        </w:rPr>
        <w:t>topics</w:t>
      </w:r>
    </w:p>
    <w:p w14:paraId="5F7715F2" w14:textId="77777777" w:rsidR="00181731" w:rsidRDefault="00181731" w:rsidP="00181731">
      <w:pPr>
        <w:widowControl w:val="0"/>
        <w:rPr>
          <w:smallCaps/>
          <w:snapToGrid w:val="0"/>
        </w:rPr>
      </w:pPr>
    </w:p>
    <w:p w14:paraId="7691C139" w14:textId="77777777" w:rsidR="00181731" w:rsidRDefault="00181731" w:rsidP="00181731">
      <w:pPr>
        <w:widowControl w:val="0"/>
        <w:ind w:left="360" w:hanging="360"/>
        <w:jc w:val="left"/>
        <w:rPr>
          <w:snapToGrid w:val="0"/>
        </w:rPr>
        <w:sectPr w:rsidR="00181731" w:rsidSect="00D25B33">
          <w:headerReference w:type="even" r:id="rId14"/>
          <w:headerReference w:type="default" r:id="rId15"/>
          <w:footerReference w:type="default" r:id="rId16"/>
          <w:footnotePr>
            <w:pos w:val="beneathText"/>
          </w:footnotePr>
          <w:pgSz w:w="12240" w:h="15840" w:code="1"/>
          <w:pgMar w:top="1440" w:right="1440" w:bottom="1440" w:left="1440" w:header="720" w:footer="720" w:gutter="0"/>
          <w:pgNumType w:start="1"/>
          <w:cols w:space="720"/>
          <w:docGrid w:linePitch="326"/>
        </w:sectPr>
      </w:pPr>
    </w:p>
    <w:p w14:paraId="50AE9F84" w14:textId="77777777" w:rsidR="00181731" w:rsidRDefault="00181731" w:rsidP="00181731">
      <w:pPr>
        <w:widowControl w:val="0"/>
        <w:ind w:left="360" w:hanging="360"/>
        <w:jc w:val="left"/>
        <w:rPr>
          <w:snapToGrid w:val="0"/>
        </w:rPr>
      </w:pPr>
      <w:r>
        <w:rPr>
          <w:snapToGrid w:val="0"/>
        </w:rPr>
        <w:t>ablutions</w:t>
      </w:r>
    </w:p>
    <w:p w14:paraId="562A75E0" w14:textId="77777777" w:rsidR="00181731" w:rsidRDefault="00181731" w:rsidP="00181731">
      <w:pPr>
        <w:widowControl w:val="0"/>
        <w:ind w:left="360" w:hanging="360"/>
        <w:jc w:val="left"/>
        <w:rPr>
          <w:snapToGrid w:val="0"/>
        </w:rPr>
      </w:pPr>
      <w:r>
        <w:rPr>
          <w:snapToGrid w:val="0"/>
        </w:rPr>
        <w:t>aesthetics</w:t>
      </w:r>
    </w:p>
    <w:p w14:paraId="35F8F3EF" w14:textId="77777777" w:rsidR="00181731" w:rsidRDefault="00181731" w:rsidP="00181731">
      <w:pPr>
        <w:widowControl w:val="0"/>
        <w:ind w:left="360" w:hanging="360"/>
        <w:jc w:val="left"/>
        <w:rPr>
          <w:snapToGrid w:val="0"/>
        </w:rPr>
      </w:pPr>
      <w:r>
        <w:rPr>
          <w:snapToGrid w:val="0"/>
        </w:rPr>
        <w:t>affliction</w:t>
      </w:r>
    </w:p>
    <w:p w14:paraId="2AB2DE55" w14:textId="77777777" w:rsidR="00181731" w:rsidRDefault="00181731" w:rsidP="00181731">
      <w:pPr>
        <w:widowControl w:val="0"/>
        <w:ind w:left="360" w:hanging="360"/>
        <w:jc w:val="left"/>
        <w:rPr>
          <w:snapToGrid w:val="0"/>
        </w:rPr>
      </w:pPr>
      <w:r>
        <w:rPr>
          <w:snapToGrid w:val="0"/>
        </w:rPr>
        <w:t>afterlife</w:t>
      </w:r>
      <w:r w:rsidR="00E30F30" w:rsidRPr="00E30F30">
        <w:rPr>
          <w:snapToGrid w:val="0"/>
        </w:rPr>
        <w:t>,</w:t>
      </w:r>
      <w:r w:rsidR="00E30F30">
        <w:rPr>
          <w:snapToGrid w:val="0"/>
        </w:rPr>
        <w:t xml:space="preserve"> </w:t>
      </w:r>
      <w:r>
        <w:rPr>
          <w:snapToGrid w:val="0"/>
          <w:szCs w:val="20"/>
        </w:rPr>
        <w:t>geographies of death</w:t>
      </w:r>
    </w:p>
    <w:p w14:paraId="2B0839CC" w14:textId="77777777" w:rsidR="00181731" w:rsidRDefault="00181731" w:rsidP="00181731">
      <w:pPr>
        <w:widowControl w:val="0"/>
        <w:ind w:left="360" w:hanging="360"/>
        <w:jc w:val="left"/>
        <w:rPr>
          <w:snapToGrid w:val="0"/>
        </w:rPr>
      </w:pPr>
      <w:r>
        <w:rPr>
          <w:snapToGrid w:val="0"/>
        </w:rPr>
        <w:t>ages of the world</w:t>
      </w:r>
    </w:p>
    <w:p w14:paraId="759E158E" w14:textId="77777777" w:rsidR="00181731" w:rsidRDefault="00181731" w:rsidP="00181731">
      <w:pPr>
        <w:widowControl w:val="0"/>
        <w:ind w:left="360" w:hanging="360"/>
        <w:jc w:val="left"/>
        <w:rPr>
          <w:snapToGrid w:val="0"/>
        </w:rPr>
      </w:pPr>
      <w:r>
        <w:rPr>
          <w:snapToGrid w:val="0"/>
        </w:rPr>
        <w:t>agriculture</w:t>
      </w:r>
    </w:p>
    <w:p w14:paraId="4CADEF9B" w14:textId="77777777" w:rsidR="00181731" w:rsidRDefault="00181731" w:rsidP="00181731">
      <w:pPr>
        <w:widowControl w:val="0"/>
        <w:ind w:left="360" w:hanging="360"/>
        <w:jc w:val="left"/>
        <w:rPr>
          <w:snapToGrid w:val="0"/>
        </w:rPr>
      </w:pPr>
      <w:r>
        <w:rPr>
          <w:snapToGrid w:val="0"/>
        </w:rPr>
        <w:t>alchemy</w:t>
      </w:r>
    </w:p>
    <w:p w14:paraId="47CDF370" w14:textId="77777777" w:rsidR="00181731" w:rsidRDefault="00181731" w:rsidP="00181731">
      <w:pPr>
        <w:widowControl w:val="0"/>
        <w:ind w:left="360" w:hanging="360"/>
        <w:jc w:val="left"/>
        <w:rPr>
          <w:snapToGrid w:val="0"/>
        </w:rPr>
      </w:pPr>
      <w:r>
        <w:rPr>
          <w:snapToGrid w:val="0"/>
        </w:rPr>
        <w:t>altar</w:t>
      </w:r>
    </w:p>
    <w:p w14:paraId="4300D944" w14:textId="77777777" w:rsidR="00181731" w:rsidRDefault="00181731" w:rsidP="00181731">
      <w:pPr>
        <w:widowControl w:val="0"/>
        <w:ind w:left="360" w:hanging="360"/>
        <w:jc w:val="left"/>
        <w:rPr>
          <w:snapToGrid w:val="0"/>
        </w:rPr>
      </w:pPr>
      <w:r>
        <w:rPr>
          <w:snapToGrid w:val="0"/>
        </w:rPr>
        <w:t>amulets and talismans</w:t>
      </w:r>
    </w:p>
    <w:p w14:paraId="129BEDC8" w14:textId="77777777" w:rsidR="00181731" w:rsidRDefault="00181731" w:rsidP="00181731">
      <w:pPr>
        <w:widowControl w:val="0"/>
        <w:ind w:left="360" w:hanging="360"/>
        <w:jc w:val="left"/>
        <w:rPr>
          <w:snapToGrid w:val="0"/>
        </w:rPr>
      </w:pPr>
      <w:r>
        <w:rPr>
          <w:snapToGrid w:val="0"/>
          <w:szCs w:val="20"/>
        </w:rPr>
        <w:t>ancestors</w:t>
      </w:r>
      <w:r w:rsidR="00E30F30" w:rsidRPr="00E30F30">
        <w:rPr>
          <w:snapToGrid w:val="0"/>
          <w:szCs w:val="20"/>
        </w:rPr>
        <w:t>,</w:t>
      </w:r>
      <w:r w:rsidR="00E30F30">
        <w:rPr>
          <w:snapToGrid w:val="0"/>
          <w:szCs w:val="20"/>
        </w:rPr>
        <w:t xml:space="preserve"> </w:t>
      </w:r>
      <w:r>
        <w:rPr>
          <w:snapToGrid w:val="0"/>
          <w:szCs w:val="20"/>
        </w:rPr>
        <w:t>ancestor worship</w:t>
      </w:r>
    </w:p>
    <w:p w14:paraId="02FDD09A" w14:textId="77777777" w:rsidR="00181731" w:rsidRDefault="00181731" w:rsidP="00181731">
      <w:pPr>
        <w:widowControl w:val="0"/>
        <w:ind w:left="360" w:hanging="360"/>
        <w:jc w:val="left"/>
        <w:rPr>
          <w:snapToGrid w:val="0"/>
        </w:rPr>
      </w:pPr>
      <w:r>
        <w:rPr>
          <w:snapToGrid w:val="0"/>
          <w:szCs w:val="20"/>
        </w:rPr>
        <w:t>ancestors</w:t>
      </w:r>
      <w:r w:rsidR="00E30F30" w:rsidRPr="00E30F30">
        <w:rPr>
          <w:snapToGrid w:val="0"/>
          <w:szCs w:val="20"/>
        </w:rPr>
        <w:t>,</w:t>
      </w:r>
      <w:r w:rsidR="00E30F30">
        <w:rPr>
          <w:snapToGrid w:val="0"/>
          <w:szCs w:val="20"/>
        </w:rPr>
        <w:t xml:space="preserve"> </w:t>
      </w:r>
      <w:r>
        <w:rPr>
          <w:snapToGrid w:val="0"/>
          <w:szCs w:val="20"/>
        </w:rPr>
        <w:t>mythic</w:t>
      </w:r>
    </w:p>
    <w:p w14:paraId="5E38473C" w14:textId="77777777" w:rsidR="00181731" w:rsidRDefault="00181731" w:rsidP="00181731">
      <w:pPr>
        <w:widowControl w:val="0"/>
        <w:ind w:left="360" w:hanging="360"/>
        <w:jc w:val="left"/>
        <w:rPr>
          <w:snapToGrid w:val="0"/>
        </w:rPr>
      </w:pPr>
      <w:r>
        <w:rPr>
          <w:snapToGrid w:val="0"/>
        </w:rPr>
        <w:t>angels</w:t>
      </w:r>
    </w:p>
    <w:p w14:paraId="3011B7D8" w14:textId="77777777" w:rsidR="00181731" w:rsidRDefault="00181731" w:rsidP="00181731">
      <w:pPr>
        <w:widowControl w:val="0"/>
        <w:ind w:left="360" w:hanging="360"/>
        <w:jc w:val="left"/>
        <w:rPr>
          <w:snapToGrid w:val="0"/>
        </w:rPr>
      </w:pPr>
      <w:r>
        <w:rPr>
          <w:snapToGrid w:val="0"/>
        </w:rPr>
        <w:t>animals</w:t>
      </w:r>
    </w:p>
    <w:p w14:paraId="32C6AB4B" w14:textId="77777777" w:rsidR="00181731" w:rsidRDefault="00181731" w:rsidP="00181731">
      <w:pPr>
        <w:widowControl w:val="0"/>
        <w:ind w:left="360" w:hanging="360"/>
        <w:jc w:val="left"/>
        <w:rPr>
          <w:snapToGrid w:val="0"/>
        </w:rPr>
      </w:pPr>
      <w:r>
        <w:rPr>
          <w:snapToGrid w:val="0"/>
        </w:rPr>
        <w:t>anthropology and religion</w:t>
      </w:r>
    </w:p>
    <w:p w14:paraId="0AA61D36" w14:textId="77777777" w:rsidR="00181731" w:rsidRDefault="00181731" w:rsidP="00181731">
      <w:pPr>
        <w:widowControl w:val="0"/>
        <w:ind w:left="360" w:hanging="360"/>
        <w:jc w:val="left"/>
        <w:rPr>
          <w:snapToGrid w:val="0"/>
        </w:rPr>
      </w:pPr>
      <w:r>
        <w:rPr>
          <w:snapToGrid w:val="0"/>
        </w:rPr>
        <w:t>apocalypse</w:t>
      </w:r>
    </w:p>
    <w:p w14:paraId="21BB669A" w14:textId="77777777" w:rsidR="00181731" w:rsidRDefault="00181731" w:rsidP="00181731">
      <w:pPr>
        <w:widowControl w:val="0"/>
        <w:ind w:left="360" w:hanging="360"/>
        <w:jc w:val="left"/>
        <w:rPr>
          <w:snapToGrid w:val="0"/>
        </w:rPr>
      </w:pPr>
      <w:r>
        <w:rPr>
          <w:snapToGrid w:val="0"/>
        </w:rPr>
        <w:t>archaeology and religion</w:t>
      </w:r>
    </w:p>
    <w:p w14:paraId="2D5BEE73" w14:textId="77777777" w:rsidR="00181731" w:rsidRDefault="00181731" w:rsidP="00181731">
      <w:pPr>
        <w:widowControl w:val="0"/>
        <w:ind w:left="360" w:hanging="360"/>
        <w:jc w:val="left"/>
        <w:rPr>
          <w:snapToGrid w:val="0"/>
        </w:rPr>
      </w:pPr>
      <w:r>
        <w:rPr>
          <w:snapToGrid w:val="0"/>
        </w:rPr>
        <w:t>architecture</w:t>
      </w:r>
    </w:p>
    <w:p w14:paraId="3AD776B6" w14:textId="77777777" w:rsidR="00181731" w:rsidRDefault="00181731" w:rsidP="00181731">
      <w:pPr>
        <w:widowControl w:val="0"/>
        <w:ind w:left="360" w:hanging="360"/>
        <w:jc w:val="left"/>
        <w:rPr>
          <w:snapToGrid w:val="0"/>
        </w:rPr>
      </w:pPr>
      <w:r>
        <w:rPr>
          <w:snapToGrid w:val="0"/>
        </w:rPr>
        <w:t>arts</w:t>
      </w:r>
      <w:r w:rsidR="00E30F30" w:rsidRPr="00E30F30">
        <w:rPr>
          <w:snapToGrid w:val="0"/>
        </w:rPr>
        <w:t>,</w:t>
      </w:r>
      <w:r w:rsidR="00E30F30">
        <w:rPr>
          <w:snapToGrid w:val="0"/>
        </w:rPr>
        <w:t xml:space="preserve"> </w:t>
      </w:r>
      <w:r>
        <w:rPr>
          <w:snapToGrid w:val="0"/>
        </w:rPr>
        <w:t>crafts</w:t>
      </w:r>
    </w:p>
    <w:p w14:paraId="76F20226" w14:textId="77777777" w:rsidR="00181731" w:rsidRDefault="00181731" w:rsidP="00181731">
      <w:pPr>
        <w:widowControl w:val="0"/>
        <w:ind w:left="360" w:hanging="360"/>
        <w:jc w:val="left"/>
        <w:rPr>
          <w:snapToGrid w:val="0"/>
        </w:rPr>
      </w:pPr>
      <w:r>
        <w:rPr>
          <w:snapToGrid w:val="0"/>
        </w:rPr>
        <w:t>astrology</w:t>
      </w:r>
    </w:p>
    <w:p w14:paraId="3D496A6F" w14:textId="77777777" w:rsidR="00181731" w:rsidRDefault="00181731" w:rsidP="00181731">
      <w:pPr>
        <w:widowControl w:val="0"/>
        <w:ind w:left="360" w:hanging="360"/>
        <w:jc w:val="left"/>
        <w:rPr>
          <w:snapToGrid w:val="0"/>
        </w:rPr>
      </w:pPr>
      <w:r>
        <w:rPr>
          <w:snapToGrid w:val="0"/>
        </w:rPr>
        <w:t>baptism</w:t>
      </w:r>
    </w:p>
    <w:p w14:paraId="4484FD44" w14:textId="77777777" w:rsidR="00181731" w:rsidRDefault="00181731" w:rsidP="00181731">
      <w:pPr>
        <w:widowControl w:val="0"/>
        <w:ind w:left="360" w:hanging="360"/>
        <w:jc w:val="left"/>
        <w:rPr>
          <w:snapToGrid w:val="0"/>
        </w:rPr>
      </w:pPr>
      <w:r>
        <w:rPr>
          <w:snapToGrid w:val="0"/>
        </w:rPr>
        <w:t>basilica</w:t>
      </w:r>
      <w:r w:rsidR="00E30F30" w:rsidRPr="00E30F30">
        <w:rPr>
          <w:snapToGrid w:val="0"/>
        </w:rPr>
        <w:t>,</w:t>
      </w:r>
      <w:r w:rsidR="00E30F30">
        <w:rPr>
          <w:snapToGrid w:val="0"/>
        </w:rPr>
        <w:t xml:space="preserve"> </w:t>
      </w:r>
      <w:r>
        <w:rPr>
          <w:snapToGrid w:val="0"/>
        </w:rPr>
        <w:t>cathedral</w:t>
      </w:r>
      <w:r w:rsidR="00E30F30" w:rsidRPr="00E30F30">
        <w:rPr>
          <w:snapToGrid w:val="0"/>
        </w:rPr>
        <w:t>,</w:t>
      </w:r>
      <w:r w:rsidR="00E30F30">
        <w:rPr>
          <w:snapToGrid w:val="0"/>
        </w:rPr>
        <w:t xml:space="preserve"> </w:t>
      </w:r>
      <w:r>
        <w:rPr>
          <w:snapToGrid w:val="0"/>
        </w:rPr>
        <w:t>and church</w:t>
      </w:r>
    </w:p>
    <w:p w14:paraId="3CF4E47B" w14:textId="77777777" w:rsidR="00181731" w:rsidRDefault="00181731" w:rsidP="00181731">
      <w:pPr>
        <w:widowControl w:val="0"/>
        <w:ind w:left="360" w:hanging="360"/>
        <w:jc w:val="left"/>
        <w:rPr>
          <w:snapToGrid w:val="0"/>
        </w:rPr>
      </w:pPr>
      <w:r>
        <w:rPr>
          <w:snapToGrid w:val="0"/>
        </w:rPr>
        <w:t>beverages</w:t>
      </w:r>
    </w:p>
    <w:p w14:paraId="19EE272A" w14:textId="77777777" w:rsidR="00181731" w:rsidRDefault="00181731" w:rsidP="00181731">
      <w:pPr>
        <w:widowControl w:val="0"/>
        <w:ind w:left="360" w:hanging="360"/>
        <w:jc w:val="left"/>
        <w:rPr>
          <w:snapToGrid w:val="0"/>
        </w:rPr>
      </w:pPr>
      <w:r>
        <w:rPr>
          <w:snapToGrid w:val="0"/>
        </w:rPr>
        <w:t>binding</w:t>
      </w:r>
    </w:p>
    <w:p w14:paraId="60613FFC" w14:textId="77777777" w:rsidR="00181731" w:rsidRDefault="00181731" w:rsidP="00181731">
      <w:pPr>
        <w:widowControl w:val="0"/>
        <w:ind w:left="360" w:hanging="360"/>
        <w:jc w:val="left"/>
        <w:rPr>
          <w:snapToGrid w:val="0"/>
        </w:rPr>
      </w:pPr>
      <w:r>
        <w:rPr>
          <w:snapToGrid w:val="0"/>
        </w:rPr>
        <w:t>birds</w:t>
      </w:r>
    </w:p>
    <w:p w14:paraId="0DE09C90" w14:textId="77777777" w:rsidR="00181731" w:rsidRDefault="00181731" w:rsidP="00181731">
      <w:pPr>
        <w:widowControl w:val="0"/>
        <w:ind w:left="360" w:hanging="360"/>
        <w:jc w:val="left"/>
        <w:rPr>
          <w:snapToGrid w:val="0"/>
        </w:rPr>
      </w:pPr>
      <w:r>
        <w:rPr>
          <w:snapToGrid w:val="0"/>
        </w:rPr>
        <w:t>birth</w:t>
      </w:r>
    </w:p>
    <w:p w14:paraId="7CE2F702" w14:textId="77777777" w:rsidR="00181731" w:rsidRDefault="00181731" w:rsidP="00181731">
      <w:pPr>
        <w:widowControl w:val="0"/>
        <w:ind w:left="360" w:hanging="360"/>
        <w:jc w:val="left"/>
        <w:rPr>
          <w:snapToGrid w:val="0"/>
        </w:rPr>
      </w:pPr>
      <w:r>
        <w:rPr>
          <w:snapToGrid w:val="0"/>
        </w:rPr>
        <w:t>blessing</w:t>
      </w:r>
    </w:p>
    <w:p w14:paraId="2A2AF87F" w14:textId="77777777" w:rsidR="00181731" w:rsidRDefault="00181731" w:rsidP="00181731">
      <w:pPr>
        <w:widowControl w:val="0"/>
        <w:ind w:left="360" w:hanging="360"/>
        <w:jc w:val="left"/>
        <w:rPr>
          <w:snapToGrid w:val="0"/>
        </w:rPr>
      </w:pPr>
      <w:r>
        <w:rPr>
          <w:snapToGrid w:val="0"/>
        </w:rPr>
        <w:t>blood</w:t>
      </w:r>
    </w:p>
    <w:p w14:paraId="4D8BE1D9" w14:textId="77777777" w:rsidR="00181731" w:rsidRDefault="00181731" w:rsidP="00181731">
      <w:pPr>
        <w:widowControl w:val="0"/>
        <w:ind w:left="360" w:hanging="360"/>
        <w:jc w:val="left"/>
        <w:rPr>
          <w:snapToGrid w:val="0"/>
        </w:rPr>
      </w:pPr>
      <w:r>
        <w:rPr>
          <w:snapToGrid w:val="0"/>
        </w:rPr>
        <w:t>boats</w:t>
      </w:r>
    </w:p>
    <w:p w14:paraId="0A642724" w14:textId="77777777" w:rsidR="00181731" w:rsidRDefault="00181731" w:rsidP="00181731">
      <w:pPr>
        <w:widowControl w:val="0"/>
        <w:ind w:left="360" w:hanging="360"/>
        <w:jc w:val="left"/>
        <w:rPr>
          <w:snapToGrid w:val="0"/>
        </w:rPr>
      </w:pPr>
      <w:r>
        <w:rPr>
          <w:snapToGrid w:val="0"/>
        </w:rPr>
        <w:t>bodily marks</w:t>
      </w:r>
    </w:p>
    <w:p w14:paraId="3F3E335F" w14:textId="77777777" w:rsidR="00181731" w:rsidRDefault="00181731" w:rsidP="00181731">
      <w:pPr>
        <w:widowControl w:val="0"/>
        <w:ind w:left="360" w:hanging="360"/>
        <w:jc w:val="left"/>
        <w:rPr>
          <w:snapToGrid w:val="0"/>
        </w:rPr>
      </w:pPr>
      <w:r>
        <w:rPr>
          <w:snapToGrid w:val="0"/>
        </w:rPr>
        <w:t>bodily marks</w:t>
      </w:r>
    </w:p>
    <w:p w14:paraId="50458C31" w14:textId="77777777" w:rsidR="00181731" w:rsidRDefault="00181731" w:rsidP="00181731">
      <w:pPr>
        <w:widowControl w:val="0"/>
        <w:ind w:left="360" w:hanging="360"/>
        <w:jc w:val="left"/>
        <w:rPr>
          <w:snapToGrid w:val="0"/>
        </w:rPr>
      </w:pPr>
      <w:r>
        <w:rPr>
          <w:snapToGrid w:val="0"/>
        </w:rPr>
        <w:t>bones</w:t>
      </w:r>
    </w:p>
    <w:p w14:paraId="172014FC" w14:textId="77777777" w:rsidR="00181731" w:rsidRDefault="00181731" w:rsidP="00181731">
      <w:pPr>
        <w:widowControl w:val="0"/>
        <w:ind w:left="360" w:hanging="360"/>
        <w:jc w:val="left"/>
        <w:rPr>
          <w:snapToGrid w:val="0"/>
        </w:rPr>
      </w:pPr>
      <w:r>
        <w:rPr>
          <w:snapToGrid w:val="0"/>
        </w:rPr>
        <w:t>breath and breathing</w:t>
      </w:r>
    </w:p>
    <w:p w14:paraId="44D1D193" w14:textId="77777777" w:rsidR="00181731" w:rsidRDefault="00181731" w:rsidP="00181731">
      <w:pPr>
        <w:widowControl w:val="0"/>
        <w:ind w:left="360" w:hanging="360"/>
        <w:jc w:val="left"/>
        <w:rPr>
          <w:snapToGrid w:val="0"/>
        </w:rPr>
      </w:pPr>
      <w:r>
        <w:rPr>
          <w:snapToGrid w:val="0"/>
        </w:rPr>
        <w:t>bridges</w:t>
      </w:r>
    </w:p>
    <w:p w14:paraId="4061DFED" w14:textId="77777777" w:rsidR="00181731" w:rsidRDefault="00181731" w:rsidP="00181731">
      <w:pPr>
        <w:widowControl w:val="0"/>
        <w:ind w:left="360" w:hanging="360"/>
        <w:jc w:val="left"/>
        <w:rPr>
          <w:snapToGrid w:val="0"/>
        </w:rPr>
      </w:pPr>
      <w:r>
        <w:rPr>
          <w:snapToGrid w:val="0"/>
        </w:rPr>
        <w:t>calendars</w:t>
      </w:r>
    </w:p>
    <w:p w14:paraId="05D853AE" w14:textId="77777777" w:rsidR="00181731" w:rsidRDefault="00181731" w:rsidP="00181731">
      <w:pPr>
        <w:widowControl w:val="0"/>
        <w:ind w:left="360" w:hanging="360"/>
        <w:jc w:val="left"/>
        <w:rPr>
          <w:snapToGrid w:val="0"/>
        </w:rPr>
      </w:pPr>
      <w:r>
        <w:rPr>
          <w:snapToGrid w:val="0"/>
        </w:rPr>
        <w:t>calligraphy</w:t>
      </w:r>
    </w:p>
    <w:p w14:paraId="570EDFC0" w14:textId="77777777" w:rsidR="00181731" w:rsidRDefault="00181731" w:rsidP="00181731">
      <w:pPr>
        <w:widowControl w:val="0"/>
        <w:ind w:left="360" w:hanging="360"/>
        <w:jc w:val="left"/>
        <w:rPr>
          <w:snapToGrid w:val="0"/>
        </w:rPr>
      </w:pPr>
      <w:r>
        <w:rPr>
          <w:snapToGrid w:val="0"/>
        </w:rPr>
        <w:t>cannibalism</w:t>
      </w:r>
    </w:p>
    <w:p w14:paraId="70AAA2A9" w14:textId="77777777" w:rsidR="00181731" w:rsidRDefault="00181731" w:rsidP="00181731">
      <w:pPr>
        <w:widowControl w:val="0"/>
        <w:ind w:left="360" w:hanging="360"/>
        <w:jc w:val="left"/>
        <w:rPr>
          <w:snapToGrid w:val="0"/>
        </w:rPr>
      </w:pPr>
      <w:r>
        <w:rPr>
          <w:snapToGrid w:val="0"/>
        </w:rPr>
        <w:t>canon</w:t>
      </w:r>
    </w:p>
    <w:p w14:paraId="5D2F2C66" w14:textId="77777777" w:rsidR="00181731" w:rsidRDefault="00181731" w:rsidP="00181731">
      <w:pPr>
        <w:widowControl w:val="0"/>
        <w:ind w:left="360" w:hanging="360"/>
        <w:jc w:val="left"/>
        <w:rPr>
          <w:snapToGrid w:val="0"/>
        </w:rPr>
      </w:pPr>
      <w:r>
        <w:rPr>
          <w:snapToGrid w:val="0"/>
        </w:rPr>
        <w:t>castration</w:t>
      </w:r>
    </w:p>
    <w:p w14:paraId="75C71A65" w14:textId="77777777" w:rsidR="00181731" w:rsidRDefault="00181731" w:rsidP="00181731">
      <w:pPr>
        <w:widowControl w:val="0"/>
        <w:ind w:left="360" w:hanging="360"/>
        <w:jc w:val="left"/>
        <w:rPr>
          <w:snapToGrid w:val="0"/>
        </w:rPr>
      </w:pPr>
      <w:r>
        <w:rPr>
          <w:snapToGrid w:val="0"/>
        </w:rPr>
        <w:t>cats</w:t>
      </w:r>
    </w:p>
    <w:p w14:paraId="724C909F" w14:textId="77777777" w:rsidR="00181731" w:rsidRDefault="00181731" w:rsidP="00181731">
      <w:pPr>
        <w:widowControl w:val="0"/>
        <w:ind w:left="360" w:hanging="360"/>
        <w:jc w:val="left"/>
        <w:rPr>
          <w:snapToGrid w:val="0"/>
        </w:rPr>
      </w:pPr>
      <w:r>
        <w:rPr>
          <w:snapToGrid w:val="0"/>
        </w:rPr>
        <w:t>cattle</w:t>
      </w:r>
    </w:p>
    <w:p w14:paraId="7E550E62" w14:textId="77777777" w:rsidR="00181731" w:rsidRDefault="00181731" w:rsidP="00181731">
      <w:pPr>
        <w:widowControl w:val="0"/>
        <w:ind w:left="360" w:hanging="360"/>
        <w:jc w:val="left"/>
        <w:rPr>
          <w:snapToGrid w:val="0"/>
        </w:rPr>
      </w:pPr>
      <w:r>
        <w:rPr>
          <w:snapToGrid w:val="0"/>
        </w:rPr>
        <w:t>caves</w:t>
      </w:r>
    </w:p>
    <w:p w14:paraId="2015B1BA" w14:textId="77777777" w:rsidR="00181731" w:rsidRDefault="00181731" w:rsidP="00181731">
      <w:pPr>
        <w:widowControl w:val="0"/>
        <w:ind w:left="360" w:hanging="360"/>
        <w:jc w:val="left"/>
        <w:rPr>
          <w:snapToGrid w:val="0"/>
        </w:rPr>
      </w:pPr>
      <w:r>
        <w:rPr>
          <w:snapToGrid w:val="0"/>
        </w:rPr>
        <w:t>celibacy</w:t>
      </w:r>
    </w:p>
    <w:p w14:paraId="7B4FE43D" w14:textId="77777777" w:rsidR="00181731" w:rsidRDefault="00181731" w:rsidP="00181731">
      <w:pPr>
        <w:widowControl w:val="0"/>
        <w:ind w:left="360" w:hanging="360"/>
        <w:jc w:val="left"/>
        <w:rPr>
          <w:snapToGrid w:val="0"/>
        </w:rPr>
      </w:pPr>
      <w:r>
        <w:rPr>
          <w:snapToGrid w:val="0"/>
        </w:rPr>
        <w:t>ceremony</w:t>
      </w:r>
    </w:p>
    <w:p w14:paraId="42F3F6CA" w14:textId="77777777" w:rsidR="00181731" w:rsidRDefault="00181731" w:rsidP="00181731">
      <w:pPr>
        <w:widowControl w:val="0"/>
        <w:ind w:left="360" w:hanging="360"/>
        <w:jc w:val="left"/>
        <w:rPr>
          <w:snapToGrid w:val="0"/>
        </w:rPr>
      </w:pPr>
      <w:r>
        <w:rPr>
          <w:snapToGrid w:val="0"/>
        </w:rPr>
        <w:t>chance</w:t>
      </w:r>
    </w:p>
    <w:p w14:paraId="244F7C53" w14:textId="77777777" w:rsidR="00181731" w:rsidRDefault="00181731" w:rsidP="00181731">
      <w:pPr>
        <w:widowControl w:val="0"/>
        <w:ind w:left="360" w:hanging="360"/>
        <w:jc w:val="left"/>
        <w:rPr>
          <w:snapToGrid w:val="0"/>
        </w:rPr>
      </w:pPr>
      <w:r>
        <w:rPr>
          <w:snapToGrid w:val="0"/>
        </w:rPr>
        <w:t>chanting</w:t>
      </w:r>
    </w:p>
    <w:p w14:paraId="186146EF" w14:textId="77777777" w:rsidR="00181731" w:rsidRDefault="00181731" w:rsidP="00181731">
      <w:pPr>
        <w:widowControl w:val="0"/>
        <w:ind w:left="360" w:hanging="360"/>
        <w:jc w:val="left"/>
        <w:rPr>
          <w:snapToGrid w:val="0"/>
        </w:rPr>
      </w:pPr>
      <w:r>
        <w:rPr>
          <w:snapToGrid w:val="0"/>
        </w:rPr>
        <w:t>chaos</w:t>
      </w:r>
    </w:p>
    <w:p w14:paraId="66EAFCF0" w14:textId="77777777" w:rsidR="00181731" w:rsidRDefault="00181731" w:rsidP="00181731">
      <w:pPr>
        <w:widowControl w:val="0"/>
        <w:ind w:left="360" w:hanging="360"/>
        <w:jc w:val="left"/>
        <w:rPr>
          <w:snapToGrid w:val="0"/>
        </w:rPr>
      </w:pPr>
      <w:r>
        <w:rPr>
          <w:snapToGrid w:val="0"/>
        </w:rPr>
        <w:t>charisma</w:t>
      </w:r>
    </w:p>
    <w:p w14:paraId="5FF67347" w14:textId="77777777" w:rsidR="00181731" w:rsidRDefault="00181731" w:rsidP="00181731">
      <w:pPr>
        <w:widowControl w:val="0"/>
        <w:ind w:left="360" w:hanging="360"/>
        <w:jc w:val="left"/>
        <w:rPr>
          <w:snapToGrid w:val="0"/>
        </w:rPr>
      </w:pPr>
      <w:r>
        <w:rPr>
          <w:snapToGrid w:val="0"/>
        </w:rPr>
        <w:t>charity</w:t>
      </w:r>
    </w:p>
    <w:p w14:paraId="0CB160CF" w14:textId="77777777" w:rsidR="00181731" w:rsidRDefault="00181731" w:rsidP="00181731">
      <w:pPr>
        <w:widowControl w:val="0"/>
        <w:ind w:left="360" w:hanging="360"/>
        <w:jc w:val="left"/>
        <w:rPr>
          <w:snapToGrid w:val="0"/>
        </w:rPr>
      </w:pPr>
      <w:r>
        <w:rPr>
          <w:snapToGrid w:val="0"/>
        </w:rPr>
        <w:t>cinema and religion</w:t>
      </w:r>
    </w:p>
    <w:p w14:paraId="0BDB9BE6" w14:textId="77777777" w:rsidR="00181731" w:rsidRDefault="00181731" w:rsidP="00181731">
      <w:pPr>
        <w:widowControl w:val="0"/>
        <w:ind w:left="360" w:hanging="360"/>
        <w:jc w:val="left"/>
        <w:rPr>
          <w:snapToGrid w:val="0"/>
        </w:rPr>
      </w:pPr>
      <w:r>
        <w:rPr>
          <w:snapToGrid w:val="0"/>
        </w:rPr>
        <w:t>circumcision</w:t>
      </w:r>
    </w:p>
    <w:p w14:paraId="02F890F6" w14:textId="77777777" w:rsidR="00181731" w:rsidRDefault="00181731" w:rsidP="00181731">
      <w:pPr>
        <w:widowControl w:val="0"/>
        <w:ind w:left="360" w:hanging="360"/>
        <w:jc w:val="left"/>
        <w:rPr>
          <w:snapToGrid w:val="0"/>
        </w:rPr>
      </w:pPr>
      <w:r>
        <w:rPr>
          <w:snapToGrid w:val="0"/>
        </w:rPr>
        <w:t>cities</w:t>
      </w:r>
    </w:p>
    <w:p w14:paraId="14DDEF02" w14:textId="77777777" w:rsidR="00181731" w:rsidRDefault="00181731" w:rsidP="00181731">
      <w:pPr>
        <w:widowControl w:val="0"/>
        <w:ind w:left="360" w:hanging="360"/>
        <w:jc w:val="left"/>
        <w:rPr>
          <w:snapToGrid w:val="0"/>
        </w:rPr>
      </w:pPr>
      <w:r>
        <w:rPr>
          <w:snapToGrid w:val="0"/>
        </w:rPr>
        <w:t>classification of religions</w:t>
      </w:r>
    </w:p>
    <w:p w14:paraId="2126D7B4" w14:textId="77777777" w:rsidR="00181731" w:rsidRDefault="00181731" w:rsidP="00181731">
      <w:pPr>
        <w:widowControl w:val="0"/>
        <w:ind w:left="360" w:hanging="360"/>
        <w:jc w:val="left"/>
        <w:rPr>
          <w:snapToGrid w:val="0"/>
        </w:rPr>
      </w:pPr>
      <w:r>
        <w:rPr>
          <w:snapToGrid w:val="0"/>
        </w:rPr>
        <w:t>clitoridectomy</w:t>
      </w:r>
    </w:p>
    <w:p w14:paraId="6A2DD2CE" w14:textId="77777777" w:rsidR="00181731" w:rsidRDefault="00181731" w:rsidP="00181731">
      <w:pPr>
        <w:widowControl w:val="0"/>
        <w:ind w:left="360" w:hanging="360"/>
        <w:jc w:val="left"/>
        <w:rPr>
          <w:snapToGrid w:val="0"/>
        </w:rPr>
      </w:pPr>
      <w:r>
        <w:rPr>
          <w:snapToGrid w:val="0"/>
        </w:rPr>
        <w:t>clothing</w:t>
      </w:r>
    </w:p>
    <w:p w14:paraId="7AFD0E6F" w14:textId="77777777" w:rsidR="00181731" w:rsidRDefault="00181731" w:rsidP="00181731">
      <w:pPr>
        <w:widowControl w:val="0"/>
        <w:ind w:left="360" w:hanging="360"/>
        <w:jc w:val="left"/>
        <w:rPr>
          <w:snapToGrid w:val="0"/>
        </w:rPr>
      </w:pPr>
      <w:r>
        <w:rPr>
          <w:snapToGrid w:val="0"/>
        </w:rPr>
        <w:t>clothing</w:t>
      </w:r>
    </w:p>
    <w:p w14:paraId="591FC437" w14:textId="77777777" w:rsidR="00181731" w:rsidRDefault="00181731" w:rsidP="00181731">
      <w:pPr>
        <w:widowControl w:val="0"/>
        <w:ind w:left="360" w:hanging="360"/>
        <w:jc w:val="left"/>
        <w:rPr>
          <w:snapToGrid w:val="0"/>
        </w:rPr>
      </w:pPr>
      <w:r>
        <w:rPr>
          <w:snapToGrid w:val="0"/>
        </w:rPr>
        <w:t>clowns</w:t>
      </w:r>
    </w:p>
    <w:p w14:paraId="32B7509E" w14:textId="77777777" w:rsidR="00181731" w:rsidRDefault="00181731" w:rsidP="00181731">
      <w:pPr>
        <w:widowControl w:val="0"/>
        <w:ind w:left="360" w:hanging="360"/>
        <w:jc w:val="left"/>
        <w:rPr>
          <w:snapToGrid w:val="0"/>
        </w:rPr>
      </w:pPr>
      <w:r>
        <w:rPr>
          <w:snapToGrid w:val="0"/>
        </w:rPr>
        <w:t>colors</w:t>
      </w:r>
    </w:p>
    <w:p w14:paraId="3D9C80AF" w14:textId="77777777" w:rsidR="00181731" w:rsidRDefault="00181731" w:rsidP="00181731">
      <w:pPr>
        <w:widowControl w:val="0"/>
        <w:ind w:left="360" w:hanging="360"/>
        <w:jc w:val="left"/>
        <w:rPr>
          <w:snapToGrid w:val="0"/>
        </w:rPr>
      </w:pPr>
      <w:r>
        <w:rPr>
          <w:snapToGrid w:val="0"/>
        </w:rPr>
        <w:t>colors</w:t>
      </w:r>
    </w:p>
    <w:p w14:paraId="380197C3" w14:textId="77777777" w:rsidR="00181731" w:rsidRDefault="00181731" w:rsidP="00181731">
      <w:pPr>
        <w:widowControl w:val="0"/>
        <w:ind w:left="360" w:hanging="360"/>
        <w:jc w:val="left"/>
        <w:rPr>
          <w:snapToGrid w:val="0"/>
        </w:rPr>
      </w:pPr>
      <w:r>
        <w:rPr>
          <w:snapToGrid w:val="0"/>
        </w:rPr>
        <w:t>comparative mythology</w:t>
      </w:r>
    </w:p>
    <w:p w14:paraId="3027D3AE" w14:textId="77777777" w:rsidR="00181731" w:rsidRDefault="00181731" w:rsidP="00181731">
      <w:pPr>
        <w:widowControl w:val="0"/>
        <w:ind w:left="360" w:hanging="360"/>
        <w:jc w:val="left"/>
        <w:rPr>
          <w:snapToGrid w:val="0"/>
        </w:rPr>
      </w:pPr>
      <w:r>
        <w:rPr>
          <w:snapToGrid w:val="0"/>
        </w:rPr>
        <w:t>confession of sins</w:t>
      </w:r>
    </w:p>
    <w:p w14:paraId="02F08AC3" w14:textId="77777777" w:rsidR="00181731" w:rsidRDefault="00181731" w:rsidP="00181731">
      <w:pPr>
        <w:widowControl w:val="0"/>
        <w:ind w:left="360" w:hanging="360"/>
        <w:jc w:val="left"/>
        <w:rPr>
          <w:snapToGrid w:val="0"/>
        </w:rPr>
      </w:pPr>
      <w:r>
        <w:rPr>
          <w:snapToGrid w:val="0"/>
        </w:rPr>
        <w:t>conscience</w:t>
      </w:r>
    </w:p>
    <w:p w14:paraId="6108186E" w14:textId="77777777" w:rsidR="00181731" w:rsidRDefault="00181731" w:rsidP="00181731">
      <w:pPr>
        <w:widowControl w:val="0"/>
        <w:ind w:left="360" w:hanging="360"/>
        <w:jc w:val="left"/>
        <w:rPr>
          <w:snapToGrid w:val="0"/>
        </w:rPr>
      </w:pPr>
      <w:r>
        <w:rPr>
          <w:snapToGrid w:val="0"/>
        </w:rPr>
        <w:t>consciousness</w:t>
      </w:r>
      <w:r w:rsidR="00E30F30" w:rsidRPr="00E30F30">
        <w:rPr>
          <w:snapToGrid w:val="0"/>
        </w:rPr>
        <w:t>,</w:t>
      </w:r>
      <w:r w:rsidR="00E30F30">
        <w:rPr>
          <w:snapToGrid w:val="0"/>
        </w:rPr>
        <w:t xml:space="preserve"> </w:t>
      </w:r>
      <w:r>
        <w:rPr>
          <w:snapToGrid w:val="0"/>
        </w:rPr>
        <w:t>states of</w:t>
      </w:r>
    </w:p>
    <w:p w14:paraId="0E9E19A5" w14:textId="77777777" w:rsidR="00181731" w:rsidRDefault="00181731" w:rsidP="00181731">
      <w:pPr>
        <w:widowControl w:val="0"/>
        <w:ind w:left="360" w:hanging="360"/>
        <w:jc w:val="left"/>
        <w:rPr>
          <w:snapToGrid w:val="0"/>
        </w:rPr>
      </w:pPr>
      <w:r>
        <w:rPr>
          <w:snapToGrid w:val="0"/>
        </w:rPr>
        <w:t>consecration</w:t>
      </w:r>
    </w:p>
    <w:p w14:paraId="624A85B6" w14:textId="77777777" w:rsidR="00181731" w:rsidRDefault="00181731" w:rsidP="00181731">
      <w:pPr>
        <w:widowControl w:val="0"/>
        <w:ind w:left="360" w:hanging="360"/>
        <w:jc w:val="left"/>
        <w:rPr>
          <w:snapToGrid w:val="0"/>
        </w:rPr>
      </w:pPr>
      <w:r>
        <w:rPr>
          <w:snapToGrid w:val="0"/>
        </w:rPr>
        <w:t>conversion</w:t>
      </w:r>
    </w:p>
    <w:p w14:paraId="5FF88EDA" w14:textId="77777777" w:rsidR="00181731" w:rsidRDefault="00181731" w:rsidP="00181731">
      <w:pPr>
        <w:widowControl w:val="0"/>
        <w:ind w:left="360" w:hanging="360"/>
        <w:jc w:val="left"/>
        <w:rPr>
          <w:snapToGrid w:val="0"/>
        </w:rPr>
      </w:pPr>
      <w:r>
        <w:rPr>
          <w:snapToGrid w:val="0"/>
        </w:rPr>
        <w:t>cosmic law</w:t>
      </w:r>
    </w:p>
    <w:p w14:paraId="5D8D2513" w14:textId="77777777" w:rsidR="00181731" w:rsidRDefault="00181731" w:rsidP="00181731">
      <w:pPr>
        <w:widowControl w:val="0"/>
        <w:ind w:left="360" w:hanging="360"/>
        <w:jc w:val="left"/>
        <w:rPr>
          <w:snapToGrid w:val="0"/>
        </w:rPr>
      </w:pPr>
      <w:r>
        <w:rPr>
          <w:snapToGrid w:val="0"/>
        </w:rPr>
        <w:t>covenant</w:t>
      </w:r>
    </w:p>
    <w:p w14:paraId="0AD4289E" w14:textId="77777777" w:rsidR="00181731" w:rsidRDefault="00181731" w:rsidP="00181731">
      <w:pPr>
        <w:widowControl w:val="0"/>
        <w:ind w:left="360" w:hanging="360"/>
        <w:jc w:val="left"/>
        <w:rPr>
          <w:snapToGrid w:val="0"/>
        </w:rPr>
      </w:pPr>
      <w:r>
        <w:rPr>
          <w:snapToGrid w:val="0"/>
        </w:rPr>
        <w:t>creeds</w:t>
      </w:r>
    </w:p>
    <w:p w14:paraId="0826D94B" w14:textId="77777777" w:rsidR="00181731" w:rsidRDefault="00181731" w:rsidP="00181731">
      <w:pPr>
        <w:widowControl w:val="0"/>
        <w:ind w:left="360" w:hanging="360"/>
        <w:jc w:val="left"/>
        <w:rPr>
          <w:snapToGrid w:val="0"/>
        </w:rPr>
      </w:pPr>
      <w:r>
        <w:rPr>
          <w:snapToGrid w:val="0"/>
        </w:rPr>
        <w:t>cross</w:t>
      </w:r>
    </w:p>
    <w:p w14:paraId="556AC5F2" w14:textId="77777777" w:rsidR="00181731" w:rsidRDefault="00181731" w:rsidP="00181731">
      <w:pPr>
        <w:widowControl w:val="0"/>
        <w:ind w:left="360" w:hanging="360"/>
        <w:jc w:val="left"/>
        <w:rPr>
          <w:snapToGrid w:val="0"/>
        </w:rPr>
      </w:pPr>
      <w:r>
        <w:rPr>
          <w:snapToGrid w:val="0"/>
        </w:rPr>
        <w:t>crossroads</w:t>
      </w:r>
    </w:p>
    <w:p w14:paraId="7C38BB7D" w14:textId="77777777" w:rsidR="00181731" w:rsidRDefault="00181731" w:rsidP="00181731">
      <w:pPr>
        <w:widowControl w:val="0"/>
        <w:ind w:left="360" w:hanging="360"/>
        <w:jc w:val="left"/>
        <w:rPr>
          <w:snapToGrid w:val="0"/>
        </w:rPr>
      </w:pPr>
      <w:r>
        <w:rPr>
          <w:snapToGrid w:val="0"/>
        </w:rPr>
        <w:t>crown</w:t>
      </w:r>
    </w:p>
    <w:p w14:paraId="277D9DCD" w14:textId="77777777" w:rsidR="00181731" w:rsidRDefault="00181731" w:rsidP="00181731">
      <w:pPr>
        <w:widowControl w:val="0"/>
        <w:ind w:left="360" w:hanging="360"/>
        <w:jc w:val="left"/>
        <w:rPr>
          <w:snapToGrid w:val="0"/>
        </w:rPr>
      </w:pPr>
      <w:r>
        <w:rPr>
          <w:snapToGrid w:val="0"/>
        </w:rPr>
        <w:t>cursing</w:t>
      </w:r>
    </w:p>
    <w:p w14:paraId="191B90D3" w14:textId="77777777" w:rsidR="00181731" w:rsidRDefault="00181731" w:rsidP="00181731">
      <w:pPr>
        <w:widowControl w:val="0"/>
        <w:ind w:left="360" w:hanging="360"/>
        <w:jc w:val="left"/>
        <w:rPr>
          <w:snapToGrid w:val="0"/>
        </w:rPr>
      </w:pPr>
      <w:r>
        <w:rPr>
          <w:snapToGrid w:val="0"/>
        </w:rPr>
        <w:t>dance</w:t>
      </w:r>
    </w:p>
    <w:p w14:paraId="518FAFD7" w14:textId="77777777" w:rsidR="00181731" w:rsidRDefault="00181731" w:rsidP="00181731">
      <w:pPr>
        <w:widowControl w:val="0"/>
        <w:ind w:left="360" w:hanging="360"/>
        <w:jc w:val="left"/>
        <w:rPr>
          <w:snapToGrid w:val="0"/>
        </w:rPr>
      </w:pPr>
      <w:r>
        <w:rPr>
          <w:snapToGrid w:val="0"/>
        </w:rPr>
        <w:t>death</w:t>
      </w:r>
    </w:p>
    <w:p w14:paraId="1059A5FF" w14:textId="77777777" w:rsidR="00181731" w:rsidRDefault="00181731" w:rsidP="00181731">
      <w:pPr>
        <w:widowControl w:val="0"/>
        <w:ind w:left="360" w:hanging="360"/>
        <w:jc w:val="left"/>
        <w:rPr>
          <w:snapToGrid w:val="0"/>
        </w:rPr>
      </w:pPr>
      <w:r>
        <w:rPr>
          <w:snapToGrid w:val="0"/>
        </w:rPr>
        <w:t>demons</w:t>
      </w:r>
    </w:p>
    <w:p w14:paraId="5A41E7C6" w14:textId="77777777" w:rsidR="00181731" w:rsidRDefault="00181731" w:rsidP="00181731">
      <w:pPr>
        <w:widowControl w:val="0"/>
        <w:ind w:left="360" w:hanging="360"/>
        <w:jc w:val="left"/>
        <w:rPr>
          <w:snapToGrid w:val="0"/>
        </w:rPr>
      </w:pPr>
      <w:r>
        <w:rPr>
          <w:snapToGrid w:val="0"/>
        </w:rPr>
        <w:t>descent into the underworld</w:t>
      </w:r>
    </w:p>
    <w:p w14:paraId="2D65835A" w14:textId="77777777" w:rsidR="00181731" w:rsidRDefault="00181731" w:rsidP="00181731">
      <w:pPr>
        <w:widowControl w:val="0"/>
        <w:ind w:left="360" w:hanging="360"/>
        <w:jc w:val="left"/>
        <w:rPr>
          <w:snapToGrid w:val="0"/>
        </w:rPr>
      </w:pPr>
      <w:r>
        <w:rPr>
          <w:snapToGrid w:val="0"/>
        </w:rPr>
        <w:t>deserts</w:t>
      </w:r>
    </w:p>
    <w:p w14:paraId="2A6CE72B" w14:textId="77777777" w:rsidR="00181731" w:rsidRDefault="00181731" w:rsidP="00181731">
      <w:pPr>
        <w:widowControl w:val="0"/>
        <w:ind w:left="360" w:hanging="360"/>
        <w:jc w:val="left"/>
        <w:rPr>
          <w:snapToGrid w:val="0"/>
        </w:rPr>
      </w:pPr>
      <w:r>
        <w:rPr>
          <w:snapToGrid w:val="0"/>
        </w:rPr>
        <w:t>devils</w:t>
      </w:r>
    </w:p>
    <w:p w14:paraId="2EED1D6F" w14:textId="77777777" w:rsidR="00181731" w:rsidRDefault="00181731" w:rsidP="00181731">
      <w:pPr>
        <w:widowControl w:val="0"/>
        <w:ind w:left="360" w:hanging="360"/>
        <w:jc w:val="left"/>
        <w:rPr>
          <w:snapToGrid w:val="0"/>
        </w:rPr>
      </w:pPr>
      <w:r>
        <w:rPr>
          <w:snapToGrid w:val="0"/>
        </w:rPr>
        <w:t>devotion</w:t>
      </w:r>
    </w:p>
    <w:p w14:paraId="598F09BC" w14:textId="77777777" w:rsidR="00181731" w:rsidRDefault="00181731" w:rsidP="00181731">
      <w:pPr>
        <w:widowControl w:val="0"/>
        <w:ind w:left="360" w:hanging="360"/>
        <w:jc w:val="left"/>
        <w:rPr>
          <w:snapToGrid w:val="0"/>
        </w:rPr>
      </w:pPr>
      <w:r>
        <w:rPr>
          <w:snapToGrid w:val="0"/>
        </w:rPr>
        <w:t>diseases and cures</w:t>
      </w:r>
    </w:p>
    <w:p w14:paraId="5F75460A" w14:textId="77777777" w:rsidR="00181731" w:rsidRDefault="00181731" w:rsidP="00181731">
      <w:pPr>
        <w:widowControl w:val="0"/>
        <w:ind w:left="360" w:hanging="360"/>
        <w:jc w:val="left"/>
        <w:rPr>
          <w:snapToGrid w:val="0"/>
        </w:rPr>
      </w:pPr>
      <w:r>
        <w:rPr>
          <w:snapToGrid w:val="0"/>
        </w:rPr>
        <w:t>divination</w:t>
      </w:r>
    </w:p>
    <w:p w14:paraId="310CD82F" w14:textId="77777777" w:rsidR="00181731" w:rsidRDefault="00181731" w:rsidP="00181731">
      <w:pPr>
        <w:widowControl w:val="0"/>
        <w:ind w:left="360" w:hanging="360"/>
        <w:jc w:val="left"/>
        <w:rPr>
          <w:snapToGrid w:val="0"/>
        </w:rPr>
      </w:pPr>
      <w:r>
        <w:rPr>
          <w:snapToGrid w:val="0"/>
        </w:rPr>
        <w:t>dogs</w:t>
      </w:r>
    </w:p>
    <w:p w14:paraId="54CE41CA" w14:textId="77777777" w:rsidR="00181731" w:rsidRDefault="00181731" w:rsidP="00181731">
      <w:pPr>
        <w:widowControl w:val="0"/>
        <w:ind w:left="360" w:hanging="360"/>
        <w:jc w:val="left"/>
        <w:rPr>
          <w:snapToGrid w:val="0"/>
        </w:rPr>
      </w:pPr>
      <w:r>
        <w:rPr>
          <w:snapToGrid w:val="0"/>
        </w:rPr>
        <w:lastRenderedPageBreak/>
        <w:t>doubleness</w:t>
      </w:r>
    </w:p>
    <w:p w14:paraId="07BEBD80" w14:textId="77777777" w:rsidR="00181731" w:rsidRDefault="00181731" w:rsidP="00181731">
      <w:pPr>
        <w:widowControl w:val="0"/>
        <w:ind w:left="360" w:hanging="360"/>
        <w:jc w:val="left"/>
        <w:rPr>
          <w:snapToGrid w:val="0"/>
        </w:rPr>
      </w:pPr>
      <w:r>
        <w:rPr>
          <w:snapToGrid w:val="0"/>
        </w:rPr>
        <w:t>dragons</w:t>
      </w:r>
    </w:p>
    <w:p w14:paraId="3B78862E" w14:textId="77777777" w:rsidR="00181731" w:rsidRDefault="00181731" w:rsidP="00181731">
      <w:pPr>
        <w:widowControl w:val="0"/>
        <w:ind w:left="360" w:hanging="360"/>
        <w:jc w:val="left"/>
        <w:rPr>
          <w:snapToGrid w:val="0"/>
        </w:rPr>
      </w:pPr>
      <w:r>
        <w:rPr>
          <w:snapToGrid w:val="0"/>
        </w:rPr>
        <w:t>drama</w:t>
      </w:r>
    </w:p>
    <w:p w14:paraId="19C072C6" w14:textId="77777777" w:rsidR="00181731" w:rsidRDefault="00181731" w:rsidP="00181731">
      <w:pPr>
        <w:widowControl w:val="0"/>
        <w:ind w:left="360" w:hanging="360"/>
        <w:jc w:val="left"/>
        <w:rPr>
          <w:snapToGrid w:val="0"/>
        </w:rPr>
      </w:pPr>
      <w:r>
        <w:rPr>
          <w:snapToGrid w:val="0"/>
        </w:rPr>
        <w:t>dreams</w:t>
      </w:r>
    </w:p>
    <w:p w14:paraId="06FFC42A" w14:textId="77777777" w:rsidR="00181731" w:rsidRDefault="00181731" w:rsidP="00181731">
      <w:pPr>
        <w:widowControl w:val="0"/>
        <w:ind w:left="360" w:hanging="360"/>
        <w:jc w:val="left"/>
        <w:rPr>
          <w:snapToGrid w:val="0"/>
        </w:rPr>
      </w:pPr>
      <w:r>
        <w:rPr>
          <w:snapToGrid w:val="0"/>
        </w:rPr>
        <w:t>drums</w:t>
      </w:r>
    </w:p>
    <w:p w14:paraId="1D153582" w14:textId="77777777" w:rsidR="00181731" w:rsidRDefault="00181731" w:rsidP="00181731">
      <w:pPr>
        <w:widowControl w:val="0"/>
        <w:ind w:left="360" w:hanging="360"/>
        <w:jc w:val="left"/>
        <w:rPr>
          <w:snapToGrid w:val="0"/>
        </w:rPr>
      </w:pPr>
      <w:r>
        <w:rPr>
          <w:snapToGrid w:val="0"/>
        </w:rPr>
        <w:t>ecstasy</w:t>
      </w:r>
    </w:p>
    <w:p w14:paraId="51B2832F" w14:textId="77777777" w:rsidR="00181731" w:rsidRDefault="00181731" w:rsidP="00181731">
      <w:pPr>
        <w:widowControl w:val="0"/>
        <w:ind w:left="360" w:hanging="360"/>
        <w:jc w:val="left"/>
        <w:rPr>
          <w:snapToGrid w:val="0"/>
        </w:rPr>
      </w:pPr>
      <w:r>
        <w:rPr>
          <w:snapToGrid w:val="0"/>
        </w:rPr>
        <w:t>election</w:t>
      </w:r>
    </w:p>
    <w:p w14:paraId="485F7C70" w14:textId="77777777" w:rsidR="00181731" w:rsidRDefault="00181731" w:rsidP="00181731">
      <w:pPr>
        <w:widowControl w:val="0"/>
        <w:ind w:left="360" w:hanging="360"/>
        <w:jc w:val="left"/>
        <w:rPr>
          <w:snapToGrid w:val="0"/>
        </w:rPr>
      </w:pPr>
      <w:r>
        <w:rPr>
          <w:snapToGrid w:val="0"/>
        </w:rPr>
        <w:t>elixir</w:t>
      </w:r>
    </w:p>
    <w:p w14:paraId="1235B0C7" w14:textId="77777777" w:rsidR="00181731" w:rsidRDefault="00181731" w:rsidP="00181731">
      <w:pPr>
        <w:widowControl w:val="0"/>
        <w:ind w:left="360" w:hanging="360"/>
        <w:jc w:val="left"/>
        <w:rPr>
          <w:snapToGrid w:val="0"/>
        </w:rPr>
      </w:pPr>
      <w:r>
        <w:rPr>
          <w:snapToGrid w:val="0"/>
        </w:rPr>
        <w:t>enlightenment</w:t>
      </w:r>
    </w:p>
    <w:p w14:paraId="30CB7ED6" w14:textId="77777777" w:rsidR="00181731" w:rsidRDefault="00181731" w:rsidP="00181731">
      <w:pPr>
        <w:widowControl w:val="0"/>
        <w:ind w:left="360" w:hanging="360"/>
        <w:jc w:val="left"/>
        <w:rPr>
          <w:snapToGrid w:val="0"/>
        </w:rPr>
      </w:pPr>
      <w:r>
        <w:rPr>
          <w:snapToGrid w:val="0"/>
        </w:rPr>
        <w:t>epics</w:t>
      </w:r>
    </w:p>
    <w:p w14:paraId="09CDA898" w14:textId="77777777" w:rsidR="00181731" w:rsidRDefault="00181731" w:rsidP="00181731">
      <w:pPr>
        <w:widowControl w:val="0"/>
        <w:ind w:left="360" w:hanging="360"/>
        <w:jc w:val="left"/>
        <w:rPr>
          <w:snapToGrid w:val="0"/>
        </w:rPr>
      </w:pPr>
      <w:r>
        <w:rPr>
          <w:snapToGrid w:val="0"/>
        </w:rPr>
        <w:t>eremitism</w:t>
      </w:r>
    </w:p>
    <w:p w14:paraId="31C98252" w14:textId="77777777" w:rsidR="00181731" w:rsidRDefault="00181731" w:rsidP="00181731">
      <w:pPr>
        <w:widowControl w:val="0"/>
        <w:ind w:left="360" w:hanging="360"/>
        <w:jc w:val="left"/>
        <w:rPr>
          <w:snapToGrid w:val="0"/>
        </w:rPr>
      </w:pPr>
      <w:r>
        <w:rPr>
          <w:snapToGrid w:val="0"/>
        </w:rPr>
        <w:t>eternity</w:t>
      </w:r>
    </w:p>
    <w:p w14:paraId="1A9958FC" w14:textId="77777777" w:rsidR="00181731" w:rsidRDefault="00181731" w:rsidP="00181731">
      <w:pPr>
        <w:widowControl w:val="0"/>
        <w:ind w:left="360" w:hanging="360"/>
        <w:jc w:val="left"/>
        <w:rPr>
          <w:snapToGrid w:val="0"/>
        </w:rPr>
      </w:pPr>
      <w:r>
        <w:rPr>
          <w:snapToGrid w:val="0"/>
        </w:rPr>
        <w:t>ethnoastronomy</w:t>
      </w:r>
    </w:p>
    <w:p w14:paraId="07F7832F" w14:textId="77777777" w:rsidR="00181731" w:rsidRDefault="00181731" w:rsidP="00181731">
      <w:pPr>
        <w:widowControl w:val="0"/>
        <w:ind w:left="360" w:hanging="360"/>
        <w:jc w:val="left"/>
        <w:rPr>
          <w:snapToGrid w:val="0"/>
        </w:rPr>
      </w:pPr>
      <w:r>
        <w:rPr>
          <w:snapToGrid w:val="0"/>
        </w:rPr>
        <w:t>evil</w:t>
      </w:r>
    </w:p>
    <w:p w14:paraId="3D704810" w14:textId="77777777" w:rsidR="00181731" w:rsidRDefault="00181731" w:rsidP="00181731">
      <w:pPr>
        <w:widowControl w:val="0"/>
        <w:ind w:left="360" w:hanging="360"/>
        <w:jc w:val="left"/>
        <w:rPr>
          <w:snapToGrid w:val="0"/>
        </w:rPr>
      </w:pPr>
      <w:r>
        <w:rPr>
          <w:snapToGrid w:val="0"/>
        </w:rPr>
        <w:t>evolution</w:t>
      </w:r>
    </w:p>
    <w:p w14:paraId="17896B2D" w14:textId="77777777" w:rsidR="00181731" w:rsidRDefault="00181731" w:rsidP="00181731">
      <w:pPr>
        <w:widowControl w:val="0"/>
        <w:ind w:left="360" w:hanging="360"/>
        <w:jc w:val="left"/>
        <w:rPr>
          <w:snapToGrid w:val="0"/>
        </w:rPr>
      </w:pPr>
      <w:r>
        <w:rPr>
          <w:snapToGrid w:val="0"/>
        </w:rPr>
        <w:t>exile</w:t>
      </w:r>
    </w:p>
    <w:p w14:paraId="0DE15D44" w14:textId="77777777" w:rsidR="00181731" w:rsidRDefault="00181731" w:rsidP="00181731">
      <w:pPr>
        <w:widowControl w:val="0"/>
        <w:ind w:left="360" w:hanging="360"/>
        <w:jc w:val="left"/>
        <w:rPr>
          <w:snapToGrid w:val="0"/>
        </w:rPr>
      </w:pPr>
      <w:r>
        <w:rPr>
          <w:snapToGrid w:val="0"/>
        </w:rPr>
        <w:t>exorcism</w:t>
      </w:r>
    </w:p>
    <w:p w14:paraId="19C3AADC" w14:textId="77777777" w:rsidR="00181731" w:rsidRDefault="00181731" w:rsidP="00181731">
      <w:pPr>
        <w:widowControl w:val="0"/>
        <w:ind w:left="360" w:hanging="360"/>
        <w:jc w:val="left"/>
        <w:rPr>
          <w:snapToGrid w:val="0"/>
        </w:rPr>
      </w:pPr>
      <w:r>
        <w:rPr>
          <w:snapToGrid w:val="0"/>
        </w:rPr>
        <w:t>eye</w:t>
      </w:r>
    </w:p>
    <w:p w14:paraId="027E7365" w14:textId="77777777" w:rsidR="00181731" w:rsidRDefault="00181731" w:rsidP="00181731">
      <w:pPr>
        <w:widowControl w:val="0"/>
        <w:ind w:left="360" w:hanging="360"/>
        <w:jc w:val="left"/>
        <w:rPr>
          <w:snapToGrid w:val="0"/>
        </w:rPr>
      </w:pPr>
      <w:r>
        <w:rPr>
          <w:snapToGrid w:val="0"/>
        </w:rPr>
        <w:t>fairies</w:t>
      </w:r>
    </w:p>
    <w:p w14:paraId="481DA961" w14:textId="77777777" w:rsidR="00181731" w:rsidRDefault="00181731" w:rsidP="00181731">
      <w:pPr>
        <w:widowControl w:val="0"/>
        <w:ind w:left="360" w:hanging="360"/>
        <w:jc w:val="left"/>
        <w:rPr>
          <w:snapToGrid w:val="0"/>
        </w:rPr>
      </w:pPr>
      <w:r>
        <w:rPr>
          <w:snapToGrid w:val="0"/>
        </w:rPr>
        <w:t>faith</w:t>
      </w:r>
    </w:p>
    <w:p w14:paraId="34F7D737" w14:textId="77777777" w:rsidR="00181731" w:rsidRDefault="00181731" w:rsidP="00181731">
      <w:pPr>
        <w:widowControl w:val="0"/>
        <w:ind w:left="360" w:hanging="360"/>
        <w:jc w:val="left"/>
        <w:rPr>
          <w:snapToGrid w:val="0"/>
        </w:rPr>
      </w:pPr>
      <w:r>
        <w:rPr>
          <w:snapToGrid w:val="0"/>
        </w:rPr>
        <w:t>fall</w:t>
      </w:r>
      <w:r w:rsidR="00E30F30" w:rsidRPr="00E30F30">
        <w:rPr>
          <w:snapToGrid w:val="0"/>
        </w:rPr>
        <w:t>,</w:t>
      </w:r>
      <w:r w:rsidR="00E30F30">
        <w:rPr>
          <w:snapToGrid w:val="0"/>
        </w:rPr>
        <w:t xml:space="preserve"> </w:t>
      </w:r>
      <w:r>
        <w:rPr>
          <w:snapToGrid w:val="0"/>
        </w:rPr>
        <w:t>the</w:t>
      </w:r>
    </w:p>
    <w:p w14:paraId="230835D2" w14:textId="77777777" w:rsidR="00181731" w:rsidRDefault="00181731" w:rsidP="00181731">
      <w:pPr>
        <w:widowControl w:val="0"/>
        <w:ind w:left="360" w:hanging="360"/>
        <w:jc w:val="left"/>
        <w:rPr>
          <w:snapToGrid w:val="0"/>
        </w:rPr>
      </w:pPr>
      <w:r>
        <w:rPr>
          <w:snapToGrid w:val="0"/>
        </w:rPr>
        <w:t>family</w:t>
      </w:r>
    </w:p>
    <w:p w14:paraId="0D056ECB" w14:textId="77777777" w:rsidR="00181731" w:rsidRDefault="00181731" w:rsidP="00181731">
      <w:pPr>
        <w:widowControl w:val="0"/>
        <w:ind w:left="360" w:hanging="360"/>
        <w:jc w:val="left"/>
        <w:rPr>
          <w:snapToGrid w:val="0"/>
        </w:rPr>
      </w:pPr>
      <w:r>
        <w:rPr>
          <w:snapToGrid w:val="0"/>
        </w:rPr>
        <w:t>fasting</w:t>
      </w:r>
    </w:p>
    <w:p w14:paraId="24780963" w14:textId="77777777" w:rsidR="00181731" w:rsidRDefault="00181731" w:rsidP="00181731">
      <w:pPr>
        <w:widowControl w:val="0"/>
        <w:ind w:left="360" w:hanging="360"/>
        <w:jc w:val="left"/>
        <w:rPr>
          <w:snapToGrid w:val="0"/>
        </w:rPr>
      </w:pPr>
      <w:r>
        <w:rPr>
          <w:snapToGrid w:val="0"/>
        </w:rPr>
        <w:t>fate</w:t>
      </w:r>
    </w:p>
    <w:p w14:paraId="2C0CD1D0" w14:textId="77777777" w:rsidR="00181731" w:rsidRDefault="00181731" w:rsidP="00181731">
      <w:pPr>
        <w:widowControl w:val="0"/>
        <w:ind w:left="360" w:hanging="360"/>
        <w:jc w:val="left"/>
        <w:rPr>
          <w:snapToGrid w:val="0"/>
        </w:rPr>
      </w:pPr>
      <w:r>
        <w:rPr>
          <w:snapToGrid w:val="0"/>
        </w:rPr>
        <w:t>fire</w:t>
      </w:r>
    </w:p>
    <w:p w14:paraId="02D9F0E8" w14:textId="77777777" w:rsidR="00181731" w:rsidRDefault="00181731" w:rsidP="00181731">
      <w:pPr>
        <w:widowControl w:val="0"/>
        <w:ind w:left="360" w:hanging="360"/>
        <w:jc w:val="left"/>
        <w:rPr>
          <w:snapToGrid w:val="0"/>
        </w:rPr>
      </w:pPr>
      <w:r>
        <w:rPr>
          <w:snapToGrid w:val="0"/>
        </w:rPr>
        <w:t>flood</w:t>
      </w:r>
      <w:r w:rsidR="00E30F30" w:rsidRPr="00E30F30">
        <w:rPr>
          <w:snapToGrid w:val="0"/>
        </w:rPr>
        <w:t>,</w:t>
      </w:r>
      <w:r w:rsidR="00E30F30">
        <w:rPr>
          <w:snapToGrid w:val="0"/>
        </w:rPr>
        <w:t xml:space="preserve"> </w:t>
      </w:r>
      <w:r>
        <w:rPr>
          <w:snapToGrid w:val="0"/>
        </w:rPr>
        <w:t>the</w:t>
      </w:r>
    </w:p>
    <w:p w14:paraId="7DFBADAC" w14:textId="77777777" w:rsidR="00181731" w:rsidRDefault="00181731" w:rsidP="00181731">
      <w:pPr>
        <w:widowControl w:val="0"/>
        <w:ind w:left="360" w:hanging="360"/>
        <w:jc w:val="left"/>
        <w:rPr>
          <w:snapToGrid w:val="0"/>
        </w:rPr>
      </w:pPr>
      <w:r>
        <w:rPr>
          <w:snapToGrid w:val="0"/>
        </w:rPr>
        <w:t>flowers</w:t>
      </w:r>
    </w:p>
    <w:p w14:paraId="3B42A4EF" w14:textId="77777777" w:rsidR="00181731" w:rsidRDefault="00181731" w:rsidP="00181731">
      <w:pPr>
        <w:widowControl w:val="0"/>
        <w:ind w:left="360" w:hanging="360"/>
        <w:jc w:val="left"/>
        <w:rPr>
          <w:snapToGrid w:val="0"/>
        </w:rPr>
      </w:pPr>
      <w:r>
        <w:rPr>
          <w:snapToGrid w:val="0"/>
        </w:rPr>
        <w:t>food</w:t>
      </w:r>
    </w:p>
    <w:p w14:paraId="06BE4290" w14:textId="77777777" w:rsidR="00181731" w:rsidRDefault="00181731" w:rsidP="00181731">
      <w:pPr>
        <w:widowControl w:val="0"/>
        <w:ind w:left="360" w:hanging="360"/>
        <w:jc w:val="left"/>
        <w:rPr>
          <w:snapToGrid w:val="0"/>
        </w:rPr>
      </w:pPr>
      <w:r>
        <w:rPr>
          <w:snapToGrid w:val="0"/>
        </w:rPr>
        <w:t>foundation rites</w:t>
      </w:r>
    </w:p>
    <w:p w14:paraId="4C0C4AB4" w14:textId="77777777" w:rsidR="00181731" w:rsidRDefault="00181731" w:rsidP="00181731">
      <w:pPr>
        <w:widowControl w:val="0"/>
        <w:ind w:left="360" w:hanging="360"/>
        <w:jc w:val="left"/>
        <w:rPr>
          <w:snapToGrid w:val="0"/>
        </w:rPr>
      </w:pPr>
      <w:r>
        <w:rPr>
          <w:snapToGrid w:val="0"/>
        </w:rPr>
        <w:t>frogs and toads</w:t>
      </w:r>
    </w:p>
    <w:p w14:paraId="0E9AC4AB" w14:textId="77777777" w:rsidR="00181731" w:rsidRDefault="00181731" w:rsidP="00181731">
      <w:pPr>
        <w:widowControl w:val="0"/>
        <w:ind w:left="360" w:hanging="360"/>
        <w:jc w:val="left"/>
        <w:rPr>
          <w:snapToGrid w:val="0"/>
        </w:rPr>
      </w:pPr>
      <w:r>
        <w:rPr>
          <w:snapToGrid w:val="0"/>
        </w:rPr>
        <w:t>functionalism</w:t>
      </w:r>
    </w:p>
    <w:p w14:paraId="62778F76" w14:textId="77777777" w:rsidR="00181731" w:rsidRDefault="00181731" w:rsidP="00181731">
      <w:pPr>
        <w:widowControl w:val="0"/>
        <w:ind w:left="360" w:hanging="360"/>
        <w:jc w:val="left"/>
        <w:rPr>
          <w:snapToGrid w:val="0"/>
        </w:rPr>
      </w:pPr>
      <w:r>
        <w:rPr>
          <w:snapToGrid w:val="0"/>
        </w:rPr>
        <w:t>funeral rites</w:t>
      </w:r>
    </w:p>
    <w:p w14:paraId="1FC79CAD" w14:textId="77777777" w:rsidR="00181731" w:rsidRDefault="00181731" w:rsidP="00181731">
      <w:pPr>
        <w:widowControl w:val="0"/>
        <w:ind w:left="360" w:hanging="360"/>
        <w:jc w:val="left"/>
        <w:rPr>
          <w:snapToGrid w:val="0"/>
        </w:rPr>
      </w:pPr>
      <w:r>
        <w:rPr>
          <w:snapToGrid w:val="0"/>
        </w:rPr>
        <w:t>gambling</w:t>
      </w:r>
    </w:p>
    <w:p w14:paraId="47D26786" w14:textId="77777777" w:rsidR="00181731" w:rsidRDefault="00181731" w:rsidP="00181731">
      <w:pPr>
        <w:widowControl w:val="0"/>
        <w:ind w:left="360" w:hanging="360"/>
        <w:jc w:val="left"/>
        <w:rPr>
          <w:snapToGrid w:val="0"/>
        </w:rPr>
      </w:pPr>
      <w:r>
        <w:rPr>
          <w:snapToGrid w:val="0"/>
        </w:rPr>
        <w:t>gardens</w:t>
      </w:r>
    </w:p>
    <w:p w14:paraId="6DDA4EE0" w14:textId="77777777" w:rsidR="00181731" w:rsidRDefault="00181731" w:rsidP="00181731">
      <w:pPr>
        <w:widowControl w:val="0"/>
        <w:ind w:left="360" w:hanging="360"/>
        <w:jc w:val="left"/>
        <w:rPr>
          <w:snapToGrid w:val="0"/>
        </w:rPr>
      </w:pPr>
      <w:r>
        <w:rPr>
          <w:snapToGrid w:val="0"/>
        </w:rPr>
        <w:t>gender roles</w:t>
      </w:r>
    </w:p>
    <w:p w14:paraId="6B10E75A" w14:textId="77777777" w:rsidR="00181731" w:rsidRDefault="00181731" w:rsidP="00181731">
      <w:pPr>
        <w:widowControl w:val="0"/>
        <w:ind w:left="360" w:hanging="360"/>
        <w:jc w:val="left"/>
        <w:rPr>
          <w:snapToGrid w:val="0"/>
        </w:rPr>
      </w:pPr>
      <w:r>
        <w:rPr>
          <w:snapToGrid w:val="0"/>
        </w:rPr>
        <w:t>genealogy</w:t>
      </w:r>
    </w:p>
    <w:p w14:paraId="02884AD4" w14:textId="77777777" w:rsidR="00181731" w:rsidRDefault="00181731" w:rsidP="00181731">
      <w:pPr>
        <w:widowControl w:val="0"/>
        <w:ind w:left="360" w:hanging="360"/>
        <w:jc w:val="left"/>
        <w:rPr>
          <w:snapToGrid w:val="0"/>
        </w:rPr>
      </w:pPr>
      <w:r>
        <w:rPr>
          <w:snapToGrid w:val="0"/>
        </w:rPr>
        <w:t>geography</w:t>
      </w:r>
    </w:p>
    <w:p w14:paraId="41AB667B" w14:textId="77777777" w:rsidR="00181731" w:rsidRDefault="00181731" w:rsidP="00181731">
      <w:pPr>
        <w:widowControl w:val="0"/>
        <w:ind w:left="360" w:hanging="360"/>
        <w:jc w:val="left"/>
        <w:rPr>
          <w:snapToGrid w:val="0"/>
        </w:rPr>
      </w:pPr>
      <w:r>
        <w:rPr>
          <w:snapToGrid w:val="0"/>
        </w:rPr>
        <w:t>geomancy</w:t>
      </w:r>
    </w:p>
    <w:p w14:paraId="678750C1" w14:textId="77777777" w:rsidR="00181731" w:rsidRDefault="00181731" w:rsidP="00181731">
      <w:pPr>
        <w:widowControl w:val="0"/>
        <w:ind w:left="360" w:hanging="360"/>
        <w:jc w:val="left"/>
        <w:rPr>
          <w:snapToGrid w:val="0"/>
        </w:rPr>
      </w:pPr>
      <w:r>
        <w:rPr>
          <w:snapToGrid w:val="0"/>
        </w:rPr>
        <w:t>ghosts</w:t>
      </w:r>
    </w:p>
    <w:p w14:paraId="4D31E550" w14:textId="77777777" w:rsidR="00181731" w:rsidRDefault="00181731" w:rsidP="00181731">
      <w:pPr>
        <w:widowControl w:val="0"/>
        <w:ind w:left="360" w:hanging="360"/>
        <w:jc w:val="left"/>
        <w:rPr>
          <w:snapToGrid w:val="0"/>
        </w:rPr>
      </w:pPr>
      <w:r>
        <w:rPr>
          <w:snapToGrid w:val="0"/>
        </w:rPr>
        <w:t>gift giving</w:t>
      </w:r>
    </w:p>
    <w:p w14:paraId="0E3708CE" w14:textId="77777777" w:rsidR="00181731" w:rsidRDefault="00181731" w:rsidP="00181731">
      <w:pPr>
        <w:widowControl w:val="0"/>
        <w:ind w:left="360" w:hanging="360"/>
        <w:jc w:val="left"/>
        <w:rPr>
          <w:snapToGrid w:val="0"/>
        </w:rPr>
      </w:pPr>
      <w:r>
        <w:rPr>
          <w:snapToGrid w:val="0"/>
        </w:rPr>
        <w:t>glossolalia</w:t>
      </w:r>
    </w:p>
    <w:p w14:paraId="70597909" w14:textId="77777777" w:rsidR="00181731" w:rsidRDefault="00181731" w:rsidP="00181731">
      <w:pPr>
        <w:widowControl w:val="0"/>
        <w:ind w:left="360" w:hanging="360"/>
        <w:jc w:val="left"/>
        <w:rPr>
          <w:snapToGrid w:val="0"/>
        </w:rPr>
      </w:pPr>
      <w:r>
        <w:rPr>
          <w:snapToGrid w:val="0"/>
        </w:rPr>
        <w:t>goddess worship</w:t>
      </w:r>
    </w:p>
    <w:p w14:paraId="338542EF" w14:textId="77777777" w:rsidR="00181731" w:rsidRDefault="00181731" w:rsidP="00181731">
      <w:pPr>
        <w:widowControl w:val="0"/>
        <w:ind w:left="360" w:hanging="360"/>
        <w:jc w:val="left"/>
        <w:rPr>
          <w:snapToGrid w:val="0"/>
        </w:rPr>
      </w:pPr>
      <w:r>
        <w:rPr>
          <w:snapToGrid w:val="0"/>
        </w:rPr>
        <w:t>gods and goddesses</w:t>
      </w:r>
    </w:p>
    <w:p w14:paraId="1A659D9F" w14:textId="77777777" w:rsidR="00181731" w:rsidRDefault="00181731" w:rsidP="00181731">
      <w:pPr>
        <w:widowControl w:val="0"/>
        <w:ind w:left="360" w:hanging="360"/>
        <w:jc w:val="left"/>
        <w:rPr>
          <w:snapToGrid w:val="0"/>
        </w:rPr>
      </w:pPr>
      <w:r>
        <w:rPr>
          <w:snapToGrid w:val="0"/>
        </w:rPr>
        <w:t>good</w:t>
      </w:r>
      <w:r w:rsidR="00E30F30" w:rsidRPr="00E30F30">
        <w:rPr>
          <w:snapToGrid w:val="0"/>
        </w:rPr>
        <w:t>,</w:t>
      </w:r>
      <w:r w:rsidR="00E30F30">
        <w:rPr>
          <w:snapToGrid w:val="0"/>
        </w:rPr>
        <w:t xml:space="preserve"> </w:t>
      </w:r>
      <w:r>
        <w:rPr>
          <w:snapToGrid w:val="0"/>
        </w:rPr>
        <w:t>the</w:t>
      </w:r>
    </w:p>
    <w:p w14:paraId="475CAB96" w14:textId="77777777" w:rsidR="00181731" w:rsidRDefault="00181731" w:rsidP="00181731">
      <w:pPr>
        <w:widowControl w:val="0"/>
        <w:ind w:left="360" w:hanging="360"/>
        <w:jc w:val="left"/>
        <w:rPr>
          <w:snapToGrid w:val="0"/>
        </w:rPr>
      </w:pPr>
      <w:r>
        <w:rPr>
          <w:snapToGrid w:val="0"/>
        </w:rPr>
        <w:t>head</w:t>
      </w:r>
      <w:r w:rsidR="00E30F30" w:rsidRPr="00E30F30">
        <w:rPr>
          <w:snapToGrid w:val="0"/>
        </w:rPr>
        <w:t>,</w:t>
      </w:r>
      <w:r w:rsidR="00E30F30">
        <w:rPr>
          <w:snapToGrid w:val="0"/>
        </w:rPr>
        <w:t xml:space="preserve"> </w:t>
      </w:r>
      <w:r>
        <w:rPr>
          <w:snapToGrid w:val="0"/>
          <w:szCs w:val="20"/>
        </w:rPr>
        <w:t>symbol and ritual use</w:t>
      </w:r>
    </w:p>
    <w:p w14:paraId="492F76A1" w14:textId="77777777" w:rsidR="00181731" w:rsidRDefault="00181731" w:rsidP="00181731">
      <w:pPr>
        <w:widowControl w:val="0"/>
        <w:ind w:left="360" w:hanging="360"/>
        <w:jc w:val="left"/>
        <w:rPr>
          <w:snapToGrid w:val="0"/>
        </w:rPr>
      </w:pPr>
      <w:r>
        <w:rPr>
          <w:snapToGrid w:val="0"/>
        </w:rPr>
        <w:t>healing</w:t>
      </w:r>
    </w:p>
    <w:p w14:paraId="3CE6CFDC" w14:textId="77777777" w:rsidR="00181731" w:rsidRDefault="00181731" w:rsidP="00181731">
      <w:pPr>
        <w:widowControl w:val="0"/>
        <w:ind w:left="360" w:hanging="360"/>
        <w:jc w:val="left"/>
        <w:rPr>
          <w:snapToGrid w:val="0"/>
        </w:rPr>
      </w:pPr>
      <w:r>
        <w:rPr>
          <w:snapToGrid w:val="0"/>
        </w:rPr>
        <w:t>heaven and hell</w:t>
      </w:r>
    </w:p>
    <w:p w14:paraId="7DC10ECC" w14:textId="77777777" w:rsidR="00181731" w:rsidRDefault="00181731" w:rsidP="00181731">
      <w:pPr>
        <w:widowControl w:val="0"/>
        <w:ind w:left="360" w:hanging="360"/>
        <w:jc w:val="left"/>
        <w:rPr>
          <w:snapToGrid w:val="0"/>
        </w:rPr>
      </w:pPr>
      <w:r>
        <w:rPr>
          <w:snapToGrid w:val="0"/>
        </w:rPr>
        <w:t>hermeneutics</w:t>
      </w:r>
    </w:p>
    <w:p w14:paraId="7261AD2E" w14:textId="77777777" w:rsidR="00181731" w:rsidRDefault="00181731" w:rsidP="00181731">
      <w:pPr>
        <w:widowControl w:val="0"/>
        <w:ind w:left="360" w:hanging="360"/>
        <w:jc w:val="left"/>
        <w:rPr>
          <w:snapToGrid w:val="0"/>
        </w:rPr>
      </w:pPr>
      <w:r>
        <w:rPr>
          <w:snapToGrid w:val="0"/>
        </w:rPr>
        <w:t>heroes</w:t>
      </w:r>
    </w:p>
    <w:p w14:paraId="283DAE54" w14:textId="77777777" w:rsidR="00181731" w:rsidRDefault="00181731" w:rsidP="00181731">
      <w:pPr>
        <w:widowControl w:val="0"/>
        <w:ind w:left="360" w:hanging="360"/>
        <w:jc w:val="left"/>
        <w:rPr>
          <w:snapToGrid w:val="0"/>
        </w:rPr>
      </w:pPr>
      <w:r>
        <w:rPr>
          <w:snapToGrid w:val="0"/>
        </w:rPr>
        <w:t>history of religions</w:t>
      </w:r>
    </w:p>
    <w:p w14:paraId="6155A6A7" w14:textId="77777777" w:rsidR="00181731" w:rsidRDefault="00181731" w:rsidP="00181731">
      <w:pPr>
        <w:widowControl w:val="0"/>
        <w:ind w:left="360" w:hanging="360"/>
        <w:jc w:val="left"/>
        <w:rPr>
          <w:snapToGrid w:val="0"/>
        </w:rPr>
      </w:pPr>
      <w:r>
        <w:rPr>
          <w:snapToGrid w:val="0"/>
        </w:rPr>
        <w:t>homosexuality</w:t>
      </w:r>
    </w:p>
    <w:p w14:paraId="2DE74237" w14:textId="77777777" w:rsidR="00181731" w:rsidRDefault="00181731" w:rsidP="00181731">
      <w:pPr>
        <w:widowControl w:val="0"/>
        <w:ind w:left="360" w:hanging="360"/>
        <w:jc w:val="left"/>
        <w:rPr>
          <w:snapToGrid w:val="0"/>
        </w:rPr>
      </w:pPr>
      <w:r>
        <w:rPr>
          <w:snapToGrid w:val="0"/>
        </w:rPr>
        <w:t>horns</w:t>
      </w:r>
    </w:p>
    <w:p w14:paraId="1BE400E3" w14:textId="77777777" w:rsidR="00181731" w:rsidRDefault="00181731" w:rsidP="00181731">
      <w:pPr>
        <w:widowControl w:val="0"/>
        <w:ind w:left="360" w:hanging="360"/>
        <w:jc w:val="left"/>
        <w:rPr>
          <w:snapToGrid w:val="0"/>
        </w:rPr>
      </w:pPr>
      <w:r>
        <w:rPr>
          <w:snapToGrid w:val="0"/>
        </w:rPr>
        <w:t>horses</w:t>
      </w:r>
    </w:p>
    <w:p w14:paraId="1502D431" w14:textId="77777777" w:rsidR="00181731" w:rsidRDefault="00181731" w:rsidP="00181731">
      <w:pPr>
        <w:widowControl w:val="0"/>
        <w:ind w:left="360" w:hanging="360"/>
        <w:jc w:val="left"/>
        <w:rPr>
          <w:snapToGrid w:val="0"/>
        </w:rPr>
      </w:pPr>
      <w:r>
        <w:rPr>
          <w:snapToGrid w:val="0"/>
        </w:rPr>
        <w:t>hospitality</w:t>
      </w:r>
    </w:p>
    <w:p w14:paraId="28931978" w14:textId="77777777" w:rsidR="00181731" w:rsidRDefault="00181731" w:rsidP="00181731">
      <w:pPr>
        <w:widowControl w:val="0"/>
        <w:ind w:left="360" w:hanging="360"/>
        <w:jc w:val="left"/>
        <w:rPr>
          <w:snapToGrid w:val="0"/>
        </w:rPr>
      </w:pPr>
      <w:r>
        <w:rPr>
          <w:snapToGrid w:val="0"/>
        </w:rPr>
        <w:t>human body</w:t>
      </w:r>
      <w:r w:rsidR="00E30F30" w:rsidRPr="00E30F30">
        <w:rPr>
          <w:snapToGrid w:val="0"/>
        </w:rPr>
        <w:t>,</w:t>
      </w:r>
      <w:r w:rsidR="00E30F30">
        <w:rPr>
          <w:snapToGrid w:val="0"/>
        </w:rPr>
        <w:t xml:space="preserve"> </w:t>
      </w:r>
      <w:r>
        <w:rPr>
          <w:snapToGrid w:val="0"/>
          <w:szCs w:val="20"/>
        </w:rPr>
        <w:t>myth &amp; symbol</w:t>
      </w:r>
    </w:p>
    <w:p w14:paraId="2E44D6E1" w14:textId="77777777" w:rsidR="00181731" w:rsidRDefault="00181731" w:rsidP="00181731">
      <w:pPr>
        <w:widowControl w:val="0"/>
        <w:ind w:left="360" w:hanging="360"/>
        <w:jc w:val="left"/>
        <w:rPr>
          <w:snapToGrid w:val="0"/>
        </w:rPr>
      </w:pPr>
      <w:r>
        <w:rPr>
          <w:snapToGrid w:val="0"/>
        </w:rPr>
        <w:t>human sacrifice</w:t>
      </w:r>
    </w:p>
    <w:p w14:paraId="21F437C1" w14:textId="77777777" w:rsidR="00181731" w:rsidRDefault="00181731" w:rsidP="00181731">
      <w:pPr>
        <w:widowControl w:val="0"/>
        <w:ind w:left="360" w:hanging="360"/>
        <w:jc w:val="left"/>
        <w:rPr>
          <w:snapToGrid w:val="0"/>
        </w:rPr>
      </w:pPr>
      <w:r>
        <w:rPr>
          <w:snapToGrid w:val="0"/>
        </w:rPr>
        <w:t>iconography</w:t>
      </w:r>
    </w:p>
    <w:p w14:paraId="310B9B90" w14:textId="77777777" w:rsidR="00181731" w:rsidRDefault="00181731" w:rsidP="00181731">
      <w:pPr>
        <w:widowControl w:val="0"/>
        <w:ind w:left="360" w:hanging="360"/>
        <w:jc w:val="left"/>
        <w:rPr>
          <w:snapToGrid w:val="0"/>
        </w:rPr>
      </w:pPr>
      <w:r>
        <w:rPr>
          <w:snapToGrid w:val="0"/>
        </w:rPr>
        <w:t>images</w:t>
      </w:r>
      <w:r w:rsidR="00E30F30" w:rsidRPr="00E30F30">
        <w:rPr>
          <w:snapToGrid w:val="0"/>
        </w:rPr>
        <w:t>,</w:t>
      </w:r>
      <w:r w:rsidR="00E30F30">
        <w:rPr>
          <w:snapToGrid w:val="0"/>
        </w:rPr>
        <w:t xml:space="preserve"> </w:t>
      </w:r>
      <w:r>
        <w:rPr>
          <w:snapToGrid w:val="0"/>
          <w:szCs w:val="20"/>
        </w:rPr>
        <w:t>veneration of</w:t>
      </w:r>
    </w:p>
    <w:p w14:paraId="255BC2D9" w14:textId="77777777" w:rsidR="00181731" w:rsidRDefault="00181731" w:rsidP="00181731">
      <w:pPr>
        <w:widowControl w:val="0"/>
        <w:ind w:left="360" w:hanging="360"/>
        <w:jc w:val="left"/>
        <w:rPr>
          <w:smallCaps/>
          <w:snapToGrid w:val="0"/>
        </w:rPr>
      </w:pPr>
      <w:r>
        <w:rPr>
          <w:snapToGrid w:val="0"/>
        </w:rPr>
        <w:t>images</w:t>
      </w:r>
      <w:r w:rsidR="00E30F30" w:rsidRPr="00E30F30">
        <w:rPr>
          <w:snapToGrid w:val="0"/>
        </w:rPr>
        <w:t>,</w:t>
      </w:r>
      <w:r w:rsidR="00E30F30">
        <w:rPr>
          <w:snapToGrid w:val="0"/>
        </w:rPr>
        <w:t xml:space="preserve"> </w:t>
      </w:r>
      <w:r>
        <w:rPr>
          <w:snapToGrid w:val="0"/>
          <w:szCs w:val="20"/>
        </w:rPr>
        <w:t>veneration of</w:t>
      </w:r>
    </w:p>
    <w:p w14:paraId="4C4EC903" w14:textId="77777777" w:rsidR="00181731" w:rsidRDefault="00181731" w:rsidP="00181731">
      <w:pPr>
        <w:widowControl w:val="0"/>
        <w:ind w:left="360" w:hanging="360"/>
        <w:jc w:val="left"/>
        <w:rPr>
          <w:snapToGrid w:val="0"/>
        </w:rPr>
      </w:pPr>
      <w:r>
        <w:rPr>
          <w:snapToGrid w:val="0"/>
        </w:rPr>
        <w:t>immortality</w:t>
      </w:r>
    </w:p>
    <w:p w14:paraId="05824B30" w14:textId="77777777" w:rsidR="00181731" w:rsidRDefault="00181731" w:rsidP="00181731">
      <w:pPr>
        <w:widowControl w:val="0"/>
        <w:ind w:left="360" w:hanging="360"/>
        <w:jc w:val="left"/>
        <w:rPr>
          <w:snapToGrid w:val="0"/>
        </w:rPr>
      </w:pPr>
      <w:r>
        <w:rPr>
          <w:snapToGrid w:val="0"/>
        </w:rPr>
        <w:t>incantation</w:t>
      </w:r>
    </w:p>
    <w:p w14:paraId="728B34C5" w14:textId="77777777" w:rsidR="00181731" w:rsidRDefault="00181731" w:rsidP="00181731">
      <w:pPr>
        <w:widowControl w:val="0"/>
        <w:ind w:left="360" w:hanging="360"/>
        <w:jc w:val="left"/>
        <w:rPr>
          <w:snapToGrid w:val="0"/>
        </w:rPr>
      </w:pPr>
      <w:r>
        <w:rPr>
          <w:snapToGrid w:val="0"/>
        </w:rPr>
        <w:t>incarnation</w:t>
      </w:r>
    </w:p>
    <w:p w14:paraId="61745C94" w14:textId="77777777" w:rsidR="00181731" w:rsidRDefault="00181731" w:rsidP="00181731">
      <w:pPr>
        <w:widowControl w:val="0"/>
        <w:ind w:left="360" w:hanging="360"/>
        <w:jc w:val="left"/>
        <w:rPr>
          <w:snapToGrid w:val="0"/>
        </w:rPr>
      </w:pPr>
      <w:r>
        <w:rPr>
          <w:snapToGrid w:val="0"/>
        </w:rPr>
        <w:t>incense</w:t>
      </w:r>
    </w:p>
    <w:p w14:paraId="48109313" w14:textId="77777777" w:rsidR="00181731" w:rsidRDefault="00181731" w:rsidP="00181731">
      <w:pPr>
        <w:widowControl w:val="0"/>
        <w:ind w:left="360" w:hanging="360"/>
        <w:jc w:val="left"/>
        <w:rPr>
          <w:snapToGrid w:val="0"/>
        </w:rPr>
      </w:pPr>
      <w:r>
        <w:rPr>
          <w:snapToGrid w:val="0"/>
        </w:rPr>
        <w:t>initiation</w:t>
      </w:r>
    </w:p>
    <w:p w14:paraId="3EE71CAA" w14:textId="77777777" w:rsidR="00181731" w:rsidRDefault="00181731" w:rsidP="00181731">
      <w:pPr>
        <w:widowControl w:val="0"/>
        <w:ind w:left="360" w:hanging="360"/>
        <w:jc w:val="left"/>
        <w:rPr>
          <w:snapToGrid w:val="0"/>
        </w:rPr>
      </w:pPr>
      <w:r>
        <w:rPr>
          <w:snapToGrid w:val="0"/>
        </w:rPr>
        <w:t>inspiration</w:t>
      </w:r>
    </w:p>
    <w:p w14:paraId="43437AA7" w14:textId="77777777" w:rsidR="00181731" w:rsidRDefault="00181731" w:rsidP="00181731">
      <w:pPr>
        <w:widowControl w:val="0"/>
        <w:ind w:left="360" w:hanging="360"/>
        <w:jc w:val="left"/>
        <w:rPr>
          <w:snapToGrid w:val="0"/>
        </w:rPr>
      </w:pPr>
      <w:r>
        <w:rPr>
          <w:snapToGrid w:val="0"/>
        </w:rPr>
        <w:t>jewelry</w:t>
      </w:r>
    </w:p>
    <w:p w14:paraId="0EC52ACB" w14:textId="77777777" w:rsidR="00181731" w:rsidRDefault="00181731" w:rsidP="00181731">
      <w:pPr>
        <w:widowControl w:val="0"/>
        <w:ind w:left="360" w:hanging="360"/>
        <w:jc w:val="left"/>
        <w:rPr>
          <w:snapToGrid w:val="0"/>
        </w:rPr>
      </w:pPr>
      <w:r>
        <w:rPr>
          <w:snapToGrid w:val="0"/>
        </w:rPr>
        <w:t>judgment of the dead</w:t>
      </w:r>
    </w:p>
    <w:p w14:paraId="3D076438" w14:textId="77777777" w:rsidR="00181731" w:rsidRDefault="00181731" w:rsidP="00181731">
      <w:pPr>
        <w:widowControl w:val="0"/>
        <w:ind w:left="360" w:hanging="360"/>
        <w:jc w:val="left"/>
        <w:rPr>
          <w:snapToGrid w:val="0"/>
        </w:rPr>
      </w:pPr>
      <w:r>
        <w:rPr>
          <w:snapToGrid w:val="0"/>
        </w:rPr>
        <w:t>kingdom of God</w:t>
      </w:r>
    </w:p>
    <w:p w14:paraId="5F9C9434" w14:textId="77777777" w:rsidR="00181731" w:rsidRDefault="00181731" w:rsidP="00181731">
      <w:pPr>
        <w:widowControl w:val="0"/>
        <w:ind w:left="360" w:hanging="360"/>
        <w:jc w:val="left"/>
        <w:rPr>
          <w:snapToGrid w:val="0"/>
        </w:rPr>
      </w:pPr>
      <w:r>
        <w:rPr>
          <w:snapToGrid w:val="0"/>
        </w:rPr>
        <w:t>kingship</w:t>
      </w:r>
    </w:p>
    <w:p w14:paraId="14EE8342" w14:textId="77777777" w:rsidR="00181731" w:rsidRDefault="00181731" w:rsidP="00181731">
      <w:pPr>
        <w:widowControl w:val="0"/>
        <w:ind w:left="360" w:hanging="360"/>
        <w:jc w:val="left"/>
        <w:rPr>
          <w:snapToGrid w:val="0"/>
        </w:rPr>
      </w:pPr>
      <w:r>
        <w:rPr>
          <w:snapToGrid w:val="0"/>
        </w:rPr>
        <w:t>knowledge and ignorance</w:t>
      </w:r>
    </w:p>
    <w:p w14:paraId="1D2E31D4" w14:textId="77777777" w:rsidR="00181731" w:rsidRDefault="00181731" w:rsidP="00181731">
      <w:pPr>
        <w:widowControl w:val="0"/>
        <w:ind w:left="360" w:hanging="360"/>
        <w:jc w:val="left"/>
        <w:rPr>
          <w:snapToGrid w:val="0"/>
        </w:rPr>
      </w:pPr>
      <w:r>
        <w:rPr>
          <w:snapToGrid w:val="0"/>
        </w:rPr>
        <w:t>labyrinth</w:t>
      </w:r>
    </w:p>
    <w:p w14:paraId="103A43FF" w14:textId="77777777" w:rsidR="00181731" w:rsidRDefault="00181731" w:rsidP="00181731">
      <w:pPr>
        <w:widowControl w:val="0"/>
        <w:ind w:left="360" w:hanging="360"/>
        <w:jc w:val="left"/>
        <w:rPr>
          <w:snapToGrid w:val="0"/>
        </w:rPr>
      </w:pPr>
      <w:r>
        <w:rPr>
          <w:snapToGrid w:val="0"/>
        </w:rPr>
        <w:t>language</w:t>
      </w:r>
      <w:r w:rsidR="00E30F30" w:rsidRPr="00E30F30">
        <w:rPr>
          <w:snapToGrid w:val="0"/>
        </w:rPr>
        <w:t>,</w:t>
      </w:r>
      <w:r w:rsidR="00E30F30">
        <w:rPr>
          <w:snapToGrid w:val="0"/>
        </w:rPr>
        <w:t xml:space="preserve"> </w:t>
      </w:r>
      <w:r>
        <w:rPr>
          <w:snapToGrid w:val="0"/>
          <w:szCs w:val="20"/>
        </w:rPr>
        <w:t>sacred language</w:t>
      </w:r>
    </w:p>
    <w:p w14:paraId="264F4709" w14:textId="77777777" w:rsidR="00181731" w:rsidRDefault="00181731" w:rsidP="00181731">
      <w:pPr>
        <w:widowControl w:val="0"/>
        <w:ind w:left="360" w:hanging="360"/>
        <w:jc w:val="left"/>
        <w:rPr>
          <w:snapToGrid w:val="0"/>
        </w:rPr>
      </w:pPr>
      <w:r>
        <w:rPr>
          <w:snapToGrid w:val="0"/>
        </w:rPr>
        <w:t>law and religion</w:t>
      </w:r>
    </w:p>
    <w:p w14:paraId="4A64DCFD" w14:textId="77777777" w:rsidR="00181731" w:rsidRDefault="00181731" w:rsidP="00181731">
      <w:pPr>
        <w:widowControl w:val="0"/>
        <w:ind w:left="360" w:hanging="360"/>
        <w:jc w:val="left"/>
        <w:rPr>
          <w:snapToGrid w:val="0"/>
        </w:rPr>
      </w:pPr>
      <w:r>
        <w:rPr>
          <w:snapToGrid w:val="0"/>
        </w:rPr>
        <w:t>legitimation</w:t>
      </w:r>
    </w:p>
    <w:p w14:paraId="1A7EC302" w14:textId="77777777" w:rsidR="00181731" w:rsidRDefault="00181731" w:rsidP="00181731">
      <w:pPr>
        <w:widowControl w:val="0"/>
        <w:ind w:left="360" w:hanging="360"/>
        <w:jc w:val="left"/>
        <w:rPr>
          <w:snapToGrid w:val="0"/>
        </w:rPr>
      </w:pPr>
      <w:r>
        <w:rPr>
          <w:snapToGrid w:val="0"/>
        </w:rPr>
        <w:t>literature</w:t>
      </w:r>
      <w:r w:rsidR="00E30F30" w:rsidRPr="00E30F30">
        <w:rPr>
          <w:snapToGrid w:val="0"/>
        </w:rPr>
        <w:t xml:space="preserve"> (</w:t>
      </w:r>
      <w:r>
        <w:rPr>
          <w:snapToGrid w:val="0"/>
        </w:rPr>
        <w:t>poetry</w:t>
      </w:r>
      <w:r w:rsidR="00E30F30" w:rsidRPr="00E30F30">
        <w:rPr>
          <w:snapToGrid w:val="0"/>
        </w:rPr>
        <w:t>)</w:t>
      </w:r>
    </w:p>
    <w:p w14:paraId="0C0BE930" w14:textId="77777777" w:rsidR="00181731" w:rsidRDefault="00181731" w:rsidP="00181731">
      <w:pPr>
        <w:widowControl w:val="0"/>
        <w:ind w:left="360" w:hanging="360"/>
        <w:jc w:val="left"/>
        <w:rPr>
          <w:snapToGrid w:val="0"/>
        </w:rPr>
      </w:pPr>
      <w:r>
        <w:rPr>
          <w:snapToGrid w:val="0"/>
        </w:rPr>
        <w:t>love</w:t>
      </w:r>
    </w:p>
    <w:p w14:paraId="3FFD9886" w14:textId="77777777" w:rsidR="00181731" w:rsidRDefault="00181731" w:rsidP="00181731">
      <w:pPr>
        <w:widowControl w:val="0"/>
        <w:ind w:left="360" w:hanging="360"/>
        <w:jc w:val="left"/>
        <w:rPr>
          <w:snapToGrid w:val="0"/>
        </w:rPr>
      </w:pPr>
      <w:r>
        <w:rPr>
          <w:snapToGrid w:val="0"/>
        </w:rPr>
        <w:t>magic</w:t>
      </w:r>
    </w:p>
    <w:p w14:paraId="7ED12E75" w14:textId="77777777" w:rsidR="00181731" w:rsidRDefault="00181731" w:rsidP="00181731">
      <w:pPr>
        <w:widowControl w:val="0"/>
        <w:ind w:left="360" w:hanging="360"/>
        <w:jc w:val="left"/>
        <w:rPr>
          <w:snapToGrid w:val="0"/>
        </w:rPr>
      </w:pPr>
      <w:r>
        <w:rPr>
          <w:snapToGrid w:val="0"/>
        </w:rPr>
        <w:t>marriage</w:t>
      </w:r>
    </w:p>
    <w:p w14:paraId="39F04048" w14:textId="77777777" w:rsidR="00181731" w:rsidRDefault="00181731" w:rsidP="00181731">
      <w:pPr>
        <w:widowControl w:val="0"/>
        <w:ind w:left="360" w:hanging="360"/>
        <w:jc w:val="left"/>
        <w:rPr>
          <w:snapToGrid w:val="0"/>
        </w:rPr>
      </w:pPr>
      <w:r>
        <w:rPr>
          <w:snapToGrid w:val="0"/>
        </w:rPr>
        <w:t>martial arts</w:t>
      </w:r>
    </w:p>
    <w:p w14:paraId="50DED4B6" w14:textId="77777777" w:rsidR="00181731" w:rsidRDefault="00181731" w:rsidP="00181731">
      <w:pPr>
        <w:widowControl w:val="0"/>
        <w:ind w:left="360" w:hanging="360"/>
        <w:jc w:val="left"/>
        <w:rPr>
          <w:snapToGrid w:val="0"/>
        </w:rPr>
      </w:pPr>
      <w:r>
        <w:rPr>
          <w:snapToGrid w:val="0"/>
        </w:rPr>
        <w:t>martyrdom</w:t>
      </w:r>
    </w:p>
    <w:p w14:paraId="0F9319B2" w14:textId="77777777" w:rsidR="00181731" w:rsidRDefault="00181731" w:rsidP="00181731">
      <w:pPr>
        <w:widowControl w:val="0"/>
        <w:ind w:left="360" w:hanging="360"/>
        <w:jc w:val="left"/>
        <w:rPr>
          <w:snapToGrid w:val="0"/>
        </w:rPr>
      </w:pPr>
      <w:r>
        <w:rPr>
          <w:snapToGrid w:val="0"/>
        </w:rPr>
        <w:t>masks</w:t>
      </w:r>
    </w:p>
    <w:p w14:paraId="194D7165" w14:textId="77777777" w:rsidR="00181731" w:rsidRDefault="00181731" w:rsidP="00181731">
      <w:pPr>
        <w:widowControl w:val="0"/>
        <w:ind w:left="360" w:hanging="360"/>
        <w:jc w:val="left"/>
        <w:rPr>
          <w:snapToGrid w:val="0"/>
        </w:rPr>
      </w:pPr>
      <w:r>
        <w:rPr>
          <w:snapToGrid w:val="0"/>
        </w:rPr>
        <w:t>masks</w:t>
      </w:r>
    </w:p>
    <w:p w14:paraId="4B03FE37" w14:textId="77777777" w:rsidR="00181731" w:rsidRDefault="00181731" w:rsidP="00181731">
      <w:pPr>
        <w:widowControl w:val="0"/>
        <w:ind w:left="360" w:hanging="360"/>
        <w:jc w:val="left"/>
        <w:rPr>
          <w:snapToGrid w:val="0"/>
        </w:rPr>
      </w:pPr>
      <w:r>
        <w:rPr>
          <w:snapToGrid w:val="0"/>
        </w:rPr>
        <w:t>medicine</w:t>
      </w:r>
    </w:p>
    <w:p w14:paraId="733C6B9A" w14:textId="77777777" w:rsidR="00181731" w:rsidRDefault="00181731" w:rsidP="00181731">
      <w:pPr>
        <w:widowControl w:val="0"/>
        <w:ind w:left="360" w:hanging="360"/>
        <w:jc w:val="left"/>
        <w:rPr>
          <w:snapToGrid w:val="0"/>
        </w:rPr>
      </w:pPr>
      <w:r>
        <w:rPr>
          <w:snapToGrid w:val="0"/>
        </w:rPr>
        <w:t>meditation</w:t>
      </w:r>
    </w:p>
    <w:p w14:paraId="6FF8FB2A" w14:textId="77777777" w:rsidR="00181731" w:rsidRDefault="00181731" w:rsidP="00181731">
      <w:pPr>
        <w:widowControl w:val="0"/>
        <w:ind w:left="360" w:hanging="360"/>
        <w:jc w:val="left"/>
        <w:rPr>
          <w:snapToGrid w:val="0"/>
        </w:rPr>
      </w:pPr>
      <w:r>
        <w:rPr>
          <w:snapToGrid w:val="0"/>
        </w:rPr>
        <w:t>memorization</w:t>
      </w:r>
    </w:p>
    <w:p w14:paraId="3DC85CCA" w14:textId="77777777" w:rsidR="00181731" w:rsidRDefault="00181731" w:rsidP="00181731">
      <w:pPr>
        <w:widowControl w:val="0"/>
        <w:ind w:left="360" w:hanging="360"/>
        <w:jc w:val="left"/>
        <w:rPr>
          <w:snapToGrid w:val="0"/>
        </w:rPr>
      </w:pPr>
      <w:r>
        <w:rPr>
          <w:snapToGrid w:val="0"/>
        </w:rPr>
        <w:t>mendicancy</w:t>
      </w:r>
    </w:p>
    <w:p w14:paraId="4A9C85D4" w14:textId="77777777" w:rsidR="00181731" w:rsidRDefault="00181731" w:rsidP="00181731">
      <w:pPr>
        <w:widowControl w:val="0"/>
        <w:ind w:left="360" w:hanging="360"/>
        <w:jc w:val="left"/>
        <w:rPr>
          <w:snapToGrid w:val="0"/>
        </w:rPr>
      </w:pPr>
      <w:r>
        <w:rPr>
          <w:snapToGrid w:val="0"/>
        </w:rPr>
        <w:t>merit</w:t>
      </w:r>
    </w:p>
    <w:p w14:paraId="71C6E4B0" w14:textId="77777777" w:rsidR="00181731" w:rsidRDefault="00181731" w:rsidP="00181731">
      <w:pPr>
        <w:widowControl w:val="0"/>
        <w:ind w:left="360" w:hanging="360"/>
        <w:jc w:val="left"/>
        <w:rPr>
          <w:snapToGrid w:val="0"/>
        </w:rPr>
      </w:pPr>
      <w:r>
        <w:rPr>
          <w:snapToGrid w:val="0"/>
        </w:rPr>
        <w:t>metals and metallurgy</w:t>
      </w:r>
    </w:p>
    <w:p w14:paraId="7640297F" w14:textId="77777777" w:rsidR="00181731" w:rsidRDefault="00181731" w:rsidP="00181731">
      <w:pPr>
        <w:widowControl w:val="0"/>
        <w:ind w:left="360" w:hanging="360"/>
        <w:jc w:val="left"/>
        <w:rPr>
          <w:snapToGrid w:val="0"/>
        </w:rPr>
      </w:pPr>
      <w:r>
        <w:rPr>
          <w:snapToGrid w:val="0"/>
        </w:rPr>
        <w:t>miracles</w:t>
      </w:r>
    </w:p>
    <w:p w14:paraId="1684ED31" w14:textId="77777777" w:rsidR="00181731" w:rsidRDefault="00181731" w:rsidP="00181731">
      <w:pPr>
        <w:widowControl w:val="0"/>
        <w:ind w:left="360" w:hanging="360"/>
        <w:jc w:val="left"/>
        <w:rPr>
          <w:snapToGrid w:val="0"/>
        </w:rPr>
      </w:pPr>
      <w:r>
        <w:rPr>
          <w:snapToGrid w:val="0"/>
          <w:szCs w:val="20"/>
        </w:rPr>
        <w:t>missionary activity</w:t>
      </w:r>
    </w:p>
    <w:p w14:paraId="048C349D" w14:textId="77777777" w:rsidR="00181731" w:rsidRDefault="00181731" w:rsidP="00181731">
      <w:pPr>
        <w:widowControl w:val="0"/>
        <w:ind w:left="360" w:hanging="360"/>
        <w:jc w:val="left"/>
        <w:rPr>
          <w:snapToGrid w:val="0"/>
        </w:rPr>
      </w:pPr>
      <w:r>
        <w:rPr>
          <w:snapToGrid w:val="0"/>
        </w:rPr>
        <w:t>modern art</w:t>
      </w:r>
    </w:p>
    <w:p w14:paraId="11CB2D46" w14:textId="77777777" w:rsidR="00181731" w:rsidRDefault="00181731" w:rsidP="00181731">
      <w:pPr>
        <w:widowControl w:val="0"/>
        <w:ind w:left="360" w:hanging="360"/>
        <w:jc w:val="left"/>
        <w:rPr>
          <w:snapToGrid w:val="0"/>
        </w:rPr>
      </w:pPr>
      <w:r>
        <w:rPr>
          <w:snapToGrid w:val="0"/>
        </w:rPr>
        <w:t>monastery</w:t>
      </w:r>
    </w:p>
    <w:p w14:paraId="3A949FC9" w14:textId="77777777" w:rsidR="00181731" w:rsidRDefault="00181731" w:rsidP="00181731">
      <w:pPr>
        <w:widowControl w:val="0"/>
        <w:ind w:left="360" w:hanging="360"/>
        <w:jc w:val="left"/>
        <w:rPr>
          <w:snapToGrid w:val="0"/>
        </w:rPr>
      </w:pPr>
      <w:r>
        <w:rPr>
          <w:snapToGrid w:val="0"/>
        </w:rPr>
        <w:t>monasticism</w:t>
      </w:r>
    </w:p>
    <w:p w14:paraId="72C2B530" w14:textId="77777777" w:rsidR="00181731" w:rsidRDefault="00181731" w:rsidP="00181731">
      <w:pPr>
        <w:widowControl w:val="0"/>
        <w:ind w:left="360" w:hanging="360"/>
        <w:jc w:val="left"/>
        <w:rPr>
          <w:snapToGrid w:val="0"/>
        </w:rPr>
      </w:pPr>
      <w:r>
        <w:rPr>
          <w:snapToGrid w:val="0"/>
        </w:rPr>
        <w:t>monkeys</w:t>
      </w:r>
    </w:p>
    <w:p w14:paraId="32ADE41B" w14:textId="77777777" w:rsidR="00181731" w:rsidRDefault="00181731" w:rsidP="00181731">
      <w:pPr>
        <w:widowControl w:val="0"/>
        <w:ind w:left="360" w:hanging="360"/>
        <w:jc w:val="left"/>
        <w:rPr>
          <w:snapToGrid w:val="0"/>
        </w:rPr>
      </w:pPr>
      <w:r>
        <w:rPr>
          <w:snapToGrid w:val="0"/>
        </w:rPr>
        <w:t>monsters</w:t>
      </w:r>
    </w:p>
    <w:p w14:paraId="5414A86A" w14:textId="77777777" w:rsidR="00181731" w:rsidRDefault="00181731" w:rsidP="00181731">
      <w:pPr>
        <w:widowControl w:val="0"/>
        <w:ind w:left="360" w:hanging="360"/>
        <w:jc w:val="left"/>
        <w:rPr>
          <w:snapToGrid w:val="0"/>
        </w:rPr>
      </w:pPr>
      <w:r>
        <w:rPr>
          <w:snapToGrid w:val="0"/>
        </w:rPr>
        <w:t>moon</w:t>
      </w:r>
    </w:p>
    <w:p w14:paraId="378DC4B9" w14:textId="77777777" w:rsidR="00181731" w:rsidRDefault="00181731" w:rsidP="00181731">
      <w:pPr>
        <w:widowControl w:val="0"/>
        <w:ind w:left="360" w:hanging="360"/>
        <w:jc w:val="left"/>
        <w:rPr>
          <w:snapToGrid w:val="0"/>
        </w:rPr>
      </w:pPr>
      <w:r>
        <w:rPr>
          <w:snapToGrid w:val="0"/>
        </w:rPr>
        <w:t>morality and religion</w:t>
      </w:r>
    </w:p>
    <w:p w14:paraId="54C0BB5B" w14:textId="77777777" w:rsidR="00181731" w:rsidRDefault="00181731" w:rsidP="00181731">
      <w:pPr>
        <w:widowControl w:val="0"/>
        <w:ind w:left="360" w:hanging="360"/>
        <w:jc w:val="left"/>
        <w:rPr>
          <w:snapToGrid w:val="0"/>
        </w:rPr>
      </w:pPr>
      <w:r>
        <w:rPr>
          <w:snapToGrid w:val="0"/>
        </w:rPr>
        <w:t>mortification</w:t>
      </w:r>
    </w:p>
    <w:p w14:paraId="00E07D36" w14:textId="77777777" w:rsidR="00181731" w:rsidRDefault="00181731" w:rsidP="00181731">
      <w:pPr>
        <w:widowControl w:val="0"/>
        <w:ind w:left="360" w:hanging="360"/>
        <w:jc w:val="left"/>
        <w:rPr>
          <w:snapToGrid w:val="0"/>
        </w:rPr>
      </w:pPr>
      <w:r>
        <w:rPr>
          <w:snapToGrid w:val="0"/>
        </w:rPr>
        <w:t>mosque</w:t>
      </w:r>
    </w:p>
    <w:p w14:paraId="3F302A5A" w14:textId="77777777" w:rsidR="00181731" w:rsidRDefault="00181731" w:rsidP="00181731">
      <w:pPr>
        <w:widowControl w:val="0"/>
        <w:ind w:left="360" w:hanging="360"/>
        <w:jc w:val="left"/>
        <w:rPr>
          <w:snapToGrid w:val="0"/>
        </w:rPr>
      </w:pPr>
      <w:r>
        <w:rPr>
          <w:snapToGrid w:val="0"/>
        </w:rPr>
        <w:t>mountains</w:t>
      </w:r>
    </w:p>
    <w:p w14:paraId="35D59F34" w14:textId="77777777" w:rsidR="00181731" w:rsidRDefault="00181731" w:rsidP="00181731">
      <w:pPr>
        <w:widowControl w:val="0"/>
        <w:ind w:left="360" w:hanging="360"/>
        <w:jc w:val="left"/>
        <w:rPr>
          <w:snapToGrid w:val="0"/>
        </w:rPr>
      </w:pPr>
      <w:r>
        <w:rPr>
          <w:snapToGrid w:val="0"/>
        </w:rPr>
        <w:t>music</w:t>
      </w:r>
    </w:p>
    <w:p w14:paraId="5F497165" w14:textId="77777777" w:rsidR="00181731" w:rsidRDefault="00181731" w:rsidP="00181731">
      <w:pPr>
        <w:widowControl w:val="0"/>
        <w:ind w:left="360" w:hanging="360"/>
        <w:jc w:val="left"/>
        <w:rPr>
          <w:snapToGrid w:val="0"/>
        </w:rPr>
      </w:pPr>
      <w:r>
        <w:rPr>
          <w:snapToGrid w:val="0"/>
        </w:rPr>
        <w:t>mystical union</w:t>
      </w:r>
    </w:p>
    <w:p w14:paraId="1F9011ED" w14:textId="77777777" w:rsidR="00181731" w:rsidRDefault="00181731" w:rsidP="00181731">
      <w:pPr>
        <w:widowControl w:val="0"/>
        <w:ind w:left="360" w:hanging="360"/>
        <w:jc w:val="left"/>
        <w:rPr>
          <w:snapToGrid w:val="0"/>
        </w:rPr>
      </w:pPr>
      <w:r>
        <w:rPr>
          <w:snapToGrid w:val="0"/>
        </w:rPr>
        <w:t>names and naming</w:t>
      </w:r>
    </w:p>
    <w:p w14:paraId="750C6997" w14:textId="77777777" w:rsidR="00181731" w:rsidRDefault="00181731" w:rsidP="00181731">
      <w:pPr>
        <w:widowControl w:val="0"/>
        <w:ind w:left="360" w:hanging="360"/>
        <w:jc w:val="left"/>
        <w:rPr>
          <w:snapToGrid w:val="0"/>
        </w:rPr>
      </w:pPr>
      <w:r>
        <w:rPr>
          <w:snapToGrid w:val="0"/>
        </w:rPr>
        <w:t>necromancy</w:t>
      </w:r>
    </w:p>
    <w:p w14:paraId="783BC468" w14:textId="77777777" w:rsidR="00181731" w:rsidRDefault="00181731" w:rsidP="00181731">
      <w:pPr>
        <w:widowControl w:val="0"/>
        <w:ind w:left="360" w:hanging="360"/>
        <w:jc w:val="left"/>
        <w:rPr>
          <w:snapToGrid w:val="0"/>
        </w:rPr>
      </w:pPr>
      <w:r>
        <w:rPr>
          <w:snapToGrid w:val="0"/>
        </w:rPr>
        <w:t>new year festivals</w:t>
      </w:r>
    </w:p>
    <w:p w14:paraId="27EAC20B" w14:textId="77777777" w:rsidR="00181731" w:rsidRDefault="00181731" w:rsidP="00181731">
      <w:pPr>
        <w:widowControl w:val="0"/>
        <w:ind w:left="360" w:hanging="360"/>
        <w:jc w:val="left"/>
        <w:rPr>
          <w:snapToGrid w:val="0"/>
        </w:rPr>
      </w:pPr>
      <w:r>
        <w:rPr>
          <w:snapToGrid w:val="0"/>
        </w:rPr>
        <w:t>nimbus</w:t>
      </w:r>
    </w:p>
    <w:p w14:paraId="7422E800" w14:textId="77777777" w:rsidR="00181731" w:rsidRDefault="00181731" w:rsidP="00181731">
      <w:pPr>
        <w:widowControl w:val="0"/>
        <w:ind w:left="360" w:hanging="360"/>
        <w:jc w:val="left"/>
        <w:rPr>
          <w:snapToGrid w:val="0"/>
        </w:rPr>
      </w:pPr>
      <w:r>
        <w:rPr>
          <w:snapToGrid w:val="0"/>
        </w:rPr>
        <w:t>nonviolence</w:t>
      </w:r>
    </w:p>
    <w:p w14:paraId="7A2B3731" w14:textId="77777777" w:rsidR="00181731" w:rsidRDefault="00181731" w:rsidP="00181731">
      <w:pPr>
        <w:widowControl w:val="0"/>
        <w:ind w:left="360" w:hanging="360"/>
        <w:jc w:val="left"/>
        <w:rPr>
          <w:snapToGrid w:val="0"/>
        </w:rPr>
      </w:pPr>
      <w:r>
        <w:rPr>
          <w:snapToGrid w:val="0"/>
        </w:rPr>
        <w:t>nudity</w:t>
      </w:r>
    </w:p>
    <w:p w14:paraId="66F141EB" w14:textId="77777777" w:rsidR="00181731" w:rsidRDefault="00181731" w:rsidP="00181731">
      <w:pPr>
        <w:widowControl w:val="0"/>
        <w:ind w:left="360" w:hanging="360"/>
        <w:jc w:val="left"/>
        <w:rPr>
          <w:snapToGrid w:val="0"/>
        </w:rPr>
      </w:pPr>
      <w:r>
        <w:rPr>
          <w:snapToGrid w:val="0"/>
        </w:rPr>
        <w:t>numbers</w:t>
      </w:r>
    </w:p>
    <w:p w14:paraId="507ABC98" w14:textId="77777777" w:rsidR="00181731" w:rsidRDefault="00181731" w:rsidP="00181731">
      <w:pPr>
        <w:widowControl w:val="0"/>
        <w:ind w:left="360" w:hanging="360"/>
        <w:jc w:val="left"/>
        <w:rPr>
          <w:snapToGrid w:val="0"/>
        </w:rPr>
      </w:pPr>
      <w:r>
        <w:rPr>
          <w:snapToGrid w:val="0"/>
        </w:rPr>
        <w:t>numbers</w:t>
      </w:r>
    </w:p>
    <w:p w14:paraId="0FA20676" w14:textId="77777777" w:rsidR="00181731" w:rsidRDefault="00181731" w:rsidP="00181731">
      <w:pPr>
        <w:widowControl w:val="0"/>
        <w:ind w:left="360" w:hanging="360"/>
        <w:jc w:val="left"/>
        <w:rPr>
          <w:snapToGrid w:val="0"/>
        </w:rPr>
      </w:pPr>
      <w:r>
        <w:rPr>
          <w:snapToGrid w:val="0"/>
        </w:rPr>
        <w:t>oracles</w:t>
      </w:r>
    </w:p>
    <w:p w14:paraId="55DE9E47" w14:textId="77777777" w:rsidR="00181731" w:rsidRDefault="00181731" w:rsidP="00181731">
      <w:pPr>
        <w:widowControl w:val="0"/>
        <w:ind w:left="360" w:hanging="360"/>
        <w:jc w:val="left"/>
        <w:rPr>
          <w:snapToGrid w:val="0"/>
        </w:rPr>
      </w:pPr>
      <w:r>
        <w:rPr>
          <w:snapToGrid w:val="0"/>
        </w:rPr>
        <w:t>ordeal</w:t>
      </w:r>
    </w:p>
    <w:p w14:paraId="586AF996" w14:textId="77777777" w:rsidR="00181731" w:rsidRDefault="00181731" w:rsidP="00181731">
      <w:pPr>
        <w:widowControl w:val="0"/>
        <w:ind w:left="360" w:hanging="360"/>
        <w:jc w:val="left"/>
        <w:rPr>
          <w:snapToGrid w:val="0"/>
        </w:rPr>
      </w:pPr>
      <w:r>
        <w:rPr>
          <w:snapToGrid w:val="0"/>
        </w:rPr>
        <w:t>ordination</w:t>
      </w:r>
    </w:p>
    <w:p w14:paraId="1AF5C9A2" w14:textId="77777777" w:rsidR="00181731" w:rsidRDefault="00181731" w:rsidP="00181731">
      <w:pPr>
        <w:widowControl w:val="0"/>
        <w:ind w:left="360" w:hanging="360"/>
        <w:jc w:val="left"/>
        <w:rPr>
          <w:snapToGrid w:val="0"/>
        </w:rPr>
      </w:pPr>
      <w:r>
        <w:rPr>
          <w:snapToGrid w:val="0"/>
        </w:rPr>
        <w:t>otherworld</w:t>
      </w:r>
    </w:p>
    <w:p w14:paraId="62451308" w14:textId="77777777" w:rsidR="00181731" w:rsidRDefault="00181731" w:rsidP="00181731">
      <w:pPr>
        <w:widowControl w:val="0"/>
        <w:ind w:left="360" w:hanging="360"/>
        <w:jc w:val="left"/>
        <w:rPr>
          <w:snapToGrid w:val="0"/>
        </w:rPr>
      </w:pPr>
      <w:r>
        <w:rPr>
          <w:snapToGrid w:val="0"/>
        </w:rPr>
        <w:t>paradise</w:t>
      </w:r>
    </w:p>
    <w:p w14:paraId="0EF8092E" w14:textId="77777777" w:rsidR="00181731" w:rsidRDefault="00181731" w:rsidP="00181731">
      <w:pPr>
        <w:widowControl w:val="0"/>
        <w:ind w:left="360" w:hanging="360"/>
        <w:jc w:val="left"/>
        <w:rPr>
          <w:snapToGrid w:val="0"/>
        </w:rPr>
      </w:pPr>
      <w:r>
        <w:rPr>
          <w:snapToGrid w:val="0"/>
        </w:rPr>
        <w:t>pearl</w:t>
      </w:r>
    </w:p>
    <w:p w14:paraId="5C84D312" w14:textId="77777777" w:rsidR="00181731" w:rsidRDefault="00181731" w:rsidP="00181731">
      <w:pPr>
        <w:widowControl w:val="0"/>
        <w:ind w:left="360" w:hanging="360"/>
        <w:jc w:val="left"/>
        <w:rPr>
          <w:snapToGrid w:val="0"/>
        </w:rPr>
      </w:pPr>
      <w:r>
        <w:rPr>
          <w:snapToGrid w:val="0"/>
        </w:rPr>
        <w:t>phallus</w:t>
      </w:r>
    </w:p>
    <w:p w14:paraId="6EA23D91" w14:textId="77777777" w:rsidR="00181731" w:rsidRDefault="00181731" w:rsidP="00181731">
      <w:pPr>
        <w:widowControl w:val="0"/>
        <w:ind w:left="360" w:hanging="360"/>
        <w:jc w:val="left"/>
        <w:rPr>
          <w:snapToGrid w:val="0"/>
        </w:rPr>
      </w:pPr>
      <w:r>
        <w:rPr>
          <w:snapToGrid w:val="0"/>
        </w:rPr>
        <w:t>phenomenology of religion</w:t>
      </w:r>
    </w:p>
    <w:p w14:paraId="6120D052" w14:textId="77777777" w:rsidR="00181731" w:rsidRDefault="00181731" w:rsidP="00181731">
      <w:pPr>
        <w:widowControl w:val="0"/>
        <w:ind w:left="360" w:hanging="360"/>
        <w:jc w:val="left"/>
        <w:rPr>
          <w:snapToGrid w:val="0"/>
        </w:rPr>
      </w:pPr>
      <w:r>
        <w:rPr>
          <w:snapToGrid w:val="0"/>
          <w:szCs w:val="20"/>
        </w:rPr>
        <w:t>philosophy of religion</w:t>
      </w:r>
    </w:p>
    <w:p w14:paraId="42E4C250" w14:textId="77777777" w:rsidR="00181731" w:rsidRDefault="00181731" w:rsidP="00181731">
      <w:pPr>
        <w:widowControl w:val="0"/>
        <w:ind w:left="360" w:hanging="360"/>
        <w:jc w:val="left"/>
        <w:rPr>
          <w:snapToGrid w:val="0"/>
        </w:rPr>
      </w:pPr>
      <w:r>
        <w:rPr>
          <w:snapToGrid w:val="0"/>
        </w:rPr>
        <w:t>physics and religion</w:t>
      </w:r>
    </w:p>
    <w:p w14:paraId="5CFF5FD0" w14:textId="77777777" w:rsidR="00181731" w:rsidRDefault="00181731" w:rsidP="00181731">
      <w:pPr>
        <w:widowControl w:val="0"/>
        <w:ind w:left="360" w:hanging="360"/>
        <w:jc w:val="left"/>
        <w:rPr>
          <w:snapToGrid w:val="0"/>
        </w:rPr>
      </w:pPr>
      <w:r>
        <w:rPr>
          <w:snapToGrid w:val="0"/>
        </w:rPr>
        <w:t>pigs</w:t>
      </w:r>
    </w:p>
    <w:p w14:paraId="4C0B85DB" w14:textId="77777777" w:rsidR="00181731" w:rsidRDefault="00181731" w:rsidP="00181731">
      <w:pPr>
        <w:widowControl w:val="0"/>
        <w:ind w:left="360" w:hanging="360"/>
        <w:jc w:val="left"/>
        <w:rPr>
          <w:snapToGrid w:val="0"/>
        </w:rPr>
      </w:pPr>
      <w:r>
        <w:rPr>
          <w:snapToGrid w:val="0"/>
        </w:rPr>
        <w:t>pilgrimage</w:t>
      </w:r>
    </w:p>
    <w:p w14:paraId="711AED7C" w14:textId="77777777" w:rsidR="00181731" w:rsidRDefault="00181731" w:rsidP="00181731">
      <w:pPr>
        <w:widowControl w:val="0"/>
        <w:ind w:left="360" w:hanging="360"/>
        <w:jc w:val="left"/>
        <w:rPr>
          <w:snapToGrid w:val="0"/>
        </w:rPr>
      </w:pPr>
      <w:r>
        <w:rPr>
          <w:snapToGrid w:val="0"/>
        </w:rPr>
        <w:t>play</w:t>
      </w:r>
    </w:p>
    <w:p w14:paraId="3115A077" w14:textId="77777777" w:rsidR="00181731" w:rsidRDefault="00181731" w:rsidP="00181731">
      <w:pPr>
        <w:widowControl w:val="0"/>
        <w:ind w:left="360" w:hanging="360"/>
        <w:jc w:val="left"/>
        <w:rPr>
          <w:snapToGrid w:val="0"/>
        </w:rPr>
      </w:pPr>
      <w:r>
        <w:rPr>
          <w:snapToGrid w:val="0"/>
        </w:rPr>
        <w:t>politics and religion</w:t>
      </w:r>
    </w:p>
    <w:p w14:paraId="25B9B6CB" w14:textId="77777777" w:rsidR="00181731" w:rsidRDefault="00181731" w:rsidP="00181731">
      <w:pPr>
        <w:widowControl w:val="0"/>
        <w:ind w:left="360" w:hanging="360"/>
        <w:jc w:val="left"/>
        <w:rPr>
          <w:snapToGrid w:val="0"/>
        </w:rPr>
      </w:pPr>
      <w:r>
        <w:rPr>
          <w:snapToGrid w:val="0"/>
        </w:rPr>
        <w:t>popular religion</w:t>
      </w:r>
    </w:p>
    <w:p w14:paraId="60A6611C" w14:textId="77777777" w:rsidR="00181731" w:rsidRDefault="00181731" w:rsidP="00181731">
      <w:pPr>
        <w:widowControl w:val="0"/>
        <w:ind w:left="360" w:hanging="360"/>
        <w:jc w:val="left"/>
        <w:rPr>
          <w:snapToGrid w:val="0"/>
        </w:rPr>
      </w:pPr>
      <w:r>
        <w:rPr>
          <w:snapToGrid w:val="0"/>
        </w:rPr>
        <w:t>portals</w:t>
      </w:r>
    </w:p>
    <w:p w14:paraId="69E8676E" w14:textId="77777777" w:rsidR="00181731" w:rsidRDefault="00181731" w:rsidP="00181731">
      <w:pPr>
        <w:widowControl w:val="0"/>
        <w:ind w:left="360" w:hanging="360"/>
        <w:jc w:val="left"/>
        <w:rPr>
          <w:snapToGrid w:val="0"/>
        </w:rPr>
      </w:pPr>
      <w:r>
        <w:rPr>
          <w:snapToGrid w:val="0"/>
        </w:rPr>
        <w:t>portents and prodigies</w:t>
      </w:r>
    </w:p>
    <w:p w14:paraId="13D4D542" w14:textId="77777777" w:rsidR="00181731" w:rsidRDefault="00181731" w:rsidP="00181731">
      <w:pPr>
        <w:widowControl w:val="0"/>
        <w:ind w:left="360" w:hanging="360"/>
        <w:jc w:val="left"/>
        <w:rPr>
          <w:snapToGrid w:val="0"/>
        </w:rPr>
      </w:pPr>
      <w:r>
        <w:rPr>
          <w:snapToGrid w:val="0"/>
        </w:rPr>
        <w:t>postures and gestures</w:t>
      </w:r>
    </w:p>
    <w:p w14:paraId="670606D6" w14:textId="77777777" w:rsidR="00181731" w:rsidRDefault="00181731" w:rsidP="00181731">
      <w:pPr>
        <w:widowControl w:val="0"/>
        <w:ind w:left="360" w:hanging="360"/>
        <w:jc w:val="left"/>
        <w:rPr>
          <w:snapToGrid w:val="0"/>
        </w:rPr>
      </w:pPr>
      <w:r>
        <w:rPr>
          <w:snapToGrid w:val="0"/>
        </w:rPr>
        <w:t>poverty</w:t>
      </w:r>
    </w:p>
    <w:p w14:paraId="6D4132FB" w14:textId="77777777" w:rsidR="00181731" w:rsidRDefault="00181731" w:rsidP="00181731">
      <w:pPr>
        <w:widowControl w:val="0"/>
        <w:ind w:left="360" w:hanging="360"/>
        <w:jc w:val="left"/>
        <w:rPr>
          <w:snapToGrid w:val="0"/>
        </w:rPr>
      </w:pPr>
      <w:r>
        <w:rPr>
          <w:snapToGrid w:val="0"/>
        </w:rPr>
        <w:t>prayer</w:t>
      </w:r>
    </w:p>
    <w:p w14:paraId="794DAEF5" w14:textId="77777777" w:rsidR="00181731" w:rsidRDefault="00181731" w:rsidP="00181731">
      <w:pPr>
        <w:widowControl w:val="0"/>
        <w:ind w:left="360" w:hanging="360"/>
        <w:jc w:val="left"/>
        <w:rPr>
          <w:snapToGrid w:val="0"/>
        </w:rPr>
      </w:pPr>
      <w:r>
        <w:rPr>
          <w:snapToGrid w:val="0"/>
        </w:rPr>
        <w:t>preaching</w:t>
      </w:r>
    </w:p>
    <w:p w14:paraId="343DDCDF" w14:textId="77777777" w:rsidR="00181731" w:rsidRDefault="00181731" w:rsidP="00181731">
      <w:pPr>
        <w:widowControl w:val="0"/>
        <w:ind w:left="360" w:hanging="360"/>
        <w:jc w:val="left"/>
        <w:rPr>
          <w:snapToGrid w:val="0"/>
        </w:rPr>
      </w:pPr>
      <w:r>
        <w:rPr>
          <w:snapToGrid w:val="0"/>
        </w:rPr>
        <w:t>priesthood</w:t>
      </w:r>
    </w:p>
    <w:p w14:paraId="444F3832" w14:textId="77777777" w:rsidR="00181731" w:rsidRDefault="00181731" w:rsidP="00181731">
      <w:pPr>
        <w:widowControl w:val="0"/>
        <w:ind w:left="360" w:hanging="360"/>
        <w:jc w:val="left"/>
        <w:rPr>
          <w:snapToGrid w:val="0"/>
        </w:rPr>
      </w:pPr>
      <w:r>
        <w:rPr>
          <w:snapToGrid w:val="0"/>
        </w:rPr>
        <w:t>procession</w:t>
      </w:r>
    </w:p>
    <w:p w14:paraId="2E2BA032" w14:textId="77777777" w:rsidR="00181731" w:rsidRDefault="00181731" w:rsidP="00181731">
      <w:pPr>
        <w:widowControl w:val="0"/>
        <w:ind w:left="360" w:hanging="360"/>
        <w:jc w:val="left"/>
        <w:rPr>
          <w:snapToGrid w:val="0"/>
        </w:rPr>
      </w:pPr>
      <w:r>
        <w:rPr>
          <w:snapToGrid w:val="0"/>
        </w:rPr>
        <w:t>prophecy</w:t>
      </w:r>
    </w:p>
    <w:p w14:paraId="5AAD6352" w14:textId="77777777" w:rsidR="00181731" w:rsidRDefault="00181731" w:rsidP="00181731">
      <w:pPr>
        <w:widowControl w:val="0"/>
        <w:ind w:left="360" w:hanging="360"/>
        <w:jc w:val="left"/>
        <w:rPr>
          <w:snapToGrid w:val="0"/>
        </w:rPr>
      </w:pPr>
      <w:r>
        <w:rPr>
          <w:snapToGrid w:val="0"/>
        </w:rPr>
        <w:t>psychedelic drugs</w:t>
      </w:r>
    </w:p>
    <w:p w14:paraId="48C833BB" w14:textId="77777777" w:rsidR="00181731" w:rsidRDefault="00181731" w:rsidP="00181731">
      <w:pPr>
        <w:widowControl w:val="0"/>
        <w:ind w:left="360" w:hanging="360"/>
        <w:jc w:val="left"/>
        <w:rPr>
          <w:snapToGrid w:val="0"/>
        </w:rPr>
      </w:pPr>
      <w:r>
        <w:rPr>
          <w:snapToGrid w:val="0"/>
          <w:szCs w:val="20"/>
        </w:rPr>
        <w:t>psychology of religion</w:t>
      </w:r>
    </w:p>
    <w:p w14:paraId="437558D6" w14:textId="77777777" w:rsidR="00181731" w:rsidRDefault="00181731" w:rsidP="00181731">
      <w:pPr>
        <w:widowControl w:val="0"/>
        <w:ind w:left="360" w:hanging="360"/>
        <w:jc w:val="left"/>
        <w:rPr>
          <w:snapToGrid w:val="0"/>
        </w:rPr>
      </w:pPr>
      <w:r>
        <w:rPr>
          <w:snapToGrid w:val="0"/>
          <w:szCs w:val="20"/>
        </w:rPr>
        <w:t>psychology of religion</w:t>
      </w:r>
    </w:p>
    <w:p w14:paraId="07DDE3A9" w14:textId="77777777" w:rsidR="00181731" w:rsidRDefault="00181731" w:rsidP="00181731">
      <w:pPr>
        <w:widowControl w:val="0"/>
        <w:ind w:left="360" w:hanging="360"/>
        <w:jc w:val="left"/>
        <w:rPr>
          <w:snapToGrid w:val="0"/>
        </w:rPr>
      </w:pPr>
      <w:r>
        <w:rPr>
          <w:snapToGrid w:val="0"/>
        </w:rPr>
        <w:t>purification</w:t>
      </w:r>
    </w:p>
    <w:p w14:paraId="66737CAB" w14:textId="77777777" w:rsidR="00181731" w:rsidRDefault="00181731" w:rsidP="00181731">
      <w:pPr>
        <w:widowControl w:val="0"/>
        <w:ind w:left="360" w:hanging="360"/>
        <w:jc w:val="left"/>
        <w:rPr>
          <w:snapToGrid w:val="0"/>
        </w:rPr>
      </w:pPr>
      <w:r>
        <w:rPr>
          <w:snapToGrid w:val="0"/>
        </w:rPr>
        <w:lastRenderedPageBreak/>
        <w:t>pyramids</w:t>
      </w:r>
    </w:p>
    <w:p w14:paraId="7782A7C0" w14:textId="77777777" w:rsidR="00181731" w:rsidRDefault="00181731" w:rsidP="00181731">
      <w:pPr>
        <w:widowControl w:val="0"/>
        <w:ind w:left="360" w:hanging="360"/>
        <w:jc w:val="left"/>
        <w:rPr>
          <w:snapToGrid w:val="0"/>
        </w:rPr>
      </w:pPr>
      <w:r>
        <w:rPr>
          <w:snapToGrid w:val="0"/>
        </w:rPr>
        <w:t>quests</w:t>
      </w:r>
    </w:p>
    <w:p w14:paraId="6A6A65B6" w14:textId="77777777" w:rsidR="00181731" w:rsidRDefault="00181731" w:rsidP="00181731">
      <w:pPr>
        <w:widowControl w:val="0"/>
        <w:ind w:left="360" w:hanging="360"/>
        <w:jc w:val="left"/>
        <w:rPr>
          <w:snapToGrid w:val="0"/>
        </w:rPr>
      </w:pPr>
      <w:r>
        <w:rPr>
          <w:snapToGrid w:val="0"/>
        </w:rPr>
        <w:t>redemption</w:t>
      </w:r>
    </w:p>
    <w:p w14:paraId="0ECCE5CA" w14:textId="77777777" w:rsidR="00181731" w:rsidRDefault="00181731" w:rsidP="00181731">
      <w:pPr>
        <w:widowControl w:val="0"/>
        <w:ind w:left="360" w:hanging="360"/>
        <w:jc w:val="left"/>
        <w:rPr>
          <w:snapToGrid w:val="0"/>
        </w:rPr>
      </w:pPr>
      <w:r>
        <w:rPr>
          <w:snapToGrid w:val="0"/>
        </w:rPr>
        <w:t>reincarnation</w:t>
      </w:r>
    </w:p>
    <w:p w14:paraId="659834B9" w14:textId="77777777" w:rsidR="00181731" w:rsidRDefault="00181731" w:rsidP="00181731">
      <w:pPr>
        <w:widowControl w:val="0"/>
        <w:ind w:left="360" w:hanging="360"/>
        <w:jc w:val="left"/>
        <w:rPr>
          <w:snapToGrid w:val="0"/>
        </w:rPr>
      </w:pPr>
      <w:r>
        <w:rPr>
          <w:snapToGrid w:val="0"/>
        </w:rPr>
        <w:t>rejuvenation</w:t>
      </w:r>
    </w:p>
    <w:p w14:paraId="1B2B7BD8" w14:textId="77777777" w:rsidR="00181731" w:rsidRDefault="00181731" w:rsidP="00181731">
      <w:pPr>
        <w:widowControl w:val="0"/>
        <w:ind w:left="360" w:hanging="360"/>
        <w:jc w:val="left"/>
        <w:rPr>
          <w:snapToGrid w:val="0"/>
        </w:rPr>
      </w:pPr>
      <w:r>
        <w:rPr>
          <w:snapToGrid w:val="0"/>
        </w:rPr>
        <w:t>relics</w:t>
      </w:r>
    </w:p>
    <w:p w14:paraId="6E3AD0C0" w14:textId="77777777" w:rsidR="00181731" w:rsidRDefault="00181731" w:rsidP="00181731">
      <w:pPr>
        <w:widowControl w:val="0"/>
        <w:ind w:left="360" w:hanging="360"/>
        <w:jc w:val="left"/>
        <w:rPr>
          <w:snapToGrid w:val="0"/>
        </w:rPr>
      </w:pPr>
      <w:r>
        <w:rPr>
          <w:snapToGrid w:val="0"/>
        </w:rPr>
        <w:t>religious communities</w:t>
      </w:r>
    </w:p>
    <w:p w14:paraId="61675A4C" w14:textId="77777777" w:rsidR="00181731" w:rsidRDefault="00181731" w:rsidP="00181731">
      <w:pPr>
        <w:widowControl w:val="0"/>
        <w:ind w:left="360" w:hanging="360"/>
        <w:jc w:val="left"/>
        <w:rPr>
          <w:snapToGrid w:val="0"/>
        </w:rPr>
      </w:pPr>
      <w:r>
        <w:rPr>
          <w:snapToGrid w:val="0"/>
        </w:rPr>
        <w:t>religious pluralism</w:t>
      </w:r>
      <w:r w:rsidR="00E30F30" w:rsidRPr="00E30F30">
        <w:rPr>
          <w:snapToGrid w:val="0"/>
        </w:rPr>
        <w:t xml:space="preserve"> (</w:t>
      </w:r>
      <w:r>
        <w:rPr>
          <w:snapToGrid w:val="0"/>
        </w:rPr>
        <w:t>diversity</w:t>
      </w:r>
      <w:r w:rsidR="00E30F30" w:rsidRPr="00E30F30">
        <w:rPr>
          <w:snapToGrid w:val="0"/>
        </w:rPr>
        <w:t>)</w:t>
      </w:r>
    </w:p>
    <w:p w14:paraId="54FFFBE3" w14:textId="77777777" w:rsidR="00181731" w:rsidRDefault="00181731" w:rsidP="00181731">
      <w:pPr>
        <w:widowControl w:val="0"/>
        <w:ind w:left="360" w:hanging="360"/>
        <w:jc w:val="left"/>
        <w:rPr>
          <w:snapToGrid w:val="0"/>
        </w:rPr>
      </w:pPr>
      <w:r>
        <w:rPr>
          <w:snapToGrid w:val="0"/>
        </w:rPr>
        <w:t>repentance</w:t>
      </w:r>
    </w:p>
    <w:p w14:paraId="7B6F0AFA" w14:textId="77777777" w:rsidR="00181731" w:rsidRDefault="00181731" w:rsidP="00181731">
      <w:pPr>
        <w:widowControl w:val="0"/>
        <w:ind w:left="360" w:hanging="360"/>
        <w:jc w:val="left"/>
        <w:rPr>
          <w:snapToGrid w:val="0"/>
        </w:rPr>
      </w:pPr>
      <w:r>
        <w:rPr>
          <w:snapToGrid w:val="0"/>
        </w:rPr>
        <w:t>resurrection</w:t>
      </w:r>
    </w:p>
    <w:p w14:paraId="6E051F04" w14:textId="77777777" w:rsidR="00181731" w:rsidRDefault="00181731" w:rsidP="00181731">
      <w:pPr>
        <w:widowControl w:val="0"/>
        <w:ind w:left="360" w:hanging="360"/>
        <w:jc w:val="left"/>
        <w:rPr>
          <w:snapToGrid w:val="0"/>
        </w:rPr>
      </w:pPr>
      <w:r>
        <w:rPr>
          <w:snapToGrid w:val="0"/>
        </w:rPr>
        <w:t>retreat</w:t>
      </w:r>
    </w:p>
    <w:p w14:paraId="5583C294" w14:textId="77777777" w:rsidR="00181731" w:rsidRDefault="00181731" w:rsidP="00181731">
      <w:pPr>
        <w:widowControl w:val="0"/>
        <w:ind w:left="360" w:hanging="360"/>
        <w:jc w:val="left"/>
        <w:rPr>
          <w:snapToGrid w:val="0"/>
        </w:rPr>
      </w:pPr>
      <w:r>
        <w:rPr>
          <w:snapToGrid w:val="0"/>
        </w:rPr>
        <w:t>revelation</w:t>
      </w:r>
    </w:p>
    <w:p w14:paraId="3ACC97C9" w14:textId="77777777" w:rsidR="00181731" w:rsidRDefault="00181731" w:rsidP="00181731">
      <w:pPr>
        <w:widowControl w:val="0"/>
        <w:ind w:left="360" w:hanging="360"/>
        <w:jc w:val="left"/>
        <w:rPr>
          <w:snapToGrid w:val="0"/>
        </w:rPr>
      </w:pPr>
      <w:r>
        <w:rPr>
          <w:snapToGrid w:val="0"/>
        </w:rPr>
        <w:t>revenge and retribution</w:t>
      </w:r>
    </w:p>
    <w:p w14:paraId="55E7C2B3" w14:textId="77777777" w:rsidR="00181731" w:rsidRDefault="00181731" w:rsidP="00181731">
      <w:pPr>
        <w:widowControl w:val="0"/>
        <w:ind w:left="360" w:hanging="360"/>
        <w:jc w:val="left"/>
        <w:rPr>
          <w:snapToGrid w:val="0"/>
        </w:rPr>
      </w:pPr>
      <w:r>
        <w:rPr>
          <w:snapToGrid w:val="0"/>
        </w:rPr>
        <w:t>rites of passage</w:t>
      </w:r>
    </w:p>
    <w:p w14:paraId="37252E36" w14:textId="77777777" w:rsidR="00181731" w:rsidRDefault="00181731" w:rsidP="00181731">
      <w:pPr>
        <w:widowControl w:val="0"/>
        <w:ind w:left="360" w:hanging="360"/>
        <w:jc w:val="left"/>
        <w:rPr>
          <w:snapToGrid w:val="0"/>
        </w:rPr>
      </w:pPr>
      <w:r>
        <w:rPr>
          <w:snapToGrid w:val="0"/>
        </w:rPr>
        <w:t>ritual</w:t>
      </w:r>
    </w:p>
    <w:p w14:paraId="286A97A6" w14:textId="77777777" w:rsidR="00181731" w:rsidRDefault="00181731" w:rsidP="00181731">
      <w:pPr>
        <w:widowControl w:val="0"/>
        <w:ind w:left="360" w:hanging="360"/>
        <w:jc w:val="left"/>
        <w:rPr>
          <w:snapToGrid w:val="0"/>
        </w:rPr>
      </w:pPr>
      <w:r>
        <w:rPr>
          <w:snapToGrid w:val="0"/>
        </w:rPr>
        <w:t>rivers</w:t>
      </w:r>
    </w:p>
    <w:p w14:paraId="1C488077" w14:textId="77777777" w:rsidR="00181731" w:rsidRDefault="00181731" w:rsidP="00181731">
      <w:pPr>
        <w:widowControl w:val="0"/>
        <w:ind w:left="360" w:hanging="360"/>
        <w:jc w:val="left"/>
        <w:rPr>
          <w:snapToGrid w:val="0"/>
        </w:rPr>
      </w:pPr>
      <w:r>
        <w:rPr>
          <w:snapToGrid w:val="0"/>
        </w:rPr>
        <w:t>sacred space</w:t>
      </w:r>
    </w:p>
    <w:p w14:paraId="247521CF" w14:textId="77777777" w:rsidR="00181731" w:rsidRDefault="00181731" w:rsidP="00181731">
      <w:pPr>
        <w:widowControl w:val="0"/>
        <w:ind w:left="360" w:hanging="360"/>
        <w:jc w:val="left"/>
        <w:rPr>
          <w:snapToGrid w:val="0"/>
        </w:rPr>
      </w:pPr>
      <w:r>
        <w:rPr>
          <w:snapToGrid w:val="0"/>
        </w:rPr>
        <w:t>sacred time</w:t>
      </w:r>
    </w:p>
    <w:p w14:paraId="3C9ECE1A" w14:textId="77777777" w:rsidR="00181731" w:rsidRDefault="00181731" w:rsidP="00181731">
      <w:pPr>
        <w:widowControl w:val="0"/>
        <w:ind w:left="360" w:hanging="360"/>
        <w:jc w:val="left"/>
        <w:rPr>
          <w:snapToGrid w:val="0"/>
        </w:rPr>
      </w:pPr>
      <w:r>
        <w:rPr>
          <w:snapToGrid w:val="0"/>
        </w:rPr>
        <w:t>sacrifice</w:t>
      </w:r>
    </w:p>
    <w:p w14:paraId="3355955C" w14:textId="77777777" w:rsidR="00181731" w:rsidRDefault="00181731" w:rsidP="00181731">
      <w:pPr>
        <w:widowControl w:val="0"/>
        <w:ind w:left="360" w:hanging="360"/>
        <w:jc w:val="left"/>
        <w:rPr>
          <w:snapToGrid w:val="0"/>
        </w:rPr>
      </w:pPr>
      <w:r>
        <w:rPr>
          <w:snapToGrid w:val="0"/>
        </w:rPr>
        <w:t>sainthood</w:t>
      </w:r>
    </w:p>
    <w:p w14:paraId="754FC30F" w14:textId="77777777" w:rsidR="00181731" w:rsidRDefault="00181731" w:rsidP="00181731">
      <w:pPr>
        <w:widowControl w:val="0"/>
        <w:ind w:left="360" w:hanging="360"/>
        <w:jc w:val="left"/>
        <w:rPr>
          <w:snapToGrid w:val="0"/>
        </w:rPr>
      </w:pPr>
      <w:r>
        <w:rPr>
          <w:snapToGrid w:val="0"/>
        </w:rPr>
        <w:t>satan</w:t>
      </w:r>
    </w:p>
    <w:p w14:paraId="0FFB1216" w14:textId="77777777" w:rsidR="00181731" w:rsidRDefault="00181731" w:rsidP="00181731">
      <w:pPr>
        <w:widowControl w:val="0"/>
        <w:ind w:left="360" w:hanging="360"/>
        <w:jc w:val="left"/>
        <w:rPr>
          <w:snapToGrid w:val="0"/>
        </w:rPr>
      </w:pPr>
      <w:r>
        <w:rPr>
          <w:snapToGrid w:val="0"/>
        </w:rPr>
        <w:t>scripture</w:t>
      </w:r>
    </w:p>
    <w:p w14:paraId="2DF17E61" w14:textId="77777777" w:rsidR="00181731" w:rsidRDefault="00181731" w:rsidP="00181731">
      <w:pPr>
        <w:widowControl w:val="0"/>
        <w:ind w:left="360" w:hanging="360"/>
        <w:jc w:val="left"/>
        <w:rPr>
          <w:snapToGrid w:val="0"/>
        </w:rPr>
      </w:pPr>
      <w:r>
        <w:rPr>
          <w:snapToGrid w:val="0"/>
        </w:rPr>
        <w:t>secret societies</w:t>
      </w:r>
    </w:p>
    <w:p w14:paraId="248A2568" w14:textId="77777777" w:rsidR="00181731" w:rsidRDefault="00181731" w:rsidP="00181731">
      <w:pPr>
        <w:widowControl w:val="0"/>
        <w:ind w:left="360" w:hanging="360"/>
        <w:jc w:val="left"/>
        <w:rPr>
          <w:snapToGrid w:val="0"/>
        </w:rPr>
      </w:pPr>
      <w:r>
        <w:rPr>
          <w:snapToGrid w:val="0"/>
        </w:rPr>
        <w:t>sect</w:t>
      </w:r>
    </w:p>
    <w:p w14:paraId="62C9DC46" w14:textId="77777777" w:rsidR="00181731" w:rsidRDefault="00181731" w:rsidP="00181731">
      <w:pPr>
        <w:widowControl w:val="0"/>
        <w:ind w:left="360" w:hanging="360"/>
        <w:jc w:val="left"/>
        <w:rPr>
          <w:snapToGrid w:val="0"/>
        </w:rPr>
      </w:pPr>
      <w:r>
        <w:rPr>
          <w:snapToGrid w:val="0"/>
        </w:rPr>
        <w:t>secularization</w:t>
      </w:r>
    </w:p>
    <w:p w14:paraId="75144CEE" w14:textId="77777777" w:rsidR="00181731" w:rsidRDefault="00181731" w:rsidP="00181731">
      <w:pPr>
        <w:widowControl w:val="0"/>
        <w:ind w:left="360" w:hanging="360"/>
        <w:jc w:val="left"/>
        <w:rPr>
          <w:snapToGrid w:val="0"/>
        </w:rPr>
      </w:pPr>
      <w:r>
        <w:rPr>
          <w:snapToGrid w:val="0"/>
        </w:rPr>
        <w:t>sexuality</w:t>
      </w:r>
    </w:p>
    <w:p w14:paraId="26D84F0F" w14:textId="77777777" w:rsidR="00181731" w:rsidRDefault="00181731" w:rsidP="00181731">
      <w:pPr>
        <w:widowControl w:val="0"/>
        <w:ind w:left="360" w:hanging="360"/>
        <w:jc w:val="left"/>
        <w:rPr>
          <w:snapToGrid w:val="0"/>
        </w:rPr>
      </w:pPr>
      <w:r>
        <w:rPr>
          <w:snapToGrid w:val="0"/>
        </w:rPr>
        <w:t>shape shifting</w:t>
      </w:r>
    </w:p>
    <w:p w14:paraId="535DAB05" w14:textId="77777777" w:rsidR="00181731" w:rsidRDefault="00181731" w:rsidP="00181731">
      <w:pPr>
        <w:widowControl w:val="0"/>
        <w:ind w:left="360" w:hanging="360"/>
        <w:jc w:val="left"/>
        <w:rPr>
          <w:snapToGrid w:val="0"/>
        </w:rPr>
      </w:pPr>
      <w:r>
        <w:rPr>
          <w:snapToGrid w:val="0"/>
        </w:rPr>
        <w:t>shrines</w:t>
      </w:r>
    </w:p>
    <w:p w14:paraId="4B76BDFA" w14:textId="77777777" w:rsidR="00181731" w:rsidRDefault="00181731" w:rsidP="00181731">
      <w:pPr>
        <w:widowControl w:val="0"/>
        <w:ind w:left="360" w:hanging="360"/>
        <w:jc w:val="left"/>
        <w:rPr>
          <w:snapToGrid w:val="0"/>
        </w:rPr>
      </w:pPr>
      <w:r>
        <w:rPr>
          <w:snapToGrid w:val="0"/>
        </w:rPr>
        <w:t>shrines</w:t>
      </w:r>
    </w:p>
    <w:p w14:paraId="2562ED86" w14:textId="77777777" w:rsidR="00181731" w:rsidRDefault="00181731" w:rsidP="00181731">
      <w:pPr>
        <w:widowControl w:val="0"/>
        <w:ind w:left="360" w:hanging="360"/>
        <w:jc w:val="left"/>
        <w:rPr>
          <w:snapToGrid w:val="0"/>
        </w:rPr>
      </w:pPr>
      <w:r>
        <w:rPr>
          <w:snapToGrid w:val="0"/>
        </w:rPr>
        <w:t>silence</w:t>
      </w:r>
    </w:p>
    <w:p w14:paraId="5F3EEF04" w14:textId="77777777" w:rsidR="00181731" w:rsidRDefault="00181731" w:rsidP="00181731">
      <w:pPr>
        <w:widowControl w:val="0"/>
        <w:ind w:left="360" w:hanging="360"/>
        <w:jc w:val="left"/>
        <w:rPr>
          <w:snapToGrid w:val="0"/>
        </w:rPr>
      </w:pPr>
      <w:r>
        <w:rPr>
          <w:snapToGrid w:val="0"/>
        </w:rPr>
        <w:t>sin and guilt</w:t>
      </w:r>
    </w:p>
    <w:p w14:paraId="0C645548" w14:textId="77777777" w:rsidR="00181731" w:rsidRDefault="00181731" w:rsidP="00181731">
      <w:pPr>
        <w:widowControl w:val="0"/>
        <w:ind w:left="360" w:hanging="360"/>
        <w:jc w:val="left"/>
        <w:rPr>
          <w:snapToGrid w:val="0"/>
        </w:rPr>
      </w:pPr>
      <w:r>
        <w:rPr>
          <w:snapToGrid w:val="0"/>
        </w:rPr>
        <w:t>sky</w:t>
      </w:r>
    </w:p>
    <w:p w14:paraId="0028630F" w14:textId="77777777" w:rsidR="00181731" w:rsidRDefault="00181731" w:rsidP="00181731">
      <w:pPr>
        <w:widowControl w:val="0"/>
        <w:ind w:left="360" w:hanging="360"/>
        <w:jc w:val="left"/>
        <w:rPr>
          <w:snapToGrid w:val="0"/>
        </w:rPr>
      </w:pPr>
      <w:r>
        <w:rPr>
          <w:snapToGrid w:val="0"/>
        </w:rPr>
        <w:t>smoking</w:t>
      </w:r>
    </w:p>
    <w:p w14:paraId="286CD6E5" w14:textId="77777777" w:rsidR="00181731" w:rsidRDefault="00181731" w:rsidP="00181731">
      <w:pPr>
        <w:widowControl w:val="0"/>
        <w:ind w:left="360" w:hanging="360"/>
        <w:jc w:val="left"/>
        <w:rPr>
          <w:snapToGrid w:val="0"/>
        </w:rPr>
      </w:pPr>
      <w:r>
        <w:rPr>
          <w:snapToGrid w:val="0"/>
        </w:rPr>
        <w:t>snakes</w:t>
      </w:r>
    </w:p>
    <w:p w14:paraId="727CDB9E" w14:textId="77777777" w:rsidR="00181731" w:rsidRDefault="00181731" w:rsidP="00181731">
      <w:pPr>
        <w:widowControl w:val="0"/>
        <w:ind w:left="360" w:hanging="360"/>
        <w:jc w:val="left"/>
        <w:rPr>
          <w:smallCaps/>
          <w:snapToGrid w:val="0"/>
        </w:rPr>
      </w:pPr>
      <w:r>
        <w:rPr>
          <w:snapToGrid w:val="0"/>
          <w:szCs w:val="20"/>
        </w:rPr>
        <w:t>sociology of religion</w:t>
      </w:r>
    </w:p>
    <w:p w14:paraId="3B022F1D" w14:textId="77777777" w:rsidR="00181731" w:rsidRDefault="00181731" w:rsidP="00181731">
      <w:pPr>
        <w:widowControl w:val="0"/>
        <w:ind w:left="360" w:hanging="360"/>
        <w:jc w:val="left"/>
        <w:rPr>
          <w:snapToGrid w:val="0"/>
        </w:rPr>
      </w:pPr>
      <w:r>
        <w:rPr>
          <w:snapToGrid w:val="0"/>
        </w:rPr>
        <w:t>spells</w:t>
      </w:r>
    </w:p>
    <w:p w14:paraId="5DD648F8" w14:textId="77777777" w:rsidR="00181731" w:rsidRDefault="00181731" w:rsidP="00181731">
      <w:pPr>
        <w:widowControl w:val="0"/>
        <w:ind w:left="360" w:hanging="360"/>
        <w:jc w:val="left"/>
        <w:rPr>
          <w:snapToGrid w:val="0"/>
        </w:rPr>
      </w:pPr>
      <w:r>
        <w:rPr>
          <w:snapToGrid w:val="0"/>
        </w:rPr>
        <w:t>spiritual discipline</w:t>
      </w:r>
    </w:p>
    <w:p w14:paraId="00BA3F58" w14:textId="77777777" w:rsidR="00181731" w:rsidRDefault="00181731" w:rsidP="00181731">
      <w:pPr>
        <w:widowControl w:val="0"/>
        <w:ind w:left="360" w:hanging="360"/>
        <w:jc w:val="left"/>
        <w:rPr>
          <w:snapToGrid w:val="0"/>
        </w:rPr>
      </w:pPr>
      <w:r>
        <w:rPr>
          <w:snapToGrid w:val="0"/>
        </w:rPr>
        <w:t>stars</w:t>
      </w:r>
    </w:p>
    <w:p w14:paraId="041CC001" w14:textId="77777777" w:rsidR="00181731" w:rsidRDefault="00181731" w:rsidP="00181731">
      <w:pPr>
        <w:widowControl w:val="0"/>
        <w:ind w:left="360" w:hanging="360"/>
        <w:jc w:val="left"/>
        <w:rPr>
          <w:snapToGrid w:val="0"/>
        </w:rPr>
      </w:pPr>
      <w:r>
        <w:rPr>
          <w:snapToGrid w:val="0"/>
        </w:rPr>
        <w:t>stones</w:t>
      </w:r>
    </w:p>
    <w:p w14:paraId="5DFEA035" w14:textId="77777777" w:rsidR="00181731" w:rsidRDefault="00181731" w:rsidP="00181731">
      <w:pPr>
        <w:widowControl w:val="0"/>
        <w:ind w:left="360" w:hanging="360"/>
        <w:jc w:val="left"/>
        <w:rPr>
          <w:snapToGrid w:val="0"/>
        </w:rPr>
      </w:pPr>
      <w:r>
        <w:rPr>
          <w:snapToGrid w:val="0"/>
        </w:rPr>
        <w:t>suffering</w:t>
      </w:r>
    </w:p>
    <w:p w14:paraId="0C54FF49" w14:textId="77777777" w:rsidR="00181731" w:rsidRDefault="00181731" w:rsidP="00181731">
      <w:pPr>
        <w:widowControl w:val="0"/>
        <w:ind w:left="360" w:hanging="360"/>
        <w:jc w:val="left"/>
        <w:rPr>
          <w:snapToGrid w:val="0"/>
        </w:rPr>
      </w:pPr>
      <w:r>
        <w:rPr>
          <w:snapToGrid w:val="0"/>
        </w:rPr>
        <w:t>suicide</w:t>
      </w:r>
    </w:p>
    <w:p w14:paraId="33D24892" w14:textId="77777777" w:rsidR="00181731" w:rsidRDefault="00181731" w:rsidP="00181731">
      <w:pPr>
        <w:widowControl w:val="0"/>
        <w:ind w:left="360" w:hanging="360"/>
        <w:jc w:val="left"/>
        <w:rPr>
          <w:snapToGrid w:val="0"/>
        </w:rPr>
      </w:pPr>
      <w:r>
        <w:rPr>
          <w:snapToGrid w:val="0"/>
        </w:rPr>
        <w:t>sun</w:t>
      </w:r>
    </w:p>
    <w:p w14:paraId="2536D398" w14:textId="77777777" w:rsidR="00181731" w:rsidRDefault="00181731" w:rsidP="00181731">
      <w:pPr>
        <w:widowControl w:val="0"/>
        <w:ind w:left="360" w:hanging="360"/>
        <w:jc w:val="left"/>
        <w:rPr>
          <w:snapToGrid w:val="0"/>
        </w:rPr>
      </w:pPr>
      <w:r>
        <w:rPr>
          <w:snapToGrid w:val="0"/>
        </w:rPr>
        <w:t>temple</w:t>
      </w:r>
      <w:r w:rsidR="00E30F30" w:rsidRPr="00E30F30">
        <w:rPr>
          <w:snapToGrid w:val="0"/>
        </w:rPr>
        <w:t xml:space="preserve"> (</w:t>
      </w:r>
      <w:r>
        <w:rPr>
          <w:snapToGrid w:val="0"/>
        </w:rPr>
        <w:t>synagogue</w:t>
      </w:r>
      <w:r w:rsidR="00E30F30" w:rsidRPr="00E30F30">
        <w:rPr>
          <w:snapToGrid w:val="0"/>
        </w:rPr>
        <w:t>)</w:t>
      </w:r>
    </w:p>
    <w:p w14:paraId="43603DCB" w14:textId="77777777" w:rsidR="00181731" w:rsidRDefault="00181731" w:rsidP="00181731">
      <w:pPr>
        <w:widowControl w:val="0"/>
        <w:ind w:left="360" w:hanging="360"/>
        <w:jc w:val="left"/>
        <w:rPr>
          <w:snapToGrid w:val="0"/>
        </w:rPr>
      </w:pPr>
      <w:r>
        <w:rPr>
          <w:snapToGrid w:val="0"/>
        </w:rPr>
        <w:t>temptation</w:t>
      </w:r>
    </w:p>
    <w:p w14:paraId="5E2F6AD6" w14:textId="77777777" w:rsidR="00181731" w:rsidRDefault="00181731" w:rsidP="00181731">
      <w:pPr>
        <w:widowControl w:val="0"/>
        <w:ind w:left="360" w:hanging="360"/>
        <w:jc w:val="left"/>
        <w:rPr>
          <w:snapToGrid w:val="0"/>
        </w:rPr>
      </w:pPr>
      <w:r>
        <w:rPr>
          <w:snapToGrid w:val="0"/>
        </w:rPr>
        <w:t>textiles</w:t>
      </w:r>
    </w:p>
    <w:p w14:paraId="5C2288A1" w14:textId="77777777" w:rsidR="00181731" w:rsidRDefault="00181731" w:rsidP="00181731">
      <w:pPr>
        <w:widowControl w:val="0"/>
        <w:ind w:left="360" w:hanging="360"/>
        <w:jc w:val="left"/>
        <w:rPr>
          <w:snapToGrid w:val="0"/>
        </w:rPr>
      </w:pPr>
      <w:r>
        <w:rPr>
          <w:snapToGrid w:val="0"/>
        </w:rPr>
        <w:t>tombs</w:t>
      </w:r>
    </w:p>
    <w:p w14:paraId="33E0701D" w14:textId="77777777" w:rsidR="00181731" w:rsidRDefault="00181731" w:rsidP="00181731">
      <w:pPr>
        <w:widowControl w:val="0"/>
        <w:ind w:left="360" w:hanging="360"/>
        <w:jc w:val="left"/>
        <w:rPr>
          <w:snapToGrid w:val="0"/>
        </w:rPr>
      </w:pPr>
      <w:r>
        <w:rPr>
          <w:snapToGrid w:val="0"/>
        </w:rPr>
        <w:t>touching</w:t>
      </w:r>
    </w:p>
    <w:p w14:paraId="4439EA64" w14:textId="77777777" w:rsidR="00181731" w:rsidRDefault="00181731" w:rsidP="00181731">
      <w:pPr>
        <w:widowControl w:val="0"/>
        <w:ind w:left="360" w:hanging="360"/>
        <w:jc w:val="left"/>
        <w:rPr>
          <w:smallCaps/>
          <w:snapToGrid w:val="0"/>
        </w:rPr>
      </w:pPr>
      <w:r>
        <w:rPr>
          <w:snapToGrid w:val="0"/>
        </w:rPr>
        <w:t>towers</w:t>
      </w:r>
    </w:p>
    <w:p w14:paraId="7CE1E0B5" w14:textId="77777777" w:rsidR="00181731" w:rsidRDefault="00181731" w:rsidP="00181731">
      <w:pPr>
        <w:widowControl w:val="0"/>
        <w:ind w:left="360" w:hanging="360"/>
        <w:jc w:val="left"/>
        <w:rPr>
          <w:snapToGrid w:val="0"/>
        </w:rPr>
      </w:pPr>
      <w:r>
        <w:rPr>
          <w:snapToGrid w:val="0"/>
        </w:rPr>
        <w:t>tradition</w:t>
      </w:r>
    </w:p>
    <w:p w14:paraId="00766C8E" w14:textId="77777777" w:rsidR="00181731" w:rsidRDefault="00181731" w:rsidP="00181731">
      <w:pPr>
        <w:widowControl w:val="0"/>
        <w:ind w:left="360" w:hanging="360"/>
        <w:jc w:val="left"/>
        <w:rPr>
          <w:snapToGrid w:val="0"/>
        </w:rPr>
      </w:pPr>
      <w:r>
        <w:rPr>
          <w:snapToGrid w:val="0"/>
        </w:rPr>
        <w:t>transmigration</w:t>
      </w:r>
    </w:p>
    <w:p w14:paraId="5A2F2D2B" w14:textId="77777777" w:rsidR="00181731" w:rsidRDefault="00181731" w:rsidP="00181731">
      <w:pPr>
        <w:widowControl w:val="0"/>
        <w:ind w:left="360" w:hanging="360"/>
        <w:jc w:val="left"/>
        <w:rPr>
          <w:snapToGrid w:val="0"/>
        </w:rPr>
      </w:pPr>
      <w:r>
        <w:rPr>
          <w:snapToGrid w:val="0"/>
        </w:rPr>
        <w:t>trees</w:t>
      </w:r>
    </w:p>
    <w:p w14:paraId="5EE4C38E" w14:textId="77777777" w:rsidR="00181731" w:rsidRDefault="00181731" w:rsidP="00181731">
      <w:pPr>
        <w:widowControl w:val="0"/>
        <w:ind w:left="360" w:hanging="360"/>
        <w:jc w:val="left"/>
        <w:rPr>
          <w:snapToGrid w:val="0"/>
        </w:rPr>
      </w:pPr>
      <w:r>
        <w:rPr>
          <w:snapToGrid w:val="0"/>
        </w:rPr>
        <w:t>triads</w:t>
      </w:r>
    </w:p>
    <w:p w14:paraId="092F0A56" w14:textId="77777777" w:rsidR="00181731" w:rsidRDefault="00181731" w:rsidP="00181731">
      <w:pPr>
        <w:widowControl w:val="0"/>
        <w:ind w:left="360" w:hanging="360"/>
        <w:jc w:val="left"/>
        <w:rPr>
          <w:snapToGrid w:val="0"/>
        </w:rPr>
      </w:pPr>
      <w:r>
        <w:rPr>
          <w:snapToGrid w:val="0"/>
        </w:rPr>
        <w:t>truth</w:t>
      </w:r>
    </w:p>
    <w:p w14:paraId="6CAC405C" w14:textId="77777777" w:rsidR="00181731" w:rsidRDefault="00181731" w:rsidP="00181731">
      <w:pPr>
        <w:widowControl w:val="0"/>
        <w:ind w:left="360" w:hanging="360"/>
        <w:jc w:val="left"/>
        <w:rPr>
          <w:snapToGrid w:val="0"/>
        </w:rPr>
      </w:pPr>
      <w:r>
        <w:rPr>
          <w:snapToGrid w:val="0"/>
        </w:rPr>
        <w:t>turtles and tortoises</w:t>
      </w:r>
    </w:p>
    <w:p w14:paraId="272DEF54" w14:textId="77777777" w:rsidR="00181731" w:rsidRDefault="00181731" w:rsidP="00181731">
      <w:pPr>
        <w:widowControl w:val="0"/>
        <w:ind w:left="360" w:hanging="360"/>
        <w:jc w:val="left"/>
        <w:rPr>
          <w:snapToGrid w:val="0"/>
        </w:rPr>
      </w:pPr>
      <w:r>
        <w:rPr>
          <w:snapToGrid w:val="0"/>
        </w:rPr>
        <w:t>twins</w:t>
      </w:r>
    </w:p>
    <w:p w14:paraId="28431E31" w14:textId="77777777" w:rsidR="00181731" w:rsidRDefault="00181731" w:rsidP="00181731">
      <w:pPr>
        <w:widowControl w:val="0"/>
        <w:ind w:left="360" w:hanging="360"/>
        <w:jc w:val="left"/>
        <w:rPr>
          <w:snapToGrid w:val="0"/>
        </w:rPr>
      </w:pPr>
      <w:r>
        <w:rPr>
          <w:snapToGrid w:val="0"/>
        </w:rPr>
        <w:t>underworld</w:t>
      </w:r>
    </w:p>
    <w:p w14:paraId="31EA0BE1" w14:textId="77777777" w:rsidR="00181731" w:rsidRDefault="00181731" w:rsidP="00181731">
      <w:pPr>
        <w:widowControl w:val="0"/>
        <w:ind w:left="360" w:hanging="360"/>
        <w:jc w:val="left"/>
        <w:rPr>
          <w:snapToGrid w:val="0"/>
        </w:rPr>
      </w:pPr>
      <w:r>
        <w:rPr>
          <w:snapToGrid w:val="0"/>
        </w:rPr>
        <w:t>utopia</w:t>
      </w:r>
    </w:p>
    <w:p w14:paraId="7AD6748D" w14:textId="77777777" w:rsidR="00181731" w:rsidRDefault="00181731" w:rsidP="00181731">
      <w:pPr>
        <w:widowControl w:val="0"/>
        <w:ind w:left="360" w:hanging="360"/>
        <w:jc w:val="left"/>
        <w:rPr>
          <w:snapToGrid w:val="0"/>
        </w:rPr>
      </w:pPr>
      <w:r>
        <w:rPr>
          <w:snapToGrid w:val="0"/>
        </w:rPr>
        <w:t>virginity</w:t>
      </w:r>
    </w:p>
    <w:p w14:paraId="10423FCF" w14:textId="77777777" w:rsidR="00181731" w:rsidRDefault="00181731" w:rsidP="00181731">
      <w:pPr>
        <w:widowControl w:val="0"/>
        <w:ind w:left="360" w:hanging="360"/>
        <w:jc w:val="left"/>
        <w:rPr>
          <w:snapToGrid w:val="0"/>
        </w:rPr>
      </w:pPr>
      <w:r>
        <w:rPr>
          <w:snapToGrid w:val="0"/>
        </w:rPr>
        <w:t>visions</w:t>
      </w:r>
    </w:p>
    <w:p w14:paraId="5896A1F8" w14:textId="77777777" w:rsidR="00181731" w:rsidRDefault="00181731" w:rsidP="00181731">
      <w:pPr>
        <w:widowControl w:val="0"/>
        <w:ind w:left="360" w:hanging="360"/>
        <w:jc w:val="left"/>
        <w:rPr>
          <w:snapToGrid w:val="0"/>
        </w:rPr>
      </w:pPr>
      <w:r>
        <w:rPr>
          <w:snapToGrid w:val="0"/>
        </w:rPr>
        <w:t>vocation</w:t>
      </w:r>
    </w:p>
    <w:p w14:paraId="25D082A8" w14:textId="77777777" w:rsidR="00181731" w:rsidRDefault="00181731" w:rsidP="00181731">
      <w:pPr>
        <w:widowControl w:val="0"/>
        <w:ind w:left="360" w:hanging="360"/>
        <w:jc w:val="left"/>
        <w:rPr>
          <w:snapToGrid w:val="0"/>
        </w:rPr>
      </w:pPr>
      <w:r>
        <w:rPr>
          <w:snapToGrid w:val="0"/>
        </w:rPr>
        <w:t>vows and oaths</w:t>
      </w:r>
    </w:p>
    <w:p w14:paraId="4B313F85" w14:textId="77777777" w:rsidR="00181731" w:rsidRDefault="00181731" w:rsidP="00181731">
      <w:pPr>
        <w:widowControl w:val="0"/>
        <w:ind w:left="360" w:hanging="360"/>
        <w:jc w:val="left"/>
        <w:rPr>
          <w:snapToGrid w:val="0"/>
        </w:rPr>
      </w:pPr>
      <w:r>
        <w:rPr>
          <w:snapToGrid w:val="0"/>
        </w:rPr>
        <w:t>war and warriors</w:t>
      </w:r>
    </w:p>
    <w:p w14:paraId="3B5EBF03" w14:textId="77777777" w:rsidR="00181731" w:rsidRDefault="00181731" w:rsidP="00181731">
      <w:pPr>
        <w:widowControl w:val="0"/>
        <w:ind w:left="360" w:hanging="360"/>
        <w:jc w:val="left"/>
        <w:rPr>
          <w:snapToGrid w:val="0"/>
        </w:rPr>
      </w:pPr>
      <w:r>
        <w:rPr>
          <w:snapToGrid w:val="0"/>
        </w:rPr>
        <w:t>water</w:t>
      </w:r>
    </w:p>
    <w:p w14:paraId="3CD2ACEF" w14:textId="77777777" w:rsidR="00181731" w:rsidRDefault="00181731" w:rsidP="00181731">
      <w:pPr>
        <w:widowControl w:val="0"/>
        <w:ind w:left="360" w:hanging="360"/>
        <w:jc w:val="left"/>
        <w:rPr>
          <w:snapToGrid w:val="0"/>
        </w:rPr>
      </w:pPr>
      <w:r>
        <w:rPr>
          <w:snapToGrid w:val="0"/>
        </w:rPr>
        <w:t>webs and nets</w:t>
      </w:r>
    </w:p>
    <w:p w14:paraId="7941144D" w14:textId="77777777" w:rsidR="00181731" w:rsidRDefault="00181731" w:rsidP="00181731">
      <w:pPr>
        <w:widowControl w:val="0"/>
        <w:ind w:left="360" w:hanging="360"/>
        <w:jc w:val="left"/>
        <w:rPr>
          <w:snapToGrid w:val="0"/>
        </w:rPr>
      </w:pPr>
      <w:r>
        <w:rPr>
          <w:snapToGrid w:val="0"/>
        </w:rPr>
        <w:t>wisdom</w:t>
      </w:r>
    </w:p>
    <w:p w14:paraId="50B4D91D" w14:textId="77777777" w:rsidR="00181731" w:rsidRDefault="00181731" w:rsidP="00181731">
      <w:pPr>
        <w:widowControl w:val="0"/>
        <w:ind w:left="360" w:hanging="360"/>
        <w:jc w:val="left"/>
        <w:rPr>
          <w:snapToGrid w:val="0"/>
        </w:rPr>
      </w:pPr>
      <w:r>
        <w:rPr>
          <w:snapToGrid w:val="0"/>
        </w:rPr>
        <w:t>wolves</w:t>
      </w:r>
    </w:p>
    <w:p w14:paraId="44FA1336" w14:textId="77777777" w:rsidR="00181731" w:rsidRDefault="00181731" w:rsidP="00181731">
      <w:pPr>
        <w:widowControl w:val="0"/>
        <w:ind w:left="360" w:hanging="360"/>
        <w:jc w:val="left"/>
        <w:rPr>
          <w:snapToGrid w:val="0"/>
        </w:rPr>
      </w:pPr>
      <w:r>
        <w:rPr>
          <w:snapToGrid w:val="0"/>
        </w:rPr>
        <w:t>work</w:t>
      </w:r>
    </w:p>
    <w:p w14:paraId="48BFEB1D" w14:textId="77777777" w:rsidR="00181731" w:rsidRPr="00D02729" w:rsidRDefault="00181731" w:rsidP="00D02729">
      <w:pPr>
        <w:widowControl w:val="0"/>
        <w:ind w:left="360" w:hanging="360"/>
        <w:jc w:val="left"/>
        <w:rPr>
          <w:smallCaps/>
          <w:snapToGrid w:val="0"/>
        </w:rPr>
        <w:sectPr w:rsidR="00181731" w:rsidRPr="00D02729">
          <w:type w:val="continuous"/>
          <w:pgSz w:w="12240" w:h="15840" w:code="1"/>
          <w:pgMar w:top="1440" w:right="1440" w:bottom="1440" w:left="1440" w:header="720" w:footer="720" w:gutter="0"/>
          <w:cols w:num="3" w:space="144"/>
          <w:titlePg/>
          <w:docGrid w:linePitch="326"/>
        </w:sectPr>
      </w:pPr>
      <w:r>
        <w:rPr>
          <w:snapToGrid w:val="0"/>
        </w:rPr>
        <w:t>yoni</w:t>
      </w:r>
    </w:p>
    <w:p w14:paraId="05AB91FA" w14:textId="77777777" w:rsidR="00181731" w:rsidRDefault="00181731" w:rsidP="00181731"/>
    <w:p w14:paraId="220BE084" w14:textId="77777777" w:rsidR="00181731" w:rsidRDefault="00181731" w:rsidP="00181731"/>
    <w:p w14:paraId="3CB0E060" w14:textId="77777777" w:rsidR="00181731" w:rsidRDefault="00181731" w:rsidP="00181731"/>
    <w:p w14:paraId="689C9418" w14:textId="77777777" w:rsidR="00181731" w:rsidRDefault="00181731" w:rsidP="00181731"/>
    <w:p w14:paraId="59EA5906" w14:textId="77777777" w:rsidR="00181731" w:rsidRDefault="00181731" w:rsidP="00181731"/>
    <w:p w14:paraId="0E662222" w14:textId="77777777" w:rsidR="00181731" w:rsidRDefault="00181731" w:rsidP="00181731"/>
    <w:p w14:paraId="7F383BDA" w14:textId="77777777" w:rsidR="00181731" w:rsidRDefault="00181731" w:rsidP="00181731"/>
    <w:p w14:paraId="2B5D21AB" w14:textId="77777777" w:rsidR="00181731" w:rsidRDefault="00181731" w:rsidP="00181731"/>
    <w:p w14:paraId="2EE1602F" w14:textId="77777777" w:rsidR="00181731" w:rsidRDefault="00181731" w:rsidP="00181731"/>
    <w:p w14:paraId="1733B45B" w14:textId="77777777" w:rsidR="00181731" w:rsidRDefault="00181731" w:rsidP="00181731"/>
    <w:p w14:paraId="359AD343" w14:textId="77777777" w:rsidR="00181731" w:rsidRDefault="00181731" w:rsidP="00181731"/>
    <w:p w14:paraId="0FA780C4" w14:textId="77777777" w:rsidR="00181731" w:rsidRDefault="00181731" w:rsidP="00181731"/>
    <w:p w14:paraId="2803A75C" w14:textId="77777777" w:rsidR="00181731" w:rsidRDefault="00181731" w:rsidP="00181731"/>
    <w:p w14:paraId="2F384B31" w14:textId="77777777" w:rsidR="00181731" w:rsidRDefault="00181731" w:rsidP="00181731"/>
    <w:p w14:paraId="1DA95751" w14:textId="77777777" w:rsidR="00181731" w:rsidRDefault="00181731" w:rsidP="00181731"/>
    <w:p w14:paraId="048780F7" w14:textId="77777777" w:rsidR="00181731" w:rsidRDefault="00181731" w:rsidP="00181731"/>
    <w:p w14:paraId="5D6B4298" w14:textId="77777777" w:rsidR="00181731" w:rsidRDefault="00181731" w:rsidP="00181731"/>
    <w:p w14:paraId="76E6AA44" w14:textId="77777777" w:rsidR="00181731" w:rsidRPr="009A12DD" w:rsidRDefault="00D46B89" w:rsidP="00181731">
      <w:pPr>
        <w:pStyle w:val="Heading1"/>
      </w:pPr>
      <w:bookmarkStart w:id="938" w:name="_Toc503208546"/>
      <w:r w:rsidRPr="009A12DD">
        <w:t>Bibliographies</w:t>
      </w:r>
      <w:bookmarkEnd w:id="938"/>
    </w:p>
    <w:p w14:paraId="0A1EE5DF" w14:textId="77777777" w:rsidR="00181731" w:rsidRDefault="00181731">
      <w:pPr>
        <w:contextualSpacing w:val="0"/>
        <w:jc w:val="left"/>
      </w:pPr>
      <w:r>
        <w:br w:type="page"/>
      </w:r>
    </w:p>
    <w:p w14:paraId="5E655687" w14:textId="77777777" w:rsidR="00181731" w:rsidRDefault="00D46B89" w:rsidP="00917541">
      <w:pPr>
        <w:pStyle w:val="Heading2"/>
      </w:pPr>
      <w:bookmarkStart w:id="939" w:name="_Toc503208547"/>
      <w:r>
        <w:lastRenderedPageBreak/>
        <w:t>Bibliography</w:t>
      </w:r>
      <w:bookmarkEnd w:id="939"/>
    </w:p>
    <w:p w14:paraId="70B573EC" w14:textId="77777777" w:rsidR="00181731" w:rsidRDefault="00181731" w:rsidP="00181731"/>
    <w:p w14:paraId="40C84AA6" w14:textId="77777777" w:rsidR="008A5C62" w:rsidRDefault="008A5C62" w:rsidP="00181731"/>
    <w:p w14:paraId="7D752CD6" w14:textId="77777777" w:rsidR="008A5C62" w:rsidRPr="00751CA5" w:rsidRDefault="008A5C62" w:rsidP="008A5C62">
      <w:pPr>
        <w:jc w:val="center"/>
        <w:rPr>
          <w:szCs w:val="28"/>
        </w:rPr>
      </w:pPr>
      <w:r w:rsidRPr="00751CA5">
        <w:rPr>
          <w:szCs w:val="28"/>
        </w:rPr>
        <w:t>Scripture quotations, except quotations from others, are from</w:t>
      </w:r>
    </w:p>
    <w:p w14:paraId="13461A03" w14:textId="77777777" w:rsidR="008A5C62" w:rsidRPr="00751CA5" w:rsidRDefault="008A5C62" w:rsidP="008A5C62">
      <w:pPr>
        <w:jc w:val="center"/>
        <w:rPr>
          <w:szCs w:val="28"/>
        </w:rPr>
      </w:pPr>
      <w:r w:rsidRPr="00751CA5">
        <w:rPr>
          <w:szCs w:val="28"/>
        </w:rPr>
        <w:t>the New Revised Standard Version, unless indicated otherwise.</w:t>
      </w:r>
    </w:p>
    <w:p w14:paraId="7C2D20BD" w14:textId="77777777" w:rsidR="00181731" w:rsidRDefault="00181731" w:rsidP="00181731"/>
    <w:p w14:paraId="6A4DE42D" w14:textId="77777777" w:rsidR="00D02729" w:rsidRPr="00DE75A1" w:rsidRDefault="00D02729" w:rsidP="00D02729">
      <w:pPr>
        <w:ind w:left="720" w:hanging="720"/>
        <w:rPr>
          <w:iCs/>
        </w:rPr>
      </w:pPr>
      <w:r w:rsidRPr="00DE75A1">
        <w:t>Ad</w:t>
      </w:r>
      <w:r w:rsidRPr="00DE75A1">
        <w:softHyphen/>
        <w:t xml:space="preserve">ler, Mortimer. </w:t>
      </w:r>
      <w:r w:rsidRPr="00DE75A1">
        <w:rPr>
          <w:i/>
        </w:rPr>
        <w:t>Truth in Rel</w:t>
      </w:r>
      <w:r w:rsidRPr="00DE75A1">
        <w:rPr>
          <w:i/>
        </w:rPr>
        <w:softHyphen/>
        <w:t>i</w:t>
      </w:r>
      <w:r w:rsidRPr="00DE75A1">
        <w:rPr>
          <w:i/>
        </w:rPr>
        <w:softHyphen/>
        <w:t>gion</w:t>
      </w:r>
      <w:r w:rsidRPr="00DE75A1">
        <w:t xml:space="preserve">: </w:t>
      </w:r>
      <w:r w:rsidRPr="00DE75A1">
        <w:rPr>
          <w:i/>
        </w:rPr>
        <w:t>The Plurality of Religions and the Unity of Truth</w:t>
      </w:r>
      <w:r w:rsidRPr="00DE75A1">
        <w:t xml:space="preserve">; </w:t>
      </w:r>
      <w:r w:rsidRPr="00DE75A1">
        <w:rPr>
          <w:i/>
        </w:rPr>
        <w:t>An Essay on the Philosophy of Religion</w:t>
      </w:r>
      <w:r w:rsidRPr="00DE75A1">
        <w:rPr>
          <w:iCs/>
        </w:rPr>
        <w:t>. New York: Macmillan, 1990.</w:t>
      </w:r>
    </w:p>
    <w:p w14:paraId="49377361" w14:textId="77777777" w:rsidR="00D02729" w:rsidRPr="00DE75A1" w:rsidRDefault="00D02729" w:rsidP="00D02729">
      <w:pPr>
        <w:pStyle w:val="doubleindent"/>
        <w:ind w:left="720" w:right="0"/>
        <w:rPr>
          <w:kern w:val="0"/>
        </w:rPr>
      </w:pPr>
      <w:r w:rsidRPr="00DE75A1">
        <w:rPr>
          <w:kern w:val="0"/>
        </w:rPr>
        <w:t xml:space="preserve">Albright, William Foxwell. </w:t>
      </w:r>
      <w:r w:rsidRPr="00DE75A1">
        <w:rPr>
          <w:i/>
          <w:kern w:val="0"/>
        </w:rPr>
        <w:t>From the Stone Age to Christianity</w:t>
      </w:r>
      <w:r w:rsidRPr="00DE75A1">
        <w:rPr>
          <w:kern w:val="0"/>
        </w:rPr>
        <w:t xml:space="preserve">: </w:t>
      </w:r>
      <w:r w:rsidRPr="00DE75A1">
        <w:rPr>
          <w:i/>
          <w:kern w:val="0"/>
        </w:rPr>
        <w:t>Monotheism and the Historical Process</w:t>
      </w:r>
      <w:r w:rsidRPr="00DE75A1">
        <w:rPr>
          <w:kern w:val="0"/>
        </w:rPr>
        <w:t>. 1940. 2nd ed. Baltimore: Johns Hopkins UP, 1967.</w:t>
      </w:r>
    </w:p>
    <w:p w14:paraId="6F5232B1" w14:textId="77777777" w:rsidR="00D02729" w:rsidRPr="00DE75A1" w:rsidRDefault="00D02729" w:rsidP="00D02729">
      <w:pPr>
        <w:ind w:left="720" w:hanging="720"/>
      </w:pPr>
      <w:r w:rsidRPr="00DE75A1">
        <w:t xml:space="preserve">Baldrian, Farzeen. “Taoism: An Overview.” </w:t>
      </w:r>
      <w:r w:rsidRPr="00DE75A1">
        <w:rPr>
          <w:lang w:val="fr-FR"/>
        </w:rPr>
        <w:t xml:space="preserve">Trans. Charles Le Blanc. </w:t>
      </w:r>
      <w:r w:rsidRPr="00DE75A1">
        <w:t xml:space="preserve">In </w:t>
      </w:r>
      <w:r w:rsidRPr="00DE75A1">
        <w:rPr>
          <w:i/>
        </w:rPr>
        <w:t>Encyclopedia of Religion</w:t>
      </w:r>
      <w:r w:rsidRPr="00DE75A1">
        <w:t>. Ed. Mircea Eliade. New York: Macmillan, 1987. 14.288-306.</w:t>
      </w:r>
    </w:p>
    <w:p w14:paraId="3F6FA411" w14:textId="77777777" w:rsidR="00D02729" w:rsidRPr="00DE75A1" w:rsidRDefault="00D02729" w:rsidP="00D02729">
      <w:pPr>
        <w:ind w:left="720" w:hanging="720"/>
      </w:pPr>
      <w:r w:rsidRPr="00DE75A1">
        <w:rPr>
          <w:szCs w:val="20"/>
        </w:rPr>
        <w:t>Barrett</w:t>
      </w:r>
      <w:r w:rsidRPr="00DE75A1">
        <w:t xml:space="preserve">, </w:t>
      </w:r>
      <w:r w:rsidRPr="00DE75A1">
        <w:rPr>
          <w:szCs w:val="20"/>
        </w:rPr>
        <w:t>David B</w:t>
      </w:r>
      <w:r w:rsidRPr="00DE75A1">
        <w:t xml:space="preserve">., </w:t>
      </w:r>
      <w:r w:rsidRPr="00DE75A1">
        <w:rPr>
          <w:szCs w:val="20"/>
        </w:rPr>
        <w:t>George T</w:t>
      </w:r>
      <w:r w:rsidRPr="00DE75A1">
        <w:t xml:space="preserve">. </w:t>
      </w:r>
      <w:r w:rsidRPr="00DE75A1">
        <w:rPr>
          <w:szCs w:val="20"/>
        </w:rPr>
        <w:t>Kurian</w:t>
      </w:r>
      <w:r w:rsidRPr="00DE75A1">
        <w:t xml:space="preserve">, </w:t>
      </w:r>
      <w:r w:rsidRPr="00DE75A1">
        <w:rPr>
          <w:szCs w:val="20"/>
        </w:rPr>
        <w:t>and Todd M</w:t>
      </w:r>
      <w:r w:rsidRPr="00DE75A1">
        <w:t xml:space="preserve">. </w:t>
      </w:r>
      <w:r w:rsidRPr="00DE75A1">
        <w:rPr>
          <w:szCs w:val="20"/>
        </w:rPr>
        <w:t>Johnson</w:t>
      </w:r>
      <w:r w:rsidRPr="00DE75A1">
        <w:t xml:space="preserve">. </w:t>
      </w:r>
      <w:r w:rsidRPr="00DE75A1">
        <w:rPr>
          <w:i/>
          <w:iCs/>
          <w:szCs w:val="20"/>
        </w:rPr>
        <w:t>World Christian Encyclopedia</w:t>
      </w:r>
      <w:r w:rsidRPr="00DE75A1">
        <w:rPr>
          <w:iCs/>
        </w:rPr>
        <w:t xml:space="preserve">: </w:t>
      </w:r>
      <w:r w:rsidRPr="00DE75A1">
        <w:rPr>
          <w:i/>
          <w:iCs/>
          <w:szCs w:val="20"/>
        </w:rPr>
        <w:t>A Comparative Survey of Churches and Religions in the Modern World</w:t>
      </w:r>
      <w:r w:rsidRPr="00DE75A1">
        <w:t xml:space="preserve">. </w:t>
      </w:r>
      <w:r w:rsidRPr="00DE75A1">
        <w:rPr>
          <w:szCs w:val="20"/>
        </w:rPr>
        <w:t>2nd ed</w:t>
      </w:r>
      <w:r w:rsidRPr="00DE75A1">
        <w:t xml:space="preserve">. </w:t>
      </w:r>
      <w:r w:rsidRPr="00DE75A1">
        <w:rPr>
          <w:szCs w:val="20"/>
        </w:rPr>
        <w:t>Oxford</w:t>
      </w:r>
      <w:r w:rsidRPr="00DE75A1">
        <w:t xml:space="preserve">: </w:t>
      </w:r>
      <w:r w:rsidRPr="00DE75A1">
        <w:rPr>
          <w:szCs w:val="20"/>
        </w:rPr>
        <w:t>OUP</w:t>
      </w:r>
      <w:r w:rsidRPr="00DE75A1">
        <w:t xml:space="preserve">, </w:t>
      </w:r>
      <w:r w:rsidRPr="00DE75A1">
        <w:rPr>
          <w:szCs w:val="20"/>
        </w:rPr>
        <w:t>2001</w:t>
      </w:r>
      <w:r w:rsidRPr="00DE75A1">
        <w:t>.</w:t>
      </w:r>
    </w:p>
    <w:p w14:paraId="38F5EC14" w14:textId="77777777" w:rsidR="00D02729" w:rsidRPr="00DE75A1" w:rsidRDefault="00D02729" w:rsidP="00D02729">
      <w:pPr>
        <w:ind w:left="720" w:hanging="720"/>
      </w:pPr>
      <w:r w:rsidRPr="00DE75A1">
        <w:t xml:space="preserve">Basham, Arthur Llewellyn, et al. “Hinduism.” </w:t>
      </w:r>
      <w:r w:rsidRPr="00DE75A1">
        <w:rPr>
          <w:i/>
        </w:rPr>
        <w:t>New Encyclopaedia Brittanica</w:t>
      </w:r>
      <w:r w:rsidRPr="00DE75A1">
        <w:t>. 15th ed. Chicago: 1985.</w:t>
      </w:r>
    </w:p>
    <w:p w14:paraId="4D6E952E" w14:textId="77777777" w:rsidR="00D02729" w:rsidRDefault="00D02729" w:rsidP="00D02729">
      <w:pPr>
        <w:ind w:left="720" w:hanging="720"/>
      </w:pPr>
      <w:r w:rsidRPr="00DE75A1">
        <w:t xml:space="preserve">Bentley, Jerry H. </w:t>
      </w:r>
      <w:r w:rsidRPr="00DE75A1">
        <w:rPr>
          <w:i/>
        </w:rPr>
        <w:t>Old World Encounters</w:t>
      </w:r>
      <w:r w:rsidRPr="00DE75A1">
        <w:t xml:space="preserve">: </w:t>
      </w:r>
      <w:r w:rsidRPr="00DE75A1">
        <w:rPr>
          <w:i/>
        </w:rPr>
        <w:t>Cross-Cultural Contacts and Ex</w:t>
      </w:r>
      <w:r w:rsidRPr="00DE75A1">
        <w:rPr>
          <w:i/>
        </w:rPr>
        <w:softHyphen/>
      </w:r>
      <w:r w:rsidRPr="00DE75A1">
        <w:rPr>
          <w:i/>
        </w:rPr>
        <w:softHyphen/>
        <w:t>changes in Pre-Modern Times</w:t>
      </w:r>
      <w:r w:rsidRPr="00DE75A1">
        <w:t>. New York: OUP, 1993.</w:t>
      </w:r>
    </w:p>
    <w:p w14:paraId="265DDE5A" w14:textId="77777777" w:rsidR="00D46B89" w:rsidRPr="00776A38" w:rsidRDefault="00D46B89" w:rsidP="00D46B89">
      <w:pPr>
        <w:ind w:left="720" w:hanging="720"/>
      </w:pPr>
      <w:r w:rsidRPr="00776A38">
        <w:t xml:space="preserve">Byrne, Richard W. “The Misunderstood Ape: Cognitive Skills of the Gorilla.” In Russon, Anne E., Kim Bard, and Sue Taylor Parker, eds. </w:t>
      </w:r>
      <w:r w:rsidRPr="00776A38">
        <w:rPr>
          <w:i/>
        </w:rPr>
        <w:t>Reaching into Thought</w:t>
      </w:r>
      <w:r w:rsidRPr="00776A38">
        <w:t xml:space="preserve">: </w:t>
      </w:r>
      <w:r w:rsidRPr="00776A38">
        <w:rPr>
          <w:i/>
        </w:rPr>
        <w:t>The Minds of the Great Apes</w:t>
      </w:r>
      <w:r w:rsidRPr="00776A38">
        <w:t>. Cambridge: CUP, 1996. 111.</w:t>
      </w:r>
    </w:p>
    <w:p w14:paraId="7A27F7F6" w14:textId="77777777" w:rsidR="00D46B89" w:rsidRDefault="00D46B89" w:rsidP="00D02729">
      <w:pPr>
        <w:ind w:left="720" w:hanging="720"/>
      </w:pPr>
      <w:r w:rsidRPr="001766E8">
        <w:t xml:space="preserve">“Christianity 2015: Religious Diversity and Personal Contact.” </w:t>
      </w:r>
      <w:r w:rsidRPr="001766E8">
        <w:rPr>
          <w:i/>
        </w:rPr>
        <w:t>International Bulletin of Missionary Research</w:t>
      </w:r>
      <w:r w:rsidRPr="001766E8">
        <w:t xml:space="preserve"> 39.1 (Jan. 2015) 28-29. </w:t>
      </w:r>
      <w:r w:rsidRPr="001766E8">
        <w:rPr>
          <w:i/>
        </w:rPr>
        <w:t>GlobalChristianity</w:t>
      </w:r>
      <w:r w:rsidRPr="001766E8">
        <w:t>.</w:t>
      </w:r>
      <w:r w:rsidRPr="001766E8">
        <w:rPr>
          <w:i/>
        </w:rPr>
        <w:t>org</w:t>
      </w:r>
      <w:r w:rsidRPr="001766E8">
        <w:t>. N.d. 7 Jan. 2018. Web.</w:t>
      </w:r>
    </w:p>
    <w:p w14:paraId="6A608D54" w14:textId="77777777" w:rsidR="00D02729" w:rsidRPr="00DE75A1" w:rsidRDefault="00D02729" w:rsidP="00D02729">
      <w:pPr>
        <w:ind w:left="720" w:hanging="720"/>
      </w:pPr>
      <w:r w:rsidRPr="00DE75A1">
        <w:t xml:space="preserve">Copleston, Frederick, SJ, </w:t>
      </w:r>
      <w:r w:rsidRPr="00DE75A1">
        <w:rPr>
          <w:i/>
          <w:iCs/>
        </w:rPr>
        <w:t>A History of Philosophy</w:t>
      </w:r>
      <w:r w:rsidRPr="00DE75A1">
        <w:t>. 11 vols. Westmin</w:t>
      </w:r>
      <w:r w:rsidRPr="00DE75A1">
        <w:softHyphen/>
        <w:t>ster: Newman, 1946-86.</w:t>
      </w:r>
    </w:p>
    <w:p w14:paraId="151ABE30" w14:textId="77777777" w:rsidR="00D02729" w:rsidRPr="00DE75A1" w:rsidRDefault="00D02729" w:rsidP="00D02729">
      <w:pPr>
        <w:pStyle w:val="doubleindent"/>
        <w:ind w:left="720" w:right="0"/>
        <w:rPr>
          <w:kern w:val="0"/>
        </w:rPr>
      </w:pPr>
      <w:r w:rsidRPr="00DE75A1">
        <w:rPr>
          <w:kern w:val="0"/>
        </w:rPr>
        <w:t xml:space="preserve">Creel, Herlee G. </w:t>
      </w:r>
      <w:r w:rsidRPr="00DE75A1">
        <w:rPr>
          <w:i/>
          <w:kern w:val="0"/>
        </w:rPr>
        <w:t>Chinese Thought from Confucius to Mao Tsê-tung</w:t>
      </w:r>
      <w:r w:rsidRPr="00DE75A1">
        <w:rPr>
          <w:kern w:val="0"/>
        </w:rPr>
        <w:t>. Chicago: U of Chicago P, 1953.</w:t>
      </w:r>
    </w:p>
    <w:p w14:paraId="3DFEF5C7" w14:textId="77777777" w:rsidR="00D02729" w:rsidRPr="00DE75A1" w:rsidRDefault="00D02729" w:rsidP="00D02729">
      <w:pPr>
        <w:tabs>
          <w:tab w:val="left" w:pos="-720"/>
        </w:tabs>
        <w:ind w:left="720" w:hanging="720"/>
      </w:pPr>
      <w:r w:rsidRPr="00DE75A1">
        <w:t xml:space="preserve">“Easter Island.” </w:t>
      </w:r>
      <w:r w:rsidRPr="00DE75A1">
        <w:rPr>
          <w:i/>
        </w:rPr>
        <w:t>Collier</w:t>
      </w:r>
      <w:r w:rsidRPr="00DE75A1">
        <w:t>’</w:t>
      </w:r>
      <w:r w:rsidRPr="00DE75A1">
        <w:rPr>
          <w:i/>
        </w:rPr>
        <w:t>s Encyclopedia</w:t>
      </w:r>
      <w:r w:rsidRPr="00DE75A1">
        <w:t>. Ed. Franklin J. Pegues. New York: Macmillan, 1997. 492-93.</w:t>
      </w:r>
    </w:p>
    <w:p w14:paraId="7927B1ED" w14:textId="77777777" w:rsidR="00D02729" w:rsidRPr="00DE75A1" w:rsidRDefault="00D02729" w:rsidP="00D02729">
      <w:pPr>
        <w:tabs>
          <w:tab w:val="left" w:pos="-720"/>
        </w:tabs>
        <w:ind w:left="720" w:hanging="720"/>
      </w:pPr>
      <w:r w:rsidRPr="00DE75A1">
        <w:t xml:space="preserve">Eckstrom, Christine K. </w:t>
      </w:r>
      <w:r w:rsidRPr="00DE75A1">
        <w:rPr>
          <w:i/>
        </w:rPr>
        <w:t>Mysteries of the Ancient World</w:t>
      </w:r>
      <w:r w:rsidRPr="00DE75A1">
        <w:t>. Washington DC: National Geographic Society, 1979.</w:t>
      </w:r>
    </w:p>
    <w:p w14:paraId="02E1BAC0" w14:textId="77777777" w:rsidR="00D02729" w:rsidRPr="00DE75A1" w:rsidRDefault="00D02729" w:rsidP="00D02729">
      <w:pPr>
        <w:pStyle w:val="bib"/>
        <w:ind w:left="720" w:right="0"/>
        <w:rPr>
          <w:smallCaps/>
          <w:sz w:val="24"/>
        </w:rPr>
      </w:pPr>
      <w:r w:rsidRPr="00DE75A1">
        <w:rPr>
          <w:sz w:val="24"/>
        </w:rPr>
        <w:t xml:space="preserve">Eliade, Mircea, ed. “Synoptic Outline of Contents.” </w:t>
      </w:r>
      <w:r w:rsidRPr="00DE75A1">
        <w:rPr>
          <w:i/>
          <w:sz w:val="24"/>
        </w:rPr>
        <w:t>Encyclopedia of Religion</w:t>
      </w:r>
      <w:r w:rsidRPr="00DE75A1">
        <w:rPr>
          <w:sz w:val="24"/>
        </w:rPr>
        <w:t>. New York: Macmillan, 1987. 16.97-127.</w:t>
      </w:r>
    </w:p>
    <w:p w14:paraId="28C60FB9" w14:textId="77777777" w:rsidR="00D02729" w:rsidRPr="00DE75A1" w:rsidRDefault="00D02729" w:rsidP="00D02729">
      <w:pPr>
        <w:ind w:left="720" w:hanging="720"/>
      </w:pPr>
      <w:r w:rsidRPr="00DE75A1">
        <w:t xml:space="preserve">Eliade, Mircea. </w:t>
      </w:r>
      <w:r w:rsidRPr="00DE75A1">
        <w:rPr>
          <w:i/>
        </w:rPr>
        <w:t>A History of Religious Ideas</w:t>
      </w:r>
      <w:r w:rsidRPr="00DE75A1">
        <w:t xml:space="preserve">. Vol. 1, </w:t>
      </w:r>
      <w:r w:rsidRPr="00DE75A1">
        <w:rPr>
          <w:i/>
        </w:rPr>
        <w:t>From the Stone Age to the Eleusinian Mysteries</w:t>
      </w:r>
      <w:r w:rsidRPr="00DE75A1">
        <w:t>. Trans. Willard Trask. Chicago: University of Chi</w:t>
      </w:r>
      <w:r w:rsidRPr="00DE75A1">
        <w:softHyphen/>
        <w:t>ca</w:t>
      </w:r>
      <w:r w:rsidRPr="00DE75A1">
        <w:softHyphen/>
        <w:t>go P, 1978.</w:t>
      </w:r>
    </w:p>
    <w:p w14:paraId="5155F9FC" w14:textId="77777777" w:rsidR="00D02729" w:rsidRPr="00DE75A1" w:rsidRDefault="00D02729" w:rsidP="00D02729">
      <w:pPr>
        <w:ind w:left="720" w:hanging="720"/>
      </w:pPr>
      <w:r w:rsidRPr="00DE75A1">
        <w:t xml:space="preserve">Frazier, Allie M., ed. </w:t>
      </w:r>
      <w:r w:rsidRPr="00DE75A1">
        <w:rPr>
          <w:i/>
          <w:iCs/>
        </w:rPr>
        <w:t>Hinduism</w:t>
      </w:r>
      <w:r w:rsidRPr="00DE75A1">
        <w:rPr>
          <w:iCs/>
        </w:rPr>
        <w:t xml:space="preserve">. </w:t>
      </w:r>
      <w:r w:rsidRPr="00DE75A1">
        <w:t>Philadelphia: Westminster, 1981.</w:t>
      </w:r>
    </w:p>
    <w:p w14:paraId="6A6417DA" w14:textId="77777777" w:rsidR="00D02729" w:rsidRPr="00DE75A1" w:rsidRDefault="00D02729" w:rsidP="00D02729">
      <w:pPr>
        <w:ind w:left="720" w:hanging="720"/>
      </w:pPr>
      <w:r w:rsidRPr="00DE75A1">
        <w:t xml:space="preserve">Gethin, Rupert. </w:t>
      </w:r>
      <w:r w:rsidRPr="00DE75A1">
        <w:rPr>
          <w:i/>
        </w:rPr>
        <w:t>The Foundations of Buddhism</w:t>
      </w:r>
      <w:r w:rsidRPr="00DE75A1">
        <w:t>. New York: OUP, 1998.</w:t>
      </w:r>
    </w:p>
    <w:p w14:paraId="1CF40833" w14:textId="77777777" w:rsidR="00D02729" w:rsidRPr="00DE75A1" w:rsidRDefault="00D02729" w:rsidP="00D02729">
      <w:pPr>
        <w:ind w:left="720" w:hanging="720"/>
      </w:pPr>
      <w:r w:rsidRPr="00DE75A1">
        <w:t xml:space="preserve">Griffiths, Bede. “Hinduism.” In </w:t>
      </w:r>
      <w:r w:rsidRPr="00DE75A1">
        <w:rPr>
          <w:i/>
        </w:rPr>
        <w:t>New Catholic Encyclopedia</w:t>
      </w:r>
      <w:r w:rsidRPr="00DE75A1">
        <w:rPr>
          <w:iCs/>
        </w:rPr>
        <w:t xml:space="preserve">. </w:t>
      </w:r>
      <w:r w:rsidRPr="00DE75A1">
        <w:t>New York: McGraw-Hill, 1967, 1123-1136.</w:t>
      </w:r>
    </w:p>
    <w:p w14:paraId="58EB459F" w14:textId="77777777" w:rsidR="00D02729" w:rsidRPr="00DE75A1" w:rsidRDefault="00D02729" w:rsidP="00D02729">
      <w:pPr>
        <w:pStyle w:val="doubleindent"/>
        <w:ind w:left="720" w:right="0"/>
        <w:rPr>
          <w:kern w:val="0"/>
        </w:rPr>
      </w:pPr>
      <w:r w:rsidRPr="00DE75A1">
        <w:rPr>
          <w:kern w:val="0"/>
        </w:rPr>
        <w:t xml:space="preserve">Hadingham, Evan. </w:t>
      </w:r>
      <w:r w:rsidRPr="00DE75A1">
        <w:rPr>
          <w:i/>
          <w:kern w:val="0"/>
        </w:rPr>
        <w:t>Circles and Standing Stones</w:t>
      </w:r>
      <w:r w:rsidRPr="00DE75A1">
        <w:rPr>
          <w:kern w:val="0"/>
        </w:rPr>
        <w:t xml:space="preserve">: </w:t>
      </w:r>
      <w:r w:rsidRPr="00DE75A1">
        <w:rPr>
          <w:i/>
          <w:kern w:val="0"/>
        </w:rPr>
        <w:t>An Illustrated Exploration of Megalith Mysteries of Early Britain</w:t>
      </w:r>
      <w:r w:rsidRPr="00DE75A1">
        <w:rPr>
          <w:kern w:val="0"/>
        </w:rPr>
        <w:t>. New York: Doubleday, 1976.</w:t>
      </w:r>
    </w:p>
    <w:p w14:paraId="54DACE56" w14:textId="77777777" w:rsidR="00D02729" w:rsidRPr="00DE75A1" w:rsidRDefault="00D02729" w:rsidP="00D02729">
      <w:pPr>
        <w:ind w:left="720" w:hanging="720"/>
        <w:rPr>
          <w:lang w:val="de-DE"/>
        </w:rPr>
      </w:pPr>
      <w:r w:rsidRPr="00DE75A1">
        <w:t xml:space="preserve">Hardon, John A., SJ. </w:t>
      </w:r>
      <w:r w:rsidRPr="00DE75A1">
        <w:rPr>
          <w:i/>
          <w:iCs/>
        </w:rPr>
        <w:t>Religions of the World</w:t>
      </w:r>
      <w:r w:rsidRPr="00DE75A1">
        <w:rPr>
          <w:iCs/>
        </w:rPr>
        <w:t xml:space="preserve">. </w:t>
      </w:r>
      <w:r w:rsidRPr="00DE75A1">
        <w:rPr>
          <w:lang w:val="de-DE"/>
        </w:rPr>
        <w:t xml:space="preserve">Westminster: Newman, 1963. </w:t>
      </w:r>
      <w:r w:rsidRPr="00DE75A1">
        <w:rPr>
          <w:vanish/>
          <w:szCs w:val="20"/>
          <w:lang w:val="de-DE"/>
        </w:rPr>
        <w:t>86-133</w:t>
      </w:r>
      <w:r w:rsidRPr="00DE75A1">
        <w:rPr>
          <w:vanish/>
          <w:lang w:val="de-DE"/>
        </w:rPr>
        <w:t>.</w:t>
      </w:r>
    </w:p>
    <w:p w14:paraId="692A9075" w14:textId="77777777" w:rsidR="00D02729" w:rsidRPr="00DE75A1" w:rsidRDefault="00D02729" w:rsidP="00D02729">
      <w:pPr>
        <w:ind w:left="720" w:hanging="720"/>
      </w:pPr>
      <w:r w:rsidRPr="00DE75A1">
        <w:t>Hardon, John</w:t>
      </w:r>
      <w:r w:rsidR="00D46B89">
        <w:t xml:space="preserve"> A.</w:t>
      </w:r>
      <w:r w:rsidRPr="00DE75A1">
        <w:t xml:space="preserve">, SJ. “The Principle of Contradiction.” </w:t>
      </w:r>
      <w:r w:rsidRPr="00DE75A1">
        <w:rPr>
          <w:i/>
        </w:rPr>
        <w:t>The Catholic Faith</w:t>
      </w:r>
      <w:r w:rsidRPr="00DE75A1">
        <w:t xml:space="preserve"> (March/</w:t>
      </w:r>
      <w:r w:rsidRPr="00DE75A1">
        <w:softHyphen/>
        <w:t>Ap</w:t>
      </w:r>
      <w:r w:rsidRPr="00DE75A1">
        <w:softHyphen/>
        <w:t xml:space="preserve">ril 1996). </w:t>
      </w:r>
      <w:r w:rsidR="00D46B89">
        <w:t>(</w:t>
      </w:r>
      <w:r w:rsidR="00D46B89" w:rsidRPr="00D46B89">
        <w:rPr>
          <w:i/>
        </w:rPr>
        <w:t>Catholic</w:t>
      </w:r>
      <w:r w:rsidR="00D46B89" w:rsidRPr="00DE75A1">
        <w:t>.</w:t>
      </w:r>
      <w:r w:rsidR="00D46B89" w:rsidRPr="00D46B89">
        <w:rPr>
          <w:i/>
        </w:rPr>
        <w:t>net</w:t>
      </w:r>
      <w:r w:rsidR="00D46B89">
        <w:t xml:space="preserve">.) </w:t>
      </w:r>
      <w:r w:rsidRPr="00DE75A1">
        <w:t xml:space="preserve">20 Oct. 1999. 12 Nov. 1999. </w:t>
      </w:r>
      <w:r w:rsidR="00D46B89">
        <w:t>Web.</w:t>
      </w:r>
    </w:p>
    <w:p w14:paraId="20F4C2D4" w14:textId="77777777" w:rsidR="00D02729" w:rsidRPr="00DE75A1" w:rsidRDefault="00D02729" w:rsidP="00D02729">
      <w:pPr>
        <w:ind w:left="720" w:hanging="720"/>
      </w:pPr>
      <w:r w:rsidRPr="00DE75A1">
        <w:t xml:space="preserve">Ho, Kwok Man, and Joanne O’Brien. </w:t>
      </w:r>
      <w:r w:rsidRPr="00DE75A1">
        <w:rPr>
          <w:i/>
        </w:rPr>
        <w:t>The Eight Immortals of Taoism</w:t>
      </w:r>
      <w:r w:rsidRPr="00DE75A1">
        <w:t xml:space="preserve">: </w:t>
      </w:r>
      <w:r w:rsidRPr="00DE75A1">
        <w:rPr>
          <w:i/>
        </w:rPr>
        <w:t>Legends and Fables of Popular Taoism</w:t>
      </w:r>
      <w:r w:rsidRPr="00DE75A1">
        <w:t>. New York: Meridian, 1990.</w:t>
      </w:r>
    </w:p>
    <w:p w14:paraId="68E30F30" w14:textId="77777777" w:rsidR="00D46B89" w:rsidRPr="00776A38" w:rsidRDefault="00D46B89" w:rsidP="00D46B89">
      <w:pPr>
        <w:ind w:left="720" w:hanging="720"/>
      </w:pPr>
      <w:r w:rsidRPr="00776A38">
        <w:lastRenderedPageBreak/>
        <w:t xml:space="preserve">Hrdy, Sarah Blaffer. </w:t>
      </w:r>
      <w:r w:rsidRPr="00776A38">
        <w:rPr>
          <w:i/>
          <w:iCs/>
        </w:rPr>
        <w:t>The Woman That Never Evolved</w:t>
      </w:r>
      <w:r w:rsidRPr="00776A38">
        <w:t>. Cambridge: Harvard UP, 1981.</w:t>
      </w:r>
    </w:p>
    <w:p w14:paraId="69CA8BE9" w14:textId="77777777" w:rsidR="00D02729" w:rsidRPr="00DE75A1" w:rsidRDefault="00D02729" w:rsidP="00D02729">
      <w:pPr>
        <w:ind w:left="720" w:hanging="720"/>
      </w:pPr>
      <w:r w:rsidRPr="00DE75A1">
        <w:t xml:space="preserve">Ions, Veronica, ed. </w:t>
      </w:r>
      <w:r w:rsidRPr="00DE75A1">
        <w:rPr>
          <w:i/>
          <w:iCs/>
        </w:rPr>
        <w:t>Indian Mythology</w:t>
      </w:r>
      <w:r w:rsidRPr="00DE75A1">
        <w:rPr>
          <w:iCs/>
        </w:rPr>
        <w:t xml:space="preserve">. </w:t>
      </w:r>
      <w:r w:rsidRPr="00DE75A1">
        <w:t>London: Hamlyn, 1969.</w:t>
      </w:r>
    </w:p>
    <w:p w14:paraId="1A6663EE" w14:textId="77777777" w:rsidR="00D02729" w:rsidRPr="00DE75A1" w:rsidRDefault="00D02729" w:rsidP="00D02729">
      <w:pPr>
        <w:pStyle w:val="doubleindent"/>
        <w:ind w:left="720" w:right="0"/>
        <w:rPr>
          <w:kern w:val="0"/>
        </w:rPr>
      </w:pPr>
      <w:r w:rsidRPr="00DE75A1">
        <w:rPr>
          <w:kern w:val="0"/>
        </w:rPr>
        <w:t xml:space="preserve">Johnstone, Ronald L. </w:t>
      </w:r>
      <w:r w:rsidRPr="00DE75A1">
        <w:rPr>
          <w:i/>
          <w:kern w:val="0"/>
        </w:rPr>
        <w:t>Religion and Society in Interaction</w:t>
      </w:r>
      <w:r w:rsidRPr="00DE75A1">
        <w:rPr>
          <w:kern w:val="0"/>
        </w:rPr>
        <w:t xml:space="preserve">: </w:t>
      </w:r>
      <w:r w:rsidRPr="00DE75A1">
        <w:rPr>
          <w:i/>
          <w:kern w:val="0"/>
        </w:rPr>
        <w:t>The Sociology of Religion</w:t>
      </w:r>
      <w:r w:rsidRPr="00DE75A1">
        <w:rPr>
          <w:kern w:val="0"/>
        </w:rPr>
        <w:t>. Englewood Cliffs, NJ: Prentice</w:t>
      </w:r>
      <w:r w:rsidRPr="00DE75A1">
        <w:rPr>
          <w:kern w:val="0"/>
        </w:rPr>
        <w:noBreakHyphen/>
        <w:t>Hall, 1975.</w:t>
      </w:r>
    </w:p>
    <w:p w14:paraId="651465B8" w14:textId="77777777" w:rsidR="00D02729" w:rsidRPr="00DE75A1" w:rsidRDefault="00D02729" w:rsidP="00D02729">
      <w:pPr>
        <w:pStyle w:val="doubleindent"/>
        <w:ind w:left="720" w:right="0"/>
        <w:rPr>
          <w:kern w:val="0"/>
        </w:rPr>
      </w:pPr>
      <w:r w:rsidRPr="00DE75A1">
        <w:rPr>
          <w:kern w:val="0"/>
        </w:rPr>
        <w:t xml:space="preserve">Joussaume, Roger. </w:t>
      </w:r>
      <w:r w:rsidRPr="00DE75A1">
        <w:rPr>
          <w:i/>
          <w:kern w:val="0"/>
        </w:rPr>
        <w:t>Dolmens for the Dead</w:t>
      </w:r>
      <w:r w:rsidRPr="00DE75A1">
        <w:rPr>
          <w:kern w:val="0"/>
        </w:rPr>
        <w:t xml:space="preserve">: </w:t>
      </w:r>
      <w:r w:rsidRPr="00DE75A1">
        <w:rPr>
          <w:i/>
          <w:kern w:val="0"/>
        </w:rPr>
        <w:t>Megalith Building throughout the World</w:t>
      </w:r>
      <w:r w:rsidRPr="00DE75A1">
        <w:rPr>
          <w:kern w:val="0"/>
        </w:rPr>
        <w:t>. New York: Cornell, 1985.</w:t>
      </w:r>
    </w:p>
    <w:p w14:paraId="5A8F2FE4" w14:textId="77777777" w:rsidR="00D02729" w:rsidRPr="00DE75A1" w:rsidRDefault="00D02729" w:rsidP="00D02729">
      <w:pPr>
        <w:ind w:left="720" w:hanging="720"/>
      </w:pPr>
      <w:r w:rsidRPr="00DE75A1">
        <w:t xml:space="preserve">Keown, Damien. </w:t>
      </w:r>
      <w:r w:rsidRPr="00DE75A1">
        <w:rPr>
          <w:i/>
        </w:rPr>
        <w:t>Buddhism</w:t>
      </w:r>
      <w:r w:rsidRPr="00DE75A1">
        <w:t xml:space="preserve">: </w:t>
      </w:r>
      <w:r w:rsidRPr="00DE75A1">
        <w:rPr>
          <w:i/>
        </w:rPr>
        <w:t>A Very Short Introduction</w:t>
      </w:r>
      <w:r w:rsidRPr="00DE75A1">
        <w:t>. Oxford: OUP, 2000.</w:t>
      </w:r>
    </w:p>
    <w:p w14:paraId="422D14D2" w14:textId="77777777" w:rsidR="00D02729" w:rsidRPr="00DE75A1" w:rsidRDefault="00D02729" w:rsidP="00D02729">
      <w:pPr>
        <w:ind w:left="720" w:hanging="720"/>
      </w:pPr>
      <w:r w:rsidRPr="00DE75A1">
        <w:t xml:space="preserve">Kneale, William, and Martha Kneale. </w:t>
      </w:r>
      <w:r w:rsidRPr="00DE75A1">
        <w:rPr>
          <w:i/>
        </w:rPr>
        <w:t>The Development of Logic</w:t>
      </w:r>
      <w:r w:rsidRPr="00DE75A1">
        <w:t>. London: OUP, 1962.</w:t>
      </w:r>
    </w:p>
    <w:p w14:paraId="568491B5" w14:textId="77777777" w:rsidR="00D46B89" w:rsidRPr="00776A38" w:rsidRDefault="00D46B89" w:rsidP="00D46B89">
      <w:pPr>
        <w:ind w:left="720" w:hanging="720"/>
      </w:pPr>
      <w:r w:rsidRPr="00776A38">
        <w:t xml:space="preserve">Krausz, Ernest. “Religion and Secularization: A Matter of Definitions.” </w:t>
      </w:r>
      <w:r w:rsidRPr="00776A38">
        <w:rPr>
          <w:i/>
        </w:rPr>
        <w:t>Social Compass</w:t>
      </w:r>
      <w:r w:rsidRPr="00776A38">
        <w:t xml:space="preserve"> 18 (1971-72) 211.</w:t>
      </w:r>
    </w:p>
    <w:p w14:paraId="36D6A94B" w14:textId="77777777" w:rsidR="00D02729" w:rsidRPr="00DE75A1" w:rsidRDefault="00D02729" w:rsidP="00D02729">
      <w:pPr>
        <w:pStyle w:val="doubleindent"/>
        <w:ind w:left="720" w:right="0"/>
        <w:rPr>
          <w:kern w:val="0"/>
        </w:rPr>
      </w:pPr>
      <w:r w:rsidRPr="00DE75A1">
        <w:rPr>
          <w:kern w:val="0"/>
        </w:rPr>
        <w:t xml:space="preserve">Larneuil, Michel. </w:t>
      </w:r>
      <w:r w:rsidRPr="00DE75A1">
        <w:rPr>
          <w:i/>
          <w:kern w:val="0"/>
        </w:rPr>
        <w:t>The Short March in Telengana</w:t>
      </w:r>
      <w:r w:rsidRPr="00DE75A1">
        <w:rPr>
          <w:kern w:val="0"/>
        </w:rPr>
        <w:t xml:space="preserve">. Trans. June P. Wilson and Walter B. Michaels. New York: Morrow, 1970. (French: </w:t>
      </w:r>
      <w:r w:rsidRPr="00DE75A1">
        <w:rPr>
          <w:i/>
          <w:kern w:val="0"/>
        </w:rPr>
        <w:t>La Petite Marche du Telengana</w:t>
      </w:r>
      <w:r w:rsidR="000114AA">
        <w:rPr>
          <w:kern w:val="0"/>
        </w:rPr>
        <w:t>.</w:t>
      </w:r>
      <w:r w:rsidRPr="00DE75A1">
        <w:rPr>
          <w:kern w:val="0"/>
        </w:rPr>
        <w:t xml:space="preserve"> Paris: Albin Michel, 1968.)</w:t>
      </w:r>
    </w:p>
    <w:p w14:paraId="6429623C" w14:textId="77777777" w:rsidR="00D02729" w:rsidRPr="00DE75A1" w:rsidRDefault="00D02729" w:rsidP="00D02729">
      <w:pPr>
        <w:ind w:left="720" w:hanging="720"/>
      </w:pPr>
      <w:r w:rsidRPr="00DE75A1">
        <w:t xml:space="preserve">Leslie, Gerald R., and Sheila K. Korman. </w:t>
      </w:r>
      <w:r w:rsidRPr="00DE75A1">
        <w:rPr>
          <w:i/>
          <w:iCs/>
        </w:rPr>
        <w:t>The Family in Social Context</w:t>
      </w:r>
      <w:r w:rsidRPr="00DE75A1">
        <w:rPr>
          <w:iCs/>
        </w:rPr>
        <w:t xml:space="preserve">. </w:t>
      </w:r>
      <w:r w:rsidRPr="00DE75A1">
        <w:t xml:space="preserve">7th ed. New York: </w:t>
      </w:r>
      <w:r>
        <w:t>OUP</w:t>
      </w:r>
      <w:r w:rsidRPr="00DE75A1">
        <w:t>, 1989.</w:t>
      </w:r>
    </w:p>
    <w:p w14:paraId="22AA7649" w14:textId="77777777" w:rsidR="00D02729" w:rsidRPr="00DE75A1" w:rsidRDefault="00D02729" w:rsidP="00D02729">
      <w:pPr>
        <w:ind w:left="720" w:hanging="720"/>
      </w:pPr>
      <w:r w:rsidRPr="00DE75A1">
        <w:t xml:space="preserve">Lidke, Jeffrey S. “A Union of Fire and Water: Sexuality and Spirituality in Hinduism.” </w:t>
      </w:r>
      <w:r w:rsidRPr="00DE75A1">
        <w:rPr>
          <w:i/>
        </w:rPr>
        <w:t>Sexuality and the World</w:t>
      </w:r>
      <w:r w:rsidRPr="00DE75A1">
        <w:t>’</w:t>
      </w:r>
      <w:r w:rsidRPr="00DE75A1">
        <w:rPr>
          <w:i/>
        </w:rPr>
        <w:t>s Religions</w:t>
      </w:r>
      <w:r w:rsidRPr="00DE75A1">
        <w:t>. Ed. David W. Machacek and Melissa M. Wilcox. Santa Barbara: ABC-CLIO, 2003. 101-32.</w:t>
      </w:r>
    </w:p>
    <w:p w14:paraId="008883DF" w14:textId="77777777" w:rsidR="00D02729" w:rsidRPr="00DE75A1" w:rsidRDefault="00D02729" w:rsidP="00D02729">
      <w:pPr>
        <w:tabs>
          <w:tab w:val="left" w:pos="-720"/>
        </w:tabs>
        <w:ind w:left="720" w:hanging="720"/>
      </w:pPr>
      <w:r w:rsidRPr="00DE75A1">
        <w:t xml:space="preserve">Lincoln, Bruce. “Indo-European Religions: An Overview.” In </w:t>
      </w:r>
      <w:r w:rsidRPr="00DE75A1">
        <w:rPr>
          <w:i/>
          <w:iCs/>
        </w:rPr>
        <w:t>En</w:t>
      </w:r>
      <w:r w:rsidRPr="00DE75A1">
        <w:rPr>
          <w:i/>
          <w:iCs/>
        </w:rPr>
        <w:softHyphen/>
        <w:t>cy</w:t>
      </w:r>
      <w:r w:rsidRPr="00DE75A1">
        <w:rPr>
          <w:i/>
          <w:iCs/>
        </w:rPr>
        <w:softHyphen/>
        <w:t>clo</w:t>
      </w:r>
      <w:r w:rsidRPr="00DE75A1">
        <w:rPr>
          <w:i/>
          <w:iCs/>
        </w:rPr>
        <w:softHyphen/>
        <w:t>pedia of Religion</w:t>
      </w:r>
      <w:r w:rsidRPr="00DE75A1">
        <w:rPr>
          <w:iCs/>
        </w:rPr>
        <w:t>. E</w:t>
      </w:r>
      <w:r w:rsidRPr="00DE75A1">
        <w:t>d. Mircea Eliade. Chicago: U of Chi</w:t>
      </w:r>
      <w:r w:rsidRPr="00DE75A1">
        <w:softHyphen/>
        <w:t>cago P, 1986.</w:t>
      </w:r>
    </w:p>
    <w:p w14:paraId="1037C214" w14:textId="77777777" w:rsidR="00D02729" w:rsidRPr="00DE75A1" w:rsidRDefault="00D02729" w:rsidP="00D02729">
      <w:pPr>
        <w:pStyle w:val="doubleindent"/>
        <w:ind w:left="720" w:right="0"/>
        <w:rPr>
          <w:kern w:val="0"/>
        </w:rPr>
      </w:pPr>
      <w:r w:rsidRPr="00DE75A1">
        <w:rPr>
          <w:kern w:val="0"/>
        </w:rPr>
        <w:t xml:space="preserve">Livingston, James C. </w:t>
      </w:r>
      <w:r w:rsidRPr="00DE75A1">
        <w:rPr>
          <w:i/>
          <w:kern w:val="0"/>
        </w:rPr>
        <w:t>Anatomy of the Sacred</w:t>
      </w:r>
      <w:r w:rsidRPr="00DE75A1">
        <w:rPr>
          <w:kern w:val="0"/>
        </w:rPr>
        <w:t xml:space="preserve">: </w:t>
      </w:r>
      <w:r w:rsidRPr="00DE75A1">
        <w:rPr>
          <w:i/>
          <w:kern w:val="0"/>
        </w:rPr>
        <w:t>An Introduction to Re</w:t>
      </w:r>
      <w:r w:rsidRPr="00DE75A1">
        <w:rPr>
          <w:i/>
          <w:kern w:val="0"/>
        </w:rPr>
        <w:softHyphen/>
        <w:t>li</w:t>
      </w:r>
      <w:r w:rsidRPr="00DE75A1">
        <w:rPr>
          <w:i/>
          <w:kern w:val="0"/>
        </w:rPr>
        <w:softHyphen/>
        <w:t>gion</w:t>
      </w:r>
      <w:r w:rsidRPr="00DE75A1">
        <w:rPr>
          <w:kern w:val="0"/>
        </w:rPr>
        <w:t>. New York: Macmillan, 1989.</w:t>
      </w:r>
    </w:p>
    <w:p w14:paraId="461D385B" w14:textId="77777777" w:rsidR="00D02729" w:rsidRPr="00DE75A1" w:rsidRDefault="00D02729" w:rsidP="00D02729">
      <w:pPr>
        <w:ind w:left="720" w:hanging="720"/>
      </w:pPr>
      <w:bookmarkStart w:id="940" w:name="_Hlk502249580"/>
      <w:r w:rsidRPr="00DE75A1">
        <w:t xml:space="preserve">Lowie, Robert. </w:t>
      </w:r>
      <w:bookmarkEnd w:id="940"/>
      <w:r w:rsidRPr="00DE75A1">
        <w:rPr>
          <w:i/>
        </w:rPr>
        <w:t>Primitive Religion</w:t>
      </w:r>
      <w:r w:rsidRPr="00DE75A1">
        <w:t>. New York: Liveright, 1952.</w:t>
      </w:r>
    </w:p>
    <w:p w14:paraId="6A07DE26" w14:textId="77777777" w:rsidR="00D02729" w:rsidRPr="00DE75A1" w:rsidRDefault="00D02729" w:rsidP="00D02729">
      <w:pPr>
        <w:tabs>
          <w:tab w:val="left" w:pos="-720"/>
        </w:tabs>
        <w:ind w:left="720" w:hanging="720"/>
      </w:pPr>
      <w:r w:rsidRPr="00DE75A1">
        <w:t xml:space="preserve">Mazière, Francis. </w:t>
      </w:r>
      <w:r w:rsidRPr="00DE75A1">
        <w:rPr>
          <w:i/>
        </w:rPr>
        <w:t>Mysteries of Easter Island</w:t>
      </w:r>
      <w:r w:rsidRPr="00DE75A1">
        <w:t xml:space="preserve">: </w:t>
      </w:r>
      <w:r w:rsidRPr="00DE75A1">
        <w:rPr>
          <w:i/>
        </w:rPr>
        <w:t>With Photographs by the Author</w:t>
      </w:r>
      <w:r w:rsidRPr="00DE75A1">
        <w:t>. London: Collins; New York: Norton, 1969.</w:t>
      </w:r>
    </w:p>
    <w:p w14:paraId="4AE24D4B" w14:textId="77777777" w:rsidR="00D02729" w:rsidRPr="00DE75A1" w:rsidRDefault="00D02729" w:rsidP="00D02729">
      <w:pPr>
        <w:tabs>
          <w:tab w:val="left" w:pos="-720"/>
        </w:tabs>
        <w:ind w:left="720" w:hanging="720"/>
      </w:pPr>
      <w:r w:rsidRPr="00DE75A1">
        <w:t xml:space="preserve">Métraux, Alfred. </w:t>
      </w:r>
      <w:r w:rsidRPr="00DE75A1">
        <w:rPr>
          <w:i/>
        </w:rPr>
        <w:t>Easter Island</w:t>
      </w:r>
      <w:r w:rsidRPr="00DE75A1">
        <w:t>. Annual Report of the Board of Regents of the Smithsonian Institu</w:t>
      </w:r>
      <w:r w:rsidRPr="00DE75A1">
        <w:softHyphen/>
        <w:t>tion 99 (1943-1944). Washington DC: Smithsonian Institution, 1944. Rpt. Geneva: Ferni, 1978.</w:t>
      </w:r>
    </w:p>
    <w:p w14:paraId="66BC08E4" w14:textId="77777777" w:rsidR="00D02729" w:rsidRPr="00DE75A1" w:rsidRDefault="00D02729" w:rsidP="00D02729">
      <w:pPr>
        <w:ind w:left="720" w:hanging="720"/>
      </w:pPr>
      <w:r w:rsidRPr="00DE75A1">
        <w:t xml:space="preserve">Morgan, Kenneth, ed. </w:t>
      </w:r>
      <w:r w:rsidRPr="00DE75A1">
        <w:rPr>
          <w:i/>
          <w:iCs/>
        </w:rPr>
        <w:t>The Religion of the Hindus</w:t>
      </w:r>
      <w:r w:rsidRPr="00DE75A1">
        <w:rPr>
          <w:iCs/>
        </w:rPr>
        <w:t xml:space="preserve">. </w:t>
      </w:r>
      <w:r w:rsidRPr="00DE75A1">
        <w:t>New York: Ronald Press, 1953.</w:t>
      </w:r>
    </w:p>
    <w:p w14:paraId="56ADFA14" w14:textId="77777777" w:rsidR="00D02729" w:rsidRPr="00DE75A1" w:rsidRDefault="00D02729" w:rsidP="00D02729">
      <w:pPr>
        <w:ind w:left="720" w:hanging="720"/>
      </w:pPr>
      <w:r w:rsidRPr="00DE75A1">
        <w:t xml:space="preserve">Napier, J.R., and P.H. Napier. </w:t>
      </w:r>
      <w:r w:rsidRPr="00DE75A1">
        <w:rPr>
          <w:i/>
        </w:rPr>
        <w:t>The Natural History of the Primates</w:t>
      </w:r>
      <w:r w:rsidRPr="00DE75A1">
        <w:rPr>
          <w:iCs/>
        </w:rPr>
        <w:t xml:space="preserve">. </w:t>
      </w:r>
      <w:r w:rsidRPr="00DE75A1">
        <w:t>Cambridge: MIT, 1985.</w:t>
      </w:r>
    </w:p>
    <w:p w14:paraId="6B5FB6A4" w14:textId="77777777" w:rsidR="00D02729" w:rsidRPr="00DE75A1" w:rsidRDefault="00D02729" w:rsidP="00D02729">
      <w:pPr>
        <w:ind w:left="720" w:hanging="720"/>
      </w:pPr>
      <w:r w:rsidRPr="00DE75A1">
        <w:t xml:space="preserve">O’Flaherty, Wendy D., ed. </w:t>
      </w:r>
      <w:r w:rsidRPr="00DE75A1">
        <w:rPr>
          <w:i/>
          <w:iCs/>
        </w:rPr>
        <w:t>Textual Sources for the Study of Hinduism</w:t>
      </w:r>
      <w:r w:rsidRPr="00DE75A1">
        <w:rPr>
          <w:iCs/>
        </w:rPr>
        <w:t xml:space="preserve">. </w:t>
      </w:r>
      <w:r w:rsidRPr="00DE75A1">
        <w:t>1988. Chicago: U of Chicago P, 1990.</w:t>
      </w:r>
    </w:p>
    <w:p w14:paraId="51EEA890" w14:textId="77777777" w:rsidR="00D02729" w:rsidRPr="00DE75A1" w:rsidRDefault="00D02729" w:rsidP="00D02729">
      <w:pPr>
        <w:pStyle w:val="doubleindent"/>
        <w:ind w:left="720" w:right="0"/>
        <w:rPr>
          <w:kern w:val="0"/>
        </w:rPr>
      </w:pPr>
      <w:r w:rsidRPr="00DE75A1">
        <w:rPr>
          <w:kern w:val="0"/>
        </w:rPr>
        <w:t xml:space="preserve">O’Kelly, Michael J. </w:t>
      </w:r>
      <w:r w:rsidRPr="00DE75A1">
        <w:rPr>
          <w:i/>
          <w:kern w:val="0"/>
        </w:rPr>
        <w:t>Newgrange</w:t>
      </w:r>
      <w:r w:rsidRPr="00DE75A1">
        <w:rPr>
          <w:kern w:val="0"/>
        </w:rPr>
        <w:t xml:space="preserve">: </w:t>
      </w:r>
      <w:r w:rsidRPr="00DE75A1">
        <w:rPr>
          <w:i/>
          <w:kern w:val="0"/>
        </w:rPr>
        <w:t>Arcaheology</w:t>
      </w:r>
      <w:r w:rsidRPr="00DE75A1">
        <w:rPr>
          <w:kern w:val="0"/>
        </w:rPr>
        <w:t xml:space="preserve">, </w:t>
      </w:r>
      <w:r w:rsidRPr="00DE75A1">
        <w:rPr>
          <w:i/>
          <w:kern w:val="0"/>
        </w:rPr>
        <w:t>Art and Legend</w:t>
      </w:r>
      <w:r w:rsidRPr="00DE75A1">
        <w:rPr>
          <w:kern w:val="0"/>
        </w:rPr>
        <w:t>. New Aspects of Antiquity. Gen. ed. Colin Renfrew. London: Thames and Hudson, 1982.</w:t>
      </w:r>
    </w:p>
    <w:p w14:paraId="4BC5873C" w14:textId="77777777" w:rsidR="00D02729" w:rsidRPr="00DE75A1" w:rsidRDefault="00D02729" w:rsidP="00D02729">
      <w:pPr>
        <w:tabs>
          <w:tab w:val="left" w:pos="-720"/>
        </w:tabs>
        <w:ind w:left="720" w:hanging="720"/>
      </w:pPr>
      <w:r w:rsidRPr="00DE75A1">
        <w:t xml:space="preserve">Organ, Troy Wilson. </w:t>
      </w:r>
      <w:r w:rsidRPr="00DE75A1">
        <w:rPr>
          <w:i/>
          <w:iCs/>
        </w:rPr>
        <w:t>Hinduism</w:t>
      </w:r>
      <w:r w:rsidRPr="00DE75A1">
        <w:t xml:space="preserve">: </w:t>
      </w:r>
      <w:r w:rsidRPr="00DE75A1">
        <w:rPr>
          <w:i/>
        </w:rPr>
        <w:t>Its Historical Development</w:t>
      </w:r>
      <w:r w:rsidRPr="00DE75A1">
        <w:t>. Woodbury: Barron’s Educational Series, 1974.</w:t>
      </w:r>
    </w:p>
    <w:p w14:paraId="73E1EA5A" w14:textId="77777777" w:rsidR="00D02729" w:rsidRPr="00DE75A1" w:rsidRDefault="00D02729" w:rsidP="00D02729">
      <w:pPr>
        <w:ind w:left="720" w:hanging="720"/>
      </w:pPr>
      <w:r w:rsidRPr="00DE75A1">
        <w:t xml:space="preserve">Owens, Joseph, CSsR. </w:t>
      </w:r>
      <w:r w:rsidRPr="00DE75A1">
        <w:rPr>
          <w:i/>
          <w:iCs/>
        </w:rPr>
        <w:t>An Elementary Christian Metaphysics</w:t>
      </w:r>
      <w:r w:rsidRPr="00DE75A1">
        <w:rPr>
          <w:iCs/>
        </w:rPr>
        <w:t>. Milwaukee: Bruce; Houston: Center for Thomistic Studies, University of St Thomas, 1963.</w:t>
      </w:r>
    </w:p>
    <w:p w14:paraId="3CE86B91" w14:textId="77777777" w:rsidR="00D02729" w:rsidRPr="00DE75A1" w:rsidRDefault="00D02729" w:rsidP="00D02729">
      <w:pPr>
        <w:ind w:left="720" w:hanging="720"/>
      </w:pPr>
      <w:r w:rsidRPr="00DE75A1">
        <w:t xml:space="preserve">Panikkar, Raimundo. </w:t>
      </w:r>
      <w:r w:rsidRPr="00DE75A1">
        <w:rPr>
          <w:i/>
        </w:rPr>
        <w:t>The Unknown Christ of Hinduism</w:t>
      </w:r>
      <w:r w:rsidRPr="00DE75A1">
        <w:t>. Maryknoll: Orbis, 1981.</w:t>
      </w:r>
    </w:p>
    <w:p w14:paraId="3B7370AB" w14:textId="77777777" w:rsidR="00D02729" w:rsidRPr="00DE75A1" w:rsidRDefault="00D02729" w:rsidP="00D02729">
      <w:pPr>
        <w:ind w:left="720" w:hanging="720"/>
      </w:pPr>
      <w:r w:rsidRPr="00DE75A1">
        <w:t xml:space="preserve">Parker, Julia, and Derek Parker. </w:t>
      </w:r>
      <w:r w:rsidRPr="00DE75A1">
        <w:rPr>
          <w:i/>
          <w:iCs/>
        </w:rPr>
        <w:t>The Immortals</w:t>
      </w:r>
      <w:r w:rsidRPr="00DE75A1">
        <w:rPr>
          <w:iCs/>
        </w:rPr>
        <w:t xml:space="preserve">. </w:t>
      </w:r>
      <w:r w:rsidRPr="00DE75A1">
        <w:t>Exeter, England: Webb and Bower, 1976.</w:t>
      </w:r>
    </w:p>
    <w:p w14:paraId="56B6258A" w14:textId="77777777" w:rsidR="00D02729" w:rsidRPr="00DE75A1" w:rsidRDefault="00D02729" w:rsidP="00D02729">
      <w:pPr>
        <w:ind w:left="720" w:hanging="720"/>
      </w:pPr>
      <w:r w:rsidRPr="00DE75A1">
        <w:t xml:space="preserve">Pfleiderer, Otto. </w:t>
      </w:r>
      <w:r w:rsidRPr="00DE75A1">
        <w:rPr>
          <w:i/>
        </w:rPr>
        <w:t>Primitive Christianity</w:t>
      </w:r>
      <w:r w:rsidRPr="00DE75A1">
        <w:t xml:space="preserve">: </w:t>
      </w:r>
      <w:r w:rsidRPr="00DE75A1">
        <w:rPr>
          <w:i/>
        </w:rPr>
        <w:t>Its Writings and Teachings in Their Historical Connections</w:t>
      </w:r>
      <w:r w:rsidRPr="00DE75A1">
        <w:t xml:space="preserve">. Edited by W.D. Morrison (vol. 1 only). Translated by W. Montgomery. 4 vols. London: Williams &amp; Norgate, 1906; New York: Putnam’s, 1906. Rpt. ed. Clifton NJ: Reference Book, 1965. (German: </w:t>
      </w:r>
      <w:r w:rsidRPr="00DE75A1">
        <w:rPr>
          <w:i/>
        </w:rPr>
        <w:t>Das Urchristentum</w:t>
      </w:r>
      <w:r w:rsidRPr="00DE75A1">
        <w:t xml:space="preserve">, </w:t>
      </w:r>
      <w:r w:rsidRPr="00DE75A1">
        <w:rPr>
          <w:i/>
        </w:rPr>
        <w:t>seine Schriften und Lehre</w:t>
      </w:r>
      <w:r w:rsidRPr="00DE75A1">
        <w:t xml:space="preserve">, </w:t>
      </w:r>
      <w:r w:rsidRPr="00DE75A1">
        <w:rPr>
          <w:i/>
        </w:rPr>
        <w:t>in geschichtlichem Zusammenhang beschrieben</w:t>
      </w:r>
      <w:r w:rsidR="000114AA">
        <w:t xml:space="preserve">. 1887. </w:t>
      </w:r>
      <w:r w:rsidRPr="00DE75A1">
        <w:t xml:space="preserve">4 vols. </w:t>
      </w:r>
      <w:r w:rsidR="000114AA">
        <w:t xml:space="preserve">2nd ed. </w:t>
      </w:r>
      <w:r w:rsidRPr="00DE75A1">
        <w:t>Berlin: 1887, 1902.)</w:t>
      </w:r>
    </w:p>
    <w:p w14:paraId="24CAFBAC" w14:textId="77777777" w:rsidR="00D02729" w:rsidRPr="00DE75A1" w:rsidRDefault="00D02729" w:rsidP="00D02729">
      <w:pPr>
        <w:ind w:left="720" w:hanging="720"/>
      </w:pPr>
      <w:r w:rsidRPr="00DE75A1">
        <w:t xml:space="preserve">Prebish, Charles, ed. </w:t>
      </w:r>
      <w:r w:rsidRPr="00DE75A1">
        <w:rPr>
          <w:i/>
        </w:rPr>
        <w:t>Buddhism</w:t>
      </w:r>
      <w:r w:rsidRPr="00DE75A1">
        <w:t xml:space="preserve">: </w:t>
      </w:r>
      <w:r w:rsidRPr="00DE75A1">
        <w:rPr>
          <w:i/>
        </w:rPr>
        <w:t>A Modern Perspective</w:t>
      </w:r>
      <w:r w:rsidRPr="00DE75A1">
        <w:t>. London: Pennsylvania State UP, 1975.</w:t>
      </w:r>
    </w:p>
    <w:p w14:paraId="1A25B57A" w14:textId="77777777" w:rsidR="00D02729" w:rsidRPr="00DE75A1" w:rsidRDefault="00D02729" w:rsidP="00D02729">
      <w:pPr>
        <w:ind w:left="720" w:hanging="720"/>
      </w:pPr>
      <w:r w:rsidRPr="00DE75A1">
        <w:lastRenderedPageBreak/>
        <w:t xml:space="preserve">Radhakrishnan, Sarvepalli, and Charles A. Moore, eds. </w:t>
      </w:r>
      <w:r w:rsidRPr="00DE75A1">
        <w:rPr>
          <w:i/>
        </w:rPr>
        <w:t>A Sourcebook in Indian Philosophy</w:t>
      </w:r>
      <w:r w:rsidRPr="00DE75A1">
        <w:rPr>
          <w:iCs/>
        </w:rPr>
        <w:t xml:space="preserve">. </w:t>
      </w:r>
      <w:r w:rsidRPr="00DE75A1">
        <w:t>Princeton: Princeton UP, 1957.</w:t>
      </w:r>
    </w:p>
    <w:p w14:paraId="33AFC171" w14:textId="77777777" w:rsidR="00D02729" w:rsidRPr="00DE75A1" w:rsidRDefault="00D02729" w:rsidP="00D02729">
      <w:pPr>
        <w:ind w:left="720" w:hanging="720"/>
      </w:pPr>
      <w:r w:rsidRPr="00DE75A1">
        <w:t xml:space="preserve">Radhakrishnan, Sarvepalli. </w:t>
      </w:r>
      <w:r w:rsidRPr="00DE75A1">
        <w:rPr>
          <w:i/>
          <w:iCs/>
        </w:rPr>
        <w:t>Eastern Religions and Western Thought</w:t>
      </w:r>
      <w:r w:rsidRPr="00DE75A1">
        <w:t>. Oxford: Oxford University, 1940.</w:t>
      </w:r>
    </w:p>
    <w:p w14:paraId="789CE7C3" w14:textId="77777777" w:rsidR="00D02729" w:rsidRPr="00DE75A1" w:rsidRDefault="00D02729" w:rsidP="00D02729">
      <w:pPr>
        <w:ind w:left="720" w:hanging="720"/>
      </w:pPr>
      <w:r w:rsidRPr="00DE75A1">
        <w:t xml:space="preserve">Renou, Louis, ed. </w:t>
      </w:r>
      <w:r w:rsidRPr="00DE75A1">
        <w:rPr>
          <w:i/>
          <w:iCs/>
        </w:rPr>
        <w:t>Hinduism</w:t>
      </w:r>
      <w:r w:rsidRPr="00DE75A1">
        <w:rPr>
          <w:iCs/>
        </w:rPr>
        <w:t xml:space="preserve">. </w:t>
      </w:r>
      <w:r w:rsidRPr="00DE75A1">
        <w:t>New York: Brazillier, 1962.</w:t>
      </w:r>
    </w:p>
    <w:p w14:paraId="36740A45" w14:textId="77777777" w:rsidR="00D02729" w:rsidRPr="00DE75A1" w:rsidRDefault="00D02729" w:rsidP="00D02729">
      <w:pPr>
        <w:ind w:left="720" w:hanging="720"/>
      </w:pPr>
      <w:r w:rsidRPr="00DE75A1">
        <w:t xml:space="preserve">Richard, Lucien, OMI. </w:t>
      </w:r>
      <w:r w:rsidRPr="00DE75A1">
        <w:rPr>
          <w:i/>
          <w:iCs/>
        </w:rPr>
        <w:t>What Are They Saying about Christ and World Religions</w:t>
      </w:r>
      <w:r w:rsidRPr="00DE75A1">
        <w:rPr>
          <w:iCs/>
        </w:rPr>
        <w:t xml:space="preserve">? </w:t>
      </w:r>
      <w:r w:rsidRPr="00DE75A1">
        <w:t>New York: Paulist, 1981.</w:t>
      </w:r>
    </w:p>
    <w:p w14:paraId="1CBAB83C" w14:textId="77777777" w:rsidR="00D02729" w:rsidRPr="00DE75A1" w:rsidRDefault="00D02729" w:rsidP="00D02729">
      <w:pPr>
        <w:ind w:left="720" w:hanging="720"/>
      </w:pPr>
      <w:r w:rsidRPr="00DE75A1">
        <w:t xml:space="preserve">Robinson, Richard H., and Willard L. Johnson. </w:t>
      </w:r>
      <w:r w:rsidRPr="00DE75A1">
        <w:rPr>
          <w:i/>
        </w:rPr>
        <w:t>The Buddhist Religion</w:t>
      </w:r>
      <w:r w:rsidRPr="00DE75A1">
        <w:t xml:space="preserve">: </w:t>
      </w:r>
      <w:r w:rsidRPr="00DE75A1">
        <w:rPr>
          <w:i/>
        </w:rPr>
        <w:t>An Historical Introduction</w:t>
      </w:r>
      <w:r w:rsidRPr="00DE75A1">
        <w:t>. 3rd ed. Religious Life of Man</w:t>
      </w:r>
      <w:r w:rsidRPr="00DE75A1">
        <w:rPr>
          <w:lang w:val="de-DE"/>
        </w:rPr>
        <w:t xml:space="preserve">. </w:t>
      </w:r>
      <w:r w:rsidRPr="00DE75A1">
        <w:t>Belmont: Wadsworth, 1982.</w:t>
      </w:r>
    </w:p>
    <w:p w14:paraId="423A8DFE" w14:textId="77777777" w:rsidR="00D02729" w:rsidRPr="00DE75A1" w:rsidRDefault="00D02729" w:rsidP="00D02729">
      <w:pPr>
        <w:ind w:left="720" w:hanging="720"/>
        <w:rPr>
          <w:szCs w:val="20"/>
        </w:rPr>
      </w:pPr>
      <w:r w:rsidRPr="00DE75A1">
        <w:rPr>
          <w:szCs w:val="20"/>
        </w:rPr>
        <w:t>Sang</w:t>
      </w:r>
      <w:r w:rsidRPr="00DE75A1">
        <w:rPr>
          <w:szCs w:val="20"/>
        </w:rPr>
        <w:softHyphen/>
        <w:t>harakshita</w:t>
      </w:r>
      <w:r w:rsidRPr="00DE75A1">
        <w:t xml:space="preserve">, </w:t>
      </w:r>
      <w:r w:rsidRPr="00DE75A1">
        <w:rPr>
          <w:szCs w:val="20"/>
        </w:rPr>
        <w:t>Bhikshu</w:t>
      </w:r>
      <w:r w:rsidRPr="00DE75A1">
        <w:t xml:space="preserve">. </w:t>
      </w:r>
      <w:r w:rsidRPr="00DE75A1">
        <w:rPr>
          <w:i/>
          <w:iCs/>
          <w:szCs w:val="20"/>
        </w:rPr>
        <w:t>A Survey of Buddhism</w:t>
      </w:r>
      <w:r w:rsidRPr="00DE75A1">
        <w:t xml:space="preserve">. </w:t>
      </w:r>
      <w:r w:rsidRPr="00DE75A1">
        <w:rPr>
          <w:szCs w:val="20"/>
        </w:rPr>
        <w:t>Bangalore</w:t>
      </w:r>
      <w:r w:rsidRPr="000114AA">
        <w:t>:</w:t>
      </w:r>
      <w:r w:rsidR="000114AA" w:rsidRPr="000114AA">
        <w:t xml:space="preserve"> </w:t>
      </w:r>
      <w:r w:rsidR="000114AA" w:rsidRPr="000114AA">
        <w:rPr>
          <w:szCs w:val="27"/>
          <w:shd w:val="clear" w:color="auto" w:fill="FFFFFF"/>
        </w:rPr>
        <w:t>Indian Institute of World Culture,</w:t>
      </w:r>
      <w:r w:rsidRPr="00DE75A1">
        <w:t xml:space="preserve"> </w:t>
      </w:r>
      <w:r w:rsidRPr="00DE75A1">
        <w:rPr>
          <w:szCs w:val="20"/>
        </w:rPr>
        <w:t>1959</w:t>
      </w:r>
      <w:r w:rsidRPr="00DE75A1">
        <w:t>.</w:t>
      </w:r>
      <w:r w:rsidR="000114AA">
        <w:t xml:space="preserve"> (9th ed., 2001.)</w:t>
      </w:r>
    </w:p>
    <w:p w14:paraId="5B662BF4" w14:textId="77777777" w:rsidR="00D02729" w:rsidRPr="00DE75A1" w:rsidRDefault="00D02729" w:rsidP="00D02729">
      <w:pPr>
        <w:ind w:left="720" w:hanging="720"/>
      </w:pPr>
      <w:r w:rsidRPr="00DE75A1">
        <w:t xml:space="preserve">Secretariat for Non-Christians. </w:t>
      </w:r>
      <w:r w:rsidRPr="00DE75A1">
        <w:rPr>
          <w:i/>
        </w:rPr>
        <w:t>Towards the Meeting of Religions</w:t>
      </w:r>
      <w:r w:rsidRPr="00DE75A1">
        <w:t>. Washington DC: United States Conference of Catholic Bishops, 1967. Esp. 79.</w:t>
      </w:r>
    </w:p>
    <w:p w14:paraId="79B111F1" w14:textId="77777777" w:rsidR="00D02729" w:rsidRPr="00DE75A1" w:rsidRDefault="00D02729" w:rsidP="00D02729">
      <w:pPr>
        <w:ind w:left="720" w:hanging="720"/>
        <w:rPr>
          <w:szCs w:val="20"/>
        </w:rPr>
      </w:pPr>
      <w:r w:rsidRPr="00DE75A1">
        <w:rPr>
          <w:szCs w:val="20"/>
        </w:rPr>
        <w:t>Senzaki</w:t>
      </w:r>
      <w:r w:rsidRPr="00DE75A1">
        <w:t xml:space="preserve">, </w:t>
      </w:r>
      <w:r w:rsidRPr="00DE75A1">
        <w:rPr>
          <w:szCs w:val="20"/>
        </w:rPr>
        <w:t>Nyogen</w:t>
      </w:r>
      <w:r w:rsidRPr="00DE75A1">
        <w:t xml:space="preserve">. </w:t>
      </w:r>
      <w:r w:rsidRPr="00DE75A1">
        <w:rPr>
          <w:i/>
          <w:iCs/>
          <w:szCs w:val="20"/>
        </w:rPr>
        <w:t>Buddhism and Zen</w:t>
      </w:r>
      <w:r w:rsidRPr="00DE75A1">
        <w:t xml:space="preserve">. </w:t>
      </w:r>
      <w:r w:rsidRPr="00DE75A1">
        <w:rPr>
          <w:szCs w:val="20"/>
        </w:rPr>
        <w:t>New York</w:t>
      </w:r>
      <w:r w:rsidRPr="00DE75A1">
        <w:t xml:space="preserve">: </w:t>
      </w:r>
      <w:r w:rsidRPr="00DE75A1">
        <w:rPr>
          <w:szCs w:val="20"/>
        </w:rPr>
        <w:t>1953</w:t>
      </w:r>
      <w:r w:rsidRPr="00DE75A1">
        <w:t>.</w:t>
      </w:r>
    </w:p>
    <w:p w14:paraId="190A56BF" w14:textId="77777777" w:rsidR="00D02729" w:rsidRPr="00DE75A1" w:rsidRDefault="00D02729" w:rsidP="00D02729">
      <w:pPr>
        <w:ind w:left="720" w:hanging="720"/>
      </w:pPr>
      <w:r w:rsidRPr="00DE75A1">
        <w:t xml:space="preserve">Severy, Merle. </w:t>
      </w:r>
      <w:r w:rsidRPr="00DE75A1">
        <w:rPr>
          <w:i/>
          <w:iCs/>
        </w:rPr>
        <w:t>Great Religions of the World</w:t>
      </w:r>
      <w:r w:rsidRPr="00DE75A1">
        <w:rPr>
          <w:iCs/>
        </w:rPr>
        <w:t xml:space="preserve">. </w:t>
      </w:r>
      <w:r w:rsidRPr="00DE75A1">
        <w:t>New York: National Geographic Society, 1972.</w:t>
      </w:r>
    </w:p>
    <w:p w14:paraId="3CAE8B2B" w14:textId="77777777" w:rsidR="00D02729" w:rsidRPr="00DE75A1" w:rsidRDefault="00D02729" w:rsidP="00D02729">
      <w:pPr>
        <w:pStyle w:val="doubleindent"/>
        <w:ind w:left="720" w:right="0"/>
        <w:rPr>
          <w:kern w:val="0"/>
        </w:rPr>
      </w:pPr>
      <w:r w:rsidRPr="00DE75A1">
        <w:rPr>
          <w:kern w:val="0"/>
        </w:rPr>
        <w:t xml:space="preserve">Sigal, Phillip. </w:t>
      </w:r>
      <w:r w:rsidRPr="00DE75A1">
        <w:rPr>
          <w:i/>
          <w:kern w:val="0"/>
        </w:rPr>
        <w:t>Judaism</w:t>
      </w:r>
      <w:r w:rsidRPr="00DE75A1">
        <w:rPr>
          <w:kern w:val="0"/>
        </w:rPr>
        <w:t xml:space="preserve">: </w:t>
      </w:r>
      <w:r w:rsidRPr="00DE75A1">
        <w:rPr>
          <w:i/>
          <w:kern w:val="0"/>
        </w:rPr>
        <w:t>The Evolution of a Faith</w:t>
      </w:r>
      <w:r w:rsidRPr="00DE75A1">
        <w:rPr>
          <w:kern w:val="0"/>
        </w:rPr>
        <w:t>. Rev. and ed. Lillian Sigal. Grand Rapids: Eerdmans, 1988.</w:t>
      </w:r>
    </w:p>
    <w:p w14:paraId="0F1DC9CA" w14:textId="77777777" w:rsidR="00D02729" w:rsidRPr="00DE75A1" w:rsidRDefault="00D02729" w:rsidP="00D02729">
      <w:pPr>
        <w:ind w:left="720" w:hanging="720"/>
      </w:pPr>
      <w:r w:rsidRPr="00DE75A1">
        <w:t xml:space="preserve">Smart, Ninian. </w:t>
      </w:r>
      <w:r w:rsidRPr="00DE75A1">
        <w:rPr>
          <w:i/>
        </w:rPr>
        <w:t>Doctrine and Argument in Indian Philosophy</w:t>
      </w:r>
      <w:r w:rsidRPr="00DE75A1">
        <w:t>. London: George Allen and Unwin, 1964.</w:t>
      </w:r>
    </w:p>
    <w:p w14:paraId="04D303B5" w14:textId="77777777" w:rsidR="000114AA" w:rsidRPr="00776A38" w:rsidRDefault="000114AA" w:rsidP="000114AA">
      <w:pPr>
        <w:pStyle w:val="doubleindent"/>
        <w:ind w:left="720" w:right="0"/>
        <w:rPr>
          <w:kern w:val="0"/>
        </w:rPr>
      </w:pPr>
      <w:r w:rsidRPr="00776A38">
        <w:rPr>
          <w:kern w:val="0"/>
        </w:rPr>
        <w:t xml:space="preserve">Smith, Jonathan Z., gen. ed. </w:t>
      </w:r>
      <w:r w:rsidRPr="00776A38">
        <w:rPr>
          <w:i/>
          <w:iCs/>
          <w:kern w:val="0"/>
        </w:rPr>
        <w:t>The HarperCollins Dictionary of Religion</w:t>
      </w:r>
      <w:r w:rsidRPr="00776A38">
        <w:rPr>
          <w:iCs/>
          <w:kern w:val="0"/>
        </w:rPr>
        <w:t xml:space="preserve">. </w:t>
      </w:r>
      <w:r w:rsidRPr="00776A38">
        <w:rPr>
          <w:kern w:val="0"/>
        </w:rPr>
        <w:t>New York: HarperCollins, 1995.</w:t>
      </w:r>
    </w:p>
    <w:p w14:paraId="2E41E882" w14:textId="77777777" w:rsidR="00D02729" w:rsidRPr="00DE75A1" w:rsidRDefault="00D02729" w:rsidP="00D02729">
      <w:pPr>
        <w:ind w:left="720" w:hanging="720"/>
      </w:pPr>
      <w:r w:rsidRPr="00DE75A1">
        <w:t xml:space="preserve">Stunkel, Kenneth Reagan. </w:t>
      </w:r>
      <w:r w:rsidRPr="00DE75A1">
        <w:rPr>
          <w:i/>
          <w:iCs/>
        </w:rPr>
        <w:t>Relations of Indian</w:t>
      </w:r>
      <w:r w:rsidRPr="00DE75A1">
        <w:rPr>
          <w:iCs/>
        </w:rPr>
        <w:t xml:space="preserve">, </w:t>
      </w:r>
      <w:r w:rsidRPr="00DE75A1">
        <w:rPr>
          <w:i/>
          <w:iCs/>
        </w:rPr>
        <w:t>Greek</w:t>
      </w:r>
      <w:r w:rsidRPr="00DE75A1">
        <w:rPr>
          <w:iCs/>
        </w:rPr>
        <w:t xml:space="preserve">, </w:t>
      </w:r>
      <w:r w:rsidRPr="00DE75A1">
        <w:rPr>
          <w:i/>
          <w:iCs/>
        </w:rPr>
        <w:t>and Christian Thought in Antiquity</w:t>
      </w:r>
      <w:r w:rsidRPr="00DE75A1">
        <w:t>. Washington DC: UP of America, 1979.</w:t>
      </w:r>
    </w:p>
    <w:p w14:paraId="31818E15" w14:textId="77777777" w:rsidR="00D02729" w:rsidRPr="00DE75A1" w:rsidRDefault="00D02729" w:rsidP="00D02729">
      <w:pPr>
        <w:tabs>
          <w:tab w:val="left" w:pos="-1440"/>
        </w:tabs>
        <w:ind w:left="720" w:hanging="720"/>
      </w:pPr>
      <w:bookmarkStart w:id="941" w:name="_Hlk502250511"/>
      <w:r w:rsidRPr="00DE75A1">
        <w:rPr>
          <w:szCs w:val="20"/>
        </w:rPr>
        <w:t>Suzuki</w:t>
      </w:r>
      <w:r w:rsidRPr="00DE75A1">
        <w:t xml:space="preserve">, </w:t>
      </w:r>
      <w:r w:rsidRPr="00DE75A1">
        <w:rPr>
          <w:szCs w:val="20"/>
        </w:rPr>
        <w:t>Daisetz Taitaro</w:t>
      </w:r>
      <w:r w:rsidRPr="00DE75A1">
        <w:t>. “</w:t>
      </w:r>
      <w:r w:rsidRPr="00DE75A1">
        <w:rPr>
          <w:szCs w:val="20"/>
        </w:rPr>
        <w:t>An Interpretation of Zen Experience</w:t>
      </w:r>
      <w:r w:rsidRPr="00DE75A1">
        <w:t xml:space="preserve">.” </w:t>
      </w:r>
      <w:r w:rsidRPr="00DE75A1">
        <w:rPr>
          <w:szCs w:val="20"/>
        </w:rPr>
        <w:t xml:space="preserve">In </w:t>
      </w:r>
      <w:r w:rsidRPr="00DE75A1">
        <w:rPr>
          <w:i/>
          <w:iCs/>
          <w:szCs w:val="20"/>
        </w:rPr>
        <w:t>Studies in Zen</w:t>
      </w:r>
      <w:r w:rsidRPr="00DE75A1">
        <w:t xml:space="preserve">. </w:t>
      </w:r>
      <w:r w:rsidRPr="00DE75A1">
        <w:rPr>
          <w:szCs w:val="20"/>
        </w:rPr>
        <w:t>Ed</w:t>
      </w:r>
      <w:r w:rsidRPr="00DE75A1">
        <w:t xml:space="preserve">. </w:t>
      </w:r>
      <w:r w:rsidRPr="00DE75A1">
        <w:rPr>
          <w:szCs w:val="20"/>
        </w:rPr>
        <w:t>Christmas Humphreys</w:t>
      </w:r>
      <w:r w:rsidRPr="00DE75A1">
        <w:t xml:space="preserve">. </w:t>
      </w:r>
      <w:r w:rsidRPr="00DE75A1">
        <w:rPr>
          <w:szCs w:val="20"/>
        </w:rPr>
        <w:t>New York</w:t>
      </w:r>
      <w:r w:rsidRPr="00DE75A1">
        <w:t xml:space="preserve">: </w:t>
      </w:r>
      <w:r w:rsidRPr="00DE75A1">
        <w:rPr>
          <w:szCs w:val="20"/>
        </w:rPr>
        <w:t>Philosophical Library</w:t>
      </w:r>
      <w:r w:rsidRPr="00DE75A1">
        <w:t xml:space="preserve">, </w:t>
      </w:r>
      <w:r w:rsidRPr="00DE75A1">
        <w:rPr>
          <w:szCs w:val="20"/>
        </w:rPr>
        <w:t>1955</w:t>
      </w:r>
      <w:r w:rsidRPr="00DE75A1">
        <w:t xml:space="preserve">. </w:t>
      </w:r>
      <w:r w:rsidRPr="00DE75A1">
        <w:rPr>
          <w:szCs w:val="20"/>
        </w:rPr>
        <w:t>61-84</w:t>
      </w:r>
      <w:r w:rsidRPr="00DE75A1">
        <w:t>. (</w:t>
      </w:r>
      <w:r w:rsidRPr="00DE75A1">
        <w:rPr>
          <w:szCs w:val="20"/>
        </w:rPr>
        <w:t>This essay was originally delivered to the East-West Philosophers</w:t>
      </w:r>
      <w:r w:rsidRPr="00DE75A1">
        <w:t xml:space="preserve">’ </w:t>
      </w:r>
      <w:r w:rsidRPr="00DE75A1">
        <w:rPr>
          <w:szCs w:val="20"/>
        </w:rPr>
        <w:t>Conference</w:t>
      </w:r>
      <w:r w:rsidRPr="00DE75A1">
        <w:t xml:space="preserve">, </w:t>
      </w:r>
      <w:r w:rsidRPr="00DE75A1">
        <w:rPr>
          <w:szCs w:val="20"/>
        </w:rPr>
        <w:t>1939</w:t>
      </w:r>
      <w:r w:rsidRPr="00DE75A1">
        <w:t xml:space="preserve">, </w:t>
      </w:r>
      <w:r w:rsidRPr="00DE75A1">
        <w:rPr>
          <w:szCs w:val="20"/>
        </w:rPr>
        <w:t xml:space="preserve">and published in </w:t>
      </w:r>
      <w:r w:rsidRPr="00DE75A1">
        <w:rPr>
          <w:i/>
          <w:iCs/>
          <w:szCs w:val="20"/>
        </w:rPr>
        <w:t>Philosophy</w:t>
      </w:r>
      <w:r w:rsidRPr="00DE75A1">
        <w:rPr>
          <w:iCs/>
          <w:szCs w:val="20"/>
        </w:rPr>
        <w:t>—</w:t>
      </w:r>
      <w:r w:rsidRPr="00DE75A1">
        <w:rPr>
          <w:i/>
          <w:iCs/>
          <w:szCs w:val="20"/>
        </w:rPr>
        <w:t>East and West</w:t>
      </w:r>
      <w:r w:rsidRPr="00DE75A1">
        <w:rPr>
          <w:iCs/>
        </w:rPr>
        <w:t xml:space="preserve">. </w:t>
      </w:r>
      <w:r w:rsidRPr="00DE75A1">
        <w:t xml:space="preserve">Ed. </w:t>
      </w:r>
      <w:r w:rsidRPr="00DE75A1">
        <w:rPr>
          <w:szCs w:val="20"/>
        </w:rPr>
        <w:t>Ch</w:t>
      </w:r>
      <w:r w:rsidRPr="00DE75A1">
        <w:t xml:space="preserve">. </w:t>
      </w:r>
      <w:r w:rsidRPr="00DE75A1">
        <w:rPr>
          <w:szCs w:val="20"/>
        </w:rPr>
        <w:t>A</w:t>
      </w:r>
      <w:r w:rsidRPr="00DE75A1">
        <w:t xml:space="preserve">. </w:t>
      </w:r>
      <w:r w:rsidRPr="00DE75A1">
        <w:rPr>
          <w:szCs w:val="20"/>
        </w:rPr>
        <w:t>Moore</w:t>
      </w:r>
      <w:r w:rsidRPr="00DE75A1">
        <w:t xml:space="preserve">. </w:t>
      </w:r>
      <w:r w:rsidRPr="00DE75A1">
        <w:rPr>
          <w:szCs w:val="20"/>
        </w:rPr>
        <w:t>Princeton</w:t>
      </w:r>
      <w:r w:rsidRPr="00DE75A1">
        <w:t xml:space="preserve">: </w:t>
      </w:r>
      <w:r w:rsidRPr="00DE75A1">
        <w:rPr>
          <w:szCs w:val="20"/>
        </w:rPr>
        <w:t xml:space="preserve">Princeton </w:t>
      </w:r>
      <w:r w:rsidRPr="00DE75A1">
        <w:t xml:space="preserve">UP, </w:t>
      </w:r>
      <w:r w:rsidRPr="00DE75A1">
        <w:rPr>
          <w:szCs w:val="20"/>
        </w:rPr>
        <w:t>1944</w:t>
      </w:r>
      <w:r w:rsidRPr="00DE75A1">
        <w:t xml:space="preserve">. </w:t>
      </w:r>
      <w:r w:rsidRPr="00DE75A1">
        <w:rPr>
          <w:szCs w:val="20"/>
        </w:rPr>
        <w:t>109-29</w:t>
      </w:r>
      <w:r w:rsidRPr="00DE75A1">
        <w:t>.)</w:t>
      </w:r>
      <w:bookmarkEnd w:id="941"/>
    </w:p>
    <w:p w14:paraId="523480B6" w14:textId="77777777" w:rsidR="00D02729" w:rsidRPr="00DE75A1" w:rsidRDefault="00D02729" w:rsidP="00D02729">
      <w:pPr>
        <w:ind w:left="720" w:hanging="720"/>
      </w:pPr>
      <w:r w:rsidRPr="00DE75A1">
        <w:t xml:space="preserve">Tresmontant, Claude. </w:t>
      </w:r>
      <w:r w:rsidRPr="00DE75A1">
        <w:rPr>
          <w:i/>
          <w:iCs/>
        </w:rPr>
        <w:t>Christian Metaphysics</w:t>
      </w:r>
      <w:r w:rsidRPr="00DE75A1">
        <w:rPr>
          <w:iCs/>
        </w:rPr>
        <w:t xml:space="preserve">. </w:t>
      </w:r>
      <w:r w:rsidRPr="00DE75A1">
        <w:t xml:space="preserve">Trans. Gerard Slevin. Preface by Walter J. Ong, SJ. New York: Sheed and Ward, 1965. (French: </w:t>
      </w:r>
      <w:r w:rsidRPr="00DE75A1">
        <w:rPr>
          <w:i/>
          <w:iCs/>
        </w:rPr>
        <w:t>Les idées maîtresses de la métaphysiques chrétienne</w:t>
      </w:r>
      <w:r w:rsidRPr="00DE75A1">
        <w:t>. Paris: Seuil, 1962.)</w:t>
      </w:r>
    </w:p>
    <w:p w14:paraId="433AB217" w14:textId="77777777" w:rsidR="00D02729" w:rsidRPr="00DE75A1" w:rsidRDefault="00D02729" w:rsidP="00D02729">
      <w:pPr>
        <w:ind w:left="720" w:hanging="720"/>
      </w:pPr>
      <w:r w:rsidRPr="00DE75A1">
        <w:t xml:space="preserve">Vatican II. </w:t>
      </w:r>
      <w:r w:rsidRPr="00DE75A1">
        <w:rPr>
          <w:i/>
        </w:rPr>
        <w:t>Declaration on Religious Freedom</w:t>
      </w:r>
      <w:r w:rsidRPr="00DE75A1">
        <w:t xml:space="preserve"> (</w:t>
      </w:r>
      <w:r w:rsidRPr="00DE75A1">
        <w:rPr>
          <w:i/>
        </w:rPr>
        <w:t>Dignitatis Humanae</w:t>
      </w:r>
      <w:r w:rsidRPr="00DE75A1">
        <w:t xml:space="preserve">). </w:t>
      </w:r>
      <w:r w:rsidRPr="00DE75A1">
        <w:rPr>
          <w:i/>
        </w:rPr>
        <w:t>Vatican</w:t>
      </w:r>
      <w:r w:rsidRPr="00DE75A1">
        <w:t>.</w:t>
      </w:r>
      <w:r w:rsidRPr="00DE75A1">
        <w:rPr>
          <w:i/>
        </w:rPr>
        <w:t>va</w:t>
      </w:r>
      <w:r w:rsidRPr="00DE75A1">
        <w:t>. 7 Dec. 1965. 26 July 2002. Web.</w:t>
      </w:r>
    </w:p>
    <w:p w14:paraId="3DCEEC61" w14:textId="77777777" w:rsidR="00D02729" w:rsidRPr="00DE75A1" w:rsidRDefault="00D02729" w:rsidP="00D02729">
      <w:pPr>
        <w:ind w:left="720" w:hanging="720"/>
      </w:pPr>
      <w:r w:rsidRPr="00DE75A1">
        <w:rPr>
          <w:iCs/>
        </w:rPr>
        <w:t xml:space="preserve">Vatican II. </w:t>
      </w:r>
      <w:r w:rsidRPr="00DE75A1">
        <w:rPr>
          <w:i/>
          <w:iCs/>
        </w:rPr>
        <w:t>Declaration on the Relationship of the Church to Non</w:t>
      </w:r>
      <w:r w:rsidRPr="00DE75A1">
        <w:rPr>
          <w:i/>
          <w:iCs/>
        </w:rPr>
        <w:noBreakHyphen/>
        <w:t>Christian Rel</w:t>
      </w:r>
      <w:r w:rsidRPr="00DE75A1">
        <w:rPr>
          <w:i/>
          <w:iCs/>
        </w:rPr>
        <w:softHyphen/>
        <w:t>i</w:t>
      </w:r>
      <w:r w:rsidRPr="00DE75A1">
        <w:rPr>
          <w:i/>
          <w:iCs/>
        </w:rPr>
        <w:softHyphen/>
        <w:t>gions</w:t>
      </w:r>
      <w:r w:rsidRPr="00DE75A1">
        <w:rPr>
          <w:iCs/>
        </w:rPr>
        <w:t xml:space="preserve"> (</w:t>
      </w:r>
      <w:r w:rsidRPr="00DE75A1">
        <w:rPr>
          <w:i/>
        </w:rPr>
        <w:t>Nostra Aetate</w:t>
      </w:r>
      <w:r w:rsidRPr="00DE75A1">
        <w:t xml:space="preserve">). In </w:t>
      </w:r>
      <w:r w:rsidRPr="00DE75A1">
        <w:rPr>
          <w:iCs/>
        </w:rPr>
        <w:t xml:space="preserve">Vatican II. </w:t>
      </w:r>
      <w:r w:rsidRPr="00DE75A1">
        <w:rPr>
          <w:i/>
          <w:iCs/>
        </w:rPr>
        <w:t>The Conciliar and Post</w:t>
      </w:r>
      <w:r w:rsidRPr="00DE75A1">
        <w:rPr>
          <w:i/>
          <w:iCs/>
        </w:rPr>
        <w:noBreakHyphen/>
        <w:t>Conciliar Documents</w:t>
      </w:r>
      <w:r w:rsidRPr="00DE75A1">
        <w:t>. Ed. Austin Flannery, OP. North</w:t>
      </w:r>
      <w:r w:rsidRPr="00DE75A1">
        <w:softHyphen/>
        <w:t>port NY: Cos</w:t>
      </w:r>
      <w:r w:rsidRPr="00DE75A1">
        <w:softHyphen/>
        <w:t>tello, 1975.</w:t>
      </w:r>
    </w:p>
    <w:p w14:paraId="464F1EC7" w14:textId="77777777" w:rsidR="00181731" w:rsidRDefault="00181731">
      <w:pPr>
        <w:contextualSpacing w:val="0"/>
        <w:jc w:val="left"/>
      </w:pPr>
      <w:r>
        <w:br w:type="page"/>
      </w:r>
    </w:p>
    <w:p w14:paraId="645C9474" w14:textId="77777777" w:rsidR="00181731" w:rsidRPr="002358AA" w:rsidRDefault="002358AA" w:rsidP="002358AA">
      <w:pPr>
        <w:pStyle w:val="Heading2"/>
      </w:pPr>
      <w:bookmarkStart w:id="942" w:name="_Toc503208548"/>
      <w:r w:rsidRPr="002358AA">
        <w:lastRenderedPageBreak/>
        <w:t>Suggested Bibliography</w:t>
      </w:r>
      <w:bookmarkEnd w:id="942"/>
    </w:p>
    <w:p w14:paraId="4EB81004" w14:textId="77777777" w:rsidR="002358AA" w:rsidRDefault="002358AA" w:rsidP="00181731"/>
    <w:p w14:paraId="064B362F" w14:textId="77777777" w:rsidR="00181731" w:rsidRPr="0088784A" w:rsidRDefault="00181731" w:rsidP="00181731">
      <w:pPr>
        <w:ind w:left="1440" w:right="720" w:hanging="720"/>
        <w:rPr>
          <w:sz w:val="20"/>
        </w:rPr>
      </w:pPr>
      <w:r w:rsidRPr="0088784A">
        <w:rPr>
          <w:sz w:val="20"/>
        </w:rPr>
        <w:t>Bentley</w:t>
      </w:r>
      <w:r w:rsidR="00E30F30" w:rsidRPr="00E30F30">
        <w:rPr>
          <w:sz w:val="20"/>
        </w:rPr>
        <w:t>,</w:t>
      </w:r>
      <w:r w:rsidR="00E30F30">
        <w:rPr>
          <w:sz w:val="20"/>
        </w:rPr>
        <w:t xml:space="preserve"> </w:t>
      </w:r>
      <w:r w:rsidRPr="0088784A">
        <w:rPr>
          <w:sz w:val="20"/>
        </w:rPr>
        <w:t>Jerry H</w:t>
      </w:r>
      <w:r w:rsidR="00E30F30" w:rsidRPr="00E30F30">
        <w:rPr>
          <w:sz w:val="20"/>
        </w:rPr>
        <w:t xml:space="preserve">. </w:t>
      </w:r>
      <w:r w:rsidRPr="0088784A">
        <w:rPr>
          <w:i/>
          <w:sz w:val="20"/>
        </w:rPr>
        <w:t>Old World Encounters</w:t>
      </w:r>
      <w:r w:rsidR="00E30F30" w:rsidRPr="00E30F30">
        <w:rPr>
          <w:sz w:val="20"/>
        </w:rPr>
        <w:t xml:space="preserve">: </w:t>
      </w:r>
      <w:r w:rsidRPr="0088784A">
        <w:rPr>
          <w:i/>
          <w:sz w:val="20"/>
        </w:rPr>
        <w:t>Cross-Cultural Contacts and Ex</w:t>
      </w:r>
      <w:r w:rsidRPr="0088784A">
        <w:rPr>
          <w:i/>
          <w:sz w:val="20"/>
        </w:rPr>
        <w:softHyphen/>
      </w:r>
      <w:r w:rsidRPr="0088784A">
        <w:rPr>
          <w:i/>
          <w:sz w:val="20"/>
        </w:rPr>
        <w:softHyphen/>
        <w:t>changes in Pre-Modern Times</w:t>
      </w:r>
      <w:r w:rsidR="00E30F30" w:rsidRPr="00E30F30">
        <w:rPr>
          <w:sz w:val="20"/>
        </w:rPr>
        <w:t xml:space="preserve">. </w:t>
      </w:r>
      <w:r w:rsidRPr="0088784A">
        <w:rPr>
          <w:sz w:val="20"/>
        </w:rPr>
        <w:t>New York</w:t>
      </w:r>
      <w:r w:rsidR="00E30F30" w:rsidRPr="00E30F30">
        <w:rPr>
          <w:sz w:val="20"/>
        </w:rPr>
        <w:t xml:space="preserve">: </w:t>
      </w:r>
      <w:r w:rsidRPr="0088784A">
        <w:rPr>
          <w:sz w:val="20"/>
        </w:rPr>
        <w:t>OUP</w:t>
      </w:r>
      <w:r w:rsidR="00E30F30" w:rsidRPr="00E30F30">
        <w:rPr>
          <w:sz w:val="20"/>
        </w:rPr>
        <w:t>,</w:t>
      </w:r>
      <w:r w:rsidR="00E30F30">
        <w:rPr>
          <w:sz w:val="20"/>
        </w:rPr>
        <w:t xml:space="preserve"> </w:t>
      </w:r>
      <w:r w:rsidRPr="0088784A">
        <w:rPr>
          <w:sz w:val="20"/>
        </w:rPr>
        <w:t>1993</w:t>
      </w:r>
      <w:r w:rsidR="00E30F30" w:rsidRPr="00E30F30">
        <w:rPr>
          <w:sz w:val="20"/>
        </w:rPr>
        <w:t>.</w:t>
      </w:r>
    </w:p>
    <w:p w14:paraId="0E6A5C8E" w14:textId="77777777" w:rsidR="00181731" w:rsidRDefault="00181731" w:rsidP="00181731"/>
    <w:p w14:paraId="216D5EE6" w14:textId="77777777" w:rsidR="00181731" w:rsidRDefault="00181731" w:rsidP="00181731"/>
    <w:p w14:paraId="7BDE5094" w14:textId="77777777" w:rsidR="00181731" w:rsidRDefault="00181731" w:rsidP="00181731">
      <w:r>
        <w:t>Adshead</w:t>
      </w:r>
      <w:r w:rsidR="00E30F30" w:rsidRPr="00E30F30">
        <w:t>,</w:t>
      </w:r>
      <w:r w:rsidR="00E30F30">
        <w:t xml:space="preserve"> </w:t>
      </w:r>
      <w:r>
        <w:t>S</w:t>
      </w:r>
      <w:r w:rsidR="00E30F30" w:rsidRPr="00E30F30">
        <w:t>.</w:t>
      </w:r>
      <w:r>
        <w:t>A</w:t>
      </w:r>
      <w:r w:rsidR="00E30F30" w:rsidRPr="00E30F30">
        <w:t>.</w:t>
      </w:r>
      <w:r>
        <w:t>M</w:t>
      </w:r>
      <w:r w:rsidR="00E30F30" w:rsidRPr="00E30F30">
        <w:t xml:space="preserve">. </w:t>
      </w:r>
      <w:r>
        <w:rPr>
          <w:i/>
        </w:rPr>
        <w:t>China in World History</w:t>
      </w:r>
      <w:r w:rsidR="00E30F30" w:rsidRPr="00E30F30">
        <w:t xml:space="preserve">. </w:t>
      </w:r>
      <w:r>
        <w:t>1988</w:t>
      </w:r>
      <w:r w:rsidR="00E30F30" w:rsidRPr="00E30F30">
        <w:t xml:space="preserve">. </w:t>
      </w:r>
      <w:r>
        <w:t>3rd ed</w:t>
      </w:r>
      <w:r w:rsidR="00E30F30" w:rsidRPr="00E30F30">
        <w:t xml:space="preserve">. </w:t>
      </w:r>
      <w:r>
        <w:t>New York</w:t>
      </w:r>
      <w:r w:rsidR="00E30F30" w:rsidRPr="00E30F30">
        <w:t xml:space="preserve">: </w:t>
      </w:r>
      <w:r>
        <w:t>Palgrave Macmillan</w:t>
      </w:r>
      <w:r w:rsidR="00E30F30" w:rsidRPr="00E30F30">
        <w:t>,</w:t>
      </w:r>
      <w:r w:rsidR="00E30F30">
        <w:t xml:space="preserve"> </w:t>
      </w:r>
      <w:r>
        <w:t>1999</w:t>
      </w:r>
      <w:r w:rsidR="00E30F30" w:rsidRPr="00E30F30">
        <w:t>.</w:t>
      </w:r>
    </w:p>
    <w:p w14:paraId="1AC6325B" w14:textId="77777777" w:rsidR="00181731" w:rsidRDefault="00181731" w:rsidP="00181731">
      <w:pPr>
        <w:ind w:left="720" w:hanging="720"/>
      </w:pPr>
      <w:r>
        <w:t>Ali</w:t>
      </w:r>
      <w:r w:rsidR="00E30F30" w:rsidRPr="00E30F30">
        <w:t>,</w:t>
      </w:r>
      <w:r w:rsidR="00E30F30">
        <w:t xml:space="preserve"> </w:t>
      </w:r>
      <w:r>
        <w:t>A</w:t>
      </w:r>
      <w:r w:rsidR="00E30F30" w:rsidRPr="00E30F30">
        <w:t xml:space="preserve">. </w:t>
      </w:r>
      <w:r>
        <w:rPr>
          <w:i/>
        </w:rPr>
        <w:t>Al-Qur</w:t>
      </w:r>
      <w:r w:rsidR="00E30F30">
        <w:t>’</w:t>
      </w:r>
      <w:r>
        <w:rPr>
          <w:i/>
        </w:rPr>
        <w:t>an</w:t>
      </w:r>
      <w:r w:rsidR="00E30F30" w:rsidRPr="00E30F30">
        <w:t xml:space="preserve">: </w:t>
      </w:r>
      <w:r>
        <w:rPr>
          <w:i/>
        </w:rPr>
        <w:t>A Contemporary Translation</w:t>
      </w:r>
      <w:r w:rsidR="00E30F30" w:rsidRPr="00E30F30">
        <w:t xml:space="preserve">. </w:t>
      </w:r>
      <w:r>
        <w:t>Princeton</w:t>
      </w:r>
      <w:r w:rsidR="00E30F30" w:rsidRPr="00E30F30">
        <w:t xml:space="preserve">: </w:t>
      </w:r>
      <w:r>
        <w:t>Princeton UP</w:t>
      </w:r>
      <w:r w:rsidR="00E30F30" w:rsidRPr="00E30F30">
        <w:t>,</w:t>
      </w:r>
      <w:r w:rsidR="00E30F30">
        <w:t xml:space="preserve"> </w:t>
      </w:r>
      <w:r>
        <w:t>1988</w:t>
      </w:r>
      <w:r w:rsidR="00E30F30" w:rsidRPr="00E30F30">
        <w:t>.</w:t>
      </w:r>
    </w:p>
    <w:p w14:paraId="408698D0" w14:textId="77777777" w:rsidR="00181731" w:rsidRDefault="00181731" w:rsidP="00181731">
      <w:pPr>
        <w:ind w:left="720" w:hanging="720"/>
      </w:pPr>
      <w:r>
        <w:t>Barfield</w:t>
      </w:r>
      <w:r w:rsidR="00E30F30" w:rsidRPr="00E30F30">
        <w:t>,</w:t>
      </w:r>
      <w:r w:rsidR="00E30F30">
        <w:t xml:space="preserve"> </w:t>
      </w:r>
      <w:r>
        <w:t>Thomas J</w:t>
      </w:r>
      <w:r w:rsidR="00E30F30" w:rsidRPr="00E30F30">
        <w:t xml:space="preserve">. </w:t>
      </w:r>
      <w:r>
        <w:rPr>
          <w:i/>
        </w:rPr>
        <w:t>The Perilous Frontier</w:t>
      </w:r>
      <w:r w:rsidR="00E30F30" w:rsidRPr="00E30F30">
        <w:t xml:space="preserve">: </w:t>
      </w:r>
      <w:r>
        <w:rPr>
          <w:i/>
        </w:rPr>
        <w:t>Nomadic Empires and China</w:t>
      </w:r>
      <w:r w:rsidR="00E30F30" w:rsidRPr="00E30F30">
        <w:t xml:space="preserve">. </w:t>
      </w:r>
      <w:r>
        <w:t>Cambridge</w:t>
      </w:r>
      <w:r w:rsidR="00E30F30" w:rsidRPr="00E30F30">
        <w:t xml:space="preserve">: </w:t>
      </w:r>
      <w:r>
        <w:t>Harvard UP</w:t>
      </w:r>
      <w:r w:rsidR="00E30F30" w:rsidRPr="00E30F30">
        <w:t>,</w:t>
      </w:r>
      <w:r w:rsidR="00E30F30">
        <w:t xml:space="preserve"> </w:t>
      </w:r>
      <w:r>
        <w:t>1989</w:t>
      </w:r>
      <w:r w:rsidR="00E30F30" w:rsidRPr="00E30F30">
        <w:t>.</w:t>
      </w:r>
    </w:p>
    <w:p w14:paraId="06A12F8B" w14:textId="77777777" w:rsidR="00181731" w:rsidRDefault="00181731" w:rsidP="00181731">
      <w:pPr>
        <w:ind w:left="720" w:hanging="720"/>
      </w:pPr>
      <w:r>
        <w:t>Beckwith</w:t>
      </w:r>
      <w:r w:rsidR="00E30F30" w:rsidRPr="00E30F30">
        <w:t>,</w:t>
      </w:r>
      <w:r w:rsidR="00E30F30">
        <w:t xml:space="preserve"> </w:t>
      </w:r>
      <w:r>
        <w:t>Christopher I</w:t>
      </w:r>
      <w:r w:rsidR="00E30F30" w:rsidRPr="00E30F30">
        <w:t xml:space="preserve">. </w:t>
      </w:r>
      <w:r>
        <w:rPr>
          <w:i/>
        </w:rPr>
        <w:t>The Tibetan Empire in Central Asia</w:t>
      </w:r>
      <w:r w:rsidR="00E30F30" w:rsidRPr="00E30F30">
        <w:t xml:space="preserve">. </w:t>
      </w:r>
      <w:r>
        <w:t>Princeton</w:t>
      </w:r>
      <w:r w:rsidR="00E30F30" w:rsidRPr="00E30F30">
        <w:t xml:space="preserve">: </w:t>
      </w:r>
      <w:r>
        <w:t>Princeton UP</w:t>
      </w:r>
      <w:r w:rsidR="00E30F30" w:rsidRPr="00E30F30">
        <w:t>,</w:t>
      </w:r>
      <w:r w:rsidR="00E30F30">
        <w:t xml:space="preserve"> </w:t>
      </w:r>
      <w:r>
        <w:t>1987</w:t>
      </w:r>
      <w:r w:rsidR="00E30F30" w:rsidRPr="00E30F30">
        <w:t>.</w:t>
      </w:r>
    </w:p>
    <w:p w14:paraId="70A9A203" w14:textId="77777777" w:rsidR="00181731" w:rsidRDefault="00181731" w:rsidP="00181731">
      <w:pPr>
        <w:ind w:left="720" w:hanging="720"/>
      </w:pPr>
      <w:r>
        <w:t>Boyce</w:t>
      </w:r>
      <w:r w:rsidR="00E30F30" w:rsidRPr="00E30F30">
        <w:t>,</w:t>
      </w:r>
      <w:r w:rsidR="00E30F30">
        <w:t xml:space="preserve"> </w:t>
      </w:r>
      <w:r>
        <w:t>Mary</w:t>
      </w:r>
      <w:r w:rsidR="00E30F30" w:rsidRPr="00E30F30">
        <w:t xml:space="preserve">. </w:t>
      </w:r>
      <w:r>
        <w:rPr>
          <w:i/>
        </w:rPr>
        <w:t>Zoroastrians</w:t>
      </w:r>
      <w:r w:rsidR="00E30F30" w:rsidRPr="00E30F30">
        <w:t xml:space="preserve">: </w:t>
      </w:r>
      <w:r>
        <w:rPr>
          <w:i/>
        </w:rPr>
        <w:t>Their Religious Beliefs and Practices</w:t>
      </w:r>
      <w:r w:rsidR="00E30F30" w:rsidRPr="00E30F30">
        <w:t xml:space="preserve">. </w:t>
      </w:r>
      <w:r>
        <w:t>London</w:t>
      </w:r>
      <w:r w:rsidR="00E30F30" w:rsidRPr="00E30F30">
        <w:t xml:space="preserve">: </w:t>
      </w:r>
      <w:r>
        <w:t>1979</w:t>
      </w:r>
      <w:r w:rsidR="00E30F30" w:rsidRPr="00E30F30">
        <w:t>.</w:t>
      </w:r>
    </w:p>
    <w:p w14:paraId="36B947F9" w14:textId="77777777" w:rsidR="00181731" w:rsidRDefault="00181731" w:rsidP="00181731">
      <w:r>
        <w:t>Bulliet</w:t>
      </w:r>
      <w:r w:rsidR="00E30F30" w:rsidRPr="00E30F30">
        <w:t>,</w:t>
      </w:r>
      <w:r w:rsidR="00E30F30">
        <w:t xml:space="preserve"> </w:t>
      </w:r>
      <w:r>
        <w:t>Richard</w:t>
      </w:r>
      <w:r w:rsidR="00E30F30" w:rsidRPr="00E30F30">
        <w:t xml:space="preserve">. </w:t>
      </w:r>
      <w:r>
        <w:rPr>
          <w:i/>
        </w:rPr>
        <w:t>The Camel and the Wheel</w:t>
      </w:r>
      <w:r w:rsidR="00E30F30" w:rsidRPr="00E30F30">
        <w:t xml:space="preserve">. </w:t>
      </w:r>
      <w:r>
        <w:t>Cambridge</w:t>
      </w:r>
      <w:r w:rsidR="00E30F30" w:rsidRPr="00E30F30">
        <w:t xml:space="preserve">: </w:t>
      </w:r>
      <w:r>
        <w:t>Harvard UP</w:t>
      </w:r>
      <w:r w:rsidR="00E30F30" w:rsidRPr="00E30F30">
        <w:t>,</w:t>
      </w:r>
      <w:r w:rsidR="00E30F30">
        <w:t xml:space="preserve"> </w:t>
      </w:r>
      <w:r>
        <w:t>1975</w:t>
      </w:r>
      <w:r w:rsidR="00E30F30" w:rsidRPr="00E30F30">
        <w:t>.</w:t>
      </w:r>
    </w:p>
    <w:p w14:paraId="7D0AF119" w14:textId="77777777" w:rsidR="00181731" w:rsidRDefault="00181731" w:rsidP="00181731">
      <w:pPr>
        <w:ind w:left="720" w:hanging="720"/>
      </w:pPr>
      <w:r>
        <w:t>Chauvin</w:t>
      </w:r>
      <w:r w:rsidR="00E30F30" w:rsidRPr="00E30F30">
        <w:t>,</w:t>
      </w:r>
      <w:r w:rsidR="00E30F30">
        <w:t xml:space="preserve"> </w:t>
      </w:r>
      <w:r>
        <w:t>Pierre</w:t>
      </w:r>
      <w:r w:rsidR="00E30F30" w:rsidRPr="00E30F30">
        <w:t xml:space="preserve">. </w:t>
      </w:r>
      <w:r>
        <w:rPr>
          <w:i/>
        </w:rPr>
        <w:t>A Chronicle of the Last Pagans</w:t>
      </w:r>
      <w:r w:rsidR="00E30F30" w:rsidRPr="00E30F30">
        <w:t xml:space="preserve">. </w:t>
      </w:r>
      <w:r>
        <w:t>Trans</w:t>
      </w:r>
      <w:r w:rsidR="00E30F30" w:rsidRPr="00E30F30">
        <w:t xml:space="preserve">. </w:t>
      </w:r>
      <w:r>
        <w:t>B</w:t>
      </w:r>
      <w:r w:rsidR="00E30F30" w:rsidRPr="00E30F30">
        <w:t>.</w:t>
      </w:r>
      <w:r>
        <w:t>A</w:t>
      </w:r>
      <w:r w:rsidR="00E30F30" w:rsidRPr="00E30F30">
        <w:t xml:space="preserve">. </w:t>
      </w:r>
      <w:r>
        <w:t>Archer</w:t>
      </w:r>
      <w:r w:rsidR="00E30F30" w:rsidRPr="00E30F30">
        <w:t xml:space="preserve">. </w:t>
      </w:r>
      <w:r>
        <w:t>Cambridge</w:t>
      </w:r>
      <w:r w:rsidR="00E30F30" w:rsidRPr="00E30F30">
        <w:t xml:space="preserve">: </w:t>
      </w:r>
      <w:r>
        <w:t>Harvard UP</w:t>
      </w:r>
      <w:r w:rsidR="00E30F30" w:rsidRPr="00E30F30">
        <w:t>,</w:t>
      </w:r>
      <w:r w:rsidR="00E30F30">
        <w:t xml:space="preserve"> </w:t>
      </w:r>
      <w:r>
        <w:t>1990</w:t>
      </w:r>
      <w:r w:rsidR="00E30F30" w:rsidRPr="00E30F30">
        <w:t>.</w:t>
      </w:r>
    </w:p>
    <w:p w14:paraId="27D03D86" w14:textId="77777777" w:rsidR="00181731" w:rsidRDefault="00181731" w:rsidP="00181731">
      <w:pPr>
        <w:ind w:left="720" w:hanging="720"/>
      </w:pPr>
      <w:r>
        <w:t>Creel</w:t>
      </w:r>
      <w:r w:rsidR="00E30F30" w:rsidRPr="00E30F30">
        <w:t>,</w:t>
      </w:r>
      <w:r w:rsidR="00E30F30">
        <w:t xml:space="preserve"> </w:t>
      </w:r>
      <w:r>
        <w:t>H</w:t>
      </w:r>
      <w:r w:rsidR="00E30F30" w:rsidRPr="00E30F30">
        <w:t>.</w:t>
      </w:r>
      <w:r>
        <w:t>G</w:t>
      </w:r>
      <w:r w:rsidR="00E30F30" w:rsidRPr="00E30F30">
        <w:t xml:space="preserve">. </w:t>
      </w:r>
      <w:r w:rsidR="00E30F30">
        <w:t>“</w:t>
      </w:r>
      <w:r>
        <w:t>The Role of the Horse in Chinese History</w:t>
      </w:r>
      <w:r w:rsidR="00E30F30" w:rsidRPr="00E30F30">
        <w:t>.</w:t>
      </w:r>
      <w:r w:rsidR="00E30F30">
        <w:t>”</w:t>
      </w:r>
      <w:r w:rsidR="00E30F30" w:rsidRPr="00E30F30">
        <w:t xml:space="preserve"> </w:t>
      </w:r>
      <w:r>
        <w:rPr>
          <w:i/>
        </w:rPr>
        <w:t>American Historical Review</w:t>
      </w:r>
      <w:r>
        <w:t xml:space="preserve"> 70</w:t>
      </w:r>
      <w:r w:rsidR="00E30F30" w:rsidRPr="00E30F30">
        <w:t xml:space="preserve"> (</w:t>
      </w:r>
      <w:r>
        <w:t>1965</w:t>
      </w:r>
      <w:r w:rsidR="00E30F30" w:rsidRPr="00E30F30">
        <w:t xml:space="preserve">) </w:t>
      </w:r>
      <w:r>
        <w:t>647-72</w:t>
      </w:r>
      <w:r w:rsidR="00E30F30" w:rsidRPr="00E30F30">
        <w:t>.</w:t>
      </w:r>
    </w:p>
    <w:p w14:paraId="7AD517D1" w14:textId="77777777" w:rsidR="00181731" w:rsidRDefault="00181731" w:rsidP="00181731">
      <w:pPr>
        <w:ind w:left="720" w:hanging="720"/>
      </w:pPr>
      <w:r>
        <w:t>Curtin</w:t>
      </w:r>
      <w:r w:rsidR="00E30F30" w:rsidRPr="00E30F30">
        <w:t>,</w:t>
      </w:r>
      <w:r w:rsidR="00E30F30">
        <w:t xml:space="preserve"> </w:t>
      </w:r>
      <w:r>
        <w:t>Philip D</w:t>
      </w:r>
      <w:r w:rsidR="00E30F30" w:rsidRPr="00E30F30">
        <w:t xml:space="preserve">. </w:t>
      </w:r>
      <w:r>
        <w:rPr>
          <w:i/>
        </w:rPr>
        <w:t>Cross-Cultural Trade in World History</w:t>
      </w:r>
      <w:r w:rsidR="00E30F30" w:rsidRPr="00E30F30">
        <w:t xml:space="preserve">. </w:t>
      </w:r>
      <w:r>
        <w:t>New York</w:t>
      </w:r>
      <w:r w:rsidR="00E30F30" w:rsidRPr="00E30F30">
        <w:t xml:space="preserve">: </w:t>
      </w:r>
      <w:r>
        <w:t>1984</w:t>
      </w:r>
      <w:r w:rsidR="00E30F30" w:rsidRPr="00E30F30">
        <w:t>. (</w:t>
      </w:r>
      <w:r w:rsidR="00E30F30">
        <w:t>“</w:t>
      </w:r>
      <w:r>
        <w:t>This</w:t>
      </w:r>
      <w:r w:rsidR="00E30F30" w:rsidRPr="00E30F30">
        <w:t xml:space="preserve"> [</w:t>
      </w:r>
      <w:r>
        <w:t>Bentley</w:t>
      </w:r>
      <w:r w:rsidR="00E30F30">
        <w:t>’</w:t>
      </w:r>
      <w:r>
        <w:t>s</w:t>
      </w:r>
      <w:r w:rsidR="00E30F30" w:rsidRPr="00E30F30">
        <w:t xml:space="preserve">] </w:t>
      </w:r>
      <w:r>
        <w:t xml:space="preserve">book draws a great deal of inspiration from </w:t>
      </w:r>
      <w:r w:rsidR="00DC049D" w:rsidRPr="00DC049D">
        <w:t>. . .</w:t>
      </w:r>
      <w:r w:rsidR="00E30F30" w:rsidRPr="00E30F30">
        <w:t xml:space="preserve"> </w:t>
      </w:r>
      <w:r>
        <w:t>Curtin</w:t>
      </w:r>
      <w:r w:rsidR="00E30F30" w:rsidRPr="00E30F30">
        <w:t>.</w:t>
      </w:r>
      <w:r w:rsidR="00E30F30">
        <w:t>”</w:t>
      </w:r>
      <w:r w:rsidR="00E30F30" w:rsidRPr="00E30F30">
        <w:t xml:space="preserve"> </w:t>
      </w:r>
      <w:r>
        <w:t>Bentley 185 n</w:t>
      </w:r>
      <w:r w:rsidR="00E30F30" w:rsidRPr="00E30F30">
        <w:t xml:space="preserve">. </w:t>
      </w:r>
      <w:r>
        <w:t>1</w:t>
      </w:r>
      <w:r w:rsidR="00E30F30" w:rsidRPr="00E30F30">
        <w:t>.)</w:t>
      </w:r>
    </w:p>
    <w:p w14:paraId="5BFF9A78" w14:textId="77777777" w:rsidR="00181731" w:rsidRDefault="00181731" w:rsidP="00181731">
      <w:pPr>
        <w:ind w:left="720" w:hanging="720"/>
      </w:pPr>
      <w:r>
        <w:t>Garbe</w:t>
      </w:r>
      <w:r w:rsidR="00E30F30" w:rsidRPr="00E30F30">
        <w:t>,</w:t>
      </w:r>
      <w:r w:rsidR="00E30F30">
        <w:t xml:space="preserve"> </w:t>
      </w:r>
      <w:r>
        <w:t>Richard</w:t>
      </w:r>
      <w:r w:rsidR="00E30F30" w:rsidRPr="00E30F30">
        <w:t xml:space="preserve">. </w:t>
      </w:r>
      <w:r>
        <w:rPr>
          <w:i/>
        </w:rPr>
        <w:t>India and Christendom</w:t>
      </w:r>
      <w:r w:rsidR="00E30F30" w:rsidRPr="00E30F30">
        <w:t xml:space="preserve">. </w:t>
      </w:r>
      <w:r>
        <w:t>Trans</w:t>
      </w:r>
      <w:r w:rsidR="00E30F30" w:rsidRPr="00E30F30">
        <w:t xml:space="preserve">. </w:t>
      </w:r>
      <w:r>
        <w:t>L</w:t>
      </w:r>
      <w:r w:rsidR="00E30F30" w:rsidRPr="00E30F30">
        <w:t>.</w:t>
      </w:r>
      <w:r>
        <w:t>G</w:t>
      </w:r>
      <w:r w:rsidR="00E30F30" w:rsidRPr="00E30F30">
        <w:t xml:space="preserve">. </w:t>
      </w:r>
      <w:r>
        <w:t>Robinson</w:t>
      </w:r>
      <w:r w:rsidR="00E30F30" w:rsidRPr="00E30F30">
        <w:t xml:space="preserve">. </w:t>
      </w:r>
      <w:r>
        <w:t>LaSalle</w:t>
      </w:r>
      <w:r w:rsidRPr="00A1441C">
        <w:t xml:space="preserve"> </w:t>
      </w:r>
      <w:r>
        <w:t>IL</w:t>
      </w:r>
      <w:r w:rsidR="00E30F30" w:rsidRPr="00E30F30">
        <w:t xml:space="preserve">: </w:t>
      </w:r>
      <w:r>
        <w:t>Open Court</w:t>
      </w:r>
      <w:r w:rsidR="00E30F30" w:rsidRPr="00E30F30">
        <w:t>,</w:t>
      </w:r>
      <w:r w:rsidR="00E30F30">
        <w:t xml:space="preserve"> </w:t>
      </w:r>
      <w:r>
        <w:t>1959</w:t>
      </w:r>
      <w:r w:rsidR="00E30F30" w:rsidRPr="00E30F30">
        <w:t>.</w:t>
      </w:r>
    </w:p>
    <w:p w14:paraId="77D5DD02" w14:textId="77777777" w:rsidR="00181731" w:rsidRDefault="00181731" w:rsidP="00181731">
      <w:pPr>
        <w:ind w:left="720" w:hanging="720"/>
      </w:pPr>
      <w:r>
        <w:t>Geertz</w:t>
      </w:r>
      <w:r w:rsidR="00E30F30" w:rsidRPr="00E30F30">
        <w:t>,</w:t>
      </w:r>
      <w:r w:rsidR="00E30F30">
        <w:t xml:space="preserve"> </w:t>
      </w:r>
      <w:r>
        <w:t>Clifford</w:t>
      </w:r>
      <w:r w:rsidR="00E30F30" w:rsidRPr="00E30F30">
        <w:t xml:space="preserve">. </w:t>
      </w:r>
      <w:r>
        <w:rPr>
          <w:i/>
        </w:rPr>
        <w:t>Islam Observed</w:t>
      </w:r>
      <w:r w:rsidR="00E30F30" w:rsidRPr="00E30F30">
        <w:t xml:space="preserve">: </w:t>
      </w:r>
      <w:r>
        <w:rPr>
          <w:i/>
        </w:rPr>
        <w:t>Religious Development in Morocco and Indonesia</w:t>
      </w:r>
      <w:r w:rsidR="00E30F30" w:rsidRPr="00E30F30">
        <w:t xml:space="preserve">. </w:t>
      </w:r>
      <w:r>
        <w:t>Chicago</w:t>
      </w:r>
      <w:r w:rsidR="00E30F30" w:rsidRPr="00E30F30">
        <w:t xml:space="preserve">: </w:t>
      </w:r>
      <w:r>
        <w:t>U of Chicago P</w:t>
      </w:r>
      <w:r w:rsidR="00E30F30" w:rsidRPr="00E30F30">
        <w:t>,</w:t>
      </w:r>
      <w:r w:rsidR="00E30F30">
        <w:t xml:space="preserve"> </w:t>
      </w:r>
      <w:r>
        <w:t>1968</w:t>
      </w:r>
      <w:r w:rsidR="00E30F30" w:rsidRPr="00E30F30">
        <w:t>. (</w:t>
      </w:r>
      <w:r w:rsidR="00E30F30">
        <w:t>“</w:t>
      </w:r>
      <w:r w:rsidR="00DC049D" w:rsidRPr="00DC049D">
        <w:t>. . .</w:t>
      </w:r>
      <w:r w:rsidR="00E30F30" w:rsidRPr="00E30F30">
        <w:t xml:space="preserve"> </w:t>
      </w:r>
      <w:r>
        <w:t xml:space="preserve">a brilliant analysis of Islamic syncretism </w:t>
      </w:r>
      <w:r w:rsidR="00DC049D" w:rsidRPr="00DC049D">
        <w:t>. . .</w:t>
      </w:r>
      <w:r w:rsidR="00E30F30">
        <w:t>”</w:t>
      </w:r>
      <w:r w:rsidR="00E30F30" w:rsidRPr="00E30F30">
        <w:t xml:space="preserve"> </w:t>
      </w:r>
      <w:r>
        <w:t>Bentley 186 n</w:t>
      </w:r>
      <w:r w:rsidRPr="00A1441C">
        <w:t xml:space="preserve"> </w:t>
      </w:r>
      <w:r>
        <w:t>8</w:t>
      </w:r>
      <w:r w:rsidR="00E30F30" w:rsidRPr="00E30F30">
        <w:t>.)</w:t>
      </w:r>
    </w:p>
    <w:p w14:paraId="628C99C0" w14:textId="77777777" w:rsidR="00181731" w:rsidRDefault="00181731" w:rsidP="00181731">
      <w:pPr>
        <w:ind w:left="720" w:hanging="720"/>
      </w:pPr>
      <w:r>
        <w:t>Gokhale</w:t>
      </w:r>
      <w:r w:rsidR="00E30F30" w:rsidRPr="00E30F30">
        <w:t>,</w:t>
      </w:r>
      <w:r w:rsidR="00E30F30">
        <w:t xml:space="preserve"> </w:t>
      </w:r>
      <w:r>
        <w:t>B</w:t>
      </w:r>
      <w:r w:rsidR="00E30F30" w:rsidRPr="00E30F30">
        <w:t>.</w:t>
      </w:r>
      <w:r>
        <w:t>G</w:t>
      </w:r>
      <w:r w:rsidR="00E30F30" w:rsidRPr="00E30F30">
        <w:t xml:space="preserve">. </w:t>
      </w:r>
      <w:r>
        <w:rPr>
          <w:i/>
        </w:rPr>
        <w:t>Asoka Maurya</w:t>
      </w:r>
      <w:r w:rsidR="00E30F30" w:rsidRPr="00E30F30">
        <w:t xml:space="preserve">. </w:t>
      </w:r>
      <w:r>
        <w:t>New York</w:t>
      </w:r>
      <w:r w:rsidR="00E30F30" w:rsidRPr="00E30F30">
        <w:t xml:space="preserve">: </w:t>
      </w:r>
      <w:r>
        <w:t>1966</w:t>
      </w:r>
      <w:r w:rsidR="00E30F30" w:rsidRPr="00E30F30">
        <w:t>. (</w:t>
      </w:r>
      <w:r>
        <w:t>Translations of Asoka</w:t>
      </w:r>
      <w:r w:rsidR="00E30F30">
        <w:t>’</w:t>
      </w:r>
      <w:r>
        <w:t>s rock and pillar edicts</w:t>
      </w:r>
      <w:r w:rsidR="00E30F30" w:rsidRPr="00E30F30">
        <w:t>.)</w:t>
      </w:r>
    </w:p>
    <w:p w14:paraId="46F336B0" w14:textId="77777777" w:rsidR="00181731" w:rsidRDefault="00181731" w:rsidP="00181731">
      <w:pPr>
        <w:ind w:left="720" w:hanging="720"/>
      </w:pPr>
      <w:r>
        <w:t>Grousset</w:t>
      </w:r>
      <w:r w:rsidR="00E30F30" w:rsidRPr="00E30F30">
        <w:t>,</w:t>
      </w:r>
      <w:r w:rsidR="00E30F30">
        <w:t xml:space="preserve"> </w:t>
      </w:r>
      <w:r>
        <w:t>René</w:t>
      </w:r>
      <w:r w:rsidR="00E30F30" w:rsidRPr="00E30F30">
        <w:t xml:space="preserve">. </w:t>
      </w:r>
      <w:r>
        <w:rPr>
          <w:i/>
        </w:rPr>
        <w:t>The Empire of the Steppes</w:t>
      </w:r>
      <w:r w:rsidR="00E30F30" w:rsidRPr="00E30F30">
        <w:t xml:space="preserve">: </w:t>
      </w:r>
      <w:r>
        <w:rPr>
          <w:i/>
        </w:rPr>
        <w:t>A History of Central Asia</w:t>
      </w:r>
      <w:r w:rsidR="00E30F30" w:rsidRPr="00E30F30">
        <w:t xml:space="preserve">. </w:t>
      </w:r>
      <w:r>
        <w:t>Trans</w:t>
      </w:r>
      <w:r w:rsidR="00E30F30" w:rsidRPr="00E30F30">
        <w:t xml:space="preserve">. </w:t>
      </w:r>
      <w:r>
        <w:t>N</w:t>
      </w:r>
      <w:r w:rsidR="00E30F30" w:rsidRPr="00E30F30">
        <w:t xml:space="preserve">. </w:t>
      </w:r>
      <w:r>
        <w:t>Walford</w:t>
      </w:r>
      <w:r w:rsidR="00E30F30" w:rsidRPr="00E30F30">
        <w:t xml:space="preserve">. </w:t>
      </w:r>
      <w:r>
        <w:t>New Brunswick</w:t>
      </w:r>
      <w:r w:rsidR="00E30F30" w:rsidRPr="00E30F30">
        <w:t xml:space="preserve">: </w:t>
      </w:r>
      <w:r>
        <w:t>Rutgers UP</w:t>
      </w:r>
      <w:r w:rsidR="00E30F30" w:rsidRPr="00E30F30">
        <w:t>,</w:t>
      </w:r>
      <w:r w:rsidR="00E30F30">
        <w:t xml:space="preserve"> </w:t>
      </w:r>
      <w:r>
        <w:t>1970</w:t>
      </w:r>
      <w:r w:rsidR="00E30F30" w:rsidRPr="00E30F30">
        <w:t>.</w:t>
      </w:r>
    </w:p>
    <w:p w14:paraId="7B85D2E7" w14:textId="77777777" w:rsidR="00181731" w:rsidRDefault="00181731" w:rsidP="00181731">
      <w:pPr>
        <w:ind w:left="720" w:hanging="720"/>
      </w:pPr>
      <w:r>
        <w:t>Heitzman</w:t>
      </w:r>
      <w:r w:rsidR="00E30F30" w:rsidRPr="00E30F30">
        <w:t>,</w:t>
      </w:r>
      <w:r w:rsidR="00E30F30">
        <w:t xml:space="preserve"> </w:t>
      </w:r>
      <w:r>
        <w:t>James</w:t>
      </w:r>
      <w:r w:rsidR="00E30F30" w:rsidRPr="00E30F30">
        <w:t xml:space="preserve">. </w:t>
      </w:r>
      <w:r>
        <w:rPr>
          <w:i/>
        </w:rPr>
        <w:t>The Origin and Spread of Buddhist Monastic Institutions in South Asia</w:t>
      </w:r>
      <w:r w:rsidR="00E30F30" w:rsidRPr="00E30F30">
        <w:t>,</w:t>
      </w:r>
      <w:r w:rsidR="00E30F30">
        <w:t xml:space="preserve"> </w:t>
      </w:r>
      <w:r>
        <w:rPr>
          <w:i/>
        </w:rPr>
        <w:t xml:space="preserve">500 </w:t>
      </w:r>
      <w:r>
        <w:rPr>
          <w:i/>
          <w:smallCaps/>
        </w:rPr>
        <w:t>b</w:t>
      </w:r>
      <w:r w:rsidR="00E30F30" w:rsidRPr="00E30F30">
        <w:rPr>
          <w:smallCaps/>
        </w:rPr>
        <w:t>.</w:t>
      </w:r>
      <w:r>
        <w:rPr>
          <w:i/>
          <w:smallCaps/>
        </w:rPr>
        <w:t>c</w:t>
      </w:r>
      <w:r w:rsidR="00E30F30" w:rsidRPr="00E30F30">
        <w:rPr>
          <w:smallCaps/>
        </w:rPr>
        <w:t>.</w:t>
      </w:r>
      <w:r>
        <w:rPr>
          <w:i/>
        </w:rPr>
        <w:t xml:space="preserve">-300 </w:t>
      </w:r>
      <w:r>
        <w:rPr>
          <w:i/>
          <w:smallCaps/>
        </w:rPr>
        <w:t>a</w:t>
      </w:r>
      <w:r w:rsidR="00E30F30" w:rsidRPr="00E30F30">
        <w:rPr>
          <w:smallCaps/>
        </w:rPr>
        <w:t>.</w:t>
      </w:r>
      <w:r>
        <w:rPr>
          <w:i/>
          <w:smallCaps/>
        </w:rPr>
        <w:t>d</w:t>
      </w:r>
      <w:r w:rsidR="00E30F30" w:rsidRPr="00E30F30">
        <w:rPr>
          <w:smallCaps/>
        </w:rPr>
        <w:t xml:space="preserve">. </w:t>
      </w:r>
      <w:r>
        <w:t>Philadelphia</w:t>
      </w:r>
      <w:r w:rsidR="00E30F30" w:rsidRPr="00E30F30">
        <w:t xml:space="preserve">: </w:t>
      </w:r>
      <w:r>
        <w:t>U of Pennsylvania P</w:t>
      </w:r>
      <w:r w:rsidR="00E30F30" w:rsidRPr="00E30F30">
        <w:t>,</w:t>
      </w:r>
      <w:r w:rsidR="00E30F30">
        <w:t xml:space="preserve"> </w:t>
      </w:r>
      <w:r>
        <w:t>1980</w:t>
      </w:r>
      <w:r w:rsidR="00E30F30" w:rsidRPr="00E30F30">
        <w:t>.</w:t>
      </w:r>
    </w:p>
    <w:p w14:paraId="57F8E75F" w14:textId="77777777" w:rsidR="00181731" w:rsidRDefault="00181731" w:rsidP="00181731">
      <w:pPr>
        <w:ind w:left="720" w:hanging="720"/>
      </w:pPr>
      <w:r>
        <w:t>Helms</w:t>
      </w:r>
      <w:r w:rsidR="00E30F30" w:rsidRPr="00E30F30">
        <w:t>,</w:t>
      </w:r>
      <w:r w:rsidR="00E30F30">
        <w:t xml:space="preserve"> </w:t>
      </w:r>
      <w:r>
        <w:t>Mary W</w:t>
      </w:r>
      <w:r w:rsidR="00E30F30" w:rsidRPr="00E30F30">
        <w:t xml:space="preserve">. </w:t>
      </w:r>
      <w:r>
        <w:rPr>
          <w:i/>
        </w:rPr>
        <w:t>Ulysses</w:t>
      </w:r>
      <w:r w:rsidR="00E30F30">
        <w:t>’</w:t>
      </w:r>
      <w:r w:rsidR="00E30F30" w:rsidRPr="00E30F30">
        <w:t xml:space="preserve"> </w:t>
      </w:r>
      <w:r>
        <w:rPr>
          <w:i/>
        </w:rPr>
        <w:t>Sail</w:t>
      </w:r>
      <w:r w:rsidR="00E30F30" w:rsidRPr="00E30F30">
        <w:t xml:space="preserve">: </w:t>
      </w:r>
      <w:r>
        <w:rPr>
          <w:i/>
        </w:rPr>
        <w:t>An Ethnographic Odyssey of Power</w:t>
      </w:r>
      <w:r w:rsidR="00E30F30" w:rsidRPr="00E30F30">
        <w:t>,</w:t>
      </w:r>
      <w:r w:rsidR="00E30F30">
        <w:t xml:space="preserve"> </w:t>
      </w:r>
      <w:r>
        <w:rPr>
          <w:i/>
        </w:rPr>
        <w:t>Knowledge</w:t>
      </w:r>
      <w:r w:rsidR="00E30F30" w:rsidRPr="00E30F30">
        <w:t>,</w:t>
      </w:r>
      <w:r w:rsidR="00E30F30">
        <w:t xml:space="preserve"> </w:t>
      </w:r>
      <w:r>
        <w:rPr>
          <w:i/>
        </w:rPr>
        <w:t>and Geographical Dis</w:t>
      </w:r>
      <w:r>
        <w:rPr>
          <w:i/>
        </w:rPr>
        <w:softHyphen/>
        <w:t>tance</w:t>
      </w:r>
      <w:r w:rsidR="00E30F30" w:rsidRPr="00E30F30">
        <w:t xml:space="preserve">. </w:t>
      </w:r>
      <w:r>
        <w:t>Princeton</w:t>
      </w:r>
      <w:r w:rsidR="00E30F30" w:rsidRPr="00E30F30">
        <w:t xml:space="preserve">: </w:t>
      </w:r>
      <w:r>
        <w:t>Princeton UP</w:t>
      </w:r>
      <w:r w:rsidR="00E30F30" w:rsidRPr="00E30F30">
        <w:t>,</w:t>
      </w:r>
      <w:r w:rsidR="00E30F30">
        <w:t xml:space="preserve"> </w:t>
      </w:r>
      <w:r>
        <w:t>1988</w:t>
      </w:r>
      <w:r w:rsidR="00E30F30" w:rsidRPr="00E30F30">
        <w:t>. (</w:t>
      </w:r>
      <w:r>
        <w:t>Pp</w:t>
      </w:r>
      <w:r w:rsidR="00E30F30" w:rsidRPr="00E30F30">
        <w:t xml:space="preserve">. </w:t>
      </w:r>
      <w:r>
        <w:t>66-130 are</w:t>
      </w:r>
      <w:r w:rsidR="00E30F30" w:rsidRPr="00E30F30">
        <w:t xml:space="preserve"> </w:t>
      </w:r>
      <w:r w:rsidR="00E30F30">
        <w:t>“</w:t>
      </w:r>
      <w:r>
        <w:t>general dis</w:t>
      </w:r>
      <w:r>
        <w:softHyphen/>
        <w:t>cus</w:t>
      </w:r>
      <w:r>
        <w:softHyphen/>
        <w:t>sions</w:t>
      </w:r>
      <w:r w:rsidR="00E30F30">
        <w:t>”</w:t>
      </w:r>
      <w:r w:rsidR="00E30F30" w:rsidRPr="00E30F30">
        <w:t xml:space="preserve"> </w:t>
      </w:r>
      <w:r>
        <w:t>of how</w:t>
      </w:r>
      <w:r w:rsidR="00E30F30" w:rsidRPr="00E30F30">
        <w:t xml:space="preserve"> </w:t>
      </w:r>
      <w:r w:rsidR="00E30F30">
        <w:t>“</w:t>
      </w:r>
      <w:r>
        <w:t xml:space="preserve">exotic and luxury items </w:t>
      </w:r>
      <w:r w:rsidR="00DC049D" w:rsidRPr="00DC049D">
        <w:t>. . .</w:t>
      </w:r>
      <w:r w:rsidR="00E30F30" w:rsidRPr="00E30F30">
        <w:t xml:space="preserve"> </w:t>
      </w:r>
      <w:r>
        <w:t>served as symbols of status and power for the rul</w:t>
      </w:r>
      <w:r>
        <w:softHyphen/>
        <w:t>ing elites</w:t>
      </w:r>
      <w:r w:rsidR="00E30F30" w:rsidRPr="00E30F30">
        <w:t>.</w:t>
      </w:r>
      <w:r w:rsidR="00E30F30">
        <w:t>”</w:t>
      </w:r>
      <w:r w:rsidR="00E30F30" w:rsidRPr="00E30F30">
        <w:t xml:space="preserve"> </w:t>
      </w:r>
      <w:r>
        <w:t>Bentley 87</w:t>
      </w:r>
      <w:r w:rsidR="00E30F30" w:rsidRPr="00E30F30">
        <w:t>)</w:t>
      </w:r>
    </w:p>
    <w:p w14:paraId="02D1004E" w14:textId="77777777" w:rsidR="00181731" w:rsidRDefault="00181731" w:rsidP="00181731">
      <w:pPr>
        <w:ind w:left="720" w:hanging="720"/>
      </w:pPr>
      <w:r>
        <w:t>Jaspers</w:t>
      </w:r>
      <w:r w:rsidR="00E30F30" w:rsidRPr="00E30F30">
        <w:t>,</w:t>
      </w:r>
      <w:r w:rsidR="00E30F30">
        <w:t xml:space="preserve"> </w:t>
      </w:r>
      <w:r>
        <w:t>Karl</w:t>
      </w:r>
      <w:r w:rsidR="00E30F30" w:rsidRPr="00E30F30">
        <w:t xml:space="preserve">. </w:t>
      </w:r>
      <w:r>
        <w:rPr>
          <w:i/>
        </w:rPr>
        <w:t>The Origin and Goal of History</w:t>
      </w:r>
      <w:r w:rsidR="00E30F30" w:rsidRPr="00E30F30">
        <w:t xml:space="preserve">. </w:t>
      </w:r>
      <w:r>
        <w:t>Trans</w:t>
      </w:r>
      <w:r w:rsidR="00E30F30" w:rsidRPr="00E30F30">
        <w:t xml:space="preserve">. </w:t>
      </w:r>
      <w:r>
        <w:t>M</w:t>
      </w:r>
      <w:r w:rsidR="00E30F30" w:rsidRPr="00E30F30">
        <w:t xml:space="preserve">. </w:t>
      </w:r>
      <w:r>
        <w:t>Bullock</w:t>
      </w:r>
      <w:r w:rsidR="00E30F30" w:rsidRPr="00E30F30">
        <w:t xml:space="preserve">. </w:t>
      </w:r>
      <w:r>
        <w:t>New Haven</w:t>
      </w:r>
      <w:r w:rsidR="00E30F30" w:rsidRPr="00E30F30">
        <w:t xml:space="preserve">: </w:t>
      </w:r>
      <w:r>
        <w:t>Yale UP</w:t>
      </w:r>
      <w:r w:rsidR="00E30F30" w:rsidRPr="00E30F30">
        <w:t>,</w:t>
      </w:r>
      <w:r w:rsidR="00E30F30">
        <w:t xml:space="preserve"> </w:t>
      </w:r>
      <w:r>
        <w:t>1953</w:t>
      </w:r>
      <w:r w:rsidR="00E30F30" w:rsidRPr="00E30F30">
        <w:t>. (</w:t>
      </w:r>
      <w:r>
        <w:t>Esp</w:t>
      </w:r>
      <w:r w:rsidR="00E30F30" w:rsidRPr="00E30F30">
        <w:t xml:space="preserve">. </w:t>
      </w:r>
      <w:r>
        <w:t>pp</w:t>
      </w:r>
      <w:r w:rsidR="00E30F30" w:rsidRPr="00E30F30">
        <w:t xml:space="preserve">. </w:t>
      </w:r>
      <w:r>
        <w:t>1-21 on the</w:t>
      </w:r>
      <w:r w:rsidR="00E30F30" w:rsidRPr="00E30F30">
        <w:t xml:space="preserve"> </w:t>
      </w:r>
      <w:r w:rsidR="00E30F30">
        <w:t>“</w:t>
      </w:r>
      <w:r>
        <w:t>axial age</w:t>
      </w:r>
      <w:r w:rsidR="00E30F30" w:rsidRPr="00E30F30">
        <w:t>.</w:t>
      </w:r>
      <w:r w:rsidR="00E30F30">
        <w:t>”</w:t>
      </w:r>
      <w:r w:rsidR="00E30F30" w:rsidRPr="00E30F30">
        <w:t>)</w:t>
      </w:r>
    </w:p>
    <w:p w14:paraId="27056D2E" w14:textId="77777777" w:rsidR="00181731" w:rsidRDefault="00181731" w:rsidP="00181731">
      <w:pPr>
        <w:ind w:left="720" w:hanging="720"/>
      </w:pPr>
      <w:r>
        <w:t>Lieu</w:t>
      </w:r>
      <w:r w:rsidR="00E30F30" w:rsidRPr="00E30F30">
        <w:t>,</w:t>
      </w:r>
      <w:r w:rsidR="00E30F30">
        <w:t xml:space="preserve"> </w:t>
      </w:r>
      <w:r>
        <w:t>Samuel N</w:t>
      </w:r>
      <w:r w:rsidR="00E30F30" w:rsidRPr="00E30F30">
        <w:t>.</w:t>
      </w:r>
      <w:r>
        <w:t>C</w:t>
      </w:r>
      <w:r w:rsidR="00E30F30" w:rsidRPr="00E30F30">
        <w:t xml:space="preserve">. </w:t>
      </w:r>
      <w:r>
        <w:rPr>
          <w:i/>
        </w:rPr>
        <w:t>Manichaeism in the Later Roman Empire and Medieval China</w:t>
      </w:r>
      <w:r w:rsidR="00E30F30" w:rsidRPr="00E30F30">
        <w:t xml:space="preserve">: </w:t>
      </w:r>
      <w:r>
        <w:rPr>
          <w:i/>
        </w:rPr>
        <w:t>A Historical Survey</w:t>
      </w:r>
      <w:r w:rsidR="00E30F30" w:rsidRPr="00E30F30">
        <w:t xml:space="preserve">. </w:t>
      </w:r>
      <w:r>
        <w:t>1985</w:t>
      </w:r>
      <w:r w:rsidR="00E30F30" w:rsidRPr="00E30F30">
        <w:t xml:space="preserve">. </w:t>
      </w:r>
      <w:r>
        <w:t>2nd ed</w:t>
      </w:r>
      <w:r w:rsidR="00E30F30" w:rsidRPr="00E30F30">
        <w:t>.,</w:t>
      </w:r>
      <w:r w:rsidR="00E30F30">
        <w:t xml:space="preserve"> </w:t>
      </w:r>
      <w:r>
        <w:t>rev</w:t>
      </w:r>
      <w:r w:rsidR="00E30F30" w:rsidRPr="00E30F30">
        <w:t xml:space="preserve">. </w:t>
      </w:r>
      <w:r>
        <w:t>and exp</w:t>
      </w:r>
      <w:r w:rsidR="00E30F30" w:rsidRPr="00E30F30">
        <w:t xml:space="preserve">. </w:t>
      </w:r>
      <w:r>
        <w:t>Manchester</w:t>
      </w:r>
      <w:r w:rsidR="00E30F30" w:rsidRPr="00E30F30">
        <w:t xml:space="preserve">: </w:t>
      </w:r>
      <w:r>
        <w:t>Manchester UP</w:t>
      </w:r>
      <w:r w:rsidR="00E30F30" w:rsidRPr="00E30F30">
        <w:t>,</w:t>
      </w:r>
      <w:r w:rsidR="00E30F30">
        <w:t xml:space="preserve"> </w:t>
      </w:r>
      <w:r>
        <w:t>1992</w:t>
      </w:r>
      <w:r w:rsidR="00E30F30" w:rsidRPr="00E30F30">
        <w:t>. (</w:t>
      </w:r>
      <w:r>
        <w:t>Surveys Manichaeism from Mani</w:t>
      </w:r>
      <w:r w:rsidR="00E30F30" w:rsidRPr="00E30F30">
        <w:t xml:space="preserve"> [</w:t>
      </w:r>
      <w:r>
        <w:t>c</w:t>
      </w:r>
      <w:r w:rsidR="00E30F30" w:rsidRPr="00E30F30">
        <w:t xml:space="preserve">. </w:t>
      </w:r>
      <w:r>
        <w:t>216-74</w:t>
      </w:r>
      <w:r w:rsidR="00E30F30" w:rsidRPr="00E30F30">
        <w:t xml:space="preserve">] </w:t>
      </w:r>
      <w:r>
        <w:t>to the 16th century</w:t>
      </w:r>
      <w:r w:rsidR="00E30F30" w:rsidRPr="00E30F30">
        <w:t xml:space="preserve">. </w:t>
      </w:r>
      <w:r w:rsidR="00E30F30">
        <w:t>“</w:t>
      </w:r>
      <w:r>
        <w:t xml:space="preserve">Along the way it corrects a great number of long-standing misconceptions </w:t>
      </w:r>
      <w:r w:rsidR="00DC049D" w:rsidRPr="00DC049D">
        <w:t>. . .</w:t>
      </w:r>
      <w:r w:rsidR="00E30F30">
        <w:t>”</w:t>
      </w:r>
      <w:r w:rsidR="00E30F30" w:rsidRPr="00E30F30">
        <w:t xml:space="preserve"> </w:t>
      </w:r>
      <w:r>
        <w:t>Bentley 189 n</w:t>
      </w:r>
      <w:r w:rsidR="00E30F30" w:rsidRPr="00E30F30">
        <w:t xml:space="preserve">. </w:t>
      </w:r>
      <w:r>
        <w:t>28</w:t>
      </w:r>
      <w:r w:rsidR="00E30F30" w:rsidRPr="00E30F30">
        <w:t>)</w:t>
      </w:r>
    </w:p>
    <w:p w14:paraId="163A4413" w14:textId="77777777" w:rsidR="00181731" w:rsidRDefault="00181731" w:rsidP="00181731">
      <w:pPr>
        <w:ind w:left="720" w:hanging="720"/>
      </w:pPr>
      <w:r>
        <w:t>Liu</w:t>
      </w:r>
      <w:r w:rsidR="00E30F30" w:rsidRPr="00E30F30">
        <w:t>,</w:t>
      </w:r>
      <w:r w:rsidR="00E30F30">
        <w:t xml:space="preserve"> </w:t>
      </w:r>
      <w:r>
        <w:t>Xinru</w:t>
      </w:r>
      <w:r w:rsidR="00E30F30" w:rsidRPr="00E30F30">
        <w:t xml:space="preserve">. </w:t>
      </w:r>
      <w:r>
        <w:rPr>
          <w:i/>
        </w:rPr>
        <w:t>Ancient India and Ancient China</w:t>
      </w:r>
      <w:r w:rsidR="00E30F30" w:rsidRPr="00E30F30">
        <w:t xml:space="preserve">: </w:t>
      </w:r>
      <w:r>
        <w:rPr>
          <w:i/>
        </w:rPr>
        <w:t>Trade and Religious Exchanges</w:t>
      </w:r>
      <w:r w:rsidR="00E30F30" w:rsidRPr="00E30F30">
        <w:t>,</w:t>
      </w:r>
      <w:r w:rsidR="00E30F30">
        <w:t xml:space="preserve"> </w:t>
      </w:r>
      <w:r>
        <w:rPr>
          <w:i/>
          <w:smallCaps/>
        </w:rPr>
        <w:t>a</w:t>
      </w:r>
      <w:r w:rsidR="00E30F30" w:rsidRPr="00E30F30">
        <w:rPr>
          <w:smallCaps/>
        </w:rPr>
        <w:t>.</w:t>
      </w:r>
      <w:r>
        <w:rPr>
          <w:i/>
          <w:smallCaps/>
        </w:rPr>
        <w:t>d</w:t>
      </w:r>
      <w:r w:rsidR="00E30F30" w:rsidRPr="00E30F30">
        <w:rPr>
          <w:smallCaps/>
        </w:rPr>
        <w:t xml:space="preserve">. </w:t>
      </w:r>
      <w:r>
        <w:rPr>
          <w:i/>
        </w:rPr>
        <w:t>1-600</w:t>
      </w:r>
      <w:r w:rsidR="00E30F30" w:rsidRPr="00E30F30">
        <w:t xml:space="preserve">. </w:t>
      </w:r>
      <w:r>
        <w:t>Delhi</w:t>
      </w:r>
      <w:r w:rsidR="00E30F30" w:rsidRPr="00E30F30">
        <w:t xml:space="preserve">: </w:t>
      </w:r>
      <w:r>
        <w:t>1988</w:t>
      </w:r>
      <w:r w:rsidR="00E30F30" w:rsidRPr="00E30F30">
        <w:t>.</w:t>
      </w:r>
    </w:p>
    <w:p w14:paraId="54524685" w14:textId="77777777" w:rsidR="00181731" w:rsidRDefault="00181731" w:rsidP="00181731">
      <w:pPr>
        <w:ind w:left="720" w:hanging="720"/>
      </w:pPr>
      <w:r>
        <w:t>McNeill</w:t>
      </w:r>
      <w:r w:rsidR="00E30F30" w:rsidRPr="00E30F30">
        <w:t>,</w:t>
      </w:r>
      <w:r w:rsidR="00E30F30">
        <w:t xml:space="preserve"> </w:t>
      </w:r>
      <w:r>
        <w:t>William H</w:t>
      </w:r>
      <w:r w:rsidR="00E30F30" w:rsidRPr="00E30F30">
        <w:t xml:space="preserve">. </w:t>
      </w:r>
      <w:r w:rsidR="00E30F30">
        <w:t>“</w:t>
      </w:r>
      <w:r>
        <w:t>The Eccentricity of Wheels</w:t>
      </w:r>
      <w:r w:rsidR="00E30F30" w:rsidRPr="00E30F30">
        <w:t>,</w:t>
      </w:r>
      <w:r w:rsidR="00E30F30">
        <w:t xml:space="preserve"> </w:t>
      </w:r>
      <w:r>
        <w:t>or Eurasian Transportation in Historical Perspec</w:t>
      </w:r>
      <w:r>
        <w:softHyphen/>
        <w:t>tive</w:t>
      </w:r>
      <w:r w:rsidR="00E30F30" w:rsidRPr="00E30F30">
        <w:t>.</w:t>
      </w:r>
      <w:r w:rsidR="00E30F30">
        <w:t>”</w:t>
      </w:r>
      <w:r w:rsidR="00E30F30" w:rsidRPr="00E30F30">
        <w:t xml:space="preserve"> </w:t>
      </w:r>
      <w:r>
        <w:rPr>
          <w:i/>
        </w:rPr>
        <w:t>American Historical Review</w:t>
      </w:r>
      <w:r>
        <w:t xml:space="preserve"> 92</w:t>
      </w:r>
      <w:r w:rsidR="00E30F30" w:rsidRPr="00E30F30">
        <w:t xml:space="preserve"> (</w:t>
      </w:r>
      <w:r>
        <w:t>1987</w:t>
      </w:r>
      <w:r w:rsidR="00E30F30" w:rsidRPr="00E30F30">
        <w:t xml:space="preserve">) </w:t>
      </w:r>
      <w:r>
        <w:t>1111-26</w:t>
      </w:r>
      <w:r w:rsidR="00E30F30" w:rsidRPr="00E30F30">
        <w:t>.</w:t>
      </w:r>
    </w:p>
    <w:p w14:paraId="7368504D" w14:textId="77777777" w:rsidR="00181731" w:rsidRDefault="00181731" w:rsidP="00181731">
      <w:pPr>
        <w:ind w:left="720" w:hanging="720"/>
      </w:pPr>
      <w:r>
        <w:t>McNeill</w:t>
      </w:r>
      <w:r w:rsidR="00E30F30" w:rsidRPr="00E30F30">
        <w:t>,</w:t>
      </w:r>
      <w:r w:rsidR="00E30F30">
        <w:t xml:space="preserve"> </w:t>
      </w:r>
      <w:r>
        <w:t>William H</w:t>
      </w:r>
      <w:r w:rsidR="00E30F30" w:rsidRPr="00E30F30">
        <w:t xml:space="preserve">. </w:t>
      </w:r>
      <w:r>
        <w:rPr>
          <w:i/>
        </w:rPr>
        <w:t>Plagues and Peoples</w:t>
      </w:r>
      <w:r w:rsidR="00E30F30" w:rsidRPr="00E30F30">
        <w:t xml:space="preserve">. </w:t>
      </w:r>
      <w:r>
        <w:t>Garden City</w:t>
      </w:r>
      <w:r w:rsidR="00E30F30" w:rsidRPr="00E30F30">
        <w:t xml:space="preserve">: </w:t>
      </w:r>
      <w:r>
        <w:t>Doubleday</w:t>
      </w:r>
      <w:r w:rsidR="00E30F30" w:rsidRPr="00E30F30">
        <w:t>,</w:t>
      </w:r>
      <w:r w:rsidR="00E30F30">
        <w:t xml:space="preserve"> </w:t>
      </w:r>
      <w:r>
        <w:t>1976</w:t>
      </w:r>
      <w:r w:rsidR="00E30F30" w:rsidRPr="00E30F30">
        <w:t>. (</w:t>
      </w:r>
      <w:r>
        <w:t>On cross-cultural exchanges of technology and diseases</w:t>
      </w:r>
      <w:r w:rsidR="00E30F30" w:rsidRPr="00E30F30">
        <w:t>.) (</w:t>
      </w:r>
      <w:r w:rsidR="00E30F30">
        <w:t>“</w:t>
      </w:r>
      <w:r>
        <w:t>This</w:t>
      </w:r>
      <w:r w:rsidR="00E30F30" w:rsidRPr="00E30F30">
        <w:t xml:space="preserve"> [</w:t>
      </w:r>
      <w:r>
        <w:t>Bentley</w:t>
      </w:r>
      <w:r w:rsidR="00E30F30">
        <w:t>’</w:t>
      </w:r>
      <w:r>
        <w:t>s</w:t>
      </w:r>
      <w:r w:rsidR="00E30F30" w:rsidRPr="00E30F30">
        <w:t xml:space="preserve">] </w:t>
      </w:r>
      <w:r>
        <w:t xml:space="preserve">book draws a great deal of inspiration from </w:t>
      </w:r>
      <w:r w:rsidR="00DC049D" w:rsidRPr="00DC049D">
        <w:t>. . .</w:t>
      </w:r>
      <w:r w:rsidR="00E30F30" w:rsidRPr="00E30F30">
        <w:t xml:space="preserve"> </w:t>
      </w:r>
      <w:r>
        <w:t>McNeill</w:t>
      </w:r>
      <w:r w:rsidR="00E30F30" w:rsidRPr="00E30F30">
        <w:t>.</w:t>
      </w:r>
      <w:r w:rsidR="00E30F30">
        <w:t>”</w:t>
      </w:r>
      <w:r w:rsidR="00E30F30" w:rsidRPr="00E30F30">
        <w:t xml:space="preserve"> </w:t>
      </w:r>
      <w:r>
        <w:t>Bentley 185 n</w:t>
      </w:r>
      <w:r w:rsidR="00E30F30" w:rsidRPr="00E30F30">
        <w:t xml:space="preserve">. </w:t>
      </w:r>
      <w:r>
        <w:t>1</w:t>
      </w:r>
      <w:r w:rsidR="00E30F30" w:rsidRPr="00E30F30">
        <w:t>.)</w:t>
      </w:r>
    </w:p>
    <w:p w14:paraId="03DDA113" w14:textId="77777777" w:rsidR="00181731" w:rsidRDefault="00181731" w:rsidP="00181731">
      <w:pPr>
        <w:ind w:left="720" w:hanging="720"/>
      </w:pPr>
      <w:r>
        <w:t>McNeill</w:t>
      </w:r>
      <w:r w:rsidR="00E30F30" w:rsidRPr="00E30F30">
        <w:t>,</w:t>
      </w:r>
      <w:r w:rsidR="00E30F30">
        <w:t xml:space="preserve"> </w:t>
      </w:r>
      <w:r>
        <w:t>William H</w:t>
      </w:r>
      <w:r w:rsidR="00E30F30" w:rsidRPr="00E30F30">
        <w:t xml:space="preserve">. </w:t>
      </w:r>
      <w:r>
        <w:rPr>
          <w:i/>
        </w:rPr>
        <w:t>The Rise of the West</w:t>
      </w:r>
      <w:r w:rsidR="00E30F30" w:rsidRPr="00E30F30">
        <w:t xml:space="preserve">. </w:t>
      </w:r>
      <w:r>
        <w:t>Chicago</w:t>
      </w:r>
      <w:r w:rsidR="00E30F30" w:rsidRPr="00E30F30">
        <w:t xml:space="preserve">: </w:t>
      </w:r>
      <w:r>
        <w:t>U of Chicago P</w:t>
      </w:r>
      <w:r w:rsidR="00E30F30" w:rsidRPr="00E30F30">
        <w:t>,</w:t>
      </w:r>
      <w:r w:rsidR="00E30F30">
        <w:t xml:space="preserve"> </w:t>
      </w:r>
      <w:r>
        <w:t>1963</w:t>
      </w:r>
      <w:r w:rsidR="00E30F30" w:rsidRPr="00E30F30">
        <w:t>. (</w:t>
      </w:r>
      <w:r>
        <w:t>On cross-cultural exchanges of technology and diseases</w:t>
      </w:r>
      <w:r w:rsidR="00E30F30" w:rsidRPr="00E30F30">
        <w:t>.) (</w:t>
      </w:r>
      <w:r w:rsidR="00E30F30">
        <w:t>“</w:t>
      </w:r>
      <w:r>
        <w:t xml:space="preserve">This book draws a great deal of inspiration from </w:t>
      </w:r>
      <w:r w:rsidR="00DC049D" w:rsidRPr="00DC049D">
        <w:t>. . .</w:t>
      </w:r>
      <w:r w:rsidR="00E30F30" w:rsidRPr="00E30F30">
        <w:t xml:space="preserve"> </w:t>
      </w:r>
      <w:r>
        <w:t>McNeill</w:t>
      </w:r>
      <w:r w:rsidR="00E30F30" w:rsidRPr="00E30F30">
        <w:t>.</w:t>
      </w:r>
      <w:r w:rsidR="00E30F30">
        <w:t>”</w:t>
      </w:r>
      <w:r w:rsidR="00E30F30" w:rsidRPr="00E30F30">
        <w:t xml:space="preserve"> </w:t>
      </w:r>
      <w:r>
        <w:t>Bentley 185 n</w:t>
      </w:r>
      <w:r w:rsidR="00E30F30" w:rsidRPr="00E30F30">
        <w:t xml:space="preserve">. </w:t>
      </w:r>
      <w:r>
        <w:t>1</w:t>
      </w:r>
      <w:r w:rsidR="00E30F30" w:rsidRPr="00E30F30">
        <w:t>.)</w:t>
      </w:r>
    </w:p>
    <w:p w14:paraId="6878F632" w14:textId="77777777" w:rsidR="00181731" w:rsidRDefault="00181731" w:rsidP="00181731">
      <w:pPr>
        <w:ind w:left="720" w:hanging="720"/>
      </w:pPr>
      <w:r>
        <w:lastRenderedPageBreak/>
        <w:t>Pagels</w:t>
      </w:r>
      <w:r w:rsidR="00E30F30" w:rsidRPr="00E30F30">
        <w:t>,</w:t>
      </w:r>
      <w:r w:rsidR="00E30F30">
        <w:t xml:space="preserve"> </w:t>
      </w:r>
      <w:r>
        <w:t>Elaine</w:t>
      </w:r>
      <w:r w:rsidR="00E30F30" w:rsidRPr="00E30F30">
        <w:t xml:space="preserve">. </w:t>
      </w:r>
      <w:r>
        <w:rPr>
          <w:i/>
        </w:rPr>
        <w:t>Adam</w:t>
      </w:r>
      <w:r w:rsidR="00E30F30" w:rsidRPr="00E30F30">
        <w:t>,</w:t>
      </w:r>
      <w:r w:rsidR="00E30F30">
        <w:t xml:space="preserve"> </w:t>
      </w:r>
      <w:r>
        <w:rPr>
          <w:i/>
        </w:rPr>
        <w:t>Eve</w:t>
      </w:r>
      <w:r w:rsidR="00E30F30" w:rsidRPr="00E30F30">
        <w:t>,</w:t>
      </w:r>
      <w:r w:rsidR="00E30F30">
        <w:t xml:space="preserve"> </w:t>
      </w:r>
      <w:r>
        <w:rPr>
          <w:i/>
        </w:rPr>
        <w:t>and the Serpent</w:t>
      </w:r>
      <w:r w:rsidR="00E30F30" w:rsidRPr="00E30F30">
        <w:t xml:space="preserve">: </w:t>
      </w:r>
      <w:r>
        <w:rPr>
          <w:i/>
        </w:rPr>
        <w:t>Sex and Politics in Early Christianity</w:t>
      </w:r>
      <w:r w:rsidR="00E30F30" w:rsidRPr="00E30F30">
        <w:t xml:space="preserve">. </w:t>
      </w:r>
      <w:r>
        <w:t>New York</w:t>
      </w:r>
      <w:r w:rsidR="00E30F30" w:rsidRPr="00E30F30">
        <w:t xml:space="preserve">: </w:t>
      </w:r>
      <w:r>
        <w:t>Random House</w:t>
      </w:r>
      <w:r w:rsidR="00E30F30" w:rsidRPr="00E30F30">
        <w:t>,</w:t>
      </w:r>
      <w:r w:rsidR="00E30F30">
        <w:t xml:space="preserve"> </w:t>
      </w:r>
      <w:r>
        <w:t>1988</w:t>
      </w:r>
      <w:r w:rsidR="00E30F30" w:rsidRPr="00E30F30">
        <w:t>. (</w:t>
      </w:r>
      <w:r w:rsidR="00E30F30">
        <w:t>“</w:t>
      </w:r>
      <w:r>
        <w:t>On the changes that state sponsor</w:t>
      </w:r>
      <w:r>
        <w:softHyphen/>
        <w:t xml:space="preserve">ship brought for Christian doctrine </w:t>
      </w:r>
      <w:r w:rsidR="00DC049D" w:rsidRPr="00DC049D">
        <w:t>. . .</w:t>
      </w:r>
      <w:r w:rsidR="00E30F30">
        <w:t>”</w:t>
      </w:r>
      <w:r w:rsidR="00E30F30" w:rsidRPr="00E30F30">
        <w:t xml:space="preserve"> </w:t>
      </w:r>
      <w:r>
        <w:t>Bentley 190 n</w:t>
      </w:r>
      <w:r w:rsidR="00E30F30" w:rsidRPr="00E30F30">
        <w:t xml:space="preserve">. </w:t>
      </w:r>
      <w:r>
        <w:t>34</w:t>
      </w:r>
      <w:r w:rsidR="00E30F30" w:rsidRPr="00E30F30">
        <w:t>)</w:t>
      </w:r>
    </w:p>
    <w:p w14:paraId="0389C106" w14:textId="77777777" w:rsidR="00181731" w:rsidRDefault="00181731" w:rsidP="00181731">
      <w:pPr>
        <w:ind w:left="720" w:hanging="720"/>
      </w:pPr>
      <w:r>
        <w:t>Qian</w:t>
      </w:r>
      <w:r w:rsidR="00E30F30" w:rsidRPr="00E30F30">
        <w:t>,</w:t>
      </w:r>
      <w:r w:rsidR="00E30F30">
        <w:t xml:space="preserve"> </w:t>
      </w:r>
      <w:r>
        <w:t>Sima</w:t>
      </w:r>
      <w:r w:rsidR="00E30F30" w:rsidRPr="00E30F30">
        <w:t xml:space="preserve">. </w:t>
      </w:r>
      <w:r>
        <w:rPr>
          <w:i/>
        </w:rPr>
        <w:t>Records of the Grand Historian of China</w:t>
      </w:r>
      <w:r w:rsidR="00E30F30" w:rsidRPr="00E30F30">
        <w:t xml:space="preserve">. </w:t>
      </w:r>
      <w:r>
        <w:t>Trans</w:t>
      </w:r>
      <w:r w:rsidR="00E30F30" w:rsidRPr="00E30F30">
        <w:t xml:space="preserve">. </w:t>
      </w:r>
      <w:r>
        <w:t>B</w:t>
      </w:r>
      <w:r w:rsidR="00E30F30" w:rsidRPr="00E30F30">
        <w:t xml:space="preserve">. </w:t>
      </w:r>
      <w:r>
        <w:t>Watson</w:t>
      </w:r>
      <w:r w:rsidR="00E30F30" w:rsidRPr="00E30F30">
        <w:t xml:space="preserve">. </w:t>
      </w:r>
      <w:r>
        <w:t>2 vols</w:t>
      </w:r>
      <w:r w:rsidR="00E30F30" w:rsidRPr="00E30F30">
        <w:t xml:space="preserve">. </w:t>
      </w:r>
      <w:r>
        <w:t>New York</w:t>
      </w:r>
      <w:r w:rsidR="00E30F30" w:rsidRPr="00E30F30">
        <w:t xml:space="preserve">: </w:t>
      </w:r>
      <w:r>
        <w:t>1961</w:t>
      </w:r>
      <w:r w:rsidR="00E30F30" w:rsidRPr="00E30F30">
        <w:t>. (</w:t>
      </w:r>
      <w:r w:rsidR="00E30F30">
        <w:t>“</w:t>
      </w:r>
      <w:r>
        <w:t>For Zhonghang Yue</w:t>
      </w:r>
      <w:r w:rsidR="00E30F30">
        <w:t>’</w:t>
      </w:r>
      <w:r>
        <w:t>s proper name</w:t>
      </w:r>
      <w:r w:rsidR="00E30F30" w:rsidRPr="00E30F30">
        <w:t>,</w:t>
      </w:r>
      <w:r w:rsidR="00E30F30">
        <w:t xml:space="preserve"> </w:t>
      </w:r>
      <w:r>
        <w:t>rendered incorrectly in Watson</w:t>
      </w:r>
      <w:r w:rsidR="00E30F30">
        <w:t>’</w:t>
      </w:r>
      <w:r>
        <w:t>s translation of Sima Qian</w:t>
      </w:r>
      <w:r w:rsidR="00E30F30" w:rsidRPr="00E30F30">
        <w:t>,</w:t>
      </w:r>
      <w:r w:rsidR="00E30F30">
        <w:t xml:space="preserve"> </w:t>
      </w:r>
      <w:r>
        <w:t>see</w:t>
      </w:r>
      <w:r w:rsidR="00E30F30" w:rsidRPr="00E30F30">
        <w:t xml:space="preserve">: </w:t>
      </w:r>
      <w:r>
        <w:t>Yü</w:t>
      </w:r>
      <w:r w:rsidR="00E30F30" w:rsidRPr="00E30F30">
        <w:t>,</w:t>
      </w:r>
      <w:r w:rsidR="00E30F30">
        <w:t xml:space="preserve"> </w:t>
      </w:r>
      <w:r>
        <w:t>Ying-shi</w:t>
      </w:r>
      <w:r w:rsidR="00E30F30" w:rsidRPr="00E30F30">
        <w:t xml:space="preserve">. </w:t>
      </w:r>
      <w:r>
        <w:rPr>
          <w:i/>
        </w:rPr>
        <w:t>Trade and Expansion in Han China</w:t>
      </w:r>
      <w:r w:rsidR="00E30F30" w:rsidRPr="00E30F30">
        <w:t xml:space="preserve">: </w:t>
      </w:r>
      <w:r w:rsidRPr="009C563D">
        <w:rPr>
          <w:i/>
        </w:rPr>
        <w:t>A Study in the Structure of</w:t>
      </w:r>
      <w:r w:rsidRPr="009C563D">
        <w:t xml:space="preserve"> </w:t>
      </w:r>
      <w:r w:rsidRPr="009C563D">
        <w:rPr>
          <w:i/>
        </w:rPr>
        <w:t>Sino-Barbarian Economic Relations</w:t>
      </w:r>
      <w:r w:rsidR="00E30F30" w:rsidRPr="00E30F30">
        <w:t xml:space="preserve">. </w:t>
      </w:r>
      <w:r>
        <w:t>Berkeley</w:t>
      </w:r>
      <w:r w:rsidR="00E30F30" w:rsidRPr="00E30F30">
        <w:t xml:space="preserve">: </w:t>
      </w:r>
      <w:r>
        <w:t>U of California P</w:t>
      </w:r>
      <w:r w:rsidR="00E30F30" w:rsidRPr="00E30F30">
        <w:t>,</w:t>
      </w:r>
      <w:r w:rsidR="00E30F30">
        <w:t xml:space="preserve"> </w:t>
      </w:r>
      <w:r>
        <w:t>1967</w:t>
      </w:r>
      <w:r w:rsidR="00E30F30" w:rsidRPr="00E30F30">
        <w:t xml:space="preserve">. </w:t>
      </w:r>
      <w:r>
        <w:t>11 n</w:t>
      </w:r>
      <w:r w:rsidRPr="00A1441C">
        <w:t xml:space="preserve"> </w:t>
      </w:r>
      <w:r>
        <w:t>5</w:t>
      </w:r>
      <w:r w:rsidR="00E30F30" w:rsidRPr="00E30F30">
        <w:t xml:space="preserve">. </w:t>
      </w:r>
      <w:r>
        <w:t>Bentley 187</w:t>
      </w:r>
      <w:r w:rsidR="00E30F30" w:rsidRPr="00E30F30">
        <w:t>.)</w:t>
      </w:r>
    </w:p>
    <w:p w14:paraId="56BEA306" w14:textId="77777777" w:rsidR="00181731" w:rsidRDefault="00181731" w:rsidP="00181731">
      <w:pPr>
        <w:ind w:left="720" w:hanging="720"/>
      </w:pPr>
      <w:r>
        <w:t>Ratnagar</w:t>
      </w:r>
      <w:r w:rsidR="00E30F30" w:rsidRPr="00E30F30">
        <w:t>,</w:t>
      </w:r>
      <w:r w:rsidR="00E30F30">
        <w:t xml:space="preserve"> </w:t>
      </w:r>
      <w:r>
        <w:t>Shereen</w:t>
      </w:r>
      <w:r w:rsidR="00E30F30" w:rsidRPr="00E30F30">
        <w:t xml:space="preserve">. </w:t>
      </w:r>
      <w:r>
        <w:rPr>
          <w:i/>
        </w:rPr>
        <w:t>Encounters</w:t>
      </w:r>
      <w:r w:rsidR="00E30F30" w:rsidRPr="00E30F30">
        <w:t xml:space="preserve">: </w:t>
      </w:r>
      <w:r>
        <w:rPr>
          <w:i/>
        </w:rPr>
        <w:t>The Westerly Trade of the Harappa Civilization</w:t>
      </w:r>
      <w:r w:rsidR="00E30F30" w:rsidRPr="00E30F30">
        <w:t xml:space="preserve">. </w:t>
      </w:r>
      <w:r>
        <w:t>Delhi</w:t>
      </w:r>
      <w:r w:rsidR="00E30F30" w:rsidRPr="00E30F30">
        <w:t xml:space="preserve">: </w:t>
      </w:r>
      <w:r>
        <w:t>OUP</w:t>
      </w:r>
      <w:r w:rsidR="00E30F30" w:rsidRPr="00E30F30">
        <w:t>,</w:t>
      </w:r>
      <w:r w:rsidR="00E30F30">
        <w:t xml:space="preserve"> </w:t>
      </w:r>
      <w:r>
        <w:t>1981</w:t>
      </w:r>
      <w:r w:rsidR="00E30F30" w:rsidRPr="00E30F30">
        <w:t>.</w:t>
      </w:r>
    </w:p>
    <w:p w14:paraId="6A80FE96" w14:textId="77777777" w:rsidR="00181731" w:rsidRDefault="00181731" w:rsidP="00181731">
      <w:pPr>
        <w:ind w:left="720" w:hanging="720"/>
      </w:pPr>
      <w:r>
        <w:t>Sedlar</w:t>
      </w:r>
      <w:r w:rsidR="00E30F30" w:rsidRPr="00E30F30">
        <w:t>,</w:t>
      </w:r>
      <w:r w:rsidR="00E30F30">
        <w:t xml:space="preserve"> </w:t>
      </w:r>
      <w:r>
        <w:t>Jean W</w:t>
      </w:r>
      <w:r w:rsidR="00E30F30" w:rsidRPr="00E30F30">
        <w:t xml:space="preserve">. </w:t>
      </w:r>
      <w:r>
        <w:rPr>
          <w:i/>
        </w:rPr>
        <w:t>India and the Greek World</w:t>
      </w:r>
      <w:r w:rsidR="00E30F30" w:rsidRPr="00E30F30">
        <w:t xml:space="preserve">. </w:t>
      </w:r>
      <w:r>
        <w:t>Totowa</w:t>
      </w:r>
      <w:r w:rsidR="00E30F30" w:rsidRPr="00E30F30">
        <w:t xml:space="preserve">: </w:t>
      </w:r>
      <w:r>
        <w:t>Rowan and Littlefield</w:t>
      </w:r>
      <w:r w:rsidR="00E30F30" w:rsidRPr="00E30F30">
        <w:t>,</w:t>
      </w:r>
      <w:r w:rsidR="00E30F30">
        <w:t xml:space="preserve"> </w:t>
      </w:r>
      <w:r>
        <w:t>1980</w:t>
      </w:r>
      <w:r w:rsidR="00E30F30" w:rsidRPr="00E30F30">
        <w:t>. (</w:t>
      </w:r>
      <w:r w:rsidR="00E30F30">
        <w:t>“</w:t>
      </w:r>
      <w:r>
        <w:t>The best guide to the ancient encoun</w:t>
      </w:r>
      <w:r>
        <w:softHyphen/>
        <w:t xml:space="preserve">ter of Greeks and Indians </w:t>
      </w:r>
      <w:r w:rsidR="00DC049D" w:rsidRPr="00DC049D">
        <w:t>. . .</w:t>
      </w:r>
      <w:r w:rsidR="00E30F30">
        <w:t>”</w:t>
      </w:r>
      <w:r w:rsidR="00E30F30" w:rsidRPr="00E30F30">
        <w:t xml:space="preserve"> </w:t>
      </w:r>
      <w:r>
        <w:t>Bentley 188 n</w:t>
      </w:r>
      <w:r w:rsidR="00E30F30" w:rsidRPr="00E30F30">
        <w:t xml:space="preserve">. </w:t>
      </w:r>
      <w:r>
        <w:t>17</w:t>
      </w:r>
      <w:r w:rsidR="00E30F30" w:rsidRPr="00E30F30">
        <w:t>)</w:t>
      </w:r>
    </w:p>
    <w:p w14:paraId="71B39F6C" w14:textId="77777777" w:rsidR="00181731" w:rsidRDefault="00181731" w:rsidP="00181731">
      <w:pPr>
        <w:ind w:left="720" w:hanging="720"/>
      </w:pPr>
      <w:r>
        <w:t>Sedlar</w:t>
      </w:r>
      <w:r w:rsidR="00E30F30" w:rsidRPr="00E30F30">
        <w:t>,</w:t>
      </w:r>
      <w:r w:rsidR="00E30F30">
        <w:t xml:space="preserve"> </w:t>
      </w:r>
      <w:r>
        <w:t>Jean W</w:t>
      </w:r>
      <w:r w:rsidR="00E30F30" w:rsidRPr="00E30F30">
        <w:t xml:space="preserve">. </w:t>
      </w:r>
      <w:r>
        <w:rPr>
          <w:i/>
        </w:rPr>
        <w:t>India and the Greek World</w:t>
      </w:r>
      <w:r w:rsidR="00E30F30" w:rsidRPr="00E30F30">
        <w:t xml:space="preserve">: </w:t>
      </w:r>
      <w:r>
        <w:rPr>
          <w:i/>
        </w:rPr>
        <w:t>A Study in the Transmission of Culture</w:t>
      </w:r>
      <w:r w:rsidR="00E30F30" w:rsidRPr="00E30F30">
        <w:t xml:space="preserve">. </w:t>
      </w:r>
      <w:r w:rsidRPr="00A1441C">
        <w:t>Totowa</w:t>
      </w:r>
      <w:r w:rsidR="00E30F30" w:rsidRPr="00E30F30">
        <w:t xml:space="preserve">: </w:t>
      </w:r>
      <w:r w:rsidRPr="00A1441C">
        <w:t>Rowman and Littlefield</w:t>
      </w:r>
      <w:r w:rsidR="00E30F30" w:rsidRPr="00E30F30">
        <w:t>,</w:t>
      </w:r>
      <w:r w:rsidR="00E30F30">
        <w:t xml:space="preserve"> </w:t>
      </w:r>
      <w:r w:rsidRPr="00A1441C">
        <w:t>1980</w:t>
      </w:r>
      <w:r w:rsidR="00E30F30" w:rsidRPr="00E30F30">
        <w:t xml:space="preserve">. </w:t>
      </w:r>
      <w:r>
        <w:t>107-89</w:t>
      </w:r>
      <w:r w:rsidR="00E30F30" w:rsidRPr="00E30F30">
        <w:t>.</w:t>
      </w:r>
    </w:p>
    <w:p w14:paraId="12F7F7C2" w14:textId="77777777" w:rsidR="00181731" w:rsidRDefault="00181731" w:rsidP="00181731">
      <w:pPr>
        <w:ind w:left="720" w:hanging="720"/>
      </w:pPr>
      <w:r>
        <w:t>Speidel</w:t>
      </w:r>
      <w:r w:rsidR="00E30F30" w:rsidRPr="00E30F30">
        <w:t>,</w:t>
      </w:r>
      <w:r w:rsidR="00E30F30">
        <w:t xml:space="preserve"> </w:t>
      </w:r>
      <w:r>
        <w:t>Michael P</w:t>
      </w:r>
      <w:r w:rsidR="00E30F30" w:rsidRPr="00E30F30">
        <w:t xml:space="preserve">. </w:t>
      </w:r>
      <w:r>
        <w:rPr>
          <w:i/>
        </w:rPr>
        <w:t>Mithras-Orion</w:t>
      </w:r>
      <w:r w:rsidR="00E30F30" w:rsidRPr="00E30F30">
        <w:t xml:space="preserve">: </w:t>
      </w:r>
      <w:r>
        <w:rPr>
          <w:i/>
        </w:rPr>
        <w:t>Greek Hero and Roman Army God</w:t>
      </w:r>
      <w:r w:rsidR="00E30F30" w:rsidRPr="00E30F30">
        <w:t xml:space="preserve">. </w:t>
      </w:r>
      <w:r>
        <w:t>Leiden</w:t>
      </w:r>
      <w:r w:rsidR="00E30F30" w:rsidRPr="00E30F30">
        <w:t xml:space="preserve">: </w:t>
      </w:r>
      <w:r>
        <w:t>Brill</w:t>
      </w:r>
      <w:r w:rsidR="00E30F30" w:rsidRPr="00E30F30">
        <w:t>,</w:t>
      </w:r>
      <w:r w:rsidR="00E30F30">
        <w:t xml:space="preserve"> </w:t>
      </w:r>
      <w:r>
        <w:t>1980</w:t>
      </w:r>
      <w:r w:rsidR="00E30F30" w:rsidRPr="00E30F30">
        <w:t>.</w:t>
      </w:r>
    </w:p>
    <w:p w14:paraId="4DE89B54" w14:textId="77777777" w:rsidR="00181731" w:rsidRDefault="00181731" w:rsidP="00181731">
      <w:pPr>
        <w:ind w:left="720" w:hanging="720"/>
      </w:pPr>
      <w:r>
        <w:t>Thapar</w:t>
      </w:r>
      <w:r w:rsidR="00E30F30" w:rsidRPr="00E30F30">
        <w:t>,</w:t>
      </w:r>
      <w:r w:rsidR="00E30F30">
        <w:t xml:space="preserve"> </w:t>
      </w:r>
      <w:r>
        <w:t>Romila</w:t>
      </w:r>
      <w:r w:rsidR="00E30F30" w:rsidRPr="00E30F30">
        <w:t xml:space="preserve">. </w:t>
      </w:r>
      <w:r>
        <w:rPr>
          <w:i/>
        </w:rPr>
        <w:t>Asoka and the Decline of the Mauryas</w:t>
      </w:r>
      <w:r w:rsidR="00E30F30" w:rsidRPr="00E30F30">
        <w:t xml:space="preserve">. </w:t>
      </w:r>
      <w:r>
        <w:t>Oxford</w:t>
      </w:r>
      <w:r w:rsidR="00E30F30" w:rsidRPr="00E30F30">
        <w:t xml:space="preserve">: </w:t>
      </w:r>
      <w:r w:rsidRPr="00A1441C">
        <w:t>OUP</w:t>
      </w:r>
      <w:r w:rsidR="00E30F30" w:rsidRPr="00E30F30">
        <w:t>,</w:t>
      </w:r>
      <w:r w:rsidR="00E30F30">
        <w:t xml:space="preserve"> </w:t>
      </w:r>
      <w:r>
        <w:t>1961</w:t>
      </w:r>
      <w:r w:rsidR="00E30F30" w:rsidRPr="00E30F30">
        <w:t>. (</w:t>
      </w:r>
      <w:r>
        <w:t>Translations of Asoka</w:t>
      </w:r>
      <w:r w:rsidR="00E30F30">
        <w:t>’</w:t>
      </w:r>
      <w:r>
        <w:t>s rock and pillar edicts</w:t>
      </w:r>
      <w:r w:rsidR="00E30F30" w:rsidRPr="00E30F30">
        <w:t>.)</w:t>
      </w:r>
    </w:p>
    <w:p w14:paraId="6F9BB4CA" w14:textId="77777777" w:rsidR="00181731" w:rsidRDefault="00181731" w:rsidP="00181731">
      <w:pPr>
        <w:ind w:left="720" w:hanging="720"/>
      </w:pPr>
      <w:r>
        <w:t>Ulansey</w:t>
      </w:r>
      <w:r w:rsidR="00E30F30" w:rsidRPr="00E30F30">
        <w:t>,</w:t>
      </w:r>
      <w:r w:rsidR="00E30F30">
        <w:t xml:space="preserve"> </w:t>
      </w:r>
      <w:r>
        <w:t>David</w:t>
      </w:r>
      <w:r w:rsidR="00E30F30" w:rsidRPr="00E30F30">
        <w:t xml:space="preserve">. </w:t>
      </w:r>
      <w:r>
        <w:rPr>
          <w:i/>
        </w:rPr>
        <w:t>The Origins of the Mithraic Mysteries</w:t>
      </w:r>
      <w:r w:rsidR="00E30F30" w:rsidRPr="00E30F30">
        <w:t xml:space="preserve">. </w:t>
      </w:r>
      <w:r>
        <w:t>New York</w:t>
      </w:r>
      <w:r w:rsidR="00E30F30" w:rsidRPr="00E30F30">
        <w:t xml:space="preserve">: </w:t>
      </w:r>
      <w:r>
        <w:t>OUP</w:t>
      </w:r>
      <w:r w:rsidR="00E30F30" w:rsidRPr="00E30F30">
        <w:t>,</w:t>
      </w:r>
      <w:r w:rsidR="00E30F30">
        <w:t xml:space="preserve"> </w:t>
      </w:r>
      <w:r>
        <w:t>1989</w:t>
      </w:r>
      <w:r w:rsidR="00E30F30" w:rsidRPr="00E30F30">
        <w:t>.</w:t>
      </w:r>
    </w:p>
    <w:p w14:paraId="437389F7" w14:textId="77777777" w:rsidR="00181731" w:rsidRDefault="00181731" w:rsidP="00181731">
      <w:pPr>
        <w:ind w:left="720" w:hanging="720"/>
      </w:pPr>
      <w:r>
        <w:t>Vryonis</w:t>
      </w:r>
      <w:r w:rsidR="00E30F30" w:rsidRPr="00E30F30">
        <w:t>,</w:t>
      </w:r>
      <w:r w:rsidR="00E30F30">
        <w:t xml:space="preserve"> </w:t>
      </w:r>
      <w:r>
        <w:t>Speros</w:t>
      </w:r>
      <w:r w:rsidR="00E30F30" w:rsidRPr="00E30F30">
        <w:t xml:space="preserve">. </w:t>
      </w:r>
      <w:r>
        <w:rPr>
          <w:i/>
        </w:rPr>
        <w:t>The Decline of Medieval Hellenism in Asia Minor and the Process of Islamization from the Eleventh through the Fifteenth Century</w:t>
      </w:r>
      <w:r w:rsidR="00E30F30" w:rsidRPr="00E30F30">
        <w:t xml:space="preserve">. </w:t>
      </w:r>
      <w:r>
        <w:t>Berkeley</w:t>
      </w:r>
      <w:r w:rsidR="00E30F30" w:rsidRPr="00E30F30">
        <w:t xml:space="preserve">: </w:t>
      </w:r>
      <w:r>
        <w:t>U of California P</w:t>
      </w:r>
      <w:r w:rsidR="00E30F30" w:rsidRPr="00E30F30">
        <w:t>,</w:t>
      </w:r>
      <w:r w:rsidR="00E30F30">
        <w:t xml:space="preserve"> </w:t>
      </w:r>
      <w:r>
        <w:t>1971</w:t>
      </w:r>
      <w:r w:rsidR="00E30F30" w:rsidRPr="00E30F30">
        <w:t>. (</w:t>
      </w:r>
      <w:r w:rsidR="00E30F30">
        <w:t>“</w:t>
      </w:r>
      <w:r>
        <w:t xml:space="preserve">By far the best work on this subject </w:t>
      </w:r>
      <w:r w:rsidR="00DC049D" w:rsidRPr="00DC049D">
        <w:t>. . .</w:t>
      </w:r>
      <w:r w:rsidR="00E30F30" w:rsidRPr="00E30F30">
        <w:t xml:space="preserve"> </w:t>
      </w:r>
      <w:r>
        <w:t xml:space="preserve">exhaustive and brilliant </w:t>
      </w:r>
      <w:r w:rsidR="00DC049D" w:rsidRPr="00DC049D">
        <w:t>. . .</w:t>
      </w:r>
      <w:r w:rsidR="00E30F30">
        <w:t>”</w:t>
      </w:r>
      <w:r w:rsidR="00E30F30" w:rsidRPr="00E30F30">
        <w:t xml:space="preserve"> </w:t>
      </w:r>
      <w:r>
        <w:t>Bentley 196 n</w:t>
      </w:r>
      <w:r w:rsidRPr="00A1441C">
        <w:t xml:space="preserve"> </w:t>
      </w:r>
      <w:r>
        <w:t>8</w:t>
      </w:r>
      <w:r w:rsidR="00E30F30" w:rsidRPr="00E30F30">
        <w:t>)</w:t>
      </w:r>
    </w:p>
    <w:p w14:paraId="4280A7D1" w14:textId="77777777" w:rsidR="00181731" w:rsidRDefault="00181731" w:rsidP="00181731">
      <w:pPr>
        <w:ind w:left="720" w:hanging="720"/>
      </w:pPr>
      <w:r>
        <w:t>Wright</w:t>
      </w:r>
      <w:r w:rsidR="00E30F30" w:rsidRPr="00E30F30">
        <w:t>,</w:t>
      </w:r>
      <w:r w:rsidR="00E30F30">
        <w:t xml:space="preserve"> </w:t>
      </w:r>
      <w:r>
        <w:t>Arthur F</w:t>
      </w:r>
      <w:r w:rsidR="00E30F30" w:rsidRPr="00E30F30">
        <w:t xml:space="preserve">. </w:t>
      </w:r>
      <w:r>
        <w:rPr>
          <w:i/>
        </w:rPr>
        <w:t>Buddhism in Chinese History</w:t>
      </w:r>
      <w:r w:rsidR="00E30F30" w:rsidRPr="00E30F30">
        <w:t xml:space="preserve">. </w:t>
      </w:r>
      <w:r>
        <w:t>Stanford</w:t>
      </w:r>
      <w:r w:rsidR="00E30F30" w:rsidRPr="00E30F30">
        <w:t xml:space="preserve">: </w:t>
      </w:r>
      <w:r>
        <w:t>Stanford UP</w:t>
      </w:r>
      <w:r w:rsidR="00E30F30" w:rsidRPr="00E30F30">
        <w:t>,</w:t>
      </w:r>
      <w:r w:rsidR="00E30F30">
        <w:t xml:space="preserve"> </w:t>
      </w:r>
      <w:r>
        <w:t>1959</w:t>
      </w:r>
      <w:r w:rsidR="00E30F30" w:rsidRPr="00E30F30">
        <w:t>. (</w:t>
      </w:r>
      <w:r w:rsidR="00E30F30">
        <w:t>“</w:t>
      </w:r>
      <w:r>
        <w:t>On popular Buddhism</w:t>
      </w:r>
      <w:r w:rsidR="00E30F30" w:rsidRPr="00E30F30">
        <w:t>,</w:t>
      </w:r>
      <w:r w:rsidR="00E30F30">
        <w:t xml:space="preserve"> </w:t>
      </w:r>
      <w:r>
        <w:t>see</w:t>
      </w:r>
      <w:r w:rsidR="00E30F30">
        <w:t>”</w:t>
      </w:r>
      <w:r w:rsidR="00E30F30" w:rsidRPr="00E30F30">
        <w:t xml:space="preserve"> </w:t>
      </w:r>
      <w:r>
        <w:t>72-75</w:t>
      </w:r>
      <w:r w:rsidR="00E30F30" w:rsidRPr="00E30F30">
        <w:t>,</w:t>
      </w:r>
      <w:r w:rsidR="00E30F30">
        <w:t xml:space="preserve"> </w:t>
      </w:r>
      <w:r>
        <w:t>96-107</w:t>
      </w:r>
      <w:r w:rsidR="00E30F30" w:rsidRPr="00E30F30">
        <w:t xml:space="preserve">. </w:t>
      </w:r>
      <w:r>
        <w:t>Bentley 191 n</w:t>
      </w:r>
      <w:r w:rsidRPr="00A1441C">
        <w:t xml:space="preserve"> </w:t>
      </w:r>
      <w:r>
        <w:t>15</w:t>
      </w:r>
      <w:r w:rsidR="00E30F30" w:rsidRPr="00E30F30">
        <w:t>)</w:t>
      </w:r>
    </w:p>
    <w:p w14:paraId="5CB2C3A8" w14:textId="77777777" w:rsidR="00181731" w:rsidRDefault="00181731" w:rsidP="00181731">
      <w:pPr>
        <w:ind w:left="720" w:hanging="720"/>
      </w:pPr>
      <w:r>
        <w:t>Zaehner</w:t>
      </w:r>
      <w:r w:rsidR="00E30F30" w:rsidRPr="00E30F30">
        <w:t>,</w:t>
      </w:r>
      <w:r w:rsidR="00E30F30">
        <w:t xml:space="preserve"> </w:t>
      </w:r>
      <w:r>
        <w:t>R</w:t>
      </w:r>
      <w:r w:rsidR="00E30F30" w:rsidRPr="00E30F30">
        <w:t>.</w:t>
      </w:r>
      <w:r>
        <w:t>C</w:t>
      </w:r>
      <w:r w:rsidR="00E30F30" w:rsidRPr="00E30F30">
        <w:t xml:space="preserve">. </w:t>
      </w:r>
      <w:r>
        <w:rPr>
          <w:i/>
        </w:rPr>
        <w:t>The Dawn and Twilight of Zoroastrianism</w:t>
      </w:r>
      <w:r w:rsidR="00E30F30" w:rsidRPr="00E30F30">
        <w:t xml:space="preserve">. </w:t>
      </w:r>
      <w:r w:rsidRPr="009C563D">
        <w:t>London</w:t>
      </w:r>
      <w:r w:rsidR="00E30F30" w:rsidRPr="00E30F30">
        <w:t xml:space="preserve">: </w:t>
      </w:r>
      <w:r w:rsidRPr="009C563D">
        <w:t>Weidenfeld and Nicolson</w:t>
      </w:r>
      <w:r w:rsidR="00E30F30" w:rsidRPr="00E30F30">
        <w:t>,</w:t>
      </w:r>
      <w:r w:rsidR="00E30F30">
        <w:t xml:space="preserve"> </w:t>
      </w:r>
      <w:r>
        <w:t>1961</w:t>
      </w:r>
      <w:r w:rsidR="00E30F30" w:rsidRPr="00E30F30">
        <w:t xml:space="preserve">. </w:t>
      </w:r>
      <w:r>
        <w:t>Rpt</w:t>
      </w:r>
      <w:r w:rsidR="00E30F30" w:rsidRPr="00E30F30">
        <w:t xml:space="preserve">. </w:t>
      </w:r>
      <w:r>
        <w:t>London</w:t>
      </w:r>
      <w:r w:rsidR="00E30F30" w:rsidRPr="00E30F30">
        <w:t xml:space="preserve">: </w:t>
      </w:r>
      <w:r>
        <w:t>Phoenix</w:t>
      </w:r>
      <w:r w:rsidR="00E30F30" w:rsidRPr="00E30F30">
        <w:t>,</w:t>
      </w:r>
      <w:r w:rsidR="00E30F30">
        <w:t xml:space="preserve"> </w:t>
      </w:r>
      <w:r>
        <w:t>2002</w:t>
      </w:r>
      <w:r w:rsidR="00E30F30" w:rsidRPr="00E30F30">
        <w:t>.</w:t>
      </w:r>
    </w:p>
    <w:p w14:paraId="5108EFDA" w14:textId="77777777" w:rsidR="00480432" w:rsidRPr="0027018B" w:rsidRDefault="00480432" w:rsidP="00253F75">
      <w:pPr>
        <w:jc w:val="left"/>
      </w:pPr>
    </w:p>
    <w:sectPr w:rsidR="00480432" w:rsidRPr="0027018B" w:rsidSect="00D02729">
      <w:headerReference w:type="even" r:id="rId17"/>
      <w:footnotePr>
        <w:pos w:val="beneathText"/>
      </w:foot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EEB5" w14:textId="77777777" w:rsidR="002A1C88" w:rsidRDefault="002A1C88" w:rsidP="00026033">
      <w:r>
        <w:separator/>
      </w:r>
    </w:p>
  </w:endnote>
  <w:endnote w:type="continuationSeparator" w:id="0">
    <w:p w14:paraId="2F4791C5" w14:textId="77777777" w:rsidR="002A1C88" w:rsidRDefault="002A1C88" w:rsidP="0002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cala-Regular">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P TypographicSymbol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007512"/>
      <w:docPartObj>
        <w:docPartGallery w:val="Page Numbers (Bottom of Page)"/>
        <w:docPartUnique/>
      </w:docPartObj>
    </w:sdtPr>
    <w:sdtEndPr>
      <w:rPr>
        <w:noProof/>
      </w:rPr>
    </w:sdtEndPr>
    <w:sdtContent>
      <w:p w14:paraId="3A56579A" w14:textId="77777777" w:rsidR="00C16F31" w:rsidRDefault="00C16F31">
        <w:pPr>
          <w:pStyle w:val="Footer"/>
          <w:jc w:val="center"/>
        </w:pPr>
        <w:r>
          <w:fldChar w:fldCharType="begin"/>
        </w:r>
        <w:r>
          <w:instrText xml:space="preserve"> PAGE   \* MERGEFORMAT </w:instrText>
        </w:r>
        <w:r>
          <w:fldChar w:fldCharType="separate"/>
        </w:r>
        <w:r w:rsidR="00BA59A0">
          <w:rPr>
            <w:noProof/>
          </w:rPr>
          <w:t>i</w:t>
        </w:r>
        <w:r>
          <w:rPr>
            <w:noProof/>
          </w:rPr>
          <w:fldChar w:fldCharType="end"/>
        </w:r>
      </w:p>
    </w:sdtContent>
  </w:sdt>
  <w:p w14:paraId="1D6B7335" w14:textId="77777777" w:rsidR="00C16F31" w:rsidRDefault="00C16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DD10" w14:textId="77777777" w:rsidR="00C16F31" w:rsidRDefault="00C16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4441" w14:textId="77777777" w:rsidR="002A1C88" w:rsidRDefault="002A1C88" w:rsidP="00026033">
      <w:r>
        <w:separator/>
      </w:r>
    </w:p>
  </w:footnote>
  <w:footnote w:type="continuationSeparator" w:id="0">
    <w:p w14:paraId="5223DF8F" w14:textId="77777777" w:rsidR="002A1C88" w:rsidRDefault="002A1C88" w:rsidP="00026033">
      <w:r>
        <w:continuationSeparator/>
      </w:r>
    </w:p>
  </w:footnote>
  <w:footnote w:id="1">
    <w:p w14:paraId="06FFCE04" w14:textId="77777777" w:rsidR="00C16F31" w:rsidRDefault="00C16F31" w:rsidP="00253F75">
      <w:pPr>
        <w:pStyle w:val="FootnoteText"/>
      </w:pPr>
      <w:r>
        <w:rPr>
          <w:rStyle w:val="FootnoteReference"/>
          <w:rFonts w:eastAsiaTheme="majorEastAsia"/>
        </w:rPr>
        <w:footnoteRef/>
      </w:r>
      <w:r>
        <w:t xml:space="preserve"> Polynesians developed writing about 2000 </w:t>
      </w:r>
      <w:r>
        <w:rPr>
          <w:smallCaps/>
        </w:rPr>
        <w:t>bc</w:t>
      </w:r>
      <w:r>
        <w:t>; their “talking boards” (wooden tables covered with 120 symbols, each of which represents 1 idea, not one phoneme) contain prayers to gods, instructions to priests, and mythologies. Only 21 boards remain.</w:t>
      </w:r>
    </w:p>
  </w:footnote>
  <w:footnote w:id="2">
    <w:p w14:paraId="1E8F197E" w14:textId="77777777" w:rsidR="00C16F31" w:rsidRDefault="00C16F31" w:rsidP="00E66552">
      <w:pPr>
        <w:pStyle w:val="FootnoteText"/>
        <w:ind w:firstLine="0"/>
        <w:rPr>
          <w:spacing w:val="-2"/>
        </w:rPr>
      </w:pPr>
      <w:r>
        <w:rPr>
          <w:rStyle w:val="FootnoteReference"/>
          <w:rFonts w:eastAsia="PMingLiU"/>
          <w:spacing w:val="-2"/>
        </w:rPr>
        <w:footnoteRef/>
      </w:r>
      <w:r>
        <w:rPr>
          <w:spacing w:val="-2"/>
        </w:rPr>
        <w:t xml:space="preserve"> A </w:t>
      </w:r>
      <w:r>
        <w:t>quotation</w:t>
      </w:r>
      <w:r>
        <w:rPr>
          <w:spacing w:val="-2"/>
        </w:rPr>
        <w:t xml:space="preserve"> from the Greek poet Epimenides.</w:t>
      </w:r>
    </w:p>
  </w:footnote>
  <w:footnote w:id="3">
    <w:p w14:paraId="72D1A66D" w14:textId="77777777" w:rsidR="00C16F31" w:rsidRDefault="00C16F31" w:rsidP="00E66552">
      <w:pPr>
        <w:pStyle w:val="FootnoteText"/>
        <w:ind w:firstLine="0"/>
      </w:pPr>
      <w:r>
        <w:rPr>
          <w:rStyle w:val="FootnoteReference"/>
          <w:rFonts w:eastAsia="PMingLiU"/>
          <w:spacing w:val="-2"/>
        </w:rPr>
        <w:footnoteRef/>
      </w:r>
      <w:r>
        <w:t xml:space="preserve"> A quotation from the opening lines of </w:t>
      </w:r>
      <w:r>
        <w:rPr>
          <w:i/>
        </w:rPr>
        <w:t>Phaenomena</w:t>
      </w:r>
      <w:r w:rsidRPr="00E55465">
        <w:t>,</w:t>
      </w:r>
      <w:r>
        <w:t xml:space="preserve"> by the Stoic poet Aratus.</w:t>
      </w:r>
    </w:p>
  </w:footnote>
  <w:footnote w:id="4">
    <w:p w14:paraId="6FEA9184" w14:textId="77777777" w:rsidR="00C16F31" w:rsidRDefault="00C16F31" w:rsidP="00C16F31">
      <w:r>
        <w:rPr>
          <w:rStyle w:val="FootnoteReference"/>
        </w:rPr>
        <w:footnoteRef/>
      </w:r>
      <w:r>
        <w:rPr>
          <w:sz w:val="20"/>
        </w:rPr>
        <w:t xml:space="preserve"> </w:t>
      </w:r>
      <w:r w:rsidRPr="003E465A">
        <w:rPr>
          <w:sz w:val="20"/>
        </w:rPr>
        <w:t>The Song (or Sung) dynasty (“960</w:t>
      </w:r>
      <w:r w:rsidRPr="003E465A">
        <w:rPr>
          <w:sz w:val="20"/>
        </w:rPr>
        <w:noBreakHyphen/>
        <w:t xml:space="preserve">1279”) was divided “into the North and South Sung by the Jurchen conquest and establishment of the Chin dynasty in the North </w:t>
      </w:r>
      <w:r w:rsidRPr="00DC049D">
        <w:rPr>
          <w:sz w:val="20"/>
        </w:rPr>
        <w:t>. . .</w:t>
      </w:r>
      <w:r w:rsidRPr="003E465A">
        <w:rPr>
          <w:sz w:val="20"/>
        </w:rPr>
        <w:t>” (</w:t>
      </w:r>
      <w:r w:rsidRPr="003E465A">
        <w:rPr>
          <w:i/>
          <w:sz w:val="20"/>
        </w:rPr>
        <w:t>Random House Encyclopedia</w:t>
      </w:r>
      <w:r w:rsidRPr="003E465A">
        <w:rPr>
          <w:iCs/>
          <w:sz w:val="20"/>
        </w:rPr>
        <w:t>,</w:t>
      </w:r>
      <w:r w:rsidRPr="003E465A">
        <w:rPr>
          <w:sz w:val="20"/>
        </w:rPr>
        <w:t xml:space="preserve"> Random House, 1983, 1990 [software].)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3E07" w14:textId="77777777" w:rsidR="00C16F31" w:rsidRDefault="00C16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372E" w14:textId="77777777" w:rsidR="00C16F31" w:rsidRDefault="00C16F31" w:rsidP="0058015F">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FF4B521" w14:textId="77777777" w:rsidR="00C16F31" w:rsidRDefault="00C16F31" w:rsidP="0058015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276216"/>
      <w:docPartObj>
        <w:docPartGallery w:val="Page Numbers (Top of Page)"/>
        <w:docPartUnique/>
      </w:docPartObj>
    </w:sdtPr>
    <w:sdtEndPr>
      <w:rPr>
        <w:noProof/>
      </w:rPr>
    </w:sdtEndPr>
    <w:sdtContent>
      <w:p w14:paraId="20EFEE09" w14:textId="77777777" w:rsidR="00C16F31" w:rsidRDefault="00C16F31">
        <w:pPr>
          <w:pStyle w:val="Header"/>
          <w:jc w:val="right"/>
        </w:pPr>
        <w:r>
          <w:fldChar w:fldCharType="begin"/>
        </w:r>
        <w:r>
          <w:instrText xml:space="preserve"> PAGE   \* MERGEFORMAT </w:instrText>
        </w:r>
        <w:r>
          <w:fldChar w:fldCharType="separate"/>
        </w:r>
        <w:r w:rsidR="00BA59A0">
          <w:rPr>
            <w:noProof/>
          </w:rPr>
          <w:t>248</w:t>
        </w:r>
        <w:r>
          <w:rPr>
            <w:noProof/>
          </w:rPr>
          <w:fldChar w:fldCharType="end"/>
        </w:r>
      </w:p>
    </w:sdtContent>
  </w:sdt>
  <w:p w14:paraId="2F8B8764" w14:textId="77777777" w:rsidR="00C16F31" w:rsidRDefault="00C16F31" w:rsidP="0058015F">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0E82" w14:textId="77777777" w:rsidR="00C16F31" w:rsidRDefault="00C16F31" w:rsidP="00253F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1E7807" w14:textId="77777777" w:rsidR="00C16F31" w:rsidRDefault="00C16F31" w:rsidP="00253F7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DC5"/>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3D06B61"/>
    <w:multiLevelType w:val="multilevel"/>
    <w:tmpl w:val="C08E994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03EF1F34"/>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 w15:restartNumberingAfterBreak="0">
    <w:nsid w:val="05EC545C"/>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 w15:restartNumberingAfterBreak="0">
    <w:nsid w:val="061E6F18"/>
    <w:multiLevelType w:val="multilevel"/>
    <w:tmpl w:val="00BC75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 w15:restartNumberingAfterBreak="0">
    <w:nsid w:val="06743352"/>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 w15:restartNumberingAfterBreak="0">
    <w:nsid w:val="0ACD1649"/>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 w15:restartNumberingAfterBreak="0">
    <w:nsid w:val="0AF6241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14D2788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14EE2AF8"/>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150E6D96"/>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1" w15:restartNumberingAfterBreak="0">
    <w:nsid w:val="1772303B"/>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1C2B4276"/>
    <w:multiLevelType w:val="multilevel"/>
    <w:tmpl w:val="853E10C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3" w15:restartNumberingAfterBreak="0">
    <w:nsid w:val="1DFF792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1FE374B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1FE71435"/>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6" w15:restartNumberingAfterBreak="0">
    <w:nsid w:val="217127DF"/>
    <w:multiLevelType w:val="multilevel"/>
    <w:tmpl w:val="00BC75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229B59A9"/>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8" w15:restartNumberingAfterBreak="0">
    <w:nsid w:val="23A05ED0"/>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266702E1"/>
    <w:multiLevelType w:val="multilevel"/>
    <w:tmpl w:val="853E10C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0" w15:restartNumberingAfterBreak="0">
    <w:nsid w:val="29943FCC"/>
    <w:multiLevelType w:val="multilevel"/>
    <w:tmpl w:val="853E10C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1" w15:restartNumberingAfterBreak="0">
    <w:nsid w:val="2AB63E2A"/>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2" w15:restartNumberingAfterBreak="0">
    <w:nsid w:val="2DB5463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32FA545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36191DE8"/>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390C3C01"/>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6" w15:restartNumberingAfterBreak="0">
    <w:nsid w:val="391B0FE5"/>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7" w15:restartNumberingAfterBreak="0">
    <w:nsid w:val="399077FC"/>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8" w15:restartNumberingAfterBreak="0">
    <w:nsid w:val="3B2121F8"/>
    <w:multiLevelType w:val="multilevel"/>
    <w:tmpl w:val="C08E994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9" w15:restartNumberingAfterBreak="0">
    <w:nsid w:val="3EF578B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436F4013"/>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1" w15:restartNumberingAfterBreak="0">
    <w:nsid w:val="45AB057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46B24DF1"/>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3" w15:restartNumberingAfterBreak="0">
    <w:nsid w:val="485701E4"/>
    <w:multiLevelType w:val="multilevel"/>
    <w:tmpl w:val="C08E994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4" w15:restartNumberingAfterBreak="0">
    <w:nsid w:val="49503E12"/>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5" w15:restartNumberingAfterBreak="0">
    <w:nsid w:val="4FE11FEE"/>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6" w15:restartNumberingAfterBreak="0">
    <w:nsid w:val="52F67704"/>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7" w15:restartNumberingAfterBreak="0">
    <w:nsid w:val="54EE032D"/>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8" w15:restartNumberingAfterBreak="0">
    <w:nsid w:val="58AE4533"/>
    <w:multiLevelType w:val="multilevel"/>
    <w:tmpl w:val="853E10C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9" w15:restartNumberingAfterBreak="0">
    <w:nsid w:val="5960107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0" w15:restartNumberingAfterBreak="0">
    <w:nsid w:val="5A082E0A"/>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1" w15:restartNumberingAfterBreak="0">
    <w:nsid w:val="5A245E7F"/>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2" w15:restartNumberingAfterBreak="0">
    <w:nsid w:val="62C3238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3" w15:restartNumberingAfterBreak="0">
    <w:nsid w:val="636605C1"/>
    <w:multiLevelType w:val="multilevel"/>
    <w:tmpl w:val="104A620C"/>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4" w15:restartNumberingAfterBreak="0">
    <w:nsid w:val="665F0A11"/>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5" w15:restartNumberingAfterBreak="0">
    <w:nsid w:val="67B72E0D"/>
    <w:multiLevelType w:val="multilevel"/>
    <w:tmpl w:val="853E10C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6" w15:restartNumberingAfterBreak="0">
    <w:nsid w:val="67C000E7"/>
    <w:multiLevelType w:val="multilevel"/>
    <w:tmpl w:val="27E87B5E"/>
    <w:lvl w:ilvl="0">
      <w:start w:val="1"/>
      <w:numFmt w:val="decimal"/>
      <w:lvlRestart w:val="0"/>
      <w:pStyle w:val="head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7" w15:restartNumberingAfterBreak="0">
    <w:nsid w:val="68E6097B"/>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8" w15:restartNumberingAfterBreak="0">
    <w:nsid w:val="6B543707"/>
    <w:multiLevelType w:val="multilevel"/>
    <w:tmpl w:val="00BC75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9" w15:restartNumberingAfterBreak="0">
    <w:nsid w:val="6BA60054"/>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0" w15:restartNumberingAfterBreak="0">
    <w:nsid w:val="6C2764B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1" w15:restartNumberingAfterBreak="0">
    <w:nsid w:val="6DE77E26"/>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2" w15:restartNumberingAfterBreak="0">
    <w:nsid w:val="6FE5734E"/>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3" w15:restartNumberingAfterBreak="0">
    <w:nsid w:val="722D083B"/>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4" w15:restartNumberingAfterBreak="0">
    <w:nsid w:val="7392749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5" w15:restartNumberingAfterBreak="0">
    <w:nsid w:val="742D3C9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6" w15:restartNumberingAfterBreak="0">
    <w:nsid w:val="787C021D"/>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7" w15:restartNumberingAfterBreak="0">
    <w:nsid w:val="7EAB3E21"/>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8" w15:restartNumberingAfterBreak="0">
    <w:nsid w:val="7F360CFF"/>
    <w:multiLevelType w:val="multilevel"/>
    <w:tmpl w:val="6E3EACE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2119136659">
    <w:abstractNumId w:val="4"/>
  </w:num>
  <w:num w:numId="2" w16cid:durableId="1184128904">
    <w:abstractNumId w:val="48"/>
  </w:num>
  <w:num w:numId="3" w16cid:durableId="1536503832">
    <w:abstractNumId w:val="33"/>
  </w:num>
  <w:num w:numId="4" w16cid:durableId="1854612134">
    <w:abstractNumId w:val="16"/>
  </w:num>
  <w:num w:numId="5" w16cid:durableId="324088136">
    <w:abstractNumId w:val="28"/>
  </w:num>
  <w:num w:numId="6" w16cid:durableId="2138913714">
    <w:abstractNumId w:val="1"/>
  </w:num>
  <w:num w:numId="7" w16cid:durableId="1660958908">
    <w:abstractNumId w:val="9"/>
  </w:num>
  <w:num w:numId="8" w16cid:durableId="1972050092">
    <w:abstractNumId w:val="14"/>
  </w:num>
  <w:num w:numId="9" w16cid:durableId="1860048270">
    <w:abstractNumId w:val="53"/>
  </w:num>
  <w:num w:numId="10" w16cid:durableId="1774323494">
    <w:abstractNumId w:val="56"/>
  </w:num>
  <w:num w:numId="11" w16cid:durableId="527108650">
    <w:abstractNumId w:val="23"/>
  </w:num>
  <w:num w:numId="12" w16cid:durableId="1218082404">
    <w:abstractNumId w:val="11"/>
  </w:num>
  <w:num w:numId="13" w16cid:durableId="834538978">
    <w:abstractNumId w:val="43"/>
  </w:num>
  <w:num w:numId="14" w16cid:durableId="1946113954">
    <w:abstractNumId w:val="7"/>
  </w:num>
  <w:num w:numId="15" w16cid:durableId="825779726">
    <w:abstractNumId w:val="50"/>
  </w:num>
  <w:num w:numId="16" w16cid:durableId="329135812">
    <w:abstractNumId w:val="55"/>
  </w:num>
  <w:num w:numId="17" w16cid:durableId="1070033650">
    <w:abstractNumId w:val="0"/>
  </w:num>
  <w:num w:numId="18" w16cid:durableId="1338846052">
    <w:abstractNumId w:val="8"/>
  </w:num>
  <w:num w:numId="19" w16cid:durableId="551617489">
    <w:abstractNumId w:val="31"/>
  </w:num>
  <w:num w:numId="20" w16cid:durableId="1002201808">
    <w:abstractNumId w:val="42"/>
  </w:num>
  <w:num w:numId="21" w16cid:durableId="434792992">
    <w:abstractNumId w:val="13"/>
  </w:num>
  <w:num w:numId="22" w16cid:durableId="1283994547">
    <w:abstractNumId w:val="24"/>
  </w:num>
  <w:num w:numId="23" w16cid:durableId="130295501">
    <w:abstractNumId w:val="18"/>
  </w:num>
  <w:num w:numId="24" w16cid:durableId="1461413398">
    <w:abstractNumId w:val="39"/>
  </w:num>
  <w:num w:numId="25" w16cid:durableId="1200894894">
    <w:abstractNumId w:val="29"/>
  </w:num>
  <w:num w:numId="26" w16cid:durableId="685787466">
    <w:abstractNumId w:val="54"/>
  </w:num>
  <w:num w:numId="27" w16cid:durableId="735972780">
    <w:abstractNumId w:val="22"/>
  </w:num>
  <w:num w:numId="28" w16cid:durableId="1017537979">
    <w:abstractNumId w:val="12"/>
  </w:num>
  <w:num w:numId="29" w16cid:durableId="534658755">
    <w:abstractNumId w:val="20"/>
  </w:num>
  <w:num w:numId="30" w16cid:durableId="1028457898">
    <w:abstractNumId w:val="19"/>
  </w:num>
  <w:num w:numId="31" w16cid:durableId="446506961">
    <w:abstractNumId w:val="45"/>
  </w:num>
  <w:num w:numId="32" w16cid:durableId="79984210">
    <w:abstractNumId w:val="38"/>
  </w:num>
  <w:num w:numId="33" w16cid:durableId="1220633592">
    <w:abstractNumId w:val="40"/>
  </w:num>
  <w:num w:numId="34" w16cid:durableId="979307264">
    <w:abstractNumId w:val="46"/>
  </w:num>
  <w:num w:numId="35" w16cid:durableId="472451386">
    <w:abstractNumId w:val="44"/>
  </w:num>
  <w:num w:numId="36" w16cid:durableId="1585409043">
    <w:abstractNumId w:val="27"/>
  </w:num>
  <w:num w:numId="37" w16cid:durableId="189269876">
    <w:abstractNumId w:val="51"/>
  </w:num>
  <w:num w:numId="38" w16cid:durableId="1933321986">
    <w:abstractNumId w:val="17"/>
  </w:num>
  <w:num w:numId="39" w16cid:durableId="57672985">
    <w:abstractNumId w:val="35"/>
  </w:num>
  <w:num w:numId="40" w16cid:durableId="281503653">
    <w:abstractNumId w:val="10"/>
  </w:num>
  <w:num w:numId="41" w16cid:durableId="438834549">
    <w:abstractNumId w:val="36"/>
  </w:num>
  <w:num w:numId="42" w16cid:durableId="371423245">
    <w:abstractNumId w:val="26"/>
  </w:num>
  <w:num w:numId="43" w16cid:durableId="1680085552">
    <w:abstractNumId w:val="21"/>
  </w:num>
  <w:num w:numId="44" w16cid:durableId="179466591">
    <w:abstractNumId w:val="37"/>
  </w:num>
  <w:num w:numId="45" w16cid:durableId="509419048">
    <w:abstractNumId w:val="58"/>
  </w:num>
  <w:num w:numId="46" w16cid:durableId="1699159385">
    <w:abstractNumId w:val="32"/>
  </w:num>
  <w:num w:numId="47" w16cid:durableId="1673990193">
    <w:abstractNumId w:val="52"/>
  </w:num>
  <w:num w:numId="48" w16cid:durableId="2087142226">
    <w:abstractNumId w:val="30"/>
  </w:num>
  <w:num w:numId="49" w16cid:durableId="1672297090">
    <w:abstractNumId w:val="25"/>
  </w:num>
  <w:num w:numId="50" w16cid:durableId="655063257">
    <w:abstractNumId w:val="49"/>
  </w:num>
  <w:num w:numId="51" w16cid:durableId="251202677">
    <w:abstractNumId w:val="6"/>
  </w:num>
  <w:num w:numId="52" w16cid:durableId="8072028">
    <w:abstractNumId w:val="2"/>
  </w:num>
  <w:num w:numId="53" w16cid:durableId="280648220">
    <w:abstractNumId w:val="57"/>
  </w:num>
  <w:num w:numId="54" w16cid:durableId="91752956">
    <w:abstractNumId w:val="34"/>
  </w:num>
  <w:num w:numId="55" w16cid:durableId="1632441595">
    <w:abstractNumId w:val="47"/>
  </w:num>
  <w:num w:numId="56" w16cid:durableId="147749298">
    <w:abstractNumId w:val="3"/>
  </w:num>
  <w:num w:numId="57" w16cid:durableId="1625386869">
    <w:abstractNumId w:val="15"/>
  </w:num>
  <w:num w:numId="58" w16cid:durableId="264533283">
    <w:abstractNumId w:val="41"/>
  </w:num>
  <w:num w:numId="59" w16cid:durableId="1419790931">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033"/>
    <w:rsid w:val="000114AA"/>
    <w:rsid w:val="00020E0B"/>
    <w:rsid w:val="00026033"/>
    <w:rsid w:val="00030ABC"/>
    <w:rsid w:val="00055475"/>
    <w:rsid w:val="000708BA"/>
    <w:rsid w:val="00072964"/>
    <w:rsid w:val="00081083"/>
    <w:rsid w:val="00085D12"/>
    <w:rsid w:val="0008707D"/>
    <w:rsid w:val="000A7A27"/>
    <w:rsid w:val="000B6343"/>
    <w:rsid w:val="000D3504"/>
    <w:rsid w:val="000E2D7E"/>
    <w:rsid w:val="000F2B0C"/>
    <w:rsid w:val="00107DBF"/>
    <w:rsid w:val="00114B9A"/>
    <w:rsid w:val="0013247E"/>
    <w:rsid w:val="00181731"/>
    <w:rsid w:val="001B0D8E"/>
    <w:rsid w:val="00235460"/>
    <w:rsid w:val="002358AA"/>
    <w:rsid w:val="00240610"/>
    <w:rsid w:val="00253F75"/>
    <w:rsid w:val="0027018B"/>
    <w:rsid w:val="002A1C88"/>
    <w:rsid w:val="002A5A3C"/>
    <w:rsid w:val="002B05FC"/>
    <w:rsid w:val="00350D7D"/>
    <w:rsid w:val="0037317D"/>
    <w:rsid w:val="003A1295"/>
    <w:rsid w:val="003A5710"/>
    <w:rsid w:val="003B6060"/>
    <w:rsid w:val="00400B25"/>
    <w:rsid w:val="00411E83"/>
    <w:rsid w:val="004270FC"/>
    <w:rsid w:val="00462825"/>
    <w:rsid w:val="00480432"/>
    <w:rsid w:val="004857B8"/>
    <w:rsid w:val="004B5C12"/>
    <w:rsid w:val="004C0A93"/>
    <w:rsid w:val="004D13D2"/>
    <w:rsid w:val="0050284A"/>
    <w:rsid w:val="00506366"/>
    <w:rsid w:val="00510565"/>
    <w:rsid w:val="005449D1"/>
    <w:rsid w:val="00554281"/>
    <w:rsid w:val="005760E2"/>
    <w:rsid w:val="00576E48"/>
    <w:rsid w:val="0058015F"/>
    <w:rsid w:val="005C1180"/>
    <w:rsid w:val="005C4FAA"/>
    <w:rsid w:val="005D1BF8"/>
    <w:rsid w:val="005D65F0"/>
    <w:rsid w:val="005E1B36"/>
    <w:rsid w:val="005F0A8B"/>
    <w:rsid w:val="00602A9D"/>
    <w:rsid w:val="00624644"/>
    <w:rsid w:val="00625FF7"/>
    <w:rsid w:val="00696C56"/>
    <w:rsid w:val="006A07C7"/>
    <w:rsid w:val="006B3353"/>
    <w:rsid w:val="006C67FC"/>
    <w:rsid w:val="00707588"/>
    <w:rsid w:val="007248E6"/>
    <w:rsid w:val="00727B73"/>
    <w:rsid w:val="00736DDE"/>
    <w:rsid w:val="00751CA5"/>
    <w:rsid w:val="00756B55"/>
    <w:rsid w:val="007E124B"/>
    <w:rsid w:val="0080736C"/>
    <w:rsid w:val="00871E68"/>
    <w:rsid w:val="008A186F"/>
    <w:rsid w:val="008A1EF2"/>
    <w:rsid w:val="008A37E2"/>
    <w:rsid w:val="008A5C62"/>
    <w:rsid w:val="008C5CE4"/>
    <w:rsid w:val="00917541"/>
    <w:rsid w:val="00920754"/>
    <w:rsid w:val="00925EDB"/>
    <w:rsid w:val="00942A03"/>
    <w:rsid w:val="0095360E"/>
    <w:rsid w:val="009A0B1B"/>
    <w:rsid w:val="009B2A26"/>
    <w:rsid w:val="00A24E6D"/>
    <w:rsid w:val="00A4604B"/>
    <w:rsid w:val="00A84A4B"/>
    <w:rsid w:val="00AE104A"/>
    <w:rsid w:val="00AF59AC"/>
    <w:rsid w:val="00B21EAF"/>
    <w:rsid w:val="00B422F7"/>
    <w:rsid w:val="00B515AA"/>
    <w:rsid w:val="00BA346B"/>
    <w:rsid w:val="00BA59A0"/>
    <w:rsid w:val="00BB3600"/>
    <w:rsid w:val="00C151FB"/>
    <w:rsid w:val="00C16F31"/>
    <w:rsid w:val="00C42366"/>
    <w:rsid w:val="00C433B8"/>
    <w:rsid w:val="00C56A99"/>
    <w:rsid w:val="00D02729"/>
    <w:rsid w:val="00D25B33"/>
    <w:rsid w:val="00D46928"/>
    <w:rsid w:val="00D46B89"/>
    <w:rsid w:val="00D6654F"/>
    <w:rsid w:val="00D77A70"/>
    <w:rsid w:val="00D82F98"/>
    <w:rsid w:val="00DC049D"/>
    <w:rsid w:val="00E049A8"/>
    <w:rsid w:val="00E06A9D"/>
    <w:rsid w:val="00E30F30"/>
    <w:rsid w:val="00E45D10"/>
    <w:rsid w:val="00E66552"/>
    <w:rsid w:val="00E67AEB"/>
    <w:rsid w:val="00E91F75"/>
    <w:rsid w:val="00EC21B6"/>
    <w:rsid w:val="00EC46C4"/>
    <w:rsid w:val="00ED2805"/>
    <w:rsid w:val="00EE3245"/>
    <w:rsid w:val="00F22E79"/>
    <w:rsid w:val="00F46BE8"/>
    <w:rsid w:val="00F65EAB"/>
    <w:rsid w:val="00F67A55"/>
    <w:rsid w:val="00FB261A"/>
    <w:rsid w:val="00FB5E59"/>
    <w:rsid w:val="00FB65C1"/>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E6EE4"/>
  <w15:docId w15:val="{C8AEB6E3-1317-47C4-83D5-E2472FFD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qFormat="1"/>
    <w:lsdException w:name="annotation text" w:semiHidden="1" w:unhideWhenUsed="1"/>
    <w:lsdException w:name="header" w:uiPriority="99"/>
    <w:lsdException w:name="footer" w:uiPriority="99"/>
    <w:lsdException w:name="index heading" w:uiPriority="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uiPriority="33"/>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uiPriority="32" w:qFormat="1"/>
    <w:lsdException w:name="Closing" w:semiHidden="1" w:unhideWhenUsed="1"/>
    <w:lsdException w:name="Signature" w:semiHidden="1" w:unhideWhenUsed="1"/>
    <w:lsdException w:name="Default Paragraph Font" w:semiHidden="1" w:uiPriority="1" w:unhideWhenUsed="1"/>
    <w:lsdException w:name="Body Text Indent" w:uiPriority="99"/>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Body Text Indent 3" w:uiPriority="99"/>
    <w:lsdException w:name="Block Text" w:semiHidden="1" w:unhideWhenUsed="1"/>
    <w:lsdException w:name="Hyperlink" w:uiPriority="99"/>
    <w:lsdException w:name="FollowedHyperlink" w:semiHidden="1" w:unhideWhenUsed="1"/>
    <w:lsdException w:name="Strong" w:semiHidden="1" w:unhideWhenUsed="1" w:qFormat="1"/>
    <w:lsdException w:name="Emphasis" w:semiHidden="1" w:unhideWhenUsed="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D7D"/>
    <w:pPr>
      <w:contextualSpacing/>
      <w:jc w:val="both"/>
    </w:pPr>
    <w:rPr>
      <w:rFonts w:eastAsia="PMingLiU"/>
      <w:kern w:val="0"/>
      <w:sz w:val="24"/>
      <w:szCs w:val="22"/>
    </w:rPr>
  </w:style>
  <w:style w:type="paragraph" w:styleId="Heading1">
    <w:name w:val="heading 1"/>
    <w:basedOn w:val="Normal"/>
    <w:link w:val="Heading1Char"/>
    <w:autoRedefine/>
    <w:qFormat/>
    <w:rsid w:val="00C16F31"/>
    <w:pPr>
      <w:tabs>
        <w:tab w:val="left" w:pos="2160"/>
      </w:tabs>
      <w:spacing w:before="240"/>
      <w:jc w:val="center"/>
      <w:outlineLvl w:val="0"/>
    </w:pPr>
    <w:rPr>
      <w:bCs/>
      <w:caps/>
      <w:kern w:val="36"/>
      <w:sz w:val="32"/>
      <w:szCs w:val="48"/>
    </w:rPr>
  </w:style>
  <w:style w:type="paragraph" w:styleId="Heading2">
    <w:name w:val="heading 2"/>
    <w:basedOn w:val="Normal"/>
    <w:link w:val="Heading2Char"/>
    <w:autoRedefine/>
    <w:qFormat/>
    <w:rsid w:val="002358AA"/>
    <w:pPr>
      <w:jc w:val="center"/>
      <w:outlineLvl w:val="1"/>
    </w:pPr>
    <w:rPr>
      <w:caps/>
    </w:rPr>
  </w:style>
  <w:style w:type="paragraph" w:styleId="Heading3">
    <w:name w:val="heading 3"/>
    <w:basedOn w:val="Normal"/>
    <w:link w:val="Heading3Char"/>
    <w:autoRedefine/>
    <w:qFormat/>
    <w:rsid w:val="00C151FB"/>
    <w:pPr>
      <w:jc w:val="center"/>
      <w:outlineLvl w:val="2"/>
    </w:pPr>
    <w:rPr>
      <w:bCs/>
      <w:caps/>
      <w:kern w:val="2"/>
      <w:szCs w:val="27"/>
    </w:rPr>
  </w:style>
  <w:style w:type="paragraph" w:styleId="Heading4">
    <w:name w:val="heading 4"/>
    <w:basedOn w:val="Normal"/>
    <w:next w:val="Normal"/>
    <w:link w:val="Heading4Char"/>
    <w:autoRedefine/>
    <w:qFormat/>
    <w:rsid w:val="00C151FB"/>
    <w:pPr>
      <w:jc w:val="center"/>
      <w:outlineLvl w:val="3"/>
    </w:pPr>
    <w:rPr>
      <w:smallCaps/>
      <w:kern w:val="2"/>
    </w:rPr>
  </w:style>
  <w:style w:type="paragraph" w:styleId="Heading5">
    <w:name w:val="heading 5"/>
    <w:basedOn w:val="Normal"/>
    <w:next w:val="Normal"/>
    <w:link w:val="Heading5Char"/>
    <w:autoRedefine/>
    <w:qFormat/>
    <w:rsid w:val="0027018B"/>
    <w:pPr>
      <w:keepNext/>
      <w:keepLines/>
      <w:outlineLvl w:val="4"/>
    </w:pPr>
    <w:rPr>
      <w:rFonts w:eastAsiaTheme="majorEastAsia" w:cstheme="majorBidi"/>
    </w:rPr>
  </w:style>
  <w:style w:type="paragraph" w:styleId="Heading6">
    <w:name w:val="heading 6"/>
    <w:basedOn w:val="Heading5"/>
    <w:next w:val="Normal"/>
    <w:link w:val="Heading6Char"/>
    <w:autoRedefine/>
    <w:qFormat/>
    <w:rsid w:val="0027018B"/>
    <w:pPr>
      <w:outlineLvl w:val="5"/>
    </w:pPr>
  </w:style>
  <w:style w:type="paragraph" w:styleId="Heading7">
    <w:name w:val="heading 7"/>
    <w:basedOn w:val="Heading6"/>
    <w:next w:val="Normal"/>
    <w:link w:val="Heading7Char"/>
    <w:autoRedefine/>
    <w:qFormat/>
    <w:rsid w:val="0027018B"/>
    <w:pPr>
      <w:outlineLvl w:val="6"/>
    </w:pPr>
  </w:style>
  <w:style w:type="paragraph" w:styleId="Heading8">
    <w:name w:val="heading 8"/>
    <w:basedOn w:val="Heading7"/>
    <w:next w:val="Normal"/>
    <w:link w:val="Heading8Char"/>
    <w:autoRedefine/>
    <w:qFormat/>
    <w:rsid w:val="0027018B"/>
    <w:pPr>
      <w:outlineLvl w:val="7"/>
    </w:pPr>
  </w:style>
  <w:style w:type="paragraph" w:styleId="Heading9">
    <w:name w:val="heading 9"/>
    <w:basedOn w:val="Heading8"/>
    <w:next w:val="Normal"/>
    <w:link w:val="Heading9Char"/>
    <w:autoRedefine/>
    <w:qFormat/>
    <w:rsid w:val="002701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6F31"/>
    <w:rPr>
      <w:rFonts w:eastAsia="PMingLiU"/>
      <w:bCs/>
      <w:caps/>
      <w:kern w:val="36"/>
      <w:sz w:val="32"/>
      <w:szCs w:val="48"/>
    </w:rPr>
  </w:style>
  <w:style w:type="character" w:customStyle="1" w:styleId="Heading2Char">
    <w:name w:val="Heading 2 Char"/>
    <w:basedOn w:val="DefaultParagraphFont"/>
    <w:link w:val="Heading2"/>
    <w:rsid w:val="002358AA"/>
    <w:rPr>
      <w:rFonts w:eastAsia="PMingLiU"/>
      <w:caps/>
      <w:kern w:val="0"/>
      <w:sz w:val="24"/>
      <w:szCs w:val="22"/>
    </w:rPr>
  </w:style>
  <w:style w:type="character" w:customStyle="1" w:styleId="Heading3Char">
    <w:name w:val="Heading 3 Char"/>
    <w:basedOn w:val="DefaultParagraphFont"/>
    <w:link w:val="Heading3"/>
    <w:rsid w:val="00C151FB"/>
    <w:rPr>
      <w:rFonts w:eastAsia="PMingLiU"/>
      <w:bCs/>
      <w:caps/>
      <w:sz w:val="24"/>
      <w:szCs w:val="27"/>
    </w:rPr>
  </w:style>
  <w:style w:type="character" w:customStyle="1" w:styleId="Heading4Char">
    <w:name w:val="Heading 4 Char"/>
    <w:basedOn w:val="DefaultParagraphFont"/>
    <w:link w:val="Heading4"/>
    <w:rsid w:val="00C151FB"/>
    <w:rPr>
      <w:rFonts w:eastAsia="PMingLiU"/>
      <w:smallCaps/>
      <w:sz w:val="24"/>
      <w:szCs w:val="22"/>
    </w:rPr>
  </w:style>
  <w:style w:type="character" w:customStyle="1" w:styleId="Heading5Char">
    <w:name w:val="Heading 5 Char"/>
    <w:basedOn w:val="DefaultParagraphFont"/>
    <w:link w:val="Heading5"/>
    <w:rsid w:val="0027018B"/>
    <w:rPr>
      <w:rFonts w:eastAsiaTheme="majorEastAsia" w:cstheme="majorBidi"/>
      <w:kern w:val="0"/>
      <w:sz w:val="24"/>
      <w:szCs w:val="22"/>
    </w:rPr>
  </w:style>
  <w:style w:type="character" w:customStyle="1" w:styleId="Heading6Char">
    <w:name w:val="Heading 6 Char"/>
    <w:basedOn w:val="DefaultParagraphFont"/>
    <w:link w:val="Heading6"/>
    <w:rsid w:val="0027018B"/>
    <w:rPr>
      <w:rFonts w:eastAsiaTheme="majorEastAsia" w:cstheme="majorBidi"/>
      <w:kern w:val="0"/>
      <w:sz w:val="24"/>
      <w:szCs w:val="22"/>
    </w:rPr>
  </w:style>
  <w:style w:type="character" w:customStyle="1" w:styleId="Heading7Char">
    <w:name w:val="Heading 7 Char"/>
    <w:basedOn w:val="DefaultParagraphFont"/>
    <w:link w:val="Heading7"/>
    <w:rsid w:val="0027018B"/>
    <w:rPr>
      <w:rFonts w:eastAsiaTheme="majorEastAsia" w:cstheme="majorBidi"/>
      <w:kern w:val="0"/>
      <w:sz w:val="24"/>
      <w:szCs w:val="22"/>
    </w:rPr>
  </w:style>
  <w:style w:type="character" w:customStyle="1" w:styleId="Heading8Char">
    <w:name w:val="Heading 8 Char"/>
    <w:basedOn w:val="DefaultParagraphFont"/>
    <w:link w:val="Heading8"/>
    <w:rsid w:val="0027018B"/>
    <w:rPr>
      <w:rFonts w:eastAsiaTheme="majorEastAsia" w:cstheme="majorBidi"/>
      <w:kern w:val="0"/>
      <w:sz w:val="24"/>
      <w:szCs w:val="22"/>
    </w:rPr>
  </w:style>
  <w:style w:type="character" w:customStyle="1" w:styleId="Heading9Char">
    <w:name w:val="Heading 9 Char"/>
    <w:basedOn w:val="DefaultParagraphFont"/>
    <w:link w:val="Heading9"/>
    <w:rsid w:val="0027018B"/>
    <w:rPr>
      <w:rFonts w:eastAsiaTheme="majorEastAsia" w:cstheme="majorBidi"/>
      <w:kern w:val="0"/>
      <w:sz w:val="24"/>
      <w:szCs w:val="22"/>
    </w:rPr>
  </w:style>
  <w:style w:type="paragraph" w:customStyle="1" w:styleId="doubleindent">
    <w:name w:val="double indent"/>
    <w:basedOn w:val="Normal"/>
    <w:next w:val="Normal"/>
    <w:uiPriority w:val="99"/>
    <w:unhideWhenUsed/>
    <w:rsid w:val="00925EDB"/>
    <w:pPr>
      <w:ind w:left="1440" w:right="720" w:hanging="720"/>
    </w:pPr>
    <w:rPr>
      <w:rFonts w:eastAsia="Times New Roman"/>
      <w:color w:val="000000"/>
      <w:kern w:val="16"/>
    </w:rPr>
  </w:style>
  <w:style w:type="paragraph" w:customStyle="1" w:styleId="temp">
    <w:name w:val="temp"/>
    <w:basedOn w:val="Normal"/>
    <w:uiPriority w:val="32"/>
    <w:unhideWhenUsed/>
    <w:rsid w:val="00925EDB"/>
    <w:pPr>
      <w:tabs>
        <w:tab w:val="left" w:pos="360"/>
        <w:tab w:val="left" w:pos="720"/>
      </w:tabs>
      <w:ind w:left="1080" w:hanging="1080"/>
    </w:pPr>
    <w:rPr>
      <w:rFonts w:eastAsia="Times New Roman"/>
      <w:color w:val="000000"/>
      <w:kern w:val="16"/>
    </w:rPr>
  </w:style>
  <w:style w:type="paragraph" w:styleId="FootnoteText">
    <w:name w:val="footnote text"/>
    <w:basedOn w:val="Normal"/>
    <w:link w:val="FootnoteTextChar"/>
    <w:rsid w:val="00D77A70"/>
    <w:pPr>
      <w:ind w:firstLine="720"/>
    </w:pPr>
    <w:rPr>
      <w:rFonts w:eastAsia="Times New Roman"/>
      <w:sz w:val="20"/>
      <w:szCs w:val="20"/>
    </w:rPr>
  </w:style>
  <w:style w:type="character" w:customStyle="1" w:styleId="FootnoteTextChar">
    <w:name w:val="Footnote Text Char"/>
    <w:basedOn w:val="DefaultParagraphFont"/>
    <w:link w:val="FootnoteText"/>
    <w:rsid w:val="00D77A70"/>
    <w:rPr>
      <w:rFonts w:eastAsia="Times New Roman"/>
      <w:kern w:val="0"/>
    </w:rPr>
  </w:style>
  <w:style w:type="paragraph" w:styleId="Header">
    <w:name w:val="header"/>
    <w:basedOn w:val="Normal"/>
    <w:link w:val="HeaderChar"/>
    <w:uiPriority w:val="99"/>
    <w:rsid w:val="009B2A26"/>
    <w:pPr>
      <w:tabs>
        <w:tab w:val="center" w:pos="4680"/>
        <w:tab w:val="right" w:pos="9360"/>
      </w:tabs>
    </w:pPr>
    <w:rPr>
      <w:rFonts w:eastAsia="Times New Roman"/>
    </w:rPr>
  </w:style>
  <w:style w:type="character" w:customStyle="1" w:styleId="HeaderChar">
    <w:name w:val="Header Char"/>
    <w:link w:val="Header"/>
    <w:uiPriority w:val="99"/>
    <w:rsid w:val="009B2A26"/>
    <w:rPr>
      <w:rFonts w:eastAsia="Times New Roman"/>
      <w:kern w:val="0"/>
      <w:sz w:val="24"/>
      <w:szCs w:val="24"/>
    </w:rPr>
  </w:style>
  <w:style w:type="paragraph" w:styleId="Footer">
    <w:name w:val="footer"/>
    <w:basedOn w:val="Normal"/>
    <w:link w:val="FooterChar"/>
    <w:uiPriority w:val="99"/>
    <w:unhideWhenUsed/>
    <w:rsid w:val="009B2A26"/>
    <w:pPr>
      <w:tabs>
        <w:tab w:val="center" w:pos="4320"/>
        <w:tab w:val="right" w:pos="8640"/>
      </w:tabs>
    </w:pPr>
    <w:rPr>
      <w:rFonts w:eastAsia="Times New Roman"/>
    </w:rPr>
  </w:style>
  <w:style w:type="character" w:customStyle="1" w:styleId="FooterChar">
    <w:name w:val="Footer Char"/>
    <w:link w:val="Footer"/>
    <w:uiPriority w:val="99"/>
    <w:rsid w:val="00EE3245"/>
    <w:rPr>
      <w:rFonts w:eastAsia="Times New Roman"/>
      <w:kern w:val="0"/>
      <w:sz w:val="24"/>
      <w:szCs w:val="22"/>
    </w:rPr>
  </w:style>
  <w:style w:type="character" w:styleId="PageNumber">
    <w:name w:val="page number"/>
    <w:basedOn w:val="DefaultParagraphFont"/>
    <w:rsid w:val="009B2A26"/>
  </w:style>
  <w:style w:type="paragraph" w:styleId="Title">
    <w:name w:val="Title"/>
    <w:basedOn w:val="Normal"/>
    <w:link w:val="TitleChar"/>
    <w:uiPriority w:val="32"/>
    <w:unhideWhenUsed/>
    <w:qFormat/>
    <w:rsid w:val="006B3353"/>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2"/>
    <w:rsid w:val="00E049A8"/>
    <w:rPr>
      <w:rFonts w:asciiTheme="majorHAnsi" w:eastAsiaTheme="majorEastAsia" w:hAnsiTheme="majorHAnsi" w:cstheme="majorBidi"/>
      <w:spacing w:val="-10"/>
      <w:kern w:val="28"/>
      <w:sz w:val="56"/>
      <w:szCs w:val="56"/>
    </w:rPr>
  </w:style>
  <w:style w:type="paragraph" w:styleId="BodyText">
    <w:name w:val="Body Text"/>
    <w:basedOn w:val="Normal"/>
    <w:link w:val="BodyTextChar"/>
    <w:unhideWhenUsed/>
    <w:rsid w:val="00D77A70"/>
    <w:pPr>
      <w:spacing w:after="120"/>
    </w:pPr>
    <w:rPr>
      <w:rFonts w:eastAsia="Times New Roman"/>
    </w:rPr>
  </w:style>
  <w:style w:type="character" w:customStyle="1" w:styleId="BodyTextChar">
    <w:name w:val="Body Text Char"/>
    <w:basedOn w:val="DefaultParagraphFont"/>
    <w:link w:val="BodyText"/>
    <w:rsid w:val="00EE3245"/>
    <w:rPr>
      <w:rFonts w:eastAsia="Times New Roman"/>
      <w:kern w:val="0"/>
      <w:sz w:val="24"/>
      <w:szCs w:val="22"/>
    </w:rPr>
  </w:style>
  <w:style w:type="paragraph" w:styleId="BodyTextIndent">
    <w:name w:val="Body Text Indent"/>
    <w:basedOn w:val="Normal"/>
    <w:link w:val="BodyTextIndentChar"/>
    <w:uiPriority w:val="99"/>
    <w:unhideWhenUsed/>
    <w:rsid w:val="00D77A70"/>
    <w:pPr>
      <w:spacing w:after="120"/>
      <w:ind w:left="360"/>
    </w:pPr>
    <w:rPr>
      <w:rFonts w:eastAsia="Times New Roman"/>
    </w:rPr>
  </w:style>
  <w:style w:type="character" w:customStyle="1" w:styleId="BodyTextIndentChar">
    <w:name w:val="Body Text Indent Char"/>
    <w:basedOn w:val="DefaultParagraphFont"/>
    <w:link w:val="BodyTextIndent"/>
    <w:uiPriority w:val="99"/>
    <w:rsid w:val="00E049A8"/>
    <w:rPr>
      <w:rFonts w:eastAsia="Times New Roman"/>
      <w:kern w:val="0"/>
      <w:sz w:val="24"/>
      <w:szCs w:val="22"/>
    </w:rPr>
  </w:style>
  <w:style w:type="paragraph" w:styleId="BodyTextIndent2">
    <w:name w:val="Body Text Indent 2"/>
    <w:basedOn w:val="Normal"/>
    <w:link w:val="BodyTextIndent2Char"/>
    <w:uiPriority w:val="99"/>
    <w:unhideWhenUsed/>
    <w:rsid w:val="00D77A70"/>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rsid w:val="00E049A8"/>
    <w:rPr>
      <w:rFonts w:eastAsia="Times New Roman"/>
      <w:kern w:val="0"/>
      <w:sz w:val="24"/>
      <w:szCs w:val="22"/>
    </w:rPr>
  </w:style>
  <w:style w:type="paragraph" w:styleId="BodyTextIndent3">
    <w:name w:val="Body Text Indent 3"/>
    <w:basedOn w:val="Normal"/>
    <w:link w:val="BodyTextIndent3Char"/>
    <w:uiPriority w:val="99"/>
    <w:unhideWhenUsed/>
    <w:rsid w:val="00D77A70"/>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rsid w:val="00E049A8"/>
    <w:rPr>
      <w:rFonts w:eastAsia="Times New Roman"/>
      <w:kern w:val="0"/>
      <w:sz w:val="16"/>
      <w:szCs w:val="16"/>
    </w:rPr>
  </w:style>
  <w:style w:type="table" w:styleId="TableGrid1">
    <w:name w:val="Table Grid 1"/>
    <w:basedOn w:val="TableNormal"/>
    <w:unhideWhenUsed/>
    <w:rsid w:val="00925EDB"/>
    <w:rPr>
      <w:rFonts w:eastAsia="Times New Roman"/>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925EDB"/>
    <w:rPr>
      <w:rFonts w:eastAsia="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D77A70"/>
    <w:rPr>
      <w:vertAlign w:val="superscript"/>
    </w:rPr>
  </w:style>
  <w:style w:type="paragraph" w:styleId="NormalWeb">
    <w:name w:val="Normal (Web)"/>
    <w:basedOn w:val="Normal"/>
    <w:unhideWhenUsed/>
    <w:rsid w:val="00D77A70"/>
    <w:rPr>
      <w:rFonts w:eastAsia="Times New Roman"/>
    </w:rPr>
  </w:style>
  <w:style w:type="paragraph" w:customStyle="1" w:styleId="Level1">
    <w:name w:val="Level 1"/>
    <w:basedOn w:val="Normal"/>
    <w:uiPriority w:val="33"/>
    <w:unhideWhenUsed/>
    <w:rsid w:val="00ED2805"/>
    <w:pPr>
      <w:widowControl w:val="0"/>
      <w:jc w:val="left"/>
    </w:pPr>
    <w:rPr>
      <w:rFonts w:eastAsia="Times New Roman"/>
      <w:lang w:bidi="he-IL"/>
    </w:rPr>
  </w:style>
  <w:style w:type="paragraph" w:styleId="TOC1">
    <w:name w:val="toc 1"/>
    <w:basedOn w:val="Normal"/>
    <w:next w:val="Normal"/>
    <w:autoRedefine/>
    <w:uiPriority w:val="39"/>
    <w:qFormat/>
    <w:rsid w:val="002358AA"/>
    <w:pPr>
      <w:tabs>
        <w:tab w:val="right" w:leader="dot" w:pos="9350"/>
      </w:tabs>
      <w:spacing w:before="240"/>
    </w:pPr>
    <w:rPr>
      <w:rFonts w:eastAsia="Times New Roman"/>
    </w:rPr>
  </w:style>
  <w:style w:type="paragraph" w:styleId="TOC2">
    <w:name w:val="toc 2"/>
    <w:basedOn w:val="Normal"/>
    <w:next w:val="Normal"/>
    <w:autoRedefine/>
    <w:uiPriority w:val="39"/>
    <w:qFormat/>
    <w:rsid w:val="0027018B"/>
    <w:pPr>
      <w:tabs>
        <w:tab w:val="right" w:leader="dot" w:pos="9350"/>
      </w:tabs>
      <w:ind w:left="245"/>
    </w:pPr>
    <w:rPr>
      <w:rFonts w:eastAsia="Times New Roman"/>
    </w:rPr>
  </w:style>
  <w:style w:type="paragraph" w:styleId="TOC3">
    <w:name w:val="toc 3"/>
    <w:basedOn w:val="Normal"/>
    <w:next w:val="Normal"/>
    <w:autoRedefine/>
    <w:uiPriority w:val="39"/>
    <w:qFormat/>
    <w:rsid w:val="0027018B"/>
    <w:pPr>
      <w:ind w:left="475"/>
    </w:pPr>
    <w:rPr>
      <w:rFonts w:eastAsia="Times New Roman"/>
    </w:rPr>
  </w:style>
  <w:style w:type="paragraph" w:styleId="TOC4">
    <w:name w:val="toc 4"/>
    <w:basedOn w:val="Normal"/>
    <w:next w:val="Normal"/>
    <w:autoRedefine/>
    <w:uiPriority w:val="39"/>
    <w:qFormat/>
    <w:rsid w:val="009B2A26"/>
    <w:pPr>
      <w:ind w:left="720"/>
    </w:pPr>
    <w:rPr>
      <w:rFonts w:eastAsia="Times New Roman"/>
    </w:rPr>
  </w:style>
  <w:style w:type="paragraph" w:styleId="TOC5">
    <w:name w:val="toc 5"/>
    <w:basedOn w:val="Normal"/>
    <w:next w:val="Normal"/>
    <w:autoRedefine/>
    <w:uiPriority w:val="39"/>
    <w:qFormat/>
    <w:rsid w:val="0027018B"/>
    <w:pPr>
      <w:ind w:left="965"/>
    </w:pPr>
    <w:rPr>
      <w:rFonts w:eastAsia="Times New Roman"/>
    </w:rPr>
  </w:style>
  <w:style w:type="paragraph" w:styleId="TOC6">
    <w:name w:val="toc 6"/>
    <w:basedOn w:val="Normal"/>
    <w:next w:val="Normal"/>
    <w:autoRedefine/>
    <w:uiPriority w:val="39"/>
    <w:qFormat/>
    <w:rsid w:val="0027018B"/>
    <w:pPr>
      <w:ind w:left="1195"/>
    </w:pPr>
    <w:rPr>
      <w:rFonts w:eastAsia="Times New Roman"/>
    </w:rPr>
  </w:style>
  <w:style w:type="paragraph" w:styleId="TOC7">
    <w:name w:val="toc 7"/>
    <w:basedOn w:val="Normal"/>
    <w:next w:val="Normal"/>
    <w:autoRedefine/>
    <w:uiPriority w:val="39"/>
    <w:qFormat/>
    <w:rsid w:val="0027018B"/>
    <w:pPr>
      <w:ind w:left="1440"/>
    </w:pPr>
    <w:rPr>
      <w:rFonts w:eastAsia="Times New Roman"/>
    </w:rPr>
  </w:style>
  <w:style w:type="paragraph" w:styleId="TOC8">
    <w:name w:val="toc 8"/>
    <w:basedOn w:val="Normal"/>
    <w:next w:val="Normal"/>
    <w:autoRedefine/>
    <w:uiPriority w:val="39"/>
    <w:qFormat/>
    <w:rsid w:val="0027018B"/>
    <w:pPr>
      <w:ind w:left="1685"/>
    </w:pPr>
    <w:rPr>
      <w:rFonts w:eastAsia="Times New Roman"/>
    </w:rPr>
  </w:style>
  <w:style w:type="paragraph" w:styleId="TOC9">
    <w:name w:val="toc 9"/>
    <w:basedOn w:val="Normal"/>
    <w:next w:val="Normal"/>
    <w:autoRedefine/>
    <w:uiPriority w:val="39"/>
    <w:qFormat/>
    <w:rsid w:val="002358AA"/>
    <w:pPr>
      <w:spacing w:before="240" w:after="240"/>
      <w:jc w:val="center"/>
    </w:pPr>
    <w:rPr>
      <w:rFonts w:eastAsia="Times New Roman"/>
      <w:smallCaps/>
    </w:rPr>
  </w:style>
  <w:style w:type="paragraph" w:styleId="ListParagraph">
    <w:name w:val="List Paragraph"/>
    <w:basedOn w:val="Normal"/>
    <w:uiPriority w:val="34"/>
    <w:qFormat/>
    <w:rsid w:val="00253F75"/>
    <w:pPr>
      <w:ind w:left="720"/>
    </w:pPr>
    <w:rPr>
      <w:rFonts w:eastAsia="Times New Roman"/>
      <w:szCs w:val="24"/>
    </w:rPr>
  </w:style>
  <w:style w:type="paragraph" w:customStyle="1" w:styleId="Level2">
    <w:name w:val="Level 2"/>
    <w:basedOn w:val="Normal"/>
    <w:rsid w:val="00253F75"/>
    <w:pPr>
      <w:widowControl w:val="0"/>
      <w:ind w:left="720" w:hanging="360"/>
      <w:contextualSpacing w:val="0"/>
      <w:outlineLvl w:val="1"/>
    </w:pPr>
    <w:rPr>
      <w:rFonts w:eastAsia="Times New Roman"/>
      <w:snapToGrid w:val="0"/>
      <w:szCs w:val="20"/>
    </w:rPr>
  </w:style>
  <w:style w:type="paragraph" w:customStyle="1" w:styleId="Level3">
    <w:name w:val="Level 3"/>
    <w:basedOn w:val="Normal"/>
    <w:rsid w:val="00253F75"/>
    <w:pPr>
      <w:widowControl w:val="0"/>
      <w:ind w:left="1080" w:hanging="360"/>
      <w:contextualSpacing w:val="0"/>
      <w:outlineLvl w:val="2"/>
    </w:pPr>
    <w:rPr>
      <w:rFonts w:eastAsia="Times New Roman"/>
      <w:snapToGrid w:val="0"/>
      <w:szCs w:val="20"/>
    </w:rPr>
  </w:style>
  <w:style w:type="paragraph" w:customStyle="1" w:styleId="Level4">
    <w:name w:val="Level 4"/>
    <w:basedOn w:val="Normal"/>
    <w:rsid w:val="00253F75"/>
    <w:pPr>
      <w:widowControl w:val="0"/>
      <w:ind w:left="1440" w:hanging="360"/>
      <w:contextualSpacing w:val="0"/>
      <w:outlineLvl w:val="3"/>
    </w:pPr>
    <w:rPr>
      <w:rFonts w:eastAsia="Times New Roman"/>
      <w:snapToGrid w:val="0"/>
      <w:szCs w:val="20"/>
    </w:rPr>
  </w:style>
  <w:style w:type="paragraph" w:customStyle="1" w:styleId="Level5">
    <w:name w:val="Level 5"/>
    <w:basedOn w:val="Normal"/>
    <w:rsid w:val="00253F75"/>
    <w:pPr>
      <w:widowControl w:val="0"/>
      <w:ind w:left="1800" w:hanging="360"/>
      <w:contextualSpacing w:val="0"/>
      <w:outlineLvl w:val="4"/>
    </w:pPr>
    <w:rPr>
      <w:rFonts w:eastAsia="Times New Roman"/>
      <w:snapToGrid w:val="0"/>
      <w:szCs w:val="20"/>
    </w:rPr>
  </w:style>
  <w:style w:type="paragraph" w:customStyle="1" w:styleId="Level6">
    <w:name w:val="Level 6"/>
    <w:basedOn w:val="Normal"/>
    <w:rsid w:val="00253F75"/>
    <w:pPr>
      <w:widowControl w:val="0"/>
      <w:ind w:left="2160" w:hanging="360"/>
      <w:contextualSpacing w:val="0"/>
      <w:outlineLvl w:val="5"/>
    </w:pPr>
    <w:rPr>
      <w:rFonts w:eastAsia="Times New Roman"/>
      <w:snapToGrid w:val="0"/>
      <w:szCs w:val="20"/>
    </w:rPr>
  </w:style>
  <w:style w:type="paragraph" w:customStyle="1" w:styleId="Level7">
    <w:name w:val="Level 7"/>
    <w:basedOn w:val="Normal"/>
    <w:rsid w:val="00253F75"/>
    <w:pPr>
      <w:widowControl w:val="0"/>
      <w:ind w:left="2520" w:hanging="360"/>
      <w:contextualSpacing w:val="0"/>
      <w:outlineLvl w:val="6"/>
    </w:pPr>
    <w:rPr>
      <w:rFonts w:eastAsia="Times New Roman"/>
      <w:snapToGrid w:val="0"/>
      <w:szCs w:val="20"/>
    </w:rPr>
  </w:style>
  <w:style w:type="paragraph" w:customStyle="1" w:styleId="hangingindent">
    <w:name w:val="hanging indent"/>
    <w:basedOn w:val="Normal"/>
    <w:rsid w:val="00480432"/>
    <w:pPr>
      <w:ind w:left="720" w:hanging="720"/>
      <w:contextualSpacing w:val="0"/>
    </w:pPr>
    <w:rPr>
      <w:rFonts w:eastAsia="Times New Roman"/>
      <w:color w:val="000000"/>
      <w:kern w:val="16"/>
      <w:szCs w:val="24"/>
      <w:lang w:bidi="he-IL"/>
    </w:rPr>
  </w:style>
  <w:style w:type="paragraph" w:customStyle="1" w:styleId="Closing1">
    <w:name w:val="Closing1"/>
    <w:aliases w:val="justify left at center"/>
    <w:basedOn w:val="Normal"/>
    <w:next w:val="Normal"/>
    <w:rsid w:val="00480432"/>
    <w:pPr>
      <w:ind w:left="4680"/>
      <w:contextualSpacing w:val="0"/>
    </w:pPr>
    <w:rPr>
      <w:rFonts w:eastAsia="Times New Roman"/>
      <w:color w:val="000000"/>
      <w:kern w:val="16"/>
      <w:szCs w:val="24"/>
      <w:lang w:bidi="he-IL"/>
    </w:rPr>
  </w:style>
  <w:style w:type="paragraph" w:customStyle="1" w:styleId="blockquotation">
    <w:name w:val="block quotation"/>
    <w:basedOn w:val="Normal"/>
    <w:next w:val="Normal"/>
    <w:rsid w:val="00480432"/>
    <w:pPr>
      <w:ind w:left="720" w:right="720"/>
      <w:contextualSpacing w:val="0"/>
    </w:pPr>
    <w:rPr>
      <w:rFonts w:eastAsia="Times New Roman"/>
      <w:color w:val="000000"/>
      <w:kern w:val="16"/>
      <w:szCs w:val="24"/>
      <w:lang w:bidi="he-IL"/>
    </w:rPr>
  </w:style>
  <w:style w:type="paragraph" w:customStyle="1" w:styleId="bib">
    <w:name w:val="bib"/>
    <w:basedOn w:val="Normal"/>
    <w:next w:val="Normal"/>
    <w:rsid w:val="00181731"/>
    <w:pPr>
      <w:ind w:left="1440" w:right="720" w:hanging="720"/>
      <w:contextualSpacing w:val="0"/>
    </w:pPr>
    <w:rPr>
      <w:rFonts w:eastAsia="Times New Roman"/>
      <w:snapToGrid w:val="0"/>
      <w:sz w:val="20"/>
      <w:szCs w:val="20"/>
      <w:lang w:bidi="he-IL"/>
    </w:rPr>
  </w:style>
  <w:style w:type="character" w:styleId="Hyperlink">
    <w:name w:val="Hyperlink"/>
    <w:basedOn w:val="DefaultParagraphFont"/>
    <w:uiPriority w:val="99"/>
    <w:unhideWhenUsed/>
    <w:rsid w:val="00235460"/>
    <w:rPr>
      <w:color w:val="0000FF" w:themeColor="hyperlink"/>
      <w:u w:val="single"/>
    </w:rPr>
  </w:style>
  <w:style w:type="paragraph" w:customStyle="1" w:styleId="head1">
    <w:name w:val="head 1"/>
    <w:basedOn w:val="Normal"/>
    <w:next w:val="Normal"/>
    <w:uiPriority w:val="4"/>
    <w:unhideWhenUsed/>
    <w:rsid w:val="007E124B"/>
    <w:pPr>
      <w:jc w:val="center"/>
      <w:outlineLvl w:val="0"/>
    </w:pPr>
    <w:rPr>
      <w:rFonts w:ascii="Garamond" w:hAnsi="Garamond"/>
      <w:caps/>
      <w:color w:val="000000"/>
      <w:kern w:val="16"/>
      <w:sz w:val="36"/>
      <w:szCs w:val="36"/>
    </w:rPr>
  </w:style>
  <w:style w:type="paragraph" w:customStyle="1" w:styleId="head2">
    <w:name w:val="head 2"/>
    <w:basedOn w:val="Normal"/>
    <w:next w:val="Normal"/>
    <w:uiPriority w:val="4"/>
    <w:unhideWhenUsed/>
    <w:rsid w:val="007E124B"/>
    <w:pPr>
      <w:jc w:val="center"/>
      <w:outlineLvl w:val="1"/>
    </w:pPr>
    <w:rPr>
      <w:caps/>
      <w:color w:val="000000"/>
      <w:kern w:val="16"/>
    </w:rPr>
  </w:style>
  <w:style w:type="paragraph" w:customStyle="1" w:styleId="head3">
    <w:name w:val="head 3"/>
    <w:basedOn w:val="Normal"/>
    <w:next w:val="Normal"/>
    <w:uiPriority w:val="4"/>
    <w:unhideWhenUsed/>
    <w:rsid w:val="007E124B"/>
    <w:pPr>
      <w:numPr>
        <w:numId w:val="34"/>
      </w:numPr>
      <w:tabs>
        <w:tab w:val="clear" w:pos="360"/>
      </w:tabs>
    </w:pPr>
    <w:rPr>
      <w:b/>
      <w:color w:val="000000"/>
      <w:kern w:val="16"/>
    </w:rPr>
  </w:style>
  <w:style w:type="paragraph" w:customStyle="1" w:styleId="head4">
    <w:name w:val="head 4"/>
    <w:basedOn w:val="Normal"/>
    <w:next w:val="Normal"/>
    <w:uiPriority w:val="4"/>
    <w:unhideWhenUsed/>
    <w:rsid w:val="007E124B"/>
    <w:pPr>
      <w:outlineLvl w:val="3"/>
    </w:pPr>
    <w:rPr>
      <w:color w:val="000000"/>
      <w:kern w:val="16"/>
    </w:rPr>
  </w:style>
  <w:style w:type="paragraph" w:styleId="TOCHeading">
    <w:name w:val="TOC Heading"/>
    <w:basedOn w:val="Heading1"/>
    <w:next w:val="Normal"/>
    <w:uiPriority w:val="39"/>
    <w:unhideWhenUsed/>
    <w:qFormat/>
    <w:rsid w:val="007E124B"/>
    <w:pPr>
      <w:keepNext/>
      <w:keepLines/>
      <w:spacing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customStyle="1" w:styleId="TextBox">
    <w:name w:val="TextBox"/>
    <w:basedOn w:val="Normal"/>
    <w:next w:val="Normal"/>
    <w:link w:val="TextBoxChar"/>
    <w:uiPriority w:val="4"/>
    <w:unhideWhenUsed/>
    <w:qFormat/>
    <w:rsid w:val="007E124B"/>
    <w:pPr>
      <w:spacing w:before="240" w:after="240"/>
    </w:pPr>
  </w:style>
  <w:style w:type="character" w:customStyle="1" w:styleId="TextBoxChar">
    <w:name w:val="TextBox Char"/>
    <w:basedOn w:val="DefaultParagraphFont"/>
    <w:link w:val="TextBox"/>
    <w:uiPriority w:val="4"/>
    <w:rsid w:val="007E124B"/>
    <w:rPr>
      <w:rFonts w:eastAsia="PMingLiU"/>
      <w:kern w:val="0"/>
      <w:sz w:val="24"/>
      <w:szCs w:val="22"/>
    </w:rPr>
  </w:style>
  <w:style w:type="table" w:customStyle="1" w:styleId="cleanbooktable">
    <w:name w:val="clean book table"/>
    <w:basedOn w:val="TableNormal"/>
    <w:uiPriority w:val="99"/>
    <w:qFormat/>
    <w:rsid w:val="007E124B"/>
    <w:rPr>
      <w:rFonts w:eastAsia="Times New Roman"/>
      <w:kern w:val="0"/>
      <w:sz w:val="24"/>
      <w:szCs w:val="18"/>
    </w:rPr>
    <w:tblPr>
      <w:tblBorders>
        <w:top w:val="single" w:sz="12" w:space="0" w:color="auto"/>
        <w:bottom w:val="single" w:sz="12" w:space="0" w:color="auto"/>
      </w:tblBorders>
    </w:tblPr>
  </w:style>
  <w:style w:type="paragraph" w:styleId="DocumentMap">
    <w:name w:val="Document Map"/>
    <w:basedOn w:val="Normal"/>
    <w:link w:val="DocumentMapChar"/>
    <w:uiPriority w:val="99"/>
    <w:semiHidden/>
    <w:unhideWhenUsed/>
    <w:rsid w:val="007E124B"/>
    <w:rPr>
      <w:rFonts w:ascii="Tahoma" w:hAnsi="Tahoma" w:cs="Tahoma"/>
      <w:sz w:val="16"/>
      <w:szCs w:val="16"/>
    </w:rPr>
  </w:style>
  <w:style w:type="character" w:customStyle="1" w:styleId="DocumentMapChar">
    <w:name w:val="Document Map Char"/>
    <w:basedOn w:val="DefaultParagraphFont"/>
    <w:link w:val="DocumentMap"/>
    <w:uiPriority w:val="99"/>
    <w:semiHidden/>
    <w:rsid w:val="007E124B"/>
    <w:rPr>
      <w:rFonts w:ascii="Tahoma" w:eastAsia="PMingLiU" w:hAnsi="Tahoma" w:cs="Tahoma"/>
      <w:kern w:val="0"/>
      <w:sz w:val="16"/>
      <w:szCs w:val="16"/>
    </w:rPr>
  </w:style>
  <w:style w:type="paragraph" w:styleId="BalloonText">
    <w:name w:val="Balloon Text"/>
    <w:basedOn w:val="Normal"/>
    <w:link w:val="BalloonTextChar"/>
    <w:uiPriority w:val="99"/>
    <w:semiHidden/>
    <w:unhideWhenUsed/>
    <w:rsid w:val="007E124B"/>
    <w:rPr>
      <w:rFonts w:ascii="Tahoma" w:hAnsi="Tahoma" w:cs="Tahoma"/>
      <w:sz w:val="16"/>
      <w:szCs w:val="16"/>
    </w:rPr>
  </w:style>
  <w:style w:type="character" w:customStyle="1" w:styleId="BalloonTextChar">
    <w:name w:val="Balloon Text Char"/>
    <w:basedOn w:val="DefaultParagraphFont"/>
    <w:link w:val="BalloonText"/>
    <w:uiPriority w:val="99"/>
    <w:semiHidden/>
    <w:rsid w:val="007E124B"/>
    <w:rPr>
      <w:rFonts w:ascii="Tahoma" w:eastAsia="PMingLiU" w:hAnsi="Tahoma" w:cs="Tahoma"/>
      <w:kern w:val="0"/>
      <w:sz w:val="16"/>
      <w:szCs w:val="16"/>
    </w:rPr>
  </w:style>
  <w:style w:type="paragraph" w:customStyle="1" w:styleId="Default">
    <w:name w:val="Default"/>
    <w:uiPriority w:val="9"/>
    <w:rsid w:val="007E124B"/>
    <w:pPr>
      <w:autoSpaceDE w:val="0"/>
      <w:autoSpaceDN w:val="0"/>
      <w:adjustRightInd w:val="0"/>
    </w:pPr>
    <w:rPr>
      <w:rFonts w:ascii="Scala-Regular" w:eastAsia="Times New Roman" w:hAnsi="Scala-Regular" w:cs="Scala-Regular"/>
      <w:color w:val="000000"/>
      <w:kern w:val="0"/>
      <w:sz w:val="24"/>
      <w:szCs w:val="24"/>
    </w:rPr>
  </w:style>
  <w:style w:type="character" w:customStyle="1" w:styleId="UnresolvedMention1">
    <w:name w:val="Unresolved Mention1"/>
    <w:basedOn w:val="DefaultParagraphFont"/>
    <w:uiPriority w:val="99"/>
    <w:semiHidden/>
    <w:unhideWhenUsed/>
    <w:rsid w:val="007E12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7704B-2D13-414D-A9E8-57D3DC4C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252</Pages>
  <Words>89253</Words>
  <Characters>508748</Characters>
  <Application>Microsoft Office Word</Application>
  <DocSecurity>0</DocSecurity>
  <Lines>4239</Lines>
  <Paragraphs>1193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24</cp:revision>
  <dcterms:created xsi:type="dcterms:W3CDTF">2017-12-28T20:39:00Z</dcterms:created>
  <dcterms:modified xsi:type="dcterms:W3CDTF">2023-10-07T21:49:00Z</dcterms:modified>
</cp:coreProperties>
</file>