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994" w14:textId="77777777" w:rsidR="00D1108F" w:rsidRPr="00D1108F" w:rsidRDefault="00D1108F" w:rsidP="00D1108F">
      <w:pPr>
        <w:jc w:val="center"/>
      </w:pPr>
      <w:r w:rsidRPr="00D1108F">
        <w:t>THE EUCHARIST AS SACRIFICE</w:t>
      </w:r>
    </w:p>
    <w:p w14:paraId="2EFE221C" w14:textId="77777777" w:rsidR="00D1108F" w:rsidRPr="00D1108F" w:rsidRDefault="00D1108F" w:rsidP="00D1108F">
      <w:pPr>
        <w:jc w:val="both"/>
      </w:pPr>
    </w:p>
    <w:p w14:paraId="666F6303" w14:textId="19F490F5" w:rsidR="00D1108F" w:rsidRPr="00940A44" w:rsidRDefault="00D1108F" w:rsidP="00D1108F">
      <w:pPr>
        <w:jc w:val="center"/>
        <w:rPr>
          <w:sz w:val="20"/>
          <w:szCs w:val="20"/>
        </w:rPr>
      </w:pPr>
      <w:r w:rsidRPr="00940A44">
        <w:rPr>
          <w:sz w:val="20"/>
          <w:szCs w:val="20"/>
        </w:rPr>
        <w:t>Paul Hahn</w:t>
      </w:r>
      <w:r w:rsidR="00940A44" w:rsidRPr="00940A44">
        <w:rPr>
          <w:sz w:val="20"/>
          <w:szCs w:val="20"/>
        </w:rPr>
        <w:t>, Theology Department</w:t>
      </w:r>
    </w:p>
    <w:p w14:paraId="3373F7B7" w14:textId="66E0C342" w:rsidR="00940A44" w:rsidRPr="00940A44" w:rsidRDefault="00940A44" w:rsidP="00D1108F">
      <w:pPr>
        <w:jc w:val="center"/>
        <w:rPr>
          <w:sz w:val="20"/>
          <w:szCs w:val="20"/>
        </w:rPr>
      </w:pPr>
      <w:r w:rsidRPr="00940A44">
        <w:rPr>
          <w:sz w:val="20"/>
          <w:szCs w:val="20"/>
        </w:rPr>
        <w:t xml:space="preserve">University of St Thomas, Houston </w:t>
      </w:r>
      <w:r w:rsidR="0081541A">
        <w:rPr>
          <w:sz w:val="20"/>
          <w:szCs w:val="20"/>
        </w:rPr>
        <w:t>77006</w:t>
      </w:r>
    </w:p>
    <w:p w14:paraId="0D375157" w14:textId="41FA1725" w:rsidR="00940A44" w:rsidRPr="00940A44" w:rsidRDefault="00C10884" w:rsidP="00D110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r w:rsidR="00940A44" w:rsidRPr="00940A44">
        <w:rPr>
          <w:sz w:val="20"/>
          <w:szCs w:val="20"/>
        </w:rPr>
        <w:t>20</w:t>
      </w:r>
      <w:r w:rsidR="0081541A">
        <w:rPr>
          <w:sz w:val="20"/>
          <w:szCs w:val="20"/>
        </w:rPr>
        <w:t>2</w:t>
      </w:r>
      <w:r w:rsidR="00940A44" w:rsidRPr="00940A44">
        <w:rPr>
          <w:sz w:val="20"/>
          <w:szCs w:val="20"/>
        </w:rPr>
        <w:t>0</w:t>
      </w:r>
    </w:p>
    <w:p w14:paraId="4696CAC2" w14:textId="37F170E2" w:rsidR="00C10884" w:rsidRPr="009C4DEB" w:rsidRDefault="00C10884" w:rsidP="00C10884">
      <w:pPr>
        <w:jc w:val="center"/>
        <w:rPr>
          <w:sz w:val="20"/>
        </w:rPr>
      </w:pPr>
      <w:bookmarkStart w:id="0" w:name="_Hlk147270294"/>
      <w:r>
        <w:rPr>
          <w:sz w:val="20"/>
        </w:rPr>
        <w:t>Scripture quotations are from the New Revised Standard Version.</w:t>
      </w:r>
    </w:p>
    <w:bookmarkEnd w:id="0"/>
    <w:p w14:paraId="5A3657EF" w14:textId="77777777" w:rsidR="00D1108F" w:rsidRPr="00D1108F" w:rsidRDefault="00D1108F" w:rsidP="00D1108F">
      <w:pPr>
        <w:jc w:val="both"/>
      </w:pPr>
    </w:p>
    <w:p w14:paraId="71D8509A" w14:textId="77777777" w:rsidR="00D1108F" w:rsidRPr="00D1108F" w:rsidRDefault="00D1108F" w:rsidP="00D1108F">
      <w:pPr>
        <w:jc w:val="both"/>
      </w:pPr>
    </w:p>
    <w:p w14:paraId="1299098D" w14:textId="68678DD8" w:rsidR="00D1108F" w:rsidRDefault="00940A44" w:rsidP="00940A44">
      <w:pPr>
        <w:jc w:val="both"/>
      </w:pPr>
      <w:r>
        <w:t xml:space="preserve">Martin </w:t>
      </w:r>
      <w:r w:rsidR="00D1108F" w:rsidRPr="00D1108F">
        <w:t xml:space="preserve">Luther </w:t>
      </w:r>
      <w:r w:rsidR="00AC55D1">
        <w:t>wa</w:t>
      </w:r>
      <w:r w:rsidR="00D1108F" w:rsidRPr="00D1108F">
        <w:t>s surely wrong to say that there is no basis in the New Testament for the Eucharist</w:t>
      </w:r>
      <w:r>
        <w:t xml:space="preserve"> (the Lord’s Supper, communion)</w:t>
      </w:r>
      <w:r w:rsidR="00D1108F" w:rsidRPr="00D1108F">
        <w:t xml:space="preserve"> as a sacrifice.</w:t>
      </w:r>
      <w:r w:rsidR="0081541A">
        <w:t xml:space="preserve"> Here are evidences to the contrary.</w:t>
      </w:r>
    </w:p>
    <w:p w14:paraId="63041C28" w14:textId="77777777" w:rsidR="00940A44" w:rsidRPr="00D1108F" w:rsidRDefault="00940A44" w:rsidP="00940A44">
      <w:pPr>
        <w:jc w:val="both"/>
      </w:pPr>
    </w:p>
    <w:p w14:paraId="14102564" w14:textId="77777777" w:rsidR="00D1108F" w:rsidRPr="00D1108F" w:rsidRDefault="00D1108F" w:rsidP="00D1108F">
      <w:pPr>
        <w:numPr>
          <w:ilvl w:val="0"/>
          <w:numId w:val="1"/>
        </w:numPr>
        <w:jc w:val="both"/>
      </w:pPr>
      <w:r w:rsidRPr="00D1108F">
        <w:t>The synoptic gospels (Matthew,</w:t>
      </w:r>
      <w:r>
        <w:t xml:space="preserve"> </w:t>
      </w:r>
      <w:r w:rsidRPr="00D1108F">
        <w:t>Mark,</w:t>
      </w:r>
      <w:r>
        <w:t xml:space="preserve"> </w:t>
      </w:r>
      <w:r w:rsidRPr="00D1108F">
        <w:t xml:space="preserve">and Luke) emphasize that the meal is a </w:t>
      </w:r>
      <w:r w:rsidRPr="00D1108F">
        <w:rPr>
          <w:i/>
        </w:rPr>
        <w:t>Passover</w:t>
      </w:r>
      <w:r w:rsidRPr="00D1108F">
        <w:t xml:space="preserve"> meal. By emphasizing his passion in the context of the Passover meal,</w:t>
      </w:r>
      <w:r>
        <w:t xml:space="preserve"> </w:t>
      </w:r>
      <w:r w:rsidRPr="00D1108F">
        <w:t>Jesus identifies himself with the Passover lamb—a sacrifice.</w:t>
      </w:r>
    </w:p>
    <w:p w14:paraId="5FA2B8E9" w14:textId="77777777" w:rsidR="00940A44" w:rsidRDefault="00940A44" w:rsidP="00940A44">
      <w:pPr>
        <w:jc w:val="both"/>
      </w:pPr>
    </w:p>
    <w:p w14:paraId="4A772586" w14:textId="4A5752E3" w:rsidR="00D1108F" w:rsidRPr="00D1108F" w:rsidRDefault="00D1108F" w:rsidP="00D1108F">
      <w:pPr>
        <w:numPr>
          <w:ilvl w:val="0"/>
          <w:numId w:val="1"/>
        </w:numPr>
        <w:jc w:val="both"/>
      </w:pPr>
      <w:r w:rsidRPr="00D1108F">
        <w:t>That the bread and wine lie separate on the table foreshadows the impending violent separation of Jesus</w:t>
      </w:r>
      <w:r>
        <w:t>’</w:t>
      </w:r>
      <w:r w:rsidRPr="00D1108F">
        <w:t xml:space="preserve"> body and blood. (This separation </w:t>
      </w:r>
      <w:r w:rsidR="0081541A">
        <w:t xml:space="preserve">on the table </w:t>
      </w:r>
      <w:r w:rsidRPr="00D1108F">
        <w:t>is found in all four narratives</w:t>
      </w:r>
      <w:r w:rsidR="00940A44">
        <w:t xml:space="preserve"> of the </w:t>
      </w:r>
      <w:r w:rsidR="00940A44" w:rsidRPr="00D1108F">
        <w:t>institution</w:t>
      </w:r>
      <w:r w:rsidR="00940A44">
        <w:t xml:space="preserve"> of the Eucharist</w:t>
      </w:r>
      <w:r w:rsidRPr="00D1108F">
        <w:t>: Matt 26,</w:t>
      </w:r>
      <w:r>
        <w:t xml:space="preserve"> </w:t>
      </w:r>
      <w:r w:rsidRPr="00D1108F">
        <w:t>Mark 14,</w:t>
      </w:r>
      <w:r>
        <w:t xml:space="preserve"> </w:t>
      </w:r>
      <w:r w:rsidRPr="00D1108F">
        <w:t>Luke 22,</w:t>
      </w:r>
      <w:r>
        <w:t xml:space="preserve"> </w:t>
      </w:r>
      <w:r w:rsidRPr="00D1108F">
        <w:t>1 Cor 11.)</w:t>
      </w:r>
    </w:p>
    <w:p w14:paraId="47A7787F" w14:textId="77777777" w:rsidR="00940A44" w:rsidRDefault="00940A44" w:rsidP="00940A44">
      <w:pPr>
        <w:jc w:val="both"/>
      </w:pPr>
    </w:p>
    <w:p w14:paraId="57E7685C" w14:textId="52B4533C" w:rsidR="00D1108F" w:rsidRPr="00D1108F" w:rsidRDefault="00D1108F" w:rsidP="00D1108F">
      <w:pPr>
        <w:numPr>
          <w:ilvl w:val="0"/>
          <w:numId w:val="1"/>
        </w:numPr>
        <w:jc w:val="both"/>
      </w:pPr>
      <w:r>
        <w:t>“</w:t>
      </w:r>
      <w:r w:rsidRPr="00D1108F">
        <w:t xml:space="preserve">. . . he </w:t>
      </w:r>
      <w:r w:rsidRPr="00D1108F">
        <w:rPr>
          <w:i/>
        </w:rPr>
        <w:t>broke</w:t>
      </w:r>
      <w:r w:rsidRPr="00D1108F">
        <w:t xml:space="preserve"> it</w:t>
      </w:r>
      <w:r>
        <w:t>”</w:t>
      </w:r>
      <w:r w:rsidRPr="00D1108F">
        <w:t xml:space="preserve"> (the bread) anticipates the breaking of his body (Matt 26:26,</w:t>
      </w:r>
      <w:r>
        <w:t xml:space="preserve"> </w:t>
      </w:r>
      <w:r w:rsidRPr="00D1108F">
        <w:t>Mark 14:22,</w:t>
      </w:r>
      <w:r>
        <w:t xml:space="preserve"> </w:t>
      </w:r>
      <w:r w:rsidRPr="00D1108F">
        <w:t>Luke 22:19,</w:t>
      </w:r>
      <w:r>
        <w:t xml:space="preserve"> </w:t>
      </w:r>
      <w:r w:rsidRPr="00D1108F">
        <w:t>1 Cor 11:24).</w:t>
      </w:r>
      <w:r w:rsidR="00940A44">
        <w:t xml:space="preserve"> (Scripture quotations are from the </w:t>
      </w:r>
      <w:r w:rsidR="0081541A">
        <w:t>New Revised Standard Version</w:t>
      </w:r>
      <w:r w:rsidR="00940A44">
        <w:t>.)</w:t>
      </w:r>
    </w:p>
    <w:p w14:paraId="786188DF" w14:textId="77777777" w:rsidR="00940A44" w:rsidRDefault="00940A44" w:rsidP="00940A44">
      <w:pPr>
        <w:jc w:val="both"/>
      </w:pPr>
    </w:p>
    <w:p w14:paraId="639B73BA" w14:textId="0679593F" w:rsidR="00D1108F" w:rsidRPr="00D1108F" w:rsidRDefault="00D1108F" w:rsidP="00D1108F">
      <w:pPr>
        <w:numPr>
          <w:ilvl w:val="0"/>
          <w:numId w:val="1"/>
        </w:numPr>
        <w:jc w:val="both"/>
      </w:pPr>
      <w:r>
        <w:t>“</w:t>
      </w:r>
      <w:r w:rsidRPr="00D1108F">
        <w:t xml:space="preserve">This is </w:t>
      </w:r>
      <w:r w:rsidRPr="00D1108F">
        <w:rPr>
          <w:i/>
        </w:rPr>
        <w:t>my body</w:t>
      </w:r>
      <w:r>
        <w:t>”</w:t>
      </w:r>
      <w:r w:rsidRPr="00D1108F">
        <w:t xml:space="preserve"> and </w:t>
      </w:r>
      <w:r>
        <w:t>“</w:t>
      </w:r>
      <w:r w:rsidRPr="00D1108F">
        <w:rPr>
          <w:i/>
        </w:rPr>
        <w:t>my blood</w:t>
      </w:r>
      <w:r>
        <w:t>”</w:t>
      </w:r>
      <w:r w:rsidRPr="00D1108F">
        <w:t xml:space="preserve"> is sacrificial language (Matt 26:26,</w:t>
      </w:r>
      <w:r>
        <w:t xml:space="preserve"> </w:t>
      </w:r>
      <w:r w:rsidRPr="00D1108F">
        <w:t>28; Mark 14:22,</w:t>
      </w:r>
      <w:r>
        <w:t xml:space="preserve"> </w:t>
      </w:r>
      <w:r w:rsidRPr="00D1108F">
        <w:t>24; Luke 22:19-20; 1 Cor 11:24-25).</w:t>
      </w:r>
    </w:p>
    <w:p w14:paraId="59491F56" w14:textId="77777777" w:rsidR="00940A44" w:rsidRDefault="00940A44" w:rsidP="00940A44">
      <w:pPr>
        <w:jc w:val="both"/>
      </w:pPr>
    </w:p>
    <w:p w14:paraId="5DB38C65" w14:textId="50CCBBB0" w:rsidR="00D1108F" w:rsidRPr="00D1108F" w:rsidRDefault="00D1108F" w:rsidP="00D1108F">
      <w:pPr>
        <w:numPr>
          <w:ilvl w:val="0"/>
          <w:numId w:val="1"/>
        </w:numPr>
        <w:jc w:val="both"/>
      </w:pPr>
      <w:r>
        <w:t>“</w:t>
      </w:r>
      <w:r w:rsidRPr="00D1108F">
        <w:t>This is my body,</w:t>
      </w:r>
      <w:r>
        <w:t xml:space="preserve"> </w:t>
      </w:r>
      <w:r w:rsidRPr="00D1108F">
        <w:t xml:space="preserve">which is </w:t>
      </w:r>
      <w:r w:rsidRPr="00D1108F">
        <w:rPr>
          <w:i/>
        </w:rPr>
        <w:t>given</w:t>
      </w:r>
      <w:r>
        <w:t>”</w:t>
      </w:r>
      <w:r w:rsidRPr="00D1108F">
        <w:t xml:space="preserve"> and </w:t>
      </w:r>
      <w:r>
        <w:t>“</w:t>
      </w:r>
      <w:r w:rsidRPr="00D1108F">
        <w:t xml:space="preserve">this is my blood . . . which is </w:t>
      </w:r>
      <w:r w:rsidRPr="00D1108F">
        <w:rPr>
          <w:i/>
        </w:rPr>
        <w:t>poured out</w:t>
      </w:r>
      <w:r>
        <w:t>”</w:t>
      </w:r>
      <w:r w:rsidRPr="00D1108F">
        <w:t xml:space="preserve"> is sacrificial language (Matt 26:28,</w:t>
      </w:r>
      <w:r>
        <w:t xml:space="preserve"> </w:t>
      </w:r>
      <w:r w:rsidRPr="00D1108F">
        <w:t>Mark 14:24,</w:t>
      </w:r>
      <w:r>
        <w:t xml:space="preserve"> </w:t>
      </w:r>
      <w:r w:rsidRPr="00D1108F">
        <w:t>Luke 22:19-20).</w:t>
      </w:r>
    </w:p>
    <w:p w14:paraId="7C315DE5" w14:textId="77777777" w:rsidR="00940A44" w:rsidRDefault="00940A44" w:rsidP="00940A44">
      <w:pPr>
        <w:jc w:val="both"/>
      </w:pPr>
    </w:p>
    <w:p w14:paraId="4C1DF920" w14:textId="6543FC42" w:rsidR="00D1108F" w:rsidRPr="00D1108F" w:rsidRDefault="00D1108F" w:rsidP="00D1108F">
      <w:pPr>
        <w:numPr>
          <w:ilvl w:val="0"/>
          <w:numId w:val="1"/>
        </w:numPr>
        <w:jc w:val="both"/>
      </w:pPr>
      <w:r>
        <w:t>“</w:t>
      </w:r>
      <w:r w:rsidRPr="00D1108F">
        <w:t>This is my body,</w:t>
      </w:r>
      <w:r>
        <w:t xml:space="preserve"> </w:t>
      </w:r>
      <w:r w:rsidRPr="00D1108F">
        <w:t xml:space="preserve">which is given </w:t>
      </w:r>
      <w:r w:rsidRPr="00D1108F">
        <w:rPr>
          <w:i/>
        </w:rPr>
        <w:t>for you</w:t>
      </w:r>
      <w:r>
        <w:t>”</w:t>
      </w:r>
      <w:r w:rsidRPr="00D1108F">
        <w:t xml:space="preserve"> and </w:t>
      </w:r>
      <w:r>
        <w:t>“</w:t>
      </w:r>
      <w:r w:rsidRPr="00D1108F">
        <w:t xml:space="preserve">this is my blood . . . which is poured out </w:t>
      </w:r>
      <w:r w:rsidRPr="00D1108F">
        <w:rPr>
          <w:i/>
        </w:rPr>
        <w:t>for many</w:t>
      </w:r>
      <w:r>
        <w:t>”</w:t>
      </w:r>
      <w:r w:rsidRPr="00D1108F">
        <w:t xml:space="preserve"> is sacrificial language (Matt 26:28,</w:t>
      </w:r>
      <w:r>
        <w:t xml:space="preserve"> </w:t>
      </w:r>
      <w:r w:rsidRPr="00D1108F">
        <w:t>Mark 14:24,</w:t>
      </w:r>
      <w:r>
        <w:t xml:space="preserve"> </w:t>
      </w:r>
      <w:r w:rsidRPr="00D1108F">
        <w:t xml:space="preserve">Luke 22:19-20; 1 Cor 11:24). Matt 26:28 even adds, </w:t>
      </w:r>
      <w:r>
        <w:t>“</w:t>
      </w:r>
      <w:r w:rsidRPr="00D1108F">
        <w:t xml:space="preserve">poured out for many </w:t>
      </w:r>
      <w:r w:rsidRPr="00D1108F">
        <w:rPr>
          <w:i/>
        </w:rPr>
        <w:t>for the forgiveness of sins</w:t>
      </w:r>
      <w:r w:rsidRPr="00D1108F">
        <w:t xml:space="preserve"> . . .</w:t>
      </w:r>
      <w:r>
        <w:t>”</w:t>
      </w:r>
    </w:p>
    <w:p w14:paraId="55ACA9D1" w14:textId="77777777" w:rsidR="00940A44" w:rsidRDefault="00940A44" w:rsidP="00940A44">
      <w:pPr>
        <w:jc w:val="both"/>
      </w:pPr>
    </w:p>
    <w:p w14:paraId="34EB12D3" w14:textId="22159087" w:rsidR="00D1108F" w:rsidRPr="00D1108F" w:rsidRDefault="00940A44" w:rsidP="00D1108F">
      <w:pPr>
        <w:numPr>
          <w:ilvl w:val="0"/>
          <w:numId w:val="1"/>
        </w:numPr>
        <w:jc w:val="both"/>
      </w:pPr>
      <w:r>
        <w:t xml:space="preserve">The saying, </w:t>
      </w:r>
      <w:r w:rsidR="00D1108F">
        <w:t>“</w:t>
      </w:r>
      <w:r w:rsidR="00D1108F" w:rsidRPr="00D1108F">
        <w:t xml:space="preserve">This cup . . . is the </w:t>
      </w:r>
      <w:r w:rsidR="00D1108F" w:rsidRPr="00D1108F">
        <w:rPr>
          <w:i/>
          <w:iCs/>
        </w:rPr>
        <w:t>new covenant</w:t>
      </w:r>
      <w:r w:rsidR="00D1108F" w:rsidRPr="00D1108F">
        <w:t xml:space="preserve"> in my </w:t>
      </w:r>
      <w:r w:rsidR="00D1108F" w:rsidRPr="00D1108F">
        <w:rPr>
          <w:i/>
        </w:rPr>
        <w:t>blood</w:t>
      </w:r>
      <w:r w:rsidR="00D1108F">
        <w:t>”</w:t>
      </w:r>
      <w:r w:rsidR="00D1108F" w:rsidRPr="00D1108F">
        <w:t xml:space="preserve"> (Luke 22:20,</w:t>
      </w:r>
      <w:r w:rsidR="00D1108F">
        <w:t xml:space="preserve"> </w:t>
      </w:r>
      <w:r w:rsidR="00D1108F" w:rsidRPr="00D1108F">
        <w:t>1 Cor 11:25)</w:t>
      </w:r>
      <w:r>
        <w:t>,</w:t>
      </w:r>
      <w:r w:rsidR="00D1108F" w:rsidRPr="00D1108F">
        <w:t xml:space="preserve"> recalls the blood that sealed the first covenant,</w:t>
      </w:r>
      <w:r w:rsidR="00D1108F">
        <w:t xml:space="preserve"> </w:t>
      </w:r>
      <w:r w:rsidR="00D1108F" w:rsidRPr="00D1108F">
        <w:t>at Sinai.</w:t>
      </w:r>
    </w:p>
    <w:p w14:paraId="393DE618" w14:textId="1873DEA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proofErr w:type="spellStart"/>
      <w:r w:rsidRPr="00D1108F">
        <w:rPr>
          <w:sz w:val="20"/>
        </w:rPr>
        <w:t>Exod</w:t>
      </w:r>
      <w:proofErr w:type="spellEnd"/>
      <w:r w:rsidRPr="00D1108F">
        <w:rPr>
          <w:sz w:val="20"/>
        </w:rPr>
        <w:t xml:space="preserve"> 24:5-8, </w:t>
      </w:r>
      <w:r>
        <w:rPr>
          <w:sz w:val="20"/>
        </w:rPr>
        <w:t>“</w:t>
      </w:r>
      <w:r w:rsidRPr="00D1108F">
        <w:rPr>
          <w:sz w:val="20"/>
        </w:rPr>
        <w:t>He sent young men of the people of Israel,</w:t>
      </w:r>
      <w:r>
        <w:rPr>
          <w:sz w:val="20"/>
        </w:rPr>
        <w:t xml:space="preserve"> </w:t>
      </w:r>
      <w:r w:rsidRPr="00D1108F">
        <w:rPr>
          <w:sz w:val="20"/>
        </w:rPr>
        <w:t xml:space="preserve">who offered burnt offerings and sacrificed oxen as offerings of well-being to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 xml:space="preserve">. </w:t>
      </w:r>
      <w:r w:rsidRPr="00D1108F">
        <w:rPr>
          <w:sz w:val="20"/>
          <w:vertAlign w:val="superscript"/>
        </w:rPr>
        <w:t>6</w:t>
      </w:r>
      <w:r w:rsidRPr="00D1108F">
        <w:rPr>
          <w:sz w:val="20"/>
        </w:rPr>
        <w:t>Moses took half of the blood and put it in basins,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half of the blood he dashed against the altar. </w:t>
      </w:r>
      <w:r w:rsidRPr="00D1108F">
        <w:rPr>
          <w:sz w:val="20"/>
          <w:vertAlign w:val="superscript"/>
        </w:rPr>
        <w:t>7</w:t>
      </w:r>
      <w:r w:rsidRPr="00D1108F">
        <w:rPr>
          <w:sz w:val="20"/>
        </w:rPr>
        <w:t>Then he took the book of the covenant,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read it in the hearing of the people; and they said, </w:t>
      </w:r>
      <w:r>
        <w:rPr>
          <w:sz w:val="20"/>
        </w:rPr>
        <w:t>“</w:t>
      </w:r>
      <w:r w:rsidRPr="00D1108F">
        <w:rPr>
          <w:sz w:val="20"/>
        </w:rPr>
        <w:t xml:space="preserve">All that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 xml:space="preserve"> has spoken we will do,</w:t>
      </w:r>
      <w:r>
        <w:rPr>
          <w:sz w:val="20"/>
        </w:rPr>
        <w:t xml:space="preserve"> </w:t>
      </w:r>
      <w:r w:rsidRPr="00D1108F">
        <w:rPr>
          <w:sz w:val="20"/>
        </w:rPr>
        <w:t>and we will be obedient.</w:t>
      </w:r>
      <w:r>
        <w:rPr>
          <w:sz w:val="20"/>
        </w:rPr>
        <w:t>”</w:t>
      </w:r>
      <w:r w:rsidRPr="00D1108F">
        <w:rPr>
          <w:sz w:val="20"/>
        </w:rPr>
        <w:t xml:space="preserve"> </w:t>
      </w:r>
      <w:r w:rsidRPr="00D1108F">
        <w:rPr>
          <w:sz w:val="20"/>
          <w:vertAlign w:val="superscript"/>
        </w:rPr>
        <w:t>8</w:t>
      </w:r>
      <w:r w:rsidRPr="00D1108F">
        <w:rPr>
          <w:sz w:val="20"/>
        </w:rPr>
        <w:t>Moses took the blood and dashed it on the people,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said, </w:t>
      </w:r>
      <w:r>
        <w:rPr>
          <w:sz w:val="20"/>
        </w:rPr>
        <w:t>“</w:t>
      </w:r>
      <w:r w:rsidRPr="00D1108F">
        <w:rPr>
          <w:sz w:val="20"/>
        </w:rPr>
        <w:t xml:space="preserve">See the blood of the covenant that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 xml:space="preserve"> has made with you in accordance with all these words.</w:t>
      </w:r>
      <w:r>
        <w:rPr>
          <w:sz w:val="20"/>
        </w:rPr>
        <w:t>”</w:t>
      </w:r>
      <w:r w:rsidR="00940A44">
        <w:rPr>
          <w:sz w:val="20"/>
        </w:rPr>
        <w:t>”</w:t>
      </w:r>
    </w:p>
    <w:p w14:paraId="16B0FE76" w14:textId="7777777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r w:rsidRPr="00D1108F">
        <w:rPr>
          <w:sz w:val="20"/>
        </w:rPr>
        <w:t xml:space="preserve">See Jer 31:31-34, </w:t>
      </w:r>
      <w:r>
        <w:rPr>
          <w:sz w:val="20"/>
        </w:rPr>
        <w:t>“</w:t>
      </w:r>
      <w:r w:rsidRPr="00D1108F">
        <w:rPr>
          <w:sz w:val="20"/>
        </w:rPr>
        <w:t>The days are surely coming,</w:t>
      </w:r>
      <w:r>
        <w:rPr>
          <w:sz w:val="20"/>
        </w:rPr>
        <w:t xml:space="preserve"> </w:t>
      </w:r>
      <w:r w:rsidRPr="00D1108F">
        <w:rPr>
          <w:sz w:val="20"/>
        </w:rPr>
        <w:t xml:space="preserve">says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>,</w:t>
      </w:r>
      <w:r>
        <w:rPr>
          <w:sz w:val="20"/>
        </w:rPr>
        <w:t xml:space="preserve"> </w:t>
      </w:r>
      <w:r w:rsidRPr="00D1108F">
        <w:rPr>
          <w:sz w:val="20"/>
        </w:rPr>
        <w:t xml:space="preserve">when I will make a new covenant with the house of Israel and the house of Judah. </w:t>
      </w:r>
      <w:r w:rsidRPr="00D1108F">
        <w:rPr>
          <w:sz w:val="20"/>
          <w:vertAlign w:val="superscript"/>
        </w:rPr>
        <w:t>32</w:t>
      </w:r>
      <w:r w:rsidRPr="00D1108F">
        <w:rPr>
          <w:sz w:val="20"/>
        </w:rPr>
        <w:t>It will not be like the covenant that I made with their ancestors when I took them by the hand to bring them out of the land of Egypt—a covenant that they broke,</w:t>
      </w:r>
      <w:r>
        <w:rPr>
          <w:sz w:val="20"/>
        </w:rPr>
        <w:t xml:space="preserve"> </w:t>
      </w:r>
      <w:r w:rsidRPr="00D1108F">
        <w:rPr>
          <w:sz w:val="20"/>
        </w:rPr>
        <w:t>though I was their husband,</w:t>
      </w:r>
      <w:r>
        <w:rPr>
          <w:sz w:val="20"/>
        </w:rPr>
        <w:t xml:space="preserve"> </w:t>
      </w:r>
      <w:r w:rsidRPr="00D1108F">
        <w:rPr>
          <w:sz w:val="20"/>
        </w:rPr>
        <w:t xml:space="preserve">says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 xml:space="preserve">. </w:t>
      </w:r>
      <w:r w:rsidRPr="00D1108F">
        <w:rPr>
          <w:sz w:val="20"/>
          <w:vertAlign w:val="superscript"/>
        </w:rPr>
        <w:t>33</w:t>
      </w:r>
      <w:r w:rsidRPr="00D1108F">
        <w:rPr>
          <w:sz w:val="20"/>
        </w:rPr>
        <w:t>But this is the covenant that I will make with the house of Israel after those days,</w:t>
      </w:r>
      <w:r>
        <w:rPr>
          <w:sz w:val="20"/>
        </w:rPr>
        <w:t xml:space="preserve"> </w:t>
      </w:r>
      <w:r w:rsidRPr="00D1108F">
        <w:rPr>
          <w:sz w:val="20"/>
        </w:rPr>
        <w:t xml:space="preserve">says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>: I will put my law within them,</w:t>
      </w:r>
      <w:r>
        <w:rPr>
          <w:sz w:val="20"/>
        </w:rPr>
        <w:t xml:space="preserve"> </w:t>
      </w:r>
      <w:r w:rsidRPr="00D1108F">
        <w:rPr>
          <w:sz w:val="20"/>
        </w:rPr>
        <w:t>and I will write it on their hearts; and I will be their God,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they shall be my people. </w:t>
      </w:r>
      <w:r w:rsidRPr="00D1108F">
        <w:rPr>
          <w:sz w:val="20"/>
          <w:vertAlign w:val="superscript"/>
        </w:rPr>
        <w:t>34</w:t>
      </w:r>
      <w:r w:rsidRPr="00D1108F">
        <w:rPr>
          <w:sz w:val="20"/>
        </w:rPr>
        <w:t>No longer shall they teach one another,</w:t>
      </w:r>
      <w:r>
        <w:rPr>
          <w:sz w:val="20"/>
        </w:rPr>
        <w:t xml:space="preserve"> </w:t>
      </w:r>
      <w:r w:rsidRPr="00D1108F">
        <w:rPr>
          <w:sz w:val="20"/>
        </w:rPr>
        <w:t xml:space="preserve">or say to each other, </w:t>
      </w:r>
      <w:r>
        <w:rPr>
          <w:sz w:val="20"/>
        </w:rPr>
        <w:t>“</w:t>
      </w:r>
      <w:r w:rsidRPr="00D1108F">
        <w:rPr>
          <w:sz w:val="20"/>
        </w:rPr>
        <w:t xml:space="preserve">Know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>,</w:t>
      </w:r>
      <w:r>
        <w:rPr>
          <w:sz w:val="20"/>
        </w:rPr>
        <w:t>”</w:t>
      </w:r>
      <w:r w:rsidRPr="00D1108F">
        <w:rPr>
          <w:sz w:val="20"/>
        </w:rPr>
        <w:t xml:space="preserve"> for they shall all know me,</w:t>
      </w:r>
      <w:r>
        <w:rPr>
          <w:sz w:val="20"/>
        </w:rPr>
        <w:t xml:space="preserve"> </w:t>
      </w:r>
      <w:r w:rsidRPr="00D1108F">
        <w:rPr>
          <w:sz w:val="20"/>
        </w:rPr>
        <w:t>from the least of them to the greatest,</w:t>
      </w:r>
      <w:r>
        <w:rPr>
          <w:sz w:val="20"/>
        </w:rPr>
        <w:t xml:space="preserve"> </w:t>
      </w:r>
      <w:r w:rsidRPr="00D1108F">
        <w:rPr>
          <w:sz w:val="20"/>
        </w:rPr>
        <w:t xml:space="preserve">says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>; for I will forgive their iniquity,</w:t>
      </w:r>
      <w:r>
        <w:rPr>
          <w:sz w:val="20"/>
        </w:rPr>
        <w:t xml:space="preserve"> </w:t>
      </w:r>
      <w:r w:rsidRPr="00D1108F">
        <w:rPr>
          <w:sz w:val="20"/>
        </w:rPr>
        <w:t>and remember their sin no more.</w:t>
      </w:r>
      <w:r>
        <w:rPr>
          <w:sz w:val="20"/>
        </w:rPr>
        <w:t>”</w:t>
      </w:r>
    </w:p>
    <w:p w14:paraId="60D2F3FF" w14:textId="77777777" w:rsidR="00940A44" w:rsidRDefault="00940A44" w:rsidP="00940A44">
      <w:pPr>
        <w:jc w:val="both"/>
      </w:pPr>
    </w:p>
    <w:p w14:paraId="1F1EC33F" w14:textId="5BFBAAC3" w:rsidR="00D1108F" w:rsidRPr="00D1108F" w:rsidRDefault="00D1108F" w:rsidP="00D1108F">
      <w:pPr>
        <w:numPr>
          <w:ilvl w:val="0"/>
          <w:numId w:val="1"/>
        </w:numPr>
        <w:jc w:val="both"/>
      </w:pPr>
      <w:r w:rsidRPr="00D1108F">
        <w:lastRenderedPageBreak/>
        <w:t xml:space="preserve">The references to </w:t>
      </w:r>
      <w:r>
        <w:t>“</w:t>
      </w:r>
      <w:r w:rsidRPr="00D1108F">
        <w:t>new covenant</w:t>
      </w:r>
      <w:r>
        <w:t>”</w:t>
      </w:r>
      <w:r w:rsidRPr="00D1108F">
        <w:t xml:space="preserve"> and </w:t>
      </w:r>
      <w:r>
        <w:t>“</w:t>
      </w:r>
      <w:r w:rsidRPr="00D1108F">
        <w:t>blood</w:t>
      </w:r>
      <w:r>
        <w:t>”</w:t>
      </w:r>
      <w:r w:rsidRPr="00D1108F">
        <w:t xml:space="preserve"> indicate that Jesus was alluding to Isaiah</w:t>
      </w:r>
      <w:r>
        <w:t>’</w:t>
      </w:r>
      <w:r w:rsidRPr="00D1108F">
        <w:t xml:space="preserve">s </w:t>
      </w:r>
      <w:r>
        <w:t>“</w:t>
      </w:r>
      <w:r w:rsidRPr="00D1108F">
        <w:t>Servant of Yahweh,</w:t>
      </w:r>
      <w:r>
        <w:t>”</w:t>
      </w:r>
      <w:r w:rsidRPr="00D1108F">
        <w:t xml:space="preserve"> a sacrificial figure. (The </w:t>
      </w:r>
      <w:r>
        <w:t>“</w:t>
      </w:r>
      <w:r w:rsidRPr="00D1108F">
        <w:t>Servant of Yahweh</w:t>
      </w:r>
      <w:r>
        <w:t>”</w:t>
      </w:r>
      <w:r w:rsidRPr="00D1108F">
        <w:t xml:space="preserve"> or </w:t>
      </w:r>
      <w:r>
        <w:t>“</w:t>
      </w:r>
      <w:r w:rsidRPr="00D1108F">
        <w:t>Servant of the Lord</w:t>
      </w:r>
      <w:r>
        <w:t>”</w:t>
      </w:r>
      <w:r w:rsidRPr="00D1108F">
        <w:t xml:space="preserve"> shows up in four passages in Isaiah: 42:1-4,</w:t>
      </w:r>
      <w:r>
        <w:t xml:space="preserve"> </w:t>
      </w:r>
      <w:r w:rsidRPr="00D1108F">
        <w:t>49:1-6,</w:t>
      </w:r>
      <w:r>
        <w:t xml:space="preserve"> </w:t>
      </w:r>
      <w:r w:rsidRPr="00D1108F">
        <w:t>50:4-9,</w:t>
      </w:r>
      <w:r>
        <w:t xml:space="preserve"> </w:t>
      </w:r>
      <w:r w:rsidRPr="00D1108F">
        <w:t>52:13-53:12.)</w:t>
      </w:r>
    </w:p>
    <w:p w14:paraId="7A34FB36" w14:textId="7777777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r w:rsidRPr="00D1108F">
        <w:rPr>
          <w:sz w:val="20"/>
        </w:rPr>
        <w:t xml:space="preserve">Isa 42:6, </w:t>
      </w:r>
      <w:r>
        <w:rPr>
          <w:sz w:val="20"/>
        </w:rPr>
        <w:t>“</w:t>
      </w:r>
      <w:r w:rsidRPr="00D1108F">
        <w:rPr>
          <w:sz w:val="20"/>
        </w:rPr>
        <w:t xml:space="preserve">I am the </w:t>
      </w:r>
      <w:r w:rsidRPr="00D1108F">
        <w:rPr>
          <w:smallCaps/>
          <w:sz w:val="20"/>
        </w:rPr>
        <w:t>Lord</w:t>
      </w:r>
      <w:r w:rsidRPr="00D1108F">
        <w:rPr>
          <w:sz w:val="20"/>
        </w:rPr>
        <w:t xml:space="preserve"> . . . I have given you [the Servant] as a </w:t>
      </w:r>
      <w:r w:rsidRPr="00D1108F">
        <w:rPr>
          <w:i/>
          <w:sz w:val="20"/>
        </w:rPr>
        <w:t>covenant</w:t>
      </w:r>
      <w:r w:rsidRPr="00D1108F">
        <w:rPr>
          <w:sz w:val="20"/>
        </w:rPr>
        <w:t xml:space="preserve"> to the people . . .</w:t>
      </w:r>
      <w:r>
        <w:rPr>
          <w:sz w:val="20"/>
        </w:rPr>
        <w:t>”</w:t>
      </w:r>
    </w:p>
    <w:p w14:paraId="5D9630B7" w14:textId="7777777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r w:rsidRPr="00D1108F">
        <w:rPr>
          <w:sz w:val="20"/>
        </w:rPr>
        <w:t xml:space="preserve">Isa 49:8, </w:t>
      </w:r>
      <w:r>
        <w:rPr>
          <w:sz w:val="20"/>
        </w:rPr>
        <w:t>“</w:t>
      </w:r>
      <w:r w:rsidRPr="00D1108F">
        <w:rPr>
          <w:sz w:val="20"/>
        </w:rPr>
        <w:t xml:space="preserve">I have kept you and given you as a </w:t>
      </w:r>
      <w:r w:rsidRPr="00D1108F">
        <w:rPr>
          <w:i/>
          <w:sz w:val="20"/>
        </w:rPr>
        <w:t>covenant</w:t>
      </w:r>
      <w:r w:rsidRPr="00D1108F">
        <w:rPr>
          <w:sz w:val="20"/>
        </w:rPr>
        <w:t xml:space="preserve"> to the people . . .</w:t>
      </w:r>
      <w:r>
        <w:rPr>
          <w:sz w:val="20"/>
        </w:rPr>
        <w:t>”</w:t>
      </w:r>
    </w:p>
    <w:p w14:paraId="65D7BE1C" w14:textId="7777777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r w:rsidRPr="00D1108F">
        <w:rPr>
          <w:sz w:val="20"/>
        </w:rPr>
        <w:t xml:space="preserve">Isa 53:12, </w:t>
      </w:r>
      <w:r>
        <w:rPr>
          <w:sz w:val="20"/>
        </w:rPr>
        <w:t>“</w:t>
      </w:r>
      <w:r w:rsidRPr="00D1108F">
        <w:rPr>
          <w:sz w:val="20"/>
        </w:rPr>
        <w:t xml:space="preserve">he [the Servant] </w:t>
      </w:r>
      <w:r w:rsidRPr="00D1108F">
        <w:rPr>
          <w:i/>
          <w:sz w:val="20"/>
        </w:rPr>
        <w:t>poured out</w:t>
      </w:r>
      <w:r w:rsidRPr="00D1108F">
        <w:rPr>
          <w:sz w:val="20"/>
        </w:rPr>
        <w:t xml:space="preserve"> himself to </w:t>
      </w:r>
      <w:r w:rsidRPr="00D1108F">
        <w:rPr>
          <w:i/>
          <w:sz w:val="20"/>
        </w:rPr>
        <w:t>death</w:t>
      </w:r>
      <w:r w:rsidRPr="00D1108F">
        <w:rPr>
          <w:sz w:val="20"/>
        </w:rPr>
        <w:t>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was numbered with the transgressors; yet he </w:t>
      </w:r>
      <w:r w:rsidRPr="00D1108F">
        <w:rPr>
          <w:i/>
          <w:sz w:val="20"/>
        </w:rPr>
        <w:t>bore the</w:t>
      </w:r>
      <w:r w:rsidRPr="00D1108F">
        <w:rPr>
          <w:sz w:val="20"/>
        </w:rPr>
        <w:t xml:space="preserve"> </w:t>
      </w:r>
      <w:r w:rsidRPr="00D1108F">
        <w:rPr>
          <w:i/>
          <w:sz w:val="20"/>
        </w:rPr>
        <w:t>sin</w:t>
      </w:r>
      <w:r w:rsidRPr="00D1108F">
        <w:rPr>
          <w:sz w:val="20"/>
        </w:rPr>
        <w:t xml:space="preserve"> </w:t>
      </w:r>
      <w:r w:rsidRPr="00D1108F">
        <w:rPr>
          <w:i/>
          <w:sz w:val="20"/>
        </w:rPr>
        <w:t>of many</w:t>
      </w:r>
      <w:r w:rsidRPr="00D1108F">
        <w:rPr>
          <w:sz w:val="20"/>
        </w:rPr>
        <w:t>,</w:t>
      </w:r>
      <w:r>
        <w:rPr>
          <w:sz w:val="20"/>
        </w:rPr>
        <w:t xml:space="preserve"> </w:t>
      </w:r>
      <w:r w:rsidRPr="00D1108F">
        <w:rPr>
          <w:sz w:val="20"/>
        </w:rPr>
        <w:t xml:space="preserve">and made </w:t>
      </w:r>
      <w:r w:rsidRPr="00D1108F">
        <w:rPr>
          <w:i/>
          <w:sz w:val="20"/>
        </w:rPr>
        <w:t>intercession for the transgressors</w:t>
      </w:r>
      <w:r w:rsidRPr="00D1108F">
        <w:rPr>
          <w:sz w:val="20"/>
        </w:rPr>
        <w:t>.</w:t>
      </w:r>
      <w:r>
        <w:rPr>
          <w:sz w:val="20"/>
        </w:rPr>
        <w:t>”</w:t>
      </w:r>
    </w:p>
    <w:p w14:paraId="20A52C03" w14:textId="77777777" w:rsidR="00D1108F" w:rsidRPr="00D1108F" w:rsidRDefault="00D1108F" w:rsidP="00D1108F">
      <w:pPr>
        <w:numPr>
          <w:ilvl w:val="1"/>
          <w:numId w:val="1"/>
        </w:numPr>
        <w:jc w:val="both"/>
        <w:rPr>
          <w:sz w:val="20"/>
        </w:rPr>
      </w:pPr>
      <w:r w:rsidRPr="00D1108F">
        <w:rPr>
          <w:sz w:val="20"/>
        </w:rPr>
        <w:t xml:space="preserve">Compare Matt 26:28, </w:t>
      </w:r>
      <w:r>
        <w:rPr>
          <w:sz w:val="20"/>
        </w:rPr>
        <w:t>“</w:t>
      </w:r>
      <w:r w:rsidRPr="00D1108F">
        <w:rPr>
          <w:sz w:val="20"/>
        </w:rPr>
        <w:t xml:space="preserve">this is my </w:t>
      </w:r>
      <w:r w:rsidRPr="00D1108F">
        <w:rPr>
          <w:i/>
          <w:sz w:val="20"/>
        </w:rPr>
        <w:t>blood</w:t>
      </w:r>
      <w:r w:rsidRPr="00D1108F">
        <w:rPr>
          <w:sz w:val="20"/>
        </w:rPr>
        <w:t xml:space="preserve"> of the </w:t>
      </w:r>
      <w:r w:rsidRPr="00D1108F">
        <w:rPr>
          <w:i/>
          <w:sz w:val="20"/>
        </w:rPr>
        <w:t>covenant</w:t>
      </w:r>
      <w:r w:rsidRPr="00D1108F">
        <w:rPr>
          <w:sz w:val="20"/>
        </w:rPr>
        <w:t>,</w:t>
      </w:r>
      <w:r>
        <w:rPr>
          <w:sz w:val="20"/>
        </w:rPr>
        <w:t xml:space="preserve"> </w:t>
      </w:r>
      <w:r w:rsidRPr="00D1108F">
        <w:rPr>
          <w:sz w:val="20"/>
        </w:rPr>
        <w:t xml:space="preserve">which is </w:t>
      </w:r>
      <w:r w:rsidRPr="00D1108F">
        <w:rPr>
          <w:i/>
          <w:sz w:val="20"/>
        </w:rPr>
        <w:t>poured out</w:t>
      </w:r>
      <w:r w:rsidRPr="00D1108F">
        <w:rPr>
          <w:sz w:val="20"/>
        </w:rPr>
        <w:t xml:space="preserve"> for </w:t>
      </w:r>
      <w:r w:rsidRPr="00D1108F">
        <w:rPr>
          <w:i/>
          <w:sz w:val="20"/>
        </w:rPr>
        <w:t>many</w:t>
      </w:r>
      <w:r w:rsidRPr="00D1108F">
        <w:rPr>
          <w:sz w:val="20"/>
        </w:rPr>
        <w:t xml:space="preserve"> for the forgiveness of </w:t>
      </w:r>
      <w:r w:rsidRPr="00D1108F">
        <w:rPr>
          <w:i/>
          <w:sz w:val="20"/>
        </w:rPr>
        <w:t>sins</w:t>
      </w:r>
      <w:r w:rsidRPr="00D1108F">
        <w:rPr>
          <w:sz w:val="20"/>
        </w:rPr>
        <w:t>.</w:t>
      </w:r>
      <w:r>
        <w:rPr>
          <w:sz w:val="20"/>
        </w:rPr>
        <w:t>”</w:t>
      </w:r>
    </w:p>
    <w:p w14:paraId="7B9641E2" w14:textId="77777777" w:rsidR="00D1108F" w:rsidRPr="00D1108F" w:rsidRDefault="00D1108F" w:rsidP="00D1108F">
      <w:pPr>
        <w:numPr>
          <w:ilvl w:val="1"/>
          <w:numId w:val="1"/>
        </w:numPr>
        <w:jc w:val="both"/>
      </w:pPr>
      <w:r w:rsidRPr="00D1108F">
        <w:t>In his Eucharistic words,</w:t>
      </w:r>
      <w:r>
        <w:t xml:space="preserve"> </w:t>
      </w:r>
      <w:r w:rsidRPr="00D1108F">
        <w:t xml:space="preserve">Jesus </w:t>
      </w:r>
      <w:r>
        <w:t>“</w:t>
      </w:r>
      <w:r w:rsidRPr="00D1108F">
        <w:t>lets it be known that His approaching death is going to replace the sacrifices of the old covenant and free men [from] sin. For such a work God had need of the Servant.</w:t>
      </w:r>
      <w:r>
        <w:t>”</w:t>
      </w:r>
      <w:r w:rsidRPr="00D1108F">
        <w:t xml:space="preserve"> (Benoit 125)</w:t>
      </w:r>
    </w:p>
    <w:p w14:paraId="4E6A704A" w14:textId="77777777" w:rsidR="00D1108F" w:rsidRDefault="00D1108F" w:rsidP="00D1108F">
      <w:pPr>
        <w:jc w:val="both"/>
      </w:pPr>
    </w:p>
    <w:p w14:paraId="72DD4A9E" w14:textId="245D0F83" w:rsidR="00940A44" w:rsidRDefault="00940A44" w:rsidP="00D1108F">
      <w:pPr>
        <w:jc w:val="both"/>
      </w:pPr>
      <w:r>
        <w:t>Hence, the Eucharist is a sacrifice.</w:t>
      </w:r>
    </w:p>
    <w:p w14:paraId="371F685D" w14:textId="77777777" w:rsidR="00940A44" w:rsidRPr="00D1108F" w:rsidRDefault="00940A44" w:rsidP="00D1108F">
      <w:pPr>
        <w:jc w:val="both"/>
      </w:pPr>
    </w:p>
    <w:sectPr w:rsidR="00940A44" w:rsidRPr="00D1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E46"/>
    <w:multiLevelType w:val="multilevel"/>
    <w:tmpl w:val="3336F926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3129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8F"/>
    <w:rsid w:val="00085D12"/>
    <w:rsid w:val="005C4FAA"/>
    <w:rsid w:val="00727B73"/>
    <w:rsid w:val="0081541A"/>
    <w:rsid w:val="008A186F"/>
    <w:rsid w:val="00940A44"/>
    <w:rsid w:val="00AC55D1"/>
    <w:rsid w:val="00C10884"/>
    <w:rsid w:val="00D1108F"/>
    <w:rsid w:val="00E45D10"/>
    <w:rsid w:val="00F67A55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2530"/>
  <w15:docId w15:val="{C7B510F1-65DA-49DE-ABD6-E462AFD9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44"/>
    <w:pPr>
      <w:spacing w:line="240" w:lineRule="auto"/>
      <w:jc w:val="left"/>
    </w:pPr>
    <w:rPr>
      <w:rFonts w:eastAsia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Hahn</cp:lastModifiedBy>
  <cp:revision>5</cp:revision>
  <dcterms:created xsi:type="dcterms:W3CDTF">2023-06-29T11:46:00Z</dcterms:created>
  <dcterms:modified xsi:type="dcterms:W3CDTF">2023-10-05T22:16:00Z</dcterms:modified>
</cp:coreProperties>
</file>