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C1" w:rsidRDefault="00B4085E" w:rsidP="00B4085E">
      <w:pPr>
        <w:contextualSpacing/>
        <w:jc w:val="center"/>
      </w:pPr>
      <w:bookmarkStart w:id="0" w:name="_GoBack"/>
      <w:bookmarkEnd w:id="0"/>
      <w:r>
        <w:rPr>
          <w:color w:val="222222"/>
          <w:szCs w:val="29"/>
        </w:rPr>
        <w:t xml:space="preserve">TRADITIONAL </w:t>
      </w:r>
      <w:r w:rsidR="00605D1C">
        <w:rPr>
          <w:color w:val="222222"/>
          <w:szCs w:val="29"/>
        </w:rPr>
        <w:t>IRA vs.</w:t>
      </w:r>
      <w:r>
        <w:rPr>
          <w:color w:val="222222"/>
          <w:szCs w:val="29"/>
        </w:rPr>
        <w:t xml:space="preserve"> ROTH IRA</w:t>
      </w:r>
    </w:p>
    <w:p w:rsidR="00B4085E" w:rsidRDefault="00B4085E">
      <w:pPr>
        <w:contextualSpacing/>
      </w:pPr>
    </w:p>
    <w:p w:rsidR="00B4085E" w:rsidRPr="00862ACD" w:rsidRDefault="00B4085E" w:rsidP="00B4085E">
      <w:pPr>
        <w:contextualSpacing/>
        <w:jc w:val="center"/>
        <w:rPr>
          <w:sz w:val="20"/>
          <w:szCs w:val="20"/>
        </w:rPr>
      </w:pPr>
      <w:r w:rsidRPr="00862ACD">
        <w:rPr>
          <w:sz w:val="20"/>
          <w:szCs w:val="20"/>
        </w:rPr>
        <w:t>Paul Hahn</w:t>
      </w:r>
      <w:r w:rsidR="00605D1C" w:rsidRPr="00862ACD">
        <w:rPr>
          <w:sz w:val="20"/>
          <w:szCs w:val="20"/>
        </w:rPr>
        <w:t>, Professor Emeritus</w:t>
      </w:r>
    </w:p>
    <w:p w:rsidR="003D7B44" w:rsidRPr="00862ACD" w:rsidRDefault="003D7B44" w:rsidP="00B4085E">
      <w:pPr>
        <w:contextualSpacing/>
        <w:jc w:val="center"/>
        <w:rPr>
          <w:sz w:val="20"/>
          <w:szCs w:val="20"/>
        </w:rPr>
      </w:pPr>
      <w:r w:rsidRPr="00862ACD">
        <w:rPr>
          <w:sz w:val="20"/>
          <w:szCs w:val="20"/>
        </w:rPr>
        <w:t>Theology Department</w:t>
      </w:r>
    </w:p>
    <w:p w:rsidR="003D7B44" w:rsidRPr="00862ACD" w:rsidRDefault="003D7B44" w:rsidP="00B4085E">
      <w:pPr>
        <w:contextualSpacing/>
        <w:jc w:val="center"/>
        <w:rPr>
          <w:sz w:val="20"/>
          <w:szCs w:val="20"/>
        </w:rPr>
      </w:pPr>
      <w:r w:rsidRPr="00862ACD">
        <w:rPr>
          <w:sz w:val="20"/>
          <w:szCs w:val="20"/>
        </w:rPr>
        <w:t>University of St Thomas</w:t>
      </w:r>
    </w:p>
    <w:p w:rsidR="003D7B44" w:rsidRDefault="003D7B44" w:rsidP="00B4085E">
      <w:pPr>
        <w:contextualSpacing/>
        <w:jc w:val="center"/>
        <w:rPr>
          <w:sz w:val="20"/>
          <w:szCs w:val="20"/>
        </w:rPr>
      </w:pPr>
      <w:r w:rsidRPr="00862ACD">
        <w:rPr>
          <w:sz w:val="20"/>
          <w:szCs w:val="20"/>
        </w:rPr>
        <w:t>Houston TX 77006</w:t>
      </w:r>
    </w:p>
    <w:p w:rsidR="00A55A78" w:rsidRPr="00862ACD" w:rsidRDefault="00A55A78" w:rsidP="00B4085E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22 Oct. 2022</w:t>
      </w:r>
    </w:p>
    <w:p w:rsidR="00B4085E" w:rsidRDefault="00B4085E">
      <w:pPr>
        <w:contextualSpacing/>
      </w:pPr>
    </w:p>
    <w:p w:rsidR="00B4085E" w:rsidRDefault="00B4085E" w:rsidP="001F078B">
      <w:pPr>
        <w:shd w:val="clear" w:color="auto" w:fill="FFFFFF"/>
        <w:rPr>
          <w:color w:val="222222"/>
          <w:szCs w:val="29"/>
        </w:rPr>
      </w:pPr>
    </w:p>
    <w:p w:rsidR="00B4085E" w:rsidRDefault="001F078B" w:rsidP="001F078B">
      <w:pPr>
        <w:shd w:val="clear" w:color="auto" w:fill="FFFFFF"/>
      </w:pPr>
      <w:r>
        <w:rPr>
          <w:color w:val="222222"/>
          <w:szCs w:val="29"/>
        </w:rPr>
        <w:t>“IRA” stands for “individual retirement account</w:t>
      </w:r>
      <w:r w:rsidR="00B34260">
        <w:rPr>
          <w:color w:val="222222"/>
          <w:szCs w:val="29"/>
        </w:rPr>
        <w:t>.</w:t>
      </w:r>
      <w:r>
        <w:rPr>
          <w:color w:val="222222"/>
          <w:szCs w:val="29"/>
        </w:rPr>
        <w:t>”</w:t>
      </w:r>
      <w:r w:rsidR="00B4085E">
        <w:rPr>
          <w:color w:val="222222"/>
          <w:szCs w:val="29"/>
        </w:rPr>
        <w:t xml:space="preserve"> </w:t>
      </w:r>
      <w:r w:rsidR="00B9691C">
        <w:t xml:space="preserve">By the 1970s companies </w:t>
      </w:r>
      <w:r w:rsidR="00605D1C">
        <w:t xml:space="preserve">were </w:t>
      </w:r>
      <w:r w:rsidR="00B9691C">
        <w:t>eliminating pensions. T</w:t>
      </w:r>
      <w:r w:rsidR="00B4085E">
        <w:t xml:space="preserve">o </w:t>
      </w:r>
      <w:r w:rsidR="00B9691C">
        <w:t xml:space="preserve">help </w:t>
      </w:r>
      <w:r w:rsidR="003D7B44">
        <w:t xml:space="preserve">companies </w:t>
      </w:r>
      <w:r w:rsidR="00B4085E">
        <w:t>shift the cost of retirement to individuals</w:t>
      </w:r>
      <w:r w:rsidR="00B9691C">
        <w:t xml:space="preserve">, and to give individuals greater control over </w:t>
      </w:r>
      <w:r w:rsidR="003D7B44">
        <w:t xml:space="preserve">funding </w:t>
      </w:r>
      <w:r w:rsidR="00605D1C">
        <w:t xml:space="preserve">their </w:t>
      </w:r>
      <w:r w:rsidR="00B9691C">
        <w:t>retirement</w:t>
      </w:r>
      <w:r w:rsidR="00605D1C">
        <w:t>s</w:t>
      </w:r>
      <w:r w:rsidR="00B9691C">
        <w:t xml:space="preserve">, </w:t>
      </w:r>
      <w:r w:rsidR="00B9691C">
        <w:rPr>
          <w:color w:val="222222"/>
          <w:szCs w:val="29"/>
        </w:rPr>
        <w:t xml:space="preserve">Congress created </w:t>
      </w:r>
      <w:r w:rsidR="00B34260">
        <w:rPr>
          <w:color w:val="222222"/>
          <w:szCs w:val="29"/>
        </w:rPr>
        <w:t xml:space="preserve">the </w:t>
      </w:r>
      <w:r w:rsidR="00B9691C">
        <w:rPr>
          <w:color w:val="222222"/>
          <w:szCs w:val="29"/>
        </w:rPr>
        <w:t>IRA in 1974 (</w:t>
      </w:r>
      <w:r w:rsidR="00B34260">
        <w:rPr>
          <w:color w:val="222222"/>
          <w:szCs w:val="29"/>
        </w:rPr>
        <w:t xml:space="preserve">as part of </w:t>
      </w:r>
      <w:r w:rsidR="00B34260">
        <w:t>ERISA,</w:t>
      </w:r>
      <w:r w:rsidR="00B34260">
        <w:rPr>
          <w:color w:val="222222"/>
          <w:szCs w:val="29"/>
        </w:rPr>
        <w:t xml:space="preserve"> the </w:t>
      </w:r>
      <w:r w:rsidR="00B9691C" w:rsidRPr="008333D9">
        <w:t>Employee Retirement Income Security Act</w:t>
      </w:r>
      <w:r w:rsidR="00B9691C">
        <w:t>).</w:t>
      </w:r>
    </w:p>
    <w:p w:rsidR="00B9691C" w:rsidRDefault="00B9691C" w:rsidP="001F078B">
      <w:pPr>
        <w:shd w:val="clear" w:color="auto" w:fill="FFFFFF"/>
        <w:rPr>
          <w:color w:val="222222"/>
          <w:szCs w:val="29"/>
        </w:rPr>
      </w:pPr>
    </w:p>
    <w:p w:rsidR="003D7B44" w:rsidRDefault="00CF0F6F" w:rsidP="003D7B44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>With an IRA, y</w:t>
      </w:r>
      <w:r w:rsidR="003D7B44">
        <w:rPr>
          <w:color w:val="222222"/>
          <w:szCs w:val="29"/>
        </w:rPr>
        <w:t>ou open an account with a financial firm (usually a mutual-fund company, but possibly a bank, brokerage</w:t>
      </w:r>
      <w:r w:rsidR="006F4F1B">
        <w:rPr>
          <w:color w:val="222222"/>
          <w:szCs w:val="29"/>
        </w:rPr>
        <w:t xml:space="preserve"> house</w:t>
      </w:r>
      <w:r w:rsidR="003D7B44">
        <w:rPr>
          <w:color w:val="222222"/>
          <w:szCs w:val="29"/>
        </w:rPr>
        <w:t xml:space="preserve">, insurance company, etc.). Into that account, you put money you </w:t>
      </w:r>
      <w:r w:rsidR="00C44EFC">
        <w:rPr>
          <w:color w:val="222222"/>
          <w:szCs w:val="29"/>
        </w:rPr>
        <w:t xml:space="preserve">want to save for </w:t>
      </w:r>
      <w:r w:rsidR="003D7B44">
        <w:rPr>
          <w:color w:val="222222"/>
          <w:szCs w:val="29"/>
        </w:rPr>
        <w:t>retirement.</w:t>
      </w:r>
    </w:p>
    <w:p w:rsidR="003D7B44" w:rsidRDefault="003D7B44" w:rsidP="003D7B44">
      <w:pPr>
        <w:shd w:val="clear" w:color="auto" w:fill="FFFFFF"/>
        <w:rPr>
          <w:color w:val="222222"/>
          <w:szCs w:val="29"/>
        </w:rPr>
      </w:pPr>
    </w:p>
    <w:p w:rsidR="003D7B44" w:rsidRDefault="003D7B44" w:rsidP="003D7B44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When IRAs went into effect </w:t>
      </w:r>
      <w:r w:rsidR="00C44EFC">
        <w:rPr>
          <w:color w:val="222222"/>
          <w:szCs w:val="29"/>
        </w:rPr>
        <w:t xml:space="preserve">in </w:t>
      </w:r>
      <w:r>
        <w:rPr>
          <w:color w:val="222222"/>
          <w:szCs w:val="29"/>
        </w:rPr>
        <w:t>1975, you could contribute $1,500 a year. But the cap on contr</w:t>
      </w:r>
      <w:r>
        <w:rPr>
          <w:color w:val="222222"/>
          <w:szCs w:val="29"/>
        </w:rPr>
        <w:t>i</w:t>
      </w:r>
      <w:r>
        <w:rPr>
          <w:color w:val="222222"/>
          <w:szCs w:val="29"/>
        </w:rPr>
        <w:t xml:space="preserve">butions is indexed </w:t>
      </w:r>
      <w:r w:rsidR="00A55A78">
        <w:rPr>
          <w:color w:val="222222"/>
          <w:szCs w:val="29"/>
        </w:rPr>
        <w:t>to inflation, so as of 2023 you can put in $6,5</w:t>
      </w:r>
      <w:r>
        <w:rPr>
          <w:color w:val="222222"/>
          <w:szCs w:val="29"/>
        </w:rPr>
        <w:t xml:space="preserve">00 a year. (To encourage </w:t>
      </w:r>
      <w:r w:rsidR="00CF0F6F">
        <w:rPr>
          <w:color w:val="222222"/>
          <w:szCs w:val="29"/>
        </w:rPr>
        <w:t xml:space="preserve">folks </w:t>
      </w:r>
      <w:r>
        <w:rPr>
          <w:color w:val="222222"/>
          <w:szCs w:val="29"/>
        </w:rPr>
        <w:t>nearing retirement to hurry up and save, the law allows those 50 and older to make an addi</w:t>
      </w:r>
      <w:r w:rsidR="00A55A78">
        <w:rPr>
          <w:color w:val="222222"/>
          <w:szCs w:val="29"/>
        </w:rPr>
        <w:t>tional “catch-up” contribution of</w:t>
      </w:r>
      <w:r>
        <w:rPr>
          <w:color w:val="222222"/>
          <w:szCs w:val="29"/>
        </w:rPr>
        <w:t xml:space="preserve"> $1,000, for a total </w:t>
      </w:r>
      <w:r w:rsidR="00A55A78">
        <w:rPr>
          <w:color w:val="222222"/>
          <w:szCs w:val="29"/>
        </w:rPr>
        <w:t>of $7,5</w:t>
      </w:r>
      <w:r>
        <w:rPr>
          <w:color w:val="222222"/>
          <w:szCs w:val="29"/>
        </w:rPr>
        <w:t>00 a year.)</w:t>
      </w:r>
    </w:p>
    <w:p w:rsidR="003D7B44" w:rsidRDefault="003D7B44" w:rsidP="001F078B">
      <w:pPr>
        <w:shd w:val="clear" w:color="auto" w:fill="FFFFFF"/>
        <w:rPr>
          <w:color w:val="222222"/>
          <w:szCs w:val="29"/>
        </w:rPr>
      </w:pPr>
    </w:p>
    <w:p w:rsidR="001F078B" w:rsidRDefault="00B4085E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There </w:t>
      </w:r>
      <w:r w:rsidR="001F078B">
        <w:rPr>
          <w:color w:val="222222"/>
          <w:szCs w:val="29"/>
        </w:rPr>
        <w:t xml:space="preserve">are two </w:t>
      </w:r>
      <w:r w:rsidR="00C44EFC">
        <w:rPr>
          <w:color w:val="222222"/>
          <w:szCs w:val="29"/>
        </w:rPr>
        <w:t xml:space="preserve">common </w:t>
      </w:r>
      <w:r w:rsidR="001F078B">
        <w:rPr>
          <w:color w:val="222222"/>
          <w:szCs w:val="29"/>
        </w:rPr>
        <w:t>types</w:t>
      </w:r>
      <w:r>
        <w:rPr>
          <w:color w:val="222222"/>
          <w:szCs w:val="29"/>
        </w:rPr>
        <w:t xml:space="preserve"> of IRA</w:t>
      </w:r>
      <w:r w:rsidR="006F4F1B">
        <w:rPr>
          <w:color w:val="222222"/>
          <w:szCs w:val="29"/>
        </w:rPr>
        <w:t>,</w:t>
      </w:r>
      <w:r w:rsidR="001F078B">
        <w:rPr>
          <w:color w:val="222222"/>
          <w:szCs w:val="29"/>
        </w:rPr>
        <w:t xml:space="preserve"> the traditional </w:t>
      </w:r>
      <w:r w:rsidR="00B9691C">
        <w:rPr>
          <w:color w:val="222222"/>
          <w:szCs w:val="29"/>
        </w:rPr>
        <w:t xml:space="preserve">and </w:t>
      </w:r>
      <w:r w:rsidR="001F078B">
        <w:rPr>
          <w:color w:val="222222"/>
          <w:szCs w:val="29"/>
        </w:rPr>
        <w:t>the Roth.</w:t>
      </w:r>
    </w:p>
    <w:p w:rsidR="00B4085E" w:rsidRDefault="00B4085E" w:rsidP="001F078B">
      <w:pPr>
        <w:shd w:val="clear" w:color="auto" w:fill="FFFFFF"/>
        <w:rPr>
          <w:color w:val="222222"/>
          <w:szCs w:val="29"/>
        </w:rPr>
      </w:pPr>
    </w:p>
    <w:p w:rsidR="00B4085E" w:rsidRDefault="00B4085E" w:rsidP="00B4085E">
      <w:pPr>
        <w:shd w:val="clear" w:color="auto" w:fill="FFFFFF"/>
        <w:jc w:val="center"/>
        <w:rPr>
          <w:color w:val="222222"/>
          <w:szCs w:val="29"/>
        </w:rPr>
      </w:pPr>
      <w:r w:rsidRPr="00B4085E">
        <w:rPr>
          <w:smallCaps/>
          <w:color w:val="222222"/>
          <w:szCs w:val="29"/>
        </w:rPr>
        <w:t>traditional</w:t>
      </w:r>
      <w:r w:rsidRPr="00B4085E">
        <w:rPr>
          <w:color w:val="222222"/>
          <w:szCs w:val="29"/>
        </w:rPr>
        <w:t xml:space="preserve"> IR</w:t>
      </w:r>
      <w:r>
        <w:rPr>
          <w:color w:val="222222"/>
          <w:szCs w:val="29"/>
        </w:rPr>
        <w:t>A</w:t>
      </w:r>
    </w:p>
    <w:p w:rsidR="00B4085E" w:rsidRDefault="00B4085E" w:rsidP="001F078B">
      <w:pPr>
        <w:shd w:val="clear" w:color="auto" w:fill="FFFFFF"/>
        <w:rPr>
          <w:color w:val="222222"/>
          <w:szCs w:val="29"/>
        </w:rPr>
      </w:pPr>
    </w:p>
    <w:p w:rsidR="00D105B8" w:rsidRPr="00D105B8" w:rsidRDefault="00D105B8" w:rsidP="001F078B">
      <w:pPr>
        <w:shd w:val="clear" w:color="auto" w:fill="FFFFFF"/>
        <w:rPr>
          <w:i/>
          <w:iCs/>
          <w:color w:val="222222"/>
          <w:szCs w:val="29"/>
        </w:rPr>
      </w:pPr>
      <w:r>
        <w:rPr>
          <w:color w:val="222222"/>
          <w:szCs w:val="29"/>
        </w:rPr>
        <w:t xml:space="preserve">A traditional IRA has two basic aspects: </w:t>
      </w:r>
      <w:r w:rsidRPr="00D105B8">
        <w:rPr>
          <w:color w:val="222222"/>
          <w:szCs w:val="29"/>
        </w:rPr>
        <w:t>tax deferral</w:t>
      </w:r>
      <w:r>
        <w:rPr>
          <w:color w:val="222222"/>
          <w:szCs w:val="29"/>
        </w:rPr>
        <w:t>, and required minimum distributions.</w:t>
      </w:r>
    </w:p>
    <w:p w:rsidR="00D105B8" w:rsidRDefault="00D105B8" w:rsidP="001F078B">
      <w:pPr>
        <w:shd w:val="clear" w:color="auto" w:fill="FFFFFF"/>
        <w:rPr>
          <w:color w:val="222222"/>
          <w:szCs w:val="29"/>
        </w:rPr>
      </w:pPr>
    </w:p>
    <w:p w:rsidR="00D105B8" w:rsidRPr="0085421D" w:rsidRDefault="00D105B8" w:rsidP="00D105B8">
      <w:pPr>
        <w:shd w:val="clear" w:color="auto" w:fill="FFFFFF"/>
        <w:rPr>
          <w:color w:val="222222"/>
          <w:szCs w:val="29"/>
        </w:rPr>
      </w:pPr>
      <w:r>
        <w:rPr>
          <w:i/>
          <w:iCs/>
          <w:color w:val="222222"/>
          <w:szCs w:val="29"/>
        </w:rPr>
        <w:t>tax deferral</w:t>
      </w:r>
    </w:p>
    <w:p w:rsidR="00D105B8" w:rsidRDefault="00D105B8" w:rsidP="00D105B8">
      <w:pPr>
        <w:shd w:val="clear" w:color="auto" w:fill="FFFFFF"/>
        <w:rPr>
          <w:color w:val="222222"/>
          <w:szCs w:val="29"/>
        </w:rPr>
      </w:pPr>
    </w:p>
    <w:p w:rsidR="00A915F2" w:rsidRDefault="00941C02" w:rsidP="00941C02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>The beauty of a</w:t>
      </w:r>
      <w:r w:rsidRPr="005C4E5A">
        <w:rPr>
          <w:color w:val="222222"/>
          <w:szCs w:val="29"/>
        </w:rPr>
        <w:t xml:space="preserve"> traditional IRA</w:t>
      </w:r>
      <w:r>
        <w:rPr>
          <w:color w:val="222222"/>
          <w:szCs w:val="29"/>
        </w:rPr>
        <w:t xml:space="preserve"> is that</w:t>
      </w:r>
      <w:r w:rsidRPr="005C4E5A">
        <w:rPr>
          <w:color w:val="222222"/>
          <w:szCs w:val="29"/>
        </w:rPr>
        <w:t xml:space="preserve"> </w:t>
      </w:r>
      <w:r w:rsidR="0085421D">
        <w:rPr>
          <w:color w:val="222222"/>
          <w:szCs w:val="29"/>
        </w:rPr>
        <w:t>your contributions are tax deferred.</w:t>
      </w:r>
    </w:p>
    <w:p w:rsidR="00A915F2" w:rsidRDefault="00A915F2" w:rsidP="00941C02">
      <w:pPr>
        <w:shd w:val="clear" w:color="auto" w:fill="FFFFFF"/>
        <w:rPr>
          <w:color w:val="222222"/>
          <w:szCs w:val="29"/>
        </w:rPr>
      </w:pPr>
    </w:p>
    <w:p w:rsidR="00A915F2" w:rsidRDefault="00C44EFC" w:rsidP="00941C02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In </w:t>
      </w:r>
      <w:r w:rsidR="00862ACD">
        <w:rPr>
          <w:color w:val="222222"/>
          <w:szCs w:val="29"/>
        </w:rPr>
        <w:t>a non-tax-deferred account</w:t>
      </w:r>
      <w:r>
        <w:rPr>
          <w:color w:val="222222"/>
          <w:szCs w:val="29"/>
        </w:rPr>
        <w:t>,</w:t>
      </w:r>
      <w:r w:rsidR="00862ACD">
        <w:rPr>
          <w:color w:val="222222"/>
          <w:szCs w:val="29"/>
        </w:rPr>
        <w:t xml:space="preserve"> </w:t>
      </w:r>
      <w:r w:rsidR="00A915F2">
        <w:rPr>
          <w:color w:val="222222"/>
          <w:szCs w:val="29"/>
        </w:rPr>
        <w:t xml:space="preserve">the growth of your contributions </w:t>
      </w:r>
      <w:r w:rsidR="00F32302">
        <w:rPr>
          <w:color w:val="222222"/>
          <w:szCs w:val="29"/>
        </w:rPr>
        <w:t xml:space="preserve">is </w:t>
      </w:r>
      <w:r w:rsidR="00A915F2">
        <w:rPr>
          <w:color w:val="222222"/>
          <w:szCs w:val="29"/>
        </w:rPr>
        <w:t>undercut. First, you have to pay taxes every year on the money you contribute</w:t>
      </w:r>
      <w:r w:rsidR="00F32302">
        <w:rPr>
          <w:color w:val="222222"/>
          <w:szCs w:val="29"/>
        </w:rPr>
        <w:t xml:space="preserve"> (the principal), possibly leaving you less mo</w:t>
      </w:r>
      <w:r w:rsidR="00F32302">
        <w:rPr>
          <w:color w:val="222222"/>
          <w:szCs w:val="29"/>
        </w:rPr>
        <w:t>n</w:t>
      </w:r>
      <w:r w:rsidR="00F32302">
        <w:rPr>
          <w:color w:val="222222"/>
          <w:szCs w:val="29"/>
        </w:rPr>
        <w:t>ey to contribute</w:t>
      </w:r>
      <w:r w:rsidR="00A915F2">
        <w:rPr>
          <w:color w:val="222222"/>
          <w:szCs w:val="29"/>
        </w:rPr>
        <w:t xml:space="preserve">. Second, you have to pay taxes every year </w:t>
      </w:r>
      <w:r w:rsidR="00F32302">
        <w:rPr>
          <w:color w:val="222222"/>
          <w:szCs w:val="29"/>
        </w:rPr>
        <w:t xml:space="preserve">on </w:t>
      </w:r>
      <w:r w:rsidR="00A915F2">
        <w:rPr>
          <w:color w:val="222222"/>
          <w:szCs w:val="29"/>
        </w:rPr>
        <w:t xml:space="preserve">the money your contributions </w:t>
      </w:r>
      <w:r>
        <w:rPr>
          <w:color w:val="222222"/>
          <w:szCs w:val="29"/>
        </w:rPr>
        <w:t>make</w:t>
      </w:r>
      <w:r w:rsidR="00862ACD">
        <w:rPr>
          <w:color w:val="222222"/>
          <w:szCs w:val="29"/>
        </w:rPr>
        <w:t xml:space="preserve"> </w:t>
      </w:r>
      <w:r w:rsidR="00F32302">
        <w:rPr>
          <w:color w:val="222222"/>
          <w:szCs w:val="29"/>
        </w:rPr>
        <w:t>(the earnings)</w:t>
      </w:r>
      <w:r w:rsidR="00A915F2">
        <w:rPr>
          <w:color w:val="222222"/>
          <w:szCs w:val="29"/>
        </w:rPr>
        <w:t>.</w:t>
      </w:r>
    </w:p>
    <w:p w:rsidR="00A915F2" w:rsidRDefault="00A915F2" w:rsidP="00941C02">
      <w:pPr>
        <w:shd w:val="clear" w:color="auto" w:fill="FFFFFF"/>
        <w:rPr>
          <w:color w:val="222222"/>
          <w:szCs w:val="29"/>
        </w:rPr>
      </w:pPr>
    </w:p>
    <w:p w:rsidR="00941C02" w:rsidRDefault="00862ACD" w:rsidP="00941C02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>B</w:t>
      </w:r>
      <w:r w:rsidR="006F4F1B">
        <w:rPr>
          <w:color w:val="222222"/>
          <w:szCs w:val="29"/>
        </w:rPr>
        <w:t>y contrast,</w:t>
      </w:r>
      <w:r>
        <w:rPr>
          <w:color w:val="222222"/>
          <w:szCs w:val="29"/>
        </w:rPr>
        <w:t xml:space="preserve"> </w:t>
      </w:r>
      <w:r w:rsidR="00A915F2">
        <w:rPr>
          <w:color w:val="222222"/>
          <w:szCs w:val="29"/>
        </w:rPr>
        <w:t xml:space="preserve">a </w:t>
      </w:r>
      <w:r w:rsidR="00A915F2" w:rsidRPr="005C4E5A">
        <w:rPr>
          <w:color w:val="222222"/>
          <w:szCs w:val="29"/>
        </w:rPr>
        <w:t>traditional IRA</w:t>
      </w:r>
      <w:r>
        <w:rPr>
          <w:color w:val="222222"/>
          <w:szCs w:val="29"/>
        </w:rPr>
        <w:t xml:space="preserve"> is tax deferred. Y</w:t>
      </w:r>
      <w:r w:rsidR="0085421D" w:rsidRPr="005C4E5A">
        <w:rPr>
          <w:color w:val="222222"/>
          <w:szCs w:val="29"/>
        </w:rPr>
        <w:t xml:space="preserve">ou </w:t>
      </w:r>
      <w:r w:rsidR="00941C02" w:rsidRPr="005C4E5A">
        <w:rPr>
          <w:color w:val="222222"/>
          <w:szCs w:val="29"/>
        </w:rPr>
        <w:t xml:space="preserve">don’t pay taxes </w:t>
      </w:r>
      <w:r w:rsidR="00941C02">
        <w:rPr>
          <w:color w:val="222222"/>
          <w:szCs w:val="29"/>
        </w:rPr>
        <w:t xml:space="preserve">right away </w:t>
      </w:r>
      <w:r w:rsidR="00941C02" w:rsidRPr="005C4E5A">
        <w:rPr>
          <w:color w:val="222222"/>
          <w:szCs w:val="29"/>
        </w:rPr>
        <w:t>on</w:t>
      </w:r>
      <w:r w:rsidR="00941C02">
        <w:rPr>
          <w:color w:val="222222"/>
          <w:szCs w:val="29"/>
        </w:rPr>
        <w:t xml:space="preserve"> the </w:t>
      </w:r>
      <w:r w:rsidR="00941C02" w:rsidRPr="005C4E5A">
        <w:rPr>
          <w:color w:val="222222"/>
          <w:szCs w:val="29"/>
        </w:rPr>
        <w:t>money you contribute</w:t>
      </w:r>
      <w:r w:rsidR="0085421D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 xml:space="preserve"> </w:t>
      </w:r>
      <w:r w:rsidR="0085421D">
        <w:rPr>
          <w:color w:val="222222"/>
          <w:szCs w:val="29"/>
        </w:rPr>
        <w:t>and y</w:t>
      </w:r>
      <w:r w:rsidR="00941C02">
        <w:rPr>
          <w:color w:val="222222"/>
          <w:szCs w:val="29"/>
        </w:rPr>
        <w:t>our money grows tax free until you withdraw it</w:t>
      </w:r>
      <w:r>
        <w:rPr>
          <w:color w:val="222222"/>
          <w:szCs w:val="29"/>
        </w:rPr>
        <w:t xml:space="preserve"> in retirement</w:t>
      </w:r>
      <w:r w:rsidR="00941C02">
        <w:rPr>
          <w:color w:val="222222"/>
          <w:szCs w:val="29"/>
        </w:rPr>
        <w:t>.</w:t>
      </w: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</w:p>
    <w:p w:rsidR="00560E78" w:rsidRPr="00560E78" w:rsidRDefault="00CF0F6F" w:rsidP="00941C02">
      <w:pPr>
        <w:shd w:val="clear" w:color="auto" w:fill="FFFFFF"/>
        <w:rPr>
          <w:color w:val="222222"/>
          <w:szCs w:val="29"/>
        </w:rPr>
      </w:pPr>
      <w:r>
        <w:rPr>
          <w:i/>
          <w:iCs/>
          <w:color w:val="222222"/>
          <w:szCs w:val="29"/>
        </w:rPr>
        <w:t xml:space="preserve">required </w:t>
      </w:r>
      <w:r w:rsidRPr="00CE54C3">
        <w:rPr>
          <w:i/>
          <w:iCs/>
          <w:color w:val="222222"/>
          <w:szCs w:val="29"/>
        </w:rPr>
        <w:t>minimum distributions</w:t>
      </w:r>
    </w:p>
    <w:p w:rsidR="00560E78" w:rsidRDefault="00560E78" w:rsidP="00941C02">
      <w:pPr>
        <w:shd w:val="clear" w:color="auto" w:fill="FFFFFF"/>
        <w:rPr>
          <w:color w:val="222222"/>
          <w:szCs w:val="29"/>
        </w:rPr>
      </w:pPr>
    </w:p>
    <w:p w:rsidR="00941C02" w:rsidRDefault="00F32302" w:rsidP="00A608FA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In </w:t>
      </w:r>
      <w:r w:rsidR="00A915F2">
        <w:rPr>
          <w:color w:val="222222"/>
          <w:szCs w:val="29"/>
        </w:rPr>
        <w:t>retirement</w:t>
      </w:r>
      <w:r w:rsidR="00C44EFC">
        <w:rPr>
          <w:color w:val="222222"/>
          <w:szCs w:val="29"/>
        </w:rPr>
        <w:t>,</w:t>
      </w:r>
      <w:r>
        <w:rPr>
          <w:color w:val="222222"/>
          <w:szCs w:val="29"/>
        </w:rPr>
        <w:t xml:space="preserve"> </w:t>
      </w:r>
      <w:r w:rsidR="00941C02">
        <w:rPr>
          <w:color w:val="222222"/>
          <w:szCs w:val="29"/>
        </w:rPr>
        <w:t>you</w:t>
      </w:r>
      <w:r>
        <w:rPr>
          <w:color w:val="222222"/>
          <w:szCs w:val="29"/>
        </w:rPr>
        <w:t xml:space="preserve"> wi</w:t>
      </w:r>
      <w:r w:rsidR="0085421D">
        <w:rPr>
          <w:color w:val="222222"/>
          <w:szCs w:val="29"/>
        </w:rPr>
        <w:t>ll</w:t>
      </w:r>
      <w:r w:rsidR="00941C02">
        <w:rPr>
          <w:color w:val="222222"/>
          <w:szCs w:val="29"/>
        </w:rPr>
        <w:t xml:space="preserve"> have to start taking out </w:t>
      </w:r>
      <w:r w:rsidR="00A608FA">
        <w:rPr>
          <w:color w:val="222222"/>
          <w:szCs w:val="29"/>
        </w:rPr>
        <w:t>minim</w:t>
      </w:r>
      <w:r w:rsidR="00A915F2">
        <w:rPr>
          <w:color w:val="222222"/>
          <w:szCs w:val="29"/>
        </w:rPr>
        <w:t>um</w:t>
      </w:r>
      <w:r w:rsidR="00A608FA">
        <w:rPr>
          <w:color w:val="222222"/>
          <w:szCs w:val="29"/>
        </w:rPr>
        <w:t xml:space="preserve"> </w:t>
      </w:r>
      <w:r w:rsidR="00941C02">
        <w:rPr>
          <w:color w:val="222222"/>
          <w:szCs w:val="29"/>
        </w:rPr>
        <w:t>amounts e</w:t>
      </w:r>
      <w:r w:rsidR="00A915F2">
        <w:rPr>
          <w:color w:val="222222"/>
          <w:szCs w:val="29"/>
        </w:rPr>
        <w:t>ach</w:t>
      </w:r>
      <w:r w:rsidR="00941C02">
        <w:rPr>
          <w:color w:val="222222"/>
          <w:szCs w:val="29"/>
        </w:rPr>
        <w:t xml:space="preserve"> year. These are called </w:t>
      </w:r>
      <w:r w:rsidR="00941C02">
        <w:rPr>
          <w:i/>
          <w:iCs/>
          <w:color w:val="222222"/>
          <w:szCs w:val="29"/>
        </w:rPr>
        <w:t>r</w:t>
      </w:r>
      <w:r w:rsidR="00941C02">
        <w:rPr>
          <w:i/>
          <w:iCs/>
          <w:color w:val="222222"/>
          <w:szCs w:val="29"/>
        </w:rPr>
        <w:t>e</w:t>
      </w:r>
      <w:r w:rsidR="00941C02">
        <w:rPr>
          <w:i/>
          <w:iCs/>
          <w:color w:val="222222"/>
          <w:szCs w:val="29"/>
        </w:rPr>
        <w:t xml:space="preserve">quired </w:t>
      </w:r>
      <w:r w:rsidR="00941C02" w:rsidRPr="00CE54C3">
        <w:rPr>
          <w:i/>
          <w:iCs/>
          <w:color w:val="222222"/>
          <w:szCs w:val="29"/>
        </w:rPr>
        <w:t>minimum distributions</w:t>
      </w:r>
      <w:r w:rsidR="00941C02">
        <w:rPr>
          <w:color w:val="222222"/>
          <w:szCs w:val="29"/>
        </w:rPr>
        <w:t>, or “</w:t>
      </w:r>
      <w:proofErr w:type="spellStart"/>
      <w:r w:rsidR="00941C02">
        <w:rPr>
          <w:color w:val="222222"/>
          <w:szCs w:val="29"/>
        </w:rPr>
        <w:t>RMDs</w:t>
      </w:r>
      <w:proofErr w:type="spellEnd"/>
      <w:r w:rsidR="00941C02">
        <w:rPr>
          <w:color w:val="222222"/>
          <w:szCs w:val="29"/>
        </w:rPr>
        <w:t>.” The owner of a traditional IRA must start withdra</w:t>
      </w:r>
      <w:r w:rsidR="00941C02">
        <w:rPr>
          <w:color w:val="222222"/>
          <w:szCs w:val="29"/>
        </w:rPr>
        <w:t>w</w:t>
      </w:r>
      <w:r w:rsidR="00941C02">
        <w:rPr>
          <w:color w:val="222222"/>
          <w:szCs w:val="29"/>
        </w:rPr>
        <w:t xml:space="preserve">ing retirement money when he or she </w:t>
      </w:r>
      <w:r w:rsidR="0085421D">
        <w:rPr>
          <w:color w:val="222222"/>
          <w:szCs w:val="29"/>
        </w:rPr>
        <w:t xml:space="preserve">is around </w:t>
      </w:r>
      <w:r w:rsidR="00941C02">
        <w:rPr>
          <w:color w:val="222222"/>
          <w:szCs w:val="29"/>
        </w:rPr>
        <w:t xml:space="preserve">70½. </w:t>
      </w:r>
      <w:r w:rsidR="00A608FA">
        <w:rPr>
          <w:color w:val="222222"/>
          <w:szCs w:val="29"/>
        </w:rPr>
        <w:t>(</w:t>
      </w:r>
      <w:r w:rsidR="00941C02">
        <w:rPr>
          <w:color w:val="222222"/>
          <w:szCs w:val="29"/>
        </w:rPr>
        <w:t>You can, of course, tak</w:t>
      </w:r>
      <w:r w:rsidR="00A608FA">
        <w:rPr>
          <w:color w:val="222222"/>
          <w:szCs w:val="29"/>
        </w:rPr>
        <w:t>e</w:t>
      </w:r>
      <w:r w:rsidR="00941C02">
        <w:rPr>
          <w:color w:val="222222"/>
          <w:szCs w:val="29"/>
        </w:rPr>
        <w:t xml:space="preserve"> money </w:t>
      </w:r>
      <w:r w:rsidR="00A608FA">
        <w:rPr>
          <w:color w:val="222222"/>
          <w:szCs w:val="29"/>
        </w:rPr>
        <w:t xml:space="preserve">out </w:t>
      </w:r>
      <w:r w:rsidR="00941C02">
        <w:rPr>
          <w:color w:val="222222"/>
          <w:szCs w:val="29"/>
        </w:rPr>
        <w:t>earlier</w:t>
      </w:r>
      <w:r w:rsidR="00A608FA">
        <w:rPr>
          <w:color w:val="222222"/>
          <w:szCs w:val="29"/>
        </w:rPr>
        <w:t xml:space="preserve">. But if you take money out before 59½, the IRS will charge a penalty of 10% of what you took </w:t>
      </w:r>
      <w:r w:rsidR="00A608FA">
        <w:rPr>
          <w:color w:val="222222"/>
          <w:szCs w:val="29"/>
        </w:rPr>
        <w:lastRenderedPageBreak/>
        <w:t xml:space="preserve">out. </w:t>
      </w:r>
      <w:r w:rsidR="0085421D">
        <w:rPr>
          <w:color w:val="222222"/>
          <w:szCs w:val="29"/>
        </w:rPr>
        <w:t xml:space="preserve">The IRS </w:t>
      </w:r>
      <w:r w:rsidR="00A608FA">
        <w:rPr>
          <w:color w:val="222222"/>
          <w:szCs w:val="29"/>
        </w:rPr>
        <w:t xml:space="preserve">won’t charge you if the expense is deemed worthwhile: a </w:t>
      </w:r>
      <w:r w:rsidR="00A608FA" w:rsidRPr="00A608FA">
        <w:rPr>
          <w:color w:val="222222"/>
          <w:szCs w:val="29"/>
        </w:rPr>
        <w:t>first</w:t>
      </w:r>
      <w:r w:rsidR="00A608FA">
        <w:rPr>
          <w:color w:val="222222"/>
          <w:szCs w:val="29"/>
        </w:rPr>
        <w:t>-</w:t>
      </w:r>
      <w:r w:rsidR="00A608FA" w:rsidRPr="00A608FA">
        <w:rPr>
          <w:color w:val="222222"/>
          <w:szCs w:val="29"/>
        </w:rPr>
        <w:t xml:space="preserve">time home purchase </w:t>
      </w:r>
      <w:r w:rsidR="00A915F2">
        <w:rPr>
          <w:color w:val="222222"/>
          <w:szCs w:val="29"/>
        </w:rPr>
        <w:t>[</w:t>
      </w:r>
      <w:r w:rsidR="00A608FA" w:rsidRPr="00A608FA">
        <w:rPr>
          <w:color w:val="222222"/>
          <w:szCs w:val="29"/>
        </w:rPr>
        <w:t>up to $10,000</w:t>
      </w:r>
      <w:r w:rsidR="00A915F2">
        <w:rPr>
          <w:color w:val="222222"/>
          <w:szCs w:val="29"/>
        </w:rPr>
        <w:t>]</w:t>
      </w:r>
      <w:r w:rsidR="00A608FA" w:rsidRPr="00A608FA">
        <w:rPr>
          <w:color w:val="222222"/>
          <w:szCs w:val="29"/>
        </w:rPr>
        <w:t>, higher</w:t>
      </w:r>
      <w:r w:rsidR="00A608FA">
        <w:rPr>
          <w:color w:val="222222"/>
          <w:szCs w:val="29"/>
        </w:rPr>
        <w:t>-</w:t>
      </w:r>
      <w:r w:rsidR="00A608FA" w:rsidRPr="00A608FA">
        <w:rPr>
          <w:color w:val="222222"/>
          <w:szCs w:val="29"/>
        </w:rPr>
        <w:t xml:space="preserve">education expenses, health insurance, </w:t>
      </w:r>
      <w:r w:rsidR="00A608FA">
        <w:rPr>
          <w:color w:val="222222"/>
          <w:szCs w:val="29"/>
        </w:rPr>
        <w:t>etc.</w:t>
      </w:r>
      <w:r w:rsidR="0085421D">
        <w:rPr>
          <w:color w:val="222222"/>
          <w:szCs w:val="29"/>
        </w:rPr>
        <w:t xml:space="preserve"> But try not to take the money out early. </w:t>
      </w:r>
      <w:r w:rsidR="006F4F1B">
        <w:rPr>
          <w:color w:val="222222"/>
          <w:szCs w:val="29"/>
        </w:rPr>
        <w:t>This i</w:t>
      </w:r>
      <w:r w:rsidR="00D82EEF">
        <w:rPr>
          <w:color w:val="222222"/>
          <w:szCs w:val="29"/>
        </w:rPr>
        <w:t xml:space="preserve">s </w:t>
      </w:r>
      <w:r w:rsidR="00D105B8">
        <w:rPr>
          <w:color w:val="222222"/>
          <w:szCs w:val="29"/>
        </w:rPr>
        <w:t xml:space="preserve">supposed to be </w:t>
      </w:r>
      <w:r w:rsidR="0085421D">
        <w:rPr>
          <w:i/>
          <w:iCs/>
          <w:color w:val="222222"/>
          <w:szCs w:val="29"/>
        </w:rPr>
        <w:t>retirement</w:t>
      </w:r>
      <w:r w:rsidR="0085421D">
        <w:rPr>
          <w:color w:val="222222"/>
          <w:szCs w:val="29"/>
        </w:rPr>
        <w:t xml:space="preserve"> money</w:t>
      </w:r>
      <w:r w:rsidR="00D82EEF">
        <w:rPr>
          <w:color w:val="222222"/>
          <w:szCs w:val="29"/>
        </w:rPr>
        <w:t>, remember?</w:t>
      </w:r>
      <w:r w:rsidR="00A608FA">
        <w:rPr>
          <w:color w:val="222222"/>
          <w:szCs w:val="29"/>
        </w:rPr>
        <w:t>)</w:t>
      </w: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</w:p>
    <w:p w:rsidR="00D82EEF" w:rsidRDefault="00941C02" w:rsidP="001141E8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You can withdraw </w:t>
      </w:r>
      <w:proofErr w:type="spellStart"/>
      <w:r>
        <w:rPr>
          <w:color w:val="222222"/>
          <w:szCs w:val="29"/>
        </w:rPr>
        <w:t>RMD</w:t>
      </w:r>
      <w:proofErr w:type="spellEnd"/>
      <w:r>
        <w:rPr>
          <w:color w:val="222222"/>
          <w:szCs w:val="29"/>
        </w:rPr>
        <w:t xml:space="preserve"> </w:t>
      </w:r>
      <w:r w:rsidR="006F4F1B">
        <w:rPr>
          <w:color w:val="222222"/>
          <w:szCs w:val="29"/>
        </w:rPr>
        <w:t xml:space="preserve">money </w:t>
      </w:r>
      <w:r>
        <w:rPr>
          <w:color w:val="222222"/>
          <w:szCs w:val="29"/>
        </w:rPr>
        <w:t xml:space="preserve">monthly, quarterly, or annually, but the entire amount has to be withdrawn by December 31. There is one exception: for your </w:t>
      </w:r>
      <w:r w:rsidRPr="00F87BAD">
        <w:rPr>
          <w:i/>
          <w:iCs/>
          <w:color w:val="222222"/>
          <w:szCs w:val="29"/>
        </w:rPr>
        <w:t>first</w:t>
      </w:r>
      <w:r>
        <w:rPr>
          <w:color w:val="222222"/>
          <w:szCs w:val="29"/>
        </w:rPr>
        <w:t xml:space="preserve"> </w:t>
      </w:r>
      <w:proofErr w:type="spellStart"/>
      <w:r>
        <w:rPr>
          <w:color w:val="222222"/>
          <w:szCs w:val="29"/>
        </w:rPr>
        <w:t>RMD</w:t>
      </w:r>
      <w:proofErr w:type="spellEnd"/>
      <w:r>
        <w:rPr>
          <w:color w:val="222222"/>
          <w:szCs w:val="29"/>
        </w:rPr>
        <w:t xml:space="preserve">, the IRS lets you wait until April 1 of the year after you’re 70½. </w:t>
      </w:r>
      <w:r w:rsidR="00D82EEF" w:rsidRPr="00D82EEF">
        <w:rPr>
          <w:color w:val="222222"/>
          <w:sz w:val="20"/>
        </w:rPr>
        <w:t>(</w:t>
      </w:r>
      <w:r w:rsidR="006F4F1B">
        <w:rPr>
          <w:color w:val="222222"/>
          <w:sz w:val="20"/>
        </w:rPr>
        <w:t xml:space="preserve">Technical details: </w:t>
      </w:r>
      <w:r w:rsidR="00D82EEF" w:rsidRPr="00D82EEF">
        <w:rPr>
          <w:color w:val="222222"/>
          <w:sz w:val="20"/>
        </w:rPr>
        <w:t xml:space="preserve">If you turn 70 on June 30, 2020, then you turn 70½ on December 30, 2020; so the year after you’re 70½ is 2021, and you must have all of your first </w:t>
      </w:r>
      <w:proofErr w:type="spellStart"/>
      <w:r w:rsidR="00D82EEF" w:rsidRPr="00D82EEF">
        <w:rPr>
          <w:color w:val="222222"/>
          <w:sz w:val="20"/>
        </w:rPr>
        <w:t>RMD</w:t>
      </w:r>
      <w:proofErr w:type="spellEnd"/>
      <w:r w:rsidR="00D82EEF" w:rsidRPr="00D82EEF">
        <w:rPr>
          <w:color w:val="222222"/>
          <w:sz w:val="20"/>
        </w:rPr>
        <w:t xml:space="preserve"> wit</w:t>
      </w:r>
      <w:r w:rsidR="00D82EEF" w:rsidRPr="00D82EEF">
        <w:rPr>
          <w:color w:val="222222"/>
          <w:sz w:val="20"/>
        </w:rPr>
        <w:t>h</w:t>
      </w:r>
      <w:r w:rsidR="00D82EEF" w:rsidRPr="00D82EEF">
        <w:rPr>
          <w:color w:val="222222"/>
          <w:sz w:val="20"/>
        </w:rPr>
        <w:t xml:space="preserve">drawn by April 1, 2021. </w:t>
      </w:r>
      <w:r w:rsidR="00D82EEF">
        <w:rPr>
          <w:color w:val="222222"/>
          <w:sz w:val="20"/>
        </w:rPr>
        <w:t>But i</w:t>
      </w:r>
      <w:r w:rsidR="00D82EEF" w:rsidRPr="00D82EEF">
        <w:rPr>
          <w:color w:val="222222"/>
          <w:sz w:val="20"/>
        </w:rPr>
        <w:t xml:space="preserve">f you turn 70 on July 1, 2020, then you turn 70½ on January 1, 2021; so the year after you’re 70½ is 2022, and you must have all of your first </w:t>
      </w:r>
      <w:proofErr w:type="spellStart"/>
      <w:r w:rsidR="00D82EEF" w:rsidRPr="00D82EEF">
        <w:rPr>
          <w:color w:val="222222"/>
          <w:sz w:val="20"/>
        </w:rPr>
        <w:t>RMD</w:t>
      </w:r>
      <w:proofErr w:type="spellEnd"/>
      <w:r w:rsidR="00D82EEF" w:rsidRPr="00D82EEF">
        <w:rPr>
          <w:color w:val="222222"/>
          <w:sz w:val="20"/>
        </w:rPr>
        <w:t xml:space="preserve"> withdrawn by April 1, 2022.)</w:t>
      </w:r>
    </w:p>
    <w:p w:rsidR="00D82EEF" w:rsidRDefault="00D82EEF" w:rsidP="00941C02">
      <w:pPr>
        <w:shd w:val="clear" w:color="auto" w:fill="FFFFFF"/>
        <w:rPr>
          <w:color w:val="222222"/>
          <w:szCs w:val="29"/>
        </w:rPr>
      </w:pPr>
    </w:p>
    <w:p w:rsidR="00941C02" w:rsidRPr="0097663A" w:rsidRDefault="00941C02" w:rsidP="00941C02">
      <w:pPr>
        <w:shd w:val="clear" w:color="auto" w:fill="FFFFFF"/>
        <w:rPr>
          <w:color w:val="222222"/>
          <w:szCs w:val="29"/>
        </w:rPr>
      </w:pPr>
      <w:r w:rsidRPr="0097663A">
        <w:rPr>
          <w:i/>
          <w:iCs/>
          <w:color w:val="222222"/>
          <w:szCs w:val="29"/>
        </w:rPr>
        <w:t xml:space="preserve">Failure to </w:t>
      </w:r>
      <w:r w:rsidR="00560E78">
        <w:rPr>
          <w:i/>
          <w:iCs/>
          <w:color w:val="222222"/>
          <w:szCs w:val="29"/>
        </w:rPr>
        <w:t xml:space="preserve">withdraw the full </w:t>
      </w:r>
      <w:proofErr w:type="spellStart"/>
      <w:r w:rsidR="00C44EFC">
        <w:rPr>
          <w:i/>
          <w:iCs/>
          <w:color w:val="222222"/>
          <w:szCs w:val="29"/>
        </w:rPr>
        <w:t>RMD</w:t>
      </w:r>
      <w:proofErr w:type="spellEnd"/>
      <w:r w:rsidR="00C44EFC">
        <w:rPr>
          <w:i/>
          <w:iCs/>
          <w:color w:val="222222"/>
          <w:szCs w:val="29"/>
        </w:rPr>
        <w:t xml:space="preserve"> </w:t>
      </w:r>
      <w:r w:rsidR="00560E78">
        <w:rPr>
          <w:i/>
          <w:iCs/>
          <w:color w:val="222222"/>
          <w:szCs w:val="29"/>
        </w:rPr>
        <w:t xml:space="preserve">amount </w:t>
      </w:r>
      <w:r w:rsidRPr="0097663A">
        <w:rPr>
          <w:i/>
          <w:iCs/>
          <w:color w:val="222222"/>
          <w:szCs w:val="29"/>
        </w:rPr>
        <w:t xml:space="preserve">triggers a </w:t>
      </w:r>
      <w:r>
        <w:rPr>
          <w:i/>
          <w:iCs/>
          <w:color w:val="222222"/>
          <w:szCs w:val="29"/>
        </w:rPr>
        <w:t>penalty</w:t>
      </w:r>
      <w:r w:rsidRPr="0097663A">
        <w:rPr>
          <w:i/>
          <w:iCs/>
          <w:color w:val="222222"/>
          <w:szCs w:val="29"/>
        </w:rPr>
        <w:t xml:space="preserve"> of 50% of the amount not wit</w:t>
      </w:r>
      <w:r w:rsidRPr="0097663A">
        <w:rPr>
          <w:i/>
          <w:iCs/>
          <w:color w:val="222222"/>
          <w:szCs w:val="29"/>
        </w:rPr>
        <w:t>h</w:t>
      </w:r>
      <w:r w:rsidRPr="0097663A">
        <w:rPr>
          <w:i/>
          <w:iCs/>
          <w:color w:val="222222"/>
          <w:szCs w:val="29"/>
        </w:rPr>
        <w:t>drawn</w:t>
      </w:r>
      <w:r w:rsidR="00560E78">
        <w:rPr>
          <w:color w:val="222222"/>
          <w:szCs w:val="29"/>
        </w:rPr>
        <w:t xml:space="preserve">. </w:t>
      </w:r>
      <w:r>
        <w:rPr>
          <w:color w:val="222222"/>
          <w:szCs w:val="29"/>
        </w:rPr>
        <w:t xml:space="preserve">If </w:t>
      </w:r>
      <w:r w:rsidR="00560E78">
        <w:rPr>
          <w:color w:val="222222"/>
          <w:szCs w:val="29"/>
        </w:rPr>
        <w:t xml:space="preserve">a person’s </w:t>
      </w:r>
      <w:proofErr w:type="spellStart"/>
      <w:r>
        <w:rPr>
          <w:color w:val="222222"/>
          <w:szCs w:val="29"/>
        </w:rPr>
        <w:t>RMD</w:t>
      </w:r>
      <w:proofErr w:type="spellEnd"/>
      <w:r>
        <w:rPr>
          <w:color w:val="222222"/>
          <w:szCs w:val="29"/>
        </w:rPr>
        <w:t xml:space="preserve"> last year was $10,000</w:t>
      </w:r>
      <w:r w:rsidR="00560E78">
        <w:rPr>
          <w:color w:val="222222"/>
          <w:szCs w:val="29"/>
        </w:rPr>
        <w:t>,</w:t>
      </w:r>
      <w:r>
        <w:rPr>
          <w:color w:val="222222"/>
          <w:szCs w:val="29"/>
        </w:rPr>
        <w:t xml:space="preserve"> but he only withdrew $5,000, the IRS will </w:t>
      </w:r>
      <w:r w:rsidR="006F4F1B">
        <w:rPr>
          <w:color w:val="222222"/>
          <w:szCs w:val="29"/>
        </w:rPr>
        <w:t xml:space="preserve">not only </w:t>
      </w:r>
      <w:r>
        <w:rPr>
          <w:color w:val="222222"/>
          <w:szCs w:val="29"/>
        </w:rPr>
        <w:t>demand that he withdraw the additional $5,000</w:t>
      </w:r>
      <w:r w:rsidR="006F4F1B">
        <w:rPr>
          <w:color w:val="222222"/>
          <w:szCs w:val="29"/>
        </w:rPr>
        <w:t xml:space="preserve">, it will demand that he also </w:t>
      </w:r>
      <w:r>
        <w:rPr>
          <w:color w:val="222222"/>
          <w:szCs w:val="29"/>
        </w:rPr>
        <w:t>pay a penalty</w:t>
      </w:r>
      <w:r w:rsidR="00D82EEF">
        <w:rPr>
          <w:color w:val="222222"/>
          <w:szCs w:val="29"/>
        </w:rPr>
        <w:t xml:space="preserve"> of $2,500</w:t>
      </w:r>
      <w:r>
        <w:rPr>
          <w:color w:val="222222"/>
          <w:szCs w:val="29"/>
        </w:rPr>
        <w:t>.</w:t>
      </w: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How much </w:t>
      </w:r>
      <w:r w:rsidR="006F4F1B">
        <w:rPr>
          <w:color w:val="222222"/>
          <w:szCs w:val="29"/>
        </w:rPr>
        <w:t xml:space="preserve">are </w:t>
      </w:r>
      <w:proofErr w:type="spellStart"/>
      <w:r w:rsidR="00560E78">
        <w:rPr>
          <w:color w:val="222222"/>
          <w:szCs w:val="29"/>
        </w:rPr>
        <w:t>RMD</w:t>
      </w:r>
      <w:r w:rsidR="00F32302">
        <w:rPr>
          <w:color w:val="222222"/>
          <w:szCs w:val="29"/>
        </w:rPr>
        <w:t>s</w:t>
      </w:r>
      <w:proofErr w:type="spellEnd"/>
      <w:r w:rsidR="00560E78">
        <w:rPr>
          <w:color w:val="222222"/>
          <w:szCs w:val="29"/>
        </w:rPr>
        <w:t xml:space="preserve"> each </w:t>
      </w:r>
      <w:r>
        <w:rPr>
          <w:color w:val="222222"/>
          <w:szCs w:val="29"/>
        </w:rPr>
        <w:t>year? The IRS uses a formula</w:t>
      </w:r>
      <w:r w:rsidR="00CA460B">
        <w:rPr>
          <w:color w:val="222222"/>
          <w:szCs w:val="29"/>
        </w:rPr>
        <w:t>.</w:t>
      </w:r>
      <w:r>
        <w:rPr>
          <w:color w:val="222222"/>
          <w:szCs w:val="29"/>
        </w:rPr>
        <w:t xml:space="preserve"> </w:t>
      </w:r>
      <w:r w:rsidR="00CA460B">
        <w:rPr>
          <w:color w:val="222222"/>
          <w:szCs w:val="29"/>
        </w:rPr>
        <w:t>I</w:t>
      </w:r>
      <w:r>
        <w:rPr>
          <w:color w:val="222222"/>
          <w:szCs w:val="29"/>
        </w:rPr>
        <w:t>t looks at your IRA balance on D</w:t>
      </w:r>
      <w:r>
        <w:rPr>
          <w:color w:val="222222"/>
          <w:szCs w:val="29"/>
        </w:rPr>
        <w:t>e</w:t>
      </w:r>
      <w:r>
        <w:rPr>
          <w:color w:val="222222"/>
          <w:szCs w:val="29"/>
        </w:rPr>
        <w:t>cember 31 of the previous year, then divides that balance by a number based on your life expe</w:t>
      </w:r>
      <w:r>
        <w:rPr>
          <w:color w:val="222222"/>
          <w:szCs w:val="29"/>
        </w:rPr>
        <w:t>c</w:t>
      </w:r>
      <w:r>
        <w:rPr>
          <w:color w:val="222222"/>
          <w:szCs w:val="29"/>
        </w:rPr>
        <w:t xml:space="preserve">tancy. </w:t>
      </w:r>
      <w:r w:rsidR="00560E78">
        <w:rPr>
          <w:color w:val="222222"/>
          <w:szCs w:val="29"/>
        </w:rPr>
        <w:t>(</w:t>
      </w:r>
      <w:r>
        <w:rPr>
          <w:color w:val="222222"/>
          <w:szCs w:val="29"/>
        </w:rPr>
        <w:t>You have to look up this number</w:t>
      </w:r>
      <w:r w:rsidR="00C44EFC">
        <w:rPr>
          <w:color w:val="222222"/>
          <w:szCs w:val="29"/>
        </w:rPr>
        <w:t xml:space="preserve"> in a table</w:t>
      </w:r>
      <w:r w:rsidR="00D105B8">
        <w:rPr>
          <w:color w:val="222222"/>
          <w:szCs w:val="29"/>
        </w:rPr>
        <w:t>—</w:t>
      </w:r>
      <w:r w:rsidR="00D82EEF">
        <w:rPr>
          <w:color w:val="222222"/>
          <w:szCs w:val="29"/>
        </w:rPr>
        <w:t xml:space="preserve">it’s </w:t>
      </w:r>
      <w:r w:rsidR="00F32302">
        <w:rPr>
          <w:color w:val="222222"/>
          <w:szCs w:val="29"/>
        </w:rPr>
        <w:t>called a</w:t>
      </w:r>
      <w:r>
        <w:rPr>
          <w:color w:val="222222"/>
          <w:szCs w:val="29"/>
        </w:rPr>
        <w:t xml:space="preserve"> “distribution period factor”</w:t>
      </w:r>
      <w:r w:rsidR="008508ED">
        <w:rPr>
          <w:color w:val="222222"/>
          <w:szCs w:val="29"/>
        </w:rPr>
        <w:t xml:space="preserve"> or “life expectancy factor</w:t>
      </w:r>
      <w:r w:rsidR="00C44EFC">
        <w:rPr>
          <w:color w:val="222222"/>
          <w:szCs w:val="29"/>
        </w:rPr>
        <w:t>.</w:t>
      </w:r>
      <w:r w:rsidR="008508ED">
        <w:rPr>
          <w:color w:val="222222"/>
          <w:szCs w:val="29"/>
        </w:rPr>
        <w:t>”</w:t>
      </w:r>
      <w:r w:rsidR="00DD1FD9">
        <w:rPr>
          <w:color w:val="222222"/>
          <w:szCs w:val="29"/>
        </w:rPr>
        <w:t xml:space="preserve"> Or just </w:t>
      </w:r>
      <w:r w:rsidR="00D105B8">
        <w:rPr>
          <w:color w:val="222222"/>
          <w:szCs w:val="29"/>
        </w:rPr>
        <w:t xml:space="preserve">let </w:t>
      </w:r>
      <w:r w:rsidR="00DD1FD9">
        <w:rPr>
          <w:color w:val="222222"/>
          <w:szCs w:val="29"/>
        </w:rPr>
        <w:t xml:space="preserve">your </w:t>
      </w:r>
      <w:r w:rsidR="00C44EFC">
        <w:rPr>
          <w:color w:val="222222"/>
          <w:szCs w:val="29"/>
        </w:rPr>
        <w:t>financial firm</w:t>
      </w:r>
      <w:r w:rsidR="00D82EEF">
        <w:rPr>
          <w:color w:val="222222"/>
          <w:szCs w:val="29"/>
        </w:rPr>
        <w:t xml:space="preserve"> </w:t>
      </w:r>
      <w:r w:rsidR="00DD1FD9">
        <w:rPr>
          <w:color w:val="222222"/>
          <w:szCs w:val="29"/>
        </w:rPr>
        <w:t>tell you</w:t>
      </w:r>
      <w:r w:rsidR="00D105B8">
        <w:rPr>
          <w:color w:val="222222"/>
          <w:szCs w:val="29"/>
        </w:rPr>
        <w:t xml:space="preserve"> each year</w:t>
      </w:r>
      <w:r w:rsidR="00DD1FD9">
        <w:rPr>
          <w:color w:val="222222"/>
          <w:szCs w:val="29"/>
        </w:rPr>
        <w:t>.</w:t>
      </w:r>
      <w:r w:rsidR="00560E78">
        <w:rPr>
          <w:color w:val="222222"/>
          <w:szCs w:val="29"/>
        </w:rPr>
        <w:t>)</w:t>
      </w: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  <w:r>
        <w:t>W</w:t>
      </w:r>
      <w:r>
        <w:rPr>
          <w:color w:val="222222"/>
          <w:szCs w:val="29"/>
        </w:rPr>
        <w:t xml:space="preserve">hen </w:t>
      </w:r>
      <w:r>
        <w:t>Congress</w:t>
      </w:r>
      <w:r>
        <w:rPr>
          <w:color w:val="222222"/>
          <w:szCs w:val="29"/>
        </w:rPr>
        <w:t xml:space="preserve"> mandated </w:t>
      </w:r>
      <w:proofErr w:type="spellStart"/>
      <w:r>
        <w:rPr>
          <w:color w:val="222222"/>
          <w:szCs w:val="29"/>
        </w:rPr>
        <w:t>RMDs</w:t>
      </w:r>
      <w:proofErr w:type="spellEnd"/>
      <w:r>
        <w:rPr>
          <w:color w:val="222222"/>
          <w:szCs w:val="29"/>
        </w:rPr>
        <w:t xml:space="preserve"> in 1986</w:t>
      </w:r>
      <w:r>
        <w:t xml:space="preserve">, it </w:t>
      </w:r>
      <w:r>
        <w:rPr>
          <w:color w:val="222222"/>
          <w:szCs w:val="29"/>
        </w:rPr>
        <w:t xml:space="preserve">intended </w:t>
      </w:r>
      <w:r w:rsidR="006F4F1B">
        <w:rPr>
          <w:color w:val="222222"/>
          <w:szCs w:val="29"/>
        </w:rPr>
        <w:t xml:space="preserve">that they </w:t>
      </w:r>
      <w:r w:rsidR="00D105B8">
        <w:t xml:space="preserve">increasingly </w:t>
      </w:r>
      <w:r>
        <w:t xml:space="preserve">deplete </w:t>
      </w:r>
      <w:r w:rsidR="006F4F1B">
        <w:t xml:space="preserve">an </w:t>
      </w:r>
      <w:r>
        <w:t xml:space="preserve">IRA. </w:t>
      </w:r>
      <w:r w:rsidR="00560E78">
        <w:t xml:space="preserve">For </w:t>
      </w:r>
      <w:r>
        <w:t>example</w:t>
      </w:r>
      <w:r w:rsidR="00D105B8">
        <w:t>,</w:t>
      </w:r>
      <w:r>
        <w:t xml:space="preserve"> </w:t>
      </w:r>
      <w:r w:rsidR="00C44EFC">
        <w:t xml:space="preserve">for </w:t>
      </w:r>
      <w:r w:rsidR="00CA460B">
        <w:t>2019</w:t>
      </w:r>
      <w:r w:rsidR="00C44EFC">
        <w:t>,</w:t>
      </w:r>
      <w:r w:rsidR="00D105B8">
        <w:t xml:space="preserve"> </w:t>
      </w:r>
      <w:r>
        <w:t>a</w:t>
      </w:r>
      <w:r w:rsidR="006F4F1B">
        <w:t xml:space="preserve"> first</w:t>
      </w:r>
      <w:r>
        <w:t xml:space="preserve"> </w:t>
      </w:r>
      <w:proofErr w:type="spellStart"/>
      <w:r>
        <w:t>RMD</w:t>
      </w:r>
      <w:proofErr w:type="spellEnd"/>
      <w:r>
        <w:t xml:space="preserve"> </w:t>
      </w:r>
      <w:r w:rsidR="006F4F1B">
        <w:t>(</w:t>
      </w:r>
      <w:r w:rsidR="00D82EEF">
        <w:t xml:space="preserve">around </w:t>
      </w:r>
      <w:r>
        <w:t>70½)</w:t>
      </w:r>
      <w:r w:rsidR="00D105B8">
        <w:t xml:space="preserve"> is</w:t>
      </w:r>
      <w:r>
        <w:t xml:space="preserve"> </w:t>
      </w:r>
      <w:r w:rsidR="00D105B8" w:rsidRPr="00E640AE">
        <w:rPr>
          <w:color w:val="000000"/>
        </w:rPr>
        <w:t>5.15%</w:t>
      </w:r>
      <w:r w:rsidRPr="00C10503">
        <w:t xml:space="preserve"> of </w:t>
      </w:r>
      <w:r w:rsidR="00622541">
        <w:t xml:space="preserve">the </w:t>
      </w:r>
      <w:r>
        <w:t>IRA</w:t>
      </w:r>
      <w:r w:rsidR="00622541">
        <w:t xml:space="preserve"> balance.</w:t>
      </w:r>
      <w:r w:rsidRPr="00C10503">
        <w:t xml:space="preserve"> </w:t>
      </w:r>
      <w:r w:rsidR="00D82EEF">
        <w:t xml:space="preserve">An </w:t>
      </w:r>
      <w:proofErr w:type="spellStart"/>
      <w:r w:rsidR="00D82EEF">
        <w:t>RMD</w:t>
      </w:r>
      <w:proofErr w:type="spellEnd"/>
      <w:r w:rsidR="00D82EEF">
        <w:t xml:space="preserve"> a</w:t>
      </w:r>
      <w:r>
        <w:t xml:space="preserve">t age 80 </w:t>
      </w:r>
      <w:r w:rsidR="00D82EEF">
        <w:t xml:space="preserve">is </w:t>
      </w:r>
      <w:r w:rsidR="00D105B8" w:rsidRPr="00E640AE">
        <w:rPr>
          <w:color w:val="000000"/>
        </w:rPr>
        <w:t>9.8%</w:t>
      </w:r>
      <w:r>
        <w:t>;</w:t>
      </w:r>
      <w:r w:rsidRPr="00C10503">
        <w:t xml:space="preserve"> </w:t>
      </w:r>
      <w:r>
        <w:t xml:space="preserve">at age </w:t>
      </w:r>
      <w:r w:rsidRPr="00C10503">
        <w:t xml:space="preserve">90, </w:t>
      </w:r>
      <w:r w:rsidR="00D105B8" w:rsidRPr="00E640AE">
        <w:rPr>
          <w:color w:val="000000"/>
        </w:rPr>
        <w:t>18.18%</w:t>
      </w:r>
      <w:r w:rsidR="00D105B8">
        <w:rPr>
          <w:color w:val="000000"/>
        </w:rPr>
        <w:t xml:space="preserve">; at age 100, </w:t>
      </w:r>
      <w:r w:rsidR="00D105B8" w:rsidRPr="00E640AE">
        <w:rPr>
          <w:color w:val="000000"/>
        </w:rPr>
        <w:t>34.48%</w:t>
      </w:r>
      <w:r w:rsidRPr="00C10503">
        <w:t>.</w:t>
      </w:r>
      <w:r w:rsidR="006F4F1B">
        <w:t xml:space="preserve"> (</w:t>
      </w:r>
      <w:r w:rsidR="007D7C73">
        <w:t>By 100, y</w:t>
      </w:r>
      <w:r w:rsidR="006F4F1B">
        <w:t>ou</w:t>
      </w:r>
      <w:r w:rsidR="00C44EFC">
        <w:t xml:space="preserve">r remaining life expectancy is down to </w:t>
      </w:r>
      <w:r w:rsidR="006F4F1B">
        <w:t>3 years</w:t>
      </w:r>
      <w:r w:rsidR="007D7C73">
        <w:t>;</w:t>
      </w:r>
      <w:r w:rsidR="006F4F1B">
        <w:t xml:space="preserve"> so you have to take out a third.)</w:t>
      </w: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</w:p>
    <w:p w:rsidR="00560E78" w:rsidRDefault="00560E78" w:rsidP="00560E78">
      <w:pPr>
        <w:shd w:val="clear" w:color="auto" w:fill="FFFFFF"/>
        <w:jc w:val="center"/>
        <w:rPr>
          <w:color w:val="222222"/>
          <w:szCs w:val="29"/>
        </w:rPr>
      </w:pPr>
      <w:r>
        <w:rPr>
          <w:smallCaps/>
          <w:color w:val="222222"/>
          <w:szCs w:val="29"/>
        </w:rPr>
        <w:t>Roth</w:t>
      </w:r>
      <w:r w:rsidRPr="00B4085E">
        <w:rPr>
          <w:color w:val="222222"/>
          <w:szCs w:val="29"/>
        </w:rPr>
        <w:t xml:space="preserve"> IR</w:t>
      </w:r>
      <w:r>
        <w:rPr>
          <w:color w:val="222222"/>
          <w:szCs w:val="29"/>
        </w:rPr>
        <w:t>A</w:t>
      </w:r>
    </w:p>
    <w:p w:rsidR="00560E78" w:rsidRDefault="00560E78" w:rsidP="00560E78">
      <w:pPr>
        <w:shd w:val="clear" w:color="auto" w:fill="FFFFFF"/>
        <w:rPr>
          <w:color w:val="222222"/>
          <w:szCs w:val="29"/>
        </w:rPr>
      </w:pPr>
    </w:p>
    <w:p w:rsidR="00CA460B" w:rsidRPr="00D105B8" w:rsidRDefault="00CA460B" w:rsidP="00CA460B">
      <w:pPr>
        <w:shd w:val="clear" w:color="auto" w:fill="FFFFFF"/>
        <w:rPr>
          <w:i/>
          <w:iCs/>
          <w:color w:val="222222"/>
          <w:szCs w:val="29"/>
        </w:rPr>
      </w:pPr>
      <w:r>
        <w:rPr>
          <w:color w:val="222222"/>
          <w:szCs w:val="29"/>
        </w:rPr>
        <w:t xml:space="preserve">As with a traditional IRA, a Roth IRA has two basic aspects: no </w:t>
      </w:r>
      <w:r w:rsidRPr="00D105B8">
        <w:rPr>
          <w:color w:val="222222"/>
          <w:szCs w:val="29"/>
        </w:rPr>
        <w:t>tax deferral</w:t>
      </w:r>
      <w:r>
        <w:rPr>
          <w:color w:val="222222"/>
          <w:szCs w:val="29"/>
        </w:rPr>
        <w:t xml:space="preserve">, and no </w:t>
      </w:r>
      <w:proofErr w:type="spellStart"/>
      <w:r>
        <w:rPr>
          <w:color w:val="222222"/>
          <w:szCs w:val="29"/>
        </w:rPr>
        <w:t>RMDs</w:t>
      </w:r>
      <w:proofErr w:type="spellEnd"/>
      <w:r>
        <w:rPr>
          <w:color w:val="222222"/>
          <w:szCs w:val="29"/>
        </w:rPr>
        <w:t>.</w:t>
      </w:r>
    </w:p>
    <w:p w:rsidR="00CA460B" w:rsidRDefault="00CA460B" w:rsidP="00560E78">
      <w:pPr>
        <w:shd w:val="clear" w:color="auto" w:fill="FFFFFF"/>
        <w:rPr>
          <w:color w:val="222222"/>
          <w:szCs w:val="29"/>
        </w:rPr>
      </w:pPr>
    </w:p>
    <w:p w:rsidR="00C02F25" w:rsidRDefault="00C02F25" w:rsidP="00560E78">
      <w:pPr>
        <w:shd w:val="clear" w:color="auto" w:fill="FFFFFF"/>
        <w:rPr>
          <w:color w:val="222222"/>
          <w:szCs w:val="29"/>
        </w:rPr>
      </w:pPr>
      <w:r w:rsidRPr="00C02F25">
        <w:rPr>
          <w:i/>
          <w:iCs/>
          <w:color w:val="222222"/>
          <w:szCs w:val="29"/>
        </w:rPr>
        <w:t>no tax deferral</w:t>
      </w:r>
    </w:p>
    <w:p w:rsidR="00C02F25" w:rsidRDefault="00C02F25" w:rsidP="00560E78">
      <w:pPr>
        <w:shd w:val="clear" w:color="auto" w:fill="FFFFFF"/>
        <w:rPr>
          <w:color w:val="222222"/>
          <w:szCs w:val="29"/>
        </w:rPr>
      </w:pPr>
    </w:p>
    <w:p w:rsidR="00CE0B91" w:rsidRDefault="00CE0B91" w:rsidP="00560E78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The disadvantage of </w:t>
      </w:r>
      <w:r w:rsidR="00560E78" w:rsidRPr="005C4E5A">
        <w:rPr>
          <w:color w:val="222222"/>
          <w:szCs w:val="29"/>
        </w:rPr>
        <w:t xml:space="preserve">a Roth IRA </w:t>
      </w:r>
      <w:r>
        <w:rPr>
          <w:color w:val="222222"/>
          <w:szCs w:val="29"/>
        </w:rPr>
        <w:t xml:space="preserve">compared to a traditional IRA is that </w:t>
      </w:r>
      <w:r w:rsidR="00560E78" w:rsidRPr="005C4E5A">
        <w:rPr>
          <w:color w:val="222222"/>
          <w:szCs w:val="29"/>
        </w:rPr>
        <w:t xml:space="preserve">you </w:t>
      </w:r>
      <w:r w:rsidR="00CA460B">
        <w:rPr>
          <w:color w:val="222222"/>
          <w:szCs w:val="29"/>
        </w:rPr>
        <w:t>do not get a tax defe</w:t>
      </w:r>
      <w:r w:rsidR="00CA460B">
        <w:rPr>
          <w:color w:val="222222"/>
          <w:szCs w:val="29"/>
        </w:rPr>
        <w:t>r</w:t>
      </w:r>
      <w:r w:rsidR="00CA460B">
        <w:rPr>
          <w:color w:val="222222"/>
          <w:szCs w:val="29"/>
        </w:rPr>
        <w:t xml:space="preserve">ral. You have </w:t>
      </w:r>
      <w:r w:rsidR="00D82EEF">
        <w:rPr>
          <w:color w:val="222222"/>
          <w:szCs w:val="29"/>
        </w:rPr>
        <w:t xml:space="preserve">to </w:t>
      </w:r>
      <w:r w:rsidR="00560E78" w:rsidRPr="005C4E5A">
        <w:rPr>
          <w:color w:val="222222"/>
          <w:szCs w:val="29"/>
        </w:rPr>
        <w:t xml:space="preserve">pay taxes </w:t>
      </w:r>
      <w:r w:rsidR="00CA460B">
        <w:rPr>
          <w:color w:val="222222"/>
          <w:szCs w:val="29"/>
        </w:rPr>
        <w:t xml:space="preserve">each year </w:t>
      </w:r>
      <w:r w:rsidR="00560E78" w:rsidRPr="005C4E5A">
        <w:rPr>
          <w:color w:val="222222"/>
          <w:szCs w:val="29"/>
        </w:rPr>
        <w:t xml:space="preserve">on </w:t>
      </w:r>
      <w:r w:rsidR="00CA460B">
        <w:rPr>
          <w:color w:val="222222"/>
          <w:szCs w:val="29"/>
        </w:rPr>
        <w:t xml:space="preserve">the </w:t>
      </w:r>
      <w:r w:rsidR="00560E78" w:rsidRPr="005C4E5A">
        <w:rPr>
          <w:color w:val="222222"/>
          <w:szCs w:val="29"/>
        </w:rPr>
        <w:t>money you contribute.</w:t>
      </w:r>
      <w:r>
        <w:rPr>
          <w:color w:val="222222"/>
          <w:szCs w:val="29"/>
        </w:rPr>
        <w:t xml:space="preserve"> Y</w:t>
      </w:r>
      <w:r w:rsidR="00560E78">
        <w:rPr>
          <w:color w:val="222222"/>
          <w:szCs w:val="29"/>
        </w:rPr>
        <w:t>ou do</w:t>
      </w:r>
      <w:r w:rsidR="006F4F1B">
        <w:rPr>
          <w:color w:val="222222"/>
          <w:szCs w:val="29"/>
        </w:rPr>
        <w:t xml:space="preserve"> no</w:t>
      </w:r>
      <w:r w:rsidR="00560E78">
        <w:rPr>
          <w:color w:val="222222"/>
          <w:szCs w:val="29"/>
        </w:rPr>
        <w:t>t get an immediate tax deduction.</w:t>
      </w:r>
    </w:p>
    <w:p w:rsidR="00CE0B91" w:rsidRDefault="00CE0B91" w:rsidP="00560E78">
      <w:pPr>
        <w:shd w:val="clear" w:color="auto" w:fill="FFFFFF"/>
        <w:rPr>
          <w:color w:val="222222"/>
          <w:szCs w:val="29"/>
        </w:rPr>
      </w:pPr>
    </w:p>
    <w:p w:rsidR="00C02F25" w:rsidRDefault="00C02F25" w:rsidP="00560E78">
      <w:pPr>
        <w:shd w:val="clear" w:color="auto" w:fill="FFFFFF"/>
        <w:rPr>
          <w:color w:val="222222"/>
          <w:szCs w:val="29"/>
        </w:rPr>
      </w:pPr>
      <w:r w:rsidRPr="00C02F25">
        <w:rPr>
          <w:i/>
          <w:iCs/>
          <w:color w:val="222222"/>
          <w:szCs w:val="29"/>
        </w:rPr>
        <w:t xml:space="preserve">no </w:t>
      </w:r>
      <w:proofErr w:type="spellStart"/>
      <w:r w:rsidRPr="00C02F25">
        <w:rPr>
          <w:i/>
          <w:iCs/>
          <w:color w:val="222222"/>
          <w:szCs w:val="29"/>
        </w:rPr>
        <w:t>RMDs</w:t>
      </w:r>
      <w:proofErr w:type="spellEnd"/>
    </w:p>
    <w:p w:rsidR="00C02F25" w:rsidRDefault="00C02F25" w:rsidP="00560E78">
      <w:pPr>
        <w:shd w:val="clear" w:color="auto" w:fill="FFFFFF"/>
        <w:rPr>
          <w:color w:val="222222"/>
          <w:szCs w:val="29"/>
        </w:rPr>
      </w:pPr>
    </w:p>
    <w:p w:rsidR="00560E78" w:rsidRPr="005C4E5A" w:rsidRDefault="00CA460B" w:rsidP="00560E78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On the other hand, </w:t>
      </w:r>
      <w:r w:rsidR="00721218">
        <w:rPr>
          <w:color w:val="222222"/>
          <w:szCs w:val="29"/>
        </w:rPr>
        <w:t xml:space="preserve">with </w:t>
      </w:r>
      <w:r>
        <w:rPr>
          <w:color w:val="222222"/>
          <w:szCs w:val="29"/>
        </w:rPr>
        <w:t xml:space="preserve">a Roth IRA there are no </w:t>
      </w:r>
      <w:proofErr w:type="spellStart"/>
      <w:r>
        <w:rPr>
          <w:color w:val="222222"/>
          <w:szCs w:val="29"/>
        </w:rPr>
        <w:t>RMDs</w:t>
      </w:r>
      <w:proofErr w:type="spellEnd"/>
      <w:r>
        <w:rPr>
          <w:color w:val="222222"/>
          <w:szCs w:val="29"/>
        </w:rPr>
        <w:t xml:space="preserve">. </w:t>
      </w:r>
      <w:r w:rsidR="00CE0B91" w:rsidRPr="005C4E5A">
        <w:rPr>
          <w:color w:val="222222"/>
          <w:szCs w:val="29"/>
        </w:rPr>
        <w:t xml:space="preserve">You </w:t>
      </w:r>
      <w:r w:rsidR="00560E78">
        <w:rPr>
          <w:color w:val="222222"/>
          <w:szCs w:val="29"/>
        </w:rPr>
        <w:t>w</w:t>
      </w:r>
      <w:r w:rsidR="00560E78" w:rsidRPr="005C4E5A">
        <w:rPr>
          <w:color w:val="222222"/>
          <w:szCs w:val="29"/>
        </w:rPr>
        <w:t xml:space="preserve">on’t pay taxes on </w:t>
      </w:r>
      <w:r>
        <w:rPr>
          <w:color w:val="222222"/>
          <w:szCs w:val="29"/>
        </w:rPr>
        <w:t xml:space="preserve">the </w:t>
      </w:r>
      <w:r w:rsidR="00CE0B91">
        <w:rPr>
          <w:color w:val="222222"/>
          <w:szCs w:val="29"/>
        </w:rPr>
        <w:t>contrib</w:t>
      </w:r>
      <w:r w:rsidR="00CE0B91">
        <w:rPr>
          <w:color w:val="222222"/>
          <w:szCs w:val="29"/>
        </w:rPr>
        <w:t>u</w:t>
      </w:r>
      <w:r w:rsidR="00CE0B91">
        <w:rPr>
          <w:color w:val="222222"/>
          <w:szCs w:val="29"/>
        </w:rPr>
        <w:t>tions</w:t>
      </w:r>
      <w:r w:rsidR="00560E78" w:rsidRPr="005C4E5A">
        <w:rPr>
          <w:color w:val="222222"/>
          <w:szCs w:val="29"/>
        </w:rPr>
        <w:t xml:space="preserve"> you </w:t>
      </w:r>
      <w:r>
        <w:rPr>
          <w:color w:val="222222"/>
          <w:szCs w:val="29"/>
        </w:rPr>
        <w:t>m</w:t>
      </w:r>
      <w:r w:rsidR="00560E78" w:rsidRPr="005C4E5A">
        <w:rPr>
          <w:color w:val="222222"/>
          <w:szCs w:val="29"/>
        </w:rPr>
        <w:t>a</w:t>
      </w:r>
      <w:r>
        <w:rPr>
          <w:color w:val="222222"/>
          <w:szCs w:val="29"/>
        </w:rPr>
        <w:t>d</w:t>
      </w:r>
      <w:r w:rsidR="00560E78" w:rsidRPr="005C4E5A">
        <w:rPr>
          <w:color w:val="222222"/>
          <w:szCs w:val="29"/>
        </w:rPr>
        <w:t>e</w:t>
      </w:r>
      <w:r w:rsidR="00721218">
        <w:rPr>
          <w:color w:val="222222"/>
          <w:szCs w:val="29"/>
        </w:rPr>
        <w:t xml:space="preserve"> (the principal)</w:t>
      </w:r>
      <w:r w:rsidR="00560E78" w:rsidRPr="005C4E5A">
        <w:rPr>
          <w:color w:val="222222"/>
          <w:szCs w:val="29"/>
        </w:rPr>
        <w:t xml:space="preserve"> </w:t>
      </w:r>
      <w:r>
        <w:rPr>
          <w:color w:val="222222"/>
          <w:szCs w:val="29"/>
        </w:rPr>
        <w:t xml:space="preserve">when you take </w:t>
      </w:r>
      <w:r w:rsidR="00CE0B91">
        <w:rPr>
          <w:color w:val="222222"/>
          <w:szCs w:val="29"/>
        </w:rPr>
        <w:t>them</w:t>
      </w:r>
      <w:r w:rsidR="00560E78" w:rsidRPr="005C4E5A">
        <w:rPr>
          <w:color w:val="222222"/>
          <w:szCs w:val="29"/>
        </w:rPr>
        <w:t xml:space="preserve"> out</w:t>
      </w:r>
      <w:r w:rsidR="00721218">
        <w:rPr>
          <w:color w:val="222222"/>
          <w:szCs w:val="29"/>
        </w:rPr>
        <w:t>;</w:t>
      </w:r>
      <w:r w:rsidR="00560E78" w:rsidRPr="005C4E5A">
        <w:rPr>
          <w:color w:val="222222"/>
          <w:szCs w:val="29"/>
        </w:rPr>
        <w:t xml:space="preserve"> </w:t>
      </w:r>
      <w:r w:rsidR="00CE0B91">
        <w:rPr>
          <w:color w:val="222222"/>
          <w:szCs w:val="29"/>
        </w:rPr>
        <w:t xml:space="preserve">you paid </w:t>
      </w:r>
      <w:r>
        <w:rPr>
          <w:color w:val="222222"/>
          <w:szCs w:val="29"/>
        </w:rPr>
        <w:t xml:space="preserve">those </w:t>
      </w:r>
      <w:r w:rsidR="00CE0B91">
        <w:rPr>
          <w:color w:val="222222"/>
          <w:szCs w:val="29"/>
        </w:rPr>
        <w:t>taxes</w:t>
      </w:r>
      <w:r w:rsidR="006F4F1B">
        <w:rPr>
          <w:color w:val="222222"/>
          <w:szCs w:val="29"/>
        </w:rPr>
        <w:t xml:space="preserve"> when you put them in</w:t>
      </w:r>
      <w:r w:rsidR="00CE0B91">
        <w:rPr>
          <w:color w:val="222222"/>
          <w:szCs w:val="29"/>
        </w:rPr>
        <w:t xml:space="preserve">. </w:t>
      </w:r>
      <w:r w:rsidR="00D82EEF">
        <w:rPr>
          <w:color w:val="222222"/>
          <w:szCs w:val="29"/>
        </w:rPr>
        <w:t>Moreover—</w:t>
      </w:r>
      <w:r w:rsidR="00D82EEF" w:rsidRPr="00D82EEF">
        <w:rPr>
          <w:i/>
          <w:iCs/>
          <w:color w:val="222222"/>
          <w:szCs w:val="29"/>
        </w:rPr>
        <w:t>a</w:t>
      </w:r>
      <w:r w:rsidR="00CE0B91" w:rsidRPr="00D82EEF">
        <w:rPr>
          <w:i/>
          <w:iCs/>
          <w:color w:val="222222"/>
          <w:szCs w:val="29"/>
        </w:rPr>
        <w:t>nd</w:t>
      </w:r>
      <w:r w:rsidR="00D82EEF">
        <w:rPr>
          <w:color w:val="222222"/>
          <w:szCs w:val="29"/>
        </w:rPr>
        <w:t xml:space="preserve"> </w:t>
      </w:r>
      <w:r w:rsidR="00560E78" w:rsidRPr="00721218">
        <w:rPr>
          <w:i/>
          <w:iCs/>
          <w:color w:val="222222"/>
          <w:szCs w:val="29"/>
        </w:rPr>
        <w:t>here is the beauty of the Roth IRA</w:t>
      </w:r>
      <w:r w:rsidR="00560E78">
        <w:rPr>
          <w:color w:val="222222"/>
          <w:szCs w:val="29"/>
        </w:rPr>
        <w:t>—</w:t>
      </w:r>
      <w:r w:rsidR="00560E78" w:rsidRPr="005C4E5A">
        <w:rPr>
          <w:color w:val="222222"/>
          <w:szCs w:val="29"/>
        </w:rPr>
        <w:t xml:space="preserve">you </w:t>
      </w:r>
      <w:r w:rsidR="00721218">
        <w:rPr>
          <w:color w:val="222222"/>
          <w:szCs w:val="29"/>
        </w:rPr>
        <w:t>w</w:t>
      </w:r>
      <w:r w:rsidR="00560E78" w:rsidRPr="005C4E5A">
        <w:rPr>
          <w:color w:val="222222"/>
          <w:szCs w:val="29"/>
        </w:rPr>
        <w:t xml:space="preserve">on’t pay taxes </w:t>
      </w:r>
      <w:r w:rsidR="00C02F25">
        <w:rPr>
          <w:color w:val="222222"/>
          <w:szCs w:val="29"/>
        </w:rPr>
        <w:t xml:space="preserve">on the </w:t>
      </w:r>
      <w:r w:rsidR="00E254E3">
        <w:rPr>
          <w:color w:val="222222"/>
          <w:szCs w:val="29"/>
        </w:rPr>
        <w:t xml:space="preserve">returns your </w:t>
      </w:r>
      <w:r w:rsidR="00560E78" w:rsidRPr="005C4E5A">
        <w:rPr>
          <w:color w:val="222222"/>
          <w:szCs w:val="29"/>
        </w:rPr>
        <w:t>money ma</w:t>
      </w:r>
      <w:r w:rsidR="00CE0B91">
        <w:rPr>
          <w:color w:val="222222"/>
          <w:szCs w:val="29"/>
        </w:rPr>
        <w:t>de</w:t>
      </w:r>
      <w:r w:rsidR="00560E78" w:rsidRPr="005C4E5A">
        <w:rPr>
          <w:color w:val="222222"/>
          <w:szCs w:val="29"/>
        </w:rPr>
        <w:t xml:space="preserve"> while invested</w:t>
      </w:r>
      <w:r w:rsidR="00E254E3">
        <w:rPr>
          <w:color w:val="222222"/>
          <w:szCs w:val="29"/>
        </w:rPr>
        <w:t xml:space="preserve"> (</w:t>
      </w:r>
      <w:r w:rsidR="00E254E3" w:rsidRPr="005C4E5A">
        <w:rPr>
          <w:color w:val="222222"/>
          <w:szCs w:val="29"/>
        </w:rPr>
        <w:t>the earnings</w:t>
      </w:r>
      <w:r w:rsidR="00E254E3">
        <w:rPr>
          <w:color w:val="222222"/>
          <w:szCs w:val="29"/>
        </w:rPr>
        <w:t>)</w:t>
      </w:r>
      <w:r w:rsidR="00721218">
        <w:rPr>
          <w:color w:val="222222"/>
          <w:szCs w:val="29"/>
        </w:rPr>
        <w:t>, either</w:t>
      </w:r>
      <w:r w:rsidR="00560E78" w:rsidRPr="005C4E5A">
        <w:rPr>
          <w:color w:val="222222"/>
          <w:szCs w:val="29"/>
        </w:rPr>
        <w:t>.</w:t>
      </w:r>
      <w:r w:rsidR="0038692D">
        <w:rPr>
          <w:color w:val="222222"/>
          <w:szCs w:val="29"/>
        </w:rPr>
        <w:t xml:space="preserve"> In fact, you never pay taxes on the earnings</w:t>
      </w:r>
      <w:r w:rsidR="00C02F25">
        <w:rPr>
          <w:color w:val="222222"/>
          <w:szCs w:val="29"/>
        </w:rPr>
        <w:t>!</w:t>
      </w:r>
    </w:p>
    <w:p w:rsidR="00560E78" w:rsidRDefault="00560E78" w:rsidP="001F078B">
      <w:pPr>
        <w:shd w:val="clear" w:color="auto" w:fill="FFFFFF"/>
        <w:rPr>
          <w:color w:val="222222"/>
          <w:szCs w:val="29"/>
        </w:rPr>
      </w:pPr>
    </w:p>
    <w:p w:rsidR="00C02F25" w:rsidRDefault="00C02F25" w:rsidP="001F078B">
      <w:pPr>
        <w:shd w:val="clear" w:color="auto" w:fill="FFFFFF"/>
        <w:rPr>
          <w:color w:val="222222"/>
          <w:szCs w:val="29"/>
        </w:rPr>
      </w:pPr>
    </w:p>
    <w:p w:rsidR="00843053" w:rsidRDefault="00CE0B91" w:rsidP="00CE0B91">
      <w:pPr>
        <w:shd w:val="clear" w:color="auto" w:fill="FFFFFF"/>
        <w:jc w:val="center"/>
        <w:rPr>
          <w:color w:val="222222"/>
          <w:szCs w:val="29"/>
        </w:rPr>
      </w:pPr>
      <w:r>
        <w:rPr>
          <w:smallCaps/>
          <w:color w:val="222222"/>
          <w:szCs w:val="29"/>
        </w:rPr>
        <w:t>traditional</w:t>
      </w:r>
      <w:r>
        <w:rPr>
          <w:color w:val="222222"/>
          <w:szCs w:val="29"/>
        </w:rPr>
        <w:t xml:space="preserve"> IRA </w:t>
      </w:r>
      <w:r>
        <w:rPr>
          <w:smallCaps/>
          <w:color w:val="222222"/>
          <w:szCs w:val="29"/>
        </w:rPr>
        <w:t>vs. Roth</w:t>
      </w:r>
      <w:r w:rsidRPr="00B4085E">
        <w:rPr>
          <w:color w:val="222222"/>
          <w:szCs w:val="29"/>
        </w:rPr>
        <w:t xml:space="preserve"> IR</w:t>
      </w:r>
      <w:r>
        <w:rPr>
          <w:color w:val="222222"/>
          <w:szCs w:val="29"/>
        </w:rPr>
        <w:t>A</w:t>
      </w:r>
      <w:r w:rsidR="00843053">
        <w:rPr>
          <w:color w:val="222222"/>
          <w:szCs w:val="29"/>
        </w:rPr>
        <w:t>:</w:t>
      </w:r>
    </w:p>
    <w:p w:rsidR="00CE0B91" w:rsidRPr="00843053" w:rsidRDefault="00843053" w:rsidP="00CE0B91">
      <w:pPr>
        <w:shd w:val="clear" w:color="auto" w:fill="FFFFFF"/>
        <w:jc w:val="center"/>
        <w:rPr>
          <w:smallCaps/>
          <w:color w:val="222222"/>
          <w:szCs w:val="29"/>
        </w:rPr>
      </w:pPr>
      <w:r>
        <w:rPr>
          <w:smallCaps/>
          <w:color w:val="222222"/>
          <w:szCs w:val="29"/>
        </w:rPr>
        <w:t>accumulation phase</w:t>
      </w:r>
    </w:p>
    <w:p w:rsidR="00CE0B91" w:rsidRDefault="00CE0B91" w:rsidP="00CE0B91">
      <w:pPr>
        <w:shd w:val="clear" w:color="auto" w:fill="FFFFFF"/>
        <w:rPr>
          <w:color w:val="222222"/>
          <w:szCs w:val="29"/>
        </w:rPr>
      </w:pPr>
    </w:p>
    <w:p w:rsidR="00560E78" w:rsidRDefault="00CE0B91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lastRenderedPageBreak/>
        <w:t xml:space="preserve">At first sight the traditional IRA looks like </w:t>
      </w:r>
      <w:r w:rsidR="00C02F25">
        <w:rPr>
          <w:color w:val="222222"/>
          <w:szCs w:val="29"/>
        </w:rPr>
        <w:t>the</w:t>
      </w:r>
      <w:r>
        <w:rPr>
          <w:color w:val="222222"/>
          <w:szCs w:val="29"/>
        </w:rPr>
        <w:t xml:space="preserve"> better deal: deferr</w:t>
      </w:r>
      <w:r w:rsidR="00721218">
        <w:rPr>
          <w:color w:val="222222"/>
          <w:szCs w:val="29"/>
        </w:rPr>
        <w:t>ed</w:t>
      </w:r>
      <w:r>
        <w:rPr>
          <w:color w:val="222222"/>
          <w:szCs w:val="29"/>
        </w:rPr>
        <w:t xml:space="preserve"> taxes always look good. But to compare the two adequately, let’s invent two investors</w:t>
      </w:r>
      <w:r w:rsidR="00721218">
        <w:rPr>
          <w:color w:val="222222"/>
          <w:szCs w:val="29"/>
        </w:rPr>
        <w:t xml:space="preserve"> and follow them through time</w:t>
      </w:r>
      <w:r>
        <w:rPr>
          <w:color w:val="222222"/>
          <w:szCs w:val="29"/>
        </w:rPr>
        <w:t>.</w:t>
      </w:r>
    </w:p>
    <w:p w:rsidR="00560E78" w:rsidRDefault="00560E78" w:rsidP="001F078B">
      <w:pPr>
        <w:shd w:val="clear" w:color="auto" w:fill="FFFFFF"/>
        <w:rPr>
          <w:color w:val="222222"/>
          <w:szCs w:val="29"/>
        </w:rPr>
      </w:pPr>
    </w:p>
    <w:p w:rsidR="00CE0B91" w:rsidRDefault="00721218" w:rsidP="00CE0B91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Imagine </w:t>
      </w:r>
      <w:r w:rsidR="00CE0B91">
        <w:rPr>
          <w:color w:val="222222"/>
          <w:szCs w:val="29"/>
        </w:rPr>
        <w:t>two identical twins, Martha and Mary. Both are aged 40; both make $40,000 a year; both invest 10% ($4,000) each year in an IRA ($333 a month)</w:t>
      </w:r>
      <w:r>
        <w:rPr>
          <w:color w:val="222222"/>
          <w:szCs w:val="29"/>
        </w:rPr>
        <w:t>.</w:t>
      </w:r>
      <w:r w:rsidR="00CE0B91">
        <w:rPr>
          <w:color w:val="222222"/>
          <w:szCs w:val="29"/>
        </w:rPr>
        <w:t xml:space="preserve"> Martha puts her </w:t>
      </w:r>
      <w:r w:rsidR="00E254E3">
        <w:rPr>
          <w:color w:val="222222"/>
          <w:szCs w:val="29"/>
        </w:rPr>
        <w:t>money</w:t>
      </w:r>
      <w:r w:rsidR="00CE0B91">
        <w:rPr>
          <w:color w:val="222222"/>
          <w:szCs w:val="29"/>
        </w:rPr>
        <w:t xml:space="preserve"> in a trad</w:t>
      </w:r>
      <w:r w:rsidR="00CE0B91">
        <w:rPr>
          <w:color w:val="222222"/>
          <w:szCs w:val="29"/>
        </w:rPr>
        <w:t>i</w:t>
      </w:r>
      <w:r w:rsidR="00CE0B91">
        <w:rPr>
          <w:color w:val="222222"/>
          <w:szCs w:val="29"/>
        </w:rPr>
        <w:t>tional IRA</w:t>
      </w:r>
      <w:r w:rsidR="00622541">
        <w:rPr>
          <w:color w:val="222222"/>
          <w:szCs w:val="29"/>
        </w:rPr>
        <w:t>;</w:t>
      </w:r>
      <w:r>
        <w:rPr>
          <w:color w:val="222222"/>
          <w:szCs w:val="29"/>
        </w:rPr>
        <w:t xml:space="preserve"> </w:t>
      </w:r>
      <w:r w:rsidR="00CE0B91">
        <w:rPr>
          <w:color w:val="222222"/>
          <w:szCs w:val="29"/>
        </w:rPr>
        <w:t>Mary puts hers in a Roth IRA.</w:t>
      </w:r>
    </w:p>
    <w:p w:rsidR="00CE0B91" w:rsidRDefault="00CE0B91" w:rsidP="001F078B">
      <w:pPr>
        <w:shd w:val="clear" w:color="auto" w:fill="FFFFFF"/>
        <w:rPr>
          <w:color w:val="222222"/>
          <w:szCs w:val="29"/>
        </w:rPr>
      </w:pPr>
    </w:p>
    <w:p w:rsidR="00941C02" w:rsidRDefault="006D0484" w:rsidP="00941C02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Martha </w:t>
      </w:r>
      <w:r w:rsidR="00941C02">
        <w:rPr>
          <w:color w:val="222222"/>
          <w:szCs w:val="29"/>
        </w:rPr>
        <w:t>get</w:t>
      </w:r>
      <w:r>
        <w:rPr>
          <w:color w:val="222222"/>
          <w:szCs w:val="29"/>
        </w:rPr>
        <w:t>s</w:t>
      </w:r>
      <w:r w:rsidR="00941C02">
        <w:rPr>
          <w:color w:val="222222"/>
          <w:szCs w:val="29"/>
        </w:rPr>
        <w:t xml:space="preserve"> a tax deferral</w:t>
      </w:r>
      <w:r>
        <w:rPr>
          <w:color w:val="222222"/>
          <w:szCs w:val="29"/>
        </w:rPr>
        <w:t xml:space="preserve"> on her $4,000. </w:t>
      </w:r>
      <w:r w:rsidR="00C86DB1">
        <w:rPr>
          <w:color w:val="222222"/>
          <w:szCs w:val="29"/>
        </w:rPr>
        <w:t xml:space="preserve">If her taxes on the $4,000 would have been $1,000 (a 25% marginal tax rate), then </w:t>
      </w:r>
      <w:r w:rsidR="00721218">
        <w:rPr>
          <w:color w:val="222222"/>
          <w:szCs w:val="29"/>
        </w:rPr>
        <w:t xml:space="preserve">in effect </w:t>
      </w:r>
      <w:r w:rsidR="00C86DB1">
        <w:rPr>
          <w:color w:val="222222"/>
          <w:szCs w:val="29"/>
        </w:rPr>
        <w:t xml:space="preserve">she’s saving </w:t>
      </w:r>
      <w:r w:rsidR="00622541">
        <w:rPr>
          <w:color w:val="222222"/>
          <w:szCs w:val="29"/>
        </w:rPr>
        <w:t>$1,000</w:t>
      </w:r>
      <w:r w:rsidR="00C86DB1">
        <w:rPr>
          <w:color w:val="222222"/>
          <w:szCs w:val="29"/>
        </w:rPr>
        <w:t xml:space="preserve"> up front. </w:t>
      </w:r>
      <w:r w:rsidR="00941C02">
        <w:rPr>
          <w:color w:val="222222"/>
          <w:szCs w:val="29"/>
        </w:rPr>
        <w:t>Mary</w:t>
      </w:r>
      <w:r w:rsidR="00C86DB1">
        <w:rPr>
          <w:color w:val="222222"/>
          <w:szCs w:val="29"/>
        </w:rPr>
        <w:t xml:space="preserve">, on the other hand, </w:t>
      </w:r>
      <w:r w:rsidR="00941C02">
        <w:rPr>
          <w:color w:val="222222"/>
          <w:szCs w:val="29"/>
        </w:rPr>
        <w:t>not only has to set aside $4</w:t>
      </w:r>
      <w:r w:rsidR="00C86DB1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>000 to invest</w:t>
      </w:r>
      <w:r w:rsidR="00622541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 xml:space="preserve"> she also has to come up with an additional $1</w:t>
      </w:r>
      <w:r w:rsidR="00C86DB1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>000 to pay taxes</w:t>
      </w:r>
      <w:r w:rsidR="00721218">
        <w:rPr>
          <w:color w:val="222222"/>
          <w:szCs w:val="29"/>
        </w:rPr>
        <w:t xml:space="preserve"> on th</w:t>
      </w:r>
      <w:r w:rsidR="00E254E3">
        <w:rPr>
          <w:color w:val="222222"/>
          <w:szCs w:val="29"/>
        </w:rPr>
        <w:t>e</w:t>
      </w:r>
      <w:r w:rsidR="00721218">
        <w:rPr>
          <w:color w:val="222222"/>
          <w:szCs w:val="29"/>
        </w:rPr>
        <w:t xml:space="preserve"> $4,000</w:t>
      </w:r>
      <w:r w:rsidR="00941C02">
        <w:rPr>
          <w:color w:val="222222"/>
          <w:szCs w:val="29"/>
        </w:rPr>
        <w:t>.</w:t>
      </w: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</w:p>
    <w:p w:rsidR="00941C02" w:rsidRDefault="00721218" w:rsidP="00941C02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Since </w:t>
      </w:r>
      <w:r w:rsidR="00941C02">
        <w:rPr>
          <w:color w:val="222222"/>
          <w:szCs w:val="29"/>
        </w:rPr>
        <w:t>Martha has</w:t>
      </w:r>
      <w:r w:rsidR="00CF0F6F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 xml:space="preserve"> </w:t>
      </w:r>
      <w:r w:rsidR="00CF0F6F">
        <w:rPr>
          <w:color w:val="222222"/>
          <w:szCs w:val="29"/>
        </w:rPr>
        <w:t xml:space="preserve">in effect, </w:t>
      </w:r>
      <w:r w:rsidR="00941C02">
        <w:rPr>
          <w:color w:val="222222"/>
          <w:szCs w:val="29"/>
        </w:rPr>
        <w:t>an extra $1</w:t>
      </w:r>
      <w:r w:rsidR="00C86DB1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>000 each year in tax savings</w:t>
      </w:r>
      <w:r>
        <w:rPr>
          <w:color w:val="222222"/>
          <w:szCs w:val="29"/>
        </w:rPr>
        <w:t>,</w:t>
      </w:r>
      <w:r w:rsidR="00941C02">
        <w:rPr>
          <w:color w:val="222222"/>
          <w:szCs w:val="29"/>
        </w:rPr>
        <w:t xml:space="preserve"> she</w:t>
      </w:r>
      <w:r w:rsidR="00E254E3">
        <w:rPr>
          <w:color w:val="222222"/>
          <w:szCs w:val="29"/>
        </w:rPr>
        <w:t xml:space="preserve"> can</w:t>
      </w:r>
      <w:r w:rsidR="00941C02">
        <w:rPr>
          <w:color w:val="222222"/>
          <w:szCs w:val="29"/>
        </w:rPr>
        <w:t xml:space="preserve"> invest that </w:t>
      </w:r>
      <w:r>
        <w:rPr>
          <w:color w:val="222222"/>
          <w:szCs w:val="29"/>
        </w:rPr>
        <w:t>too t</w:t>
      </w:r>
      <w:r>
        <w:rPr>
          <w:color w:val="222222"/>
          <w:szCs w:val="29"/>
        </w:rPr>
        <w:t>o</w:t>
      </w:r>
      <w:r>
        <w:rPr>
          <w:color w:val="222222"/>
          <w:szCs w:val="29"/>
        </w:rPr>
        <w:t xml:space="preserve">ward </w:t>
      </w:r>
      <w:r w:rsidR="00DD1FD9">
        <w:rPr>
          <w:color w:val="222222"/>
          <w:szCs w:val="29"/>
        </w:rPr>
        <w:t>retirement</w:t>
      </w:r>
      <w:r w:rsidR="00941C02">
        <w:rPr>
          <w:color w:val="222222"/>
          <w:szCs w:val="29"/>
        </w:rPr>
        <w:t>. So imagine: Martha puts $5</w:t>
      </w:r>
      <w:r w:rsidR="00C86DB1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 xml:space="preserve">000 in her IRA year after year, while Mary </w:t>
      </w:r>
      <w:r w:rsidR="00C02F25">
        <w:rPr>
          <w:color w:val="222222"/>
          <w:szCs w:val="29"/>
        </w:rPr>
        <w:t xml:space="preserve">only </w:t>
      </w:r>
      <w:r w:rsidR="00941C02">
        <w:rPr>
          <w:color w:val="222222"/>
          <w:szCs w:val="29"/>
        </w:rPr>
        <w:t>puts in $4</w:t>
      </w:r>
      <w:r w:rsidR="00C86DB1">
        <w:rPr>
          <w:color w:val="222222"/>
          <w:szCs w:val="29"/>
        </w:rPr>
        <w:t>,</w:t>
      </w:r>
      <w:r w:rsidR="00941C02">
        <w:rPr>
          <w:color w:val="222222"/>
          <w:szCs w:val="29"/>
        </w:rPr>
        <w:t xml:space="preserve">000. </w:t>
      </w:r>
      <w:r w:rsidR="00E254E3">
        <w:rPr>
          <w:color w:val="222222"/>
          <w:szCs w:val="29"/>
        </w:rPr>
        <w:t>Obviously, o</w:t>
      </w:r>
      <w:r w:rsidR="00C86DB1">
        <w:rPr>
          <w:color w:val="222222"/>
          <w:szCs w:val="29"/>
        </w:rPr>
        <w:t xml:space="preserve">ver time </w:t>
      </w:r>
      <w:r w:rsidR="00941C02">
        <w:rPr>
          <w:color w:val="222222"/>
          <w:szCs w:val="29"/>
        </w:rPr>
        <w:t xml:space="preserve">Martha’s account </w:t>
      </w:r>
      <w:r w:rsidR="00C86DB1">
        <w:rPr>
          <w:color w:val="222222"/>
          <w:szCs w:val="29"/>
        </w:rPr>
        <w:t xml:space="preserve">will </w:t>
      </w:r>
      <w:r w:rsidR="006D0484">
        <w:rPr>
          <w:color w:val="222222"/>
          <w:szCs w:val="29"/>
        </w:rPr>
        <w:t>be bigger</w:t>
      </w:r>
      <w:r w:rsidR="00941C02">
        <w:rPr>
          <w:color w:val="222222"/>
          <w:szCs w:val="29"/>
        </w:rPr>
        <w:t>.</w:t>
      </w:r>
    </w:p>
    <w:p w:rsidR="00941C02" w:rsidRDefault="00941C02" w:rsidP="00941C02">
      <w:pPr>
        <w:shd w:val="clear" w:color="auto" w:fill="FFFFFF"/>
        <w:rPr>
          <w:color w:val="222222"/>
          <w:szCs w:val="29"/>
        </w:rPr>
      </w:pPr>
    </w:p>
    <w:p w:rsidR="00941C02" w:rsidRDefault="00C86DB1" w:rsidP="00941C02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And </w:t>
      </w:r>
      <w:r w:rsidR="00941C02">
        <w:rPr>
          <w:color w:val="222222"/>
          <w:szCs w:val="29"/>
        </w:rPr>
        <w:t>that’s just the principal</w:t>
      </w:r>
      <w:r w:rsidR="00721218">
        <w:rPr>
          <w:color w:val="222222"/>
          <w:szCs w:val="29"/>
        </w:rPr>
        <w:t xml:space="preserve"> (the contributions)</w:t>
      </w:r>
      <w:r w:rsidR="00941C02">
        <w:rPr>
          <w:color w:val="222222"/>
          <w:szCs w:val="29"/>
        </w:rPr>
        <w:t xml:space="preserve">. </w:t>
      </w:r>
      <w:r w:rsidR="006D0484">
        <w:rPr>
          <w:color w:val="222222"/>
          <w:szCs w:val="29"/>
        </w:rPr>
        <w:t xml:space="preserve">Since </w:t>
      </w:r>
      <w:r>
        <w:rPr>
          <w:color w:val="222222"/>
          <w:szCs w:val="29"/>
        </w:rPr>
        <w:t xml:space="preserve">the </w:t>
      </w:r>
      <w:r w:rsidR="006D0484">
        <w:rPr>
          <w:color w:val="222222"/>
          <w:szCs w:val="29"/>
        </w:rPr>
        <w:t>contributions</w:t>
      </w:r>
      <w:r w:rsidR="00941C02">
        <w:rPr>
          <w:color w:val="222222"/>
          <w:szCs w:val="29"/>
        </w:rPr>
        <w:t xml:space="preserve"> are </w:t>
      </w:r>
      <w:r w:rsidR="00721218">
        <w:rPr>
          <w:color w:val="222222"/>
          <w:szCs w:val="29"/>
        </w:rPr>
        <w:t>not just sav</w:t>
      </w:r>
      <w:r w:rsidR="00622541">
        <w:rPr>
          <w:color w:val="222222"/>
          <w:szCs w:val="29"/>
        </w:rPr>
        <w:t>ings</w:t>
      </w:r>
      <w:r w:rsidR="00721218">
        <w:rPr>
          <w:color w:val="222222"/>
          <w:szCs w:val="29"/>
        </w:rPr>
        <w:t xml:space="preserve"> but </w:t>
      </w:r>
      <w:r w:rsidR="00CF0F6F">
        <w:rPr>
          <w:color w:val="222222"/>
          <w:szCs w:val="29"/>
        </w:rPr>
        <w:t xml:space="preserve">are </w:t>
      </w:r>
      <w:r w:rsidR="00941C02">
        <w:rPr>
          <w:color w:val="222222"/>
          <w:szCs w:val="29"/>
        </w:rPr>
        <w:t>inves</w:t>
      </w:r>
      <w:r w:rsidR="00721218">
        <w:rPr>
          <w:color w:val="222222"/>
          <w:szCs w:val="29"/>
        </w:rPr>
        <w:t>t</w:t>
      </w:r>
      <w:r w:rsidR="00622541">
        <w:rPr>
          <w:color w:val="222222"/>
          <w:szCs w:val="29"/>
        </w:rPr>
        <w:t>ments</w:t>
      </w:r>
      <w:r w:rsidR="00941C02">
        <w:rPr>
          <w:color w:val="222222"/>
          <w:szCs w:val="29"/>
        </w:rPr>
        <w:t xml:space="preserve">, they earn returns. How much they earn will depend on </w:t>
      </w:r>
      <w:r w:rsidR="00C02F25">
        <w:rPr>
          <w:color w:val="222222"/>
          <w:szCs w:val="29"/>
        </w:rPr>
        <w:t xml:space="preserve">which investments the sisters choose, on </w:t>
      </w:r>
      <w:r w:rsidR="00E254E3">
        <w:rPr>
          <w:color w:val="222222"/>
          <w:szCs w:val="29"/>
        </w:rPr>
        <w:t xml:space="preserve">how </w:t>
      </w:r>
      <w:r w:rsidR="00941C02">
        <w:rPr>
          <w:color w:val="222222"/>
          <w:szCs w:val="29"/>
        </w:rPr>
        <w:t>the economy</w:t>
      </w:r>
      <w:r w:rsidR="00E254E3">
        <w:rPr>
          <w:color w:val="222222"/>
          <w:szCs w:val="29"/>
        </w:rPr>
        <w:t xml:space="preserve"> fares</w:t>
      </w:r>
      <w:r w:rsidR="00941C02">
        <w:rPr>
          <w:color w:val="222222"/>
          <w:szCs w:val="29"/>
        </w:rPr>
        <w:t xml:space="preserve">, </w:t>
      </w:r>
      <w:r w:rsidR="00721218">
        <w:rPr>
          <w:color w:val="222222"/>
          <w:szCs w:val="29"/>
        </w:rPr>
        <w:t xml:space="preserve">and so </w:t>
      </w:r>
      <w:r w:rsidR="00622541">
        <w:rPr>
          <w:color w:val="222222"/>
          <w:szCs w:val="29"/>
        </w:rPr>
        <w:t>on</w:t>
      </w:r>
      <w:r w:rsidR="00941C02">
        <w:rPr>
          <w:color w:val="222222"/>
          <w:szCs w:val="29"/>
        </w:rPr>
        <w:t xml:space="preserve">. But let’s keep it simple. Since 1926, the stock market has averaged a gain of about 10% </w:t>
      </w:r>
      <w:r w:rsidR="00721218">
        <w:rPr>
          <w:color w:val="222222"/>
          <w:szCs w:val="29"/>
        </w:rPr>
        <w:t xml:space="preserve">a </w:t>
      </w:r>
      <w:r w:rsidR="00941C02">
        <w:rPr>
          <w:color w:val="222222"/>
          <w:szCs w:val="29"/>
        </w:rPr>
        <w:t xml:space="preserve">year. So let’s suppose both IRAs earn 10% a year. </w:t>
      </w:r>
      <w:r w:rsidR="00DD1FD9">
        <w:rPr>
          <w:color w:val="222222"/>
          <w:szCs w:val="29"/>
        </w:rPr>
        <w:t xml:space="preserve">How </w:t>
      </w:r>
      <w:r w:rsidR="00941C02">
        <w:rPr>
          <w:color w:val="222222"/>
          <w:szCs w:val="29"/>
        </w:rPr>
        <w:t xml:space="preserve">will the </w:t>
      </w:r>
      <w:r w:rsidR="00622541">
        <w:rPr>
          <w:color w:val="222222"/>
          <w:szCs w:val="29"/>
        </w:rPr>
        <w:t>accounts</w:t>
      </w:r>
      <w:r w:rsidR="00941C02">
        <w:rPr>
          <w:color w:val="222222"/>
          <w:szCs w:val="29"/>
        </w:rPr>
        <w:t xml:space="preserve"> </w:t>
      </w:r>
      <w:r w:rsidR="00DD1FD9">
        <w:rPr>
          <w:color w:val="222222"/>
          <w:szCs w:val="29"/>
        </w:rPr>
        <w:t xml:space="preserve">compare </w:t>
      </w:r>
      <w:r w:rsidR="00941C02">
        <w:rPr>
          <w:color w:val="222222"/>
          <w:szCs w:val="29"/>
        </w:rPr>
        <w:t>when the women retire at age 67?</w:t>
      </w:r>
    </w:p>
    <w:p w:rsidR="00C86DB1" w:rsidRDefault="00C86DB1" w:rsidP="00941C02">
      <w:pPr>
        <w:shd w:val="clear" w:color="auto" w:fill="FFFFFF"/>
        <w:rPr>
          <w:color w:val="222222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531"/>
        <w:gridCol w:w="809"/>
        <w:gridCol w:w="1529"/>
        <w:gridCol w:w="811"/>
        <w:gridCol w:w="1527"/>
        <w:gridCol w:w="813"/>
        <w:gridCol w:w="1525"/>
      </w:tblGrid>
      <w:tr w:rsidR="00166E4A" w:rsidRPr="00166E4A" w:rsidTr="002A5C9C">
        <w:tc>
          <w:tcPr>
            <w:tcW w:w="4674" w:type="dxa"/>
            <w:gridSpan w:val="4"/>
          </w:tcPr>
          <w:p w:rsidR="00166E4A" w:rsidRPr="00166E4A" w:rsidRDefault="00166E4A" w:rsidP="00166E4A">
            <w:pPr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Martha</w:t>
            </w:r>
          </w:p>
        </w:tc>
        <w:tc>
          <w:tcPr>
            <w:tcW w:w="4676" w:type="dxa"/>
            <w:gridSpan w:val="4"/>
          </w:tcPr>
          <w:p w:rsidR="00166E4A" w:rsidRPr="00166E4A" w:rsidRDefault="00166E4A" w:rsidP="00166E4A">
            <w:pPr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Mary</w:t>
            </w:r>
          </w:p>
        </w:tc>
      </w:tr>
      <w:tr w:rsidR="00166E4A" w:rsidRPr="00166E4A" w:rsidTr="00964AA7">
        <w:tc>
          <w:tcPr>
            <w:tcW w:w="805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age</w:t>
            </w:r>
          </w:p>
        </w:tc>
        <w:tc>
          <w:tcPr>
            <w:tcW w:w="1531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balance</w:t>
            </w:r>
          </w:p>
        </w:tc>
        <w:tc>
          <w:tcPr>
            <w:tcW w:w="809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age</w:t>
            </w:r>
          </w:p>
        </w:tc>
        <w:tc>
          <w:tcPr>
            <w:tcW w:w="1529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balance</w:t>
            </w:r>
          </w:p>
        </w:tc>
        <w:tc>
          <w:tcPr>
            <w:tcW w:w="811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age</w:t>
            </w:r>
          </w:p>
        </w:tc>
        <w:tc>
          <w:tcPr>
            <w:tcW w:w="1527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balance</w:t>
            </w:r>
          </w:p>
        </w:tc>
        <w:tc>
          <w:tcPr>
            <w:tcW w:w="813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age</w:t>
            </w:r>
          </w:p>
        </w:tc>
        <w:tc>
          <w:tcPr>
            <w:tcW w:w="1525" w:type="dxa"/>
          </w:tcPr>
          <w:p w:rsidR="00166E4A" w:rsidRPr="00166E4A" w:rsidRDefault="00166E4A" w:rsidP="002A5C9C">
            <w:pPr>
              <w:rPr>
                <w:i/>
                <w:iCs/>
                <w:color w:val="222222"/>
                <w:sz w:val="20"/>
              </w:rPr>
            </w:pPr>
            <w:r w:rsidRPr="00166E4A">
              <w:rPr>
                <w:i/>
                <w:iCs/>
                <w:color w:val="222222"/>
                <w:sz w:val="20"/>
              </w:rPr>
              <w:t>balance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40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$5,000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54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$158,862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40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$4,000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54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$127,090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41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$10,500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55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$179,749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41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$8,400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55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$143,799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42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$16,550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56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$202,724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42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$13,240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56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$162,179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43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$23,205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57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$227,996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43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$18,564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57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$182,397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44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$30,526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58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$255,795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44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$24,420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58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$204,636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45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$38,578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59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$286,375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45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$30,862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59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$229,100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46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$47,436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60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$320,012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46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$37,949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60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$256,010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47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$57,179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61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$357,014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47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$45,744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61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$285,611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48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$67,897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62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$397,715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48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$54,318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62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$318,172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49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$79,687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63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$442,487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49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$63,750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63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$353,989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50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$92,656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64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$491,735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50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$74,125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64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$393,388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51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$106,921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65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$545,909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51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$85,537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65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$436,727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52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$122,614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66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$605,500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52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$98,091 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66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 xml:space="preserve">$484,400 </w:t>
            </w:r>
          </w:p>
        </w:tc>
      </w:tr>
      <w:tr w:rsidR="00843053" w:rsidRPr="00166E4A" w:rsidTr="00964AA7">
        <w:tc>
          <w:tcPr>
            <w:tcW w:w="805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53</w:t>
            </w:r>
          </w:p>
        </w:tc>
        <w:tc>
          <w:tcPr>
            <w:tcW w:w="153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$139,875</w:t>
            </w:r>
          </w:p>
        </w:tc>
        <w:tc>
          <w:tcPr>
            <w:tcW w:w="80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67</w:t>
            </w:r>
          </w:p>
        </w:tc>
        <w:tc>
          <w:tcPr>
            <w:tcW w:w="1529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$671,050</w:t>
            </w:r>
          </w:p>
        </w:tc>
        <w:tc>
          <w:tcPr>
            <w:tcW w:w="811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53</w:t>
            </w:r>
          </w:p>
        </w:tc>
        <w:tc>
          <w:tcPr>
            <w:tcW w:w="1527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>$111,900</w:t>
            </w:r>
          </w:p>
        </w:tc>
        <w:tc>
          <w:tcPr>
            <w:tcW w:w="813" w:type="dxa"/>
          </w:tcPr>
          <w:p w:rsidR="00843053" w:rsidRPr="00166E4A" w:rsidRDefault="00843053" w:rsidP="00843053">
            <w:pPr>
              <w:rPr>
                <w:color w:val="222222"/>
                <w:sz w:val="20"/>
              </w:rPr>
            </w:pPr>
            <w:r w:rsidRPr="00166E4A">
              <w:rPr>
                <w:color w:val="222222"/>
                <w:sz w:val="20"/>
              </w:rPr>
              <w:t>67</w:t>
            </w:r>
          </w:p>
        </w:tc>
        <w:tc>
          <w:tcPr>
            <w:tcW w:w="1525" w:type="dxa"/>
          </w:tcPr>
          <w:p w:rsidR="00843053" w:rsidRPr="008B6055" w:rsidRDefault="00843053" w:rsidP="00843053">
            <w:pPr>
              <w:contextualSpacing/>
              <w:rPr>
                <w:sz w:val="20"/>
                <w:szCs w:val="20"/>
              </w:rPr>
            </w:pPr>
            <w:r w:rsidRPr="008B6055">
              <w:rPr>
                <w:sz w:val="20"/>
                <w:szCs w:val="20"/>
              </w:rPr>
              <w:t>$536,840</w:t>
            </w:r>
          </w:p>
        </w:tc>
      </w:tr>
    </w:tbl>
    <w:p w:rsidR="00166E4A" w:rsidRDefault="00166E4A" w:rsidP="00622541">
      <w:pPr>
        <w:shd w:val="clear" w:color="auto" w:fill="FFFFFF"/>
        <w:rPr>
          <w:color w:val="222222"/>
          <w:szCs w:val="29"/>
        </w:rPr>
      </w:pPr>
    </w:p>
    <w:p w:rsidR="00622541" w:rsidRDefault="00622541" w:rsidP="00622541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>As you can see, Martha ends up with $671,050; Mary ends up with $5</w:t>
      </w:r>
      <w:r w:rsidR="00843053">
        <w:rPr>
          <w:color w:val="222222"/>
          <w:szCs w:val="29"/>
        </w:rPr>
        <w:t>36,840</w:t>
      </w:r>
      <w:r>
        <w:rPr>
          <w:color w:val="222222"/>
          <w:szCs w:val="29"/>
        </w:rPr>
        <w:t>. Martha begins r</w:t>
      </w:r>
      <w:r>
        <w:rPr>
          <w:color w:val="222222"/>
          <w:szCs w:val="29"/>
        </w:rPr>
        <w:t>e</w:t>
      </w:r>
      <w:r>
        <w:rPr>
          <w:color w:val="222222"/>
          <w:szCs w:val="29"/>
        </w:rPr>
        <w:t>tirement $</w:t>
      </w:r>
      <w:r w:rsidR="00843053" w:rsidRPr="00843053">
        <w:rPr>
          <w:color w:val="222222"/>
          <w:szCs w:val="29"/>
        </w:rPr>
        <w:t>134</w:t>
      </w:r>
      <w:r w:rsidR="00843053">
        <w:rPr>
          <w:color w:val="222222"/>
          <w:szCs w:val="29"/>
        </w:rPr>
        <w:t>,</w:t>
      </w:r>
      <w:r w:rsidR="00843053" w:rsidRPr="00843053">
        <w:rPr>
          <w:color w:val="222222"/>
          <w:szCs w:val="29"/>
        </w:rPr>
        <w:t>210</w:t>
      </w:r>
      <w:r>
        <w:rPr>
          <w:color w:val="222222"/>
          <w:szCs w:val="29"/>
        </w:rPr>
        <w:t xml:space="preserve"> ahead.</w:t>
      </w:r>
      <w:r w:rsidR="00C02F25">
        <w:rPr>
          <w:color w:val="222222"/>
          <w:szCs w:val="29"/>
        </w:rPr>
        <w:t xml:space="preserve"> In chart form:</w:t>
      </w:r>
    </w:p>
    <w:p w:rsidR="00622541" w:rsidRDefault="00622541" w:rsidP="001F078B">
      <w:pPr>
        <w:shd w:val="clear" w:color="auto" w:fill="FFFFFF"/>
        <w:rPr>
          <w:color w:val="222222"/>
          <w:szCs w:val="29"/>
        </w:rPr>
      </w:pPr>
    </w:p>
    <w:p w:rsidR="0097663A" w:rsidRDefault="00843053" w:rsidP="00C86DB1">
      <w:pPr>
        <w:shd w:val="clear" w:color="auto" w:fill="FFFFFF"/>
        <w:jc w:val="center"/>
        <w:rPr>
          <w:color w:val="222222"/>
          <w:szCs w:val="29"/>
        </w:rPr>
      </w:pPr>
      <w:r>
        <w:rPr>
          <w:noProof/>
          <w:snapToGrid w:val="0"/>
        </w:rPr>
        <w:lastRenderedPageBreak/>
        <w:drawing>
          <wp:inline distT="0" distB="0" distL="0" distR="0" wp14:anchorId="3D5B4394" wp14:editId="713C5EE7">
            <wp:extent cx="3978729" cy="2558143"/>
            <wp:effectExtent l="0" t="0" r="3175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6CBFF7-CA68-4DE9-927C-074F6890F7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7B44" w:rsidRDefault="003D7B44" w:rsidP="001F078B">
      <w:pPr>
        <w:shd w:val="clear" w:color="auto" w:fill="FFFFFF"/>
        <w:rPr>
          <w:color w:val="222222"/>
          <w:szCs w:val="29"/>
        </w:rPr>
      </w:pPr>
    </w:p>
    <w:p w:rsidR="00C02F25" w:rsidRDefault="00C02F25" w:rsidP="001F078B">
      <w:pPr>
        <w:shd w:val="clear" w:color="auto" w:fill="FFFFFF"/>
        <w:rPr>
          <w:color w:val="222222"/>
          <w:szCs w:val="29"/>
        </w:rPr>
      </w:pPr>
    </w:p>
    <w:p w:rsidR="00843053" w:rsidRDefault="00843053" w:rsidP="00843053">
      <w:pPr>
        <w:shd w:val="clear" w:color="auto" w:fill="FFFFFF"/>
        <w:jc w:val="center"/>
        <w:rPr>
          <w:color w:val="222222"/>
          <w:szCs w:val="29"/>
        </w:rPr>
      </w:pPr>
      <w:r>
        <w:rPr>
          <w:smallCaps/>
          <w:color w:val="222222"/>
          <w:szCs w:val="29"/>
        </w:rPr>
        <w:t>traditional</w:t>
      </w:r>
      <w:r>
        <w:rPr>
          <w:color w:val="222222"/>
          <w:szCs w:val="29"/>
        </w:rPr>
        <w:t xml:space="preserve"> IRA </w:t>
      </w:r>
      <w:r>
        <w:rPr>
          <w:smallCaps/>
          <w:color w:val="222222"/>
          <w:szCs w:val="29"/>
        </w:rPr>
        <w:t>vs. Roth</w:t>
      </w:r>
      <w:r w:rsidRPr="00B4085E">
        <w:rPr>
          <w:color w:val="222222"/>
          <w:szCs w:val="29"/>
        </w:rPr>
        <w:t xml:space="preserve"> IR</w:t>
      </w:r>
      <w:r>
        <w:rPr>
          <w:color w:val="222222"/>
          <w:szCs w:val="29"/>
        </w:rPr>
        <w:t>A:</w:t>
      </w:r>
    </w:p>
    <w:p w:rsidR="00843053" w:rsidRPr="00843053" w:rsidRDefault="00843053" w:rsidP="00843053">
      <w:pPr>
        <w:shd w:val="clear" w:color="auto" w:fill="FFFFFF"/>
        <w:jc w:val="center"/>
        <w:rPr>
          <w:smallCaps/>
          <w:color w:val="222222"/>
          <w:szCs w:val="29"/>
        </w:rPr>
      </w:pPr>
      <w:proofErr w:type="spellStart"/>
      <w:r>
        <w:rPr>
          <w:smallCaps/>
          <w:color w:val="222222"/>
          <w:szCs w:val="29"/>
        </w:rPr>
        <w:t>decumulation</w:t>
      </w:r>
      <w:proofErr w:type="spellEnd"/>
      <w:r>
        <w:rPr>
          <w:smallCaps/>
          <w:color w:val="222222"/>
          <w:szCs w:val="29"/>
        </w:rPr>
        <w:t xml:space="preserve"> phase</w:t>
      </w:r>
    </w:p>
    <w:p w:rsidR="00843053" w:rsidRDefault="00843053" w:rsidP="001F078B">
      <w:pPr>
        <w:shd w:val="clear" w:color="auto" w:fill="FFFFFF"/>
        <w:rPr>
          <w:color w:val="222222"/>
          <w:szCs w:val="29"/>
        </w:rPr>
      </w:pPr>
    </w:p>
    <w:p w:rsidR="00033EEF" w:rsidRPr="00033EEF" w:rsidRDefault="00843053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>Martha and Mary are now in retirement.</w:t>
      </w:r>
      <w:r w:rsidR="00033EEF">
        <w:rPr>
          <w:color w:val="222222"/>
          <w:szCs w:val="29"/>
        </w:rPr>
        <w:t xml:space="preserve"> They are in the “</w:t>
      </w:r>
      <w:proofErr w:type="spellStart"/>
      <w:r w:rsidR="00033EEF">
        <w:rPr>
          <w:color w:val="222222"/>
          <w:szCs w:val="29"/>
        </w:rPr>
        <w:t>decumulation</w:t>
      </w:r>
      <w:proofErr w:type="spellEnd"/>
      <w:r w:rsidR="00033EEF">
        <w:rPr>
          <w:color w:val="222222"/>
          <w:szCs w:val="29"/>
        </w:rPr>
        <w:t>” phase</w:t>
      </w:r>
      <w:r w:rsidR="00257FA1">
        <w:rPr>
          <w:color w:val="222222"/>
          <w:szCs w:val="29"/>
        </w:rPr>
        <w:t>.</w:t>
      </w:r>
      <w:r w:rsidR="00033EEF">
        <w:rPr>
          <w:color w:val="222222"/>
          <w:szCs w:val="29"/>
        </w:rPr>
        <w:t xml:space="preserve"> (</w:t>
      </w:r>
      <w:r w:rsidR="00033EEF">
        <w:rPr>
          <w:i/>
          <w:iCs/>
          <w:color w:val="222222"/>
          <w:szCs w:val="29"/>
        </w:rPr>
        <w:t>Collins English Dictionary</w:t>
      </w:r>
      <w:r w:rsidR="00033EEF">
        <w:rPr>
          <w:color w:val="222222"/>
          <w:szCs w:val="29"/>
        </w:rPr>
        <w:t xml:space="preserve">: </w:t>
      </w:r>
      <w:r w:rsidR="00C02F25">
        <w:rPr>
          <w:color w:val="222222"/>
          <w:szCs w:val="29"/>
        </w:rPr>
        <w:t>“</w:t>
      </w:r>
      <w:proofErr w:type="spellStart"/>
      <w:r w:rsidR="00C02F25">
        <w:rPr>
          <w:color w:val="222222"/>
          <w:szCs w:val="29"/>
        </w:rPr>
        <w:t>decumulation</w:t>
      </w:r>
      <w:proofErr w:type="spellEnd"/>
      <w:r w:rsidR="00C02F25">
        <w:rPr>
          <w:color w:val="222222"/>
          <w:szCs w:val="29"/>
        </w:rPr>
        <w:t xml:space="preserve">” means </w:t>
      </w:r>
      <w:r w:rsidR="00033EEF">
        <w:rPr>
          <w:color w:val="222222"/>
          <w:szCs w:val="29"/>
        </w:rPr>
        <w:t>“</w:t>
      </w:r>
      <w:r w:rsidR="00033EEF" w:rsidRPr="00033EEF">
        <w:rPr>
          <w:color w:val="222222"/>
          <w:szCs w:val="29"/>
        </w:rPr>
        <w:t>a decrease in amount or value</w:t>
      </w:r>
      <w:r w:rsidR="00257FA1">
        <w:rPr>
          <w:color w:val="222222"/>
          <w:szCs w:val="29"/>
        </w:rPr>
        <w:t>.</w:t>
      </w:r>
      <w:r w:rsidR="00033EEF">
        <w:rPr>
          <w:color w:val="222222"/>
          <w:szCs w:val="29"/>
        </w:rPr>
        <w:t>”)</w:t>
      </w:r>
    </w:p>
    <w:p w:rsidR="00033EEF" w:rsidRDefault="00033EEF" w:rsidP="001F078B">
      <w:pPr>
        <w:shd w:val="clear" w:color="auto" w:fill="FFFFFF"/>
        <w:rPr>
          <w:color w:val="222222"/>
          <w:szCs w:val="29"/>
        </w:rPr>
      </w:pPr>
    </w:p>
    <w:p w:rsidR="00033EEF" w:rsidRDefault="00964AA7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There are two big differences here. </w:t>
      </w:r>
      <w:r w:rsidR="00033EEF">
        <w:rPr>
          <w:color w:val="222222"/>
          <w:szCs w:val="29"/>
        </w:rPr>
        <w:t xml:space="preserve">Martha will soon be facing </w:t>
      </w:r>
      <w:proofErr w:type="spellStart"/>
      <w:r w:rsidR="00033EEF">
        <w:rPr>
          <w:color w:val="222222"/>
          <w:szCs w:val="29"/>
        </w:rPr>
        <w:t>RMDs</w:t>
      </w:r>
      <w:proofErr w:type="spellEnd"/>
      <w:r w:rsidR="00033EEF">
        <w:rPr>
          <w:color w:val="222222"/>
          <w:szCs w:val="29"/>
        </w:rPr>
        <w:t xml:space="preserve"> (at </w:t>
      </w:r>
      <w:r w:rsidR="00C02F25">
        <w:rPr>
          <w:color w:val="222222"/>
          <w:szCs w:val="29"/>
        </w:rPr>
        <w:t xml:space="preserve">around </w:t>
      </w:r>
      <w:r w:rsidR="00033EEF">
        <w:rPr>
          <w:color w:val="222222"/>
          <w:szCs w:val="29"/>
        </w:rPr>
        <w:t>70½). But Mary</w:t>
      </w:r>
      <w:r>
        <w:rPr>
          <w:color w:val="222222"/>
          <w:szCs w:val="29"/>
        </w:rPr>
        <w:t xml:space="preserve"> won’t</w:t>
      </w:r>
      <w:r w:rsidR="00033EEF">
        <w:rPr>
          <w:color w:val="222222"/>
          <w:szCs w:val="29"/>
        </w:rPr>
        <w:t xml:space="preserve">: </w:t>
      </w:r>
      <w:proofErr w:type="spellStart"/>
      <w:r w:rsidR="00033EEF">
        <w:rPr>
          <w:color w:val="222222"/>
          <w:szCs w:val="29"/>
        </w:rPr>
        <w:t>Roth</w:t>
      </w:r>
      <w:r>
        <w:rPr>
          <w:color w:val="222222"/>
          <w:szCs w:val="29"/>
        </w:rPr>
        <w:t>s</w:t>
      </w:r>
      <w:proofErr w:type="spellEnd"/>
      <w:r w:rsidR="00033EEF">
        <w:rPr>
          <w:color w:val="222222"/>
          <w:szCs w:val="29"/>
        </w:rPr>
        <w:t xml:space="preserve"> don’t have </w:t>
      </w:r>
      <w:proofErr w:type="spellStart"/>
      <w:r w:rsidR="00033EEF">
        <w:rPr>
          <w:color w:val="222222"/>
          <w:szCs w:val="29"/>
        </w:rPr>
        <w:t>RMDs</w:t>
      </w:r>
      <w:proofErr w:type="spellEnd"/>
      <w:r w:rsidR="00033EEF">
        <w:rPr>
          <w:color w:val="222222"/>
          <w:szCs w:val="29"/>
        </w:rPr>
        <w:t>.</w:t>
      </w:r>
    </w:p>
    <w:p w:rsidR="00033EEF" w:rsidRDefault="00033EEF" w:rsidP="001F078B">
      <w:pPr>
        <w:shd w:val="clear" w:color="auto" w:fill="FFFFFF"/>
        <w:rPr>
          <w:color w:val="222222"/>
          <w:szCs w:val="29"/>
        </w:rPr>
      </w:pPr>
    </w:p>
    <w:p w:rsidR="001F078B" w:rsidRPr="005C4E5A" w:rsidRDefault="00033EEF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Also, Martha </w:t>
      </w:r>
      <w:r w:rsidR="00843053">
        <w:rPr>
          <w:color w:val="222222"/>
          <w:szCs w:val="29"/>
        </w:rPr>
        <w:t xml:space="preserve">has </w:t>
      </w:r>
      <w:r w:rsidR="00964AA7">
        <w:rPr>
          <w:color w:val="222222"/>
          <w:szCs w:val="29"/>
        </w:rPr>
        <w:t xml:space="preserve">yet to pay </w:t>
      </w:r>
      <w:r w:rsidR="00125510">
        <w:rPr>
          <w:color w:val="222222"/>
          <w:szCs w:val="29"/>
        </w:rPr>
        <w:t xml:space="preserve">taxes </w:t>
      </w:r>
      <w:r w:rsidR="00C86DB1">
        <w:rPr>
          <w:color w:val="222222"/>
          <w:szCs w:val="29"/>
        </w:rPr>
        <w:t>on her retirement money</w:t>
      </w:r>
      <w:r w:rsidR="00125510">
        <w:rPr>
          <w:color w:val="222222"/>
          <w:szCs w:val="29"/>
        </w:rPr>
        <w:t xml:space="preserve">. </w:t>
      </w:r>
      <w:r w:rsidR="00C86DB1">
        <w:rPr>
          <w:color w:val="222222"/>
          <w:szCs w:val="29"/>
        </w:rPr>
        <w:t>When will she pay?</w:t>
      </w:r>
      <w:r w:rsidR="00C44B9B">
        <w:rPr>
          <w:color w:val="222222"/>
          <w:szCs w:val="29"/>
        </w:rPr>
        <w:t xml:space="preserve"> </w:t>
      </w:r>
      <w:r w:rsidR="00C86DB1">
        <w:rPr>
          <w:color w:val="222222"/>
          <w:szCs w:val="29"/>
        </w:rPr>
        <w:t xml:space="preserve">Whenever </w:t>
      </w:r>
      <w:r w:rsidR="00C44B9B">
        <w:rPr>
          <w:color w:val="222222"/>
          <w:szCs w:val="29"/>
        </w:rPr>
        <w:t xml:space="preserve">she </w:t>
      </w:r>
      <w:r>
        <w:rPr>
          <w:color w:val="222222"/>
          <w:szCs w:val="29"/>
        </w:rPr>
        <w:t xml:space="preserve">takes </w:t>
      </w:r>
      <w:r w:rsidR="00C44B9B">
        <w:rPr>
          <w:color w:val="222222"/>
          <w:szCs w:val="29"/>
        </w:rPr>
        <w:t>retirement money</w:t>
      </w:r>
      <w:r>
        <w:rPr>
          <w:color w:val="222222"/>
          <w:szCs w:val="29"/>
        </w:rPr>
        <w:t xml:space="preserve"> out</w:t>
      </w:r>
      <w:r w:rsidR="00C44B9B">
        <w:rPr>
          <w:color w:val="222222"/>
          <w:szCs w:val="29"/>
        </w:rPr>
        <w:t>.</w:t>
      </w:r>
      <w:r w:rsidR="00C86DB1">
        <w:rPr>
          <w:color w:val="222222"/>
          <w:szCs w:val="29"/>
        </w:rPr>
        <w:t xml:space="preserve"> She wi</w:t>
      </w:r>
      <w:r w:rsidR="001F078B">
        <w:rPr>
          <w:color w:val="222222"/>
          <w:szCs w:val="29"/>
        </w:rPr>
        <w:t>ll</w:t>
      </w:r>
      <w:r w:rsidR="001F078B" w:rsidRPr="005C4E5A">
        <w:rPr>
          <w:color w:val="222222"/>
          <w:szCs w:val="29"/>
        </w:rPr>
        <w:t xml:space="preserve"> </w:t>
      </w:r>
      <w:r w:rsidR="00C86DB1">
        <w:rPr>
          <w:color w:val="222222"/>
          <w:szCs w:val="29"/>
        </w:rPr>
        <w:t xml:space="preserve">have to </w:t>
      </w:r>
      <w:r w:rsidR="001F078B" w:rsidRPr="005C4E5A">
        <w:rPr>
          <w:color w:val="222222"/>
          <w:szCs w:val="29"/>
        </w:rPr>
        <w:t xml:space="preserve">pay taxes on </w:t>
      </w:r>
      <w:r w:rsidR="001F078B">
        <w:rPr>
          <w:color w:val="222222"/>
          <w:szCs w:val="29"/>
        </w:rPr>
        <w:t xml:space="preserve">the </w:t>
      </w:r>
      <w:r w:rsidR="001F078B" w:rsidRPr="005C4E5A">
        <w:rPr>
          <w:color w:val="222222"/>
          <w:szCs w:val="29"/>
        </w:rPr>
        <w:t>contribut</w:t>
      </w:r>
      <w:r w:rsidR="001F078B">
        <w:rPr>
          <w:color w:val="222222"/>
          <w:szCs w:val="29"/>
        </w:rPr>
        <w:t>ions</w:t>
      </w:r>
      <w:r w:rsidR="007A1E23">
        <w:rPr>
          <w:color w:val="222222"/>
          <w:szCs w:val="29"/>
        </w:rPr>
        <w:t xml:space="preserve"> </w:t>
      </w:r>
      <w:r w:rsidR="00F14EA4">
        <w:rPr>
          <w:color w:val="222222"/>
          <w:szCs w:val="29"/>
        </w:rPr>
        <w:t>as</w:t>
      </w:r>
      <w:r w:rsidR="001F078B" w:rsidRPr="005C4E5A">
        <w:rPr>
          <w:color w:val="222222"/>
          <w:szCs w:val="29"/>
        </w:rPr>
        <w:t xml:space="preserve"> </w:t>
      </w:r>
      <w:r w:rsidR="00C86DB1">
        <w:rPr>
          <w:color w:val="222222"/>
          <w:szCs w:val="29"/>
        </w:rPr>
        <w:t xml:space="preserve">she </w:t>
      </w:r>
      <w:r w:rsidR="001F078B" w:rsidRPr="005C4E5A">
        <w:rPr>
          <w:color w:val="222222"/>
          <w:szCs w:val="29"/>
        </w:rPr>
        <w:t>take</w:t>
      </w:r>
      <w:r w:rsidR="00C86DB1">
        <w:rPr>
          <w:color w:val="222222"/>
          <w:szCs w:val="29"/>
        </w:rPr>
        <w:t>s</w:t>
      </w:r>
      <w:r w:rsidR="001F078B" w:rsidRPr="005C4E5A">
        <w:rPr>
          <w:color w:val="222222"/>
          <w:szCs w:val="29"/>
        </w:rPr>
        <w:t xml:space="preserve"> </w:t>
      </w:r>
      <w:r w:rsidR="007A1E23">
        <w:rPr>
          <w:color w:val="222222"/>
          <w:szCs w:val="29"/>
        </w:rPr>
        <w:t xml:space="preserve">them </w:t>
      </w:r>
      <w:r w:rsidR="001F078B" w:rsidRPr="005C4E5A">
        <w:rPr>
          <w:color w:val="222222"/>
          <w:szCs w:val="29"/>
        </w:rPr>
        <w:t>out</w:t>
      </w:r>
      <w:r w:rsidR="00843053">
        <w:rPr>
          <w:color w:val="222222"/>
          <w:szCs w:val="29"/>
        </w:rPr>
        <w:t>,</w:t>
      </w:r>
      <w:r w:rsidR="001F078B" w:rsidRPr="005C4E5A">
        <w:rPr>
          <w:color w:val="222222"/>
          <w:szCs w:val="29"/>
        </w:rPr>
        <w:t xml:space="preserve"> </w:t>
      </w:r>
      <w:r w:rsidR="00843053">
        <w:rPr>
          <w:color w:val="222222"/>
          <w:szCs w:val="29"/>
        </w:rPr>
        <w:t>and s</w:t>
      </w:r>
      <w:r w:rsidR="007A1E23">
        <w:rPr>
          <w:color w:val="222222"/>
          <w:szCs w:val="29"/>
        </w:rPr>
        <w:t>he</w:t>
      </w:r>
      <w:r w:rsidR="007A1E23" w:rsidRPr="005C4E5A">
        <w:rPr>
          <w:color w:val="222222"/>
          <w:szCs w:val="29"/>
        </w:rPr>
        <w:t xml:space="preserve"> </w:t>
      </w:r>
      <w:r w:rsidR="00721218">
        <w:rPr>
          <w:color w:val="222222"/>
          <w:szCs w:val="29"/>
        </w:rPr>
        <w:t xml:space="preserve">will have to </w:t>
      </w:r>
      <w:r w:rsidR="001F078B" w:rsidRPr="005C4E5A">
        <w:rPr>
          <w:color w:val="222222"/>
          <w:szCs w:val="29"/>
        </w:rPr>
        <w:t xml:space="preserve">pay taxes on the earnings </w:t>
      </w:r>
      <w:r w:rsidR="00BB6EBB">
        <w:rPr>
          <w:color w:val="222222"/>
          <w:szCs w:val="29"/>
        </w:rPr>
        <w:t>as she takes them out</w:t>
      </w:r>
      <w:r w:rsidR="001F078B" w:rsidRPr="005C4E5A">
        <w:rPr>
          <w:color w:val="222222"/>
          <w:szCs w:val="29"/>
        </w:rPr>
        <w:t>.</w:t>
      </w:r>
    </w:p>
    <w:p w:rsidR="00F14EA4" w:rsidRDefault="00F14EA4" w:rsidP="001F078B">
      <w:pPr>
        <w:shd w:val="clear" w:color="auto" w:fill="FFFFFF"/>
        <w:rPr>
          <w:color w:val="222222"/>
          <w:szCs w:val="29"/>
        </w:rPr>
      </w:pPr>
    </w:p>
    <w:p w:rsidR="007A1E23" w:rsidRPr="00BB6EBB" w:rsidRDefault="00033EEF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>But Mary</w:t>
      </w:r>
      <w:r w:rsidR="00964AA7">
        <w:rPr>
          <w:color w:val="222222"/>
          <w:szCs w:val="29"/>
        </w:rPr>
        <w:t xml:space="preserve"> won’t</w:t>
      </w:r>
      <w:r>
        <w:rPr>
          <w:color w:val="222222"/>
          <w:szCs w:val="29"/>
        </w:rPr>
        <w:t xml:space="preserve">: she already paid </w:t>
      </w:r>
      <w:r w:rsidR="007A1E23">
        <w:rPr>
          <w:color w:val="222222"/>
          <w:szCs w:val="29"/>
        </w:rPr>
        <w:t>taxes on the contributions</w:t>
      </w:r>
      <w:r>
        <w:rPr>
          <w:color w:val="222222"/>
          <w:szCs w:val="29"/>
        </w:rPr>
        <w:t xml:space="preserve"> (</w:t>
      </w:r>
      <w:r w:rsidR="007A1E23">
        <w:rPr>
          <w:color w:val="222222"/>
          <w:szCs w:val="29"/>
        </w:rPr>
        <w:t>year</w:t>
      </w:r>
      <w:r>
        <w:rPr>
          <w:color w:val="222222"/>
          <w:szCs w:val="29"/>
        </w:rPr>
        <w:t xml:space="preserve"> by year</w:t>
      </w:r>
      <w:r w:rsidR="00CF0F6F">
        <w:rPr>
          <w:color w:val="222222"/>
          <w:szCs w:val="29"/>
        </w:rPr>
        <w:t>,</w:t>
      </w:r>
      <w:r w:rsidR="007A1E23">
        <w:rPr>
          <w:color w:val="222222"/>
          <w:szCs w:val="29"/>
        </w:rPr>
        <w:t xml:space="preserve"> as she put them in). And—</w:t>
      </w:r>
      <w:proofErr w:type="spellStart"/>
      <w:r w:rsidR="007A1E23">
        <w:rPr>
          <w:i/>
          <w:iCs/>
          <w:color w:val="222222"/>
          <w:szCs w:val="29"/>
        </w:rPr>
        <w:t>mirabile</w:t>
      </w:r>
      <w:proofErr w:type="spellEnd"/>
      <w:r w:rsidR="007A1E23">
        <w:rPr>
          <w:i/>
          <w:iCs/>
          <w:color w:val="222222"/>
          <w:szCs w:val="29"/>
        </w:rPr>
        <w:t xml:space="preserve"> </w:t>
      </w:r>
      <w:proofErr w:type="spellStart"/>
      <w:r w:rsidR="007A1E23">
        <w:rPr>
          <w:i/>
          <w:iCs/>
          <w:color w:val="222222"/>
          <w:szCs w:val="29"/>
        </w:rPr>
        <w:t>dictu</w:t>
      </w:r>
      <w:proofErr w:type="spellEnd"/>
      <w:r w:rsidR="007A1E23">
        <w:rPr>
          <w:i/>
          <w:iCs/>
          <w:color w:val="222222"/>
          <w:szCs w:val="29"/>
        </w:rPr>
        <w:t>!</w:t>
      </w:r>
      <w:r w:rsidR="007A1E23">
        <w:rPr>
          <w:color w:val="222222"/>
          <w:szCs w:val="29"/>
        </w:rPr>
        <w:t>—</w:t>
      </w:r>
      <w:r w:rsidR="007A1E23" w:rsidRPr="00622541">
        <w:rPr>
          <w:i/>
          <w:iCs/>
          <w:color w:val="222222"/>
          <w:szCs w:val="29"/>
        </w:rPr>
        <w:t>she never has to pay taxes on the earnings</w:t>
      </w:r>
      <w:r w:rsidR="00BB6EBB" w:rsidRPr="00622541">
        <w:rPr>
          <w:i/>
          <w:iCs/>
          <w:color w:val="222222"/>
          <w:szCs w:val="29"/>
        </w:rPr>
        <w:t>!</w:t>
      </w:r>
    </w:p>
    <w:p w:rsidR="007A1E23" w:rsidRDefault="007A1E23" w:rsidP="001F078B">
      <w:pPr>
        <w:shd w:val="clear" w:color="auto" w:fill="FFFFFF"/>
        <w:rPr>
          <w:color w:val="222222"/>
          <w:szCs w:val="29"/>
        </w:rPr>
      </w:pPr>
    </w:p>
    <w:p w:rsidR="007A1E23" w:rsidRDefault="00033EEF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If we factor in Martha’s </w:t>
      </w:r>
      <w:proofErr w:type="spellStart"/>
      <w:r>
        <w:rPr>
          <w:color w:val="222222"/>
          <w:szCs w:val="29"/>
        </w:rPr>
        <w:t>RMDs</w:t>
      </w:r>
      <w:proofErr w:type="spellEnd"/>
      <w:r>
        <w:rPr>
          <w:color w:val="222222"/>
          <w:szCs w:val="29"/>
        </w:rPr>
        <w:t xml:space="preserve"> and taxes, h</w:t>
      </w:r>
      <w:r w:rsidR="00A8274D">
        <w:rPr>
          <w:color w:val="222222"/>
          <w:szCs w:val="29"/>
        </w:rPr>
        <w:t>ow d</w:t>
      </w:r>
      <w:r w:rsidR="00DD1FD9">
        <w:rPr>
          <w:color w:val="222222"/>
          <w:szCs w:val="29"/>
        </w:rPr>
        <w:t xml:space="preserve">o the accounts </w:t>
      </w:r>
      <w:r w:rsidR="00A8274D">
        <w:rPr>
          <w:color w:val="222222"/>
          <w:szCs w:val="29"/>
        </w:rPr>
        <w:t>compare?</w:t>
      </w:r>
      <w:r w:rsidR="004F26CD">
        <w:rPr>
          <w:color w:val="222222"/>
          <w:szCs w:val="29"/>
        </w:rPr>
        <w:t xml:space="preserve"> </w:t>
      </w:r>
      <w:r w:rsidR="00A8274D">
        <w:rPr>
          <w:color w:val="222222"/>
          <w:szCs w:val="29"/>
        </w:rPr>
        <w:t xml:space="preserve">Again, </w:t>
      </w:r>
      <w:r w:rsidR="004F26CD">
        <w:rPr>
          <w:color w:val="222222"/>
          <w:szCs w:val="29"/>
        </w:rPr>
        <w:t xml:space="preserve">let’s keep it simple. </w:t>
      </w:r>
      <w:r w:rsidR="007A1E23">
        <w:rPr>
          <w:color w:val="222222"/>
          <w:szCs w:val="29"/>
        </w:rPr>
        <w:t>Martha and Mary</w:t>
      </w:r>
      <w:r w:rsidR="00BB6EBB">
        <w:rPr>
          <w:color w:val="222222"/>
          <w:szCs w:val="29"/>
        </w:rPr>
        <w:t>, let’s say,</w:t>
      </w:r>
      <w:r w:rsidR="007A1E23">
        <w:rPr>
          <w:color w:val="222222"/>
          <w:szCs w:val="29"/>
        </w:rPr>
        <w:t xml:space="preserve"> are frugal</w:t>
      </w:r>
      <w:r w:rsidR="004F26CD">
        <w:rPr>
          <w:color w:val="222222"/>
          <w:szCs w:val="29"/>
        </w:rPr>
        <w:t xml:space="preserve"> widows</w:t>
      </w:r>
      <w:r w:rsidR="00BB6EBB">
        <w:rPr>
          <w:color w:val="222222"/>
          <w:szCs w:val="29"/>
        </w:rPr>
        <w:t>.</w:t>
      </w:r>
      <w:r w:rsidR="007A1E23">
        <w:rPr>
          <w:color w:val="222222"/>
          <w:szCs w:val="29"/>
        </w:rPr>
        <w:t xml:space="preserve"> </w:t>
      </w:r>
      <w:r w:rsidR="00BB6EBB">
        <w:rPr>
          <w:color w:val="222222"/>
          <w:szCs w:val="29"/>
        </w:rPr>
        <w:t xml:space="preserve">Their </w:t>
      </w:r>
      <w:r w:rsidR="007A1E23">
        <w:rPr>
          <w:color w:val="222222"/>
          <w:szCs w:val="29"/>
        </w:rPr>
        <w:t xml:space="preserve">houses and cars are paid off; they </w:t>
      </w:r>
      <w:r w:rsidR="00A8274D">
        <w:rPr>
          <w:color w:val="222222"/>
          <w:szCs w:val="29"/>
        </w:rPr>
        <w:t>no longer</w:t>
      </w:r>
      <w:r w:rsidR="00BB6EBB">
        <w:rPr>
          <w:color w:val="222222"/>
          <w:szCs w:val="29"/>
        </w:rPr>
        <w:t xml:space="preserve"> </w:t>
      </w:r>
      <w:r w:rsidR="007A1E23">
        <w:rPr>
          <w:color w:val="222222"/>
          <w:szCs w:val="29"/>
        </w:rPr>
        <w:t>commute to work</w:t>
      </w:r>
      <w:r w:rsidR="004F26CD">
        <w:rPr>
          <w:color w:val="222222"/>
          <w:szCs w:val="29"/>
        </w:rPr>
        <w:t>; they</w:t>
      </w:r>
      <w:r w:rsidR="00C02F25">
        <w:rPr>
          <w:color w:val="222222"/>
          <w:szCs w:val="29"/>
        </w:rPr>
        <w:t>’re not interested in</w:t>
      </w:r>
      <w:r w:rsidR="004F26CD">
        <w:rPr>
          <w:color w:val="222222"/>
          <w:szCs w:val="29"/>
        </w:rPr>
        <w:t xml:space="preserve"> travel</w:t>
      </w:r>
      <w:r w:rsidR="00BB6EBB">
        <w:rPr>
          <w:color w:val="222222"/>
          <w:szCs w:val="29"/>
        </w:rPr>
        <w:t>; they have no children (</w:t>
      </w:r>
      <w:r w:rsidR="00C02F25">
        <w:rPr>
          <w:color w:val="222222"/>
          <w:szCs w:val="29"/>
        </w:rPr>
        <w:t xml:space="preserve">must be </w:t>
      </w:r>
      <w:r w:rsidR="00BB6EBB">
        <w:rPr>
          <w:color w:val="222222"/>
          <w:szCs w:val="29"/>
        </w:rPr>
        <w:t>a g</w:t>
      </w:r>
      <w:r w:rsidR="00BB6EBB">
        <w:rPr>
          <w:color w:val="222222"/>
          <w:szCs w:val="29"/>
        </w:rPr>
        <w:t>e</w:t>
      </w:r>
      <w:r w:rsidR="00BB6EBB">
        <w:rPr>
          <w:color w:val="222222"/>
          <w:szCs w:val="29"/>
        </w:rPr>
        <w:t>netic defect)</w:t>
      </w:r>
      <w:r w:rsidR="004F26CD">
        <w:rPr>
          <w:color w:val="222222"/>
          <w:szCs w:val="29"/>
        </w:rPr>
        <w:t>.</w:t>
      </w:r>
      <w:r w:rsidR="007A1E23">
        <w:rPr>
          <w:color w:val="222222"/>
          <w:szCs w:val="29"/>
        </w:rPr>
        <w:t xml:space="preserve"> </w:t>
      </w:r>
      <w:r w:rsidR="00BB6EBB">
        <w:rPr>
          <w:color w:val="222222"/>
          <w:szCs w:val="29"/>
        </w:rPr>
        <w:t xml:space="preserve">Consequently, </w:t>
      </w:r>
      <w:r w:rsidR="007A1E23">
        <w:rPr>
          <w:color w:val="222222"/>
          <w:szCs w:val="29"/>
        </w:rPr>
        <w:t xml:space="preserve">they </w:t>
      </w:r>
      <w:r w:rsidR="00BB6EBB">
        <w:rPr>
          <w:color w:val="222222"/>
          <w:szCs w:val="29"/>
        </w:rPr>
        <w:t xml:space="preserve">find that they can </w:t>
      </w:r>
      <w:r w:rsidR="007A1E23">
        <w:rPr>
          <w:color w:val="222222"/>
          <w:szCs w:val="29"/>
        </w:rPr>
        <w:t>live entirely off their Social-Security ben</w:t>
      </w:r>
      <w:r w:rsidR="007A1E23">
        <w:rPr>
          <w:color w:val="222222"/>
          <w:szCs w:val="29"/>
        </w:rPr>
        <w:t>e</w:t>
      </w:r>
      <w:r w:rsidR="007A1E23">
        <w:rPr>
          <w:color w:val="222222"/>
          <w:szCs w:val="29"/>
        </w:rPr>
        <w:t xml:space="preserve">fits. How </w:t>
      </w:r>
      <w:r w:rsidR="00BB6EBB">
        <w:rPr>
          <w:color w:val="222222"/>
          <w:szCs w:val="29"/>
        </w:rPr>
        <w:t xml:space="preserve">do </w:t>
      </w:r>
      <w:r w:rsidR="00A8274D">
        <w:rPr>
          <w:color w:val="222222"/>
          <w:szCs w:val="29"/>
        </w:rPr>
        <w:t xml:space="preserve">the </w:t>
      </w:r>
      <w:r w:rsidR="004F26CD">
        <w:rPr>
          <w:color w:val="222222"/>
          <w:szCs w:val="29"/>
        </w:rPr>
        <w:t>accounts</w:t>
      </w:r>
      <w:r w:rsidR="007A1E23">
        <w:rPr>
          <w:color w:val="222222"/>
          <w:szCs w:val="29"/>
        </w:rPr>
        <w:t xml:space="preserve"> compare </w:t>
      </w:r>
      <w:r w:rsidR="00964AA7">
        <w:rPr>
          <w:color w:val="222222"/>
          <w:szCs w:val="29"/>
        </w:rPr>
        <w:t>if they are left completely alone</w:t>
      </w:r>
      <w:r w:rsidR="007A1E23">
        <w:rPr>
          <w:color w:val="222222"/>
          <w:szCs w:val="29"/>
        </w:rPr>
        <w:t>?</w:t>
      </w:r>
    </w:p>
    <w:p w:rsidR="00DF578F" w:rsidRDefault="00DF578F" w:rsidP="001F078B">
      <w:pPr>
        <w:shd w:val="clear" w:color="auto" w:fill="FFFFFF"/>
        <w:rPr>
          <w:color w:val="222222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609"/>
        <w:gridCol w:w="731"/>
        <w:gridCol w:w="1596"/>
        <w:gridCol w:w="744"/>
        <w:gridCol w:w="1592"/>
        <w:gridCol w:w="748"/>
        <w:gridCol w:w="1615"/>
      </w:tblGrid>
      <w:tr w:rsidR="00964AA7" w:rsidRPr="00A66AD5" w:rsidTr="002A5C9C">
        <w:tc>
          <w:tcPr>
            <w:tcW w:w="4651" w:type="dxa"/>
            <w:gridSpan w:val="4"/>
          </w:tcPr>
          <w:p w:rsidR="00964AA7" w:rsidRPr="00A66AD5" w:rsidRDefault="00964AA7" w:rsidP="00964AA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Martha</w:t>
            </w:r>
          </w:p>
        </w:tc>
        <w:tc>
          <w:tcPr>
            <w:tcW w:w="4699" w:type="dxa"/>
            <w:gridSpan w:val="4"/>
          </w:tcPr>
          <w:p w:rsidR="00964AA7" w:rsidRPr="00A66AD5" w:rsidRDefault="00964AA7" w:rsidP="00964AA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</w:tr>
      <w:tr w:rsidR="00964AA7" w:rsidRPr="00964AA7" w:rsidTr="00964AA7">
        <w:tc>
          <w:tcPr>
            <w:tcW w:w="715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age</w:t>
            </w:r>
          </w:p>
        </w:tc>
        <w:tc>
          <w:tcPr>
            <w:tcW w:w="1609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balance</w:t>
            </w:r>
          </w:p>
        </w:tc>
        <w:tc>
          <w:tcPr>
            <w:tcW w:w="731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age</w:t>
            </w:r>
          </w:p>
        </w:tc>
        <w:tc>
          <w:tcPr>
            <w:tcW w:w="1596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balance</w:t>
            </w:r>
          </w:p>
        </w:tc>
        <w:tc>
          <w:tcPr>
            <w:tcW w:w="744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age</w:t>
            </w:r>
          </w:p>
        </w:tc>
        <w:tc>
          <w:tcPr>
            <w:tcW w:w="1592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balance</w:t>
            </w:r>
          </w:p>
        </w:tc>
        <w:tc>
          <w:tcPr>
            <w:tcW w:w="748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age</w:t>
            </w:r>
          </w:p>
        </w:tc>
        <w:tc>
          <w:tcPr>
            <w:tcW w:w="1615" w:type="dxa"/>
          </w:tcPr>
          <w:p w:rsidR="00964AA7" w:rsidRPr="00964AA7" w:rsidRDefault="00964AA7" w:rsidP="002A5C9C">
            <w:pPr>
              <w:contextualSpacing/>
              <w:rPr>
                <w:i/>
                <w:iCs/>
                <w:sz w:val="20"/>
                <w:szCs w:val="20"/>
              </w:rPr>
            </w:pPr>
            <w:r w:rsidRPr="00964AA7">
              <w:rPr>
                <w:i/>
                <w:iCs/>
                <w:sz w:val="20"/>
                <w:szCs w:val="20"/>
              </w:rPr>
              <w:t>balance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bookmarkStart w:id="1" w:name="_Hlk16929537"/>
            <w:r w:rsidRPr="00A66AD5">
              <w:rPr>
                <w:sz w:val="20"/>
                <w:szCs w:val="20"/>
              </w:rPr>
              <w:t>67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$671,050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84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$1,609,738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67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$536,840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84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$2,713,442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$738,155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85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$1,651,012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68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$590,524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85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$2,984,786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69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$811,971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86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$1,687,350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69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$649,576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86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$3,283,265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70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$860,567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87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$1,717,622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70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$714,534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87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$3,611,591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71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$910,936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88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$1,740,689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71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$785,987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88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$3,972,750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72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$962,850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89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$1,755,259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72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$864,586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89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$4,370,025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73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$1,016,240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90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$1,761,455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73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$951,045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90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$4,807,028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$1,070,914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91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$1,758,178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74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$1,046,149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91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$5,287,730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75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$1,126,526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92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$1,744,465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75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$1,150,764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92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$5,816,504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76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$1,182,796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93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$1,718,961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76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$1,265,841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93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$6,398,154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77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$1,239,665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94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$1,683,052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77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$1,392,425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94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$7,037,969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78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$1,296,405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95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$1,636,044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78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$1,531,667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95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$7,741,766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79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$1,352,889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96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$1,577,392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79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$1,684,834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96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$8,515,943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80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$1,408,561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97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$1,506,788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80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$1,853,317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97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$9,367,537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81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$1,462,804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98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$1,424,095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81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$2,038,649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98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$10,304,291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82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$1,514,953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99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$1,332,626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82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$2,242,514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99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$11,334,720</w:t>
            </w:r>
          </w:p>
        </w:tc>
      </w:tr>
      <w:tr w:rsidR="00654A80" w:rsidRPr="00A66AD5" w:rsidTr="00964AA7">
        <w:tc>
          <w:tcPr>
            <w:tcW w:w="715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83</w:t>
            </w:r>
          </w:p>
        </w:tc>
        <w:tc>
          <w:tcPr>
            <w:tcW w:w="1609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$1,564,295</w:t>
            </w:r>
          </w:p>
        </w:tc>
        <w:tc>
          <w:tcPr>
            <w:tcW w:w="731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100</w:t>
            </w:r>
          </w:p>
        </w:tc>
        <w:tc>
          <w:tcPr>
            <w:tcW w:w="1596" w:type="dxa"/>
          </w:tcPr>
          <w:p w:rsidR="00654A80" w:rsidRPr="000E4556" w:rsidRDefault="00654A80" w:rsidP="00654A80">
            <w:pPr>
              <w:rPr>
                <w:color w:val="000000"/>
                <w:sz w:val="20"/>
                <w:szCs w:val="20"/>
              </w:rPr>
            </w:pPr>
            <w:r w:rsidRPr="000E4556">
              <w:rPr>
                <w:color w:val="000000"/>
                <w:sz w:val="20"/>
                <w:szCs w:val="20"/>
              </w:rPr>
              <w:t>$1,233,252</w:t>
            </w:r>
          </w:p>
        </w:tc>
        <w:tc>
          <w:tcPr>
            <w:tcW w:w="744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83</w:t>
            </w:r>
          </w:p>
        </w:tc>
        <w:tc>
          <w:tcPr>
            <w:tcW w:w="1592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$2,466,765</w:t>
            </w:r>
          </w:p>
        </w:tc>
        <w:tc>
          <w:tcPr>
            <w:tcW w:w="748" w:type="dxa"/>
          </w:tcPr>
          <w:p w:rsidR="00654A80" w:rsidRPr="00A66AD5" w:rsidRDefault="00654A80" w:rsidP="00654A80">
            <w:pPr>
              <w:contextualSpacing/>
              <w:rPr>
                <w:sz w:val="20"/>
                <w:szCs w:val="20"/>
              </w:rPr>
            </w:pPr>
            <w:r w:rsidRPr="00A66AD5">
              <w:rPr>
                <w:sz w:val="20"/>
                <w:szCs w:val="20"/>
              </w:rPr>
              <w:t>100</w:t>
            </w:r>
          </w:p>
        </w:tc>
        <w:tc>
          <w:tcPr>
            <w:tcW w:w="1615" w:type="dxa"/>
          </w:tcPr>
          <w:p w:rsidR="00654A80" w:rsidRPr="000E4556" w:rsidRDefault="00654A80" w:rsidP="00654A80">
            <w:pPr>
              <w:contextualSpacing/>
              <w:rPr>
                <w:sz w:val="20"/>
                <w:szCs w:val="20"/>
              </w:rPr>
            </w:pPr>
            <w:r w:rsidRPr="000E4556">
              <w:rPr>
                <w:sz w:val="20"/>
                <w:szCs w:val="20"/>
              </w:rPr>
              <w:t>$12,468,192</w:t>
            </w:r>
          </w:p>
        </w:tc>
      </w:tr>
    </w:tbl>
    <w:bookmarkEnd w:id="1"/>
    <w:p w:rsidR="00964AA7" w:rsidRPr="00964AA7" w:rsidRDefault="00964AA7" w:rsidP="00964AA7">
      <w:pPr>
        <w:shd w:val="clear" w:color="auto" w:fill="FFFFFF"/>
        <w:jc w:val="center"/>
        <w:rPr>
          <w:color w:val="222222"/>
          <w:sz w:val="20"/>
        </w:rPr>
      </w:pPr>
      <w:r w:rsidRPr="00964AA7">
        <w:rPr>
          <w:color w:val="222222"/>
          <w:sz w:val="20"/>
        </w:rPr>
        <w:t>Source: http://www.themoneyalert.com/rmd-tables/</w:t>
      </w:r>
      <w:r w:rsidR="00654A80">
        <w:rPr>
          <w:color w:val="222222"/>
          <w:sz w:val="20"/>
        </w:rPr>
        <w:t>, accessed 2019-08-17</w:t>
      </w:r>
    </w:p>
    <w:p w:rsidR="00964AA7" w:rsidRDefault="00964AA7" w:rsidP="001F078B">
      <w:pPr>
        <w:shd w:val="clear" w:color="auto" w:fill="FFFFFF"/>
        <w:rPr>
          <w:color w:val="222222"/>
          <w:szCs w:val="29"/>
        </w:rPr>
      </w:pPr>
    </w:p>
    <w:p w:rsidR="00654A80" w:rsidRDefault="00654A80" w:rsidP="000F00EE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Notice a tipping point in Martha’s account. Her balance grows until age 90 (because </w:t>
      </w:r>
      <w:r w:rsidR="0071170C">
        <w:rPr>
          <w:color w:val="222222"/>
          <w:szCs w:val="29"/>
        </w:rPr>
        <w:t xml:space="preserve">until then </w:t>
      </w:r>
      <w:r>
        <w:rPr>
          <w:color w:val="222222"/>
          <w:szCs w:val="29"/>
        </w:rPr>
        <w:t xml:space="preserve">10% </w:t>
      </w:r>
      <w:r w:rsidR="00DE4EDC">
        <w:rPr>
          <w:color w:val="222222"/>
          <w:szCs w:val="29"/>
        </w:rPr>
        <w:t>annual</w:t>
      </w:r>
      <w:r>
        <w:rPr>
          <w:color w:val="222222"/>
          <w:szCs w:val="29"/>
        </w:rPr>
        <w:t xml:space="preserve"> earnings outweigh</w:t>
      </w:r>
      <w:r w:rsidR="0071170C">
        <w:rPr>
          <w:color w:val="222222"/>
          <w:szCs w:val="29"/>
        </w:rPr>
        <w:t>ed</w:t>
      </w:r>
      <w:r>
        <w:rPr>
          <w:color w:val="222222"/>
          <w:szCs w:val="29"/>
        </w:rPr>
        <w:t xml:space="preserve"> the </w:t>
      </w:r>
      <w:proofErr w:type="spellStart"/>
      <w:r>
        <w:rPr>
          <w:color w:val="222222"/>
          <w:szCs w:val="29"/>
        </w:rPr>
        <w:t>RMDs</w:t>
      </w:r>
      <w:proofErr w:type="spellEnd"/>
      <w:r>
        <w:rPr>
          <w:color w:val="222222"/>
          <w:szCs w:val="29"/>
        </w:rPr>
        <w:t>)</w:t>
      </w:r>
      <w:r w:rsidR="00DE4EDC">
        <w:rPr>
          <w:color w:val="222222"/>
          <w:szCs w:val="29"/>
        </w:rPr>
        <w:t xml:space="preserve">. </w:t>
      </w:r>
      <w:r w:rsidR="0071170C">
        <w:rPr>
          <w:color w:val="222222"/>
          <w:szCs w:val="29"/>
        </w:rPr>
        <w:t>But t</w:t>
      </w:r>
      <w:r>
        <w:rPr>
          <w:color w:val="222222"/>
          <w:szCs w:val="29"/>
        </w:rPr>
        <w:t xml:space="preserve">hen her balance goes into a </w:t>
      </w:r>
      <w:r w:rsidR="00DE4EDC">
        <w:rPr>
          <w:color w:val="222222"/>
          <w:szCs w:val="29"/>
        </w:rPr>
        <w:t xml:space="preserve">permanent </w:t>
      </w:r>
      <w:r>
        <w:rPr>
          <w:color w:val="222222"/>
          <w:szCs w:val="29"/>
        </w:rPr>
        <w:t xml:space="preserve">decline (because the </w:t>
      </w:r>
      <w:proofErr w:type="spellStart"/>
      <w:r>
        <w:rPr>
          <w:color w:val="222222"/>
          <w:szCs w:val="29"/>
        </w:rPr>
        <w:t>RMDs</w:t>
      </w:r>
      <w:proofErr w:type="spellEnd"/>
      <w:r>
        <w:rPr>
          <w:color w:val="222222"/>
          <w:szCs w:val="29"/>
        </w:rPr>
        <w:t xml:space="preserve"> </w:t>
      </w:r>
      <w:r w:rsidR="0071170C">
        <w:rPr>
          <w:color w:val="222222"/>
          <w:szCs w:val="29"/>
        </w:rPr>
        <w:t xml:space="preserve">now </w:t>
      </w:r>
      <w:r>
        <w:rPr>
          <w:color w:val="222222"/>
          <w:szCs w:val="29"/>
        </w:rPr>
        <w:t xml:space="preserve">outweigh 10% </w:t>
      </w:r>
      <w:r w:rsidR="00DE4EDC">
        <w:rPr>
          <w:color w:val="222222"/>
          <w:szCs w:val="29"/>
        </w:rPr>
        <w:t xml:space="preserve">annual </w:t>
      </w:r>
      <w:r>
        <w:rPr>
          <w:color w:val="222222"/>
          <w:szCs w:val="29"/>
        </w:rPr>
        <w:t>earnings).</w:t>
      </w:r>
    </w:p>
    <w:p w:rsidR="00654A80" w:rsidRDefault="00654A80" w:rsidP="000F00EE">
      <w:pPr>
        <w:shd w:val="clear" w:color="auto" w:fill="FFFFFF"/>
        <w:rPr>
          <w:color w:val="222222"/>
          <w:szCs w:val="29"/>
        </w:rPr>
      </w:pPr>
    </w:p>
    <w:p w:rsidR="00654A80" w:rsidRDefault="00654A80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222222"/>
          <w:szCs w:val="29"/>
        </w:rPr>
      </w:pPr>
      <w:r>
        <w:rPr>
          <w:color w:val="222222"/>
          <w:szCs w:val="29"/>
        </w:rPr>
        <w:t xml:space="preserve">So given time, </w:t>
      </w:r>
      <w:r w:rsidR="00A8274D">
        <w:rPr>
          <w:color w:val="222222"/>
          <w:szCs w:val="29"/>
        </w:rPr>
        <w:t xml:space="preserve">the Roth </w:t>
      </w:r>
      <w:r w:rsidR="0071170C">
        <w:rPr>
          <w:color w:val="222222"/>
          <w:szCs w:val="29"/>
        </w:rPr>
        <w:t xml:space="preserve">greatly outperforms </w:t>
      </w:r>
      <w:r w:rsidR="00A8274D">
        <w:rPr>
          <w:color w:val="222222"/>
          <w:szCs w:val="29"/>
        </w:rPr>
        <w:t>the traditional IRA</w:t>
      </w:r>
      <w:r>
        <w:rPr>
          <w:color w:val="222222"/>
          <w:szCs w:val="29"/>
        </w:rPr>
        <w:t>:</w:t>
      </w:r>
      <w:r w:rsidR="002A5C9C">
        <w:rPr>
          <w:color w:val="222222"/>
          <w:szCs w:val="29"/>
        </w:rPr>
        <w:tab/>
        <w:t>Martha</w:t>
      </w:r>
      <w:r w:rsidR="002A5C9C">
        <w:rPr>
          <w:color w:val="222222"/>
          <w:szCs w:val="29"/>
        </w:rPr>
        <w:tab/>
        <w:t>Mary</w:t>
      </w:r>
    </w:p>
    <w:p w:rsidR="00654A80" w:rsidRPr="002A5C9C" w:rsidRDefault="002A5C9C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222222"/>
          <w:szCs w:val="29"/>
        </w:rPr>
      </w:pPr>
      <w:r>
        <w:rPr>
          <w:color w:val="222222"/>
          <w:szCs w:val="29"/>
        </w:rPr>
        <w:tab/>
      </w:r>
      <w:r w:rsidR="00A8274D">
        <w:rPr>
          <w:color w:val="222222"/>
          <w:szCs w:val="29"/>
        </w:rPr>
        <w:t>age 71</w:t>
      </w:r>
      <w:r w:rsidR="00654A80">
        <w:rPr>
          <w:color w:val="222222"/>
          <w:szCs w:val="29"/>
        </w:rPr>
        <w:tab/>
      </w:r>
      <w:r w:rsidR="00A8274D" w:rsidRPr="00DF578F">
        <w:rPr>
          <w:color w:val="000000"/>
        </w:rPr>
        <w:t>$</w:t>
      </w:r>
      <w:r>
        <w:rPr>
          <w:color w:val="000000"/>
        </w:rPr>
        <w:t>911,000</w:t>
      </w:r>
      <w:r w:rsidR="00654A80">
        <w:rPr>
          <w:color w:val="000000"/>
        </w:rPr>
        <w:tab/>
      </w:r>
      <w:r w:rsidR="00A8274D" w:rsidRPr="00DF578F">
        <w:rPr>
          <w:color w:val="000000"/>
        </w:rPr>
        <w:t>$</w:t>
      </w:r>
      <w:r>
        <w:rPr>
          <w:color w:val="000000"/>
        </w:rPr>
        <w:t>786,000</w:t>
      </w:r>
    </w:p>
    <w:p w:rsidR="00DE4EDC" w:rsidRDefault="00DE4EDC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000000"/>
        </w:rPr>
      </w:pPr>
      <w:r>
        <w:rPr>
          <w:color w:val="000000"/>
        </w:rPr>
        <w:tab/>
        <w:t>75</w:t>
      </w:r>
      <w:r>
        <w:rPr>
          <w:color w:val="000000"/>
        </w:rPr>
        <w:tab/>
        <w:t>$1.1 million</w:t>
      </w:r>
      <w:r>
        <w:rPr>
          <w:color w:val="000000"/>
        </w:rPr>
        <w:tab/>
        <w:t>$1.2 million</w:t>
      </w:r>
    </w:p>
    <w:p w:rsidR="002A5C9C" w:rsidRDefault="002A5C9C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000000"/>
        </w:rPr>
      </w:pPr>
      <w:r>
        <w:rPr>
          <w:color w:val="000000"/>
        </w:rPr>
        <w:tab/>
      </w:r>
      <w:r w:rsidR="00A8274D">
        <w:rPr>
          <w:color w:val="000000"/>
        </w:rPr>
        <w:t>80</w:t>
      </w:r>
      <w:r w:rsidR="00654A80">
        <w:rPr>
          <w:color w:val="000000"/>
        </w:rPr>
        <w:tab/>
      </w:r>
      <w:r w:rsidR="00A8274D" w:rsidRPr="00DF578F">
        <w:rPr>
          <w:color w:val="000000"/>
        </w:rPr>
        <w:t>$</w:t>
      </w:r>
      <w:r>
        <w:rPr>
          <w:color w:val="000000"/>
        </w:rPr>
        <w:t>1.4 million</w:t>
      </w:r>
      <w:r>
        <w:rPr>
          <w:color w:val="000000"/>
        </w:rPr>
        <w:tab/>
      </w:r>
      <w:r w:rsidR="00A8274D">
        <w:rPr>
          <w:color w:val="000000"/>
        </w:rPr>
        <w:t>$1.9 million</w:t>
      </w:r>
    </w:p>
    <w:p w:rsidR="00654A80" w:rsidRDefault="002A5C9C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000000"/>
        </w:rPr>
      </w:pPr>
      <w:r>
        <w:rPr>
          <w:color w:val="000000"/>
        </w:rPr>
        <w:tab/>
      </w:r>
      <w:r w:rsidR="00A8274D">
        <w:rPr>
          <w:color w:val="000000"/>
        </w:rPr>
        <w:t>85</w:t>
      </w:r>
      <w:r>
        <w:rPr>
          <w:color w:val="000000"/>
        </w:rPr>
        <w:tab/>
      </w:r>
      <w:r w:rsidR="00DE4EDC" w:rsidRPr="00DF578F">
        <w:rPr>
          <w:color w:val="000000"/>
        </w:rPr>
        <w:t>$</w:t>
      </w:r>
      <w:r w:rsidR="00DE4EDC">
        <w:rPr>
          <w:color w:val="000000"/>
        </w:rPr>
        <w:t>1.7 million</w:t>
      </w:r>
      <w:r>
        <w:rPr>
          <w:color w:val="000000"/>
        </w:rPr>
        <w:tab/>
      </w:r>
      <w:r w:rsidR="00A8274D">
        <w:rPr>
          <w:color w:val="000000"/>
        </w:rPr>
        <w:t>$3</w:t>
      </w:r>
      <w:r w:rsidR="00DE4EDC">
        <w:rPr>
          <w:color w:val="000000"/>
        </w:rPr>
        <w:t>.0</w:t>
      </w:r>
      <w:r w:rsidR="00A8274D">
        <w:rPr>
          <w:color w:val="000000"/>
        </w:rPr>
        <w:t xml:space="preserve"> million</w:t>
      </w:r>
    </w:p>
    <w:p w:rsidR="002A5C9C" w:rsidRDefault="002A5C9C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000000"/>
        </w:rPr>
      </w:pPr>
      <w:r>
        <w:rPr>
          <w:color w:val="000000"/>
        </w:rPr>
        <w:tab/>
      </w:r>
      <w:r w:rsidR="00A8274D">
        <w:rPr>
          <w:color w:val="000000"/>
        </w:rPr>
        <w:t>90</w:t>
      </w:r>
      <w:r w:rsidR="00654A80">
        <w:rPr>
          <w:color w:val="000000"/>
        </w:rPr>
        <w:tab/>
      </w:r>
      <w:r w:rsidR="00A8274D" w:rsidRPr="00DF578F">
        <w:rPr>
          <w:color w:val="000000"/>
        </w:rPr>
        <w:t>$</w:t>
      </w:r>
      <w:r w:rsidR="00DE4EDC">
        <w:rPr>
          <w:color w:val="000000"/>
        </w:rPr>
        <w:t>1.8 million</w:t>
      </w:r>
      <w:r>
        <w:rPr>
          <w:color w:val="000000"/>
        </w:rPr>
        <w:tab/>
      </w:r>
      <w:r w:rsidR="00A8274D">
        <w:rPr>
          <w:color w:val="000000"/>
        </w:rPr>
        <w:t>$</w:t>
      </w:r>
      <w:r w:rsidR="0038692D">
        <w:rPr>
          <w:color w:val="000000"/>
        </w:rPr>
        <w:t>4.</w:t>
      </w:r>
      <w:r w:rsidR="00DE4EDC">
        <w:rPr>
          <w:color w:val="000000"/>
        </w:rPr>
        <w:t>8</w:t>
      </w:r>
      <w:r w:rsidR="00A8274D">
        <w:rPr>
          <w:color w:val="000000"/>
        </w:rPr>
        <w:t xml:space="preserve"> million</w:t>
      </w:r>
    </w:p>
    <w:p w:rsidR="00DE4EDC" w:rsidRDefault="00DE4EDC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222222"/>
          <w:szCs w:val="29"/>
        </w:rPr>
      </w:pPr>
      <w:r>
        <w:rPr>
          <w:color w:val="222222"/>
          <w:szCs w:val="29"/>
        </w:rPr>
        <w:tab/>
        <w:t>95</w:t>
      </w:r>
      <w:r>
        <w:rPr>
          <w:color w:val="222222"/>
          <w:szCs w:val="29"/>
        </w:rPr>
        <w:tab/>
        <w:t>$</w:t>
      </w:r>
      <w:r w:rsidR="00500DD1">
        <w:rPr>
          <w:color w:val="222222"/>
          <w:szCs w:val="29"/>
        </w:rPr>
        <w:t>1.6 million</w:t>
      </w:r>
      <w:r>
        <w:rPr>
          <w:color w:val="222222"/>
          <w:szCs w:val="29"/>
        </w:rPr>
        <w:tab/>
        <w:t>$</w:t>
      </w:r>
      <w:r w:rsidR="00500DD1">
        <w:rPr>
          <w:color w:val="222222"/>
          <w:szCs w:val="29"/>
        </w:rPr>
        <w:t>7.7 million</w:t>
      </w:r>
    </w:p>
    <w:p w:rsidR="000F00EE" w:rsidRPr="00A8274D" w:rsidRDefault="002A5C9C" w:rsidP="0071170C">
      <w:pPr>
        <w:shd w:val="clear" w:color="auto" w:fill="FFFFFF"/>
        <w:tabs>
          <w:tab w:val="left" w:pos="720"/>
          <w:tab w:val="right" w:pos="7488"/>
          <w:tab w:val="right" w:pos="9360"/>
        </w:tabs>
        <w:rPr>
          <w:color w:val="222222"/>
          <w:szCs w:val="29"/>
        </w:rPr>
      </w:pPr>
      <w:r>
        <w:rPr>
          <w:color w:val="222222"/>
          <w:szCs w:val="29"/>
        </w:rPr>
        <w:tab/>
      </w:r>
      <w:r w:rsidR="000F00EE">
        <w:rPr>
          <w:color w:val="222222"/>
          <w:szCs w:val="29"/>
        </w:rPr>
        <w:t>100</w:t>
      </w:r>
      <w:r>
        <w:rPr>
          <w:color w:val="222222"/>
          <w:szCs w:val="29"/>
        </w:rPr>
        <w:tab/>
      </w:r>
      <w:r w:rsidR="000F00EE" w:rsidRPr="00DF578F">
        <w:rPr>
          <w:color w:val="000000"/>
        </w:rPr>
        <w:t>$</w:t>
      </w:r>
      <w:r w:rsidR="00DE4EDC">
        <w:rPr>
          <w:color w:val="000000"/>
        </w:rPr>
        <w:t>1.2 million</w:t>
      </w:r>
      <w:r>
        <w:rPr>
          <w:color w:val="000000"/>
        </w:rPr>
        <w:tab/>
      </w:r>
      <w:r w:rsidR="000F00EE" w:rsidRPr="00DF578F">
        <w:rPr>
          <w:color w:val="000000"/>
        </w:rPr>
        <w:t>$12</w:t>
      </w:r>
      <w:r w:rsidR="00DE4EDC">
        <w:rPr>
          <w:color w:val="000000"/>
        </w:rPr>
        <w:t>.5</w:t>
      </w:r>
      <w:r w:rsidR="000F00EE">
        <w:rPr>
          <w:color w:val="000000"/>
        </w:rPr>
        <w:t xml:space="preserve"> million</w:t>
      </w:r>
    </w:p>
    <w:p w:rsidR="00A8274D" w:rsidRDefault="0071170C" w:rsidP="000F00EE">
      <w:pPr>
        <w:shd w:val="clear" w:color="auto" w:fill="FFFFFF"/>
        <w:rPr>
          <w:color w:val="000000"/>
        </w:rPr>
      </w:pPr>
      <w:r>
        <w:rPr>
          <w:color w:val="000000"/>
        </w:rPr>
        <w:t>Even if you only live to age 80 (currently the typical life expectancy), you still come out a half a million ahead.</w:t>
      </w:r>
    </w:p>
    <w:p w:rsidR="0071170C" w:rsidRDefault="0071170C" w:rsidP="000F00EE">
      <w:pPr>
        <w:shd w:val="clear" w:color="auto" w:fill="FFFFFF"/>
        <w:rPr>
          <w:color w:val="000000"/>
        </w:rPr>
      </w:pPr>
    </w:p>
    <w:p w:rsidR="003D7B44" w:rsidRDefault="00500DD1" w:rsidP="003D7B44">
      <w:pPr>
        <w:shd w:val="clear" w:color="auto" w:fill="FFFFFF"/>
        <w:jc w:val="center"/>
        <w:rPr>
          <w:color w:val="222222"/>
          <w:szCs w:val="29"/>
        </w:rPr>
      </w:pPr>
      <w:r>
        <w:rPr>
          <w:noProof/>
          <w:snapToGrid w:val="0"/>
        </w:rPr>
        <w:drawing>
          <wp:inline distT="0" distB="0" distL="0" distR="0" wp14:anchorId="2016E85C" wp14:editId="29DCDC5A">
            <wp:extent cx="4098471" cy="2525486"/>
            <wp:effectExtent l="0" t="0" r="16510" b="825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2F8003-58B1-4EBB-BA4B-CC492A5151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7B44" w:rsidRDefault="003D7B44" w:rsidP="000F00EE">
      <w:pPr>
        <w:shd w:val="clear" w:color="auto" w:fill="FFFFFF"/>
        <w:rPr>
          <w:color w:val="222222"/>
          <w:szCs w:val="29"/>
        </w:rPr>
      </w:pPr>
    </w:p>
    <w:p w:rsidR="001F078B" w:rsidRPr="003D7B44" w:rsidRDefault="001F078B" w:rsidP="000F00EE">
      <w:pPr>
        <w:shd w:val="clear" w:color="auto" w:fill="FFFFFF"/>
        <w:rPr>
          <w:color w:val="000000"/>
        </w:rPr>
      </w:pPr>
      <w:r w:rsidRPr="005C4E5A">
        <w:rPr>
          <w:color w:val="222222"/>
          <w:szCs w:val="29"/>
        </w:rPr>
        <w:t>Over time, Roth IRAs are </w:t>
      </w:r>
      <w:r w:rsidRPr="005C4E5A">
        <w:rPr>
          <w:i/>
          <w:iCs/>
          <w:color w:val="222222"/>
          <w:szCs w:val="29"/>
        </w:rPr>
        <w:t>much</w:t>
      </w:r>
      <w:r w:rsidRPr="005C4E5A">
        <w:rPr>
          <w:color w:val="222222"/>
          <w:szCs w:val="29"/>
        </w:rPr>
        <w:t> better than traditional IRAs.</w:t>
      </w:r>
      <w:r w:rsidR="003D7B44">
        <w:rPr>
          <w:color w:val="222222"/>
          <w:szCs w:val="29"/>
        </w:rPr>
        <w:t xml:space="preserve"> The secret is: </w:t>
      </w:r>
      <w:r w:rsidR="003D7B44">
        <w:rPr>
          <w:i/>
          <w:iCs/>
          <w:color w:val="222222"/>
          <w:szCs w:val="29"/>
        </w:rPr>
        <w:t>earnings are never taxed</w:t>
      </w:r>
      <w:r w:rsidR="003D7B44">
        <w:rPr>
          <w:color w:val="222222"/>
          <w:szCs w:val="29"/>
        </w:rPr>
        <w:t>.</w:t>
      </w:r>
    </w:p>
    <w:p w:rsidR="00FD3AC2" w:rsidRDefault="00FD3AC2" w:rsidP="000F00EE">
      <w:pPr>
        <w:shd w:val="clear" w:color="auto" w:fill="FFFFFF"/>
        <w:rPr>
          <w:color w:val="222222"/>
          <w:szCs w:val="29"/>
        </w:rPr>
      </w:pPr>
    </w:p>
    <w:p w:rsidR="0071170C" w:rsidRDefault="0071170C" w:rsidP="000F00EE">
      <w:pPr>
        <w:shd w:val="clear" w:color="auto" w:fill="FFFFFF"/>
        <w:rPr>
          <w:color w:val="222222"/>
          <w:szCs w:val="29"/>
        </w:rPr>
      </w:pPr>
    </w:p>
    <w:p w:rsidR="00FD3AC2" w:rsidRDefault="00AD4F39" w:rsidP="00FD3AC2">
      <w:pPr>
        <w:shd w:val="clear" w:color="auto" w:fill="FFFFFF"/>
        <w:jc w:val="center"/>
        <w:rPr>
          <w:color w:val="222222"/>
          <w:szCs w:val="29"/>
        </w:rPr>
      </w:pPr>
      <w:r>
        <w:rPr>
          <w:smallCaps/>
          <w:color w:val="222222"/>
          <w:szCs w:val="29"/>
        </w:rPr>
        <w:t>employer-provided retirement plans</w:t>
      </w:r>
    </w:p>
    <w:p w:rsidR="00FD3AC2" w:rsidRDefault="00FD3AC2" w:rsidP="001F078B">
      <w:pPr>
        <w:shd w:val="clear" w:color="auto" w:fill="FFFFFF"/>
        <w:rPr>
          <w:color w:val="222222"/>
          <w:szCs w:val="29"/>
        </w:rPr>
      </w:pPr>
    </w:p>
    <w:p w:rsidR="00095D99" w:rsidRDefault="00095D99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Most </w:t>
      </w:r>
      <w:r w:rsidR="00500DD1">
        <w:rPr>
          <w:color w:val="222222"/>
          <w:szCs w:val="29"/>
        </w:rPr>
        <w:t xml:space="preserve">larger </w:t>
      </w:r>
      <w:r>
        <w:rPr>
          <w:color w:val="222222"/>
          <w:szCs w:val="29"/>
        </w:rPr>
        <w:t xml:space="preserve">employers provide retirement plans for their employees. In for-profit businesses, these plans are usually called 401(k)s. </w:t>
      </w:r>
      <w:r w:rsidRPr="005C4E5A">
        <w:rPr>
          <w:color w:val="222222"/>
          <w:szCs w:val="29"/>
        </w:rPr>
        <w:t>(I</w:t>
      </w:r>
      <w:r>
        <w:rPr>
          <w:color w:val="222222"/>
          <w:szCs w:val="29"/>
        </w:rPr>
        <w:t>n</w:t>
      </w:r>
      <w:r w:rsidRPr="005C4E5A">
        <w:rPr>
          <w:color w:val="222222"/>
          <w:szCs w:val="29"/>
        </w:rPr>
        <w:t xml:space="preserve"> nonprofit</w:t>
      </w:r>
      <w:r>
        <w:rPr>
          <w:color w:val="222222"/>
          <w:szCs w:val="29"/>
        </w:rPr>
        <w:t xml:space="preserve">s, they are </w:t>
      </w:r>
      <w:r w:rsidRPr="005C4E5A">
        <w:rPr>
          <w:color w:val="222222"/>
          <w:szCs w:val="29"/>
        </w:rPr>
        <w:t>403(b)</w:t>
      </w:r>
      <w:r>
        <w:rPr>
          <w:color w:val="222222"/>
          <w:szCs w:val="29"/>
        </w:rPr>
        <w:t xml:space="preserve">s; in government </w:t>
      </w:r>
      <w:r w:rsidR="000F00EE">
        <w:rPr>
          <w:color w:val="222222"/>
          <w:szCs w:val="29"/>
        </w:rPr>
        <w:t>organiz</w:t>
      </w:r>
      <w:r w:rsidR="000F00EE">
        <w:rPr>
          <w:color w:val="222222"/>
          <w:szCs w:val="29"/>
        </w:rPr>
        <w:t>a</w:t>
      </w:r>
      <w:r w:rsidR="000F00EE">
        <w:rPr>
          <w:color w:val="222222"/>
          <w:szCs w:val="29"/>
        </w:rPr>
        <w:t>tions</w:t>
      </w:r>
      <w:r>
        <w:rPr>
          <w:color w:val="222222"/>
          <w:szCs w:val="29"/>
        </w:rPr>
        <w:t>, 457 plans.</w:t>
      </w:r>
      <w:r w:rsidRPr="005C4E5A">
        <w:rPr>
          <w:color w:val="222222"/>
          <w:szCs w:val="29"/>
        </w:rPr>
        <w:t>)</w:t>
      </w:r>
    </w:p>
    <w:p w:rsidR="00095D99" w:rsidRDefault="00095D99" w:rsidP="001F078B">
      <w:pPr>
        <w:shd w:val="clear" w:color="auto" w:fill="FFFFFF"/>
        <w:rPr>
          <w:color w:val="222222"/>
          <w:szCs w:val="29"/>
        </w:rPr>
      </w:pPr>
    </w:p>
    <w:p w:rsidR="00A10E05" w:rsidRDefault="001F078B" w:rsidP="001F078B">
      <w:pPr>
        <w:shd w:val="clear" w:color="auto" w:fill="FFFFFF"/>
        <w:rPr>
          <w:color w:val="222222"/>
          <w:szCs w:val="29"/>
        </w:rPr>
      </w:pPr>
      <w:r w:rsidRPr="005C4E5A">
        <w:rPr>
          <w:color w:val="222222"/>
          <w:szCs w:val="29"/>
        </w:rPr>
        <w:t>401(k)s</w:t>
      </w:r>
      <w:r w:rsidR="00A10E05">
        <w:rPr>
          <w:color w:val="222222"/>
          <w:szCs w:val="29"/>
        </w:rPr>
        <w:t xml:space="preserve"> have a much higher cap on contributions than IRAs</w:t>
      </w:r>
      <w:r w:rsidR="00A55A78">
        <w:rPr>
          <w:color w:val="222222"/>
          <w:szCs w:val="29"/>
        </w:rPr>
        <w:t xml:space="preserve">. For </w:t>
      </w:r>
      <w:r w:rsidR="00A55A78">
        <w:rPr>
          <w:color w:val="222222"/>
          <w:szCs w:val="29"/>
        </w:rPr>
        <w:t>2023</w:t>
      </w:r>
      <w:r w:rsidR="00A55A78">
        <w:rPr>
          <w:color w:val="222222"/>
          <w:szCs w:val="29"/>
        </w:rPr>
        <w:t>,</w:t>
      </w:r>
      <w:r w:rsidR="00A55A78">
        <w:rPr>
          <w:color w:val="222222"/>
          <w:szCs w:val="29"/>
        </w:rPr>
        <w:t xml:space="preserve"> </w:t>
      </w:r>
      <w:r w:rsidR="00A55A78">
        <w:rPr>
          <w:color w:val="222222"/>
          <w:szCs w:val="29"/>
        </w:rPr>
        <w:t>instead of $6,500 a year ($7,5</w:t>
      </w:r>
      <w:r w:rsidR="000F00EE">
        <w:rPr>
          <w:color w:val="222222"/>
          <w:szCs w:val="29"/>
        </w:rPr>
        <w:t>00 if you</w:t>
      </w:r>
      <w:r w:rsidR="00500DD1">
        <w:rPr>
          <w:color w:val="222222"/>
          <w:szCs w:val="29"/>
        </w:rPr>
        <w:t>’</w:t>
      </w:r>
      <w:r w:rsidR="000F00EE">
        <w:rPr>
          <w:color w:val="222222"/>
          <w:szCs w:val="29"/>
        </w:rPr>
        <w:t>r</w:t>
      </w:r>
      <w:r w:rsidR="00500DD1">
        <w:rPr>
          <w:color w:val="222222"/>
          <w:szCs w:val="29"/>
        </w:rPr>
        <w:t>e</w:t>
      </w:r>
      <w:r w:rsidR="000F00EE">
        <w:rPr>
          <w:color w:val="222222"/>
          <w:szCs w:val="29"/>
        </w:rPr>
        <w:t xml:space="preserve"> 50 or older)</w:t>
      </w:r>
      <w:r w:rsidR="00A55A78">
        <w:rPr>
          <w:color w:val="222222"/>
          <w:szCs w:val="29"/>
        </w:rPr>
        <w:t xml:space="preserve"> for IRAs</w:t>
      </w:r>
      <w:r w:rsidR="000F00EE">
        <w:rPr>
          <w:color w:val="222222"/>
          <w:szCs w:val="29"/>
        </w:rPr>
        <w:t xml:space="preserve">, the cap </w:t>
      </w:r>
      <w:r w:rsidR="00A55A78">
        <w:rPr>
          <w:color w:val="222222"/>
          <w:szCs w:val="29"/>
        </w:rPr>
        <w:t xml:space="preserve">for 401(k)s </w:t>
      </w:r>
      <w:r w:rsidR="000F00EE">
        <w:rPr>
          <w:color w:val="222222"/>
          <w:szCs w:val="29"/>
        </w:rPr>
        <w:t>is</w:t>
      </w:r>
      <w:r w:rsidR="00A10E05">
        <w:rPr>
          <w:color w:val="222222"/>
          <w:szCs w:val="29"/>
        </w:rPr>
        <w:t xml:space="preserve"> $</w:t>
      </w:r>
      <w:r w:rsidR="00A55A78">
        <w:t>$22,500</w:t>
      </w:r>
      <w:r w:rsidR="00A10E05">
        <w:rPr>
          <w:color w:val="222222"/>
          <w:szCs w:val="29"/>
        </w:rPr>
        <w:t xml:space="preserve"> (</w:t>
      </w:r>
      <w:r w:rsidR="00A55A78">
        <w:t>$30,000</w:t>
      </w:r>
      <w:r w:rsidR="00A10E05">
        <w:rPr>
          <w:color w:val="222222"/>
          <w:szCs w:val="29"/>
        </w:rPr>
        <w:t xml:space="preserve"> if you’re 50 or older). That means a 50-year-old who maxes out both his IRA </w:t>
      </w:r>
      <w:r w:rsidR="00A55A78">
        <w:rPr>
          <w:color w:val="222222"/>
          <w:szCs w:val="29"/>
        </w:rPr>
        <w:t>and his 401(k) can sock away $37,5</w:t>
      </w:r>
      <w:r w:rsidR="00A10E05">
        <w:rPr>
          <w:color w:val="222222"/>
          <w:szCs w:val="29"/>
        </w:rPr>
        <w:t xml:space="preserve">00 </w:t>
      </w:r>
      <w:r w:rsidR="0071170C">
        <w:rPr>
          <w:color w:val="222222"/>
          <w:szCs w:val="29"/>
        </w:rPr>
        <w:t xml:space="preserve">a </w:t>
      </w:r>
      <w:r w:rsidR="00A10E05">
        <w:rPr>
          <w:color w:val="222222"/>
          <w:szCs w:val="29"/>
        </w:rPr>
        <w:t>year in tax-advantaged plans.</w:t>
      </w:r>
      <w:r w:rsidR="00095D99">
        <w:rPr>
          <w:color w:val="222222"/>
          <w:szCs w:val="29"/>
        </w:rPr>
        <w:t xml:space="preserve"> Do that for 15 years, and you will have </w:t>
      </w:r>
      <w:r w:rsidR="000F00EE">
        <w:rPr>
          <w:color w:val="222222"/>
          <w:szCs w:val="29"/>
        </w:rPr>
        <w:t xml:space="preserve">just shy of </w:t>
      </w:r>
      <w:r w:rsidR="00095D99">
        <w:rPr>
          <w:color w:val="222222"/>
          <w:szCs w:val="29"/>
        </w:rPr>
        <w:t>half a million dollars</w:t>
      </w:r>
      <w:r w:rsidR="000F00EE">
        <w:rPr>
          <w:color w:val="222222"/>
          <w:szCs w:val="29"/>
        </w:rPr>
        <w:t xml:space="preserve">. And that doesn’t include </w:t>
      </w:r>
      <w:r w:rsidR="00095D99">
        <w:rPr>
          <w:color w:val="222222"/>
          <w:szCs w:val="29"/>
        </w:rPr>
        <w:t xml:space="preserve">all the earnings your money will have </w:t>
      </w:r>
      <w:r w:rsidR="00A55A78">
        <w:rPr>
          <w:color w:val="222222"/>
          <w:szCs w:val="29"/>
        </w:rPr>
        <w:t xml:space="preserve">made </w:t>
      </w:r>
      <w:r w:rsidR="00605D1C">
        <w:rPr>
          <w:color w:val="222222"/>
          <w:szCs w:val="29"/>
        </w:rPr>
        <w:t>during those years</w:t>
      </w:r>
      <w:r w:rsidR="00095D99">
        <w:rPr>
          <w:color w:val="222222"/>
          <w:szCs w:val="29"/>
        </w:rPr>
        <w:t>.</w:t>
      </w:r>
    </w:p>
    <w:p w:rsidR="00A10E05" w:rsidRDefault="00A10E05" w:rsidP="001F078B">
      <w:pPr>
        <w:shd w:val="clear" w:color="auto" w:fill="FFFFFF"/>
        <w:rPr>
          <w:color w:val="222222"/>
          <w:szCs w:val="29"/>
        </w:rPr>
      </w:pPr>
    </w:p>
    <w:p w:rsidR="00305B30" w:rsidRDefault="00095D99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Like IRAs, </w:t>
      </w:r>
      <w:r w:rsidRPr="005C4E5A">
        <w:rPr>
          <w:color w:val="222222"/>
          <w:szCs w:val="29"/>
        </w:rPr>
        <w:t>401(k)s</w:t>
      </w:r>
      <w:r>
        <w:rPr>
          <w:color w:val="222222"/>
          <w:szCs w:val="29"/>
        </w:rPr>
        <w:t xml:space="preserve"> etc. come in two flavors, traditional and Roth</w:t>
      </w:r>
      <w:r w:rsidRPr="005C4E5A">
        <w:rPr>
          <w:color w:val="222222"/>
          <w:szCs w:val="29"/>
        </w:rPr>
        <w:t>.</w:t>
      </w:r>
      <w:r>
        <w:rPr>
          <w:color w:val="222222"/>
          <w:szCs w:val="29"/>
        </w:rPr>
        <w:t xml:space="preserve"> </w:t>
      </w:r>
      <w:r w:rsidR="00305B30">
        <w:rPr>
          <w:color w:val="222222"/>
          <w:szCs w:val="29"/>
        </w:rPr>
        <w:t xml:space="preserve">One difference between 401(k)s and IRAs is that all 401(k)s, traditional or Roth, are subject to </w:t>
      </w:r>
      <w:proofErr w:type="spellStart"/>
      <w:r w:rsidR="00305B30">
        <w:rPr>
          <w:color w:val="222222"/>
          <w:szCs w:val="29"/>
        </w:rPr>
        <w:t>RMDs</w:t>
      </w:r>
      <w:proofErr w:type="spellEnd"/>
      <w:r w:rsidR="00305B30">
        <w:rPr>
          <w:color w:val="222222"/>
          <w:szCs w:val="29"/>
        </w:rPr>
        <w:t xml:space="preserve">. </w:t>
      </w:r>
      <w:r w:rsidR="0071170C">
        <w:rPr>
          <w:color w:val="222222"/>
          <w:szCs w:val="29"/>
        </w:rPr>
        <w:t>(So, t</w:t>
      </w:r>
      <w:r w:rsidR="00305B30">
        <w:rPr>
          <w:color w:val="222222"/>
          <w:szCs w:val="29"/>
        </w:rPr>
        <w:t xml:space="preserve">o avoid forced withdrawals in retirement, </w:t>
      </w:r>
      <w:r w:rsidR="0071170C">
        <w:rPr>
          <w:color w:val="222222"/>
          <w:szCs w:val="29"/>
        </w:rPr>
        <w:t xml:space="preserve">you should, </w:t>
      </w:r>
      <w:r w:rsidR="00305B30">
        <w:rPr>
          <w:color w:val="222222"/>
          <w:szCs w:val="29"/>
        </w:rPr>
        <w:t>as soon as you retire</w:t>
      </w:r>
      <w:r w:rsidR="0071170C">
        <w:rPr>
          <w:color w:val="222222"/>
          <w:szCs w:val="29"/>
        </w:rPr>
        <w:t>,</w:t>
      </w:r>
      <w:r w:rsidR="00305B30">
        <w:rPr>
          <w:color w:val="222222"/>
          <w:szCs w:val="29"/>
        </w:rPr>
        <w:t xml:space="preserve"> </w:t>
      </w:r>
      <w:r w:rsidR="0071170C">
        <w:rPr>
          <w:color w:val="222222"/>
          <w:szCs w:val="29"/>
        </w:rPr>
        <w:t>“rollover” [</w:t>
      </w:r>
      <w:r w:rsidR="002F47B0">
        <w:rPr>
          <w:color w:val="222222"/>
          <w:szCs w:val="29"/>
        </w:rPr>
        <w:t>convert</w:t>
      </w:r>
      <w:r w:rsidR="0071170C">
        <w:rPr>
          <w:color w:val="222222"/>
          <w:szCs w:val="29"/>
        </w:rPr>
        <w:t>]</w:t>
      </w:r>
      <w:r w:rsidR="002F47B0">
        <w:rPr>
          <w:color w:val="222222"/>
          <w:szCs w:val="29"/>
        </w:rPr>
        <w:t xml:space="preserve"> </w:t>
      </w:r>
      <w:r w:rsidR="00305B30">
        <w:rPr>
          <w:color w:val="222222"/>
          <w:szCs w:val="29"/>
        </w:rPr>
        <w:t>your Roth 401(k) into a Roth IRA.</w:t>
      </w:r>
      <w:r w:rsidR="0071170C">
        <w:rPr>
          <w:color w:val="222222"/>
          <w:szCs w:val="29"/>
        </w:rPr>
        <w:t>)</w:t>
      </w:r>
    </w:p>
    <w:p w:rsidR="00305B30" w:rsidRDefault="00305B30" w:rsidP="001F078B">
      <w:pPr>
        <w:shd w:val="clear" w:color="auto" w:fill="FFFFFF"/>
        <w:rPr>
          <w:color w:val="222222"/>
          <w:szCs w:val="29"/>
        </w:rPr>
      </w:pPr>
    </w:p>
    <w:p w:rsidR="001F078B" w:rsidRDefault="002F47B0" w:rsidP="001F078B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With a traditional 401(k), you get a tax deferral but have to pay taxes upon withdrawal. With a Roth 401(k), you pay taxes up front, but earnings grow forever tax-free. </w:t>
      </w:r>
      <w:r w:rsidR="00605D1C">
        <w:rPr>
          <w:color w:val="222222"/>
          <w:szCs w:val="29"/>
        </w:rPr>
        <w:t xml:space="preserve">The </w:t>
      </w:r>
      <w:r w:rsidR="00095D99">
        <w:rPr>
          <w:color w:val="222222"/>
          <w:szCs w:val="29"/>
        </w:rPr>
        <w:t xml:space="preserve">huge </w:t>
      </w:r>
      <w:r w:rsidR="001F078B">
        <w:rPr>
          <w:color w:val="222222"/>
          <w:szCs w:val="29"/>
        </w:rPr>
        <w:t>advantage of a Roth IRA over a traditional IRA</w:t>
      </w:r>
      <w:r w:rsidR="00095D99">
        <w:rPr>
          <w:color w:val="222222"/>
          <w:szCs w:val="29"/>
        </w:rPr>
        <w:t>—</w:t>
      </w:r>
      <w:r w:rsidR="00605D1C" w:rsidRPr="00605D1C">
        <w:rPr>
          <w:color w:val="222222"/>
          <w:szCs w:val="29"/>
        </w:rPr>
        <w:t xml:space="preserve">earnings are </w:t>
      </w:r>
      <w:r w:rsidR="00605D1C">
        <w:rPr>
          <w:color w:val="222222"/>
          <w:szCs w:val="29"/>
        </w:rPr>
        <w:t xml:space="preserve">never </w:t>
      </w:r>
      <w:r w:rsidR="00605D1C" w:rsidRPr="00605D1C">
        <w:rPr>
          <w:color w:val="222222"/>
          <w:szCs w:val="29"/>
        </w:rPr>
        <w:t>taxed</w:t>
      </w:r>
      <w:r w:rsidR="00095D99">
        <w:rPr>
          <w:color w:val="222222"/>
          <w:szCs w:val="29"/>
        </w:rPr>
        <w:t xml:space="preserve">—is also the huge </w:t>
      </w:r>
      <w:r w:rsidR="001F078B">
        <w:rPr>
          <w:color w:val="222222"/>
          <w:szCs w:val="29"/>
        </w:rPr>
        <w:t xml:space="preserve">advantage of a Roth 401(k) over a traditional 401(k). </w:t>
      </w:r>
      <w:r w:rsidR="001F078B" w:rsidRPr="005C4E5A">
        <w:rPr>
          <w:color w:val="222222"/>
          <w:szCs w:val="29"/>
        </w:rPr>
        <w:t xml:space="preserve">I strongly urge </w:t>
      </w:r>
      <w:r w:rsidR="00095D99">
        <w:rPr>
          <w:color w:val="222222"/>
          <w:szCs w:val="29"/>
        </w:rPr>
        <w:t xml:space="preserve">everyone </w:t>
      </w:r>
      <w:r w:rsidR="001F078B" w:rsidRPr="005C4E5A">
        <w:rPr>
          <w:color w:val="222222"/>
          <w:szCs w:val="29"/>
        </w:rPr>
        <w:t xml:space="preserve">to sign up for (or switch to) </w:t>
      </w:r>
      <w:r w:rsidR="00605D1C">
        <w:rPr>
          <w:color w:val="222222"/>
          <w:szCs w:val="29"/>
        </w:rPr>
        <w:t xml:space="preserve">a </w:t>
      </w:r>
      <w:r w:rsidR="00FD3AC2">
        <w:rPr>
          <w:color w:val="222222"/>
          <w:szCs w:val="29"/>
        </w:rPr>
        <w:t>Roth 401(k)</w:t>
      </w:r>
      <w:r w:rsidR="001F078B" w:rsidRPr="005C4E5A">
        <w:rPr>
          <w:color w:val="222222"/>
          <w:szCs w:val="29"/>
        </w:rPr>
        <w:t xml:space="preserve"> rather than </w:t>
      </w:r>
      <w:r w:rsidR="00605D1C">
        <w:rPr>
          <w:color w:val="222222"/>
          <w:szCs w:val="29"/>
        </w:rPr>
        <w:t xml:space="preserve">a </w:t>
      </w:r>
      <w:r w:rsidR="001F078B" w:rsidRPr="005C4E5A">
        <w:rPr>
          <w:color w:val="222222"/>
          <w:szCs w:val="29"/>
        </w:rPr>
        <w:t>traditional 401(k).</w:t>
      </w:r>
      <w:r w:rsidR="00B34260">
        <w:rPr>
          <w:color w:val="222222"/>
          <w:szCs w:val="29"/>
        </w:rPr>
        <w:t xml:space="preserve"> I also urge them to convert their traditional accounts to Roth accounts, as soon as possible, to take advantage of tax-free growth.</w:t>
      </w:r>
    </w:p>
    <w:p w:rsidR="00305B30" w:rsidRDefault="00305B30" w:rsidP="001F078B">
      <w:pPr>
        <w:shd w:val="clear" w:color="auto" w:fill="FFFFFF"/>
        <w:rPr>
          <w:color w:val="222222"/>
          <w:szCs w:val="29"/>
        </w:rPr>
      </w:pPr>
    </w:p>
    <w:p w:rsidR="00B34260" w:rsidRDefault="00B34260" w:rsidP="001F078B">
      <w:pPr>
        <w:shd w:val="clear" w:color="auto" w:fill="FFFFFF"/>
        <w:rPr>
          <w:color w:val="222222"/>
          <w:szCs w:val="29"/>
        </w:rPr>
      </w:pPr>
    </w:p>
    <w:p w:rsidR="00AD4F39" w:rsidRDefault="00AD4F39" w:rsidP="00AD4F39">
      <w:pPr>
        <w:shd w:val="clear" w:color="auto" w:fill="FFFFFF"/>
        <w:jc w:val="center"/>
        <w:rPr>
          <w:color w:val="222222"/>
          <w:szCs w:val="29"/>
        </w:rPr>
      </w:pPr>
      <w:r w:rsidRPr="00FD3AC2">
        <w:rPr>
          <w:smallCaps/>
          <w:color w:val="222222"/>
          <w:szCs w:val="29"/>
        </w:rPr>
        <w:t>conclusion</w:t>
      </w:r>
    </w:p>
    <w:p w:rsidR="00AD4F39" w:rsidRDefault="00AD4F39" w:rsidP="00AD4F39">
      <w:pPr>
        <w:shd w:val="clear" w:color="auto" w:fill="FFFFFF"/>
        <w:rPr>
          <w:color w:val="222222"/>
          <w:szCs w:val="29"/>
        </w:rPr>
      </w:pPr>
    </w:p>
    <w:p w:rsidR="00AD4F39" w:rsidRDefault="00D44189" w:rsidP="00AD4F39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The time has come: you now must </w:t>
      </w:r>
      <w:r w:rsidR="00AD4F39">
        <w:rPr>
          <w:color w:val="222222"/>
          <w:szCs w:val="29"/>
        </w:rPr>
        <w:t>die</w:t>
      </w:r>
      <w:r>
        <w:rPr>
          <w:color w:val="222222"/>
          <w:szCs w:val="29"/>
        </w:rPr>
        <w:t>.</w:t>
      </w:r>
      <w:r w:rsidR="00862ACD">
        <w:rPr>
          <w:color w:val="222222"/>
          <w:szCs w:val="29"/>
        </w:rPr>
        <w:t xml:space="preserve"> </w:t>
      </w:r>
      <w:r>
        <w:rPr>
          <w:color w:val="222222"/>
          <w:szCs w:val="29"/>
        </w:rPr>
        <w:t xml:space="preserve">You can </w:t>
      </w:r>
      <w:r w:rsidR="00AD4F39">
        <w:rPr>
          <w:color w:val="222222"/>
          <w:szCs w:val="29"/>
        </w:rPr>
        <w:t xml:space="preserve">leave your retirement account to your kids, </w:t>
      </w:r>
      <w:r w:rsidR="00B34260">
        <w:rPr>
          <w:color w:val="222222"/>
          <w:szCs w:val="29"/>
        </w:rPr>
        <w:t xml:space="preserve">or </w:t>
      </w:r>
      <w:r w:rsidR="00AD4F39">
        <w:rPr>
          <w:color w:val="222222"/>
          <w:szCs w:val="29"/>
        </w:rPr>
        <w:t xml:space="preserve">to charity, or to both. </w:t>
      </w:r>
    </w:p>
    <w:p w:rsidR="00AD4F39" w:rsidRDefault="00AD4F39" w:rsidP="00AD4F39">
      <w:pPr>
        <w:shd w:val="clear" w:color="auto" w:fill="FFFFFF"/>
        <w:rPr>
          <w:color w:val="222222"/>
          <w:szCs w:val="29"/>
        </w:rPr>
      </w:pPr>
    </w:p>
    <w:p w:rsidR="00AD4F39" w:rsidRDefault="00AD4F39" w:rsidP="00AD4F39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If you leave your account to charity, </w:t>
      </w:r>
      <w:r w:rsidR="00D44189">
        <w:rPr>
          <w:color w:val="222222"/>
          <w:szCs w:val="29"/>
        </w:rPr>
        <w:t xml:space="preserve">it </w:t>
      </w:r>
      <w:r>
        <w:rPr>
          <w:color w:val="222222"/>
          <w:szCs w:val="29"/>
        </w:rPr>
        <w:t>will no longer be an IRA (</w:t>
      </w:r>
      <w:r w:rsidR="00D44189">
        <w:rPr>
          <w:color w:val="222222"/>
          <w:szCs w:val="29"/>
        </w:rPr>
        <w:t>charities aren’t</w:t>
      </w:r>
      <w:r>
        <w:rPr>
          <w:color w:val="222222"/>
          <w:szCs w:val="29"/>
        </w:rPr>
        <w:t xml:space="preserve"> individual</w:t>
      </w:r>
      <w:r w:rsidR="00D44189">
        <w:rPr>
          <w:color w:val="222222"/>
          <w:szCs w:val="29"/>
        </w:rPr>
        <w:t>s</w:t>
      </w:r>
      <w:r>
        <w:rPr>
          <w:color w:val="222222"/>
          <w:szCs w:val="29"/>
        </w:rPr>
        <w:t>). But charities are</w:t>
      </w:r>
      <w:r w:rsidR="00D44189">
        <w:rPr>
          <w:color w:val="222222"/>
          <w:szCs w:val="29"/>
        </w:rPr>
        <w:t>n’</w:t>
      </w:r>
      <w:r>
        <w:rPr>
          <w:color w:val="222222"/>
          <w:szCs w:val="29"/>
        </w:rPr>
        <w:t xml:space="preserve">t </w:t>
      </w:r>
      <w:r w:rsidR="00D44189">
        <w:rPr>
          <w:color w:val="222222"/>
          <w:szCs w:val="29"/>
        </w:rPr>
        <w:t xml:space="preserve">subject to </w:t>
      </w:r>
      <w:proofErr w:type="spellStart"/>
      <w:r>
        <w:rPr>
          <w:color w:val="222222"/>
          <w:szCs w:val="29"/>
        </w:rPr>
        <w:t>RMDs</w:t>
      </w:r>
      <w:proofErr w:type="spellEnd"/>
      <w:r>
        <w:rPr>
          <w:color w:val="222222"/>
          <w:szCs w:val="29"/>
        </w:rPr>
        <w:t xml:space="preserve"> or to taxes.</w:t>
      </w:r>
      <w:r w:rsidR="00D44189">
        <w:rPr>
          <w:color w:val="222222"/>
          <w:szCs w:val="29"/>
        </w:rPr>
        <w:t xml:space="preserve"> Your money can go a long way toward helping lots of people.</w:t>
      </w:r>
    </w:p>
    <w:p w:rsidR="00AD4F39" w:rsidRDefault="00AD4F39" w:rsidP="00AD4F39">
      <w:pPr>
        <w:shd w:val="clear" w:color="auto" w:fill="FFFFFF"/>
        <w:rPr>
          <w:color w:val="222222"/>
          <w:szCs w:val="29"/>
        </w:rPr>
      </w:pPr>
    </w:p>
    <w:p w:rsidR="00D44189" w:rsidRDefault="00AD4F39" w:rsidP="00AD4F39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If you leave your account to your kids, then </w:t>
      </w:r>
      <w:r w:rsidR="00D44189">
        <w:rPr>
          <w:color w:val="222222"/>
          <w:szCs w:val="29"/>
        </w:rPr>
        <w:t xml:space="preserve">whether you </w:t>
      </w:r>
      <w:r w:rsidR="00305B30">
        <w:rPr>
          <w:color w:val="222222"/>
          <w:szCs w:val="29"/>
        </w:rPr>
        <w:t xml:space="preserve">leave </w:t>
      </w:r>
      <w:r w:rsidR="00D44189">
        <w:rPr>
          <w:color w:val="222222"/>
          <w:szCs w:val="29"/>
        </w:rPr>
        <w:t xml:space="preserve">them a traditional </w:t>
      </w:r>
      <w:r w:rsidR="0038692D">
        <w:rPr>
          <w:color w:val="222222"/>
          <w:szCs w:val="29"/>
        </w:rPr>
        <w:t xml:space="preserve">IRA </w:t>
      </w:r>
      <w:r w:rsidR="00D44189">
        <w:rPr>
          <w:color w:val="222222"/>
          <w:szCs w:val="29"/>
        </w:rPr>
        <w:t xml:space="preserve">or a Roth, </w:t>
      </w:r>
      <w:r w:rsidR="00A55A78">
        <w:rPr>
          <w:color w:val="222222"/>
          <w:szCs w:val="29"/>
        </w:rPr>
        <w:t>they can let the money grow tax free for a decade.</w:t>
      </w:r>
      <w:r w:rsidR="00A55A78">
        <w:rPr>
          <w:color w:val="222222"/>
          <w:szCs w:val="29"/>
        </w:rPr>
        <w:t xml:space="preserve"> After that, </w:t>
      </w:r>
      <w:r>
        <w:rPr>
          <w:color w:val="222222"/>
          <w:szCs w:val="29"/>
        </w:rPr>
        <w:t xml:space="preserve">the inherited </w:t>
      </w:r>
      <w:r w:rsidR="00D44189">
        <w:rPr>
          <w:color w:val="222222"/>
          <w:szCs w:val="29"/>
        </w:rPr>
        <w:t xml:space="preserve">account </w:t>
      </w:r>
      <w:r>
        <w:rPr>
          <w:color w:val="222222"/>
          <w:szCs w:val="29"/>
        </w:rPr>
        <w:t>will be</w:t>
      </w:r>
      <w:r w:rsidR="002F47B0">
        <w:rPr>
          <w:color w:val="222222"/>
          <w:szCs w:val="29"/>
        </w:rPr>
        <w:t>come</w:t>
      </w:r>
      <w:r>
        <w:rPr>
          <w:color w:val="222222"/>
          <w:szCs w:val="29"/>
        </w:rPr>
        <w:t xml:space="preserve"> subject to </w:t>
      </w:r>
      <w:proofErr w:type="spellStart"/>
      <w:r w:rsidR="00D44189">
        <w:rPr>
          <w:color w:val="222222"/>
          <w:szCs w:val="29"/>
        </w:rPr>
        <w:t>RMDs</w:t>
      </w:r>
      <w:proofErr w:type="spellEnd"/>
      <w:r w:rsidR="00D44189">
        <w:rPr>
          <w:color w:val="222222"/>
          <w:szCs w:val="29"/>
        </w:rPr>
        <w:t xml:space="preserve">. It will be subject to </w:t>
      </w:r>
      <w:r>
        <w:rPr>
          <w:color w:val="222222"/>
          <w:szCs w:val="29"/>
        </w:rPr>
        <w:t xml:space="preserve">the same </w:t>
      </w:r>
      <w:proofErr w:type="spellStart"/>
      <w:r>
        <w:rPr>
          <w:color w:val="222222"/>
          <w:szCs w:val="29"/>
        </w:rPr>
        <w:t>RMD</w:t>
      </w:r>
      <w:proofErr w:type="spellEnd"/>
      <w:r>
        <w:rPr>
          <w:color w:val="222222"/>
          <w:szCs w:val="29"/>
        </w:rPr>
        <w:t xml:space="preserve"> rules </w:t>
      </w:r>
      <w:r w:rsidR="002F47B0">
        <w:rPr>
          <w:color w:val="222222"/>
          <w:szCs w:val="29"/>
        </w:rPr>
        <w:t>d</w:t>
      </w:r>
      <w:r w:rsidR="002F47B0">
        <w:rPr>
          <w:color w:val="222222"/>
          <w:szCs w:val="29"/>
        </w:rPr>
        <w:t>e</w:t>
      </w:r>
      <w:r w:rsidR="002F47B0">
        <w:rPr>
          <w:color w:val="222222"/>
          <w:szCs w:val="29"/>
        </w:rPr>
        <w:t xml:space="preserve">tailed above for </w:t>
      </w:r>
      <w:r>
        <w:rPr>
          <w:color w:val="222222"/>
          <w:szCs w:val="29"/>
        </w:rPr>
        <w:t>a traditional IRA.</w:t>
      </w:r>
    </w:p>
    <w:p w:rsidR="00D44189" w:rsidRDefault="00D44189" w:rsidP="00AD4F39">
      <w:pPr>
        <w:shd w:val="clear" w:color="auto" w:fill="FFFFFF"/>
        <w:rPr>
          <w:color w:val="222222"/>
          <w:szCs w:val="29"/>
        </w:rPr>
      </w:pPr>
    </w:p>
    <w:p w:rsidR="00605D1C" w:rsidRDefault="00605D1C" w:rsidP="00605D1C">
      <w:pPr>
        <w:shd w:val="clear" w:color="auto" w:fill="FFFFFF"/>
        <w:rPr>
          <w:color w:val="222222"/>
          <w:szCs w:val="29"/>
        </w:rPr>
      </w:pPr>
      <w:r>
        <w:rPr>
          <w:color w:val="222222"/>
          <w:szCs w:val="29"/>
        </w:rPr>
        <w:t xml:space="preserve">And leaving them </w:t>
      </w:r>
      <w:r w:rsidR="00305B30">
        <w:rPr>
          <w:color w:val="222222"/>
          <w:szCs w:val="29"/>
        </w:rPr>
        <w:t xml:space="preserve">$12 </w:t>
      </w:r>
      <w:r>
        <w:rPr>
          <w:color w:val="000000"/>
        </w:rPr>
        <w:t>million</w:t>
      </w:r>
      <w:r w:rsidRPr="00DF578F">
        <w:rPr>
          <w:color w:val="000000"/>
        </w:rPr>
        <w:t xml:space="preserve"> </w:t>
      </w:r>
      <w:r>
        <w:rPr>
          <w:color w:val="000000"/>
        </w:rPr>
        <w:t xml:space="preserve">instead of </w:t>
      </w:r>
      <w:r w:rsidR="00305B30">
        <w:rPr>
          <w:color w:val="000000"/>
        </w:rPr>
        <w:t xml:space="preserve">$1 million </w:t>
      </w:r>
      <w:r>
        <w:rPr>
          <w:color w:val="000000"/>
        </w:rPr>
        <w:t>will</w:t>
      </w:r>
      <w:r w:rsidR="002F47B0">
        <w:rPr>
          <w:color w:val="000000"/>
        </w:rPr>
        <w:t>, I suspect, be noticed.</w:t>
      </w:r>
      <w:r>
        <w:rPr>
          <w:color w:val="000000"/>
        </w:rPr>
        <w:t xml:space="preserve"> </w:t>
      </w:r>
      <w:r w:rsidR="00B34260">
        <w:rPr>
          <w:color w:val="000000"/>
        </w:rPr>
        <w:t>So l</w:t>
      </w:r>
      <w:r>
        <w:rPr>
          <w:color w:val="000000"/>
        </w:rPr>
        <w:t>eave them a Roth</w:t>
      </w:r>
      <w:r w:rsidR="00305B30">
        <w:rPr>
          <w:color w:val="000000"/>
        </w:rPr>
        <w:t>. Y</w:t>
      </w:r>
      <w:r w:rsidR="00305B30">
        <w:rPr>
          <w:color w:val="222222"/>
          <w:szCs w:val="29"/>
        </w:rPr>
        <w:t xml:space="preserve">our account will become their own </w:t>
      </w:r>
      <w:r>
        <w:rPr>
          <w:color w:val="222222"/>
          <w:szCs w:val="29"/>
        </w:rPr>
        <w:t>comfortable retirement</w:t>
      </w:r>
      <w:r w:rsidR="00305B30">
        <w:rPr>
          <w:color w:val="222222"/>
          <w:szCs w:val="29"/>
        </w:rPr>
        <w:t xml:space="preserve">, supplementing what they themselves </w:t>
      </w:r>
      <w:r w:rsidR="002F47B0">
        <w:rPr>
          <w:color w:val="222222"/>
          <w:szCs w:val="29"/>
        </w:rPr>
        <w:t xml:space="preserve">will have </w:t>
      </w:r>
      <w:r w:rsidR="00305B30">
        <w:rPr>
          <w:color w:val="222222"/>
          <w:szCs w:val="29"/>
        </w:rPr>
        <w:t>save</w:t>
      </w:r>
      <w:r w:rsidR="002F47B0">
        <w:rPr>
          <w:color w:val="222222"/>
          <w:szCs w:val="29"/>
        </w:rPr>
        <w:t>d</w:t>
      </w:r>
      <w:r w:rsidR="00305B30">
        <w:rPr>
          <w:color w:val="222222"/>
          <w:szCs w:val="29"/>
        </w:rPr>
        <w:t>.</w:t>
      </w:r>
      <w:r>
        <w:rPr>
          <w:color w:val="222222"/>
          <w:szCs w:val="29"/>
        </w:rPr>
        <w:t xml:space="preserve"> </w:t>
      </w:r>
      <w:r w:rsidR="00305B30">
        <w:rPr>
          <w:color w:val="222222"/>
          <w:szCs w:val="29"/>
        </w:rPr>
        <w:t xml:space="preserve">A comfortable retirement </w:t>
      </w:r>
      <w:r>
        <w:rPr>
          <w:color w:val="222222"/>
          <w:szCs w:val="29"/>
        </w:rPr>
        <w:t>is a nice way to say, “Goodbye.”</w:t>
      </w:r>
    </w:p>
    <w:p w:rsidR="00605D1C" w:rsidRDefault="00605D1C" w:rsidP="00605D1C">
      <w:pPr>
        <w:shd w:val="clear" w:color="auto" w:fill="FFFFFF"/>
        <w:rPr>
          <w:color w:val="222222"/>
          <w:szCs w:val="29"/>
        </w:rPr>
      </w:pPr>
    </w:p>
    <w:p w:rsidR="00AD4F39" w:rsidRDefault="00AD4F39" w:rsidP="00AD4F39">
      <w:pPr>
        <w:shd w:val="clear" w:color="auto" w:fill="FFFFFF"/>
        <w:jc w:val="center"/>
        <w:rPr>
          <w:color w:val="222222"/>
          <w:szCs w:val="29"/>
        </w:rPr>
      </w:pPr>
      <w:r w:rsidRPr="006B65F4">
        <w:rPr>
          <w:rFonts w:ascii="Segoe UI Symbol" w:hAnsi="Segoe UI Symbol" w:cs="Segoe UI Symbol"/>
        </w:rPr>
        <w:t>☕</w:t>
      </w:r>
      <w:r>
        <w:rPr>
          <w:rFonts w:ascii="Segoe UI Symbol" w:hAnsi="Segoe UI Symbol" w:cs="Segoe UI Symbol"/>
        </w:rPr>
        <w:t xml:space="preserve"> </w:t>
      </w:r>
      <w:r w:rsidRPr="006B65F4">
        <w:rPr>
          <w:rFonts w:ascii="Segoe UI Symbol" w:hAnsi="Segoe UI Symbol" w:cs="Segoe UI Symbol"/>
        </w:rPr>
        <w:t>☕</w:t>
      </w:r>
      <w:r>
        <w:rPr>
          <w:rFonts w:ascii="Segoe UI Symbol" w:hAnsi="Segoe UI Symbol" w:cs="Segoe UI Symbol"/>
        </w:rPr>
        <w:t xml:space="preserve"> </w:t>
      </w:r>
      <w:r w:rsidRPr="006B65F4">
        <w:rPr>
          <w:rFonts w:ascii="Segoe UI Symbol" w:hAnsi="Segoe UI Symbol" w:cs="Segoe UI Symbol"/>
        </w:rPr>
        <w:t>☕</w:t>
      </w:r>
    </w:p>
    <w:p w:rsidR="00AD4F39" w:rsidRDefault="00AD4F39" w:rsidP="00AD4F39">
      <w:pPr>
        <w:shd w:val="clear" w:color="auto" w:fill="FFFFFF"/>
        <w:rPr>
          <w:color w:val="222222"/>
          <w:szCs w:val="29"/>
        </w:rPr>
      </w:pPr>
    </w:p>
    <w:p w:rsidR="00AD4F39" w:rsidRDefault="00AD4F39" w:rsidP="00B4085E">
      <w:pPr>
        <w:rPr>
          <w:color w:val="222222"/>
          <w:szCs w:val="29"/>
          <w:shd w:val="clear" w:color="auto" w:fill="FFFFFF"/>
        </w:rPr>
      </w:pPr>
      <w:r>
        <w:rPr>
          <w:color w:val="222222"/>
          <w:szCs w:val="29"/>
          <w:shd w:val="clear" w:color="auto" w:fill="FFFFFF"/>
        </w:rPr>
        <w:t>Lastly, a personal note.</w:t>
      </w:r>
      <w:r w:rsidR="003D7B44">
        <w:rPr>
          <w:color w:val="222222"/>
          <w:szCs w:val="29"/>
          <w:shd w:val="clear" w:color="auto" w:fill="FFFFFF"/>
        </w:rPr>
        <w:t xml:space="preserve"> </w:t>
      </w:r>
      <w:r w:rsidR="00B4085E">
        <w:rPr>
          <w:color w:val="222222"/>
          <w:szCs w:val="29"/>
          <w:shd w:val="clear" w:color="auto" w:fill="FFFFFF"/>
        </w:rPr>
        <w:t>I retired</w:t>
      </w:r>
      <w:r w:rsidR="00D44189">
        <w:rPr>
          <w:color w:val="222222"/>
          <w:szCs w:val="29"/>
          <w:shd w:val="clear" w:color="auto" w:fill="FFFFFF"/>
        </w:rPr>
        <w:t xml:space="preserve"> almost a decade ago</w:t>
      </w:r>
      <w:r w:rsidR="00B4085E">
        <w:rPr>
          <w:color w:val="222222"/>
          <w:szCs w:val="29"/>
          <w:shd w:val="clear" w:color="auto" w:fill="FFFFFF"/>
        </w:rPr>
        <w:t xml:space="preserve">. </w:t>
      </w:r>
      <w:r w:rsidR="00605D1C">
        <w:rPr>
          <w:color w:val="222222"/>
          <w:szCs w:val="29"/>
          <w:shd w:val="clear" w:color="auto" w:fill="FFFFFF"/>
        </w:rPr>
        <w:t xml:space="preserve">That </w:t>
      </w:r>
      <w:r w:rsidR="00D44189">
        <w:rPr>
          <w:color w:val="222222"/>
          <w:szCs w:val="29"/>
          <w:shd w:val="clear" w:color="auto" w:fill="FFFFFF"/>
        </w:rPr>
        <w:t xml:space="preserve">same </w:t>
      </w:r>
      <w:r w:rsidR="00605D1C">
        <w:rPr>
          <w:color w:val="222222"/>
          <w:szCs w:val="29"/>
          <w:shd w:val="clear" w:color="auto" w:fill="FFFFFF"/>
        </w:rPr>
        <w:t>year</w:t>
      </w:r>
      <w:r w:rsidR="00FD3AC2">
        <w:rPr>
          <w:color w:val="222222"/>
          <w:szCs w:val="29"/>
          <w:shd w:val="clear" w:color="auto" w:fill="FFFFFF"/>
        </w:rPr>
        <w:t xml:space="preserve">, </w:t>
      </w:r>
      <w:r w:rsidR="00B4085E">
        <w:rPr>
          <w:color w:val="222222"/>
          <w:szCs w:val="29"/>
          <w:shd w:val="clear" w:color="auto" w:fill="FFFFFF"/>
        </w:rPr>
        <w:t>I stopped paying income taxes.</w:t>
      </w:r>
    </w:p>
    <w:p w:rsidR="00AD4F39" w:rsidRDefault="00AD4F39" w:rsidP="00B4085E">
      <w:pPr>
        <w:rPr>
          <w:color w:val="222222"/>
          <w:szCs w:val="29"/>
          <w:shd w:val="clear" w:color="auto" w:fill="FFFFFF"/>
        </w:rPr>
      </w:pPr>
    </w:p>
    <w:p w:rsidR="00D44189" w:rsidRDefault="00B4085E" w:rsidP="00B4085E">
      <w:pPr>
        <w:rPr>
          <w:color w:val="222222"/>
          <w:szCs w:val="29"/>
          <w:shd w:val="clear" w:color="auto" w:fill="FFFFFF"/>
        </w:rPr>
      </w:pPr>
      <w:r>
        <w:rPr>
          <w:color w:val="222222"/>
          <w:szCs w:val="29"/>
          <w:shd w:val="clear" w:color="auto" w:fill="FFFFFF"/>
        </w:rPr>
        <w:t>I didn’t stop because I</w:t>
      </w:r>
      <w:r w:rsidR="00B34260">
        <w:rPr>
          <w:color w:val="222222"/>
          <w:szCs w:val="29"/>
          <w:shd w:val="clear" w:color="auto" w:fill="FFFFFF"/>
        </w:rPr>
        <w:t>’m an Idaho survivalist, or because</w:t>
      </w:r>
      <w:r>
        <w:rPr>
          <w:color w:val="222222"/>
          <w:szCs w:val="29"/>
          <w:shd w:val="clear" w:color="auto" w:fill="FFFFFF"/>
        </w:rPr>
        <w:t xml:space="preserve"> </w:t>
      </w:r>
      <w:r w:rsidR="00257FA1">
        <w:rPr>
          <w:color w:val="222222"/>
          <w:szCs w:val="29"/>
          <w:shd w:val="clear" w:color="auto" w:fill="FFFFFF"/>
        </w:rPr>
        <w:t xml:space="preserve">I </w:t>
      </w:r>
      <w:r>
        <w:rPr>
          <w:color w:val="222222"/>
          <w:szCs w:val="29"/>
          <w:shd w:val="clear" w:color="auto" w:fill="FFFFFF"/>
        </w:rPr>
        <w:t>want</w:t>
      </w:r>
      <w:r w:rsidR="00D44189">
        <w:rPr>
          <w:color w:val="222222"/>
          <w:szCs w:val="29"/>
          <w:shd w:val="clear" w:color="auto" w:fill="FFFFFF"/>
        </w:rPr>
        <w:t>ed</w:t>
      </w:r>
      <w:r>
        <w:rPr>
          <w:color w:val="222222"/>
          <w:szCs w:val="29"/>
          <w:shd w:val="clear" w:color="auto" w:fill="FFFFFF"/>
        </w:rPr>
        <w:t xml:space="preserve"> to spend my retirement years in prison. </w:t>
      </w:r>
      <w:r w:rsidR="00AD4F39">
        <w:rPr>
          <w:color w:val="222222"/>
          <w:szCs w:val="29"/>
          <w:shd w:val="clear" w:color="auto" w:fill="FFFFFF"/>
        </w:rPr>
        <w:t>(</w:t>
      </w:r>
      <w:r w:rsidR="00257FA1">
        <w:rPr>
          <w:color w:val="222222"/>
          <w:szCs w:val="29"/>
          <w:shd w:val="clear" w:color="auto" w:fill="FFFFFF"/>
        </w:rPr>
        <w:t xml:space="preserve">Although </w:t>
      </w:r>
      <w:r w:rsidR="00A55A78">
        <w:rPr>
          <w:color w:val="222222"/>
          <w:szCs w:val="29"/>
          <w:shd w:val="clear" w:color="auto" w:fill="FFFFFF"/>
        </w:rPr>
        <w:t xml:space="preserve">come to think of it </w:t>
      </w:r>
      <w:r w:rsidR="00257FA1">
        <w:rPr>
          <w:color w:val="222222"/>
          <w:szCs w:val="29"/>
          <w:shd w:val="clear" w:color="auto" w:fill="FFFFFF"/>
        </w:rPr>
        <w:t>that</w:t>
      </w:r>
      <w:r w:rsidR="00AD4F39">
        <w:rPr>
          <w:color w:val="222222"/>
          <w:szCs w:val="29"/>
          <w:shd w:val="clear" w:color="auto" w:fill="FFFFFF"/>
        </w:rPr>
        <w:t xml:space="preserve"> </w:t>
      </w:r>
      <w:r w:rsidR="00D44189">
        <w:rPr>
          <w:color w:val="222222"/>
          <w:szCs w:val="29"/>
          <w:shd w:val="clear" w:color="auto" w:fill="FFFFFF"/>
        </w:rPr>
        <w:t xml:space="preserve">would be </w:t>
      </w:r>
      <w:r w:rsidR="00AD4F39">
        <w:rPr>
          <w:color w:val="222222"/>
          <w:szCs w:val="29"/>
          <w:shd w:val="clear" w:color="auto" w:fill="FFFFFF"/>
        </w:rPr>
        <w:t xml:space="preserve">free room and </w:t>
      </w:r>
      <w:r w:rsidR="00A55A78">
        <w:rPr>
          <w:color w:val="222222"/>
          <w:szCs w:val="29"/>
          <w:shd w:val="clear" w:color="auto" w:fill="FFFFFF"/>
        </w:rPr>
        <w:t>board . . .</w:t>
      </w:r>
      <w:r w:rsidR="00AD4F39">
        <w:rPr>
          <w:color w:val="222222"/>
          <w:szCs w:val="29"/>
          <w:shd w:val="clear" w:color="auto" w:fill="FFFFFF"/>
        </w:rPr>
        <w:t>)</w:t>
      </w:r>
    </w:p>
    <w:p w:rsidR="00D44189" w:rsidRDefault="00D44189" w:rsidP="00B4085E">
      <w:pPr>
        <w:rPr>
          <w:color w:val="222222"/>
          <w:szCs w:val="29"/>
          <w:shd w:val="clear" w:color="auto" w:fill="FFFFFF"/>
        </w:rPr>
      </w:pPr>
    </w:p>
    <w:p w:rsidR="00B4085E" w:rsidRPr="00AD4F39" w:rsidRDefault="00FD3AC2" w:rsidP="00B4085E">
      <w:pPr>
        <w:rPr>
          <w:color w:val="222222"/>
          <w:szCs w:val="29"/>
          <w:shd w:val="clear" w:color="auto" w:fill="FFFFFF"/>
        </w:rPr>
      </w:pPr>
      <w:r>
        <w:rPr>
          <w:color w:val="222222"/>
          <w:szCs w:val="29"/>
          <w:shd w:val="clear" w:color="auto" w:fill="FFFFFF"/>
        </w:rPr>
        <w:t>No:</w:t>
      </w:r>
      <w:r w:rsidR="00B4085E">
        <w:rPr>
          <w:color w:val="222222"/>
          <w:szCs w:val="29"/>
          <w:shd w:val="clear" w:color="auto" w:fill="FFFFFF"/>
        </w:rPr>
        <w:t xml:space="preserve"> </w:t>
      </w:r>
      <w:r w:rsidR="00AD4F39">
        <w:rPr>
          <w:color w:val="222222"/>
          <w:szCs w:val="29"/>
          <w:shd w:val="clear" w:color="auto" w:fill="FFFFFF"/>
        </w:rPr>
        <w:t xml:space="preserve">I stopped because </w:t>
      </w:r>
      <w:r w:rsidR="00B4085E">
        <w:rPr>
          <w:color w:val="222222"/>
          <w:szCs w:val="29"/>
          <w:shd w:val="clear" w:color="auto" w:fill="FFFFFF"/>
        </w:rPr>
        <w:t xml:space="preserve">it’s perfectly legal not to pay income taxes for the rest of your life. </w:t>
      </w:r>
      <w:r w:rsidR="00AD4F39">
        <w:rPr>
          <w:color w:val="222222"/>
          <w:szCs w:val="29"/>
        </w:rPr>
        <w:t xml:space="preserve">All you have to do </w:t>
      </w:r>
      <w:r w:rsidR="00B4085E" w:rsidRPr="005C4E5A">
        <w:rPr>
          <w:color w:val="222222"/>
          <w:szCs w:val="29"/>
        </w:rPr>
        <w:t xml:space="preserve">is </w:t>
      </w:r>
      <w:r w:rsidR="0038692D">
        <w:rPr>
          <w:color w:val="222222"/>
          <w:szCs w:val="29"/>
        </w:rPr>
        <w:t xml:space="preserve">retire with </w:t>
      </w:r>
      <w:r w:rsidR="00B34260">
        <w:rPr>
          <w:color w:val="222222"/>
          <w:szCs w:val="29"/>
        </w:rPr>
        <w:t xml:space="preserve">all </w:t>
      </w:r>
      <w:r w:rsidR="00AD4F39">
        <w:rPr>
          <w:color w:val="222222"/>
          <w:szCs w:val="29"/>
        </w:rPr>
        <w:t xml:space="preserve">your </w:t>
      </w:r>
      <w:r w:rsidR="002F47B0">
        <w:rPr>
          <w:color w:val="222222"/>
          <w:szCs w:val="29"/>
        </w:rPr>
        <w:t xml:space="preserve">money </w:t>
      </w:r>
      <w:r w:rsidR="00B4085E" w:rsidRPr="005C4E5A">
        <w:rPr>
          <w:color w:val="222222"/>
          <w:szCs w:val="29"/>
        </w:rPr>
        <w:t xml:space="preserve">in </w:t>
      </w:r>
      <w:r w:rsidR="00B4085E">
        <w:rPr>
          <w:color w:val="222222"/>
          <w:szCs w:val="29"/>
        </w:rPr>
        <w:t xml:space="preserve">a </w:t>
      </w:r>
      <w:r w:rsidR="00B4085E" w:rsidRPr="005C4E5A">
        <w:rPr>
          <w:color w:val="222222"/>
          <w:szCs w:val="29"/>
        </w:rPr>
        <w:t>Roth IRA.</w:t>
      </w:r>
    </w:p>
    <w:p w:rsidR="00B4085E" w:rsidRDefault="00B4085E">
      <w:pPr>
        <w:contextualSpacing/>
      </w:pPr>
    </w:p>
    <w:sectPr w:rsidR="00B4085E" w:rsidSect="009D5420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09" w:rsidRDefault="00D05E09" w:rsidP="003C6D07">
      <w:r>
        <w:separator/>
      </w:r>
    </w:p>
  </w:endnote>
  <w:endnote w:type="continuationSeparator" w:id="0">
    <w:p w:rsidR="00D05E09" w:rsidRDefault="00D05E09" w:rsidP="003C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09" w:rsidRDefault="00D05E09" w:rsidP="003C6D07">
      <w:r>
        <w:separator/>
      </w:r>
    </w:p>
  </w:footnote>
  <w:footnote w:type="continuationSeparator" w:id="0">
    <w:p w:rsidR="00D05E09" w:rsidRDefault="00D05E09" w:rsidP="003C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4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6D07" w:rsidRDefault="003C6D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A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6D07" w:rsidRDefault="003C6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autoHyphenation/>
  <w:hyphenationZone w:val="14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8B"/>
    <w:rsid w:val="00033EEF"/>
    <w:rsid w:val="00055475"/>
    <w:rsid w:val="000756F0"/>
    <w:rsid w:val="00075850"/>
    <w:rsid w:val="00085D12"/>
    <w:rsid w:val="00095D99"/>
    <w:rsid w:val="000A7A27"/>
    <w:rsid w:val="000D3504"/>
    <w:rsid w:val="000D62A8"/>
    <w:rsid w:val="000E769A"/>
    <w:rsid w:val="000F00EE"/>
    <w:rsid w:val="00107DBF"/>
    <w:rsid w:val="001141E8"/>
    <w:rsid w:val="00125510"/>
    <w:rsid w:val="00166E4A"/>
    <w:rsid w:val="001964E8"/>
    <w:rsid w:val="00197463"/>
    <w:rsid w:val="001B0D8E"/>
    <w:rsid w:val="001B61DC"/>
    <w:rsid w:val="001F078B"/>
    <w:rsid w:val="001F5898"/>
    <w:rsid w:val="002101CD"/>
    <w:rsid w:val="00257FA1"/>
    <w:rsid w:val="002A5C9C"/>
    <w:rsid w:val="002F47B0"/>
    <w:rsid w:val="00305B30"/>
    <w:rsid w:val="00325960"/>
    <w:rsid w:val="00383B93"/>
    <w:rsid w:val="0038692D"/>
    <w:rsid w:val="003B6060"/>
    <w:rsid w:val="003C6D07"/>
    <w:rsid w:val="003D7B44"/>
    <w:rsid w:val="004270FC"/>
    <w:rsid w:val="0044246C"/>
    <w:rsid w:val="004C0A93"/>
    <w:rsid w:val="004D13D2"/>
    <w:rsid w:val="004F26CD"/>
    <w:rsid w:val="00500DD1"/>
    <w:rsid w:val="0050284A"/>
    <w:rsid w:val="00506366"/>
    <w:rsid w:val="00510565"/>
    <w:rsid w:val="0054092D"/>
    <w:rsid w:val="005449D1"/>
    <w:rsid w:val="00560E78"/>
    <w:rsid w:val="0057459D"/>
    <w:rsid w:val="00576E48"/>
    <w:rsid w:val="005C4FAA"/>
    <w:rsid w:val="005D1BF8"/>
    <w:rsid w:val="005F0A8B"/>
    <w:rsid w:val="00602A9D"/>
    <w:rsid w:val="00605D1C"/>
    <w:rsid w:val="00622541"/>
    <w:rsid w:val="00624644"/>
    <w:rsid w:val="00654A80"/>
    <w:rsid w:val="00696C56"/>
    <w:rsid w:val="006D0484"/>
    <w:rsid w:val="006D13FE"/>
    <w:rsid w:val="006F4F1B"/>
    <w:rsid w:val="00707588"/>
    <w:rsid w:val="0071170C"/>
    <w:rsid w:val="00721218"/>
    <w:rsid w:val="007248E6"/>
    <w:rsid w:val="00727B73"/>
    <w:rsid w:val="00736DDE"/>
    <w:rsid w:val="00775F3A"/>
    <w:rsid w:val="007A1E23"/>
    <w:rsid w:val="007D7C73"/>
    <w:rsid w:val="007E7D87"/>
    <w:rsid w:val="0080736C"/>
    <w:rsid w:val="00843053"/>
    <w:rsid w:val="008508ED"/>
    <w:rsid w:val="0085421D"/>
    <w:rsid w:val="00862ACD"/>
    <w:rsid w:val="008A186F"/>
    <w:rsid w:val="008A1EF2"/>
    <w:rsid w:val="008A37E2"/>
    <w:rsid w:val="008C5CE4"/>
    <w:rsid w:val="008F01C0"/>
    <w:rsid w:val="00920754"/>
    <w:rsid w:val="00925EDB"/>
    <w:rsid w:val="00941C02"/>
    <w:rsid w:val="00942A03"/>
    <w:rsid w:val="00964AA7"/>
    <w:rsid w:val="00972038"/>
    <w:rsid w:val="0097663A"/>
    <w:rsid w:val="009D5420"/>
    <w:rsid w:val="00A10E05"/>
    <w:rsid w:val="00A24E6D"/>
    <w:rsid w:val="00A44FBA"/>
    <w:rsid w:val="00A55A78"/>
    <w:rsid w:val="00A608FA"/>
    <w:rsid w:val="00A8274D"/>
    <w:rsid w:val="00A84A4B"/>
    <w:rsid w:val="00A915F2"/>
    <w:rsid w:val="00AD4F39"/>
    <w:rsid w:val="00AF59AC"/>
    <w:rsid w:val="00B21EAF"/>
    <w:rsid w:val="00B34260"/>
    <w:rsid w:val="00B4085E"/>
    <w:rsid w:val="00B422F7"/>
    <w:rsid w:val="00B515AA"/>
    <w:rsid w:val="00B52EF9"/>
    <w:rsid w:val="00B64097"/>
    <w:rsid w:val="00B9691C"/>
    <w:rsid w:val="00BA346B"/>
    <w:rsid w:val="00BB6EBB"/>
    <w:rsid w:val="00C02F25"/>
    <w:rsid w:val="00C433B8"/>
    <w:rsid w:val="00C44B9B"/>
    <w:rsid w:val="00C44EFC"/>
    <w:rsid w:val="00C64670"/>
    <w:rsid w:val="00C86DB1"/>
    <w:rsid w:val="00CA460B"/>
    <w:rsid w:val="00CE0B91"/>
    <w:rsid w:val="00CE289E"/>
    <w:rsid w:val="00CE54C3"/>
    <w:rsid w:val="00CF0F6F"/>
    <w:rsid w:val="00D05E09"/>
    <w:rsid w:val="00D105B8"/>
    <w:rsid w:val="00D44189"/>
    <w:rsid w:val="00D6654F"/>
    <w:rsid w:val="00D77A70"/>
    <w:rsid w:val="00D82EEF"/>
    <w:rsid w:val="00DA262E"/>
    <w:rsid w:val="00DD1FD9"/>
    <w:rsid w:val="00DE4EDC"/>
    <w:rsid w:val="00DF578F"/>
    <w:rsid w:val="00E254E3"/>
    <w:rsid w:val="00E36781"/>
    <w:rsid w:val="00E451A2"/>
    <w:rsid w:val="00E45D10"/>
    <w:rsid w:val="00E91F75"/>
    <w:rsid w:val="00EC21B6"/>
    <w:rsid w:val="00ED2805"/>
    <w:rsid w:val="00EE7E23"/>
    <w:rsid w:val="00EF28B7"/>
    <w:rsid w:val="00F14EA4"/>
    <w:rsid w:val="00F32302"/>
    <w:rsid w:val="00F46BE8"/>
    <w:rsid w:val="00F65EAB"/>
    <w:rsid w:val="00F67A55"/>
    <w:rsid w:val="00F87BAD"/>
    <w:rsid w:val="00FB261A"/>
    <w:rsid w:val="00FB5E59"/>
    <w:rsid w:val="00FB65C1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/>
    <w:lsdException w:name="toc 2" w:semiHidden="0" w:uiPriority="0"/>
    <w:lsdException w:name="toc 3" w:semiHidden="0" w:uiPriority="0" w:qFormat="1"/>
    <w:lsdException w:name="toc 4" w:semiHidden="0" w:uiPriority="0" w:qFormat="1"/>
    <w:lsdException w:name="toc 5" w:semiHidden="0" w:uiPriority="0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iPriority="0" w:unhideWhenUsed="1" w:qFormat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59"/>
    <w:lsdException w:name="Table Theme" w:semiHidden="0"/>
    <w:lsdException w:name="No Spacing" w:semiHidden="0" w:uiPriority="4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43053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8B7"/>
    <w:pPr>
      <w:keepNext/>
      <w:keepLines/>
      <w:contextualSpacing/>
      <w:jc w:val="center"/>
      <w:outlineLvl w:val="0"/>
    </w:pPr>
    <w:rPr>
      <w:rFonts w:eastAsiaTheme="majorEastAsia" w:cstheme="majorBidi"/>
      <w:caps/>
      <w:sz w:val="32"/>
      <w:szCs w:val="32"/>
    </w:rPr>
  </w:style>
  <w:style w:type="paragraph" w:styleId="Heading2">
    <w:name w:val="heading 2"/>
    <w:basedOn w:val="Normal"/>
    <w:link w:val="Heading2Char"/>
    <w:autoRedefine/>
    <w:qFormat/>
    <w:rsid w:val="00075850"/>
    <w:pPr>
      <w:contextualSpacing/>
      <w:jc w:val="center"/>
      <w:outlineLvl w:val="1"/>
    </w:pPr>
    <w:rPr>
      <w:rFonts w:eastAsia="PMingLiU"/>
      <w:caps/>
    </w:rPr>
  </w:style>
  <w:style w:type="paragraph" w:styleId="Heading3">
    <w:name w:val="heading 3"/>
    <w:basedOn w:val="Normal"/>
    <w:next w:val="Normal"/>
    <w:link w:val="Heading3Char"/>
    <w:autoRedefine/>
    <w:qFormat/>
    <w:rsid w:val="007E7D87"/>
    <w:pPr>
      <w:keepNext/>
      <w:keepLines/>
      <w:jc w:val="center"/>
      <w:outlineLvl w:val="2"/>
    </w:pPr>
    <w:rPr>
      <w:rFonts w:eastAsiaTheme="majorEastAsia" w:cstheme="majorBidi"/>
      <w:smallCaps/>
      <w:snapToGrid w:val="0"/>
    </w:rPr>
  </w:style>
  <w:style w:type="paragraph" w:styleId="Heading4">
    <w:name w:val="heading 4"/>
    <w:basedOn w:val="Normal"/>
    <w:next w:val="Normal"/>
    <w:link w:val="Heading4Char"/>
    <w:qFormat/>
    <w:rsid w:val="00325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25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1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B7"/>
    <w:rPr>
      <w:rFonts w:eastAsiaTheme="majorEastAsia" w:cstheme="majorBidi"/>
      <w:caps/>
      <w:sz w:val="32"/>
      <w:szCs w:val="32"/>
    </w:rPr>
  </w:style>
  <w:style w:type="paragraph" w:customStyle="1" w:styleId="doubleindent">
    <w:name w:val="double indent"/>
    <w:basedOn w:val="Normal"/>
    <w:next w:val="Normal"/>
    <w:uiPriority w:val="4"/>
    <w:rsid w:val="00325960"/>
    <w:pPr>
      <w:ind w:left="1440" w:right="720" w:hanging="720"/>
    </w:pPr>
    <w:rPr>
      <w:sz w:val="20"/>
      <w:szCs w:val="20"/>
    </w:rPr>
  </w:style>
  <w:style w:type="paragraph" w:customStyle="1" w:styleId="temp">
    <w:name w:val="temp"/>
    <w:basedOn w:val="Normal"/>
    <w:rsid w:val="00925EDB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rsid w:val="00075850"/>
    <w:rPr>
      <w:rFonts w:eastAsia="PMingLiU"/>
      <w:caps/>
    </w:rPr>
  </w:style>
  <w:style w:type="character" w:customStyle="1" w:styleId="Heading5Char">
    <w:name w:val="Heading 5 Char"/>
    <w:basedOn w:val="DefaultParagraphFont"/>
    <w:link w:val="Heading5"/>
    <w:rsid w:val="00325960"/>
    <w:rPr>
      <w:rFonts w:asciiTheme="majorHAnsi" w:eastAsiaTheme="majorEastAsia" w:hAnsiTheme="majorHAnsi" w:cstheme="majorBidi"/>
      <w:color w:val="365F91" w:themeColor="accent1" w:themeShade="BF"/>
      <w:kern w:val="16"/>
      <w:sz w:val="24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1C0"/>
    <w:rPr>
      <w:rFonts w:asciiTheme="majorHAnsi" w:eastAsiaTheme="majorEastAsia" w:hAnsiTheme="majorHAnsi" w:cstheme="majorBidi"/>
      <w:color w:val="243F60" w:themeColor="accent1" w:themeShade="7F"/>
      <w:kern w:val="16"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1C0"/>
    <w:rPr>
      <w:rFonts w:asciiTheme="majorHAnsi" w:eastAsiaTheme="majorEastAsia" w:hAnsiTheme="majorHAnsi" w:cstheme="majorBidi"/>
      <w:i/>
      <w:iCs/>
      <w:color w:val="243F60" w:themeColor="accent1" w:themeShade="7F"/>
      <w:kern w:val="16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autoRedefine/>
    <w:qFormat/>
    <w:rsid w:val="00CE289E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289E"/>
    <w:rPr>
      <w:sz w:val="20"/>
    </w:rPr>
  </w:style>
  <w:style w:type="paragraph" w:styleId="Header">
    <w:name w:val="header"/>
    <w:basedOn w:val="Normal"/>
    <w:next w:val="Normal"/>
    <w:link w:val="HeaderChar"/>
    <w:uiPriority w:val="99"/>
    <w:rsid w:val="008F01C0"/>
    <w:pPr>
      <w:tabs>
        <w:tab w:val="right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2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60"/>
    <w:rPr>
      <w:rFonts w:eastAsia="Times New Roman"/>
      <w:color w:val="000000"/>
      <w:kern w:val="16"/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8F01C0"/>
  </w:style>
  <w:style w:type="paragraph" w:styleId="Title">
    <w:name w:val="Title"/>
    <w:basedOn w:val="Normal"/>
    <w:link w:val="TitleChar"/>
    <w:uiPriority w:val="10"/>
    <w:qFormat/>
    <w:rsid w:val="00325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960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1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1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1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1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1C0"/>
    <w:rPr>
      <w:rFonts w:eastAsia="Times New Roman"/>
      <w:color w:val="000000"/>
      <w:kern w:val="16"/>
      <w:sz w:val="16"/>
      <w:szCs w:val="16"/>
      <w:lang w:bidi="he-IL"/>
    </w:rPr>
  </w:style>
  <w:style w:type="table" w:styleId="TableGrid1">
    <w:name w:val="Table Grid 1"/>
    <w:basedOn w:val="TableNormal"/>
    <w:uiPriority w:val="99"/>
    <w:semiHidden/>
    <w:unhideWhenUsed/>
    <w:rsid w:val="00925EDB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25E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E7D87"/>
    <w:rPr>
      <w:rFonts w:eastAsiaTheme="majorEastAsia" w:cstheme="majorBidi"/>
      <w:smallCaps/>
      <w:snapToGrid/>
    </w:rPr>
  </w:style>
  <w:style w:type="character" w:customStyle="1" w:styleId="Heading4Char">
    <w:name w:val="Heading 4 Char"/>
    <w:basedOn w:val="DefaultParagraphFont"/>
    <w:link w:val="Heading4"/>
    <w:rsid w:val="00325960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4"/>
      <w:szCs w:val="24"/>
      <w:lang w:bidi="he-IL"/>
    </w:rPr>
  </w:style>
  <w:style w:type="character" w:styleId="FootnoteReference">
    <w:name w:val="footnote reference"/>
    <w:basedOn w:val="DefaultParagraphFont"/>
    <w:rsid w:val="008F01C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F01C0"/>
  </w:style>
  <w:style w:type="paragraph" w:customStyle="1" w:styleId="Level1">
    <w:name w:val="Level 1"/>
    <w:basedOn w:val="Normal"/>
    <w:uiPriority w:val="4"/>
    <w:rsid w:val="00325960"/>
    <w:pPr>
      <w:widowControl w:val="0"/>
      <w:numPr>
        <w:numId w:val="27"/>
      </w:numPr>
      <w:jc w:val="left"/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rsid w:val="00325960"/>
    <w:pPr>
      <w:spacing w:before="240"/>
      <w:contextualSpacing/>
    </w:pPr>
  </w:style>
  <w:style w:type="paragraph" w:customStyle="1" w:styleId="hangingindent">
    <w:name w:val="hanging indent"/>
    <w:basedOn w:val="Normal"/>
    <w:uiPriority w:val="4"/>
    <w:rsid w:val="00325960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325960"/>
    <w:pPr>
      <w:ind w:left="4680"/>
    </w:pPr>
  </w:style>
  <w:style w:type="paragraph" w:customStyle="1" w:styleId="head1">
    <w:name w:val="head 1"/>
    <w:basedOn w:val="Normal"/>
    <w:next w:val="Normal"/>
    <w:uiPriority w:val="4"/>
    <w:rsid w:val="00325960"/>
    <w:pPr>
      <w:jc w:val="center"/>
      <w:outlineLvl w:val="0"/>
    </w:pPr>
    <w:rPr>
      <w:rFonts w:ascii="Garamond" w:hAnsi="Garamond"/>
      <w:caps/>
      <w:sz w:val="36"/>
      <w:szCs w:val="36"/>
    </w:rPr>
  </w:style>
  <w:style w:type="paragraph" w:customStyle="1" w:styleId="head2">
    <w:name w:val="head 2"/>
    <w:basedOn w:val="Normal"/>
    <w:next w:val="Normal"/>
    <w:uiPriority w:val="4"/>
    <w:rsid w:val="00325960"/>
    <w:pPr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325960"/>
    <w:pPr>
      <w:outlineLvl w:val="2"/>
    </w:pPr>
  </w:style>
  <w:style w:type="paragraph" w:customStyle="1" w:styleId="blockquotation">
    <w:name w:val="block quotation"/>
    <w:basedOn w:val="Normal"/>
    <w:next w:val="Normal"/>
    <w:uiPriority w:val="4"/>
    <w:rsid w:val="00325960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325960"/>
    <w:pPr>
      <w:outlineLvl w:val="3"/>
    </w:pPr>
  </w:style>
  <w:style w:type="paragraph" w:customStyle="1" w:styleId="Level2">
    <w:name w:val="Level 2"/>
    <w:basedOn w:val="Normal"/>
    <w:uiPriority w:val="4"/>
    <w:rsid w:val="00325960"/>
    <w:pPr>
      <w:widowControl w:val="0"/>
      <w:numPr>
        <w:ilvl w:val="1"/>
        <w:numId w:val="27"/>
      </w:numPr>
      <w:jc w:val="left"/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325960"/>
    <w:pPr>
      <w:widowControl w:val="0"/>
      <w:numPr>
        <w:ilvl w:val="2"/>
        <w:numId w:val="27"/>
      </w:numPr>
      <w:jc w:val="left"/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325960"/>
    <w:pPr>
      <w:widowControl w:val="0"/>
      <w:numPr>
        <w:ilvl w:val="3"/>
        <w:numId w:val="27"/>
      </w:numPr>
      <w:jc w:val="left"/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325960"/>
    <w:pPr>
      <w:widowControl w:val="0"/>
      <w:numPr>
        <w:ilvl w:val="4"/>
        <w:numId w:val="27"/>
      </w:numPr>
      <w:jc w:val="left"/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325960"/>
    <w:pPr>
      <w:widowControl w:val="0"/>
      <w:numPr>
        <w:ilvl w:val="5"/>
        <w:numId w:val="27"/>
      </w:numPr>
      <w:jc w:val="left"/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325960"/>
    <w:pPr>
      <w:widowControl w:val="0"/>
      <w:numPr>
        <w:ilvl w:val="6"/>
        <w:numId w:val="27"/>
      </w:numPr>
      <w:jc w:val="left"/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rsid w:val="00325960"/>
    <w:pPr>
      <w:ind w:left="245"/>
      <w:contextualSpacing/>
    </w:pPr>
  </w:style>
  <w:style w:type="paragraph" w:styleId="TOC3">
    <w:name w:val="toc 3"/>
    <w:basedOn w:val="Normal"/>
    <w:next w:val="Normal"/>
    <w:autoRedefine/>
    <w:qFormat/>
    <w:rsid w:val="00325960"/>
    <w:pPr>
      <w:ind w:left="475"/>
      <w:contextualSpacing/>
    </w:pPr>
  </w:style>
  <w:style w:type="paragraph" w:styleId="TOC4">
    <w:name w:val="toc 4"/>
    <w:basedOn w:val="Normal"/>
    <w:next w:val="Normal"/>
    <w:autoRedefine/>
    <w:qFormat/>
    <w:rsid w:val="00325960"/>
    <w:pPr>
      <w:spacing w:after="100"/>
      <w:ind w:left="720"/>
    </w:pPr>
  </w:style>
  <w:style w:type="paragraph" w:styleId="TOC5">
    <w:name w:val="toc 5"/>
    <w:basedOn w:val="Normal"/>
    <w:next w:val="Normal"/>
    <w:autoRedefine/>
    <w:qFormat/>
    <w:rsid w:val="00325960"/>
    <w:pPr>
      <w:ind w:left="96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A1"/>
    <w:rPr>
      <w:rFonts w:ascii="Tahoma" w:eastAsia="Times New Roman" w:hAnsi="Tahoma" w:cs="Tahoma"/>
      <w:snapToGrid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/>
    <w:lsdException w:name="toc 2" w:semiHidden="0" w:uiPriority="0"/>
    <w:lsdException w:name="toc 3" w:semiHidden="0" w:uiPriority="0" w:qFormat="1"/>
    <w:lsdException w:name="toc 4" w:semiHidden="0" w:uiPriority="0" w:qFormat="1"/>
    <w:lsdException w:name="toc 5" w:semiHidden="0" w:uiPriority="0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iPriority="0" w:unhideWhenUsed="1" w:qFormat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59"/>
    <w:lsdException w:name="Table Theme" w:semiHidden="0"/>
    <w:lsdException w:name="No Spacing" w:semiHidden="0" w:uiPriority="4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43053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8B7"/>
    <w:pPr>
      <w:keepNext/>
      <w:keepLines/>
      <w:contextualSpacing/>
      <w:jc w:val="center"/>
      <w:outlineLvl w:val="0"/>
    </w:pPr>
    <w:rPr>
      <w:rFonts w:eastAsiaTheme="majorEastAsia" w:cstheme="majorBidi"/>
      <w:caps/>
      <w:sz w:val="32"/>
      <w:szCs w:val="32"/>
    </w:rPr>
  </w:style>
  <w:style w:type="paragraph" w:styleId="Heading2">
    <w:name w:val="heading 2"/>
    <w:basedOn w:val="Normal"/>
    <w:link w:val="Heading2Char"/>
    <w:autoRedefine/>
    <w:qFormat/>
    <w:rsid w:val="00075850"/>
    <w:pPr>
      <w:contextualSpacing/>
      <w:jc w:val="center"/>
      <w:outlineLvl w:val="1"/>
    </w:pPr>
    <w:rPr>
      <w:rFonts w:eastAsia="PMingLiU"/>
      <w:caps/>
    </w:rPr>
  </w:style>
  <w:style w:type="paragraph" w:styleId="Heading3">
    <w:name w:val="heading 3"/>
    <w:basedOn w:val="Normal"/>
    <w:next w:val="Normal"/>
    <w:link w:val="Heading3Char"/>
    <w:autoRedefine/>
    <w:qFormat/>
    <w:rsid w:val="007E7D87"/>
    <w:pPr>
      <w:keepNext/>
      <w:keepLines/>
      <w:jc w:val="center"/>
      <w:outlineLvl w:val="2"/>
    </w:pPr>
    <w:rPr>
      <w:rFonts w:eastAsiaTheme="majorEastAsia" w:cstheme="majorBidi"/>
      <w:smallCaps/>
      <w:snapToGrid w:val="0"/>
    </w:rPr>
  </w:style>
  <w:style w:type="paragraph" w:styleId="Heading4">
    <w:name w:val="heading 4"/>
    <w:basedOn w:val="Normal"/>
    <w:next w:val="Normal"/>
    <w:link w:val="Heading4Char"/>
    <w:qFormat/>
    <w:rsid w:val="00325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25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1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B7"/>
    <w:rPr>
      <w:rFonts w:eastAsiaTheme="majorEastAsia" w:cstheme="majorBidi"/>
      <w:caps/>
      <w:sz w:val="32"/>
      <w:szCs w:val="32"/>
    </w:rPr>
  </w:style>
  <w:style w:type="paragraph" w:customStyle="1" w:styleId="doubleindent">
    <w:name w:val="double indent"/>
    <w:basedOn w:val="Normal"/>
    <w:next w:val="Normal"/>
    <w:uiPriority w:val="4"/>
    <w:rsid w:val="00325960"/>
    <w:pPr>
      <w:ind w:left="1440" w:right="720" w:hanging="720"/>
    </w:pPr>
    <w:rPr>
      <w:sz w:val="20"/>
      <w:szCs w:val="20"/>
    </w:rPr>
  </w:style>
  <w:style w:type="paragraph" w:customStyle="1" w:styleId="temp">
    <w:name w:val="temp"/>
    <w:basedOn w:val="Normal"/>
    <w:rsid w:val="00925EDB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rsid w:val="00075850"/>
    <w:rPr>
      <w:rFonts w:eastAsia="PMingLiU"/>
      <w:caps/>
    </w:rPr>
  </w:style>
  <w:style w:type="character" w:customStyle="1" w:styleId="Heading5Char">
    <w:name w:val="Heading 5 Char"/>
    <w:basedOn w:val="DefaultParagraphFont"/>
    <w:link w:val="Heading5"/>
    <w:rsid w:val="00325960"/>
    <w:rPr>
      <w:rFonts w:asciiTheme="majorHAnsi" w:eastAsiaTheme="majorEastAsia" w:hAnsiTheme="majorHAnsi" w:cstheme="majorBidi"/>
      <w:color w:val="365F91" w:themeColor="accent1" w:themeShade="BF"/>
      <w:kern w:val="16"/>
      <w:sz w:val="24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1C0"/>
    <w:rPr>
      <w:rFonts w:asciiTheme="majorHAnsi" w:eastAsiaTheme="majorEastAsia" w:hAnsiTheme="majorHAnsi" w:cstheme="majorBidi"/>
      <w:color w:val="243F60" w:themeColor="accent1" w:themeShade="7F"/>
      <w:kern w:val="16"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1C0"/>
    <w:rPr>
      <w:rFonts w:asciiTheme="majorHAnsi" w:eastAsiaTheme="majorEastAsia" w:hAnsiTheme="majorHAnsi" w:cstheme="majorBidi"/>
      <w:i/>
      <w:iCs/>
      <w:color w:val="243F60" w:themeColor="accent1" w:themeShade="7F"/>
      <w:kern w:val="16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autoRedefine/>
    <w:qFormat/>
    <w:rsid w:val="00CE289E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289E"/>
    <w:rPr>
      <w:sz w:val="20"/>
    </w:rPr>
  </w:style>
  <w:style w:type="paragraph" w:styleId="Header">
    <w:name w:val="header"/>
    <w:basedOn w:val="Normal"/>
    <w:next w:val="Normal"/>
    <w:link w:val="HeaderChar"/>
    <w:uiPriority w:val="99"/>
    <w:rsid w:val="008F01C0"/>
    <w:pPr>
      <w:tabs>
        <w:tab w:val="right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2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60"/>
    <w:rPr>
      <w:rFonts w:eastAsia="Times New Roman"/>
      <w:color w:val="000000"/>
      <w:kern w:val="16"/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8F01C0"/>
  </w:style>
  <w:style w:type="paragraph" w:styleId="Title">
    <w:name w:val="Title"/>
    <w:basedOn w:val="Normal"/>
    <w:link w:val="TitleChar"/>
    <w:uiPriority w:val="10"/>
    <w:qFormat/>
    <w:rsid w:val="00325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960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1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1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1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1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1C0"/>
    <w:rPr>
      <w:rFonts w:eastAsia="Times New Roman"/>
      <w:color w:val="000000"/>
      <w:kern w:val="16"/>
      <w:sz w:val="16"/>
      <w:szCs w:val="16"/>
      <w:lang w:bidi="he-IL"/>
    </w:rPr>
  </w:style>
  <w:style w:type="table" w:styleId="TableGrid1">
    <w:name w:val="Table Grid 1"/>
    <w:basedOn w:val="TableNormal"/>
    <w:uiPriority w:val="99"/>
    <w:semiHidden/>
    <w:unhideWhenUsed/>
    <w:rsid w:val="00925EDB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25E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E7D87"/>
    <w:rPr>
      <w:rFonts w:eastAsiaTheme="majorEastAsia" w:cstheme="majorBidi"/>
      <w:smallCaps/>
      <w:snapToGrid/>
    </w:rPr>
  </w:style>
  <w:style w:type="character" w:customStyle="1" w:styleId="Heading4Char">
    <w:name w:val="Heading 4 Char"/>
    <w:basedOn w:val="DefaultParagraphFont"/>
    <w:link w:val="Heading4"/>
    <w:rsid w:val="00325960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4"/>
      <w:szCs w:val="24"/>
      <w:lang w:bidi="he-IL"/>
    </w:rPr>
  </w:style>
  <w:style w:type="character" w:styleId="FootnoteReference">
    <w:name w:val="footnote reference"/>
    <w:basedOn w:val="DefaultParagraphFont"/>
    <w:rsid w:val="008F01C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F01C0"/>
  </w:style>
  <w:style w:type="paragraph" w:customStyle="1" w:styleId="Level1">
    <w:name w:val="Level 1"/>
    <w:basedOn w:val="Normal"/>
    <w:uiPriority w:val="4"/>
    <w:rsid w:val="00325960"/>
    <w:pPr>
      <w:widowControl w:val="0"/>
      <w:numPr>
        <w:numId w:val="27"/>
      </w:numPr>
      <w:jc w:val="left"/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rsid w:val="00325960"/>
    <w:pPr>
      <w:spacing w:before="240"/>
      <w:contextualSpacing/>
    </w:pPr>
  </w:style>
  <w:style w:type="paragraph" w:customStyle="1" w:styleId="hangingindent">
    <w:name w:val="hanging indent"/>
    <w:basedOn w:val="Normal"/>
    <w:uiPriority w:val="4"/>
    <w:rsid w:val="00325960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325960"/>
    <w:pPr>
      <w:ind w:left="4680"/>
    </w:pPr>
  </w:style>
  <w:style w:type="paragraph" w:customStyle="1" w:styleId="head1">
    <w:name w:val="head 1"/>
    <w:basedOn w:val="Normal"/>
    <w:next w:val="Normal"/>
    <w:uiPriority w:val="4"/>
    <w:rsid w:val="00325960"/>
    <w:pPr>
      <w:jc w:val="center"/>
      <w:outlineLvl w:val="0"/>
    </w:pPr>
    <w:rPr>
      <w:rFonts w:ascii="Garamond" w:hAnsi="Garamond"/>
      <w:caps/>
      <w:sz w:val="36"/>
      <w:szCs w:val="36"/>
    </w:rPr>
  </w:style>
  <w:style w:type="paragraph" w:customStyle="1" w:styleId="head2">
    <w:name w:val="head 2"/>
    <w:basedOn w:val="Normal"/>
    <w:next w:val="Normal"/>
    <w:uiPriority w:val="4"/>
    <w:rsid w:val="00325960"/>
    <w:pPr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325960"/>
    <w:pPr>
      <w:outlineLvl w:val="2"/>
    </w:pPr>
  </w:style>
  <w:style w:type="paragraph" w:customStyle="1" w:styleId="blockquotation">
    <w:name w:val="block quotation"/>
    <w:basedOn w:val="Normal"/>
    <w:next w:val="Normal"/>
    <w:uiPriority w:val="4"/>
    <w:rsid w:val="00325960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325960"/>
    <w:pPr>
      <w:outlineLvl w:val="3"/>
    </w:pPr>
  </w:style>
  <w:style w:type="paragraph" w:customStyle="1" w:styleId="Level2">
    <w:name w:val="Level 2"/>
    <w:basedOn w:val="Normal"/>
    <w:uiPriority w:val="4"/>
    <w:rsid w:val="00325960"/>
    <w:pPr>
      <w:widowControl w:val="0"/>
      <w:numPr>
        <w:ilvl w:val="1"/>
        <w:numId w:val="27"/>
      </w:numPr>
      <w:jc w:val="left"/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325960"/>
    <w:pPr>
      <w:widowControl w:val="0"/>
      <w:numPr>
        <w:ilvl w:val="2"/>
        <w:numId w:val="27"/>
      </w:numPr>
      <w:jc w:val="left"/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325960"/>
    <w:pPr>
      <w:widowControl w:val="0"/>
      <w:numPr>
        <w:ilvl w:val="3"/>
        <w:numId w:val="27"/>
      </w:numPr>
      <w:jc w:val="left"/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325960"/>
    <w:pPr>
      <w:widowControl w:val="0"/>
      <w:numPr>
        <w:ilvl w:val="4"/>
        <w:numId w:val="27"/>
      </w:numPr>
      <w:jc w:val="left"/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325960"/>
    <w:pPr>
      <w:widowControl w:val="0"/>
      <w:numPr>
        <w:ilvl w:val="5"/>
        <w:numId w:val="27"/>
      </w:numPr>
      <w:jc w:val="left"/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325960"/>
    <w:pPr>
      <w:widowControl w:val="0"/>
      <w:numPr>
        <w:ilvl w:val="6"/>
        <w:numId w:val="27"/>
      </w:numPr>
      <w:jc w:val="left"/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rsid w:val="00325960"/>
    <w:pPr>
      <w:ind w:left="245"/>
      <w:contextualSpacing/>
    </w:pPr>
  </w:style>
  <w:style w:type="paragraph" w:styleId="TOC3">
    <w:name w:val="toc 3"/>
    <w:basedOn w:val="Normal"/>
    <w:next w:val="Normal"/>
    <w:autoRedefine/>
    <w:qFormat/>
    <w:rsid w:val="00325960"/>
    <w:pPr>
      <w:ind w:left="475"/>
      <w:contextualSpacing/>
    </w:pPr>
  </w:style>
  <w:style w:type="paragraph" w:styleId="TOC4">
    <w:name w:val="toc 4"/>
    <w:basedOn w:val="Normal"/>
    <w:next w:val="Normal"/>
    <w:autoRedefine/>
    <w:qFormat/>
    <w:rsid w:val="00325960"/>
    <w:pPr>
      <w:spacing w:after="100"/>
      <w:ind w:left="720"/>
    </w:pPr>
  </w:style>
  <w:style w:type="paragraph" w:styleId="TOC5">
    <w:name w:val="toc 5"/>
    <w:basedOn w:val="Normal"/>
    <w:next w:val="Normal"/>
    <w:autoRedefine/>
    <w:qFormat/>
    <w:rsid w:val="00325960"/>
    <w:pPr>
      <w:ind w:left="96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A1"/>
    <w:rPr>
      <w:rFonts w:ascii="Tahoma" w:eastAsia="Times New Roman" w:hAnsi="Tahoma" w:cs="Tahoma"/>
      <w:snapToGrid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/>
              <a:t>Traditional vs. Roth IRA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traditional IRA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Sheet1!$B$6:$B$33</c:f>
              <c:numCache>
                <c:formatCode>General</c:formatCode>
                <c:ptCount val="28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56</c:v>
                </c:pt>
                <c:pt idx="17">
                  <c:v>57</c:v>
                </c:pt>
                <c:pt idx="18">
                  <c:v>58</c:v>
                </c:pt>
                <c:pt idx="19">
                  <c:v>59</c:v>
                </c:pt>
                <c:pt idx="20">
                  <c:v>60</c:v>
                </c:pt>
                <c:pt idx="21">
                  <c:v>61</c:v>
                </c:pt>
                <c:pt idx="22">
                  <c:v>62</c:v>
                </c:pt>
                <c:pt idx="23">
                  <c:v>63</c:v>
                </c:pt>
                <c:pt idx="24">
                  <c:v>64</c:v>
                </c:pt>
                <c:pt idx="25">
                  <c:v>65</c:v>
                </c:pt>
                <c:pt idx="26">
                  <c:v>66</c:v>
                </c:pt>
                <c:pt idx="27">
                  <c:v>67</c:v>
                </c:pt>
              </c:numCache>
            </c:numRef>
          </c:cat>
          <c:val>
            <c:numRef>
              <c:f>Sheet1!$C$6:$C$33</c:f>
              <c:numCache>
                <c:formatCode>"$"#,##0_);[Red]\("$"#,##0\)</c:formatCode>
                <c:ptCount val="28"/>
                <c:pt idx="0">
                  <c:v>5000</c:v>
                </c:pt>
                <c:pt idx="1">
                  <c:v>10500</c:v>
                </c:pt>
                <c:pt idx="2">
                  <c:v>16550</c:v>
                </c:pt>
                <c:pt idx="3">
                  <c:v>23205</c:v>
                </c:pt>
                <c:pt idx="4">
                  <c:v>30525.500000000004</c:v>
                </c:pt>
                <c:pt idx="5">
                  <c:v>38578.05000000001</c:v>
                </c:pt>
                <c:pt idx="6">
                  <c:v>47435.855000000018</c:v>
                </c:pt>
                <c:pt idx="7">
                  <c:v>57179.440500000026</c:v>
                </c:pt>
                <c:pt idx="8">
                  <c:v>67897.384550000032</c:v>
                </c:pt>
                <c:pt idx="9">
                  <c:v>79687.123005000045</c:v>
                </c:pt>
                <c:pt idx="10">
                  <c:v>92655.835305500063</c:v>
                </c:pt>
                <c:pt idx="11">
                  <c:v>106921.41883605007</c:v>
                </c:pt>
                <c:pt idx="12">
                  <c:v>122613.56071965508</c:v>
                </c:pt>
                <c:pt idx="13">
                  <c:v>139874.91679162061</c:v>
                </c:pt>
                <c:pt idx="14">
                  <c:v>158862.40847078268</c:v>
                </c:pt>
                <c:pt idx="15">
                  <c:v>179748.64931786095</c:v>
                </c:pt>
                <c:pt idx="16">
                  <c:v>202723.51424964707</c:v>
                </c:pt>
                <c:pt idx="17">
                  <c:v>227995.86567461179</c:v>
                </c:pt>
                <c:pt idx="18">
                  <c:v>255795.45224207299</c:v>
                </c:pt>
                <c:pt idx="19">
                  <c:v>286374.9974662803</c:v>
                </c:pt>
                <c:pt idx="20">
                  <c:v>320012.49721290835</c:v>
                </c:pt>
                <c:pt idx="21">
                  <c:v>357013.74693419918</c:v>
                </c:pt>
                <c:pt idx="22">
                  <c:v>397715.12162761914</c:v>
                </c:pt>
                <c:pt idx="23">
                  <c:v>442486.63379038108</c:v>
                </c:pt>
                <c:pt idx="24">
                  <c:v>491735.29716941924</c:v>
                </c:pt>
                <c:pt idx="25">
                  <c:v>545908.82688636123</c:v>
                </c:pt>
                <c:pt idx="26">
                  <c:v>605499.70957499743</c:v>
                </c:pt>
                <c:pt idx="27">
                  <c:v>671049.68053249724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8DF-4BAB-85A9-7239F273A0F2}"/>
            </c:ext>
          </c:extLst>
        </c:ser>
        <c:ser>
          <c:idx val="3"/>
          <c:order val="1"/>
          <c:tx>
            <c:v>Roth IRA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Sheet1!$B$6:$B$33</c:f>
              <c:numCache>
                <c:formatCode>General</c:formatCode>
                <c:ptCount val="28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56</c:v>
                </c:pt>
                <c:pt idx="17">
                  <c:v>57</c:v>
                </c:pt>
                <c:pt idx="18">
                  <c:v>58</c:v>
                </c:pt>
                <c:pt idx="19">
                  <c:v>59</c:v>
                </c:pt>
                <c:pt idx="20">
                  <c:v>60</c:v>
                </c:pt>
                <c:pt idx="21">
                  <c:v>61</c:v>
                </c:pt>
                <c:pt idx="22">
                  <c:v>62</c:v>
                </c:pt>
                <c:pt idx="23">
                  <c:v>63</c:v>
                </c:pt>
                <c:pt idx="24">
                  <c:v>64</c:v>
                </c:pt>
                <c:pt idx="25">
                  <c:v>65</c:v>
                </c:pt>
                <c:pt idx="26">
                  <c:v>66</c:v>
                </c:pt>
                <c:pt idx="27">
                  <c:v>67</c:v>
                </c:pt>
              </c:numCache>
            </c:numRef>
          </c:cat>
          <c:val>
            <c:numRef>
              <c:f>Sheet1!$F$6:$F$33</c:f>
              <c:numCache>
                <c:formatCode>"$"#,##0_);[Red]\("$"#,##0\)</c:formatCode>
                <c:ptCount val="28"/>
                <c:pt idx="0">
                  <c:v>4000</c:v>
                </c:pt>
                <c:pt idx="1">
                  <c:v>8400</c:v>
                </c:pt>
                <c:pt idx="2">
                  <c:v>13240</c:v>
                </c:pt>
                <c:pt idx="3">
                  <c:v>18564</c:v>
                </c:pt>
                <c:pt idx="4">
                  <c:v>24420.400000000001</c:v>
                </c:pt>
                <c:pt idx="5">
                  <c:v>30862.440000000002</c:v>
                </c:pt>
                <c:pt idx="6">
                  <c:v>37948.684000000008</c:v>
                </c:pt>
                <c:pt idx="7">
                  <c:v>45743.552400000015</c:v>
                </c:pt>
                <c:pt idx="8">
                  <c:v>54317.907640000019</c:v>
                </c:pt>
                <c:pt idx="9">
                  <c:v>63749.698404000024</c:v>
                </c:pt>
                <c:pt idx="10">
                  <c:v>74124.668244400033</c:v>
                </c:pt>
                <c:pt idx="11">
                  <c:v>85537.135068840042</c:v>
                </c:pt>
                <c:pt idx="12">
                  <c:v>98090.848575724056</c:v>
                </c:pt>
                <c:pt idx="13">
                  <c:v>111899.93343329646</c:v>
                </c:pt>
                <c:pt idx="14">
                  <c:v>127089.92677662612</c:v>
                </c:pt>
                <c:pt idx="15">
                  <c:v>143798.91945428873</c:v>
                </c:pt>
                <c:pt idx="16">
                  <c:v>162178.81139971761</c:v>
                </c:pt>
                <c:pt idx="17">
                  <c:v>182396.69253968939</c:v>
                </c:pt>
                <c:pt idx="18">
                  <c:v>204636.36179365835</c:v>
                </c:pt>
                <c:pt idx="19">
                  <c:v>229099.9979730242</c:v>
                </c:pt>
                <c:pt idx="20">
                  <c:v>256009.99777032665</c:v>
                </c:pt>
                <c:pt idx="21">
                  <c:v>285610.99754735932</c:v>
                </c:pt>
                <c:pt idx="22">
                  <c:v>318172.09730209527</c:v>
                </c:pt>
                <c:pt idx="23">
                  <c:v>353989.30703230482</c:v>
                </c:pt>
                <c:pt idx="24">
                  <c:v>393388.23773553531</c:v>
                </c:pt>
                <c:pt idx="25">
                  <c:v>436727.0615090889</c:v>
                </c:pt>
                <c:pt idx="26">
                  <c:v>484399.76765999786</c:v>
                </c:pt>
                <c:pt idx="27">
                  <c:v>536839.74442599772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8DF-4BAB-85A9-7239F273A0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263936"/>
        <c:axId val="261543552"/>
      </c:lineChart>
      <c:catAx>
        <c:axId val="22026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1543552"/>
        <c:crosses val="autoZero"/>
        <c:auto val="1"/>
        <c:lblAlgn val="ctr"/>
        <c:lblOffset val="100"/>
        <c:noMultiLvlLbl val="0"/>
      </c:catAx>
      <c:valAx>
        <c:axId val="26154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_);[Red]\(&quot;$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026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Traditional vs. Roth IRA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traditional IRA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Sheet1!$H$3:$H$36</c:f>
              <c:numCache>
                <c:formatCode>General</c:formatCode>
                <c:ptCount val="34"/>
                <c:pt idx="0">
                  <c:v>67</c:v>
                </c:pt>
                <c:pt idx="1">
                  <c:v>68</c:v>
                </c:pt>
                <c:pt idx="2">
                  <c:v>69</c:v>
                </c:pt>
                <c:pt idx="3">
                  <c:v>70</c:v>
                </c:pt>
                <c:pt idx="4">
                  <c:v>71</c:v>
                </c:pt>
                <c:pt idx="5">
                  <c:v>72</c:v>
                </c:pt>
                <c:pt idx="6">
                  <c:v>73</c:v>
                </c:pt>
                <c:pt idx="7">
                  <c:v>74</c:v>
                </c:pt>
                <c:pt idx="8">
                  <c:v>75</c:v>
                </c:pt>
                <c:pt idx="9">
                  <c:v>76</c:v>
                </c:pt>
                <c:pt idx="10">
                  <c:v>77</c:v>
                </c:pt>
                <c:pt idx="11">
                  <c:v>78</c:v>
                </c:pt>
                <c:pt idx="12">
                  <c:v>79</c:v>
                </c:pt>
                <c:pt idx="13">
                  <c:v>80</c:v>
                </c:pt>
                <c:pt idx="14">
                  <c:v>81</c:v>
                </c:pt>
                <c:pt idx="15">
                  <c:v>82</c:v>
                </c:pt>
                <c:pt idx="16">
                  <c:v>83</c:v>
                </c:pt>
                <c:pt idx="17">
                  <c:v>84</c:v>
                </c:pt>
                <c:pt idx="18">
                  <c:v>85</c:v>
                </c:pt>
                <c:pt idx="19">
                  <c:v>86</c:v>
                </c:pt>
                <c:pt idx="20">
                  <c:v>87</c:v>
                </c:pt>
                <c:pt idx="21">
                  <c:v>88</c:v>
                </c:pt>
                <c:pt idx="22">
                  <c:v>89</c:v>
                </c:pt>
                <c:pt idx="23">
                  <c:v>90</c:v>
                </c:pt>
                <c:pt idx="24">
                  <c:v>91</c:v>
                </c:pt>
                <c:pt idx="25">
                  <c:v>92</c:v>
                </c:pt>
                <c:pt idx="26">
                  <c:v>93</c:v>
                </c:pt>
                <c:pt idx="27">
                  <c:v>94</c:v>
                </c:pt>
                <c:pt idx="28">
                  <c:v>95</c:v>
                </c:pt>
                <c:pt idx="29">
                  <c:v>96</c:v>
                </c:pt>
                <c:pt idx="30">
                  <c:v>97</c:v>
                </c:pt>
                <c:pt idx="31">
                  <c:v>98</c:v>
                </c:pt>
                <c:pt idx="32">
                  <c:v>99</c:v>
                </c:pt>
                <c:pt idx="33">
                  <c:v>100</c:v>
                </c:pt>
              </c:numCache>
            </c:numRef>
          </c:cat>
          <c:val>
            <c:numRef>
              <c:f>Sheet1!$I$3:$I$36</c:f>
              <c:numCache>
                <c:formatCode>"$"#,##0</c:formatCode>
                <c:ptCount val="34"/>
                <c:pt idx="0">
                  <c:v>671050</c:v>
                </c:pt>
                <c:pt idx="1">
                  <c:v>738155.00000000012</c:v>
                </c:pt>
                <c:pt idx="2">
                  <c:v>811970.50000000023</c:v>
                </c:pt>
                <c:pt idx="3">
                  <c:v>860566.93442500033</c:v>
                </c:pt>
                <c:pt idx="4">
                  <c:v>910935.91709689575</c:v>
                </c:pt>
                <c:pt idx="5">
                  <c:v>962850.15501224797</c:v>
                </c:pt>
                <c:pt idx="6">
                  <c:v>1016240.1961076772</c:v>
                </c:pt>
                <c:pt idx="7">
                  <c:v>1070913.9186582703</c:v>
                </c:pt>
                <c:pt idx="8">
                  <c:v>1126526.4784541945</c:v>
                </c:pt>
                <c:pt idx="9">
                  <c:v>1182796.4760529816</c:v>
                </c:pt>
                <c:pt idx="10">
                  <c:v>1239665.330621609</c:v>
                </c:pt>
                <c:pt idx="11">
                  <c:v>1296404.8128041602</c:v>
                </c:pt>
                <c:pt idx="12">
                  <c:v>1352889.1704980375</c:v>
                </c:pt>
                <c:pt idx="13">
                  <c:v>1408560.5598640318</c:v>
                </c:pt>
                <c:pt idx="14">
                  <c:v>1462804.227024396</c:v>
                </c:pt>
                <c:pt idx="15">
                  <c:v>1514953.1977178159</c:v>
                </c:pt>
                <c:pt idx="16">
                  <c:v>1564295.2233674852</c:v>
                </c:pt>
                <c:pt idx="17">
                  <c:v>1609737.9996063109</c:v>
                </c:pt>
                <c:pt idx="18">
                  <c:v>1651011.6819162169</c:v>
                </c:pt>
                <c:pt idx="19">
                  <c:v>1687350.4490351928</c:v>
                </c:pt>
                <c:pt idx="20">
                  <c:v>1717621.5160908843</c:v>
                </c:pt>
                <c:pt idx="21">
                  <c:v>1740689.173051985</c:v>
                </c:pt>
                <c:pt idx="22">
                  <c:v>1755258.7414304302</c:v>
                </c:pt>
                <c:pt idx="23">
                  <c:v>1761454.8047876796</c:v>
                </c:pt>
                <c:pt idx="24">
                  <c:v>1758178.4988507745</c:v>
                </c:pt>
                <c:pt idx="25">
                  <c:v>1744464.7065597386</c:v>
                </c:pt>
                <c:pt idx="26">
                  <c:v>1718960.6325498354</c:v>
                </c:pt>
                <c:pt idx="27">
                  <c:v>1683051.5449358693</c:v>
                </c:pt>
                <c:pt idx="28">
                  <c:v>1636043.9152858106</c:v>
                </c:pt>
                <c:pt idx="29">
                  <c:v>1577391.7409228145</c:v>
                </c:pt>
                <c:pt idx="30">
                  <c:v>1506787.6865991096</c:v>
                </c:pt>
                <c:pt idx="31">
                  <c:v>1424095.1783585504</c:v>
                </c:pt>
                <c:pt idx="32">
                  <c:v>1332625.545052581</c:v>
                </c:pt>
                <c:pt idx="33">
                  <c:v>1233251.6581580101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51C-4A9D-AB87-06AD46F57A7A}"/>
            </c:ext>
          </c:extLst>
        </c:ser>
        <c:ser>
          <c:idx val="1"/>
          <c:order val="1"/>
          <c:tx>
            <c:v>Roth IRA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Sheet1!$H$3:$H$36</c:f>
              <c:numCache>
                <c:formatCode>General</c:formatCode>
                <c:ptCount val="34"/>
                <c:pt idx="0">
                  <c:v>67</c:v>
                </c:pt>
                <c:pt idx="1">
                  <c:v>68</c:v>
                </c:pt>
                <c:pt idx="2">
                  <c:v>69</c:v>
                </c:pt>
                <c:pt idx="3">
                  <c:v>70</c:v>
                </c:pt>
                <c:pt idx="4">
                  <c:v>71</c:v>
                </c:pt>
                <c:pt idx="5">
                  <c:v>72</c:v>
                </c:pt>
                <c:pt idx="6">
                  <c:v>73</c:v>
                </c:pt>
                <c:pt idx="7">
                  <c:v>74</c:v>
                </c:pt>
                <c:pt idx="8">
                  <c:v>75</c:v>
                </c:pt>
                <c:pt idx="9">
                  <c:v>76</c:v>
                </c:pt>
                <c:pt idx="10">
                  <c:v>77</c:v>
                </c:pt>
                <c:pt idx="11">
                  <c:v>78</c:v>
                </c:pt>
                <c:pt idx="12">
                  <c:v>79</c:v>
                </c:pt>
                <c:pt idx="13">
                  <c:v>80</c:v>
                </c:pt>
                <c:pt idx="14">
                  <c:v>81</c:v>
                </c:pt>
                <c:pt idx="15">
                  <c:v>82</c:v>
                </c:pt>
                <c:pt idx="16">
                  <c:v>83</c:v>
                </c:pt>
                <c:pt idx="17">
                  <c:v>84</c:v>
                </c:pt>
                <c:pt idx="18">
                  <c:v>85</c:v>
                </c:pt>
                <c:pt idx="19">
                  <c:v>86</c:v>
                </c:pt>
                <c:pt idx="20">
                  <c:v>87</c:v>
                </c:pt>
                <c:pt idx="21">
                  <c:v>88</c:v>
                </c:pt>
                <c:pt idx="22">
                  <c:v>89</c:v>
                </c:pt>
                <c:pt idx="23">
                  <c:v>90</c:v>
                </c:pt>
                <c:pt idx="24">
                  <c:v>91</c:v>
                </c:pt>
                <c:pt idx="25">
                  <c:v>92</c:v>
                </c:pt>
                <c:pt idx="26">
                  <c:v>93</c:v>
                </c:pt>
                <c:pt idx="27">
                  <c:v>94</c:v>
                </c:pt>
                <c:pt idx="28">
                  <c:v>95</c:v>
                </c:pt>
                <c:pt idx="29">
                  <c:v>96</c:v>
                </c:pt>
                <c:pt idx="30">
                  <c:v>97</c:v>
                </c:pt>
                <c:pt idx="31">
                  <c:v>98</c:v>
                </c:pt>
                <c:pt idx="32">
                  <c:v>99</c:v>
                </c:pt>
                <c:pt idx="33">
                  <c:v>100</c:v>
                </c:pt>
              </c:numCache>
            </c:numRef>
          </c:cat>
          <c:val>
            <c:numRef>
              <c:f>Sheet1!$J$3:$J$36</c:f>
              <c:numCache>
                <c:formatCode>"$"#,##0</c:formatCode>
                <c:ptCount val="34"/>
                <c:pt idx="0">
                  <c:v>536840</c:v>
                </c:pt>
                <c:pt idx="1">
                  <c:v>590524</c:v>
                </c:pt>
                <c:pt idx="2">
                  <c:v>649576.4</c:v>
                </c:pt>
                <c:pt idx="3">
                  <c:v>714534.04</c:v>
                </c:pt>
                <c:pt idx="4">
                  <c:v>785987.44400000013</c:v>
                </c:pt>
                <c:pt idx="5">
                  <c:v>864586.18840000022</c:v>
                </c:pt>
                <c:pt idx="6">
                  <c:v>951044.80724000034</c:v>
                </c:pt>
                <c:pt idx="7">
                  <c:v>1046149.2879640005</c:v>
                </c:pt>
                <c:pt idx="8">
                  <c:v>1150764.2167604007</c:v>
                </c:pt>
                <c:pt idx="9">
                  <c:v>1265840.6384364408</c:v>
                </c:pt>
                <c:pt idx="10">
                  <c:v>1392424.7022800851</c:v>
                </c:pt>
                <c:pt idx="11">
                  <c:v>1531667.1725080938</c:v>
                </c:pt>
                <c:pt idx="12">
                  <c:v>1684833.8897589033</c:v>
                </c:pt>
                <c:pt idx="13">
                  <c:v>1853317.2787347939</c:v>
                </c:pt>
                <c:pt idx="14">
                  <c:v>2038649.0066082734</c:v>
                </c:pt>
                <c:pt idx="15">
                  <c:v>2242513.9072691007</c:v>
                </c:pt>
                <c:pt idx="16">
                  <c:v>2466765.2979960111</c:v>
                </c:pt>
                <c:pt idx="17">
                  <c:v>2713441.8277956126</c:v>
                </c:pt>
                <c:pt idx="18">
                  <c:v>2984786.0105751744</c:v>
                </c:pt>
                <c:pt idx="19">
                  <c:v>3283264.6116326922</c:v>
                </c:pt>
                <c:pt idx="20">
                  <c:v>3611591.0727959615</c:v>
                </c:pt>
                <c:pt idx="21">
                  <c:v>3972750.1800755579</c:v>
                </c:pt>
                <c:pt idx="22">
                  <c:v>4370025.1980831139</c:v>
                </c:pt>
                <c:pt idx="23">
                  <c:v>4807027.7178914258</c:v>
                </c:pt>
                <c:pt idx="24">
                  <c:v>5287730.4896805687</c:v>
                </c:pt>
                <c:pt idx="25">
                  <c:v>5816503.5386486258</c:v>
                </c:pt>
                <c:pt idx="26">
                  <c:v>6398153.8925134894</c:v>
                </c:pt>
                <c:pt idx="27">
                  <c:v>7037969.2817648388</c:v>
                </c:pt>
                <c:pt idx="28">
                  <c:v>7741766.2099413229</c:v>
                </c:pt>
                <c:pt idx="29">
                  <c:v>8515942.8309354559</c:v>
                </c:pt>
                <c:pt idx="30">
                  <c:v>9367537.1140290014</c:v>
                </c:pt>
                <c:pt idx="31">
                  <c:v>10304290.825431902</c:v>
                </c:pt>
                <c:pt idx="32">
                  <c:v>11334719.907975093</c:v>
                </c:pt>
                <c:pt idx="33">
                  <c:v>12468191.898772603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51C-4A9D-AB87-06AD46F57A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260352"/>
        <c:axId val="164414592"/>
      </c:lineChart>
      <c:catAx>
        <c:axId val="22026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4414592"/>
        <c:crosses val="autoZero"/>
        <c:auto val="1"/>
        <c:lblAlgn val="ctr"/>
        <c:lblOffset val="100"/>
        <c:noMultiLvlLbl val="0"/>
      </c:catAx>
      <c:valAx>
        <c:axId val="16441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026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Paul Hahn</cp:lastModifiedBy>
  <cp:revision>7</cp:revision>
  <dcterms:created xsi:type="dcterms:W3CDTF">2019-08-17T16:15:00Z</dcterms:created>
  <dcterms:modified xsi:type="dcterms:W3CDTF">2022-10-22T14:57:00Z</dcterms:modified>
</cp:coreProperties>
</file>