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5E001" w14:textId="77777777" w:rsidR="004E064E" w:rsidRDefault="004E064E" w:rsidP="004E064E">
      <w:pPr>
        <w:jc w:val="center"/>
      </w:pPr>
      <w:r>
        <w:t xml:space="preserve">EVOLUTION AND </w:t>
      </w:r>
      <w:r w:rsidR="009E3CD9">
        <w:t>THEOLOGY</w:t>
      </w:r>
    </w:p>
    <w:p w14:paraId="1C9F51E5" w14:textId="542F1D9F" w:rsidR="004E064E" w:rsidRDefault="004E064E" w:rsidP="004E064E"/>
    <w:p w14:paraId="27157544" w14:textId="77777777" w:rsidR="004E064E" w:rsidRPr="00505E06" w:rsidRDefault="004E064E" w:rsidP="004E064E">
      <w:pPr>
        <w:jc w:val="center"/>
        <w:rPr>
          <w:sz w:val="20"/>
          <w:szCs w:val="20"/>
        </w:rPr>
      </w:pPr>
      <w:r w:rsidRPr="00505E06">
        <w:rPr>
          <w:sz w:val="20"/>
          <w:szCs w:val="20"/>
        </w:rPr>
        <w:t>Paul Hahn</w:t>
      </w:r>
      <w:r w:rsidR="0038340A" w:rsidRPr="00505E06">
        <w:rPr>
          <w:sz w:val="20"/>
          <w:szCs w:val="20"/>
        </w:rPr>
        <w:t>, Theology Department</w:t>
      </w:r>
    </w:p>
    <w:p w14:paraId="7D407895" w14:textId="422E1E1A" w:rsidR="0038340A" w:rsidRPr="00505E06" w:rsidRDefault="0038340A" w:rsidP="004E064E">
      <w:pPr>
        <w:jc w:val="center"/>
        <w:rPr>
          <w:sz w:val="20"/>
          <w:szCs w:val="20"/>
        </w:rPr>
      </w:pPr>
      <w:r w:rsidRPr="00505E06">
        <w:rPr>
          <w:sz w:val="20"/>
          <w:szCs w:val="20"/>
        </w:rPr>
        <w:t>University of St Thomas, Houston</w:t>
      </w:r>
      <w:r w:rsidR="00AE5614">
        <w:rPr>
          <w:sz w:val="20"/>
          <w:szCs w:val="20"/>
        </w:rPr>
        <w:t xml:space="preserve"> 77006</w:t>
      </w:r>
    </w:p>
    <w:p w14:paraId="2D5EE5E4" w14:textId="49DE4248" w:rsidR="0038340A" w:rsidRPr="00505E06" w:rsidRDefault="00AE5614" w:rsidP="004E064E">
      <w:pPr>
        <w:jc w:val="center"/>
        <w:rPr>
          <w:sz w:val="20"/>
          <w:szCs w:val="20"/>
        </w:rPr>
      </w:pPr>
      <w:r>
        <w:rPr>
          <w:sz w:val="20"/>
          <w:szCs w:val="20"/>
        </w:rPr>
        <w:t xml:space="preserve">© </w:t>
      </w:r>
      <w:r w:rsidR="00505E06" w:rsidRPr="00505E06">
        <w:rPr>
          <w:sz w:val="20"/>
          <w:szCs w:val="20"/>
        </w:rPr>
        <w:t>20</w:t>
      </w:r>
      <w:r>
        <w:rPr>
          <w:sz w:val="20"/>
          <w:szCs w:val="20"/>
        </w:rPr>
        <w:t>23</w:t>
      </w:r>
    </w:p>
    <w:p w14:paraId="2CA615C0" w14:textId="77777777" w:rsidR="004E064E" w:rsidRDefault="004E064E" w:rsidP="004E064E"/>
    <w:p w14:paraId="7A9D29E2" w14:textId="77777777" w:rsidR="004E064E" w:rsidRDefault="004E064E" w:rsidP="004E064E"/>
    <w:p w14:paraId="7A5CB9B6" w14:textId="77777777" w:rsidR="00D93BCE" w:rsidRDefault="00505E06" w:rsidP="00D93BCE">
      <w:pPr>
        <w:jc w:val="center"/>
      </w:pPr>
      <w:r w:rsidRPr="00505E06">
        <w:rPr>
          <w:smallCaps/>
        </w:rPr>
        <w:t>evolution</w:t>
      </w:r>
    </w:p>
    <w:p w14:paraId="524D69A3" w14:textId="77777777" w:rsidR="00D93BCE" w:rsidRDefault="00D93BCE" w:rsidP="004E064E"/>
    <w:p w14:paraId="7EDA690E" w14:textId="77777777" w:rsidR="004E064E" w:rsidRDefault="004E064E" w:rsidP="00A55859">
      <w:r>
        <w:tab/>
      </w:r>
      <w:r w:rsidRPr="002D171A">
        <w:t xml:space="preserve">By </w:t>
      </w:r>
      <w:r>
        <w:t>“</w:t>
      </w:r>
      <w:r w:rsidRPr="002D171A">
        <w:t>evolution</w:t>
      </w:r>
      <w:r>
        <w:t>”</w:t>
      </w:r>
      <w:r w:rsidRPr="002D171A">
        <w:t xml:space="preserve"> I simply mean </w:t>
      </w:r>
      <w:r w:rsidR="0038340A">
        <w:t xml:space="preserve">species </w:t>
      </w:r>
      <w:r w:rsidRPr="002D171A">
        <w:t xml:space="preserve">becoming </w:t>
      </w:r>
      <w:r w:rsidR="00DA4E89">
        <w:t xml:space="preserve">other </w:t>
      </w:r>
      <w:r w:rsidR="0038340A">
        <w:t>species</w:t>
      </w:r>
      <w:r w:rsidR="00DA4E89">
        <w:t xml:space="preserve"> over time</w:t>
      </w:r>
      <w:r w:rsidRPr="002D171A">
        <w:t>.</w:t>
      </w:r>
    </w:p>
    <w:p w14:paraId="1BFD2BEF" w14:textId="77777777" w:rsidR="004E064E" w:rsidRDefault="004E064E" w:rsidP="00A55859">
      <w:r>
        <w:tab/>
      </w:r>
      <w:r w:rsidRPr="002D171A">
        <w:t>T</w:t>
      </w:r>
      <w:r>
        <w:t>he t</w:t>
      </w:r>
      <w:r w:rsidRPr="002D171A">
        <w:t>erm can be used metaphorically for things other than organisms. You hear refer</w:t>
      </w:r>
      <w:r>
        <w:softHyphen/>
      </w:r>
      <w:r w:rsidRPr="002D171A">
        <w:t xml:space="preserve">ences to </w:t>
      </w:r>
      <w:r>
        <w:t xml:space="preserve">the </w:t>
      </w:r>
      <w:r w:rsidRPr="002D171A">
        <w:t>evolution of the universe</w:t>
      </w:r>
      <w:r>
        <w:t>,</w:t>
      </w:r>
      <w:r w:rsidRPr="002D171A">
        <w:t xml:space="preserve"> and so on. </w:t>
      </w:r>
      <w:r>
        <w:t>But t</w:t>
      </w:r>
      <w:r w:rsidRPr="002D171A">
        <w:t xml:space="preserve">he evidence for evolution outside biology is not as firm as </w:t>
      </w:r>
      <w:r>
        <w:t xml:space="preserve">it is </w:t>
      </w:r>
      <w:r w:rsidRPr="002D171A">
        <w:t>inside. I will restrict my comments to biological evolution.</w:t>
      </w:r>
    </w:p>
    <w:p w14:paraId="5A8B2E63" w14:textId="6EA1A5DC" w:rsidR="007131D1" w:rsidRDefault="004E064E" w:rsidP="00A55859">
      <w:r>
        <w:tab/>
      </w:r>
      <w:r w:rsidR="00DA4E89" w:rsidRPr="002D171A">
        <w:t xml:space="preserve">There </w:t>
      </w:r>
      <w:r w:rsidRPr="002D171A">
        <w:t xml:space="preserve">are two basic alternatives </w:t>
      </w:r>
      <w:r>
        <w:t>to explain the plurality of types of organ</w:t>
      </w:r>
      <w:r>
        <w:softHyphen/>
        <w:t>isms</w:t>
      </w:r>
      <w:r w:rsidRPr="002D171A">
        <w:t xml:space="preserve">. </w:t>
      </w:r>
      <w:r>
        <w:t>The fir</w:t>
      </w:r>
      <w:r w:rsidRPr="002D171A">
        <w:t xml:space="preserve">st </w:t>
      </w:r>
      <w:r>
        <w:t xml:space="preserve">is </w:t>
      </w:r>
      <w:r w:rsidRPr="002D171A">
        <w:t>creationism</w:t>
      </w:r>
      <w:r w:rsidR="007131D1">
        <w:t>;</w:t>
      </w:r>
      <w:r w:rsidRPr="002D171A">
        <w:t xml:space="preserve"> the </w:t>
      </w:r>
      <w:r>
        <w:t>seco</w:t>
      </w:r>
      <w:r w:rsidRPr="002D171A">
        <w:t>nd</w:t>
      </w:r>
      <w:r w:rsidR="007131D1">
        <w:t>,</w:t>
      </w:r>
      <w:r w:rsidRPr="002D171A">
        <w:t xml:space="preserve"> evolution. Creationism has </w:t>
      </w:r>
      <w:r>
        <w:t>two</w:t>
      </w:r>
      <w:r w:rsidRPr="002D171A">
        <w:t xml:space="preserve"> varieties</w:t>
      </w:r>
      <w:r>
        <w:t>.</w:t>
      </w:r>
      <w:r w:rsidRPr="002D171A">
        <w:t xml:space="preserve"> There is simultaneous creationism</w:t>
      </w:r>
      <w:r>
        <w:t>,</w:t>
      </w:r>
      <w:r w:rsidRPr="002D171A">
        <w:t xml:space="preserve"> the idea that God created all </w:t>
      </w:r>
      <w:r w:rsidR="007131D1">
        <w:t xml:space="preserve">species at </w:t>
      </w:r>
      <w:r>
        <w:t xml:space="preserve">the </w:t>
      </w:r>
      <w:r w:rsidRPr="002D171A">
        <w:t>beginning and they have continued unaltered since.</w:t>
      </w:r>
      <w:r>
        <w:t xml:space="preserve"> </w:t>
      </w:r>
      <w:r w:rsidR="00DA4E89">
        <w:t>And t</w:t>
      </w:r>
      <w:r w:rsidR="00DA4E89" w:rsidRPr="002D171A">
        <w:t xml:space="preserve">here </w:t>
      </w:r>
      <w:r w:rsidRPr="002D171A">
        <w:t>is sequential creationism</w:t>
      </w:r>
      <w:r>
        <w:t>,</w:t>
      </w:r>
      <w:r w:rsidRPr="002D171A">
        <w:t xml:space="preserve"> </w:t>
      </w:r>
      <w:r w:rsidR="007131D1">
        <w:t xml:space="preserve">the idea </w:t>
      </w:r>
      <w:r w:rsidRPr="002D171A">
        <w:t xml:space="preserve">that God created </w:t>
      </w:r>
      <w:r w:rsidR="007131D1">
        <w:t xml:space="preserve">many species at the </w:t>
      </w:r>
      <w:r w:rsidR="007131D1" w:rsidRPr="002D171A">
        <w:t xml:space="preserve">beginning </w:t>
      </w:r>
      <w:r w:rsidR="007131D1">
        <w:t xml:space="preserve">but </w:t>
      </w:r>
      <w:r w:rsidRPr="002D171A">
        <w:t>has intervened to cause others since</w:t>
      </w:r>
      <w:r w:rsidR="007131D1">
        <w:t>,</w:t>
      </w:r>
      <w:r w:rsidRPr="002D171A">
        <w:t xml:space="preserve"> so a continuum of creative acts explain</w:t>
      </w:r>
      <w:r w:rsidR="00DA4E89">
        <w:t>s</w:t>
      </w:r>
      <w:r w:rsidRPr="002D171A">
        <w:t xml:space="preserve"> the variety in nature. </w:t>
      </w:r>
      <w:r w:rsidR="007131D1">
        <w:t xml:space="preserve">Evolution, on the other hand, opts for </w:t>
      </w:r>
      <w:r w:rsidR="007131D1" w:rsidRPr="002D171A">
        <w:t xml:space="preserve">a continuum of </w:t>
      </w:r>
      <w:r w:rsidR="007131D1">
        <w:t xml:space="preserve">natural </w:t>
      </w:r>
      <w:r w:rsidR="007131D1" w:rsidRPr="002D171A">
        <w:t>acts</w:t>
      </w:r>
      <w:r w:rsidR="007131D1">
        <w:t>.</w:t>
      </w:r>
    </w:p>
    <w:p w14:paraId="287F7F82" w14:textId="79E7DC0C" w:rsidR="007131D1" w:rsidRDefault="007131D1" w:rsidP="00A55859">
      <w:r>
        <w:tab/>
      </w:r>
      <w:r w:rsidR="004E064E" w:rsidRPr="002D171A">
        <w:t xml:space="preserve">Which of these explanations for </w:t>
      </w:r>
      <w:r>
        <w:t>the</w:t>
      </w:r>
      <w:r w:rsidR="004E064E" w:rsidRPr="002D171A">
        <w:t xml:space="preserve"> variety </w:t>
      </w:r>
      <w:r>
        <w:t>of species</w:t>
      </w:r>
      <w:r w:rsidR="00DA4E89">
        <w:t xml:space="preserve"> </w:t>
      </w:r>
      <w:r w:rsidR="00DA4E89" w:rsidRPr="002D171A">
        <w:t>are we to accept</w:t>
      </w:r>
      <w:r w:rsidR="004E064E" w:rsidRPr="002D171A">
        <w:t xml:space="preserve">? </w:t>
      </w:r>
      <w:r w:rsidRPr="002D171A">
        <w:t xml:space="preserve">In </w:t>
      </w:r>
      <w:r w:rsidR="004E064E" w:rsidRPr="002D171A">
        <w:t xml:space="preserve">law there are </w:t>
      </w:r>
      <w:r>
        <w:t>two</w:t>
      </w:r>
      <w:r w:rsidR="004E064E" w:rsidRPr="002D171A">
        <w:t xml:space="preserve"> standards</w:t>
      </w:r>
      <w:r>
        <w:t xml:space="preserve"> of evidence.</w:t>
      </w:r>
      <w:r w:rsidR="00AE5614">
        <w:t xml:space="preserve"> “Beyond a shadow of a doubt” is not used. Rather,</w:t>
      </w:r>
      <w:r w:rsidR="004E064E" w:rsidRPr="002D171A">
        <w:t xml:space="preserve"> </w:t>
      </w:r>
      <w:r w:rsidR="00AE5614">
        <w:t>c</w:t>
      </w:r>
      <w:r w:rsidRPr="002D171A">
        <w:t xml:space="preserve">ivil </w:t>
      </w:r>
      <w:r w:rsidR="004E064E" w:rsidRPr="002D171A">
        <w:t xml:space="preserve">cases </w:t>
      </w:r>
      <w:r>
        <w:t xml:space="preserve">use </w:t>
      </w:r>
      <w:r w:rsidR="00DA4E89">
        <w:t>“</w:t>
      </w:r>
      <w:r w:rsidR="004E064E" w:rsidRPr="002D171A">
        <w:t>a preponderance of the evidence</w:t>
      </w:r>
      <w:r w:rsidR="00DA4E89">
        <w:t>”</w:t>
      </w:r>
      <w:r w:rsidR="004E064E" w:rsidRPr="002D171A">
        <w:t xml:space="preserve"> to establish a verdict</w:t>
      </w:r>
      <w:r>
        <w:t xml:space="preserve"> </w:t>
      </w:r>
      <w:r w:rsidR="00DA4E89">
        <w:t>(</w:t>
      </w:r>
      <w:r>
        <w:t>more than 50% of the evidence</w:t>
      </w:r>
      <w:r w:rsidR="00DA4E89">
        <w:t>)</w:t>
      </w:r>
      <w:r>
        <w:t>. C</w:t>
      </w:r>
      <w:r w:rsidRPr="002D171A">
        <w:t xml:space="preserve">riminal </w:t>
      </w:r>
      <w:r w:rsidR="004E064E" w:rsidRPr="002D171A">
        <w:t xml:space="preserve">cases </w:t>
      </w:r>
      <w:r>
        <w:t xml:space="preserve">use </w:t>
      </w:r>
      <w:r w:rsidR="00DA4E89">
        <w:t>“</w:t>
      </w:r>
      <w:r w:rsidR="004E064E" w:rsidRPr="002D171A">
        <w:t>beyond a reasonable doubt</w:t>
      </w:r>
      <w:r w:rsidR="00DA4E89">
        <w:t>,”</w:t>
      </w:r>
      <w:r w:rsidR="004E064E" w:rsidRPr="002D171A">
        <w:t xml:space="preserve"> </w:t>
      </w:r>
      <w:r>
        <w:t>which s</w:t>
      </w:r>
      <w:r w:rsidRPr="002D171A">
        <w:t xml:space="preserve">tudies </w:t>
      </w:r>
      <w:r w:rsidR="004E064E" w:rsidRPr="002D171A">
        <w:t xml:space="preserve">have shown juries </w:t>
      </w:r>
      <w:r>
        <w:t xml:space="preserve">often </w:t>
      </w:r>
      <w:r w:rsidR="004E064E" w:rsidRPr="002D171A">
        <w:t xml:space="preserve">take to mean </w:t>
      </w:r>
      <w:r>
        <w:t xml:space="preserve">around </w:t>
      </w:r>
      <w:r w:rsidR="004E064E" w:rsidRPr="002D171A">
        <w:t xml:space="preserve">75% of the evidence. </w:t>
      </w:r>
      <w:r>
        <w:t xml:space="preserve">In our inquiry as to whether evolution has occurred or not, </w:t>
      </w:r>
      <w:r w:rsidR="004E064E" w:rsidRPr="002D171A">
        <w:t>I suggest we use the second</w:t>
      </w:r>
      <w:r>
        <w:t xml:space="preserve"> standard</w:t>
      </w:r>
      <w:r w:rsidR="004E064E" w:rsidRPr="002D171A">
        <w:t>, beyond a reasonable doubt.</w:t>
      </w:r>
    </w:p>
    <w:p w14:paraId="3E4B5526" w14:textId="77777777" w:rsidR="004B435D" w:rsidRDefault="007131D1" w:rsidP="00A55859">
      <w:r>
        <w:tab/>
      </w:r>
      <w:r w:rsidR="004E064E" w:rsidRPr="002D171A">
        <w:t xml:space="preserve">There are also </w:t>
      </w:r>
      <w:r>
        <w:t>two</w:t>
      </w:r>
      <w:r w:rsidR="004E064E" w:rsidRPr="002D171A">
        <w:t xml:space="preserve"> types of evidence in law cases</w:t>
      </w:r>
      <w:r>
        <w:t>:</w:t>
      </w:r>
      <w:r w:rsidR="004E064E" w:rsidRPr="002D171A">
        <w:t xml:space="preserve"> direct evidence and circumstantial evidence. Unfortunately</w:t>
      </w:r>
      <w:r>
        <w:t>,</w:t>
      </w:r>
      <w:r w:rsidR="004E064E" w:rsidRPr="002D171A">
        <w:t xml:space="preserve"> most evidence for evolution is cir</w:t>
      </w:r>
      <w:r w:rsidR="004E064E">
        <w:softHyphen/>
      </w:r>
      <w:r w:rsidR="004E064E" w:rsidRPr="002D171A">
        <w:t xml:space="preserve">cumstantial. </w:t>
      </w:r>
      <w:r>
        <w:t>But t</w:t>
      </w:r>
      <w:r w:rsidRPr="002D171A">
        <w:t xml:space="preserve">hat </w:t>
      </w:r>
      <w:r>
        <w:t>is understandable</w:t>
      </w:r>
      <w:r w:rsidR="004E064E" w:rsidRPr="002D171A">
        <w:t xml:space="preserve">, </w:t>
      </w:r>
      <w:r>
        <w:t xml:space="preserve">since </w:t>
      </w:r>
      <w:r w:rsidR="004E064E" w:rsidRPr="002D171A">
        <w:t>none of us was there when the dinosaurs</w:t>
      </w:r>
      <w:r>
        <w:t>, etc., began</w:t>
      </w:r>
      <w:r w:rsidR="004E064E" w:rsidRPr="002D171A">
        <w:t xml:space="preserve">. There cannot have been direct witness of evolution prior to the </w:t>
      </w:r>
      <w:r>
        <w:t>beginning of humans (about 300,000 years ago)</w:t>
      </w:r>
      <w:r w:rsidR="004E064E" w:rsidRPr="002D171A">
        <w:t xml:space="preserve">. </w:t>
      </w:r>
      <w:r w:rsidR="004B435D">
        <w:t xml:space="preserve">That </w:t>
      </w:r>
      <w:r w:rsidR="004E064E" w:rsidRPr="002D171A">
        <w:t>al</w:t>
      </w:r>
      <w:r w:rsidR="004E064E">
        <w:softHyphen/>
      </w:r>
      <w:r w:rsidR="004E064E" w:rsidRPr="002D171A">
        <w:t xml:space="preserve">most all the evidence </w:t>
      </w:r>
      <w:r w:rsidR="004B435D">
        <w:t xml:space="preserve">for evolution </w:t>
      </w:r>
      <w:r w:rsidR="004E064E" w:rsidRPr="002D171A">
        <w:t xml:space="preserve">is circumstantial </w:t>
      </w:r>
      <w:r w:rsidR="004B435D">
        <w:t xml:space="preserve">is </w:t>
      </w:r>
      <w:r w:rsidR="004E064E" w:rsidRPr="002D171A">
        <w:t>not necessarily a bad thing</w:t>
      </w:r>
      <w:r w:rsidR="004B435D">
        <w:t>;</w:t>
      </w:r>
      <w:r w:rsidR="004E064E" w:rsidRPr="002D171A">
        <w:t xml:space="preserve"> after all</w:t>
      </w:r>
      <w:r w:rsidR="004B435D">
        <w:t>,</w:t>
      </w:r>
      <w:r w:rsidR="004E064E" w:rsidRPr="002D171A">
        <w:t xml:space="preserve"> ballistics evidence is circumstantial</w:t>
      </w:r>
      <w:r w:rsidR="004B435D">
        <w:t>;</w:t>
      </w:r>
      <w:r w:rsidR="004E064E" w:rsidRPr="002D171A">
        <w:t xml:space="preserve"> fingerprint</w:t>
      </w:r>
      <w:r w:rsidR="004B435D">
        <w:t>s</w:t>
      </w:r>
      <w:r w:rsidR="004E064E" w:rsidRPr="002D171A">
        <w:t xml:space="preserve"> </w:t>
      </w:r>
      <w:r w:rsidR="004B435D">
        <w:t xml:space="preserve">are </w:t>
      </w:r>
      <w:r w:rsidR="004E064E" w:rsidRPr="002D171A">
        <w:t>circumstantial. It</w:t>
      </w:r>
      <w:r w:rsidR="004B435D">
        <w:t xml:space="preserve"> </w:t>
      </w:r>
      <w:r w:rsidR="004E064E" w:rsidRPr="002D171A">
        <w:t>frequently hap</w:t>
      </w:r>
      <w:r w:rsidR="004E064E">
        <w:softHyphen/>
      </w:r>
      <w:r w:rsidR="004E064E" w:rsidRPr="002D171A">
        <w:t>pens that establishing a conclusion beyond a reasonable doubt can be done with circumstantial evidence alone.</w:t>
      </w:r>
      <w:r w:rsidR="004B435D">
        <w:t xml:space="preserve"> </w:t>
      </w:r>
      <w:r w:rsidR="004B435D" w:rsidRPr="002D171A">
        <w:t>That most of the evidence for evolution is circumstantial should not deter us from determin</w:t>
      </w:r>
      <w:r w:rsidR="004B435D">
        <w:t>ing</w:t>
      </w:r>
      <w:r w:rsidR="004B435D" w:rsidRPr="002D171A">
        <w:t xml:space="preserve"> the truth </w:t>
      </w:r>
      <w:r w:rsidR="004B435D">
        <w:t xml:space="preserve">or falsity </w:t>
      </w:r>
      <w:r w:rsidR="004B435D" w:rsidRPr="002D171A">
        <w:t xml:space="preserve">of the assertion that the variety of organisms is to be explained by </w:t>
      </w:r>
      <w:r w:rsidR="008E76B8">
        <w:t>evolution</w:t>
      </w:r>
      <w:r w:rsidR="004B435D" w:rsidRPr="002D171A">
        <w:t>.</w:t>
      </w:r>
    </w:p>
    <w:p w14:paraId="326E48C0" w14:textId="62766161" w:rsidR="00E35ED2" w:rsidRDefault="004B435D" w:rsidP="00A55859">
      <w:r>
        <w:tab/>
      </w:r>
      <w:r w:rsidR="004E064E" w:rsidRPr="002D171A">
        <w:t>So what is the evidence for evolution? I</w:t>
      </w:r>
      <w:r w:rsidR="008E76B8">
        <w:t xml:space="preserve"> a</w:t>
      </w:r>
      <w:r w:rsidR="004E064E" w:rsidRPr="002D171A">
        <w:t xml:space="preserve">m going to </w:t>
      </w:r>
      <w:r>
        <w:t xml:space="preserve">proffer </w:t>
      </w:r>
      <w:r w:rsidR="004E064E" w:rsidRPr="002D171A">
        <w:t>evi</w:t>
      </w:r>
      <w:r w:rsidR="004E064E">
        <w:softHyphen/>
      </w:r>
      <w:r w:rsidR="004E064E" w:rsidRPr="002D171A">
        <w:t xml:space="preserve">dence from </w:t>
      </w:r>
      <w:r w:rsidR="001C7761">
        <w:t xml:space="preserve">five </w:t>
      </w:r>
      <w:r w:rsidRPr="002D171A">
        <w:t>biology</w:t>
      </w:r>
      <w:r>
        <w:t>-related</w:t>
      </w:r>
      <w:r w:rsidRPr="002D171A">
        <w:t xml:space="preserve"> </w:t>
      </w:r>
      <w:r w:rsidR="004E064E">
        <w:t>subdiscipline</w:t>
      </w:r>
      <w:r w:rsidR="004E064E" w:rsidRPr="002D171A">
        <w:t xml:space="preserve">s to help us </w:t>
      </w:r>
      <w:r>
        <w:t xml:space="preserve">decide between </w:t>
      </w:r>
      <w:r w:rsidR="004E064E" w:rsidRPr="002D171A">
        <w:t>creationism</w:t>
      </w:r>
      <w:r>
        <w:t xml:space="preserve"> and </w:t>
      </w:r>
      <w:r w:rsidRPr="002D171A">
        <w:t>evolution</w:t>
      </w:r>
      <w:r w:rsidR="00E35ED2">
        <w:t>:</w:t>
      </w:r>
    </w:p>
    <w:p w14:paraId="6D171D0B" w14:textId="77777777" w:rsidR="00E35ED2" w:rsidRDefault="00E35ED2" w:rsidP="00E35ED2">
      <w:pPr>
        <w:ind w:left="720"/>
        <w:contextualSpacing/>
      </w:pPr>
      <w:bookmarkStart w:id="0" w:name="_GoBack"/>
      <w:bookmarkEnd w:id="0"/>
      <w:r w:rsidRPr="002D171A">
        <w:t>paleontol</w:t>
      </w:r>
      <w:r>
        <w:softHyphen/>
      </w:r>
      <w:r w:rsidRPr="002D171A">
        <w:t>ogy</w:t>
      </w:r>
    </w:p>
    <w:p w14:paraId="2AC2289C" w14:textId="77777777" w:rsidR="00E35ED2" w:rsidRDefault="00E35ED2" w:rsidP="00E35ED2">
      <w:pPr>
        <w:ind w:left="720"/>
        <w:contextualSpacing/>
      </w:pPr>
      <w:r w:rsidRPr="002D171A">
        <w:t>biogeography</w:t>
      </w:r>
    </w:p>
    <w:p w14:paraId="759CAB94" w14:textId="77777777" w:rsidR="00E35ED2" w:rsidRDefault="00E35ED2" w:rsidP="00E35ED2">
      <w:pPr>
        <w:ind w:left="720"/>
        <w:contextualSpacing/>
      </w:pPr>
      <w:r w:rsidRPr="002D171A">
        <w:t>comparative anatomy</w:t>
      </w:r>
    </w:p>
    <w:p w14:paraId="166F54D7" w14:textId="2071EDFC" w:rsidR="00E35ED2" w:rsidRDefault="0068024B" w:rsidP="00E35ED2">
      <w:pPr>
        <w:ind w:left="720"/>
        <w:contextualSpacing/>
      </w:pPr>
      <w:r>
        <w:t>embryology</w:t>
      </w:r>
    </w:p>
    <w:p w14:paraId="1F0816E7" w14:textId="77777777" w:rsidR="001C7761" w:rsidRDefault="001C7761" w:rsidP="001C7761">
      <w:pPr>
        <w:ind w:left="720"/>
        <w:contextualSpacing/>
      </w:pPr>
      <w:r w:rsidRPr="002D171A">
        <w:t>biochemistry</w:t>
      </w:r>
    </w:p>
    <w:p w14:paraId="6B0E721C" w14:textId="162FCBB6" w:rsidR="004B435D" w:rsidRDefault="004E064E" w:rsidP="00A55859">
      <w:r w:rsidRPr="002D171A">
        <w:t>And I will conclude this introductory discussion of evolu</w:t>
      </w:r>
      <w:r>
        <w:softHyphen/>
      </w:r>
      <w:r w:rsidRPr="002D171A">
        <w:t xml:space="preserve">tion with a brief reference to </w:t>
      </w:r>
      <w:r w:rsidR="001C7761">
        <w:t>direct evidence</w:t>
      </w:r>
      <w:r w:rsidR="001C7761">
        <w:t xml:space="preserve"> for evolution</w:t>
      </w:r>
      <w:r w:rsidRPr="002D171A">
        <w:t>.</w:t>
      </w:r>
    </w:p>
    <w:p w14:paraId="243C9E2D" w14:textId="3A31BB9E" w:rsidR="008E76B8" w:rsidRDefault="008E76B8" w:rsidP="00A55859"/>
    <w:p w14:paraId="448CDD85" w14:textId="4FD8CD32" w:rsidR="004B435D" w:rsidRDefault="004B435D" w:rsidP="00A55859">
      <w:r>
        <w:tab/>
      </w:r>
      <w:r w:rsidR="004E064E" w:rsidRPr="002D171A">
        <w:t xml:space="preserve">The </w:t>
      </w:r>
      <w:r w:rsidR="004E064E">
        <w:t>subdiscipline</w:t>
      </w:r>
      <w:r w:rsidR="004E064E" w:rsidRPr="002D171A">
        <w:t xml:space="preserve"> </w:t>
      </w:r>
      <w:r w:rsidR="001C7761">
        <w:t xml:space="preserve">of biology </w:t>
      </w:r>
      <w:r w:rsidR="004E064E" w:rsidRPr="002D171A">
        <w:t xml:space="preserve">is </w:t>
      </w:r>
      <w:bookmarkStart w:id="1" w:name="_Hlk147239610"/>
      <w:r w:rsidR="004E064E" w:rsidRPr="002D171A">
        <w:t>paleontol</w:t>
      </w:r>
      <w:r w:rsidR="004E064E">
        <w:softHyphen/>
      </w:r>
      <w:r w:rsidR="004E064E" w:rsidRPr="002D171A">
        <w:t>ogy</w:t>
      </w:r>
      <w:bookmarkEnd w:id="1"/>
      <w:r>
        <w:t>:</w:t>
      </w:r>
      <w:r w:rsidR="004E064E" w:rsidRPr="002D171A">
        <w:t xml:space="preserve"> the fossil record</w:t>
      </w:r>
      <w:r>
        <w:t>.</w:t>
      </w:r>
      <w:r w:rsidR="004E064E" w:rsidRPr="002D171A">
        <w:t xml:space="preserve"> </w:t>
      </w:r>
      <w:r w:rsidRPr="002D171A">
        <w:t xml:space="preserve">It </w:t>
      </w:r>
      <w:r w:rsidR="004E064E" w:rsidRPr="002D171A">
        <w:t>indicate</w:t>
      </w:r>
      <w:r>
        <w:t>s</w:t>
      </w:r>
      <w:r w:rsidR="004E064E" w:rsidRPr="002D171A">
        <w:t xml:space="preserve"> </w:t>
      </w:r>
      <w:r>
        <w:t xml:space="preserve">that </w:t>
      </w:r>
      <w:r w:rsidR="004E064E" w:rsidRPr="002D171A">
        <w:t>a wide variety of organisms has existed through</w:t>
      </w:r>
      <w:r w:rsidR="004E064E">
        <w:softHyphen/>
      </w:r>
      <w:r w:rsidR="004E064E" w:rsidRPr="002D171A">
        <w:t>out the eons.</w:t>
      </w:r>
      <w:r>
        <w:t xml:space="preserve"> (The solar system formed about 4.6 billion years ago; life began about 3.8 billion years ago.)</w:t>
      </w:r>
      <w:r w:rsidR="004E064E" w:rsidRPr="002D171A">
        <w:t xml:space="preserve"> </w:t>
      </w:r>
      <w:r w:rsidRPr="002D171A">
        <w:t xml:space="preserve">Of </w:t>
      </w:r>
      <w:r w:rsidR="004E064E" w:rsidRPr="002D171A">
        <w:t xml:space="preserve">all organisms whose fossils we see in the </w:t>
      </w:r>
      <w:r w:rsidR="004E064E" w:rsidRPr="002D171A">
        <w:lastRenderedPageBreak/>
        <w:t>fossil record</w:t>
      </w:r>
      <w:r>
        <w:t xml:space="preserve">, </w:t>
      </w:r>
      <w:r w:rsidRPr="002D171A">
        <w:t>99%</w:t>
      </w:r>
      <w:r w:rsidR="004E064E" w:rsidRPr="002D171A">
        <w:t xml:space="preserve"> are ex</w:t>
      </w:r>
      <w:r w:rsidR="004E064E">
        <w:softHyphen/>
      </w:r>
      <w:r w:rsidR="004E064E" w:rsidRPr="002D171A">
        <w:t xml:space="preserve">tinct. We also see order within the fossil record. We can date fossils themselves </w:t>
      </w:r>
      <w:r>
        <w:t xml:space="preserve">with </w:t>
      </w:r>
      <w:r w:rsidR="004E064E" w:rsidRPr="002D171A">
        <w:t>radiocarbon</w:t>
      </w:r>
      <w:r>
        <w:t xml:space="preserve"> dating (using</w:t>
      </w:r>
      <w:r w:rsidR="004E064E" w:rsidRPr="004B435D">
        <w:rPr>
          <w:kern w:val="2"/>
          <w:vertAlign w:val="superscript"/>
        </w:rPr>
        <w:t xml:space="preserve"> 14</w:t>
      </w:r>
      <w:r>
        <w:t>C)</w:t>
      </w:r>
      <w:r w:rsidR="004E064E" w:rsidRPr="002D171A">
        <w:t>. We can also date rocks that fossils are found in using other radiometric me</w:t>
      </w:r>
      <w:r w:rsidR="004E064E">
        <w:softHyphen/>
      </w:r>
      <w:r w:rsidR="004E064E" w:rsidRPr="002D171A">
        <w:t>thods</w:t>
      </w:r>
      <w:r>
        <w:t xml:space="preserve">: </w:t>
      </w:r>
      <w:r w:rsidR="004E064E" w:rsidRPr="002D171A">
        <w:t>ra</w:t>
      </w:r>
      <w:r w:rsidR="005E2A1F">
        <w:t>d</w:t>
      </w:r>
      <w:r w:rsidR="004E064E" w:rsidRPr="002D171A">
        <w:t>ium to lead, potassium to argon, and so on. The date</w:t>
      </w:r>
      <w:r w:rsidR="00A55859">
        <w:t>s for the fossil record have ov</w:t>
      </w:r>
      <w:r w:rsidR="004E064E" w:rsidRPr="002D171A">
        <w:t xml:space="preserve">er the last century become </w:t>
      </w:r>
      <w:r>
        <w:t xml:space="preserve">quite </w:t>
      </w:r>
      <w:r w:rsidR="004E064E" w:rsidRPr="002D171A">
        <w:t>firm.</w:t>
      </w:r>
    </w:p>
    <w:p w14:paraId="6B1B017E" w14:textId="77777777" w:rsidR="004B435D" w:rsidRDefault="005E2A1F" w:rsidP="00A55859">
      <w:r>
        <w:tab/>
        <w:t>The</w:t>
      </w:r>
      <w:r w:rsidRPr="002D171A">
        <w:t xml:space="preserve"> international group </w:t>
      </w:r>
      <w:r>
        <w:t xml:space="preserve">in charge of </w:t>
      </w:r>
      <w:r w:rsidRPr="002D171A">
        <w:t>the time scale</w:t>
      </w:r>
      <w:r>
        <w:t xml:space="preserve"> is </w:t>
      </w:r>
      <w:r w:rsidRPr="005E2A1F">
        <w:t xml:space="preserve">the International Commission on Stratigraphy </w:t>
      </w:r>
      <w:r>
        <w:t xml:space="preserve">(a part </w:t>
      </w:r>
      <w:r w:rsidRPr="005E2A1F">
        <w:t>of the International Union of Geological Sciences</w:t>
      </w:r>
      <w:r>
        <w:t xml:space="preserve">). The version of its time scale </w:t>
      </w:r>
      <w:r w:rsidRPr="002D171A">
        <w:t xml:space="preserve">published in </w:t>
      </w:r>
      <w:r w:rsidR="008E76B8" w:rsidRPr="00A3332A">
        <w:t>Feb</w:t>
      </w:r>
      <w:r w:rsidR="008E76B8">
        <w:t>ruary</w:t>
      </w:r>
      <w:r w:rsidR="008E76B8" w:rsidRPr="00A3332A">
        <w:t xml:space="preserve"> 2017</w:t>
      </w:r>
      <w:r>
        <w:t xml:space="preserve"> </w:t>
      </w:r>
      <w:r w:rsidR="008E76B8">
        <w:t xml:space="preserve">is the basis of </w:t>
      </w:r>
      <w:r>
        <w:t>the chart below</w:t>
      </w:r>
      <w:r w:rsidRPr="002D171A">
        <w:t>.</w:t>
      </w:r>
    </w:p>
    <w:p w14:paraId="0615383C" w14:textId="77777777" w:rsidR="005E2A1F" w:rsidRDefault="005E2A1F" w:rsidP="00A55859"/>
    <w:p w14:paraId="771B1A34" w14:textId="77777777" w:rsidR="005E2A1F" w:rsidRPr="008148F2" w:rsidRDefault="005E2A1F" w:rsidP="005E2A1F">
      <w:pPr>
        <w:pStyle w:val="Style"/>
        <w:widowControl/>
        <w:jc w:val="center"/>
        <w:textAlignment w:val="baseline"/>
        <w:rPr>
          <w:rFonts w:eastAsia="Arial"/>
          <w:szCs w:val="31"/>
        </w:rPr>
      </w:pPr>
      <w:r w:rsidRPr="00645EBF">
        <w:rPr>
          <w:rFonts w:eastAsia="Arial"/>
          <w:szCs w:val="23"/>
        </w:rPr>
        <w:t>Geologic Time</w:t>
      </w:r>
    </w:p>
    <w:p w14:paraId="65C936DF" w14:textId="7EB39548" w:rsidR="005E2A1F" w:rsidRPr="00AE5614" w:rsidRDefault="005E2A1F" w:rsidP="005E2A1F">
      <w:pPr>
        <w:pStyle w:val="Style"/>
        <w:widowControl/>
        <w:jc w:val="center"/>
        <w:rPr>
          <w:sz w:val="22"/>
          <w:szCs w:val="22"/>
        </w:rPr>
      </w:pPr>
      <w:r w:rsidRPr="00AE5614">
        <w:rPr>
          <w:sz w:val="22"/>
          <w:szCs w:val="22"/>
        </w:rPr>
        <w:t>(Numbers are millions of years.)</w:t>
      </w:r>
    </w:p>
    <w:p w14:paraId="734AFE1F" w14:textId="77777777" w:rsidR="005E2A1F" w:rsidRDefault="005E2A1F" w:rsidP="005E2A1F">
      <w:pPr>
        <w:pStyle w:val="Style"/>
        <w:widowControl/>
        <w:jc w:val="both"/>
      </w:pPr>
    </w:p>
    <w:tbl>
      <w:tblPr>
        <w:tblStyle w:val="TableGrid"/>
        <w:tblW w:w="9576" w:type="dxa"/>
        <w:tblLayout w:type="fixed"/>
        <w:tblCellMar>
          <w:left w:w="115" w:type="dxa"/>
          <w:right w:w="115" w:type="dxa"/>
        </w:tblCellMar>
        <w:tblLook w:val="04A0" w:firstRow="1" w:lastRow="0" w:firstColumn="1" w:lastColumn="0" w:noHBand="0" w:noVBand="1"/>
      </w:tblPr>
      <w:tblGrid>
        <w:gridCol w:w="1285"/>
        <w:gridCol w:w="1440"/>
        <w:gridCol w:w="2700"/>
        <w:gridCol w:w="1140"/>
        <w:gridCol w:w="3011"/>
      </w:tblGrid>
      <w:tr w:rsidR="005E2A1F" w:rsidRPr="000478B2" w14:paraId="4508EA26" w14:textId="77777777" w:rsidTr="00AE5614">
        <w:tc>
          <w:tcPr>
            <w:tcW w:w="1285" w:type="dxa"/>
          </w:tcPr>
          <w:p w14:paraId="1F03E7CB" w14:textId="77777777" w:rsidR="005E2A1F" w:rsidRPr="000478B2" w:rsidRDefault="005E2A1F" w:rsidP="00731B5A">
            <w:pPr>
              <w:pStyle w:val="Style"/>
              <w:widowControl/>
              <w:textAlignment w:val="baseline"/>
              <w:rPr>
                <w:rFonts w:eastAsia="Arial"/>
                <w:szCs w:val="23"/>
              </w:rPr>
            </w:pPr>
            <w:r w:rsidRPr="000478B2">
              <w:rPr>
                <w:rFonts w:eastAsia="Arial"/>
                <w:szCs w:val="23"/>
              </w:rPr>
              <w:t>supereon*</w:t>
            </w:r>
          </w:p>
        </w:tc>
        <w:tc>
          <w:tcPr>
            <w:tcW w:w="1440" w:type="dxa"/>
          </w:tcPr>
          <w:p w14:paraId="73E02C63" w14:textId="77777777" w:rsidR="005E2A1F" w:rsidRPr="000478B2" w:rsidRDefault="005E2A1F" w:rsidP="00731B5A">
            <w:pPr>
              <w:pStyle w:val="Style"/>
              <w:widowControl/>
              <w:textAlignment w:val="baseline"/>
              <w:rPr>
                <w:rFonts w:eastAsia="Arial"/>
                <w:szCs w:val="23"/>
              </w:rPr>
            </w:pPr>
            <w:r w:rsidRPr="000478B2">
              <w:rPr>
                <w:rFonts w:eastAsia="Arial"/>
                <w:szCs w:val="23"/>
              </w:rPr>
              <w:t>eons</w:t>
            </w:r>
          </w:p>
        </w:tc>
        <w:tc>
          <w:tcPr>
            <w:tcW w:w="2700" w:type="dxa"/>
          </w:tcPr>
          <w:p w14:paraId="7A13C367" w14:textId="77777777" w:rsidR="005E2A1F" w:rsidRPr="000478B2" w:rsidRDefault="005E2A1F" w:rsidP="00731B5A">
            <w:pPr>
              <w:pStyle w:val="Style"/>
              <w:widowControl/>
              <w:textAlignment w:val="baseline"/>
              <w:rPr>
                <w:rFonts w:eastAsia="Arial"/>
                <w:szCs w:val="23"/>
              </w:rPr>
            </w:pPr>
            <w:r w:rsidRPr="000478B2">
              <w:rPr>
                <w:rFonts w:eastAsia="Arial"/>
                <w:szCs w:val="23"/>
              </w:rPr>
              <w:t>eras</w:t>
            </w:r>
          </w:p>
        </w:tc>
        <w:tc>
          <w:tcPr>
            <w:tcW w:w="1140" w:type="dxa"/>
          </w:tcPr>
          <w:p w14:paraId="633C46EB" w14:textId="77777777" w:rsidR="005E2A1F" w:rsidRPr="000478B2" w:rsidRDefault="005E2A1F" w:rsidP="00731B5A">
            <w:pPr>
              <w:pStyle w:val="Style"/>
              <w:widowControl/>
              <w:textAlignment w:val="baseline"/>
            </w:pPr>
            <w:r w:rsidRPr="000478B2">
              <w:rPr>
                <w:rFonts w:eastAsia="Arial"/>
                <w:szCs w:val="15"/>
              </w:rPr>
              <w:t>periods</w:t>
            </w:r>
          </w:p>
        </w:tc>
        <w:tc>
          <w:tcPr>
            <w:tcW w:w="3011" w:type="dxa"/>
          </w:tcPr>
          <w:p w14:paraId="1A7992FE" w14:textId="77777777" w:rsidR="005E2A1F" w:rsidRPr="000478B2" w:rsidRDefault="005E2A1F" w:rsidP="00731B5A">
            <w:pPr>
              <w:pStyle w:val="Style"/>
              <w:widowControl/>
              <w:textAlignment w:val="baseline"/>
            </w:pPr>
            <w:r w:rsidRPr="000478B2">
              <w:t>epoch</w:t>
            </w:r>
            <w:r>
              <w:t>s</w:t>
            </w:r>
          </w:p>
        </w:tc>
      </w:tr>
      <w:tr w:rsidR="005E2A1F" w:rsidRPr="000478B2" w14:paraId="6BC496F7" w14:textId="77777777" w:rsidTr="00AE5614">
        <w:tc>
          <w:tcPr>
            <w:tcW w:w="1285" w:type="dxa"/>
            <w:vAlign w:val="center"/>
          </w:tcPr>
          <w:p w14:paraId="020B7F69" w14:textId="77777777" w:rsidR="005E2A1F" w:rsidRPr="000478B2" w:rsidRDefault="005E2A1F" w:rsidP="00731B5A">
            <w:pPr>
              <w:pStyle w:val="Style"/>
              <w:widowControl/>
              <w:textAlignment w:val="baseline"/>
              <w:rPr>
                <w:rFonts w:eastAsia="Arial"/>
                <w:szCs w:val="23"/>
              </w:rPr>
            </w:pPr>
          </w:p>
        </w:tc>
        <w:tc>
          <w:tcPr>
            <w:tcW w:w="1440" w:type="dxa"/>
            <w:vAlign w:val="center"/>
          </w:tcPr>
          <w:p w14:paraId="0E239D30" w14:textId="77777777" w:rsidR="005E2A1F" w:rsidRPr="000478B2" w:rsidRDefault="005E2A1F" w:rsidP="00731B5A">
            <w:pPr>
              <w:pStyle w:val="Style"/>
              <w:widowControl/>
              <w:textAlignment w:val="baseline"/>
              <w:rPr>
                <w:rFonts w:eastAsia="Arial"/>
                <w:szCs w:val="15"/>
              </w:rPr>
            </w:pPr>
          </w:p>
        </w:tc>
        <w:tc>
          <w:tcPr>
            <w:tcW w:w="2700" w:type="dxa"/>
            <w:vAlign w:val="center"/>
          </w:tcPr>
          <w:p w14:paraId="0751FD34" w14:textId="77777777" w:rsidR="005E2A1F" w:rsidRPr="000478B2" w:rsidRDefault="005E2A1F" w:rsidP="00731B5A">
            <w:pPr>
              <w:pStyle w:val="Style"/>
              <w:widowControl/>
              <w:textAlignment w:val="baseline"/>
              <w:rPr>
                <w:rFonts w:eastAsia="Arial"/>
                <w:szCs w:val="15"/>
              </w:rPr>
            </w:pPr>
          </w:p>
        </w:tc>
        <w:tc>
          <w:tcPr>
            <w:tcW w:w="1140" w:type="dxa"/>
            <w:vMerge w:val="restart"/>
            <w:vAlign w:val="center"/>
          </w:tcPr>
          <w:p w14:paraId="6E6C2985" w14:textId="77777777" w:rsidR="00AE5614" w:rsidRDefault="005E2A1F" w:rsidP="00731B5A">
            <w:pPr>
              <w:pStyle w:val="Style"/>
              <w:textAlignment w:val="baseline"/>
              <w:rPr>
                <w:rFonts w:eastAsia="Arial"/>
                <w:szCs w:val="15"/>
              </w:rPr>
            </w:pPr>
            <w:r w:rsidRPr="000478B2">
              <w:rPr>
                <w:rFonts w:eastAsia="Arial"/>
                <w:szCs w:val="15"/>
              </w:rPr>
              <w:t>Quaternary</w:t>
            </w:r>
            <w:r>
              <w:rPr>
                <w:rFonts w:eastAsia="Arial"/>
                <w:szCs w:val="15"/>
              </w:rPr>
              <w:t xml:space="preserve"> </w:t>
            </w:r>
            <w:r w:rsidRPr="000478B2">
              <w:rPr>
                <w:rFonts w:eastAsia="Arial"/>
                <w:szCs w:val="15"/>
              </w:rPr>
              <w:t>2.58-</w:t>
            </w:r>
          </w:p>
          <w:p w14:paraId="6F6B784C" w14:textId="755F91E0" w:rsidR="005E2A1F" w:rsidRPr="000478B2" w:rsidRDefault="005E2A1F" w:rsidP="00731B5A">
            <w:pPr>
              <w:pStyle w:val="Style"/>
              <w:textAlignment w:val="baseline"/>
              <w:rPr>
                <w:rFonts w:eastAsia="Arial"/>
                <w:szCs w:val="15"/>
              </w:rPr>
            </w:pPr>
            <w:r w:rsidRPr="000478B2">
              <w:rPr>
                <w:rFonts w:eastAsia="Arial"/>
                <w:szCs w:val="15"/>
              </w:rPr>
              <w:t>present</w:t>
            </w:r>
          </w:p>
        </w:tc>
        <w:tc>
          <w:tcPr>
            <w:tcW w:w="3011" w:type="dxa"/>
          </w:tcPr>
          <w:p w14:paraId="08F2F599" w14:textId="7F4C2652" w:rsidR="005E2A1F" w:rsidRPr="000478B2" w:rsidRDefault="005E2A1F" w:rsidP="00731B5A">
            <w:pPr>
              <w:pStyle w:val="Style"/>
              <w:widowControl/>
              <w:textAlignment w:val="baseline"/>
            </w:pPr>
            <w:r w:rsidRPr="000478B2">
              <w:t xml:space="preserve">Holocene </w:t>
            </w:r>
            <w:r>
              <w:t>9640</w:t>
            </w:r>
            <w:r w:rsidR="00AE5614">
              <w:t xml:space="preserve"> BCE</w:t>
            </w:r>
            <w:r w:rsidRPr="000478B2">
              <w:t>-present</w:t>
            </w:r>
          </w:p>
        </w:tc>
      </w:tr>
      <w:tr w:rsidR="005E2A1F" w:rsidRPr="000478B2" w14:paraId="1BAF2FD7" w14:textId="77777777" w:rsidTr="00AE5614">
        <w:tc>
          <w:tcPr>
            <w:tcW w:w="1285" w:type="dxa"/>
            <w:vMerge w:val="restart"/>
            <w:vAlign w:val="center"/>
          </w:tcPr>
          <w:p w14:paraId="6FE07E42" w14:textId="77777777" w:rsidR="005E2A1F" w:rsidRPr="000478B2" w:rsidRDefault="005E2A1F" w:rsidP="00731B5A">
            <w:pPr>
              <w:pStyle w:val="Style"/>
              <w:widowControl/>
              <w:textAlignment w:val="baseline"/>
              <w:rPr>
                <w:rFonts w:eastAsia="Arial"/>
                <w:szCs w:val="23"/>
              </w:rPr>
            </w:pPr>
          </w:p>
        </w:tc>
        <w:tc>
          <w:tcPr>
            <w:tcW w:w="1440" w:type="dxa"/>
            <w:vMerge w:val="restart"/>
            <w:vAlign w:val="center"/>
          </w:tcPr>
          <w:p w14:paraId="1258A5FC" w14:textId="77777777" w:rsidR="005E2A1F" w:rsidRPr="000478B2" w:rsidRDefault="005E2A1F" w:rsidP="00731B5A">
            <w:pPr>
              <w:pStyle w:val="Style"/>
              <w:widowControl/>
              <w:textAlignment w:val="baseline"/>
              <w:rPr>
                <w:rFonts w:eastAsia="Arial"/>
                <w:szCs w:val="15"/>
              </w:rPr>
            </w:pPr>
            <w:r w:rsidRPr="000478B2">
              <w:rPr>
                <w:rFonts w:eastAsia="Arial"/>
                <w:szCs w:val="15"/>
              </w:rPr>
              <w:t>Phanerozoic 541-present</w:t>
            </w:r>
          </w:p>
        </w:tc>
        <w:tc>
          <w:tcPr>
            <w:tcW w:w="2700" w:type="dxa"/>
            <w:vMerge w:val="restart"/>
            <w:vAlign w:val="center"/>
          </w:tcPr>
          <w:p w14:paraId="6DE47FB3" w14:textId="77777777" w:rsidR="005E2A1F" w:rsidRDefault="005E2A1F" w:rsidP="00731B5A">
            <w:pPr>
              <w:pStyle w:val="Style"/>
              <w:widowControl/>
              <w:textAlignment w:val="baseline"/>
              <w:rPr>
                <w:rFonts w:eastAsia="Arial"/>
                <w:szCs w:val="15"/>
              </w:rPr>
            </w:pPr>
            <w:r>
              <w:rPr>
                <w:rFonts w:eastAsia="Arial"/>
                <w:szCs w:val="15"/>
              </w:rPr>
              <w:t>Cenozoic</w:t>
            </w:r>
          </w:p>
          <w:p w14:paraId="7203D6FB" w14:textId="77777777" w:rsidR="005E2A1F" w:rsidRPr="000478B2" w:rsidRDefault="005E2A1F" w:rsidP="00731B5A">
            <w:pPr>
              <w:pStyle w:val="Style"/>
              <w:widowControl/>
              <w:textAlignment w:val="baseline"/>
              <w:rPr>
                <w:rFonts w:eastAsia="Arial"/>
                <w:szCs w:val="23"/>
              </w:rPr>
            </w:pPr>
            <w:r w:rsidRPr="000478B2">
              <w:rPr>
                <w:rFonts w:eastAsia="Arial"/>
                <w:szCs w:val="15"/>
              </w:rPr>
              <w:t>66-present</w:t>
            </w:r>
          </w:p>
        </w:tc>
        <w:tc>
          <w:tcPr>
            <w:tcW w:w="1140" w:type="dxa"/>
            <w:vMerge/>
          </w:tcPr>
          <w:p w14:paraId="185B5D30" w14:textId="77777777" w:rsidR="005E2A1F" w:rsidRPr="000478B2" w:rsidRDefault="005E2A1F" w:rsidP="00731B5A">
            <w:pPr>
              <w:pStyle w:val="Style"/>
              <w:widowControl/>
              <w:textAlignment w:val="baseline"/>
            </w:pPr>
          </w:p>
        </w:tc>
        <w:tc>
          <w:tcPr>
            <w:tcW w:w="3011" w:type="dxa"/>
          </w:tcPr>
          <w:p w14:paraId="0412B39D" w14:textId="70D4BC4B" w:rsidR="005E2A1F" w:rsidRDefault="005E2A1F" w:rsidP="00731B5A">
            <w:pPr>
              <w:pStyle w:val="Style"/>
              <w:widowControl/>
              <w:textAlignment w:val="baseline"/>
            </w:pPr>
            <w:r>
              <w:t>Pleistocene 2.58-9640</w:t>
            </w:r>
            <w:r w:rsidR="00AE5614">
              <w:t xml:space="preserve"> BCE</w:t>
            </w:r>
          </w:p>
          <w:p w14:paraId="5C8131D9" w14:textId="77777777" w:rsidR="005E2A1F" w:rsidRPr="00384B50" w:rsidRDefault="005E2A1F" w:rsidP="00731B5A">
            <w:pPr>
              <w:pStyle w:val="Style"/>
              <w:widowControl/>
              <w:textAlignment w:val="baseline"/>
              <w:rPr>
                <w:sz w:val="20"/>
              </w:rPr>
            </w:pPr>
            <w:r>
              <w:rPr>
                <w:sz w:val="20"/>
              </w:rPr>
              <w:t xml:space="preserve">4 </w:t>
            </w:r>
            <w:r w:rsidRPr="00982452">
              <w:rPr>
                <w:sz w:val="20"/>
              </w:rPr>
              <w:t xml:space="preserve">ages: </w:t>
            </w:r>
            <w:r>
              <w:rPr>
                <w:sz w:val="20"/>
              </w:rPr>
              <w:t xml:space="preserve">(from </w:t>
            </w:r>
            <w:r>
              <w:rPr>
                <w:i/>
                <w:sz w:val="20"/>
              </w:rPr>
              <w:t>Wikipedia</w:t>
            </w:r>
            <w:r>
              <w:rPr>
                <w:sz w:val="20"/>
              </w:rPr>
              <w:t>)</w:t>
            </w:r>
          </w:p>
          <w:p w14:paraId="63624B4A" w14:textId="3B750C41" w:rsidR="005E2A1F" w:rsidRDefault="005E2A1F" w:rsidP="00AE5614">
            <w:pPr>
              <w:pStyle w:val="Style"/>
              <w:widowControl/>
              <w:ind w:left="335"/>
              <w:textAlignment w:val="baseline"/>
              <w:rPr>
                <w:sz w:val="20"/>
              </w:rPr>
            </w:pPr>
            <w:r w:rsidRPr="00982452">
              <w:rPr>
                <w:sz w:val="20"/>
              </w:rPr>
              <w:t>late, 129</w:t>
            </w:r>
            <w:r w:rsidR="00AE5614">
              <w:rPr>
                <w:sz w:val="20"/>
              </w:rPr>
              <w:t>,000</w:t>
            </w:r>
            <w:r>
              <w:rPr>
                <w:sz w:val="20"/>
              </w:rPr>
              <w:t>-11,700</w:t>
            </w:r>
          </w:p>
          <w:p w14:paraId="4CEF4095" w14:textId="30D1DAD5" w:rsidR="005E2A1F" w:rsidRDefault="005E2A1F" w:rsidP="00AE5614">
            <w:pPr>
              <w:pStyle w:val="Style"/>
              <w:widowControl/>
              <w:ind w:left="335"/>
              <w:textAlignment w:val="baseline"/>
              <w:rPr>
                <w:sz w:val="20"/>
              </w:rPr>
            </w:pPr>
            <w:proofErr w:type="spellStart"/>
            <w:r>
              <w:rPr>
                <w:sz w:val="20"/>
              </w:rPr>
              <w:t>Chibanian</w:t>
            </w:r>
            <w:proofErr w:type="spellEnd"/>
            <w:r>
              <w:rPr>
                <w:sz w:val="20"/>
              </w:rPr>
              <w:t>, 770</w:t>
            </w:r>
            <w:r w:rsidR="00AE5614">
              <w:rPr>
                <w:sz w:val="20"/>
              </w:rPr>
              <w:t>,00</w:t>
            </w:r>
            <w:r>
              <w:rPr>
                <w:sz w:val="20"/>
              </w:rPr>
              <w:t>-126</w:t>
            </w:r>
            <w:r w:rsidR="00AE5614">
              <w:rPr>
                <w:sz w:val="20"/>
              </w:rPr>
              <w:t>,000</w:t>
            </w:r>
          </w:p>
          <w:p w14:paraId="118D60C9" w14:textId="77777777" w:rsidR="005E2A1F" w:rsidRDefault="005E2A1F" w:rsidP="00AE5614">
            <w:pPr>
              <w:pStyle w:val="Style"/>
              <w:widowControl/>
              <w:ind w:left="335"/>
              <w:textAlignment w:val="baseline"/>
              <w:rPr>
                <w:sz w:val="20"/>
              </w:rPr>
            </w:pPr>
            <w:r>
              <w:rPr>
                <w:sz w:val="20"/>
              </w:rPr>
              <w:t xml:space="preserve">Calabrian, 1.8m-781 </w:t>
            </w:r>
            <w:proofErr w:type="spellStart"/>
            <w:r>
              <w:rPr>
                <w:sz w:val="20"/>
              </w:rPr>
              <w:t>th</w:t>
            </w:r>
            <w:proofErr w:type="spellEnd"/>
          </w:p>
          <w:p w14:paraId="77C6AB86" w14:textId="77777777" w:rsidR="005E2A1F" w:rsidRPr="000478B2" w:rsidRDefault="005E2A1F" w:rsidP="00AE5614">
            <w:pPr>
              <w:pStyle w:val="Style"/>
              <w:widowControl/>
              <w:ind w:left="335"/>
              <w:textAlignment w:val="baseline"/>
            </w:pPr>
            <w:r>
              <w:rPr>
                <w:sz w:val="20"/>
              </w:rPr>
              <w:t>Gelasian, 2.588m-1.806m</w:t>
            </w:r>
          </w:p>
        </w:tc>
      </w:tr>
      <w:tr w:rsidR="005E2A1F" w:rsidRPr="000478B2" w14:paraId="188673F6" w14:textId="77777777" w:rsidTr="00AE5614">
        <w:tc>
          <w:tcPr>
            <w:tcW w:w="1285" w:type="dxa"/>
            <w:vMerge/>
            <w:vAlign w:val="center"/>
          </w:tcPr>
          <w:p w14:paraId="2ACAFDD5" w14:textId="77777777" w:rsidR="005E2A1F" w:rsidRPr="000478B2" w:rsidRDefault="005E2A1F" w:rsidP="00731B5A">
            <w:pPr>
              <w:pStyle w:val="Style"/>
              <w:widowControl/>
              <w:textAlignment w:val="baseline"/>
              <w:rPr>
                <w:rFonts w:eastAsia="Arial"/>
                <w:szCs w:val="23"/>
              </w:rPr>
            </w:pPr>
          </w:p>
        </w:tc>
        <w:tc>
          <w:tcPr>
            <w:tcW w:w="1440" w:type="dxa"/>
            <w:vMerge/>
            <w:vAlign w:val="center"/>
          </w:tcPr>
          <w:p w14:paraId="4878AD18" w14:textId="77777777" w:rsidR="005E2A1F" w:rsidRPr="000478B2" w:rsidRDefault="005E2A1F" w:rsidP="00731B5A">
            <w:pPr>
              <w:pStyle w:val="Style"/>
              <w:widowControl/>
              <w:textAlignment w:val="baseline"/>
              <w:rPr>
                <w:rFonts w:eastAsia="Arial"/>
                <w:szCs w:val="23"/>
              </w:rPr>
            </w:pPr>
          </w:p>
        </w:tc>
        <w:tc>
          <w:tcPr>
            <w:tcW w:w="2700" w:type="dxa"/>
            <w:vMerge/>
            <w:vAlign w:val="center"/>
          </w:tcPr>
          <w:p w14:paraId="58954DF4" w14:textId="77777777" w:rsidR="005E2A1F" w:rsidRPr="000478B2" w:rsidRDefault="005E2A1F" w:rsidP="00731B5A">
            <w:pPr>
              <w:pStyle w:val="Style"/>
              <w:widowControl/>
              <w:textAlignment w:val="baseline"/>
              <w:rPr>
                <w:rFonts w:eastAsia="Arial"/>
                <w:szCs w:val="23"/>
              </w:rPr>
            </w:pPr>
          </w:p>
        </w:tc>
        <w:tc>
          <w:tcPr>
            <w:tcW w:w="1140" w:type="dxa"/>
            <w:vMerge w:val="restart"/>
            <w:vAlign w:val="center"/>
          </w:tcPr>
          <w:p w14:paraId="72DC7A7B" w14:textId="77777777" w:rsidR="005E2A1F" w:rsidRPr="000478B2" w:rsidRDefault="005E2A1F" w:rsidP="00731B5A">
            <w:pPr>
              <w:pStyle w:val="Style"/>
              <w:textAlignment w:val="baseline"/>
              <w:rPr>
                <w:rFonts w:eastAsia="Arial"/>
                <w:szCs w:val="15"/>
              </w:rPr>
            </w:pPr>
            <w:r w:rsidRPr="000478B2">
              <w:rPr>
                <w:rFonts w:eastAsia="Arial"/>
                <w:szCs w:val="15"/>
              </w:rPr>
              <w:t>Neogene</w:t>
            </w:r>
            <w:r>
              <w:rPr>
                <w:rFonts w:eastAsia="Arial"/>
                <w:szCs w:val="15"/>
              </w:rPr>
              <w:t xml:space="preserve"> </w:t>
            </w:r>
            <w:r w:rsidRPr="000478B2">
              <w:rPr>
                <w:rFonts w:eastAsia="Arial"/>
                <w:szCs w:val="15"/>
              </w:rPr>
              <w:t>23-2.58</w:t>
            </w:r>
          </w:p>
        </w:tc>
        <w:tc>
          <w:tcPr>
            <w:tcW w:w="3011" w:type="dxa"/>
          </w:tcPr>
          <w:p w14:paraId="0F53AFA8" w14:textId="77777777" w:rsidR="005E2A1F" w:rsidRPr="000478B2" w:rsidRDefault="005E2A1F" w:rsidP="00731B5A">
            <w:pPr>
              <w:pStyle w:val="Style"/>
              <w:widowControl/>
              <w:textAlignment w:val="baseline"/>
            </w:pPr>
            <w:r w:rsidRPr="000478B2">
              <w:t>Pliocene 5.333-2.58</w:t>
            </w:r>
          </w:p>
        </w:tc>
      </w:tr>
      <w:tr w:rsidR="005E2A1F" w:rsidRPr="000478B2" w14:paraId="4F20C112" w14:textId="77777777" w:rsidTr="00AE5614">
        <w:tc>
          <w:tcPr>
            <w:tcW w:w="1285" w:type="dxa"/>
            <w:vMerge/>
            <w:vAlign w:val="center"/>
          </w:tcPr>
          <w:p w14:paraId="791B531F" w14:textId="77777777" w:rsidR="005E2A1F" w:rsidRPr="000478B2" w:rsidRDefault="005E2A1F" w:rsidP="00731B5A">
            <w:pPr>
              <w:pStyle w:val="Style"/>
              <w:widowControl/>
              <w:textAlignment w:val="baseline"/>
              <w:rPr>
                <w:rFonts w:eastAsia="Arial"/>
                <w:szCs w:val="23"/>
              </w:rPr>
            </w:pPr>
          </w:p>
        </w:tc>
        <w:tc>
          <w:tcPr>
            <w:tcW w:w="1440" w:type="dxa"/>
            <w:vMerge/>
            <w:vAlign w:val="center"/>
          </w:tcPr>
          <w:p w14:paraId="2850B34A" w14:textId="77777777" w:rsidR="005E2A1F" w:rsidRPr="000478B2" w:rsidRDefault="005E2A1F" w:rsidP="00731B5A">
            <w:pPr>
              <w:pStyle w:val="Style"/>
              <w:widowControl/>
              <w:textAlignment w:val="baseline"/>
              <w:rPr>
                <w:rFonts w:eastAsia="Arial"/>
                <w:szCs w:val="23"/>
              </w:rPr>
            </w:pPr>
          </w:p>
        </w:tc>
        <w:tc>
          <w:tcPr>
            <w:tcW w:w="2700" w:type="dxa"/>
            <w:vMerge/>
            <w:vAlign w:val="center"/>
          </w:tcPr>
          <w:p w14:paraId="3AFAEE6E" w14:textId="77777777" w:rsidR="005E2A1F" w:rsidRPr="000478B2" w:rsidRDefault="005E2A1F" w:rsidP="00731B5A">
            <w:pPr>
              <w:pStyle w:val="Style"/>
              <w:widowControl/>
              <w:textAlignment w:val="baseline"/>
              <w:rPr>
                <w:rFonts w:eastAsia="Arial"/>
                <w:szCs w:val="23"/>
              </w:rPr>
            </w:pPr>
          </w:p>
        </w:tc>
        <w:tc>
          <w:tcPr>
            <w:tcW w:w="1140" w:type="dxa"/>
            <w:vMerge/>
          </w:tcPr>
          <w:p w14:paraId="4799D5EA" w14:textId="77777777" w:rsidR="005E2A1F" w:rsidRPr="000478B2" w:rsidRDefault="005E2A1F" w:rsidP="00731B5A">
            <w:pPr>
              <w:pStyle w:val="Style"/>
              <w:widowControl/>
              <w:textAlignment w:val="baseline"/>
            </w:pPr>
          </w:p>
        </w:tc>
        <w:tc>
          <w:tcPr>
            <w:tcW w:w="3011" w:type="dxa"/>
          </w:tcPr>
          <w:p w14:paraId="73B057AF" w14:textId="77777777" w:rsidR="005E2A1F" w:rsidRPr="000478B2" w:rsidRDefault="005E2A1F" w:rsidP="00731B5A">
            <w:pPr>
              <w:pStyle w:val="Style"/>
              <w:widowControl/>
              <w:textAlignment w:val="baseline"/>
            </w:pPr>
            <w:r w:rsidRPr="000478B2">
              <w:t>Miocene 23.03-5.333</w:t>
            </w:r>
          </w:p>
        </w:tc>
      </w:tr>
      <w:tr w:rsidR="005E2A1F" w:rsidRPr="000478B2" w14:paraId="3FFB170F" w14:textId="77777777" w:rsidTr="00AE5614">
        <w:tc>
          <w:tcPr>
            <w:tcW w:w="1285" w:type="dxa"/>
            <w:vMerge/>
            <w:vAlign w:val="center"/>
          </w:tcPr>
          <w:p w14:paraId="369BA9FA" w14:textId="77777777" w:rsidR="005E2A1F" w:rsidRPr="000478B2" w:rsidRDefault="005E2A1F" w:rsidP="00731B5A">
            <w:pPr>
              <w:pStyle w:val="Style"/>
              <w:widowControl/>
              <w:textAlignment w:val="baseline"/>
              <w:rPr>
                <w:rFonts w:eastAsia="Arial"/>
                <w:szCs w:val="23"/>
              </w:rPr>
            </w:pPr>
          </w:p>
        </w:tc>
        <w:tc>
          <w:tcPr>
            <w:tcW w:w="1440" w:type="dxa"/>
            <w:vMerge/>
            <w:vAlign w:val="center"/>
          </w:tcPr>
          <w:p w14:paraId="0CD4BEE1" w14:textId="77777777" w:rsidR="005E2A1F" w:rsidRPr="000478B2" w:rsidRDefault="005E2A1F" w:rsidP="00731B5A">
            <w:pPr>
              <w:pStyle w:val="Style"/>
              <w:widowControl/>
              <w:textAlignment w:val="baseline"/>
              <w:rPr>
                <w:rFonts w:eastAsia="Arial"/>
                <w:szCs w:val="23"/>
              </w:rPr>
            </w:pPr>
          </w:p>
        </w:tc>
        <w:tc>
          <w:tcPr>
            <w:tcW w:w="2700" w:type="dxa"/>
            <w:vMerge/>
            <w:vAlign w:val="center"/>
          </w:tcPr>
          <w:p w14:paraId="58AB7628" w14:textId="77777777" w:rsidR="005E2A1F" w:rsidRPr="000478B2" w:rsidRDefault="005E2A1F" w:rsidP="00731B5A">
            <w:pPr>
              <w:pStyle w:val="Style"/>
              <w:widowControl/>
              <w:textAlignment w:val="baseline"/>
              <w:rPr>
                <w:rFonts w:eastAsia="Arial"/>
                <w:szCs w:val="23"/>
              </w:rPr>
            </w:pPr>
          </w:p>
        </w:tc>
        <w:tc>
          <w:tcPr>
            <w:tcW w:w="1140" w:type="dxa"/>
            <w:vMerge w:val="restart"/>
            <w:vAlign w:val="center"/>
          </w:tcPr>
          <w:p w14:paraId="50F5BF2A" w14:textId="77777777" w:rsidR="00AE5614" w:rsidRDefault="005E2A1F" w:rsidP="00731B5A">
            <w:pPr>
              <w:pStyle w:val="Style"/>
              <w:textAlignment w:val="baseline"/>
              <w:rPr>
                <w:rFonts w:eastAsia="Arial"/>
                <w:szCs w:val="15"/>
              </w:rPr>
            </w:pPr>
            <w:r w:rsidRPr="000478B2">
              <w:rPr>
                <w:rFonts w:eastAsia="Arial"/>
                <w:szCs w:val="15"/>
              </w:rPr>
              <w:t>Paleogene</w:t>
            </w:r>
          </w:p>
          <w:p w14:paraId="44E0D41E" w14:textId="7C2C779D" w:rsidR="005E2A1F" w:rsidRPr="000478B2" w:rsidRDefault="005E2A1F" w:rsidP="00731B5A">
            <w:pPr>
              <w:pStyle w:val="Style"/>
              <w:textAlignment w:val="baseline"/>
              <w:rPr>
                <w:rFonts w:eastAsia="Arial"/>
                <w:szCs w:val="15"/>
              </w:rPr>
            </w:pPr>
            <w:r w:rsidRPr="000478B2">
              <w:rPr>
                <w:rFonts w:eastAsia="Arial"/>
                <w:szCs w:val="15"/>
              </w:rPr>
              <w:t>66-23</w:t>
            </w:r>
          </w:p>
        </w:tc>
        <w:tc>
          <w:tcPr>
            <w:tcW w:w="3011" w:type="dxa"/>
          </w:tcPr>
          <w:p w14:paraId="003658D8" w14:textId="77777777" w:rsidR="005E2A1F" w:rsidRPr="000478B2" w:rsidRDefault="005E2A1F" w:rsidP="00731B5A">
            <w:pPr>
              <w:pStyle w:val="Style"/>
              <w:widowControl/>
              <w:textAlignment w:val="baseline"/>
            </w:pPr>
            <w:r w:rsidRPr="000478B2">
              <w:t>Oligocene 33.9-23.03</w:t>
            </w:r>
          </w:p>
        </w:tc>
      </w:tr>
      <w:tr w:rsidR="005E2A1F" w:rsidRPr="000478B2" w14:paraId="703CECA5" w14:textId="77777777" w:rsidTr="00AE5614">
        <w:tc>
          <w:tcPr>
            <w:tcW w:w="1285" w:type="dxa"/>
            <w:vMerge/>
            <w:vAlign w:val="center"/>
          </w:tcPr>
          <w:p w14:paraId="1EB063F5" w14:textId="77777777" w:rsidR="005E2A1F" w:rsidRPr="000478B2" w:rsidRDefault="005E2A1F" w:rsidP="00731B5A">
            <w:pPr>
              <w:pStyle w:val="Style"/>
              <w:widowControl/>
              <w:textAlignment w:val="baseline"/>
              <w:rPr>
                <w:rFonts w:eastAsia="Arial"/>
                <w:szCs w:val="23"/>
              </w:rPr>
            </w:pPr>
          </w:p>
        </w:tc>
        <w:tc>
          <w:tcPr>
            <w:tcW w:w="1440" w:type="dxa"/>
            <w:vMerge/>
            <w:vAlign w:val="center"/>
          </w:tcPr>
          <w:p w14:paraId="6FF77722" w14:textId="77777777" w:rsidR="005E2A1F" w:rsidRPr="000478B2" w:rsidRDefault="005E2A1F" w:rsidP="00731B5A">
            <w:pPr>
              <w:pStyle w:val="Style"/>
              <w:widowControl/>
              <w:textAlignment w:val="baseline"/>
              <w:rPr>
                <w:rFonts w:eastAsia="Arial"/>
                <w:szCs w:val="23"/>
              </w:rPr>
            </w:pPr>
          </w:p>
        </w:tc>
        <w:tc>
          <w:tcPr>
            <w:tcW w:w="2700" w:type="dxa"/>
            <w:vMerge/>
            <w:vAlign w:val="center"/>
          </w:tcPr>
          <w:p w14:paraId="03A237FC" w14:textId="77777777" w:rsidR="005E2A1F" w:rsidRPr="000478B2" w:rsidRDefault="005E2A1F" w:rsidP="00731B5A">
            <w:pPr>
              <w:pStyle w:val="Style"/>
              <w:widowControl/>
              <w:textAlignment w:val="baseline"/>
              <w:rPr>
                <w:rFonts w:eastAsia="Arial"/>
                <w:szCs w:val="23"/>
              </w:rPr>
            </w:pPr>
          </w:p>
        </w:tc>
        <w:tc>
          <w:tcPr>
            <w:tcW w:w="1140" w:type="dxa"/>
            <w:vMerge/>
          </w:tcPr>
          <w:p w14:paraId="014A6FEE" w14:textId="77777777" w:rsidR="005E2A1F" w:rsidRPr="000478B2" w:rsidRDefault="005E2A1F" w:rsidP="00731B5A">
            <w:pPr>
              <w:pStyle w:val="Style"/>
              <w:textAlignment w:val="baseline"/>
              <w:rPr>
                <w:rFonts w:eastAsia="Arial"/>
                <w:szCs w:val="15"/>
              </w:rPr>
            </w:pPr>
          </w:p>
        </w:tc>
        <w:tc>
          <w:tcPr>
            <w:tcW w:w="3011" w:type="dxa"/>
          </w:tcPr>
          <w:p w14:paraId="1FB4A57A" w14:textId="77777777" w:rsidR="005E2A1F" w:rsidRPr="000478B2" w:rsidRDefault="005E2A1F" w:rsidP="00731B5A">
            <w:pPr>
              <w:pStyle w:val="Style"/>
              <w:widowControl/>
              <w:textAlignment w:val="baseline"/>
            </w:pPr>
            <w:r w:rsidRPr="000478B2">
              <w:t>Eocene 56-33.9</w:t>
            </w:r>
          </w:p>
        </w:tc>
      </w:tr>
      <w:tr w:rsidR="005E2A1F" w:rsidRPr="000478B2" w14:paraId="31F201A1" w14:textId="77777777" w:rsidTr="00AE5614">
        <w:tc>
          <w:tcPr>
            <w:tcW w:w="1285" w:type="dxa"/>
            <w:vMerge/>
            <w:vAlign w:val="center"/>
          </w:tcPr>
          <w:p w14:paraId="6C4F6B8A" w14:textId="77777777" w:rsidR="005E2A1F" w:rsidRPr="000478B2" w:rsidRDefault="005E2A1F" w:rsidP="00731B5A">
            <w:pPr>
              <w:pStyle w:val="Style"/>
              <w:widowControl/>
              <w:textAlignment w:val="baseline"/>
              <w:rPr>
                <w:rFonts w:eastAsia="Arial"/>
                <w:szCs w:val="23"/>
              </w:rPr>
            </w:pPr>
          </w:p>
        </w:tc>
        <w:tc>
          <w:tcPr>
            <w:tcW w:w="1440" w:type="dxa"/>
            <w:vMerge/>
            <w:vAlign w:val="center"/>
          </w:tcPr>
          <w:p w14:paraId="3DDD7D73" w14:textId="77777777" w:rsidR="005E2A1F" w:rsidRPr="000478B2" w:rsidRDefault="005E2A1F" w:rsidP="00731B5A">
            <w:pPr>
              <w:pStyle w:val="Style"/>
              <w:widowControl/>
              <w:textAlignment w:val="baseline"/>
              <w:rPr>
                <w:rFonts w:eastAsia="Arial"/>
                <w:szCs w:val="23"/>
              </w:rPr>
            </w:pPr>
          </w:p>
        </w:tc>
        <w:tc>
          <w:tcPr>
            <w:tcW w:w="2700" w:type="dxa"/>
            <w:vMerge/>
            <w:vAlign w:val="center"/>
          </w:tcPr>
          <w:p w14:paraId="75228967" w14:textId="77777777" w:rsidR="005E2A1F" w:rsidRPr="000478B2" w:rsidRDefault="005E2A1F" w:rsidP="00731B5A">
            <w:pPr>
              <w:pStyle w:val="Style"/>
              <w:widowControl/>
              <w:textAlignment w:val="baseline"/>
              <w:rPr>
                <w:rFonts w:eastAsia="Arial"/>
                <w:szCs w:val="23"/>
              </w:rPr>
            </w:pPr>
          </w:p>
        </w:tc>
        <w:tc>
          <w:tcPr>
            <w:tcW w:w="1140" w:type="dxa"/>
            <w:vMerge/>
          </w:tcPr>
          <w:p w14:paraId="48FE3272" w14:textId="77777777" w:rsidR="005E2A1F" w:rsidRPr="000478B2" w:rsidRDefault="005E2A1F" w:rsidP="00731B5A">
            <w:pPr>
              <w:pStyle w:val="Style"/>
              <w:widowControl/>
              <w:textAlignment w:val="baseline"/>
            </w:pPr>
          </w:p>
        </w:tc>
        <w:tc>
          <w:tcPr>
            <w:tcW w:w="3011" w:type="dxa"/>
          </w:tcPr>
          <w:p w14:paraId="5AE22D55" w14:textId="77777777" w:rsidR="005E2A1F" w:rsidRPr="000478B2" w:rsidRDefault="005E2A1F" w:rsidP="00731B5A">
            <w:pPr>
              <w:pStyle w:val="Style"/>
              <w:widowControl/>
              <w:textAlignment w:val="baseline"/>
            </w:pPr>
            <w:r w:rsidRPr="000478B2">
              <w:t>Paleocene 66-56</w:t>
            </w:r>
          </w:p>
        </w:tc>
      </w:tr>
      <w:tr w:rsidR="005E2A1F" w:rsidRPr="000478B2" w14:paraId="04EA78FE" w14:textId="77777777" w:rsidTr="00AE5614">
        <w:tc>
          <w:tcPr>
            <w:tcW w:w="1285" w:type="dxa"/>
            <w:vMerge/>
            <w:vAlign w:val="center"/>
          </w:tcPr>
          <w:p w14:paraId="2C35389C" w14:textId="77777777" w:rsidR="005E2A1F" w:rsidRPr="000478B2" w:rsidRDefault="005E2A1F" w:rsidP="00731B5A">
            <w:pPr>
              <w:pStyle w:val="Style"/>
              <w:widowControl/>
              <w:textAlignment w:val="baseline"/>
              <w:rPr>
                <w:rFonts w:eastAsia="Arial"/>
                <w:szCs w:val="23"/>
              </w:rPr>
            </w:pPr>
          </w:p>
        </w:tc>
        <w:tc>
          <w:tcPr>
            <w:tcW w:w="1440" w:type="dxa"/>
            <w:vMerge/>
            <w:vAlign w:val="center"/>
          </w:tcPr>
          <w:p w14:paraId="10C97837" w14:textId="77777777" w:rsidR="005E2A1F" w:rsidRPr="000478B2" w:rsidRDefault="005E2A1F" w:rsidP="00731B5A">
            <w:pPr>
              <w:pStyle w:val="Style"/>
              <w:widowControl/>
              <w:textAlignment w:val="baseline"/>
              <w:rPr>
                <w:rFonts w:eastAsia="Arial"/>
                <w:szCs w:val="23"/>
              </w:rPr>
            </w:pPr>
          </w:p>
        </w:tc>
        <w:tc>
          <w:tcPr>
            <w:tcW w:w="2700" w:type="dxa"/>
            <w:vMerge w:val="restart"/>
            <w:vAlign w:val="center"/>
          </w:tcPr>
          <w:p w14:paraId="1C158AA8" w14:textId="77777777" w:rsidR="005E2A1F" w:rsidRPr="000478B2" w:rsidRDefault="005E2A1F" w:rsidP="00731B5A">
            <w:pPr>
              <w:pStyle w:val="Style"/>
              <w:widowControl/>
              <w:textAlignment w:val="baseline"/>
              <w:rPr>
                <w:rFonts w:eastAsia="Arial"/>
                <w:szCs w:val="23"/>
              </w:rPr>
            </w:pPr>
            <w:r w:rsidRPr="000478B2">
              <w:rPr>
                <w:rFonts w:eastAsia="Arial"/>
                <w:szCs w:val="15"/>
              </w:rPr>
              <w:t>Mesozoic 251.9-66</w:t>
            </w:r>
          </w:p>
        </w:tc>
        <w:tc>
          <w:tcPr>
            <w:tcW w:w="4151" w:type="dxa"/>
            <w:gridSpan w:val="2"/>
          </w:tcPr>
          <w:p w14:paraId="01751D1C" w14:textId="77777777" w:rsidR="005E2A1F" w:rsidRPr="000478B2" w:rsidRDefault="005E2A1F" w:rsidP="00731B5A">
            <w:pPr>
              <w:pStyle w:val="Style"/>
              <w:widowControl/>
              <w:textAlignment w:val="baseline"/>
            </w:pPr>
            <w:r w:rsidRPr="000478B2">
              <w:rPr>
                <w:rFonts w:eastAsia="Arial"/>
                <w:szCs w:val="15"/>
              </w:rPr>
              <w:t>Cretaceous 145-66</w:t>
            </w:r>
          </w:p>
        </w:tc>
      </w:tr>
      <w:tr w:rsidR="005E2A1F" w:rsidRPr="000478B2" w14:paraId="32FA7C12" w14:textId="77777777" w:rsidTr="00AE5614">
        <w:tc>
          <w:tcPr>
            <w:tcW w:w="1285" w:type="dxa"/>
            <w:vMerge/>
            <w:vAlign w:val="center"/>
          </w:tcPr>
          <w:p w14:paraId="32305622" w14:textId="77777777" w:rsidR="005E2A1F" w:rsidRPr="000478B2" w:rsidRDefault="005E2A1F" w:rsidP="00731B5A">
            <w:pPr>
              <w:pStyle w:val="Style"/>
              <w:widowControl/>
              <w:textAlignment w:val="baseline"/>
              <w:rPr>
                <w:rFonts w:eastAsia="Arial"/>
                <w:szCs w:val="23"/>
              </w:rPr>
            </w:pPr>
          </w:p>
        </w:tc>
        <w:tc>
          <w:tcPr>
            <w:tcW w:w="1440" w:type="dxa"/>
            <w:vMerge/>
            <w:vAlign w:val="center"/>
          </w:tcPr>
          <w:p w14:paraId="03651B9F" w14:textId="77777777" w:rsidR="005E2A1F" w:rsidRPr="000478B2" w:rsidRDefault="005E2A1F" w:rsidP="00731B5A">
            <w:pPr>
              <w:pStyle w:val="Style"/>
              <w:widowControl/>
              <w:textAlignment w:val="baseline"/>
              <w:rPr>
                <w:rFonts w:eastAsia="Arial"/>
                <w:szCs w:val="23"/>
              </w:rPr>
            </w:pPr>
          </w:p>
        </w:tc>
        <w:tc>
          <w:tcPr>
            <w:tcW w:w="2700" w:type="dxa"/>
            <w:vMerge/>
            <w:vAlign w:val="center"/>
          </w:tcPr>
          <w:p w14:paraId="58E15EF7" w14:textId="77777777" w:rsidR="005E2A1F" w:rsidRPr="000478B2" w:rsidRDefault="005E2A1F" w:rsidP="00731B5A">
            <w:pPr>
              <w:pStyle w:val="Style"/>
              <w:widowControl/>
              <w:textAlignment w:val="baseline"/>
              <w:rPr>
                <w:rFonts w:eastAsia="Arial"/>
                <w:szCs w:val="23"/>
              </w:rPr>
            </w:pPr>
          </w:p>
        </w:tc>
        <w:tc>
          <w:tcPr>
            <w:tcW w:w="4151" w:type="dxa"/>
            <w:gridSpan w:val="2"/>
          </w:tcPr>
          <w:p w14:paraId="590514C4" w14:textId="77777777" w:rsidR="005E2A1F" w:rsidRPr="000478B2" w:rsidRDefault="005E2A1F" w:rsidP="00731B5A">
            <w:pPr>
              <w:pStyle w:val="Style"/>
              <w:widowControl/>
              <w:textAlignment w:val="baseline"/>
            </w:pPr>
            <w:r w:rsidRPr="000478B2">
              <w:rPr>
                <w:rFonts w:eastAsia="Arial"/>
                <w:szCs w:val="15"/>
              </w:rPr>
              <w:t>Jurassic 201.3-145</w:t>
            </w:r>
          </w:p>
        </w:tc>
      </w:tr>
      <w:tr w:rsidR="005E2A1F" w:rsidRPr="000478B2" w14:paraId="1E5E668F" w14:textId="77777777" w:rsidTr="00AE5614">
        <w:tc>
          <w:tcPr>
            <w:tcW w:w="1285" w:type="dxa"/>
            <w:vMerge/>
            <w:vAlign w:val="center"/>
          </w:tcPr>
          <w:p w14:paraId="4E768259" w14:textId="77777777" w:rsidR="005E2A1F" w:rsidRPr="000478B2" w:rsidRDefault="005E2A1F" w:rsidP="00731B5A">
            <w:pPr>
              <w:pStyle w:val="Style"/>
              <w:widowControl/>
              <w:textAlignment w:val="baseline"/>
              <w:rPr>
                <w:rFonts w:eastAsia="Arial"/>
                <w:szCs w:val="23"/>
              </w:rPr>
            </w:pPr>
          </w:p>
        </w:tc>
        <w:tc>
          <w:tcPr>
            <w:tcW w:w="1440" w:type="dxa"/>
            <w:vMerge/>
            <w:vAlign w:val="center"/>
          </w:tcPr>
          <w:p w14:paraId="337378EF" w14:textId="77777777" w:rsidR="005E2A1F" w:rsidRPr="000478B2" w:rsidRDefault="005E2A1F" w:rsidP="00731B5A">
            <w:pPr>
              <w:pStyle w:val="Style"/>
              <w:widowControl/>
              <w:textAlignment w:val="baseline"/>
              <w:rPr>
                <w:rFonts w:eastAsia="Arial"/>
                <w:szCs w:val="23"/>
              </w:rPr>
            </w:pPr>
          </w:p>
        </w:tc>
        <w:tc>
          <w:tcPr>
            <w:tcW w:w="2700" w:type="dxa"/>
            <w:vMerge/>
            <w:vAlign w:val="center"/>
          </w:tcPr>
          <w:p w14:paraId="6FF3322D" w14:textId="77777777" w:rsidR="005E2A1F" w:rsidRPr="000478B2" w:rsidRDefault="005E2A1F" w:rsidP="00731B5A">
            <w:pPr>
              <w:pStyle w:val="Style"/>
              <w:widowControl/>
              <w:textAlignment w:val="baseline"/>
              <w:rPr>
                <w:rFonts w:eastAsia="Arial"/>
                <w:szCs w:val="23"/>
              </w:rPr>
            </w:pPr>
          </w:p>
        </w:tc>
        <w:tc>
          <w:tcPr>
            <w:tcW w:w="4151" w:type="dxa"/>
            <w:gridSpan w:val="2"/>
          </w:tcPr>
          <w:p w14:paraId="5FD8E1E1" w14:textId="77777777" w:rsidR="005E2A1F" w:rsidRPr="000478B2" w:rsidRDefault="005E2A1F" w:rsidP="00731B5A">
            <w:pPr>
              <w:pStyle w:val="Style"/>
              <w:widowControl/>
              <w:textAlignment w:val="baseline"/>
            </w:pPr>
            <w:r w:rsidRPr="000478B2">
              <w:rPr>
                <w:rFonts w:eastAsia="Arial"/>
                <w:szCs w:val="15"/>
              </w:rPr>
              <w:t>Triassic 251.9-201.3</w:t>
            </w:r>
          </w:p>
        </w:tc>
      </w:tr>
      <w:tr w:rsidR="005E2A1F" w:rsidRPr="000478B2" w14:paraId="1D8F0272" w14:textId="77777777" w:rsidTr="00AE5614">
        <w:tc>
          <w:tcPr>
            <w:tcW w:w="1285" w:type="dxa"/>
            <w:vMerge/>
            <w:vAlign w:val="center"/>
          </w:tcPr>
          <w:p w14:paraId="26912C0E" w14:textId="77777777" w:rsidR="005E2A1F" w:rsidRPr="000478B2" w:rsidRDefault="005E2A1F" w:rsidP="00731B5A">
            <w:pPr>
              <w:pStyle w:val="Style"/>
              <w:widowControl/>
              <w:textAlignment w:val="baseline"/>
              <w:rPr>
                <w:rFonts w:eastAsia="Arial"/>
                <w:szCs w:val="23"/>
              </w:rPr>
            </w:pPr>
          </w:p>
        </w:tc>
        <w:tc>
          <w:tcPr>
            <w:tcW w:w="1440" w:type="dxa"/>
            <w:vMerge/>
            <w:vAlign w:val="center"/>
          </w:tcPr>
          <w:p w14:paraId="2A53E017" w14:textId="77777777" w:rsidR="005E2A1F" w:rsidRPr="000478B2" w:rsidRDefault="005E2A1F" w:rsidP="00731B5A">
            <w:pPr>
              <w:pStyle w:val="Style"/>
              <w:widowControl/>
              <w:textAlignment w:val="baseline"/>
              <w:rPr>
                <w:rFonts w:eastAsia="Arial"/>
                <w:szCs w:val="23"/>
              </w:rPr>
            </w:pPr>
          </w:p>
        </w:tc>
        <w:tc>
          <w:tcPr>
            <w:tcW w:w="2700" w:type="dxa"/>
            <w:vMerge w:val="restart"/>
            <w:vAlign w:val="center"/>
          </w:tcPr>
          <w:p w14:paraId="6EC8A560" w14:textId="77777777" w:rsidR="005E2A1F" w:rsidRPr="000478B2" w:rsidRDefault="005E2A1F" w:rsidP="00731B5A">
            <w:pPr>
              <w:pStyle w:val="Style"/>
              <w:widowControl/>
              <w:textAlignment w:val="baseline"/>
              <w:rPr>
                <w:rFonts w:eastAsia="Arial"/>
                <w:szCs w:val="15"/>
              </w:rPr>
            </w:pPr>
            <w:r w:rsidRPr="000478B2">
              <w:rPr>
                <w:rFonts w:eastAsia="Arial"/>
                <w:szCs w:val="15"/>
              </w:rPr>
              <w:t>Paleozoic 541-251.9</w:t>
            </w:r>
          </w:p>
          <w:p w14:paraId="227D379B" w14:textId="77777777" w:rsidR="005E2A1F" w:rsidRPr="000478B2" w:rsidRDefault="005E2A1F" w:rsidP="00731B5A">
            <w:pPr>
              <w:pStyle w:val="Style"/>
              <w:widowControl/>
              <w:ind w:left="335"/>
              <w:textAlignment w:val="baseline"/>
              <w:rPr>
                <w:rFonts w:eastAsia="Arial"/>
                <w:szCs w:val="15"/>
              </w:rPr>
            </w:pPr>
            <w:r w:rsidRPr="000478B2">
              <w:rPr>
                <w:rFonts w:eastAsia="Arial"/>
                <w:szCs w:val="15"/>
              </w:rPr>
              <w:t>(upper 358.9-251.9)</w:t>
            </w:r>
          </w:p>
          <w:p w14:paraId="38CB0628" w14:textId="77777777" w:rsidR="005E2A1F" w:rsidRPr="000478B2" w:rsidRDefault="005E2A1F" w:rsidP="00731B5A">
            <w:pPr>
              <w:pStyle w:val="Style"/>
              <w:widowControl/>
              <w:ind w:left="335"/>
              <w:textAlignment w:val="baseline"/>
              <w:rPr>
                <w:rFonts w:eastAsia="Arial"/>
                <w:szCs w:val="15"/>
              </w:rPr>
            </w:pPr>
            <w:r w:rsidRPr="000478B2">
              <w:rPr>
                <w:rFonts w:eastAsia="Arial"/>
                <w:szCs w:val="15"/>
              </w:rPr>
              <w:t>(middle 419.2-358.9)</w:t>
            </w:r>
          </w:p>
          <w:p w14:paraId="5FB805FE" w14:textId="77777777" w:rsidR="005E2A1F" w:rsidRPr="000478B2" w:rsidRDefault="005E2A1F" w:rsidP="00731B5A">
            <w:pPr>
              <w:pStyle w:val="Style"/>
              <w:widowControl/>
              <w:ind w:left="335"/>
              <w:textAlignment w:val="baseline"/>
              <w:rPr>
                <w:rFonts w:eastAsia="Arial"/>
                <w:szCs w:val="15"/>
              </w:rPr>
            </w:pPr>
            <w:r w:rsidRPr="000478B2">
              <w:rPr>
                <w:rFonts w:eastAsia="Arial"/>
                <w:szCs w:val="15"/>
              </w:rPr>
              <w:t>(</w:t>
            </w:r>
            <w:r>
              <w:rPr>
                <w:rFonts w:eastAsia="Arial"/>
                <w:szCs w:val="15"/>
              </w:rPr>
              <w:t xml:space="preserve">or </w:t>
            </w:r>
            <w:r w:rsidRPr="000478B2">
              <w:rPr>
                <w:rFonts w:eastAsia="Arial"/>
                <w:szCs w:val="15"/>
              </w:rPr>
              <w:t>lower 541-358.9)</w:t>
            </w:r>
          </w:p>
          <w:p w14:paraId="31CADCD5" w14:textId="77777777" w:rsidR="005E2A1F" w:rsidRPr="000478B2" w:rsidRDefault="005E2A1F" w:rsidP="00731B5A">
            <w:pPr>
              <w:pStyle w:val="Style"/>
              <w:widowControl/>
              <w:ind w:left="335"/>
              <w:textAlignment w:val="baseline"/>
              <w:rPr>
                <w:rFonts w:eastAsia="Arial"/>
                <w:szCs w:val="23"/>
              </w:rPr>
            </w:pPr>
            <w:r w:rsidRPr="000478B2">
              <w:rPr>
                <w:rFonts w:eastAsia="Arial"/>
                <w:szCs w:val="15"/>
              </w:rPr>
              <w:t>(lower 541-419.2)</w:t>
            </w:r>
          </w:p>
        </w:tc>
        <w:tc>
          <w:tcPr>
            <w:tcW w:w="4151" w:type="dxa"/>
            <w:gridSpan w:val="2"/>
          </w:tcPr>
          <w:p w14:paraId="4E869F03" w14:textId="77777777" w:rsidR="005E2A1F" w:rsidRPr="000478B2" w:rsidRDefault="005E2A1F" w:rsidP="00731B5A">
            <w:pPr>
              <w:pStyle w:val="Style"/>
              <w:widowControl/>
              <w:textAlignment w:val="baseline"/>
            </w:pPr>
            <w:r w:rsidRPr="000478B2">
              <w:rPr>
                <w:rFonts w:eastAsia="Arial"/>
                <w:szCs w:val="15"/>
              </w:rPr>
              <w:t>Permian 298.9-251.9</w:t>
            </w:r>
          </w:p>
        </w:tc>
      </w:tr>
      <w:tr w:rsidR="005E2A1F" w:rsidRPr="000478B2" w14:paraId="245D712F" w14:textId="77777777" w:rsidTr="00AE5614">
        <w:tc>
          <w:tcPr>
            <w:tcW w:w="1285" w:type="dxa"/>
            <w:vMerge/>
            <w:vAlign w:val="center"/>
          </w:tcPr>
          <w:p w14:paraId="125D866A" w14:textId="77777777" w:rsidR="005E2A1F" w:rsidRPr="000478B2" w:rsidRDefault="005E2A1F" w:rsidP="00731B5A">
            <w:pPr>
              <w:pStyle w:val="Style"/>
              <w:widowControl/>
              <w:textAlignment w:val="baseline"/>
              <w:rPr>
                <w:rFonts w:eastAsia="Arial"/>
                <w:szCs w:val="23"/>
              </w:rPr>
            </w:pPr>
          </w:p>
        </w:tc>
        <w:tc>
          <w:tcPr>
            <w:tcW w:w="1440" w:type="dxa"/>
            <w:vMerge/>
            <w:vAlign w:val="center"/>
          </w:tcPr>
          <w:p w14:paraId="28FA506C" w14:textId="77777777" w:rsidR="005E2A1F" w:rsidRPr="000478B2" w:rsidRDefault="005E2A1F" w:rsidP="00731B5A">
            <w:pPr>
              <w:pStyle w:val="Style"/>
              <w:widowControl/>
              <w:textAlignment w:val="baseline"/>
              <w:rPr>
                <w:rFonts w:eastAsia="Arial"/>
                <w:szCs w:val="23"/>
              </w:rPr>
            </w:pPr>
          </w:p>
        </w:tc>
        <w:tc>
          <w:tcPr>
            <w:tcW w:w="2700" w:type="dxa"/>
            <w:vMerge/>
          </w:tcPr>
          <w:p w14:paraId="25EC16C1" w14:textId="77777777" w:rsidR="005E2A1F" w:rsidRPr="000478B2" w:rsidRDefault="005E2A1F" w:rsidP="00731B5A">
            <w:pPr>
              <w:pStyle w:val="Style"/>
              <w:widowControl/>
              <w:textAlignment w:val="baseline"/>
              <w:rPr>
                <w:rFonts w:eastAsia="Arial"/>
                <w:szCs w:val="23"/>
              </w:rPr>
            </w:pPr>
          </w:p>
        </w:tc>
        <w:tc>
          <w:tcPr>
            <w:tcW w:w="4151" w:type="dxa"/>
            <w:gridSpan w:val="2"/>
          </w:tcPr>
          <w:p w14:paraId="6D31A395" w14:textId="77777777" w:rsidR="005E2A1F" w:rsidRPr="000478B2" w:rsidRDefault="005E2A1F" w:rsidP="00731B5A">
            <w:pPr>
              <w:pStyle w:val="Style"/>
              <w:widowControl/>
              <w:textAlignment w:val="baseline"/>
            </w:pPr>
            <w:r w:rsidRPr="000478B2">
              <w:rPr>
                <w:rFonts w:eastAsia="Arial"/>
                <w:szCs w:val="15"/>
              </w:rPr>
              <w:t>Carboniferous 358.9-298.9</w:t>
            </w:r>
          </w:p>
        </w:tc>
      </w:tr>
      <w:tr w:rsidR="005E2A1F" w:rsidRPr="000478B2" w14:paraId="5CE6D716" w14:textId="77777777" w:rsidTr="00AE5614">
        <w:tc>
          <w:tcPr>
            <w:tcW w:w="1285" w:type="dxa"/>
            <w:vMerge/>
            <w:vAlign w:val="center"/>
          </w:tcPr>
          <w:p w14:paraId="2FCBDAD6" w14:textId="77777777" w:rsidR="005E2A1F" w:rsidRPr="000478B2" w:rsidRDefault="005E2A1F" w:rsidP="00731B5A">
            <w:pPr>
              <w:pStyle w:val="Style"/>
              <w:widowControl/>
              <w:textAlignment w:val="baseline"/>
              <w:rPr>
                <w:rFonts w:eastAsia="Arial"/>
                <w:szCs w:val="23"/>
              </w:rPr>
            </w:pPr>
          </w:p>
        </w:tc>
        <w:tc>
          <w:tcPr>
            <w:tcW w:w="1440" w:type="dxa"/>
            <w:vMerge/>
            <w:vAlign w:val="center"/>
          </w:tcPr>
          <w:p w14:paraId="3A971783" w14:textId="77777777" w:rsidR="005E2A1F" w:rsidRPr="000478B2" w:rsidRDefault="005E2A1F" w:rsidP="00731B5A">
            <w:pPr>
              <w:pStyle w:val="Style"/>
              <w:widowControl/>
              <w:textAlignment w:val="baseline"/>
              <w:rPr>
                <w:rFonts w:eastAsia="Arial"/>
                <w:szCs w:val="23"/>
              </w:rPr>
            </w:pPr>
          </w:p>
        </w:tc>
        <w:tc>
          <w:tcPr>
            <w:tcW w:w="2700" w:type="dxa"/>
            <w:vMerge/>
          </w:tcPr>
          <w:p w14:paraId="516DD947" w14:textId="77777777" w:rsidR="005E2A1F" w:rsidRPr="000478B2" w:rsidRDefault="005E2A1F" w:rsidP="00731B5A">
            <w:pPr>
              <w:pStyle w:val="Style"/>
              <w:widowControl/>
              <w:textAlignment w:val="baseline"/>
              <w:rPr>
                <w:rFonts w:eastAsia="Arial"/>
                <w:szCs w:val="23"/>
              </w:rPr>
            </w:pPr>
          </w:p>
        </w:tc>
        <w:tc>
          <w:tcPr>
            <w:tcW w:w="4151" w:type="dxa"/>
            <w:gridSpan w:val="2"/>
          </w:tcPr>
          <w:p w14:paraId="7E3546B7" w14:textId="77777777" w:rsidR="005E2A1F" w:rsidRPr="000478B2" w:rsidRDefault="005E2A1F" w:rsidP="00731B5A">
            <w:pPr>
              <w:pStyle w:val="Style"/>
              <w:widowControl/>
              <w:textAlignment w:val="baseline"/>
            </w:pPr>
            <w:r w:rsidRPr="000478B2">
              <w:rPr>
                <w:rFonts w:eastAsia="Arial"/>
                <w:szCs w:val="15"/>
              </w:rPr>
              <w:t>Devonian 419.2-358.9</w:t>
            </w:r>
          </w:p>
        </w:tc>
      </w:tr>
      <w:tr w:rsidR="005E2A1F" w:rsidRPr="000478B2" w14:paraId="6D1338E0" w14:textId="77777777" w:rsidTr="00AE5614">
        <w:tc>
          <w:tcPr>
            <w:tcW w:w="1285" w:type="dxa"/>
            <w:vMerge/>
            <w:vAlign w:val="center"/>
          </w:tcPr>
          <w:p w14:paraId="1ED64388" w14:textId="77777777" w:rsidR="005E2A1F" w:rsidRPr="000478B2" w:rsidRDefault="005E2A1F" w:rsidP="00731B5A">
            <w:pPr>
              <w:pStyle w:val="Style"/>
              <w:widowControl/>
              <w:textAlignment w:val="baseline"/>
              <w:rPr>
                <w:rFonts w:eastAsia="Arial"/>
                <w:szCs w:val="23"/>
              </w:rPr>
            </w:pPr>
          </w:p>
        </w:tc>
        <w:tc>
          <w:tcPr>
            <w:tcW w:w="1440" w:type="dxa"/>
            <w:vMerge/>
            <w:vAlign w:val="center"/>
          </w:tcPr>
          <w:p w14:paraId="1CE97866" w14:textId="77777777" w:rsidR="005E2A1F" w:rsidRPr="000478B2" w:rsidRDefault="005E2A1F" w:rsidP="00731B5A">
            <w:pPr>
              <w:pStyle w:val="Style"/>
              <w:widowControl/>
              <w:textAlignment w:val="baseline"/>
              <w:rPr>
                <w:rFonts w:eastAsia="Arial"/>
                <w:szCs w:val="23"/>
              </w:rPr>
            </w:pPr>
          </w:p>
        </w:tc>
        <w:tc>
          <w:tcPr>
            <w:tcW w:w="2700" w:type="dxa"/>
            <w:vMerge/>
          </w:tcPr>
          <w:p w14:paraId="43BC992D" w14:textId="77777777" w:rsidR="005E2A1F" w:rsidRPr="000478B2" w:rsidRDefault="005E2A1F" w:rsidP="00731B5A">
            <w:pPr>
              <w:pStyle w:val="Style"/>
              <w:widowControl/>
              <w:textAlignment w:val="baseline"/>
              <w:rPr>
                <w:rFonts w:eastAsia="Arial"/>
                <w:szCs w:val="23"/>
              </w:rPr>
            </w:pPr>
          </w:p>
        </w:tc>
        <w:tc>
          <w:tcPr>
            <w:tcW w:w="4151" w:type="dxa"/>
            <w:gridSpan w:val="2"/>
          </w:tcPr>
          <w:p w14:paraId="354D2F10" w14:textId="77777777" w:rsidR="005E2A1F" w:rsidRPr="000478B2" w:rsidRDefault="005E2A1F" w:rsidP="00731B5A">
            <w:pPr>
              <w:pStyle w:val="Style"/>
              <w:widowControl/>
              <w:textAlignment w:val="baseline"/>
            </w:pPr>
            <w:r w:rsidRPr="000478B2">
              <w:rPr>
                <w:rFonts w:eastAsia="Arial"/>
                <w:szCs w:val="15"/>
              </w:rPr>
              <w:t>Silurian 443.8-419.2</w:t>
            </w:r>
          </w:p>
        </w:tc>
      </w:tr>
      <w:tr w:rsidR="005E2A1F" w:rsidRPr="000478B2" w14:paraId="5AA895F1" w14:textId="77777777" w:rsidTr="00AE5614">
        <w:tc>
          <w:tcPr>
            <w:tcW w:w="1285" w:type="dxa"/>
            <w:vMerge/>
            <w:vAlign w:val="center"/>
          </w:tcPr>
          <w:p w14:paraId="1579CED5" w14:textId="77777777" w:rsidR="005E2A1F" w:rsidRPr="000478B2" w:rsidRDefault="005E2A1F" w:rsidP="00731B5A">
            <w:pPr>
              <w:pStyle w:val="Style"/>
              <w:widowControl/>
              <w:textAlignment w:val="baseline"/>
              <w:rPr>
                <w:rFonts w:eastAsia="Arial"/>
                <w:szCs w:val="23"/>
              </w:rPr>
            </w:pPr>
          </w:p>
        </w:tc>
        <w:tc>
          <w:tcPr>
            <w:tcW w:w="1440" w:type="dxa"/>
            <w:vMerge/>
            <w:vAlign w:val="center"/>
          </w:tcPr>
          <w:p w14:paraId="7D0072C1" w14:textId="77777777" w:rsidR="005E2A1F" w:rsidRPr="000478B2" w:rsidRDefault="005E2A1F" w:rsidP="00731B5A">
            <w:pPr>
              <w:pStyle w:val="Style"/>
              <w:widowControl/>
              <w:textAlignment w:val="baseline"/>
              <w:rPr>
                <w:rFonts w:eastAsia="Arial"/>
                <w:szCs w:val="23"/>
              </w:rPr>
            </w:pPr>
          </w:p>
        </w:tc>
        <w:tc>
          <w:tcPr>
            <w:tcW w:w="2700" w:type="dxa"/>
            <w:vMerge/>
          </w:tcPr>
          <w:p w14:paraId="153F4ADB" w14:textId="77777777" w:rsidR="005E2A1F" w:rsidRPr="000478B2" w:rsidRDefault="005E2A1F" w:rsidP="00731B5A">
            <w:pPr>
              <w:pStyle w:val="Style"/>
              <w:widowControl/>
              <w:textAlignment w:val="baseline"/>
              <w:rPr>
                <w:rFonts w:eastAsia="Arial"/>
                <w:szCs w:val="23"/>
              </w:rPr>
            </w:pPr>
          </w:p>
        </w:tc>
        <w:tc>
          <w:tcPr>
            <w:tcW w:w="4151" w:type="dxa"/>
            <w:gridSpan w:val="2"/>
          </w:tcPr>
          <w:p w14:paraId="38276709" w14:textId="77777777" w:rsidR="005E2A1F" w:rsidRPr="000478B2" w:rsidRDefault="005E2A1F" w:rsidP="00731B5A">
            <w:pPr>
              <w:pStyle w:val="Style"/>
              <w:widowControl/>
              <w:textAlignment w:val="baseline"/>
            </w:pPr>
            <w:r w:rsidRPr="000478B2">
              <w:rPr>
                <w:rFonts w:eastAsia="Arial"/>
                <w:szCs w:val="15"/>
              </w:rPr>
              <w:t>Ordovician 485.4-443.8</w:t>
            </w:r>
          </w:p>
        </w:tc>
      </w:tr>
      <w:tr w:rsidR="005E2A1F" w:rsidRPr="000478B2" w14:paraId="5F10681F" w14:textId="77777777" w:rsidTr="00AE5614">
        <w:tc>
          <w:tcPr>
            <w:tcW w:w="1285" w:type="dxa"/>
            <w:vMerge/>
            <w:vAlign w:val="center"/>
          </w:tcPr>
          <w:p w14:paraId="108D17F2" w14:textId="77777777" w:rsidR="005E2A1F" w:rsidRPr="000478B2" w:rsidRDefault="005E2A1F" w:rsidP="00731B5A">
            <w:pPr>
              <w:pStyle w:val="Style"/>
              <w:widowControl/>
              <w:textAlignment w:val="baseline"/>
              <w:rPr>
                <w:rFonts w:eastAsia="Arial"/>
                <w:szCs w:val="23"/>
              </w:rPr>
            </w:pPr>
          </w:p>
        </w:tc>
        <w:tc>
          <w:tcPr>
            <w:tcW w:w="1440" w:type="dxa"/>
            <w:vMerge/>
            <w:vAlign w:val="center"/>
          </w:tcPr>
          <w:p w14:paraId="0FDC46C7" w14:textId="77777777" w:rsidR="005E2A1F" w:rsidRPr="000478B2" w:rsidRDefault="005E2A1F" w:rsidP="00731B5A">
            <w:pPr>
              <w:pStyle w:val="Style"/>
              <w:widowControl/>
              <w:textAlignment w:val="baseline"/>
              <w:rPr>
                <w:rFonts w:eastAsia="Arial"/>
                <w:szCs w:val="23"/>
              </w:rPr>
            </w:pPr>
          </w:p>
        </w:tc>
        <w:tc>
          <w:tcPr>
            <w:tcW w:w="2700" w:type="dxa"/>
            <w:vMerge/>
          </w:tcPr>
          <w:p w14:paraId="10940C0C" w14:textId="77777777" w:rsidR="005E2A1F" w:rsidRPr="000478B2" w:rsidRDefault="005E2A1F" w:rsidP="00731B5A">
            <w:pPr>
              <w:pStyle w:val="Style"/>
              <w:widowControl/>
              <w:textAlignment w:val="baseline"/>
              <w:rPr>
                <w:rFonts w:eastAsia="Arial"/>
                <w:szCs w:val="23"/>
              </w:rPr>
            </w:pPr>
          </w:p>
        </w:tc>
        <w:tc>
          <w:tcPr>
            <w:tcW w:w="4151" w:type="dxa"/>
            <w:gridSpan w:val="2"/>
          </w:tcPr>
          <w:p w14:paraId="1A9EF457" w14:textId="77777777" w:rsidR="005E2A1F" w:rsidRPr="000478B2" w:rsidRDefault="005E2A1F" w:rsidP="00731B5A">
            <w:pPr>
              <w:pStyle w:val="Style"/>
              <w:widowControl/>
              <w:textAlignment w:val="baseline"/>
            </w:pPr>
            <w:r w:rsidRPr="000478B2">
              <w:rPr>
                <w:rFonts w:eastAsia="Arial"/>
                <w:szCs w:val="15"/>
              </w:rPr>
              <w:t>Cambrian 541-485.4</w:t>
            </w:r>
          </w:p>
        </w:tc>
      </w:tr>
      <w:tr w:rsidR="005E2A1F" w:rsidRPr="000478B2" w14:paraId="2B7F1DE7" w14:textId="77777777" w:rsidTr="00AE5614">
        <w:tc>
          <w:tcPr>
            <w:tcW w:w="1285" w:type="dxa"/>
            <w:vMerge w:val="restart"/>
            <w:vAlign w:val="center"/>
          </w:tcPr>
          <w:p w14:paraId="13776826" w14:textId="77777777" w:rsidR="005E2A1F" w:rsidRDefault="005E2A1F" w:rsidP="00731B5A">
            <w:pPr>
              <w:pStyle w:val="Style"/>
              <w:widowControl/>
              <w:textAlignment w:val="baseline"/>
              <w:rPr>
                <w:rFonts w:eastAsia="Arial"/>
                <w:szCs w:val="23"/>
              </w:rPr>
            </w:pPr>
            <w:r w:rsidRPr="000478B2">
              <w:rPr>
                <w:rFonts w:eastAsia="Arial"/>
                <w:szCs w:val="23"/>
              </w:rPr>
              <w:t>Pre</w:t>
            </w:r>
            <w:r>
              <w:rPr>
                <w:rFonts w:eastAsia="Arial"/>
                <w:szCs w:val="23"/>
              </w:rPr>
              <w:t>-</w:t>
            </w:r>
          </w:p>
          <w:p w14:paraId="66E32915" w14:textId="77777777" w:rsidR="005E2A1F" w:rsidRPr="000478B2" w:rsidRDefault="005E2A1F" w:rsidP="00731B5A">
            <w:pPr>
              <w:pStyle w:val="Style"/>
              <w:widowControl/>
              <w:textAlignment w:val="baseline"/>
              <w:rPr>
                <w:rFonts w:eastAsia="Arial"/>
                <w:szCs w:val="23"/>
              </w:rPr>
            </w:pPr>
            <w:proofErr w:type="spellStart"/>
            <w:r w:rsidRPr="000478B2">
              <w:rPr>
                <w:rFonts w:eastAsia="Arial"/>
                <w:szCs w:val="23"/>
              </w:rPr>
              <w:t>cambrian</w:t>
            </w:r>
            <w:proofErr w:type="spellEnd"/>
          </w:p>
          <w:p w14:paraId="33ABFC12" w14:textId="77777777" w:rsidR="005E2A1F" w:rsidRPr="000478B2" w:rsidRDefault="005E2A1F" w:rsidP="00731B5A">
            <w:pPr>
              <w:pStyle w:val="Style"/>
              <w:textAlignment w:val="baseline"/>
              <w:rPr>
                <w:rFonts w:eastAsia="Arial"/>
                <w:szCs w:val="23"/>
              </w:rPr>
            </w:pPr>
            <w:r w:rsidRPr="000478B2">
              <w:rPr>
                <w:rFonts w:eastAsia="Arial"/>
                <w:szCs w:val="23"/>
              </w:rPr>
              <w:t>4600-541</w:t>
            </w:r>
          </w:p>
        </w:tc>
        <w:tc>
          <w:tcPr>
            <w:tcW w:w="1440" w:type="dxa"/>
            <w:vMerge w:val="restart"/>
            <w:vAlign w:val="center"/>
          </w:tcPr>
          <w:p w14:paraId="67F21887" w14:textId="77777777" w:rsidR="005E2A1F" w:rsidRPr="000478B2" w:rsidRDefault="005E2A1F" w:rsidP="00731B5A">
            <w:pPr>
              <w:pStyle w:val="Style"/>
              <w:textAlignment w:val="baseline"/>
              <w:rPr>
                <w:rFonts w:eastAsia="Arial"/>
                <w:szCs w:val="23"/>
              </w:rPr>
            </w:pPr>
            <w:r w:rsidRPr="000478B2">
              <w:rPr>
                <w:rFonts w:eastAsia="Arial"/>
                <w:szCs w:val="15"/>
              </w:rPr>
              <w:t>Proterozoic 2500-541</w:t>
            </w:r>
          </w:p>
        </w:tc>
        <w:tc>
          <w:tcPr>
            <w:tcW w:w="2700" w:type="dxa"/>
            <w:vMerge w:val="restart"/>
            <w:vAlign w:val="center"/>
          </w:tcPr>
          <w:p w14:paraId="4DA3D2A7" w14:textId="77777777" w:rsidR="005E2A1F" w:rsidRPr="000478B2" w:rsidRDefault="005E2A1F" w:rsidP="00731B5A">
            <w:pPr>
              <w:pStyle w:val="Style"/>
              <w:textAlignment w:val="baseline"/>
              <w:rPr>
                <w:rFonts w:eastAsia="Arial"/>
                <w:szCs w:val="23"/>
              </w:rPr>
            </w:pPr>
            <w:r w:rsidRPr="000478B2">
              <w:rPr>
                <w:rFonts w:eastAsia="Arial"/>
                <w:szCs w:val="15"/>
              </w:rPr>
              <w:t>Neoproterozoic 1000-541</w:t>
            </w:r>
          </w:p>
        </w:tc>
        <w:tc>
          <w:tcPr>
            <w:tcW w:w="4151" w:type="dxa"/>
            <w:gridSpan w:val="2"/>
          </w:tcPr>
          <w:p w14:paraId="20D521D1" w14:textId="77777777" w:rsidR="005E2A1F" w:rsidRPr="000478B2" w:rsidRDefault="005E2A1F" w:rsidP="00731B5A">
            <w:pPr>
              <w:pStyle w:val="Style"/>
              <w:widowControl/>
              <w:textAlignment w:val="baseline"/>
            </w:pPr>
            <w:r w:rsidRPr="000478B2">
              <w:rPr>
                <w:rFonts w:eastAsia="Arial"/>
                <w:szCs w:val="23"/>
              </w:rPr>
              <w:t>Ediacaran 635-541</w:t>
            </w:r>
          </w:p>
        </w:tc>
      </w:tr>
      <w:tr w:rsidR="005E2A1F" w:rsidRPr="000478B2" w14:paraId="7B50BD2C" w14:textId="77777777" w:rsidTr="00AE5614">
        <w:tc>
          <w:tcPr>
            <w:tcW w:w="1285" w:type="dxa"/>
            <w:vMerge/>
          </w:tcPr>
          <w:p w14:paraId="46AAEBA1" w14:textId="77777777" w:rsidR="005E2A1F" w:rsidRPr="000478B2" w:rsidRDefault="005E2A1F" w:rsidP="00731B5A">
            <w:pPr>
              <w:pStyle w:val="Style"/>
              <w:textAlignment w:val="baseline"/>
              <w:rPr>
                <w:rFonts w:eastAsia="Arial"/>
                <w:szCs w:val="23"/>
              </w:rPr>
            </w:pPr>
          </w:p>
        </w:tc>
        <w:tc>
          <w:tcPr>
            <w:tcW w:w="1440" w:type="dxa"/>
            <w:vMerge/>
          </w:tcPr>
          <w:p w14:paraId="261E489F" w14:textId="77777777" w:rsidR="005E2A1F" w:rsidRPr="000478B2" w:rsidRDefault="005E2A1F" w:rsidP="00731B5A">
            <w:pPr>
              <w:pStyle w:val="Style"/>
              <w:textAlignment w:val="baseline"/>
              <w:rPr>
                <w:rFonts w:eastAsia="Arial"/>
                <w:szCs w:val="23"/>
              </w:rPr>
            </w:pPr>
          </w:p>
        </w:tc>
        <w:tc>
          <w:tcPr>
            <w:tcW w:w="2700" w:type="dxa"/>
            <w:vMerge/>
          </w:tcPr>
          <w:p w14:paraId="72D4BA06" w14:textId="77777777" w:rsidR="005E2A1F" w:rsidRPr="000478B2" w:rsidRDefault="005E2A1F" w:rsidP="00731B5A">
            <w:pPr>
              <w:pStyle w:val="Style"/>
              <w:textAlignment w:val="baseline"/>
              <w:rPr>
                <w:rFonts w:eastAsia="Arial"/>
                <w:szCs w:val="23"/>
              </w:rPr>
            </w:pPr>
          </w:p>
        </w:tc>
        <w:tc>
          <w:tcPr>
            <w:tcW w:w="4151" w:type="dxa"/>
            <w:gridSpan w:val="2"/>
          </w:tcPr>
          <w:p w14:paraId="65F17635" w14:textId="77777777" w:rsidR="005E2A1F" w:rsidRPr="000478B2" w:rsidRDefault="005E2A1F" w:rsidP="00731B5A">
            <w:pPr>
              <w:pStyle w:val="Style"/>
              <w:widowControl/>
              <w:textAlignment w:val="baseline"/>
            </w:pPr>
            <w:r w:rsidRPr="000478B2">
              <w:rPr>
                <w:rFonts w:eastAsia="Arial"/>
                <w:szCs w:val="23"/>
              </w:rPr>
              <w:t>Cryogenian 720-635</w:t>
            </w:r>
          </w:p>
        </w:tc>
      </w:tr>
      <w:tr w:rsidR="005E2A1F" w:rsidRPr="000478B2" w14:paraId="1B2CCB8F" w14:textId="77777777" w:rsidTr="00AE5614">
        <w:tc>
          <w:tcPr>
            <w:tcW w:w="1285" w:type="dxa"/>
            <w:vMerge/>
            <w:vAlign w:val="center"/>
          </w:tcPr>
          <w:p w14:paraId="63762CBB" w14:textId="77777777" w:rsidR="005E2A1F" w:rsidRPr="000478B2" w:rsidRDefault="005E2A1F" w:rsidP="00731B5A">
            <w:pPr>
              <w:pStyle w:val="Style"/>
              <w:widowControl/>
              <w:textAlignment w:val="baseline"/>
              <w:rPr>
                <w:rFonts w:eastAsia="Arial"/>
                <w:szCs w:val="23"/>
              </w:rPr>
            </w:pPr>
          </w:p>
        </w:tc>
        <w:tc>
          <w:tcPr>
            <w:tcW w:w="1440" w:type="dxa"/>
            <w:vMerge/>
            <w:vAlign w:val="center"/>
          </w:tcPr>
          <w:p w14:paraId="479EE391" w14:textId="77777777" w:rsidR="005E2A1F" w:rsidRPr="000478B2" w:rsidRDefault="005E2A1F" w:rsidP="00731B5A">
            <w:pPr>
              <w:pStyle w:val="Style"/>
              <w:widowControl/>
              <w:textAlignment w:val="baseline"/>
              <w:rPr>
                <w:rFonts w:eastAsia="Arial"/>
                <w:szCs w:val="15"/>
              </w:rPr>
            </w:pPr>
          </w:p>
        </w:tc>
        <w:tc>
          <w:tcPr>
            <w:tcW w:w="2700" w:type="dxa"/>
            <w:vMerge/>
          </w:tcPr>
          <w:p w14:paraId="358CFF27" w14:textId="77777777" w:rsidR="005E2A1F" w:rsidRPr="000478B2" w:rsidRDefault="005E2A1F" w:rsidP="00731B5A">
            <w:pPr>
              <w:pStyle w:val="Style"/>
              <w:widowControl/>
              <w:textAlignment w:val="baseline"/>
            </w:pPr>
          </w:p>
        </w:tc>
        <w:tc>
          <w:tcPr>
            <w:tcW w:w="4151" w:type="dxa"/>
            <w:gridSpan w:val="2"/>
          </w:tcPr>
          <w:p w14:paraId="7D254DF6" w14:textId="77777777" w:rsidR="005E2A1F" w:rsidRPr="000478B2" w:rsidRDefault="005E2A1F" w:rsidP="00731B5A">
            <w:pPr>
              <w:pStyle w:val="Style"/>
              <w:widowControl/>
              <w:textAlignment w:val="baseline"/>
              <w:rPr>
                <w:rFonts w:eastAsia="Arial"/>
                <w:szCs w:val="23"/>
              </w:rPr>
            </w:pPr>
            <w:proofErr w:type="spellStart"/>
            <w:r w:rsidRPr="000478B2">
              <w:rPr>
                <w:rFonts w:eastAsia="Arial"/>
                <w:szCs w:val="23"/>
              </w:rPr>
              <w:t>Tonian</w:t>
            </w:r>
            <w:proofErr w:type="spellEnd"/>
            <w:r w:rsidRPr="000478B2">
              <w:rPr>
                <w:rFonts w:eastAsia="Arial"/>
                <w:szCs w:val="23"/>
              </w:rPr>
              <w:t xml:space="preserve"> 1000-720</w:t>
            </w:r>
          </w:p>
        </w:tc>
      </w:tr>
      <w:tr w:rsidR="005E2A1F" w:rsidRPr="000478B2" w14:paraId="49F566EC" w14:textId="77777777" w:rsidTr="00AE5614">
        <w:tc>
          <w:tcPr>
            <w:tcW w:w="1285" w:type="dxa"/>
            <w:vMerge/>
            <w:vAlign w:val="center"/>
          </w:tcPr>
          <w:p w14:paraId="2089E3B9" w14:textId="77777777" w:rsidR="005E2A1F" w:rsidRPr="000478B2" w:rsidRDefault="005E2A1F" w:rsidP="00731B5A">
            <w:pPr>
              <w:pStyle w:val="Style"/>
              <w:widowControl/>
              <w:textAlignment w:val="baseline"/>
              <w:rPr>
                <w:rFonts w:eastAsia="Arial"/>
                <w:szCs w:val="23"/>
              </w:rPr>
            </w:pPr>
          </w:p>
        </w:tc>
        <w:tc>
          <w:tcPr>
            <w:tcW w:w="1440" w:type="dxa"/>
            <w:vMerge/>
            <w:vAlign w:val="center"/>
          </w:tcPr>
          <w:p w14:paraId="64F20194" w14:textId="77777777" w:rsidR="005E2A1F" w:rsidRPr="000478B2" w:rsidRDefault="005E2A1F" w:rsidP="00731B5A">
            <w:pPr>
              <w:pStyle w:val="Style"/>
              <w:widowControl/>
              <w:textAlignment w:val="baseline"/>
              <w:rPr>
                <w:rFonts w:eastAsia="Arial"/>
                <w:szCs w:val="23"/>
              </w:rPr>
            </w:pPr>
          </w:p>
        </w:tc>
        <w:tc>
          <w:tcPr>
            <w:tcW w:w="2700" w:type="dxa"/>
          </w:tcPr>
          <w:p w14:paraId="33336EA5" w14:textId="77777777" w:rsidR="005E2A1F" w:rsidRPr="000478B2" w:rsidRDefault="005E2A1F" w:rsidP="00731B5A">
            <w:pPr>
              <w:pStyle w:val="Style"/>
              <w:widowControl/>
              <w:textAlignment w:val="baseline"/>
            </w:pPr>
            <w:r w:rsidRPr="000478B2">
              <w:rPr>
                <w:rFonts w:eastAsia="Arial"/>
                <w:szCs w:val="15"/>
              </w:rPr>
              <w:t xml:space="preserve">Mesoproterozoic 1600-1000 </w:t>
            </w:r>
          </w:p>
        </w:tc>
        <w:tc>
          <w:tcPr>
            <w:tcW w:w="4151" w:type="dxa"/>
            <w:gridSpan w:val="2"/>
          </w:tcPr>
          <w:p w14:paraId="57288EA6" w14:textId="77777777" w:rsidR="005E2A1F" w:rsidRPr="000478B2" w:rsidRDefault="005E2A1F" w:rsidP="00731B5A">
            <w:pPr>
              <w:pStyle w:val="Style"/>
              <w:widowControl/>
              <w:textAlignment w:val="baseline"/>
              <w:rPr>
                <w:rFonts w:eastAsia="Arial"/>
                <w:szCs w:val="23"/>
              </w:rPr>
            </w:pPr>
          </w:p>
        </w:tc>
      </w:tr>
      <w:tr w:rsidR="005E2A1F" w:rsidRPr="000478B2" w14:paraId="53E7C6D1" w14:textId="77777777" w:rsidTr="00AE5614">
        <w:tc>
          <w:tcPr>
            <w:tcW w:w="1285" w:type="dxa"/>
            <w:vMerge/>
            <w:vAlign w:val="center"/>
          </w:tcPr>
          <w:p w14:paraId="667A45CC" w14:textId="77777777" w:rsidR="005E2A1F" w:rsidRPr="000478B2" w:rsidRDefault="005E2A1F" w:rsidP="00731B5A">
            <w:pPr>
              <w:pStyle w:val="Style"/>
              <w:widowControl/>
              <w:textAlignment w:val="baseline"/>
              <w:rPr>
                <w:rFonts w:eastAsia="Arial"/>
                <w:szCs w:val="23"/>
              </w:rPr>
            </w:pPr>
          </w:p>
        </w:tc>
        <w:tc>
          <w:tcPr>
            <w:tcW w:w="1440" w:type="dxa"/>
            <w:vMerge/>
            <w:vAlign w:val="center"/>
          </w:tcPr>
          <w:p w14:paraId="7BD489AF" w14:textId="77777777" w:rsidR="005E2A1F" w:rsidRPr="000478B2" w:rsidRDefault="005E2A1F" w:rsidP="00731B5A">
            <w:pPr>
              <w:pStyle w:val="Style"/>
              <w:widowControl/>
              <w:textAlignment w:val="baseline"/>
              <w:rPr>
                <w:rFonts w:eastAsia="Arial"/>
                <w:szCs w:val="23"/>
              </w:rPr>
            </w:pPr>
          </w:p>
        </w:tc>
        <w:tc>
          <w:tcPr>
            <w:tcW w:w="2700" w:type="dxa"/>
          </w:tcPr>
          <w:p w14:paraId="23B2F1F7" w14:textId="77777777" w:rsidR="005E2A1F" w:rsidRPr="000478B2" w:rsidRDefault="005E2A1F" w:rsidP="00731B5A">
            <w:pPr>
              <w:pStyle w:val="Style"/>
              <w:widowControl/>
              <w:textAlignment w:val="baseline"/>
            </w:pPr>
            <w:r w:rsidRPr="000478B2">
              <w:rPr>
                <w:rFonts w:eastAsia="Arial"/>
                <w:szCs w:val="15"/>
              </w:rPr>
              <w:t>Paleoproterozoic 2500-1600</w:t>
            </w:r>
          </w:p>
        </w:tc>
        <w:tc>
          <w:tcPr>
            <w:tcW w:w="4151" w:type="dxa"/>
            <w:gridSpan w:val="2"/>
          </w:tcPr>
          <w:p w14:paraId="22F96015" w14:textId="77777777" w:rsidR="005E2A1F" w:rsidRPr="000478B2" w:rsidRDefault="005E2A1F" w:rsidP="00731B5A">
            <w:pPr>
              <w:pStyle w:val="Style"/>
              <w:widowControl/>
              <w:textAlignment w:val="baseline"/>
              <w:rPr>
                <w:rFonts w:eastAsia="Arial"/>
                <w:szCs w:val="23"/>
              </w:rPr>
            </w:pPr>
          </w:p>
        </w:tc>
      </w:tr>
      <w:tr w:rsidR="005E2A1F" w:rsidRPr="000478B2" w14:paraId="2345FAE2" w14:textId="77777777" w:rsidTr="00AE5614">
        <w:tc>
          <w:tcPr>
            <w:tcW w:w="1285" w:type="dxa"/>
            <w:vMerge/>
            <w:vAlign w:val="center"/>
          </w:tcPr>
          <w:p w14:paraId="7DC31ACF" w14:textId="77777777" w:rsidR="005E2A1F" w:rsidRPr="000478B2" w:rsidRDefault="005E2A1F" w:rsidP="00731B5A">
            <w:pPr>
              <w:pStyle w:val="Style"/>
              <w:widowControl/>
              <w:textAlignment w:val="baseline"/>
              <w:rPr>
                <w:rFonts w:eastAsia="Arial"/>
                <w:szCs w:val="23"/>
              </w:rPr>
            </w:pPr>
          </w:p>
        </w:tc>
        <w:tc>
          <w:tcPr>
            <w:tcW w:w="1440" w:type="dxa"/>
            <w:vMerge w:val="restart"/>
            <w:vAlign w:val="center"/>
          </w:tcPr>
          <w:p w14:paraId="40E88411" w14:textId="77777777" w:rsidR="005E2A1F" w:rsidRPr="000478B2" w:rsidRDefault="005E2A1F" w:rsidP="00731B5A">
            <w:pPr>
              <w:pStyle w:val="Style"/>
              <w:widowControl/>
              <w:textAlignment w:val="baseline"/>
              <w:rPr>
                <w:rFonts w:eastAsia="Arial"/>
                <w:szCs w:val="23"/>
              </w:rPr>
            </w:pPr>
            <w:r w:rsidRPr="000478B2">
              <w:rPr>
                <w:rFonts w:eastAsia="Arial"/>
                <w:szCs w:val="23"/>
              </w:rPr>
              <w:t>Archean 4000-2500</w:t>
            </w:r>
          </w:p>
        </w:tc>
        <w:tc>
          <w:tcPr>
            <w:tcW w:w="2700" w:type="dxa"/>
          </w:tcPr>
          <w:p w14:paraId="331F463C" w14:textId="77777777" w:rsidR="005E2A1F" w:rsidRPr="000478B2" w:rsidRDefault="005E2A1F" w:rsidP="00731B5A">
            <w:pPr>
              <w:pStyle w:val="Style"/>
              <w:widowControl/>
              <w:textAlignment w:val="baseline"/>
            </w:pPr>
            <w:r w:rsidRPr="000478B2">
              <w:rPr>
                <w:rFonts w:eastAsia="Arial"/>
                <w:szCs w:val="15"/>
              </w:rPr>
              <w:t>Neoarchean 2800-2500</w:t>
            </w:r>
          </w:p>
        </w:tc>
        <w:tc>
          <w:tcPr>
            <w:tcW w:w="4151" w:type="dxa"/>
            <w:gridSpan w:val="2"/>
          </w:tcPr>
          <w:p w14:paraId="51D63F44" w14:textId="77777777" w:rsidR="005E2A1F" w:rsidRPr="000478B2" w:rsidRDefault="005E2A1F" w:rsidP="00731B5A">
            <w:pPr>
              <w:pStyle w:val="Style"/>
              <w:widowControl/>
              <w:textAlignment w:val="baseline"/>
              <w:rPr>
                <w:rFonts w:eastAsia="Arial"/>
                <w:szCs w:val="23"/>
              </w:rPr>
            </w:pPr>
          </w:p>
        </w:tc>
      </w:tr>
      <w:tr w:rsidR="005E2A1F" w:rsidRPr="000478B2" w14:paraId="761F7808" w14:textId="77777777" w:rsidTr="00AE5614">
        <w:tc>
          <w:tcPr>
            <w:tcW w:w="1285" w:type="dxa"/>
            <w:vMerge/>
            <w:vAlign w:val="center"/>
          </w:tcPr>
          <w:p w14:paraId="4EB66826" w14:textId="77777777" w:rsidR="005E2A1F" w:rsidRPr="000478B2" w:rsidRDefault="005E2A1F" w:rsidP="00731B5A">
            <w:pPr>
              <w:pStyle w:val="Style"/>
              <w:widowControl/>
              <w:textAlignment w:val="baseline"/>
              <w:rPr>
                <w:rFonts w:eastAsia="Arial"/>
                <w:szCs w:val="23"/>
              </w:rPr>
            </w:pPr>
          </w:p>
        </w:tc>
        <w:tc>
          <w:tcPr>
            <w:tcW w:w="1440" w:type="dxa"/>
            <w:vMerge/>
            <w:vAlign w:val="center"/>
          </w:tcPr>
          <w:p w14:paraId="46C64E8C" w14:textId="77777777" w:rsidR="005E2A1F" w:rsidRPr="000478B2" w:rsidRDefault="005E2A1F" w:rsidP="00731B5A">
            <w:pPr>
              <w:pStyle w:val="Style"/>
              <w:widowControl/>
              <w:textAlignment w:val="baseline"/>
              <w:rPr>
                <w:rFonts w:eastAsia="Arial"/>
                <w:szCs w:val="23"/>
              </w:rPr>
            </w:pPr>
          </w:p>
        </w:tc>
        <w:tc>
          <w:tcPr>
            <w:tcW w:w="2700" w:type="dxa"/>
          </w:tcPr>
          <w:p w14:paraId="40C03B68" w14:textId="77777777" w:rsidR="005E2A1F" w:rsidRPr="000478B2" w:rsidRDefault="005E2A1F" w:rsidP="00731B5A">
            <w:pPr>
              <w:pStyle w:val="Style"/>
              <w:textAlignment w:val="baseline"/>
            </w:pPr>
            <w:r w:rsidRPr="000478B2">
              <w:rPr>
                <w:rFonts w:eastAsia="Arial"/>
                <w:szCs w:val="15"/>
              </w:rPr>
              <w:t>Mesoarchean 3200-2800</w:t>
            </w:r>
          </w:p>
        </w:tc>
        <w:tc>
          <w:tcPr>
            <w:tcW w:w="4151" w:type="dxa"/>
            <w:gridSpan w:val="2"/>
          </w:tcPr>
          <w:p w14:paraId="29B3E9DC" w14:textId="77777777" w:rsidR="005E2A1F" w:rsidRPr="000478B2" w:rsidRDefault="005E2A1F" w:rsidP="00731B5A">
            <w:pPr>
              <w:pStyle w:val="Style"/>
              <w:widowControl/>
              <w:textAlignment w:val="baseline"/>
              <w:rPr>
                <w:rFonts w:eastAsia="Arial"/>
                <w:szCs w:val="23"/>
              </w:rPr>
            </w:pPr>
          </w:p>
        </w:tc>
      </w:tr>
      <w:tr w:rsidR="005E2A1F" w:rsidRPr="000478B2" w14:paraId="6154DD38" w14:textId="77777777" w:rsidTr="00AE5614">
        <w:tc>
          <w:tcPr>
            <w:tcW w:w="1285" w:type="dxa"/>
            <w:vMerge/>
            <w:vAlign w:val="center"/>
          </w:tcPr>
          <w:p w14:paraId="304CC650" w14:textId="77777777" w:rsidR="005E2A1F" w:rsidRPr="000478B2" w:rsidRDefault="005E2A1F" w:rsidP="00731B5A">
            <w:pPr>
              <w:pStyle w:val="Style"/>
              <w:widowControl/>
              <w:textAlignment w:val="baseline"/>
              <w:rPr>
                <w:rFonts w:eastAsia="Arial"/>
                <w:szCs w:val="23"/>
              </w:rPr>
            </w:pPr>
          </w:p>
        </w:tc>
        <w:tc>
          <w:tcPr>
            <w:tcW w:w="1440" w:type="dxa"/>
            <w:vMerge/>
            <w:vAlign w:val="center"/>
          </w:tcPr>
          <w:p w14:paraId="0C60CB33" w14:textId="77777777" w:rsidR="005E2A1F" w:rsidRPr="000478B2" w:rsidRDefault="005E2A1F" w:rsidP="00731B5A">
            <w:pPr>
              <w:pStyle w:val="Style"/>
              <w:widowControl/>
              <w:textAlignment w:val="baseline"/>
              <w:rPr>
                <w:rFonts w:eastAsia="Arial"/>
                <w:szCs w:val="23"/>
              </w:rPr>
            </w:pPr>
          </w:p>
        </w:tc>
        <w:tc>
          <w:tcPr>
            <w:tcW w:w="2700" w:type="dxa"/>
          </w:tcPr>
          <w:p w14:paraId="786018B9" w14:textId="77777777" w:rsidR="005E2A1F" w:rsidRPr="000478B2" w:rsidRDefault="005E2A1F" w:rsidP="00731B5A">
            <w:pPr>
              <w:pStyle w:val="Style"/>
              <w:widowControl/>
              <w:textAlignment w:val="baseline"/>
            </w:pPr>
            <w:r w:rsidRPr="000478B2">
              <w:rPr>
                <w:rFonts w:eastAsia="Arial"/>
                <w:szCs w:val="15"/>
              </w:rPr>
              <w:t>Paleoarchean 3600-3200</w:t>
            </w:r>
          </w:p>
        </w:tc>
        <w:tc>
          <w:tcPr>
            <w:tcW w:w="4151" w:type="dxa"/>
            <w:gridSpan w:val="2"/>
          </w:tcPr>
          <w:p w14:paraId="19A17010" w14:textId="77777777" w:rsidR="005E2A1F" w:rsidRPr="000478B2" w:rsidRDefault="005E2A1F" w:rsidP="00731B5A">
            <w:pPr>
              <w:pStyle w:val="Style"/>
              <w:widowControl/>
              <w:textAlignment w:val="baseline"/>
              <w:rPr>
                <w:rFonts w:eastAsia="Arial"/>
                <w:szCs w:val="23"/>
              </w:rPr>
            </w:pPr>
          </w:p>
        </w:tc>
      </w:tr>
      <w:tr w:rsidR="005E2A1F" w:rsidRPr="000478B2" w14:paraId="113A2BA1" w14:textId="77777777" w:rsidTr="00AE5614">
        <w:tc>
          <w:tcPr>
            <w:tcW w:w="1285" w:type="dxa"/>
            <w:vMerge/>
            <w:vAlign w:val="center"/>
          </w:tcPr>
          <w:p w14:paraId="0FB78B28" w14:textId="77777777" w:rsidR="005E2A1F" w:rsidRPr="000478B2" w:rsidRDefault="005E2A1F" w:rsidP="00731B5A">
            <w:pPr>
              <w:pStyle w:val="Style"/>
              <w:widowControl/>
              <w:textAlignment w:val="baseline"/>
              <w:rPr>
                <w:rFonts w:eastAsia="Arial"/>
                <w:szCs w:val="23"/>
              </w:rPr>
            </w:pPr>
          </w:p>
        </w:tc>
        <w:tc>
          <w:tcPr>
            <w:tcW w:w="1440" w:type="dxa"/>
            <w:vMerge/>
            <w:vAlign w:val="center"/>
          </w:tcPr>
          <w:p w14:paraId="0F6240E5" w14:textId="77777777" w:rsidR="005E2A1F" w:rsidRPr="000478B2" w:rsidRDefault="005E2A1F" w:rsidP="00731B5A">
            <w:pPr>
              <w:pStyle w:val="Style"/>
              <w:widowControl/>
              <w:textAlignment w:val="baseline"/>
              <w:rPr>
                <w:rFonts w:eastAsia="Arial"/>
                <w:szCs w:val="23"/>
              </w:rPr>
            </w:pPr>
          </w:p>
        </w:tc>
        <w:tc>
          <w:tcPr>
            <w:tcW w:w="2700" w:type="dxa"/>
          </w:tcPr>
          <w:p w14:paraId="47604FFB" w14:textId="77777777" w:rsidR="005E2A1F" w:rsidRPr="000478B2" w:rsidRDefault="005E2A1F" w:rsidP="00731B5A">
            <w:pPr>
              <w:pStyle w:val="Style"/>
              <w:widowControl/>
              <w:textAlignment w:val="baseline"/>
              <w:rPr>
                <w:rFonts w:eastAsia="Arial"/>
                <w:szCs w:val="15"/>
              </w:rPr>
            </w:pPr>
            <w:r w:rsidRPr="000478B2">
              <w:rPr>
                <w:rFonts w:eastAsia="Arial"/>
                <w:szCs w:val="15"/>
              </w:rPr>
              <w:t>Eoarchean 4000-3600</w:t>
            </w:r>
          </w:p>
        </w:tc>
        <w:tc>
          <w:tcPr>
            <w:tcW w:w="4151" w:type="dxa"/>
            <w:gridSpan w:val="2"/>
          </w:tcPr>
          <w:p w14:paraId="54E93244" w14:textId="77777777" w:rsidR="005E2A1F" w:rsidRPr="000478B2" w:rsidRDefault="005E2A1F" w:rsidP="00731B5A">
            <w:pPr>
              <w:pStyle w:val="Style"/>
              <w:widowControl/>
              <w:textAlignment w:val="baseline"/>
              <w:rPr>
                <w:rFonts w:eastAsia="Arial"/>
                <w:szCs w:val="23"/>
              </w:rPr>
            </w:pPr>
          </w:p>
        </w:tc>
      </w:tr>
      <w:tr w:rsidR="005E2A1F" w:rsidRPr="000478B2" w14:paraId="4555478C" w14:textId="77777777" w:rsidTr="00AE5614">
        <w:tc>
          <w:tcPr>
            <w:tcW w:w="1285" w:type="dxa"/>
            <w:vMerge/>
            <w:vAlign w:val="center"/>
          </w:tcPr>
          <w:p w14:paraId="7FA8798E" w14:textId="77777777" w:rsidR="005E2A1F" w:rsidRPr="000478B2" w:rsidRDefault="005E2A1F" w:rsidP="00731B5A">
            <w:pPr>
              <w:pStyle w:val="Style"/>
              <w:widowControl/>
              <w:textAlignment w:val="baseline"/>
              <w:rPr>
                <w:rFonts w:eastAsia="Arial"/>
                <w:szCs w:val="23"/>
              </w:rPr>
            </w:pPr>
          </w:p>
        </w:tc>
        <w:tc>
          <w:tcPr>
            <w:tcW w:w="1440" w:type="dxa"/>
            <w:vAlign w:val="center"/>
          </w:tcPr>
          <w:p w14:paraId="7D4C3405" w14:textId="77777777" w:rsidR="005E2A1F" w:rsidRPr="000478B2" w:rsidRDefault="005E2A1F" w:rsidP="00731B5A">
            <w:pPr>
              <w:pStyle w:val="Style"/>
              <w:widowControl/>
              <w:textAlignment w:val="baseline"/>
              <w:rPr>
                <w:rFonts w:eastAsia="Arial"/>
                <w:szCs w:val="23"/>
              </w:rPr>
            </w:pPr>
            <w:r w:rsidRPr="000478B2">
              <w:rPr>
                <w:rFonts w:eastAsia="Arial"/>
                <w:szCs w:val="23"/>
              </w:rPr>
              <w:t>Hadean 4600-4000</w:t>
            </w:r>
          </w:p>
        </w:tc>
        <w:tc>
          <w:tcPr>
            <w:tcW w:w="2700" w:type="dxa"/>
          </w:tcPr>
          <w:p w14:paraId="6F749255" w14:textId="77777777" w:rsidR="005E2A1F" w:rsidRPr="000478B2" w:rsidRDefault="005E2A1F" w:rsidP="00731B5A">
            <w:pPr>
              <w:pStyle w:val="Style"/>
              <w:widowControl/>
              <w:textAlignment w:val="baseline"/>
            </w:pPr>
          </w:p>
        </w:tc>
        <w:tc>
          <w:tcPr>
            <w:tcW w:w="4151" w:type="dxa"/>
            <w:gridSpan w:val="2"/>
          </w:tcPr>
          <w:p w14:paraId="661EC415" w14:textId="77777777" w:rsidR="005E2A1F" w:rsidRPr="000478B2" w:rsidRDefault="005E2A1F" w:rsidP="00731B5A">
            <w:pPr>
              <w:pStyle w:val="Style"/>
              <w:widowControl/>
              <w:textAlignment w:val="baseline"/>
              <w:rPr>
                <w:rFonts w:eastAsia="Arial"/>
                <w:szCs w:val="23"/>
              </w:rPr>
            </w:pPr>
          </w:p>
        </w:tc>
      </w:tr>
    </w:tbl>
    <w:p w14:paraId="73A6B19A" w14:textId="77777777" w:rsidR="005E2A1F" w:rsidRPr="005E2A1F" w:rsidRDefault="005E2A1F" w:rsidP="005E2A1F">
      <w:pPr>
        <w:jc w:val="center"/>
        <w:rPr>
          <w:rFonts w:eastAsia="Arial"/>
          <w:sz w:val="20"/>
          <w:szCs w:val="20"/>
          <w:lang w:eastAsia="zh-CN"/>
        </w:rPr>
      </w:pPr>
      <w:r w:rsidRPr="005E2A1F">
        <w:rPr>
          <w:rFonts w:eastAsia="Arial"/>
          <w:sz w:val="20"/>
          <w:szCs w:val="20"/>
          <w:lang w:eastAsia="zh-CN"/>
        </w:rPr>
        <w:t>* An informal, nonscientific term.</w:t>
      </w:r>
    </w:p>
    <w:p w14:paraId="5CF868CA" w14:textId="77777777" w:rsidR="005E2A1F" w:rsidRDefault="005E2A1F" w:rsidP="00A55859"/>
    <w:p w14:paraId="40D8F35C" w14:textId="77777777" w:rsidR="005E2A1F" w:rsidRDefault="005E2A1F" w:rsidP="00A55859">
      <w:r>
        <w:tab/>
        <w:t>Primates</w:t>
      </w:r>
      <w:r w:rsidR="00477722">
        <w:t>, the order to which humans belong,</w:t>
      </w:r>
      <w:r>
        <w:t xml:space="preserve"> appear</w:t>
      </w:r>
      <w:r w:rsidR="00477722">
        <w:t>ed</w:t>
      </w:r>
      <w:r>
        <w:t xml:space="preserve"> </w:t>
      </w:r>
      <w:r w:rsidR="00477722">
        <w:t>about 63 million years ago.</w:t>
      </w:r>
      <w:r w:rsidR="008E76B8">
        <w:t xml:space="preserve"> Here is a classification of primates.</w:t>
      </w:r>
    </w:p>
    <w:p w14:paraId="5DFCF26D" w14:textId="77777777" w:rsidR="00477722" w:rsidRDefault="00477722" w:rsidP="00477722"/>
    <w:p w14:paraId="4BED2FEA" w14:textId="77777777" w:rsidR="00477722" w:rsidRPr="008E76B8" w:rsidRDefault="00477722" w:rsidP="00477722">
      <w:pPr>
        <w:rPr>
          <w:szCs w:val="28"/>
        </w:rPr>
      </w:pPr>
      <w:r w:rsidRPr="008E76B8">
        <w:rPr>
          <w:szCs w:val="28"/>
        </w:rPr>
        <w:t xml:space="preserve">In the order </w:t>
      </w:r>
      <w:r w:rsidRPr="008E76B8">
        <w:rPr>
          <w:i/>
          <w:iCs/>
          <w:szCs w:val="28"/>
        </w:rPr>
        <w:t>Primates</w:t>
      </w:r>
      <w:r w:rsidRPr="008E76B8">
        <w:rPr>
          <w:snapToGrid w:val="0"/>
          <w:szCs w:val="28"/>
        </w:rPr>
        <w:t xml:space="preserve"> (c. 250 extant species) (c. 85 m[</w:t>
      </w:r>
      <w:proofErr w:type="spellStart"/>
      <w:r w:rsidRPr="008E76B8">
        <w:rPr>
          <w:snapToGrid w:val="0"/>
          <w:szCs w:val="28"/>
        </w:rPr>
        <w:t>illion</w:t>
      </w:r>
      <w:proofErr w:type="spellEnd"/>
      <w:r w:rsidRPr="008E76B8">
        <w:rPr>
          <w:snapToGrid w:val="0"/>
          <w:szCs w:val="28"/>
        </w:rPr>
        <w:t>])</w:t>
      </w:r>
      <w:r w:rsidRPr="008E76B8">
        <w:rPr>
          <w:szCs w:val="28"/>
        </w:rPr>
        <w:t>, there are 2 suborders, which split c. 63 m.</w:t>
      </w:r>
    </w:p>
    <w:p w14:paraId="6554088F" w14:textId="77777777" w:rsidR="00477722" w:rsidRPr="008E76B8" w:rsidRDefault="00477722" w:rsidP="00477722">
      <w:pPr>
        <w:ind w:left="360"/>
        <w:rPr>
          <w:snapToGrid w:val="0"/>
          <w:szCs w:val="28"/>
        </w:rPr>
      </w:pPr>
      <w:r w:rsidRPr="008E76B8">
        <w:rPr>
          <w:i/>
          <w:iCs/>
          <w:snapToGrid w:val="0"/>
          <w:szCs w:val="28"/>
        </w:rPr>
        <w:t>Strepsirrhini</w:t>
      </w:r>
      <w:r w:rsidRPr="008E76B8">
        <w:rPr>
          <w:snapToGrid w:val="0"/>
          <w:szCs w:val="28"/>
        </w:rPr>
        <w:t xml:space="preserve"> (“wet-nosed”: lemurs [</w:t>
      </w:r>
      <w:r w:rsidRPr="008E76B8">
        <w:rPr>
          <w:i/>
          <w:iCs/>
          <w:snapToGrid w:val="0"/>
          <w:szCs w:val="28"/>
        </w:rPr>
        <w:t>Lemuriformes</w:t>
      </w:r>
      <w:r w:rsidRPr="008E76B8">
        <w:rPr>
          <w:snapToGrid w:val="0"/>
          <w:szCs w:val="28"/>
        </w:rPr>
        <w:t>] and lorises [</w:t>
      </w:r>
      <w:proofErr w:type="spellStart"/>
      <w:r w:rsidRPr="008E76B8">
        <w:rPr>
          <w:i/>
          <w:iCs/>
          <w:snapToGrid w:val="0"/>
          <w:szCs w:val="28"/>
        </w:rPr>
        <w:t>Loriformes</w:t>
      </w:r>
      <w:proofErr w:type="spellEnd"/>
      <w:r w:rsidRPr="008E76B8">
        <w:rPr>
          <w:snapToGrid w:val="0"/>
          <w:szCs w:val="28"/>
        </w:rPr>
        <w:t>]) (c. 40 species)</w:t>
      </w:r>
    </w:p>
    <w:p w14:paraId="63D94D02" w14:textId="77777777" w:rsidR="00477722" w:rsidRPr="008E76B8" w:rsidRDefault="00477722" w:rsidP="00477722">
      <w:pPr>
        <w:ind w:left="360"/>
        <w:rPr>
          <w:snapToGrid w:val="0"/>
          <w:szCs w:val="28"/>
        </w:rPr>
      </w:pPr>
      <w:proofErr w:type="spellStart"/>
      <w:r w:rsidRPr="008E76B8">
        <w:rPr>
          <w:i/>
          <w:iCs/>
          <w:snapToGrid w:val="0"/>
          <w:szCs w:val="28"/>
        </w:rPr>
        <w:t>Haplorrhini</w:t>
      </w:r>
      <w:proofErr w:type="spellEnd"/>
      <w:r w:rsidRPr="008E76B8">
        <w:rPr>
          <w:snapToGrid w:val="0"/>
          <w:szCs w:val="28"/>
        </w:rPr>
        <w:t xml:space="preserve"> (“dry-nosed”: tarsiers [</w:t>
      </w:r>
      <w:proofErr w:type="spellStart"/>
      <w:r w:rsidRPr="008E76B8">
        <w:rPr>
          <w:i/>
          <w:iCs/>
          <w:snapToGrid w:val="0"/>
          <w:szCs w:val="28"/>
        </w:rPr>
        <w:t>Tarsiiformes</w:t>
      </w:r>
      <w:proofErr w:type="spellEnd"/>
      <w:r w:rsidRPr="008E76B8">
        <w:rPr>
          <w:snapToGrid w:val="0"/>
          <w:szCs w:val="28"/>
        </w:rPr>
        <w:t>] and monkeys, apes, and humans [</w:t>
      </w:r>
      <w:r w:rsidRPr="008E76B8">
        <w:rPr>
          <w:i/>
          <w:iCs/>
          <w:snapToGrid w:val="0"/>
          <w:szCs w:val="28"/>
        </w:rPr>
        <w:t>Anthropoidea</w:t>
      </w:r>
      <w:r w:rsidRPr="008E76B8">
        <w:rPr>
          <w:snapToGrid w:val="0"/>
          <w:szCs w:val="28"/>
        </w:rPr>
        <w:t xml:space="preserve">]) </w:t>
      </w:r>
    </w:p>
    <w:p w14:paraId="226C379F" w14:textId="34BC59EC" w:rsidR="00477722" w:rsidRPr="008E76B8" w:rsidRDefault="00477722" w:rsidP="00477722">
      <w:pPr>
        <w:ind w:left="360"/>
        <w:rPr>
          <w:snapToGrid w:val="0"/>
          <w:szCs w:val="28"/>
        </w:rPr>
      </w:pPr>
      <w:r w:rsidRPr="008E76B8">
        <w:rPr>
          <w:snapToGrid w:val="0"/>
          <w:szCs w:val="28"/>
        </w:rPr>
        <w:tab/>
        <w:t>Old World monkeys (</w:t>
      </w:r>
      <w:proofErr w:type="spellStart"/>
      <w:r w:rsidRPr="008E76B8">
        <w:rPr>
          <w:i/>
          <w:iCs/>
          <w:snapToGrid w:val="0"/>
          <w:szCs w:val="28"/>
        </w:rPr>
        <w:t>Catarrhini</w:t>
      </w:r>
      <w:proofErr w:type="spellEnd"/>
      <w:r w:rsidRPr="008E76B8">
        <w:rPr>
          <w:snapToGrid w:val="0"/>
          <w:szCs w:val="28"/>
        </w:rPr>
        <w:t xml:space="preserve"> [</w:t>
      </w:r>
      <w:r w:rsidRPr="008E76B8">
        <w:rPr>
          <w:szCs w:val="28"/>
        </w:rPr>
        <w:t>prominent muzzles, nostrils fac</w:t>
      </w:r>
      <w:r w:rsidR="00A41054">
        <w:rPr>
          <w:szCs w:val="28"/>
        </w:rPr>
        <w:t>ing</w:t>
      </w:r>
      <w:r w:rsidRPr="008E76B8">
        <w:rPr>
          <w:szCs w:val="28"/>
        </w:rPr>
        <w:t xml:space="preserve"> downwards</w:t>
      </w:r>
      <w:r w:rsidRPr="008E76B8">
        <w:rPr>
          <w:snapToGrid w:val="0"/>
          <w:szCs w:val="28"/>
        </w:rPr>
        <w:t>])</w:t>
      </w:r>
    </w:p>
    <w:p w14:paraId="2C9E85D6" w14:textId="77777777" w:rsidR="00477722" w:rsidRPr="008E76B8" w:rsidRDefault="00477722" w:rsidP="00477722">
      <w:pPr>
        <w:ind w:left="1080"/>
        <w:rPr>
          <w:snapToGrid w:val="0"/>
          <w:szCs w:val="28"/>
        </w:rPr>
      </w:pPr>
      <w:r w:rsidRPr="008E76B8">
        <w:rPr>
          <w:snapToGrid w:val="0"/>
          <w:szCs w:val="28"/>
        </w:rPr>
        <w:t>arboreal monkeys (c. 70 species)</w:t>
      </w:r>
    </w:p>
    <w:p w14:paraId="588129A0" w14:textId="77777777" w:rsidR="00477722" w:rsidRPr="008E76B8" w:rsidRDefault="00477722" w:rsidP="00477722">
      <w:pPr>
        <w:ind w:left="1080"/>
        <w:rPr>
          <w:snapToGrid w:val="0"/>
          <w:szCs w:val="28"/>
        </w:rPr>
      </w:pPr>
      <w:r w:rsidRPr="008E76B8">
        <w:rPr>
          <w:snapToGrid w:val="0"/>
          <w:szCs w:val="28"/>
        </w:rPr>
        <w:t>terrestrial monkeys (c. 15 species): baboons, macaques</w:t>
      </w:r>
    </w:p>
    <w:p w14:paraId="6E26B285" w14:textId="77777777" w:rsidR="00477722" w:rsidRPr="008E76B8" w:rsidRDefault="00477722" w:rsidP="008E76B8">
      <w:pPr>
        <w:ind w:left="720"/>
        <w:rPr>
          <w:snapToGrid w:val="0"/>
          <w:szCs w:val="28"/>
        </w:rPr>
      </w:pPr>
      <w:r w:rsidRPr="008E76B8">
        <w:rPr>
          <w:snapToGrid w:val="0"/>
          <w:szCs w:val="28"/>
        </w:rPr>
        <w:t>New World monkeys (</w:t>
      </w:r>
      <w:proofErr w:type="spellStart"/>
      <w:r w:rsidRPr="008E76B8">
        <w:rPr>
          <w:i/>
          <w:iCs/>
          <w:szCs w:val="28"/>
        </w:rPr>
        <w:t>Platyrrhini</w:t>
      </w:r>
      <w:proofErr w:type="spellEnd"/>
      <w:r w:rsidRPr="008E76B8">
        <w:rPr>
          <w:snapToGrid w:val="0"/>
          <w:szCs w:val="28"/>
        </w:rPr>
        <w:t xml:space="preserve"> [</w:t>
      </w:r>
      <w:r w:rsidRPr="008E76B8">
        <w:rPr>
          <w:szCs w:val="28"/>
        </w:rPr>
        <w:t>nostril holes at sides of a low nose bump</w:t>
      </w:r>
      <w:r w:rsidRPr="008E76B8">
        <w:rPr>
          <w:snapToGrid w:val="0"/>
          <w:szCs w:val="28"/>
        </w:rPr>
        <w:t>]) (c. 65 species) (c. 40 m)</w:t>
      </w:r>
    </w:p>
    <w:p w14:paraId="5D9B7886" w14:textId="77777777" w:rsidR="00477722" w:rsidRPr="008E76B8" w:rsidRDefault="00477722" w:rsidP="00477722">
      <w:pPr>
        <w:ind w:left="720"/>
        <w:rPr>
          <w:snapToGrid w:val="0"/>
          <w:szCs w:val="28"/>
        </w:rPr>
      </w:pPr>
      <w:r w:rsidRPr="008E76B8">
        <w:rPr>
          <w:snapToGrid w:val="0"/>
          <w:szCs w:val="28"/>
        </w:rPr>
        <w:t>apes and humans (</w:t>
      </w:r>
      <w:proofErr w:type="spellStart"/>
      <w:r w:rsidRPr="008E76B8">
        <w:rPr>
          <w:i/>
          <w:iCs/>
          <w:snapToGrid w:val="0"/>
          <w:szCs w:val="28"/>
        </w:rPr>
        <w:t>Homininae</w:t>
      </w:r>
      <w:proofErr w:type="spellEnd"/>
      <w:r w:rsidRPr="008E76B8">
        <w:rPr>
          <w:snapToGrid w:val="0"/>
          <w:szCs w:val="28"/>
        </w:rPr>
        <w:t>). (25 m) There are 3 families.</w:t>
      </w:r>
    </w:p>
    <w:p w14:paraId="306B8F36" w14:textId="77777777" w:rsidR="00477722" w:rsidRPr="008E76B8" w:rsidRDefault="00477722" w:rsidP="00477722">
      <w:pPr>
        <w:ind w:left="1080"/>
        <w:rPr>
          <w:snapToGrid w:val="0"/>
          <w:szCs w:val="28"/>
        </w:rPr>
      </w:pPr>
      <w:proofErr w:type="spellStart"/>
      <w:r w:rsidRPr="008E76B8">
        <w:rPr>
          <w:i/>
          <w:iCs/>
          <w:snapToGrid w:val="0"/>
          <w:szCs w:val="28"/>
        </w:rPr>
        <w:t>Hylobatini</w:t>
      </w:r>
      <w:proofErr w:type="spellEnd"/>
      <w:r w:rsidRPr="008E76B8">
        <w:rPr>
          <w:snapToGrid w:val="0"/>
          <w:szCs w:val="28"/>
        </w:rPr>
        <w:t>: common gibbons (5 species) and siamang gibbons (1 species) (Asia) (20-15 m)</w:t>
      </w:r>
    </w:p>
    <w:p w14:paraId="2961DEFD" w14:textId="77777777" w:rsidR="00477722" w:rsidRPr="008E76B8" w:rsidRDefault="00477722" w:rsidP="00477722">
      <w:pPr>
        <w:ind w:left="1080"/>
        <w:rPr>
          <w:snapToGrid w:val="0"/>
          <w:szCs w:val="28"/>
        </w:rPr>
      </w:pPr>
      <w:proofErr w:type="spellStart"/>
      <w:r w:rsidRPr="008E76B8">
        <w:rPr>
          <w:i/>
          <w:iCs/>
          <w:snapToGrid w:val="0"/>
          <w:szCs w:val="28"/>
        </w:rPr>
        <w:t>Hominini</w:t>
      </w:r>
      <w:proofErr w:type="spellEnd"/>
      <w:r w:rsidRPr="008E76B8">
        <w:rPr>
          <w:snapToGrid w:val="0"/>
          <w:szCs w:val="28"/>
        </w:rPr>
        <w:t>: great apes and humans</w:t>
      </w:r>
    </w:p>
    <w:p w14:paraId="2AB4579E" w14:textId="77777777" w:rsidR="00477722" w:rsidRPr="008E76B8" w:rsidRDefault="00477722" w:rsidP="00477722">
      <w:pPr>
        <w:ind w:left="1440"/>
        <w:rPr>
          <w:snapToGrid w:val="0"/>
          <w:szCs w:val="28"/>
        </w:rPr>
      </w:pPr>
      <w:proofErr w:type="spellStart"/>
      <w:r w:rsidRPr="008E76B8">
        <w:rPr>
          <w:i/>
          <w:iCs/>
          <w:snapToGrid w:val="0"/>
          <w:szCs w:val="28"/>
        </w:rPr>
        <w:t>Pongina</w:t>
      </w:r>
      <w:proofErr w:type="spellEnd"/>
      <w:r w:rsidRPr="008E76B8">
        <w:rPr>
          <w:snapToGrid w:val="0"/>
          <w:szCs w:val="28"/>
        </w:rPr>
        <w:t>: orangutan (Asia) (1 species, 2 subspecies</w:t>
      </w:r>
      <w:r w:rsidRPr="008E76B8">
        <w:rPr>
          <w:szCs w:val="28"/>
        </w:rPr>
        <w:t xml:space="preserve">: </w:t>
      </w:r>
      <w:r w:rsidRPr="008E76B8">
        <w:rPr>
          <w:snapToGrid w:val="0"/>
          <w:szCs w:val="28"/>
        </w:rPr>
        <w:t>Borneo, Sumatra) (arboreal)</w:t>
      </w:r>
    </w:p>
    <w:p w14:paraId="63921BB8" w14:textId="77777777" w:rsidR="00477722" w:rsidRPr="008E76B8" w:rsidRDefault="00477722" w:rsidP="00477722">
      <w:pPr>
        <w:ind w:left="1800" w:hanging="360"/>
        <w:rPr>
          <w:snapToGrid w:val="0"/>
          <w:szCs w:val="28"/>
        </w:rPr>
      </w:pPr>
      <w:proofErr w:type="spellStart"/>
      <w:r w:rsidRPr="008E76B8">
        <w:rPr>
          <w:i/>
          <w:iCs/>
          <w:snapToGrid w:val="0"/>
          <w:szCs w:val="28"/>
        </w:rPr>
        <w:t>Hominia</w:t>
      </w:r>
      <w:proofErr w:type="spellEnd"/>
    </w:p>
    <w:p w14:paraId="773E3B15" w14:textId="77777777" w:rsidR="00477722" w:rsidRPr="008E76B8" w:rsidRDefault="00477722" w:rsidP="00477722">
      <w:pPr>
        <w:ind w:left="2160" w:hanging="360"/>
        <w:rPr>
          <w:szCs w:val="28"/>
        </w:rPr>
      </w:pPr>
      <w:r w:rsidRPr="008E76B8">
        <w:rPr>
          <w:snapToGrid w:val="0"/>
          <w:szCs w:val="28"/>
        </w:rPr>
        <w:t>gorilla (Africa) (2 species, 2 subspecies</w:t>
      </w:r>
      <w:r w:rsidRPr="008E76B8">
        <w:rPr>
          <w:szCs w:val="28"/>
        </w:rPr>
        <w:t>)</w:t>
      </w:r>
    </w:p>
    <w:p w14:paraId="296D7B48" w14:textId="77777777" w:rsidR="00477722" w:rsidRPr="008E76B8" w:rsidRDefault="00477722" w:rsidP="00477722">
      <w:pPr>
        <w:ind w:left="2160" w:hanging="360"/>
        <w:rPr>
          <w:snapToGrid w:val="0"/>
          <w:szCs w:val="28"/>
        </w:rPr>
      </w:pPr>
      <w:r w:rsidRPr="008E76B8">
        <w:rPr>
          <w:szCs w:val="28"/>
        </w:rPr>
        <w:t xml:space="preserve">genus </w:t>
      </w:r>
      <w:r w:rsidRPr="008E76B8">
        <w:rPr>
          <w:i/>
          <w:iCs/>
          <w:szCs w:val="28"/>
        </w:rPr>
        <w:t>Homo</w:t>
      </w:r>
      <w:r w:rsidRPr="008E76B8">
        <w:rPr>
          <w:szCs w:val="28"/>
        </w:rPr>
        <w:t xml:space="preserve"> (</w:t>
      </w:r>
      <w:r w:rsidRPr="008E76B8">
        <w:rPr>
          <w:snapToGrid w:val="0"/>
          <w:szCs w:val="28"/>
        </w:rPr>
        <w:t>chimpanzees and humans)</w:t>
      </w:r>
    </w:p>
    <w:p w14:paraId="681F4D4C" w14:textId="77777777" w:rsidR="00477722" w:rsidRPr="008E76B8" w:rsidRDefault="00477722" w:rsidP="00477722">
      <w:pPr>
        <w:ind w:left="2520" w:hanging="360"/>
        <w:rPr>
          <w:i/>
          <w:iCs/>
          <w:snapToGrid w:val="0"/>
          <w:szCs w:val="28"/>
        </w:rPr>
      </w:pPr>
      <w:r w:rsidRPr="008E76B8">
        <w:rPr>
          <w:snapToGrid w:val="0"/>
          <w:szCs w:val="28"/>
        </w:rPr>
        <w:t>chimpanzee (Africa) (2 species: common and bonobo [“pygmy”])</w:t>
      </w:r>
    </w:p>
    <w:p w14:paraId="13E55C24" w14:textId="77777777" w:rsidR="00477722" w:rsidRPr="008E76B8" w:rsidRDefault="00477722" w:rsidP="00477722">
      <w:pPr>
        <w:ind w:left="2160"/>
        <w:rPr>
          <w:snapToGrid w:val="0"/>
          <w:szCs w:val="28"/>
        </w:rPr>
      </w:pPr>
      <w:r w:rsidRPr="008E76B8">
        <w:rPr>
          <w:snapToGrid w:val="0"/>
          <w:szCs w:val="28"/>
        </w:rPr>
        <w:t>humans (1 species)</w:t>
      </w:r>
    </w:p>
    <w:p w14:paraId="610C8A66" w14:textId="77777777" w:rsidR="00477722" w:rsidRDefault="00477722" w:rsidP="00477722">
      <w:pPr>
        <w:rPr>
          <w:szCs w:val="28"/>
        </w:rPr>
      </w:pPr>
    </w:p>
    <w:p w14:paraId="3926432C" w14:textId="77777777" w:rsidR="00477722" w:rsidRPr="008E76B8" w:rsidRDefault="008E76B8" w:rsidP="008E76B8">
      <w:pPr>
        <w:rPr>
          <w:szCs w:val="28"/>
        </w:rPr>
      </w:pPr>
      <w:r>
        <w:rPr>
          <w:szCs w:val="28"/>
        </w:rPr>
        <w:tab/>
        <w:t xml:space="preserve">And here is the proposed </w:t>
      </w:r>
      <w:r w:rsidRPr="008E76B8">
        <w:rPr>
          <w:szCs w:val="32"/>
        </w:rPr>
        <w:t>evolution of apes and humans</w:t>
      </w:r>
      <w:r>
        <w:rPr>
          <w:szCs w:val="32"/>
        </w:rPr>
        <w:t>.</w:t>
      </w:r>
    </w:p>
    <w:p w14:paraId="0BEBB9D7" w14:textId="77777777" w:rsidR="00477722" w:rsidRPr="004E04C7" w:rsidRDefault="00477722" w:rsidP="00477722">
      <w:pPr>
        <w:rPr>
          <w:sz w:val="22"/>
        </w:rPr>
      </w:pPr>
    </w:p>
    <w:tbl>
      <w:tblPr>
        <w:tblW w:w="9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44"/>
        <w:gridCol w:w="1657"/>
        <w:gridCol w:w="1195"/>
        <w:gridCol w:w="528"/>
        <w:gridCol w:w="672"/>
        <w:gridCol w:w="970"/>
        <w:gridCol w:w="913"/>
        <w:gridCol w:w="2072"/>
        <w:gridCol w:w="665"/>
        <w:gridCol w:w="177"/>
      </w:tblGrid>
      <w:tr w:rsidR="00477722" w:rsidRPr="00E55E27" w14:paraId="12A3476A" w14:textId="77777777" w:rsidTr="00731B5A">
        <w:trPr>
          <w:gridBefore w:val="5"/>
          <w:wBefore w:w="4800" w:type="dxa"/>
        </w:trPr>
        <w:tc>
          <w:tcPr>
            <w:tcW w:w="4793" w:type="dxa"/>
            <w:gridSpan w:val="5"/>
            <w:tcBorders>
              <w:top w:val="nil"/>
              <w:bottom w:val="nil"/>
              <w:right w:val="nil"/>
            </w:tcBorders>
          </w:tcPr>
          <w:p w14:paraId="6D453230" w14:textId="77777777" w:rsidR="00477722" w:rsidRPr="00E55E27" w:rsidRDefault="00477722" w:rsidP="00731B5A">
            <w:pPr>
              <w:tabs>
                <w:tab w:val="right" w:pos="8640"/>
              </w:tabs>
              <w:rPr>
                <w:szCs w:val="20"/>
              </w:rPr>
            </w:pPr>
          </w:p>
        </w:tc>
      </w:tr>
      <w:tr w:rsidR="00477722" w:rsidRPr="00E55E27" w14:paraId="3DBA462A" w14:textId="77777777" w:rsidTr="00731B5A">
        <w:trPr>
          <w:gridBefore w:val="1"/>
          <w:gridAfter w:val="1"/>
          <w:wBefore w:w="745" w:type="dxa"/>
          <w:wAfter w:w="169" w:type="dxa"/>
          <w:trHeight w:val="261"/>
        </w:trPr>
        <w:tc>
          <w:tcPr>
            <w:tcW w:w="4055" w:type="dxa"/>
            <w:gridSpan w:val="4"/>
            <w:tcBorders>
              <w:bottom w:val="nil"/>
              <w:right w:val="single" w:sz="4" w:space="0" w:color="auto"/>
            </w:tcBorders>
            <w:vAlign w:val="bottom"/>
          </w:tcPr>
          <w:p w14:paraId="1CF7573F" w14:textId="77777777" w:rsidR="00477722" w:rsidRPr="00DD0F27" w:rsidRDefault="00477722" w:rsidP="00731B5A">
            <w:pPr>
              <w:tabs>
                <w:tab w:val="center" w:pos="2702"/>
                <w:tab w:val="center" w:pos="4320"/>
                <w:tab w:val="right" w:pos="8640"/>
              </w:tabs>
              <w:jc w:val="left"/>
              <w:rPr>
                <w:sz w:val="20"/>
                <w:szCs w:val="20"/>
              </w:rPr>
            </w:pPr>
          </w:p>
        </w:tc>
        <w:tc>
          <w:tcPr>
            <w:tcW w:w="3959" w:type="dxa"/>
            <w:gridSpan w:val="3"/>
            <w:tcBorders>
              <w:left w:val="single" w:sz="4" w:space="0" w:color="auto"/>
              <w:bottom w:val="nil"/>
            </w:tcBorders>
          </w:tcPr>
          <w:p w14:paraId="57DAC608" w14:textId="77777777" w:rsidR="00477722" w:rsidRPr="00E55E27" w:rsidRDefault="00477722" w:rsidP="00731B5A">
            <w:pPr>
              <w:tabs>
                <w:tab w:val="right" w:pos="8640"/>
              </w:tabs>
              <w:rPr>
                <w:szCs w:val="20"/>
              </w:rPr>
            </w:pPr>
          </w:p>
        </w:tc>
        <w:tc>
          <w:tcPr>
            <w:tcW w:w="665" w:type="dxa"/>
            <w:tcBorders>
              <w:top w:val="nil"/>
              <w:bottom w:val="nil"/>
              <w:right w:val="nil"/>
            </w:tcBorders>
          </w:tcPr>
          <w:p w14:paraId="7EEBF8F2" w14:textId="77777777" w:rsidR="00477722" w:rsidRPr="00E55E27" w:rsidRDefault="00477722" w:rsidP="00731B5A">
            <w:pPr>
              <w:tabs>
                <w:tab w:val="center" w:pos="4320"/>
                <w:tab w:val="right" w:pos="8640"/>
              </w:tabs>
              <w:rPr>
                <w:szCs w:val="20"/>
              </w:rPr>
            </w:pPr>
          </w:p>
        </w:tc>
      </w:tr>
      <w:tr w:rsidR="00477722" w:rsidRPr="00E55E27" w14:paraId="49273FCD" w14:textId="77777777" w:rsidTr="00731B5A">
        <w:tc>
          <w:tcPr>
            <w:tcW w:w="4800" w:type="dxa"/>
            <w:gridSpan w:val="5"/>
            <w:tcBorders>
              <w:top w:val="nil"/>
              <w:left w:val="nil"/>
              <w:bottom w:val="nil"/>
              <w:right w:val="single" w:sz="4" w:space="0" w:color="auto"/>
            </w:tcBorders>
          </w:tcPr>
          <w:p w14:paraId="2E22829D" w14:textId="77777777" w:rsidR="00477722" w:rsidRDefault="00477722" w:rsidP="00731B5A">
            <w:pPr>
              <w:tabs>
                <w:tab w:val="center" w:pos="624"/>
                <w:tab w:val="center" w:pos="3960"/>
                <w:tab w:val="right" w:pos="8640"/>
              </w:tabs>
              <w:rPr>
                <w:szCs w:val="20"/>
              </w:rPr>
            </w:pPr>
            <w:r>
              <w:rPr>
                <w:szCs w:val="20"/>
              </w:rPr>
              <w:tab/>
            </w:r>
            <w:r w:rsidRPr="00955DA2">
              <w:rPr>
                <w:sz w:val="20"/>
                <w:szCs w:val="16"/>
              </w:rPr>
              <w:t>63 million</w:t>
            </w:r>
          </w:p>
          <w:p w14:paraId="7CF99434" w14:textId="77777777" w:rsidR="00477722" w:rsidRPr="00E55E27" w:rsidRDefault="00477722" w:rsidP="00731B5A">
            <w:pPr>
              <w:tabs>
                <w:tab w:val="right" w:pos="8640"/>
              </w:tabs>
              <w:rPr>
                <w:szCs w:val="20"/>
              </w:rPr>
            </w:pPr>
            <w:r w:rsidRPr="00E55E27">
              <w:rPr>
                <w:szCs w:val="20"/>
              </w:rPr>
              <w:t>Old World monkeys</w:t>
            </w:r>
          </w:p>
        </w:tc>
        <w:tc>
          <w:tcPr>
            <w:tcW w:w="4793" w:type="dxa"/>
            <w:gridSpan w:val="5"/>
            <w:vMerge w:val="restart"/>
            <w:tcBorders>
              <w:top w:val="nil"/>
              <w:left w:val="single" w:sz="4" w:space="0" w:color="auto"/>
              <w:right w:val="nil"/>
            </w:tcBorders>
          </w:tcPr>
          <w:p w14:paraId="0DB7808F" w14:textId="77777777" w:rsidR="00477722" w:rsidRDefault="00477722" w:rsidP="00731B5A">
            <w:pPr>
              <w:tabs>
                <w:tab w:val="center" w:pos="3840"/>
                <w:tab w:val="right" w:pos="8640"/>
              </w:tabs>
              <w:rPr>
                <w:szCs w:val="20"/>
              </w:rPr>
            </w:pPr>
            <w:r>
              <w:rPr>
                <w:szCs w:val="20"/>
              </w:rPr>
              <w:tab/>
            </w:r>
            <w:r w:rsidRPr="00955DA2">
              <w:rPr>
                <w:sz w:val="20"/>
                <w:szCs w:val="16"/>
              </w:rPr>
              <w:t>40 million</w:t>
            </w:r>
          </w:p>
          <w:p w14:paraId="53CBB68E" w14:textId="77777777" w:rsidR="00477722" w:rsidRPr="00E55E27" w:rsidRDefault="00477722" w:rsidP="00731B5A">
            <w:pPr>
              <w:tabs>
                <w:tab w:val="center" w:pos="3840"/>
                <w:tab w:val="right" w:pos="8640"/>
              </w:tabs>
              <w:jc w:val="right"/>
              <w:rPr>
                <w:szCs w:val="20"/>
              </w:rPr>
            </w:pPr>
            <w:r w:rsidRPr="00E55E27">
              <w:rPr>
                <w:szCs w:val="20"/>
              </w:rPr>
              <w:t>New World monkeys</w:t>
            </w:r>
          </w:p>
        </w:tc>
      </w:tr>
      <w:tr w:rsidR="00477722" w:rsidRPr="00E55E27" w14:paraId="21283D89" w14:textId="77777777" w:rsidTr="00731B5A">
        <w:tc>
          <w:tcPr>
            <w:tcW w:w="2403" w:type="dxa"/>
            <w:gridSpan w:val="2"/>
            <w:tcBorders>
              <w:top w:val="nil"/>
              <w:left w:val="nil"/>
              <w:bottom w:val="nil"/>
              <w:right w:val="single" w:sz="4" w:space="0" w:color="auto"/>
            </w:tcBorders>
          </w:tcPr>
          <w:p w14:paraId="01C769A1" w14:textId="77777777" w:rsidR="00477722" w:rsidRPr="00E55E27" w:rsidRDefault="00477722" w:rsidP="00731B5A">
            <w:pPr>
              <w:rPr>
                <w:sz w:val="20"/>
                <w:szCs w:val="20"/>
              </w:rPr>
            </w:pPr>
          </w:p>
        </w:tc>
        <w:tc>
          <w:tcPr>
            <w:tcW w:w="2397" w:type="dxa"/>
            <w:gridSpan w:val="3"/>
            <w:tcBorders>
              <w:top w:val="single" w:sz="4" w:space="0" w:color="auto"/>
              <w:left w:val="nil"/>
              <w:bottom w:val="nil"/>
              <w:right w:val="single" w:sz="4" w:space="0" w:color="auto"/>
            </w:tcBorders>
          </w:tcPr>
          <w:p w14:paraId="5A2BE3E8" w14:textId="77777777" w:rsidR="00477722" w:rsidRPr="00E55E27" w:rsidRDefault="00477722" w:rsidP="00731B5A">
            <w:pPr>
              <w:tabs>
                <w:tab w:val="center" w:pos="4320"/>
              </w:tabs>
              <w:jc w:val="center"/>
              <w:rPr>
                <w:sz w:val="20"/>
                <w:szCs w:val="20"/>
              </w:rPr>
            </w:pPr>
          </w:p>
        </w:tc>
        <w:tc>
          <w:tcPr>
            <w:tcW w:w="4793" w:type="dxa"/>
            <w:gridSpan w:val="5"/>
            <w:vMerge/>
            <w:tcBorders>
              <w:top w:val="nil"/>
              <w:left w:val="single" w:sz="4" w:space="0" w:color="auto"/>
              <w:right w:val="nil"/>
            </w:tcBorders>
          </w:tcPr>
          <w:p w14:paraId="60D331BE" w14:textId="77777777" w:rsidR="00477722" w:rsidRPr="00E55E27" w:rsidRDefault="00477722" w:rsidP="00731B5A">
            <w:pPr>
              <w:tabs>
                <w:tab w:val="center" w:pos="4320"/>
                <w:tab w:val="right" w:pos="8640"/>
              </w:tabs>
              <w:rPr>
                <w:szCs w:val="20"/>
              </w:rPr>
            </w:pPr>
          </w:p>
        </w:tc>
      </w:tr>
      <w:tr w:rsidR="00477722" w:rsidRPr="00E55E27" w14:paraId="0E0D9337" w14:textId="77777777" w:rsidTr="00731B5A">
        <w:tc>
          <w:tcPr>
            <w:tcW w:w="4800" w:type="dxa"/>
            <w:gridSpan w:val="5"/>
            <w:tcBorders>
              <w:top w:val="nil"/>
              <w:left w:val="nil"/>
              <w:bottom w:val="nil"/>
              <w:right w:val="single" w:sz="4" w:space="0" w:color="auto"/>
            </w:tcBorders>
          </w:tcPr>
          <w:p w14:paraId="1FCD7FBF" w14:textId="77777777" w:rsidR="00477722" w:rsidRPr="00E55E27" w:rsidRDefault="00477722" w:rsidP="00731B5A">
            <w:pPr>
              <w:tabs>
                <w:tab w:val="center" w:pos="2160"/>
              </w:tabs>
              <w:rPr>
                <w:szCs w:val="20"/>
              </w:rPr>
            </w:pPr>
            <w:r>
              <w:rPr>
                <w:sz w:val="20"/>
                <w:szCs w:val="20"/>
              </w:rPr>
              <w:tab/>
              <w:t>17</w:t>
            </w:r>
            <w:r w:rsidRPr="00E55E27">
              <w:rPr>
                <w:sz w:val="20"/>
                <w:szCs w:val="20"/>
              </w:rPr>
              <w:t xml:space="preserve"> million</w:t>
            </w:r>
          </w:p>
        </w:tc>
        <w:tc>
          <w:tcPr>
            <w:tcW w:w="4793" w:type="dxa"/>
            <w:gridSpan w:val="5"/>
            <w:vMerge/>
            <w:tcBorders>
              <w:top w:val="nil"/>
              <w:left w:val="single" w:sz="4" w:space="0" w:color="auto"/>
              <w:right w:val="nil"/>
            </w:tcBorders>
          </w:tcPr>
          <w:p w14:paraId="29AA8719" w14:textId="77777777" w:rsidR="00477722" w:rsidRPr="00E55E27" w:rsidRDefault="00477722" w:rsidP="00731B5A">
            <w:pPr>
              <w:tabs>
                <w:tab w:val="center" w:pos="4320"/>
                <w:tab w:val="right" w:pos="8640"/>
              </w:tabs>
              <w:rPr>
                <w:szCs w:val="20"/>
              </w:rPr>
            </w:pPr>
          </w:p>
        </w:tc>
      </w:tr>
      <w:tr w:rsidR="00477722" w:rsidRPr="00E55E27" w14:paraId="63CF7B15" w14:textId="77777777" w:rsidTr="00731B5A">
        <w:tc>
          <w:tcPr>
            <w:tcW w:w="3599" w:type="dxa"/>
            <w:gridSpan w:val="3"/>
            <w:tcBorders>
              <w:top w:val="nil"/>
              <w:left w:val="nil"/>
              <w:bottom w:val="nil"/>
              <w:right w:val="single" w:sz="4" w:space="0" w:color="auto"/>
            </w:tcBorders>
          </w:tcPr>
          <w:p w14:paraId="39D5633F" w14:textId="77777777" w:rsidR="00477722" w:rsidRPr="00E55E27" w:rsidRDefault="00477722" w:rsidP="00731B5A">
            <w:pPr>
              <w:tabs>
                <w:tab w:val="center" w:pos="2250"/>
                <w:tab w:val="center" w:pos="4320"/>
              </w:tabs>
              <w:rPr>
                <w:szCs w:val="20"/>
              </w:rPr>
            </w:pPr>
            <w:r w:rsidRPr="00E55E27">
              <w:rPr>
                <w:szCs w:val="20"/>
              </w:rPr>
              <w:tab/>
              <w:t>orangutans</w:t>
            </w:r>
          </w:p>
        </w:tc>
        <w:tc>
          <w:tcPr>
            <w:tcW w:w="1201" w:type="dxa"/>
            <w:gridSpan w:val="2"/>
            <w:tcBorders>
              <w:left w:val="single" w:sz="4" w:space="0" w:color="auto"/>
              <w:bottom w:val="nil"/>
              <w:right w:val="single" w:sz="4" w:space="0" w:color="auto"/>
            </w:tcBorders>
          </w:tcPr>
          <w:p w14:paraId="4A4D3F8D" w14:textId="77777777" w:rsidR="00477722" w:rsidRPr="00E55E27" w:rsidRDefault="00477722" w:rsidP="00731B5A">
            <w:pPr>
              <w:tabs>
                <w:tab w:val="center" w:pos="4320"/>
                <w:tab w:val="right" w:pos="8640"/>
              </w:tabs>
              <w:rPr>
                <w:szCs w:val="20"/>
              </w:rPr>
            </w:pPr>
          </w:p>
        </w:tc>
        <w:tc>
          <w:tcPr>
            <w:tcW w:w="4793" w:type="dxa"/>
            <w:gridSpan w:val="5"/>
            <w:vMerge/>
            <w:tcBorders>
              <w:top w:val="nil"/>
              <w:left w:val="single" w:sz="4" w:space="0" w:color="auto"/>
              <w:right w:val="nil"/>
            </w:tcBorders>
          </w:tcPr>
          <w:p w14:paraId="108BF1FF" w14:textId="77777777" w:rsidR="00477722" w:rsidRPr="00E55E27" w:rsidRDefault="00477722" w:rsidP="00731B5A">
            <w:pPr>
              <w:tabs>
                <w:tab w:val="center" w:pos="4320"/>
                <w:tab w:val="right" w:pos="8640"/>
              </w:tabs>
              <w:rPr>
                <w:szCs w:val="20"/>
              </w:rPr>
            </w:pPr>
          </w:p>
        </w:tc>
      </w:tr>
      <w:tr w:rsidR="00477722" w:rsidRPr="00E55E27" w14:paraId="15FCD1EB" w14:textId="77777777" w:rsidTr="00731B5A">
        <w:tc>
          <w:tcPr>
            <w:tcW w:w="4800" w:type="dxa"/>
            <w:gridSpan w:val="5"/>
            <w:tcBorders>
              <w:top w:val="nil"/>
              <w:left w:val="nil"/>
              <w:bottom w:val="nil"/>
              <w:right w:val="single" w:sz="4" w:space="0" w:color="auto"/>
            </w:tcBorders>
          </w:tcPr>
          <w:p w14:paraId="29B1BE5B" w14:textId="77777777" w:rsidR="00477722" w:rsidRPr="00E55E27" w:rsidRDefault="00477722" w:rsidP="00731B5A">
            <w:pPr>
              <w:tabs>
                <w:tab w:val="center" w:pos="3510"/>
              </w:tabs>
              <w:rPr>
                <w:szCs w:val="20"/>
              </w:rPr>
            </w:pPr>
            <w:r w:rsidRPr="00E55E27">
              <w:rPr>
                <w:szCs w:val="20"/>
              </w:rPr>
              <w:tab/>
            </w:r>
            <w:r>
              <w:rPr>
                <w:sz w:val="20"/>
                <w:szCs w:val="20"/>
              </w:rPr>
              <w:t>7</w:t>
            </w:r>
            <w:r w:rsidRPr="00E55E27">
              <w:rPr>
                <w:sz w:val="20"/>
                <w:szCs w:val="20"/>
              </w:rPr>
              <w:t xml:space="preserve"> million</w:t>
            </w:r>
          </w:p>
        </w:tc>
        <w:tc>
          <w:tcPr>
            <w:tcW w:w="4793" w:type="dxa"/>
            <w:gridSpan w:val="5"/>
            <w:vMerge/>
            <w:tcBorders>
              <w:top w:val="nil"/>
              <w:left w:val="single" w:sz="4" w:space="0" w:color="auto"/>
              <w:right w:val="nil"/>
            </w:tcBorders>
          </w:tcPr>
          <w:p w14:paraId="22E067DA" w14:textId="77777777" w:rsidR="00477722" w:rsidRPr="00E55E27" w:rsidRDefault="00477722" w:rsidP="00731B5A">
            <w:pPr>
              <w:tabs>
                <w:tab w:val="center" w:pos="4320"/>
                <w:tab w:val="right" w:pos="8640"/>
              </w:tabs>
              <w:rPr>
                <w:szCs w:val="20"/>
              </w:rPr>
            </w:pPr>
          </w:p>
        </w:tc>
      </w:tr>
      <w:tr w:rsidR="00477722" w:rsidRPr="00E55E27" w14:paraId="753A0243" w14:textId="77777777" w:rsidTr="00731B5A">
        <w:trPr>
          <w:gridBefore w:val="2"/>
          <w:wBefore w:w="2403" w:type="dxa"/>
        </w:trPr>
        <w:tc>
          <w:tcPr>
            <w:tcW w:w="2397" w:type="dxa"/>
            <w:gridSpan w:val="3"/>
            <w:tcBorders>
              <w:top w:val="nil"/>
              <w:left w:val="nil"/>
              <w:bottom w:val="nil"/>
              <w:right w:val="single" w:sz="4" w:space="0" w:color="auto"/>
            </w:tcBorders>
          </w:tcPr>
          <w:p w14:paraId="1F0DCEEF" w14:textId="77777777" w:rsidR="00477722" w:rsidRPr="00E55E27" w:rsidRDefault="00477722" w:rsidP="00731B5A">
            <w:pPr>
              <w:tabs>
                <w:tab w:val="right" w:pos="8640"/>
              </w:tabs>
              <w:jc w:val="center"/>
              <w:rPr>
                <w:szCs w:val="20"/>
              </w:rPr>
            </w:pPr>
            <w:r w:rsidRPr="00E55E27">
              <w:rPr>
                <w:szCs w:val="20"/>
              </w:rPr>
              <w:t>gorillas</w:t>
            </w:r>
          </w:p>
        </w:tc>
        <w:tc>
          <w:tcPr>
            <w:tcW w:w="4793" w:type="dxa"/>
            <w:gridSpan w:val="5"/>
            <w:vMerge/>
            <w:tcBorders>
              <w:top w:val="nil"/>
              <w:left w:val="single" w:sz="4" w:space="0" w:color="auto"/>
              <w:bottom w:val="nil"/>
              <w:right w:val="nil"/>
            </w:tcBorders>
          </w:tcPr>
          <w:p w14:paraId="6FC860E4" w14:textId="77777777" w:rsidR="00477722" w:rsidRPr="00E55E27" w:rsidRDefault="00477722" w:rsidP="00731B5A">
            <w:pPr>
              <w:tabs>
                <w:tab w:val="center" w:pos="4320"/>
                <w:tab w:val="right" w:pos="8640"/>
              </w:tabs>
              <w:rPr>
                <w:szCs w:val="20"/>
              </w:rPr>
            </w:pPr>
          </w:p>
        </w:tc>
      </w:tr>
      <w:tr w:rsidR="00477722" w:rsidRPr="00E55E27" w14:paraId="4B34BEAF" w14:textId="77777777" w:rsidTr="00731B5A">
        <w:trPr>
          <w:gridBefore w:val="2"/>
          <w:gridAfter w:val="4"/>
          <w:wBefore w:w="2403" w:type="dxa"/>
          <w:wAfter w:w="3830" w:type="dxa"/>
        </w:trPr>
        <w:tc>
          <w:tcPr>
            <w:tcW w:w="1724" w:type="dxa"/>
            <w:gridSpan w:val="2"/>
            <w:tcBorders>
              <w:top w:val="nil"/>
              <w:left w:val="nil"/>
              <w:bottom w:val="nil"/>
              <w:right w:val="single" w:sz="4" w:space="0" w:color="auto"/>
            </w:tcBorders>
          </w:tcPr>
          <w:p w14:paraId="4D75B2DC" w14:textId="77777777" w:rsidR="00477722" w:rsidRPr="00E55E27" w:rsidRDefault="00477722" w:rsidP="00731B5A">
            <w:pPr>
              <w:tabs>
                <w:tab w:val="right" w:pos="8640"/>
              </w:tabs>
              <w:rPr>
                <w:szCs w:val="20"/>
              </w:rPr>
            </w:pPr>
          </w:p>
        </w:tc>
        <w:tc>
          <w:tcPr>
            <w:tcW w:w="1636" w:type="dxa"/>
            <w:gridSpan w:val="2"/>
            <w:tcBorders>
              <w:top w:val="single" w:sz="4" w:space="0" w:color="auto"/>
              <w:left w:val="single" w:sz="4" w:space="0" w:color="auto"/>
              <w:bottom w:val="nil"/>
              <w:right w:val="single" w:sz="4" w:space="0" w:color="auto"/>
            </w:tcBorders>
          </w:tcPr>
          <w:p w14:paraId="375B78C4" w14:textId="77777777" w:rsidR="00477722" w:rsidRPr="00E55E27" w:rsidRDefault="00477722" w:rsidP="00731B5A">
            <w:pPr>
              <w:tabs>
                <w:tab w:val="center" w:pos="4320"/>
                <w:tab w:val="right" w:pos="8640"/>
              </w:tabs>
              <w:rPr>
                <w:szCs w:val="20"/>
              </w:rPr>
            </w:pPr>
          </w:p>
        </w:tc>
      </w:tr>
      <w:tr w:rsidR="00861D06" w:rsidRPr="00E55E27" w14:paraId="398E2723" w14:textId="77777777" w:rsidTr="00861D06">
        <w:trPr>
          <w:gridBefore w:val="2"/>
          <w:wBefore w:w="2403" w:type="dxa"/>
        </w:trPr>
        <w:tc>
          <w:tcPr>
            <w:tcW w:w="2397" w:type="dxa"/>
            <w:gridSpan w:val="3"/>
            <w:tcBorders>
              <w:top w:val="nil"/>
              <w:left w:val="nil"/>
              <w:bottom w:val="nil"/>
              <w:right w:val="nil"/>
            </w:tcBorders>
          </w:tcPr>
          <w:p w14:paraId="3FE1EB1C" w14:textId="77777777" w:rsidR="00A41054" w:rsidRDefault="00861D06" w:rsidP="00A41054">
            <w:pPr>
              <w:tabs>
                <w:tab w:val="center" w:pos="1620"/>
                <w:tab w:val="right" w:pos="8640"/>
              </w:tabs>
              <w:rPr>
                <w:sz w:val="20"/>
                <w:szCs w:val="20"/>
              </w:rPr>
            </w:pPr>
            <w:r>
              <w:rPr>
                <w:szCs w:val="20"/>
              </w:rPr>
              <w:tab/>
            </w:r>
            <w:r>
              <w:rPr>
                <w:snapToGrid w:val="0"/>
                <w:sz w:val="20"/>
              </w:rPr>
              <w:t xml:space="preserve">6 </w:t>
            </w:r>
            <w:r w:rsidRPr="00E55E27">
              <w:rPr>
                <w:sz w:val="20"/>
                <w:szCs w:val="20"/>
              </w:rPr>
              <w:t>m</w:t>
            </w:r>
            <w:r>
              <w:rPr>
                <w:sz w:val="20"/>
                <w:szCs w:val="20"/>
              </w:rPr>
              <w:t>illion</w:t>
            </w:r>
          </w:p>
          <w:p w14:paraId="4184245A" w14:textId="7709C8EC" w:rsidR="00A41054" w:rsidRPr="00A41054" w:rsidRDefault="00A41054" w:rsidP="00A41054">
            <w:pPr>
              <w:tabs>
                <w:tab w:val="center" w:pos="1620"/>
                <w:tab w:val="right" w:pos="8640"/>
              </w:tabs>
              <w:jc w:val="center"/>
              <w:rPr>
                <w:sz w:val="20"/>
                <w:szCs w:val="20"/>
              </w:rPr>
            </w:pPr>
            <w:r>
              <w:tab/>
            </w:r>
            <w:r w:rsidRPr="00A41054">
              <w:t>chimpanzees</w:t>
            </w:r>
          </w:p>
        </w:tc>
        <w:tc>
          <w:tcPr>
            <w:tcW w:w="4793" w:type="dxa"/>
            <w:gridSpan w:val="5"/>
            <w:tcBorders>
              <w:top w:val="nil"/>
              <w:left w:val="nil"/>
              <w:bottom w:val="nil"/>
              <w:right w:val="nil"/>
            </w:tcBorders>
          </w:tcPr>
          <w:p w14:paraId="1915657A" w14:textId="72B7DC88" w:rsidR="00A41054" w:rsidRPr="00A41054" w:rsidRDefault="00A41054" w:rsidP="00A41054">
            <w:pPr>
              <w:tabs>
                <w:tab w:val="center" w:pos="840"/>
                <w:tab w:val="right" w:pos="8640"/>
              </w:tabs>
              <w:rPr>
                <w:snapToGrid w:val="0"/>
                <w:sz w:val="22"/>
                <w:szCs w:val="28"/>
              </w:rPr>
            </w:pPr>
            <w:r w:rsidRPr="00A41054">
              <w:rPr>
                <w:snapToGrid w:val="0"/>
                <w:sz w:val="22"/>
                <w:szCs w:val="28"/>
              </w:rPr>
              <w:tab/>
              <w:t>6 million</w:t>
            </w:r>
          </w:p>
          <w:p w14:paraId="0573764D" w14:textId="6C79D60B" w:rsidR="00861D06" w:rsidRPr="00861D06" w:rsidRDefault="00861D06" w:rsidP="00731B5A">
            <w:pPr>
              <w:tabs>
                <w:tab w:val="right" w:pos="8640"/>
              </w:tabs>
              <w:rPr>
                <w:snapToGrid w:val="0"/>
                <w:sz w:val="20"/>
              </w:rPr>
            </w:pPr>
            <w:proofErr w:type="spellStart"/>
            <w:r w:rsidRPr="00861D06">
              <w:rPr>
                <w:snapToGrid w:val="0"/>
                <w:szCs w:val="32"/>
              </w:rPr>
              <w:t>hominin</w:t>
            </w:r>
            <w:r>
              <w:rPr>
                <w:snapToGrid w:val="0"/>
                <w:szCs w:val="32"/>
              </w:rPr>
              <w:t>a</w:t>
            </w:r>
            <w:proofErr w:type="spellEnd"/>
            <w:r>
              <w:rPr>
                <w:snapToGrid w:val="0"/>
                <w:szCs w:val="32"/>
              </w:rPr>
              <w:t xml:space="preserve"> (subtribe):</w:t>
            </w:r>
          </w:p>
        </w:tc>
      </w:tr>
      <w:tr w:rsidR="00477722" w:rsidRPr="00E55E27" w14:paraId="28655593" w14:textId="77777777" w:rsidTr="00731B5A">
        <w:trPr>
          <w:gridBefore w:val="2"/>
          <w:wBefore w:w="2403" w:type="dxa"/>
        </w:trPr>
        <w:tc>
          <w:tcPr>
            <w:tcW w:w="2397" w:type="dxa"/>
            <w:gridSpan w:val="3"/>
            <w:tcBorders>
              <w:top w:val="nil"/>
              <w:left w:val="nil"/>
              <w:bottom w:val="nil"/>
              <w:right w:val="nil"/>
            </w:tcBorders>
          </w:tcPr>
          <w:p w14:paraId="1D804847" w14:textId="4D6E1020" w:rsidR="00477722" w:rsidRPr="00E55E27" w:rsidRDefault="00477722" w:rsidP="00731B5A">
            <w:pPr>
              <w:tabs>
                <w:tab w:val="center" w:pos="1377"/>
                <w:tab w:val="right" w:pos="8640"/>
              </w:tabs>
              <w:rPr>
                <w:szCs w:val="20"/>
              </w:rPr>
            </w:pPr>
          </w:p>
        </w:tc>
        <w:tc>
          <w:tcPr>
            <w:tcW w:w="4793" w:type="dxa"/>
            <w:gridSpan w:val="5"/>
            <w:vMerge w:val="restart"/>
            <w:tcBorders>
              <w:top w:val="nil"/>
              <w:left w:val="nil"/>
              <w:right w:val="nil"/>
            </w:tcBorders>
          </w:tcPr>
          <w:p w14:paraId="5D61881C" w14:textId="77777777" w:rsidR="00477722" w:rsidRPr="00A41054" w:rsidRDefault="00477722" w:rsidP="00731B5A">
            <w:pPr>
              <w:tabs>
                <w:tab w:val="right" w:pos="8640"/>
              </w:tabs>
              <w:rPr>
                <w:snapToGrid w:val="0"/>
              </w:rPr>
            </w:pPr>
            <w:r w:rsidRPr="00A41054">
              <w:rPr>
                <w:i/>
                <w:iCs/>
                <w:snapToGrid w:val="0"/>
              </w:rPr>
              <w:t>Australopithecus</w:t>
            </w:r>
            <w:r w:rsidRPr="00A41054">
              <w:rPr>
                <w:snapToGrid w:val="0"/>
              </w:rPr>
              <w:t xml:space="preserve"> (5-1.5 million)</w:t>
            </w:r>
          </w:p>
          <w:p w14:paraId="01AF7C7B" w14:textId="77777777" w:rsidR="00477722" w:rsidRPr="00A41054" w:rsidRDefault="00477722" w:rsidP="00731B5A">
            <w:pPr>
              <w:tabs>
                <w:tab w:val="right" w:pos="8640"/>
              </w:tabs>
              <w:rPr>
                <w:iCs/>
                <w:snapToGrid w:val="0"/>
              </w:rPr>
            </w:pPr>
            <w:r w:rsidRPr="00A41054">
              <w:rPr>
                <w:i/>
                <w:snapToGrid w:val="0"/>
              </w:rPr>
              <w:t>Homo habilis</w:t>
            </w:r>
            <w:r w:rsidRPr="00A41054">
              <w:rPr>
                <w:iCs/>
                <w:snapToGrid w:val="0"/>
              </w:rPr>
              <w:t xml:space="preserve"> </w:t>
            </w:r>
            <w:r w:rsidRPr="00A41054">
              <w:rPr>
                <w:snapToGrid w:val="0"/>
              </w:rPr>
              <w:t>(2.5-1.5 million)</w:t>
            </w:r>
          </w:p>
          <w:p w14:paraId="44473A26" w14:textId="77777777" w:rsidR="00477722" w:rsidRPr="00A41054" w:rsidRDefault="00477722" w:rsidP="00731B5A">
            <w:pPr>
              <w:rPr>
                <w:snapToGrid w:val="0"/>
              </w:rPr>
            </w:pPr>
            <w:r w:rsidRPr="00A41054">
              <w:rPr>
                <w:i/>
                <w:snapToGrid w:val="0"/>
              </w:rPr>
              <w:t>Homo erectus</w:t>
            </w:r>
            <w:r w:rsidRPr="00A41054">
              <w:rPr>
                <w:snapToGrid w:val="0"/>
              </w:rPr>
              <w:t xml:space="preserve"> (1.8 million-140,000)</w:t>
            </w:r>
          </w:p>
          <w:p w14:paraId="7B8E97E0" w14:textId="77777777" w:rsidR="00477722" w:rsidRPr="00F732F3" w:rsidRDefault="00477722" w:rsidP="00731B5A">
            <w:pPr>
              <w:rPr>
                <w:snapToGrid w:val="0"/>
                <w:sz w:val="20"/>
              </w:rPr>
            </w:pPr>
            <w:r w:rsidRPr="00A41054">
              <w:rPr>
                <w:i/>
                <w:iCs/>
                <w:snapToGrid w:val="0"/>
              </w:rPr>
              <w:t>Archaic Homo sapiens</w:t>
            </w:r>
            <w:r w:rsidRPr="00A41054">
              <w:rPr>
                <w:snapToGrid w:val="0"/>
              </w:rPr>
              <w:t xml:space="preserve"> (500-100,000)</w:t>
            </w:r>
          </w:p>
        </w:tc>
      </w:tr>
      <w:tr w:rsidR="00477722" w:rsidRPr="00E55E27" w14:paraId="5673CC3E" w14:textId="77777777" w:rsidTr="00731B5A">
        <w:trPr>
          <w:gridBefore w:val="2"/>
          <w:wBefore w:w="2403" w:type="dxa"/>
          <w:trHeight w:val="513"/>
        </w:trPr>
        <w:tc>
          <w:tcPr>
            <w:tcW w:w="2397" w:type="dxa"/>
            <w:gridSpan w:val="3"/>
            <w:vMerge w:val="restart"/>
            <w:tcBorders>
              <w:top w:val="nil"/>
              <w:left w:val="nil"/>
              <w:right w:val="nil"/>
            </w:tcBorders>
          </w:tcPr>
          <w:p w14:paraId="5290C324" w14:textId="77777777" w:rsidR="00477722" w:rsidRPr="00E55E27" w:rsidRDefault="00477722" w:rsidP="00731B5A">
            <w:pPr>
              <w:tabs>
                <w:tab w:val="center" w:pos="1377"/>
                <w:tab w:val="right" w:pos="8640"/>
              </w:tabs>
              <w:rPr>
                <w:szCs w:val="20"/>
              </w:rPr>
            </w:pPr>
          </w:p>
        </w:tc>
        <w:tc>
          <w:tcPr>
            <w:tcW w:w="4793" w:type="dxa"/>
            <w:gridSpan w:val="5"/>
            <w:vMerge/>
            <w:tcBorders>
              <w:top w:val="nil"/>
              <w:left w:val="nil"/>
              <w:bottom w:val="nil"/>
              <w:right w:val="nil"/>
            </w:tcBorders>
          </w:tcPr>
          <w:p w14:paraId="169B14A5" w14:textId="77777777" w:rsidR="00477722" w:rsidRPr="00E55E27" w:rsidRDefault="00477722" w:rsidP="00731B5A">
            <w:pPr>
              <w:tabs>
                <w:tab w:val="center" w:pos="4320"/>
                <w:tab w:val="right" w:pos="8640"/>
              </w:tabs>
              <w:rPr>
                <w:szCs w:val="20"/>
              </w:rPr>
            </w:pPr>
          </w:p>
        </w:tc>
      </w:tr>
      <w:tr w:rsidR="00477722" w:rsidRPr="00E55E27" w14:paraId="44F47348" w14:textId="77777777" w:rsidTr="00731B5A">
        <w:trPr>
          <w:gridBefore w:val="2"/>
          <w:gridAfter w:val="4"/>
          <w:wBefore w:w="2403" w:type="dxa"/>
          <w:wAfter w:w="3822" w:type="dxa"/>
          <w:trHeight w:val="279"/>
        </w:trPr>
        <w:tc>
          <w:tcPr>
            <w:tcW w:w="2397" w:type="dxa"/>
            <w:gridSpan w:val="3"/>
            <w:vMerge/>
            <w:tcBorders>
              <w:left w:val="nil"/>
              <w:right w:val="nil"/>
            </w:tcBorders>
          </w:tcPr>
          <w:p w14:paraId="336F393F" w14:textId="77777777" w:rsidR="00477722" w:rsidRPr="00E55E27" w:rsidRDefault="00477722" w:rsidP="00731B5A">
            <w:pPr>
              <w:tabs>
                <w:tab w:val="right" w:pos="8640"/>
              </w:tabs>
              <w:jc w:val="right"/>
              <w:rPr>
                <w:szCs w:val="20"/>
              </w:rPr>
            </w:pPr>
          </w:p>
        </w:tc>
        <w:tc>
          <w:tcPr>
            <w:tcW w:w="971" w:type="dxa"/>
            <w:tcBorders>
              <w:top w:val="nil"/>
              <w:left w:val="nil"/>
              <w:bottom w:val="nil"/>
              <w:right w:val="single" w:sz="4" w:space="0" w:color="auto"/>
            </w:tcBorders>
          </w:tcPr>
          <w:p w14:paraId="4CF3EDBE" w14:textId="77777777" w:rsidR="00477722" w:rsidRPr="00E55E27" w:rsidRDefault="00477722" w:rsidP="00731B5A">
            <w:pPr>
              <w:rPr>
                <w:szCs w:val="20"/>
              </w:rPr>
            </w:pPr>
          </w:p>
        </w:tc>
      </w:tr>
      <w:tr w:rsidR="00477722" w:rsidRPr="00E55E27" w14:paraId="759992A7" w14:textId="77777777" w:rsidTr="00731B5A">
        <w:trPr>
          <w:gridBefore w:val="2"/>
          <w:wBefore w:w="2403" w:type="dxa"/>
          <w:trHeight w:val="279"/>
        </w:trPr>
        <w:tc>
          <w:tcPr>
            <w:tcW w:w="2397" w:type="dxa"/>
            <w:gridSpan w:val="3"/>
            <w:vMerge/>
            <w:tcBorders>
              <w:left w:val="nil"/>
              <w:bottom w:val="nil"/>
              <w:right w:val="single" w:sz="4" w:space="0" w:color="auto"/>
            </w:tcBorders>
          </w:tcPr>
          <w:p w14:paraId="70F76227" w14:textId="77777777" w:rsidR="00477722" w:rsidRPr="00E55E27" w:rsidRDefault="00477722" w:rsidP="00731B5A">
            <w:pPr>
              <w:tabs>
                <w:tab w:val="right" w:pos="8640"/>
              </w:tabs>
              <w:jc w:val="right"/>
              <w:rPr>
                <w:szCs w:val="20"/>
              </w:rPr>
            </w:pPr>
          </w:p>
        </w:tc>
        <w:tc>
          <w:tcPr>
            <w:tcW w:w="1885" w:type="dxa"/>
            <w:gridSpan w:val="2"/>
            <w:tcBorders>
              <w:top w:val="single" w:sz="4" w:space="0" w:color="auto"/>
              <w:left w:val="single" w:sz="4" w:space="0" w:color="auto"/>
              <w:bottom w:val="nil"/>
              <w:right w:val="single" w:sz="4" w:space="0" w:color="auto"/>
            </w:tcBorders>
          </w:tcPr>
          <w:p w14:paraId="5D7D5991" w14:textId="77777777" w:rsidR="00477722" w:rsidRPr="00E55E27" w:rsidRDefault="00477722" w:rsidP="00731B5A">
            <w:pPr>
              <w:rPr>
                <w:szCs w:val="20"/>
              </w:rPr>
            </w:pPr>
          </w:p>
        </w:tc>
        <w:tc>
          <w:tcPr>
            <w:tcW w:w="2908" w:type="dxa"/>
            <w:gridSpan w:val="3"/>
            <w:tcBorders>
              <w:top w:val="nil"/>
              <w:left w:val="single" w:sz="4" w:space="0" w:color="auto"/>
              <w:bottom w:val="nil"/>
              <w:right w:val="nil"/>
            </w:tcBorders>
          </w:tcPr>
          <w:p w14:paraId="2CE202FE" w14:textId="77777777" w:rsidR="00477722" w:rsidRPr="00E55E27" w:rsidRDefault="00477722" w:rsidP="00731B5A">
            <w:pPr>
              <w:rPr>
                <w:szCs w:val="20"/>
              </w:rPr>
            </w:pPr>
          </w:p>
        </w:tc>
      </w:tr>
      <w:tr w:rsidR="00477722" w:rsidRPr="00E55E27" w14:paraId="23CD5A4A" w14:textId="77777777" w:rsidTr="00731B5A">
        <w:trPr>
          <w:gridBefore w:val="2"/>
          <w:wBefore w:w="2403" w:type="dxa"/>
          <w:trHeight w:val="757"/>
        </w:trPr>
        <w:tc>
          <w:tcPr>
            <w:tcW w:w="7190" w:type="dxa"/>
            <w:gridSpan w:val="8"/>
            <w:tcBorders>
              <w:top w:val="nil"/>
              <w:left w:val="nil"/>
              <w:bottom w:val="nil"/>
              <w:right w:val="nil"/>
            </w:tcBorders>
          </w:tcPr>
          <w:p w14:paraId="1F9BFC58" w14:textId="77777777" w:rsidR="00477722" w:rsidRPr="00A41054" w:rsidRDefault="00477722" w:rsidP="00731B5A">
            <w:pPr>
              <w:tabs>
                <w:tab w:val="center" w:pos="2277"/>
                <w:tab w:val="center" w:pos="4257"/>
              </w:tabs>
              <w:rPr>
                <w:iCs/>
                <w:snapToGrid w:val="0"/>
              </w:rPr>
            </w:pPr>
            <w:r w:rsidRPr="00A41054">
              <w:rPr>
                <w:iCs/>
                <w:snapToGrid w:val="0"/>
              </w:rPr>
              <w:lastRenderedPageBreak/>
              <w:tab/>
            </w:r>
            <w:r w:rsidRPr="00A41054">
              <w:rPr>
                <w:i/>
                <w:snapToGrid w:val="0"/>
              </w:rPr>
              <w:t>Homo sapiens</w:t>
            </w:r>
            <w:r w:rsidRPr="00A41054">
              <w:rPr>
                <w:iCs/>
                <w:snapToGrid w:val="0"/>
              </w:rPr>
              <w:tab/>
            </w:r>
            <w:r w:rsidRPr="00A41054">
              <w:rPr>
                <w:i/>
                <w:snapToGrid w:val="0"/>
              </w:rPr>
              <w:t>Homo sapiens</w:t>
            </w:r>
          </w:p>
          <w:p w14:paraId="3E2C7032" w14:textId="77777777" w:rsidR="00477722" w:rsidRPr="00A41054" w:rsidRDefault="00477722" w:rsidP="00731B5A">
            <w:pPr>
              <w:tabs>
                <w:tab w:val="center" w:pos="2277"/>
                <w:tab w:val="center" w:pos="4257"/>
              </w:tabs>
              <w:rPr>
                <w:iCs/>
                <w:snapToGrid w:val="0"/>
              </w:rPr>
            </w:pPr>
            <w:r w:rsidRPr="00A41054">
              <w:rPr>
                <w:iCs/>
                <w:snapToGrid w:val="0"/>
              </w:rPr>
              <w:tab/>
            </w:r>
            <w:r w:rsidRPr="00A41054">
              <w:rPr>
                <w:i/>
                <w:snapToGrid w:val="0"/>
              </w:rPr>
              <w:t>Neanderthalensis</w:t>
            </w:r>
            <w:r w:rsidRPr="00A41054">
              <w:rPr>
                <w:iCs/>
                <w:snapToGrid w:val="0"/>
              </w:rPr>
              <w:tab/>
            </w:r>
            <w:r w:rsidRPr="00A41054">
              <w:rPr>
                <w:i/>
                <w:snapToGrid w:val="0"/>
              </w:rPr>
              <w:t>sapiens</w:t>
            </w:r>
            <w:r w:rsidRPr="00A41054">
              <w:rPr>
                <w:iCs/>
                <w:snapToGrid w:val="0"/>
              </w:rPr>
              <w:t>: humans</w:t>
            </w:r>
            <w:r w:rsidRPr="00A41054">
              <w:rPr>
                <w:iCs/>
                <w:snapToGrid w:val="0"/>
              </w:rPr>
              <w:tab/>
            </w:r>
            <w:r w:rsidRPr="00A41054">
              <w:rPr>
                <w:snapToGrid w:val="0"/>
              </w:rPr>
              <w:tab/>
            </w:r>
          </w:p>
          <w:p w14:paraId="49D8F8CB" w14:textId="5C457052" w:rsidR="00477722" w:rsidRPr="00A41054" w:rsidRDefault="00477722" w:rsidP="00731B5A">
            <w:pPr>
              <w:tabs>
                <w:tab w:val="center" w:pos="2277"/>
                <w:tab w:val="center" w:pos="4257"/>
              </w:tabs>
              <w:rPr>
                <w:iCs/>
                <w:snapToGrid w:val="0"/>
              </w:rPr>
            </w:pPr>
            <w:r w:rsidRPr="00A41054">
              <w:rPr>
                <w:snapToGrid w:val="0"/>
              </w:rPr>
              <w:tab/>
              <w:t>(250,000-35,000)</w:t>
            </w:r>
            <w:r w:rsidRPr="00A41054">
              <w:rPr>
                <w:snapToGrid w:val="0"/>
              </w:rPr>
              <w:tab/>
              <w:t>(</w:t>
            </w:r>
            <w:r w:rsidR="00A41054">
              <w:rPr>
                <w:snapToGrid w:val="0"/>
              </w:rPr>
              <w:t>3</w:t>
            </w:r>
            <w:r w:rsidRPr="00A41054">
              <w:rPr>
                <w:snapToGrid w:val="0"/>
              </w:rPr>
              <w:t>00,000-present)</w:t>
            </w:r>
          </w:p>
        </w:tc>
      </w:tr>
    </w:tbl>
    <w:p w14:paraId="180D9ADB" w14:textId="77777777" w:rsidR="00477722" w:rsidRPr="00071062" w:rsidRDefault="00477722" w:rsidP="00477722">
      <w:pPr>
        <w:tabs>
          <w:tab w:val="left" w:pos="3420"/>
          <w:tab w:val="left" w:pos="3780"/>
        </w:tabs>
        <w:rPr>
          <w:snapToGrid w:val="0"/>
          <w:sz w:val="20"/>
        </w:rPr>
      </w:pPr>
    </w:p>
    <w:p w14:paraId="5CFA9275" w14:textId="77777777" w:rsidR="00195056" w:rsidRDefault="00861D06" w:rsidP="00A55859">
      <w:r>
        <w:tab/>
      </w:r>
      <w:r w:rsidRPr="002D171A">
        <w:t xml:space="preserve">The </w:t>
      </w:r>
      <w:r w:rsidR="004E064E" w:rsidRPr="002D171A">
        <w:t>sequence of domains</w:t>
      </w:r>
      <w:r>
        <w:t>,</w:t>
      </w:r>
      <w:r w:rsidR="004E064E" w:rsidRPr="002D171A">
        <w:t xml:space="preserve"> kingdoms</w:t>
      </w:r>
      <w:r>
        <w:t>,</w:t>
      </w:r>
      <w:r w:rsidR="004E064E" w:rsidRPr="002D171A">
        <w:t xml:space="preserve"> phyla </w:t>
      </w:r>
      <w:r>
        <w:t xml:space="preserve">and so on </w:t>
      </w:r>
      <w:r w:rsidR="004E064E" w:rsidRPr="002D171A">
        <w:t>in the fossil record is amazingly consis</w:t>
      </w:r>
      <w:r w:rsidR="004E064E">
        <w:softHyphen/>
      </w:r>
      <w:r w:rsidR="004E064E" w:rsidRPr="002D171A">
        <w:t xml:space="preserve">tent. </w:t>
      </w:r>
      <w:r w:rsidR="00195056">
        <w:t xml:space="preserve">As </w:t>
      </w:r>
      <w:r w:rsidR="00195056" w:rsidRPr="002D171A">
        <w:t xml:space="preserve">Roger </w:t>
      </w:r>
      <w:r w:rsidR="00195056">
        <w:t>Lewin says in</w:t>
      </w:r>
      <w:r w:rsidR="00195056" w:rsidRPr="002D171A">
        <w:t xml:space="preserve"> </w:t>
      </w:r>
      <w:r w:rsidR="00195056" w:rsidRPr="00DA140D">
        <w:rPr>
          <w:i/>
        </w:rPr>
        <w:t xml:space="preserve">Thread </w:t>
      </w:r>
      <w:r w:rsidR="00195056">
        <w:rPr>
          <w:i/>
        </w:rPr>
        <w:t>o</w:t>
      </w:r>
      <w:r w:rsidR="00195056" w:rsidRPr="00DA140D">
        <w:rPr>
          <w:i/>
        </w:rPr>
        <w:t>f Life</w:t>
      </w:r>
      <w:r w:rsidR="00195056" w:rsidRPr="002D171A">
        <w:t xml:space="preserve"> </w:t>
      </w:r>
      <w:r w:rsidR="00195056">
        <w:t>(</w:t>
      </w:r>
      <w:r w:rsidR="00195056" w:rsidRPr="002D171A">
        <w:t>written for the National Museum of Natural History</w:t>
      </w:r>
      <w:r w:rsidR="00195056">
        <w:t>),</w:t>
      </w:r>
      <w:r w:rsidR="00195056" w:rsidRPr="002D171A">
        <w:t xml:space="preserve"> “nowhere do you find fossils out of place. You don’t see amphibians among the earliest trilobites, you don’t come across traces </w:t>
      </w:r>
      <w:r w:rsidR="00195056">
        <w:t xml:space="preserve">of </w:t>
      </w:r>
      <w:r w:rsidR="00195056" w:rsidRPr="002D171A">
        <w:t>reptiles side by side with the first amphibians, you never see fossils of mammals with those of the earliest reptiles.”</w:t>
      </w:r>
      <w:r w:rsidR="00195056">
        <w:t xml:space="preserve"> He q</w:t>
      </w:r>
      <w:r w:rsidR="00195056" w:rsidRPr="002D171A">
        <w:t>uot</w:t>
      </w:r>
      <w:r w:rsidR="00195056">
        <w:t>es</w:t>
      </w:r>
      <w:r w:rsidR="00195056" w:rsidRPr="002D171A">
        <w:t xml:space="preserve"> paleobiologist Porter Tear</w:t>
      </w:r>
      <w:r w:rsidR="00195056">
        <w:t>:</w:t>
      </w:r>
      <w:r w:rsidR="00195056" w:rsidRPr="002D171A">
        <w:t xml:space="preserve"> “this strict segregation or progression of fossils is found in rocks throughout the world</w:t>
      </w:r>
      <w:r w:rsidR="00195056">
        <w:t>;</w:t>
      </w:r>
      <w:r w:rsidR="00195056" w:rsidRPr="002D171A">
        <w:t xml:space="preserve"> every time you go to look at fossil</w:t>
      </w:r>
      <w:r w:rsidR="00195056">
        <w:t>-</w:t>
      </w:r>
      <w:r w:rsidR="00195056" w:rsidRPr="002D171A">
        <w:t>bearing deposits you are testing that observation. Nobody has found a fossil that is out of place in the sediments, anywhere.”</w:t>
      </w:r>
    </w:p>
    <w:p w14:paraId="13D1769C" w14:textId="77777777" w:rsidR="003E08F1" w:rsidRDefault="00195056" w:rsidP="00A55859">
      <w:r>
        <w:tab/>
        <w:t>Look</w:t>
      </w:r>
      <w:r w:rsidR="004E064E" w:rsidRPr="002D171A">
        <w:t>, for example</w:t>
      </w:r>
      <w:r w:rsidR="00A55859">
        <w:t>,</w:t>
      </w:r>
      <w:r w:rsidR="004E064E" w:rsidRPr="002D171A">
        <w:t xml:space="preserve"> at </w:t>
      </w:r>
      <w:r w:rsidR="00A55859">
        <w:t xml:space="preserve">the </w:t>
      </w:r>
      <w:r w:rsidR="004E064E" w:rsidRPr="002D171A">
        <w:t>evolution of the horse. The</w:t>
      </w:r>
      <w:r w:rsidR="004E064E">
        <w:t xml:space="preserve"> earliest fossils we have </w:t>
      </w:r>
      <w:r w:rsidR="00A55859">
        <w:t xml:space="preserve">are of </w:t>
      </w:r>
      <w:r w:rsidR="004E064E" w:rsidRPr="00195056">
        <w:rPr>
          <w:i/>
          <w:iCs/>
        </w:rPr>
        <w:t>eohippus</w:t>
      </w:r>
      <w:r w:rsidR="00A55859">
        <w:t>,</w:t>
      </w:r>
      <w:r w:rsidR="004E064E" w:rsidRPr="002D171A">
        <w:t xml:space="preserve"> </w:t>
      </w:r>
      <w:r w:rsidR="00A55859">
        <w:t xml:space="preserve">a </w:t>
      </w:r>
      <w:r w:rsidR="003E08F1">
        <w:t xml:space="preserve">genus (with only one species) that </w:t>
      </w:r>
      <w:r w:rsidR="004E064E">
        <w:t>mean</w:t>
      </w:r>
      <w:r w:rsidR="003E08F1">
        <w:t>s</w:t>
      </w:r>
      <w:r w:rsidR="004E064E">
        <w:t xml:space="preserve"> </w:t>
      </w:r>
      <w:r w:rsidR="00A55859">
        <w:t>“</w:t>
      </w:r>
      <w:r w:rsidR="004E064E">
        <w:t>dawn horse</w:t>
      </w:r>
      <w:r w:rsidR="004E064E" w:rsidRPr="002D171A">
        <w:t>.</w:t>
      </w:r>
      <w:r w:rsidR="00A55859">
        <w:t>”</w:t>
      </w:r>
      <w:r w:rsidR="004E064E" w:rsidRPr="002D171A">
        <w:t xml:space="preserve"> </w:t>
      </w:r>
      <w:r w:rsidR="00A55859">
        <w:t xml:space="preserve">It was </w:t>
      </w:r>
      <w:r w:rsidR="004E064E" w:rsidRPr="002D171A">
        <w:t xml:space="preserve">like </w:t>
      </w:r>
      <w:r w:rsidR="00A55859">
        <w:t xml:space="preserve">a small dog: </w:t>
      </w:r>
      <w:r w:rsidR="00477722">
        <w:t xml:space="preserve">it was of a </w:t>
      </w:r>
      <w:r w:rsidR="00A55859">
        <w:t>similar size</w:t>
      </w:r>
      <w:r w:rsidR="003E08F1">
        <w:t xml:space="preserve"> (</w:t>
      </w:r>
      <w:r>
        <w:t xml:space="preserve">1 foot tall </w:t>
      </w:r>
      <w:r w:rsidR="003E08F1">
        <w:t>at the shoulder)</w:t>
      </w:r>
      <w:r w:rsidR="00A55859">
        <w:t>,</w:t>
      </w:r>
      <w:r w:rsidR="004E064E" w:rsidRPr="002D171A">
        <w:t xml:space="preserve"> </w:t>
      </w:r>
      <w:r>
        <w:t xml:space="preserve">with </w:t>
      </w:r>
      <w:r w:rsidR="004E064E" w:rsidRPr="002D171A">
        <w:t>paw</w:t>
      </w:r>
      <w:r w:rsidR="00A55859">
        <w:t>s,</w:t>
      </w:r>
      <w:r w:rsidR="004E064E" w:rsidRPr="002D171A">
        <w:t xml:space="preserve"> et</w:t>
      </w:r>
      <w:r w:rsidR="004E064E">
        <w:t xml:space="preserve">c. </w:t>
      </w:r>
      <w:r w:rsidR="00A55859" w:rsidRPr="002D171A">
        <w:t xml:space="preserve">You </w:t>
      </w:r>
      <w:r w:rsidR="004E064E" w:rsidRPr="002D171A">
        <w:t xml:space="preserve">can follow its evolution up through the fossil record to </w:t>
      </w:r>
      <w:r>
        <w:t xml:space="preserve">the </w:t>
      </w:r>
      <w:r w:rsidR="004E064E" w:rsidRPr="002D171A">
        <w:t>present</w:t>
      </w:r>
      <w:r w:rsidR="003E08F1">
        <w:t>-</w:t>
      </w:r>
      <w:r w:rsidR="004E064E" w:rsidRPr="002D171A">
        <w:t>day</w:t>
      </w:r>
      <w:r w:rsidR="003E08F1">
        <w:t xml:space="preserve"> horse</w:t>
      </w:r>
      <w:r w:rsidR="004E064E" w:rsidRPr="002D171A">
        <w:t>. Think for a moment about the fact that</w:t>
      </w:r>
      <w:r w:rsidR="003E08F1">
        <w:t>,</w:t>
      </w:r>
      <w:r w:rsidR="004E064E" w:rsidRPr="002D171A">
        <w:t xml:space="preserve"> everywhere in the world where horse fossils are found</w:t>
      </w:r>
      <w:r w:rsidR="003E08F1">
        <w:t>,</w:t>
      </w:r>
      <w:r w:rsidR="004E064E" w:rsidRPr="002D171A">
        <w:t xml:space="preserve"> they are always found in the same order </w:t>
      </w:r>
      <w:r w:rsidR="00477722">
        <w:t xml:space="preserve">(excepting </w:t>
      </w:r>
      <w:r w:rsidR="004E064E" w:rsidRPr="002D171A">
        <w:t>geological disruptions</w:t>
      </w:r>
      <w:r w:rsidR="00477722">
        <w:t xml:space="preserve">). </w:t>
      </w:r>
      <w:r w:rsidR="004E064E" w:rsidRPr="002D171A">
        <w:t>One never finds an eohippus</w:t>
      </w:r>
      <w:r w:rsidR="00477722">
        <w:t>,</w:t>
      </w:r>
      <w:r w:rsidR="004E064E" w:rsidRPr="002D171A">
        <w:t xml:space="preserve"> the little dog horse, in strata above the modern</w:t>
      </w:r>
      <w:r w:rsidR="00477722">
        <w:t>-</w:t>
      </w:r>
      <w:r w:rsidR="004E064E" w:rsidRPr="002D171A">
        <w:t>day horse. It is not a jumble</w:t>
      </w:r>
      <w:r w:rsidR="00477722">
        <w:t>;</w:t>
      </w:r>
      <w:r w:rsidR="004E064E" w:rsidRPr="002D171A">
        <w:t xml:space="preserve"> it is self</w:t>
      </w:r>
      <w:r w:rsidR="00477722">
        <w:t>-</w:t>
      </w:r>
      <w:r w:rsidR="004E064E" w:rsidRPr="002D171A">
        <w:t xml:space="preserve">consistent. The same is true </w:t>
      </w:r>
      <w:r>
        <w:t xml:space="preserve">for </w:t>
      </w:r>
      <w:r w:rsidR="004E064E" w:rsidRPr="002D171A">
        <w:t xml:space="preserve">primate evolution. </w:t>
      </w:r>
      <w:r>
        <w:t xml:space="preserve">One </w:t>
      </w:r>
      <w:r w:rsidR="003E08F1">
        <w:t>do</w:t>
      </w:r>
      <w:r>
        <w:t xml:space="preserve">es </w:t>
      </w:r>
      <w:r w:rsidR="003E08F1">
        <w:t>not find gorilla</w:t>
      </w:r>
      <w:r>
        <w:t>s</w:t>
      </w:r>
      <w:r w:rsidR="003E08F1">
        <w:t xml:space="preserve"> lower in the fossil record than orangutans, or orangutans prior to monkeys, or humans prior to orangutan</w:t>
      </w:r>
      <w:r>
        <w:t>s</w:t>
      </w:r>
      <w:r w:rsidR="003E08F1">
        <w:t>.</w:t>
      </w:r>
    </w:p>
    <w:p w14:paraId="65C00BEC" w14:textId="77777777" w:rsidR="004E064E" w:rsidRPr="002D171A" w:rsidRDefault="003E08F1" w:rsidP="00A55859">
      <w:r>
        <w:tab/>
      </w:r>
      <w:r w:rsidR="004E064E" w:rsidRPr="002D171A">
        <w:t xml:space="preserve">The amazing consistency of the fossil record seems to me </w:t>
      </w:r>
      <w:r w:rsidR="00DA140D">
        <w:t>an</w:t>
      </w:r>
      <w:r w:rsidR="004E064E" w:rsidRPr="002D171A">
        <w:t xml:space="preserve"> indication </w:t>
      </w:r>
      <w:r>
        <w:t xml:space="preserve">more </w:t>
      </w:r>
      <w:r w:rsidR="004E064E" w:rsidRPr="002D171A">
        <w:t xml:space="preserve">of the truth of evolution than </w:t>
      </w:r>
      <w:r>
        <w:t xml:space="preserve">of </w:t>
      </w:r>
      <w:r w:rsidR="004E064E" w:rsidRPr="002D171A">
        <w:t>the truth of creationism. Throughout the fossil record everywhere in the world, early forms did not perdure to the present</w:t>
      </w:r>
      <w:r>
        <w:t>;</w:t>
      </w:r>
      <w:r w:rsidR="004E064E" w:rsidRPr="002D171A">
        <w:t xml:space="preserve"> and most species that became extinct were replaced by very similar but more </w:t>
      </w:r>
      <w:r>
        <w:t xml:space="preserve">elaborate </w:t>
      </w:r>
      <w:r w:rsidR="004E064E" w:rsidRPr="002D171A">
        <w:t>forms.</w:t>
      </w:r>
    </w:p>
    <w:p w14:paraId="139640FE" w14:textId="47EAF4AD" w:rsidR="00BB687A" w:rsidRDefault="00195056" w:rsidP="004E064E">
      <w:r>
        <w:tab/>
      </w:r>
      <w:r w:rsidRPr="002D171A">
        <w:t>Paleontol</w:t>
      </w:r>
      <w:r>
        <w:softHyphen/>
      </w:r>
      <w:r w:rsidRPr="002D171A">
        <w:t>ogy</w:t>
      </w:r>
      <w:r>
        <w:t>,</w:t>
      </w:r>
      <w:r w:rsidRPr="002D171A">
        <w:t xml:space="preserve"> </w:t>
      </w:r>
      <w:r>
        <w:t>then is t</w:t>
      </w:r>
      <w:r w:rsidRPr="002D171A">
        <w:t xml:space="preserve">he </w:t>
      </w:r>
      <w:r>
        <w:t>first</w:t>
      </w:r>
      <w:r w:rsidRPr="002D171A">
        <w:t xml:space="preserve"> of the </w:t>
      </w:r>
      <w:r w:rsidR="001C7761">
        <w:t>5</w:t>
      </w:r>
      <w:r>
        <w:t xml:space="preserve"> subdiscipline</w:t>
      </w:r>
      <w:r w:rsidRPr="002D171A">
        <w:t>s</w:t>
      </w:r>
      <w:r>
        <w:t xml:space="preserve"> </w:t>
      </w:r>
      <w:r w:rsidR="001C7761">
        <w:t xml:space="preserve">of biology </w:t>
      </w:r>
      <w:r>
        <w:t xml:space="preserve">from which evidence for evolution may be derived. </w:t>
      </w:r>
      <w:r w:rsidR="004E064E" w:rsidRPr="002D171A">
        <w:t xml:space="preserve">A second subdiscipline is </w:t>
      </w:r>
      <w:bookmarkStart w:id="2" w:name="_Hlk147240528"/>
      <w:r w:rsidR="004E064E" w:rsidRPr="002D171A">
        <w:t>biogeography</w:t>
      </w:r>
      <w:bookmarkEnd w:id="2"/>
      <w:r w:rsidR="004E064E" w:rsidRPr="002D171A">
        <w:t>. Where there are natural barriers to organisms interacting</w:t>
      </w:r>
      <w:r>
        <w:t xml:space="preserve"> (rivers, mountains)</w:t>
      </w:r>
      <w:r w:rsidR="004E064E" w:rsidRPr="002D171A">
        <w:t xml:space="preserve">, one finds </w:t>
      </w:r>
      <w:r>
        <w:t xml:space="preserve">that the </w:t>
      </w:r>
      <w:r w:rsidR="004E064E" w:rsidRPr="002D171A">
        <w:t xml:space="preserve">development of organisms within the </w:t>
      </w:r>
      <w:r>
        <w:t xml:space="preserve">isolated </w:t>
      </w:r>
      <w:r w:rsidR="004E064E" w:rsidRPr="002D171A">
        <w:t>regions</w:t>
      </w:r>
      <w:r>
        <w:t xml:space="preserve"> diverges</w:t>
      </w:r>
      <w:r w:rsidR="004E064E" w:rsidRPr="002D171A">
        <w:t xml:space="preserve">. </w:t>
      </w:r>
      <w:r w:rsidR="00BB687A">
        <w:t>Paleo</w:t>
      </w:r>
      <w:r w:rsidRPr="002D171A">
        <w:t xml:space="preserve">biogeography </w:t>
      </w:r>
      <w:r w:rsidR="00BB687A">
        <w:t xml:space="preserve">studies the distribution of species over millions of years. </w:t>
      </w:r>
      <w:r w:rsidR="004E064E" w:rsidRPr="002D171A">
        <w:t xml:space="preserve">There is close continuity within </w:t>
      </w:r>
      <w:r w:rsidR="00BB687A">
        <w:t xml:space="preserve">isolated </w:t>
      </w:r>
      <w:r w:rsidR="004E064E" w:rsidRPr="002D171A">
        <w:t>region</w:t>
      </w:r>
      <w:r w:rsidR="00BB687A">
        <w:t>s, a</w:t>
      </w:r>
      <w:r w:rsidR="004E064E" w:rsidRPr="002D171A">
        <w:t xml:space="preserve">nd there is great diversity between </w:t>
      </w:r>
      <w:r w:rsidR="00BB687A">
        <w:t xml:space="preserve">isolated </w:t>
      </w:r>
      <w:r w:rsidR="004E064E" w:rsidRPr="002D171A">
        <w:t>regions.</w:t>
      </w:r>
    </w:p>
    <w:p w14:paraId="0648051A" w14:textId="77777777" w:rsidR="004E064E" w:rsidRPr="002D171A" w:rsidRDefault="00BB687A" w:rsidP="004E064E">
      <w:r>
        <w:tab/>
        <w:t xml:space="preserve">One </w:t>
      </w:r>
      <w:r w:rsidR="004E064E" w:rsidRPr="002D171A">
        <w:t xml:space="preserve">argument </w:t>
      </w:r>
      <w:r>
        <w:t xml:space="preserve">for evolution </w:t>
      </w:r>
      <w:r w:rsidR="004E064E" w:rsidRPr="002D171A">
        <w:t xml:space="preserve">from biogeography </w:t>
      </w:r>
      <w:r>
        <w:t xml:space="preserve">has to do with </w:t>
      </w:r>
      <w:r w:rsidR="004E064E" w:rsidRPr="002D171A">
        <w:t>primates. We all know that the western curve of Africa matches the eastern curve of south America</w:t>
      </w:r>
      <w:r>
        <w:t>; the two were at one time adjacent,</w:t>
      </w:r>
      <w:r w:rsidR="004E064E" w:rsidRPr="002D171A">
        <w:t xml:space="preserve"> and plate tectonics separated the two</w:t>
      </w:r>
      <w:r w:rsidR="00927E8F">
        <w:t xml:space="preserve"> (about 140 million years ago)</w:t>
      </w:r>
      <w:r w:rsidR="004E064E" w:rsidRPr="002D171A">
        <w:t>.</w:t>
      </w:r>
      <w:r w:rsidR="004E064E">
        <w:t xml:space="preserve"> </w:t>
      </w:r>
      <w:r w:rsidR="00927E8F">
        <w:t>Similarly</w:t>
      </w:r>
      <w:r w:rsidR="00DA140D">
        <w:t>,</w:t>
      </w:r>
      <w:r w:rsidR="004E064E" w:rsidRPr="002D171A">
        <w:t xml:space="preserve"> </w:t>
      </w:r>
      <w:r w:rsidR="00927E8F">
        <w:t xml:space="preserve">on the eastern side of Africa, </w:t>
      </w:r>
      <w:r w:rsidR="00927E8F" w:rsidRPr="002D171A">
        <w:t>plate tectonic</w:t>
      </w:r>
      <w:r w:rsidR="00927E8F">
        <w:t>s</w:t>
      </w:r>
      <w:r w:rsidR="00927E8F" w:rsidRPr="002D171A">
        <w:t xml:space="preserve"> broke off and move</w:t>
      </w:r>
      <w:r w:rsidR="00927E8F">
        <w:t>d</w:t>
      </w:r>
      <w:r w:rsidR="00927E8F" w:rsidRPr="002D171A">
        <w:t xml:space="preserve"> Madagascar </w:t>
      </w:r>
      <w:r w:rsidR="00927E8F">
        <w:t xml:space="preserve">to the side of the </w:t>
      </w:r>
      <w:r w:rsidR="004E064E" w:rsidRPr="002D171A">
        <w:t>Africa</w:t>
      </w:r>
      <w:r w:rsidR="00927E8F">
        <w:t>n continent (about 88 million years ago)</w:t>
      </w:r>
      <w:r w:rsidR="004E064E" w:rsidRPr="002D171A">
        <w:t xml:space="preserve">. </w:t>
      </w:r>
      <w:r w:rsidR="00927E8F">
        <w:t xml:space="preserve">Now consider </w:t>
      </w:r>
      <w:r w:rsidR="004E064E" w:rsidRPr="002D171A">
        <w:t>the spread of primates</w:t>
      </w:r>
      <w:r w:rsidR="00927E8F">
        <w:t xml:space="preserve"> in these three regions (South America, Africa, and Madagascar)</w:t>
      </w:r>
      <w:r w:rsidR="004E064E" w:rsidRPr="002D171A">
        <w:t xml:space="preserve">. </w:t>
      </w:r>
      <w:r w:rsidR="00927E8F" w:rsidRPr="002D171A">
        <w:t xml:space="preserve">Lemurs </w:t>
      </w:r>
      <w:r w:rsidR="004E064E" w:rsidRPr="002D171A">
        <w:t xml:space="preserve">and lorises, which are </w:t>
      </w:r>
      <w:r w:rsidR="00DA140D">
        <w:t xml:space="preserve">rather </w:t>
      </w:r>
      <w:r w:rsidR="004E064E" w:rsidRPr="002D171A">
        <w:t>like foxes running across the tops of branches</w:t>
      </w:r>
      <w:r w:rsidR="00927E8F">
        <w:t>,</w:t>
      </w:r>
      <w:r w:rsidR="004E064E" w:rsidRPr="002D171A">
        <w:t xml:space="preserve"> only exist in Madagascar</w:t>
      </w:r>
      <w:r w:rsidR="00927E8F">
        <w:t>.</w:t>
      </w:r>
      <w:r w:rsidR="004E064E" w:rsidRPr="002D171A">
        <w:t xml:space="preserve"> </w:t>
      </w:r>
      <w:r w:rsidR="00927E8F" w:rsidRPr="002D171A">
        <w:t xml:space="preserve">Old </w:t>
      </w:r>
      <w:r w:rsidR="004E064E" w:rsidRPr="002D171A">
        <w:t xml:space="preserve">world monkeys, which have a </w:t>
      </w:r>
      <w:r w:rsidR="00927E8F">
        <w:t xml:space="preserve">catarrhine </w:t>
      </w:r>
      <w:r w:rsidR="004E064E" w:rsidRPr="002D171A">
        <w:t>nose</w:t>
      </w:r>
      <w:r w:rsidR="00927E8F">
        <w:t xml:space="preserve"> (with downward-pointing nostrils)</w:t>
      </w:r>
      <w:r w:rsidR="004E064E" w:rsidRPr="002D171A">
        <w:t xml:space="preserve"> and which lack a prehens</w:t>
      </w:r>
      <w:r w:rsidR="00DA140D">
        <w:t>i</w:t>
      </w:r>
      <w:r w:rsidR="004E064E" w:rsidRPr="002D171A">
        <w:t xml:space="preserve">le tail </w:t>
      </w:r>
      <w:r w:rsidR="00927E8F">
        <w:t>(</w:t>
      </w:r>
      <w:r w:rsidR="004E064E" w:rsidRPr="002D171A">
        <w:t xml:space="preserve">one which can grab a branch </w:t>
      </w:r>
      <w:r w:rsidR="00927E8F">
        <w:t>just like hands and feet), are only in Africa</w:t>
      </w:r>
      <w:r w:rsidR="004E064E" w:rsidRPr="002D171A">
        <w:t xml:space="preserve">. </w:t>
      </w:r>
      <w:r w:rsidR="00927E8F">
        <w:t xml:space="preserve">And </w:t>
      </w:r>
      <w:r w:rsidR="004E064E" w:rsidRPr="002D171A">
        <w:t>new world monkeys</w:t>
      </w:r>
      <w:r w:rsidR="00927E8F">
        <w:t xml:space="preserve">, whose </w:t>
      </w:r>
      <w:r w:rsidR="004E064E" w:rsidRPr="002D171A">
        <w:t>nose</w:t>
      </w:r>
      <w:r w:rsidR="00927E8F">
        <w:t>s are</w:t>
      </w:r>
      <w:r w:rsidR="004E064E" w:rsidRPr="002D171A">
        <w:t xml:space="preserve"> a flat bump with side slits for nostrils and </w:t>
      </w:r>
      <w:r w:rsidR="00927E8F">
        <w:t xml:space="preserve">which </w:t>
      </w:r>
      <w:r w:rsidR="004E064E" w:rsidRPr="002D171A">
        <w:t>have prehens</w:t>
      </w:r>
      <w:r w:rsidR="00DA140D">
        <w:t>i</w:t>
      </w:r>
      <w:r w:rsidR="004E064E" w:rsidRPr="002D171A">
        <w:t>le tails</w:t>
      </w:r>
      <w:r w:rsidR="00927E8F">
        <w:t xml:space="preserve">, are only in </w:t>
      </w:r>
      <w:r w:rsidR="00927E8F" w:rsidRPr="002D171A">
        <w:t>South America</w:t>
      </w:r>
      <w:r w:rsidR="004E064E" w:rsidRPr="002D171A">
        <w:t>. This suggests to me that when Madagascar split off</w:t>
      </w:r>
      <w:r w:rsidR="00DA140D">
        <w:t xml:space="preserve">, </w:t>
      </w:r>
      <w:r w:rsidR="004E064E" w:rsidRPr="002D171A">
        <w:t>there were only lemurs and lorises</w:t>
      </w:r>
      <w:r w:rsidR="00DA140D">
        <w:t>.</w:t>
      </w:r>
      <w:r w:rsidR="004E064E" w:rsidRPr="002D171A">
        <w:t xml:space="preserve"> </w:t>
      </w:r>
      <w:r w:rsidR="00DA140D" w:rsidRPr="002D171A">
        <w:t xml:space="preserve">At </w:t>
      </w:r>
      <w:r w:rsidR="004E064E" w:rsidRPr="002D171A">
        <w:t xml:space="preserve">some point </w:t>
      </w:r>
      <w:r w:rsidR="00DA140D">
        <w:t>after 40 million</w:t>
      </w:r>
      <w:r w:rsidR="00927E8F">
        <w:t xml:space="preserve"> BCE</w:t>
      </w:r>
      <w:r w:rsidR="00DA140D">
        <w:t xml:space="preserve">, </w:t>
      </w:r>
      <w:r w:rsidR="004E064E" w:rsidRPr="002D171A">
        <w:t xml:space="preserve">monkeys </w:t>
      </w:r>
      <w:r w:rsidR="00DA140D">
        <w:t>evolve</w:t>
      </w:r>
      <w:r w:rsidR="00927E8F">
        <w:t>d</w:t>
      </w:r>
      <w:r w:rsidR="00DA140D">
        <w:t xml:space="preserve"> on the African continent, and </w:t>
      </w:r>
      <w:r w:rsidR="004E064E" w:rsidRPr="002D171A">
        <w:t xml:space="preserve">that is why they don’t show up </w:t>
      </w:r>
      <w:r w:rsidR="00927E8F">
        <w:t>i</w:t>
      </w:r>
      <w:r w:rsidR="004E064E" w:rsidRPr="002D171A">
        <w:t>n Madagascar. Why are there no lemurs and lorises in Africa</w:t>
      </w:r>
      <w:r w:rsidR="00526ED1">
        <w:t>?</w:t>
      </w:r>
      <w:r w:rsidR="004E064E" w:rsidRPr="002D171A">
        <w:t xml:space="preserve"> </w:t>
      </w:r>
      <w:r w:rsidR="00927E8F" w:rsidRPr="002D171A">
        <w:t xml:space="preserve">Probably </w:t>
      </w:r>
      <w:r w:rsidR="00927E8F">
        <w:t>b</w:t>
      </w:r>
      <w:r w:rsidR="00927E8F" w:rsidRPr="002D171A">
        <w:t xml:space="preserve">ecause </w:t>
      </w:r>
      <w:r w:rsidR="004E064E" w:rsidRPr="002D171A">
        <w:t xml:space="preserve">the monkeys were more dominant and killed them off. </w:t>
      </w:r>
      <w:r w:rsidR="00927E8F">
        <w:t xml:space="preserve">And the </w:t>
      </w:r>
      <w:r w:rsidR="00927E8F" w:rsidRPr="002D171A">
        <w:t xml:space="preserve">differences </w:t>
      </w:r>
      <w:r w:rsidR="00927E8F">
        <w:t xml:space="preserve">between the </w:t>
      </w:r>
      <w:r w:rsidR="004E064E" w:rsidRPr="002D171A">
        <w:t xml:space="preserve">monkeys </w:t>
      </w:r>
      <w:r w:rsidR="00927E8F">
        <w:t xml:space="preserve">of </w:t>
      </w:r>
      <w:r w:rsidR="004E064E" w:rsidRPr="002D171A">
        <w:t xml:space="preserve">Africa and South America </w:t>
      </w:r>
      <w:r w:rsidR="00927E8F">
        <w:t xml:space="preserve">also </w:t>
      </w:r>
      <w:r w:rsidR="004E064E" w:rsidRPr="002D171A">
        <w:t xml:space="preserve">seem explicable </w:t>
      </w:r>
      <w:r w:rsidR="00927E8F">
        <w:t xml:space="preserve">by </w:t>
      </w:r>
      <w:r w:rsidR="004E064E" w:rsidRPr="002D171A">
        <w:t>de</w:t>
      </w:r>
      <w:r w:rsidR="00927E8F">
        <w:t>s</w:t>
      </w:r>
      <w:r w:rsidR="004E064E" w:rsidRPr="002D171A">
        <w:t xml:space="preserve">cent with modification. </w:t>
      </w:r>
      <w:r w:rsidR="00927E8F" w:rsidRPr="002D171A">
        <w:t>Biogeography</w:t>
      </w:r>
      <w:r w:rsidR="00927E8F">
        <w:t>, then, is</w:t>
      </w:r>
      <w:r w:rsidR="00927E8F" w:rsidRPr="002D171A">
        <w:t xml:space="preserve"> </w:t>
      </w:r>
      <w:r w:rsidR="004E064E" w:rsidRPr="002D171A">
        <w:t xml:space="preserve">a second </w:t>
      </w:r>
      <w:r w:rsidR="00927E8F">
        <w:t>s</w:t>
      </w:r>
      <w:r w:rsidR="004E064E" w:rsidRPr="002D171A">
        <w:t>our</w:t>
      </w:r>
      <w:r w:rsidR="00927E8F">
        <w:t>c</w:t>
      </w:r>
      <w:r w:rsidR="004E064E" w:rsidRPr="002D171A">
        <w:t>e of evidence</w:t>
      </w:r>
      <w:r w:rsidR="00927E8F">
        <w:t xml:space="preserve"> for evolution</w:t>
      </w:r>
      <w:r w:rsidR="004E064E" w:rsidRPr="002D171A">
        <w:t>.</w:t>
      </w:r>
    </w:p>
    <w:p w14:paraId="13F86C19" w14:textId="6F11CBC4" w:rsidR="00B766AF" w:rsidRDefault="004E064E" w:rsidP="004E064E">
      <w:r>
        <w:lastRenderedPageBreak/>
        <w:tab/>
      </w:r>
      <w:r w:rsidRPr="002D171A">
        <w:t xml:space="preserve">In addition to paleontology and biogeography, we have </w:t>
      </w:r>
      <w:bookmarkStart w:id="3" w:name="_Hlk147240536"/>
      <w:r w:rsidRPr="002D171A">
        <w:t>comparative anatomy</w:t>
      </w:r>
      <w:bookmarkEnd w:id="3"/>
      <w:r w:rsidR="001C7761">
        <w:t xml:space="preserve"> as a third subdiscipline of biology</w:t>
      </w:r>
      <w:r w:rsidRPr="002D171A">
        <w:t>. The vert</w:t>
      </w:r>
      <w:r w:rsidR="00B766AF">
        <w:t>e</w:t>
      </w:r>
      <w:r w:rsidRPr="002D171A">
        <w:t>b</w:t>
      </w:r>
      <w:r w:rsidR="00B766AF">
        <w:t>ra</w:t>
      </w:r>
      <w:r w:rsidRPr="002D171A">
        <w:t xml:space="preserve">l column is very similar in </w:t>
      </w:r>
      <w:proofErr w:type="spellStart"/>
      <w:r w:rsidR="001C7761" w:rsidRPr="002D171A">
        <w:t>cyclostamata</w:t>
      </w:r>
      <w:proofErr w:type="spellEnd"/>
      <w:r w:rsidR="001C7761" w:rsidRPr="002D171A">
        <w:t xml:space="preserve"> </w:t>
      </w:r>
      <w:r w:rsidR="001C7761">
        <w:t>(</w:t>
      </w:r>
      <w:r w:rsidRPr="002D171A">
        <w:t>the most primitive living vertebrate</w:t>
      </w:r>
      <w:r w:rsidR="00B766AF">
        <w:t>)</w:t>
      </w:r>
      <w:r w:rsidR="001C7761">
        <w:t>,</w:t>
      </w:r>
      <w:r>
        <w:t xml:space="preserve"> </w:t>
      </w:r>
      <w:r w:rsidRPr="002D171A">
        <w:t xml:space="preserve">sharks, bony fish, amphibians, reptiles, birds, </w:t>
      </w:r>
      <w:r w:rsidR="00B766AF">
        <w:t xml:space="preserve">and </w:t>
      </w:r>
      <w:r w:rsidRPr="002D171A">
        <w:t>mammals</w:t>
      </w:r>
      <w:r w:rsidR="00B766AF">
        <w:t>.</w:t>
      </w:r>
      <w:r w:rsidRPr="002D171A">
        <w:t xml:space="preserve"> </w:t>
      </w:r>
      <w:r w:rsidR="00B766AF" w:rsidRPr="002D171A">
        <w:t xml:space="preserve">Differences </w:t>
      </w:r>
      <w:r w:rsidRPr="002D171A">
        <w:t>seem to depend on function and adap</w:t>
      </w:r>
      <w:r w:rsidR="00B766AF">
        <w:t>ta</w:t>
      </w:r>
      <w:r w:rsidRPr="002D171A">
        <w:t>tion to problems in each organism</w:t>
      </w:r>
      <w:r w:rsidR="00B766AF">
        <w:t>’</w:t>
      </w:r>
      <w:r w:rsidRPr="002D171A">
        <w:t>s environment. Consider</w:t>
      </w:r>
      <w:r w:rsidR="00B766AF">
        <w:t>,</w:t>
      </w:r>
      <w:r w:rsidRPr="002D171A">
        <w:t xml:space="preserve"> for example, mammal forelimbs. The design of the forelimb is structurally the same, bone for bone</w:t>
      </w:r>
      <w:r w:rsidR="00B766AF">
        <w:t>,</w:t>
      </w:r>
      <w:r w:rsidRPr="002D171A">
        <w:t xml:space="preserve"> in shrews, moles</w:t>
      </w:r>
      <w:r w:rsidR="00B766AF">
        <w:t>,</w:t>
      </w:r>
      <w:r w:rsidRPr="002D171A">
        <w:t xml:space="preserve"> bat</w:t>
      </w:r>
      <w:r w:rsidR="00B766AF">
        <w:t>s</w:t>
      </w:r>
      <w:r w:rsidRPr="002D171A">
        <w:t xml:space="preserve">, deer, </w:t>
      </w:r>
      <w:r w:rsidR="00B766AF" w:rsidRPr="002D171A">
        <w:t>horse</w:t>
      </w:r>
      <w:r w:rsidR="00B766AF">
        <w:t>s</w:t>
      </w:r>
      <w:r w:rsidR="00B766AF" w:rsidRPr="002D171A">
        <w:t xml:space="preserve">, </w:t>
      </w:r>
      <w:r w:rsidRPr="002D171A">
        <w:t>and humans. Yet the function of the forelimb varies from digging to running to flying to writing poetry. This functional variation is accompanied by differences in proportion</w:t>
      </w:r>
      <w:r w:rsidR="00B766AF">
        <w:t>, s</w:t>
      </w:r>
      <w:r w:rsidRPr="002D171A">
        <w:t xml:space="preserve">ometimes by fission or suppression of parts. </w:t>
      </w:r>
      <w:r w:rsidR="00B766AF" w:rsidRPr="002D171A">
        <w:t xml:space="preserve">Another </w:t>
      </w:r>
      <w:r w:rsidRPr="002D171A">
        <w:t>aspect of comparative anatomy that argues for the existence of evolution</w:t>
      </w:r>
      <w:r w:rsidR="00B766AF">
        <w:t xml:space="preserve"> is v</w:t>
      </w:r>
      <w:r w:rsidR="00B766AF" w:rsidRPr="002D171A">
        <w:t>estigial organs</w:t>
      </w:r>
      <w:r w:rsidRPr="002D171A">
        <w:t>. Why do we have th</w:t>
      </w:r>
      <w:r w:rsidR="00E35ED2">
        <w:t>at</w:t>
      </w:r>
      <w:r w:rsidRPr="002D171A">
        <w:t xml:space="preserve"> </w:t>
      </w:r>
      <w:r w:rsidR="00B766AF">
        <w:t>coccyx</w:t>
      </w:r>
      <w:r w:rsidR="00B766AF" w:rsidRPr="002D171A">
        <w:t xml:space="preserve"> </w:t>
      </w:r>
      <w:r w:rsidRPr="002D171A">
        <w:t>at the bottom of our vertebrae</w:t>
      </w:r>
      <w:r w:rsidR="00B766AF">
        <w:t>?</w:t>
      </w:r>
    </w:p>
    <w:p w14:paraId="1F156806" w14:textId="77777777" w:rsidR="0068024B" w:rsidRPr="002D171A" w:rsidRDefault="0068024B" w:rsidP="0068024B">
      <w:r>
        <w:tab/>
      </w:r>
      <w:bookmarkStart w:id="4" w:name="_Hlk147240915"/>
      <w:r w:rsidRPr="002D171A">
        <w:t>Embryology</w:t>
      </w:r>
      <w:bookmarkEnd w:id="4"/>
      <w:r w:rsidRPr="002D171A">
        <w:t xml:space="preserve"> is </w:t>
      </w:r>
      <w:r>
        <w:t xml:space="preserve">also </w:t>
      </w:r>
      <w:r w:rsidRPr="002D171A">
        <w:t>used as an argument for evolution. If you look at small fetuses of various mammals</w:t>
      </w:r>
      <w:r>
        <w:t xml:space="preserve">—let’s </w:t>
      </w:r>
      <w:r w:rsidRPr="002D171A">
        <w:t>say fish, salamander, turtle, chicken, hog, calf, rabbit, man</w:t>
      </w:r>
      <w:r>
        <w:t>—</w:t>
      </w:r>
      <w:r w:rsidRPr="002D171A">
        <w:t>the</w:t>
      </w:r>
      <w:r>
        <w:t>y are</w:t>
      </w:r>
      <w:r w:rsidRPr="002D171A">
        <w:t xml:space="preserve"> very similar, </w:t>
      </w:r>
      <w:r>
        <w:t xml:space="preserve">in fact </w:t>
      </w:r>
      <w:r w:rsidRPr="002D171A">
        <w:t xml:space="preserve">impossible to tell apart at the earliest stage except by a specialist. But then they increasingly diverge. </w:t>
      </w:r>
      <w:r>
        <w:t>E.</w:t>
      </w:r>
      <w:r w:rsidRPr="002D171A">
        <w:t>H</w:t>
      </w:r>
      <w:r>
        <w:t>.</w:t>
      </w:r>
      <w:r w:rsidRPr="002D171A">
        <w:t xml:space="preserve"> </w:t>
      </w:r>
      <w:proofErr w:type="spellStart"/>
      <w:r w:rsidRPr="002D171A">
        <w:t>Ha</w:t>
      </w:r>
      <w:r>
        <w:t>ekel</w:t>
      </w:r>
      <w:proofErr w:type="spellEnd"/>
      <w:r>
        <w:t xml:space="preserve"> in the early 1890</w:t>
      </w:r>
      <w:r w:rsidRPr="002D171A">
        <w:t>s came up with his law</w:t>
      </w:r>
      <w:r>
        <w:t xml:space="preserve"> of biogenesis:</w:t>
      </w:r>
      <w:r w:rsidRPr="002D171A">
        <w:t xml:space="preserve"> </w:t>
      </w:r>
      <w:r>
        <w:t>“</w:t>
      </w:r>
      <w:r w:rsidRPr="002D171A">
        <w:t xml:space="preserve">Ontogeny recapitulates </w:t>
      </w:r>
      <w:r>
        <w:t>phylogeny</w:t>
      </w:r>
      <w:r w:rsidRPr="002D171A">
        <w:t>,</w:t>
      </w:r>
      <w:r>
        <w:t>”</w:t>
      </w:r>
      <w:r w:rsidRPr="002D171A">
        <w:t xml:space="preserve"> </w:t>
      </w:r>
      <w:r>
        <w:t>which is fun to say.</w:t>
      </w:r>
      <w:r w:rsidRPr="002D171A">
        <w:t xml:space="preserve"> Ontogeny </w:t>
      </w:r>
      <w:r>
        <w:t xml:space="preserve">is </w:t>
      </w:r>
      <w:r w:rsidRPr="002D171A">
        <w:t xml:space="preserve">the </w:t>
      </w:r>
      <w:r>
        <w:t xml:space="preserve">development </w:t>
      </w:r>
      <w:r w:rsidRPr="002D171A">
        <w:t>of the individual</w:t>
      </w:r>
      <w:r>
        <w:t>;</w:t>
      </w:r>
      <w:r w:rsidRPr="002D171A">
        <w:t xml:space="preserve"> and phylogeny </w:t>
      </w:r>
      <w:r>
        <w:t xml:space="preserve">is </w:t>
      </w:r>
      <w:r w:rsidRPr="002D171A">
        <w:t xml:space="preserve">the </w:t>
      </w:r>
      <w:r>
        <w:t xml:space="preserve">evolution, </w:t>
      </w:r>
      <w:r w:rsidRPr="002D171A">
        <w:t>over millions of years</w:t>
      </w:r>
      <w:r>
        <w:t>, that led to the individual</w:t>
      </w:r>
      <w:r w:rsidRPr="002D171A">
        <w:t xml:space="preserve">. </w:t>
      </w:r>
      <w:r>
        <w:t xml:space="preserve">For example, </w:t>
      </w:r>
      <w:r w:rsidRPr="002D171A">
        <w:t xml:space="preserve">every terrestrial invertebrate embryo for the past 300 million years has developed a set of gill </w:t>
      </w:r>
      <w:r>
        <w:t xml:space="preserve">slits. So did </w:t>
      </w:r>
      <w:r w:rsidRPr="002D171A">
        <w:t>you. That is about as good evidence for evolution as one could wish for.</w:t>
      </w:r>
    </w:p>
    <w:p w14:paraId="36202EB4" w14:textId="1A266A86" w:rsidR="001C7761" w:rsidRDefault="004E064E" w:rsidP="004E064E">
      <w:r>
        <w:tab/>
      </w:r>
      <w:bookmarkStart w:id="5" w:name="_Hlk147240906"/>
      <w:bookmarkStart w:id="6" w:name="_Hlk147240902"/>
      <w:r w:rsidR="001C7761">
        <w:t xml:space="preserve">A last </w:t>
      </w:r>
      <w:bookmarkEnd w:id="5"/>
      <w:bookmarkEnd w:id="6"/>
      <w:r w:rsidR="00E35ED2">
        <w:t>subdiscipline</w:t>
      </w:r>
      <w:r w:rsidR="001C7761">
        <w:t xml:space="preserve"> is </w:t>
      </w:r>
      <w:r w:rsidR="001C7761">
        <w:t>c</w:t>
      </w:r>
      <w:r w:rsidR="001C7761" w:rsidRPr="002D171A">
        <w:t>omparative</w:t>
      </w:r>
      <w:r w:rsidR="001C7761">
        <w:t xml:space="preserve"> p</w:t>
      </w:r>
      <w:r w:rsidR="001C7761" w:rsidRPr="002D171A">
        <w:t>hysiology</w:t>
      </w:r>
      <w:r w:rsidR="0068024B">
        <w:t xml:space="preserve">. </w:t>
      </w:r>
      <w:r w:rsidR="0068024B" w:rsidRPr="002D171A">
        <w:t>Physiology</w:t>
      </w:r>
      <w:r w:rsidR="0068024B">
        <w:t xml:space="preserve"> studies </w:t>
      </w:r>
      <w:r w:rsidR="0068024B" w:rsidRPr="002D171A">
        <w:t>parts of organisms</w:t>
      </w:r>
      <w:r w:rsidR="0068024B">
        <w:t>;</w:t>
      </w:r>
      <w:r w:rsidRPr="002D171A">
        <w:t xml:space="preserve"> </w:t>
      </w:r>
      <w:r w:rsidR="0068024B">
        <w:t>c</w:t>
      </w:r>
      <w:r w:rsidR="0068024B" w:rsidRPr="002D171A">
        <w:t>omparative</w:t>
      </w:r>
      <w:r w:rsidR="0068024B">
        <w:t xml:space="preserve"> p</w:t>
      </w:r>
      <w:r w:rsidR="0068024B" w:rsidRPr="002D171A">
        <w:t>hysiology</w:t>
      </w:r>
      <w:r w:rsidR="0068024B">
        <w:t xml:space="preserve"> </w:t>
      </w:r>
      <w:r w:rsidR="001C7761">
        <w:t xml:space="preserve">compares those parts among </w:t>
      </w:r>
      <w:r w:rsidR="00E35ED2" w:rsidRPr="00E35ED2">
        <w:t>divers</w:t>
      </w:r>
      <w:r w:rsidR="001C7761">
        <w:t>e</w:t>
      </w:r>
      <w:r w:rsidR="00E35ED2" w:rsidRPr="00E35ED2">
        <w:t xml:space="preserve"> organisms.</w:t>
      </w:r>
    </w:p>
    <w:p w14:paraId="0B20F201" w14:textId="7C4965BF" w:rsidR="004E064E" w:rsidRPr="002D171A" w:rsidRDefault="001C7761" w:rsidP="004E064E">
      <w:r>
        <w:tab/>
      </w:r>
      <w:r w:rsidR="00E35ED2" w:rsidRPr="00E35ED2">
        <w:t xml:space="preserve"> </w:t>
      </w:r>
      <w:r w:rsidR="004E064E" w:rsidRPr="002D171A">
        <w:t>Here is an interesting example</w:t>
      </w:r>
      <w:r w:rsidR="00B766AF">
        <w:t>:</w:t>
      </w:r>
      <w:r w:rsidR="004E064E" w:rsidRPr="002D171A">
        <w:t xml:space="preserve"> an antigen antibody reaction.</w:t>
      </w:r>
      <w:r w:rsidR="00CF48A9" w:rsidRPr="00CF48A9">
        <w:t xml:space="preserve"> Edward O.</w:t>
      </w:r>
      <w:r w:rsidR="00CF48A9">
        <w:t xml:space="preserve"> </w:t>
      </w:r>
      <w:r w:rsidR="00CF48A9" w:rsidRPr="00CF48A9">
        <w:t>Dodson</w:t>
      </w:r>
      <w:r w:rsidR="00CF48A9">
        <w:t xml:space="preserve"> has noted</w:t>
      </w:r>
      <w:r w:rsidR="00CF48A9" w:rsidRPr="00CF48A9">
        <w:t xml:space="preserve"> </w:t>
      </w:r>
      <w:r w:rsidR="00CF48A9" w:rsidRPr="00E35ED2">
        <w:rPr>
          <w:sz w:val="20"/>
          <w:szCs w:val="20"/>
        </w:rPr>
        <w:t>(</w:t>
      </w:r>
      <w:r w:rsidR="00CF48A9" w:rsidRPr="00E35ED2">
        <w:rPr>
          <w:i/>
          <w:iCs/>
          <w:sz w:val="20"/>
          <w:szCs w:val="20"/>
        </w:rPr>
        <w:t>Evolution</w:t>
      </w:r>
      <w:r w:rsidR="00CF48A9" w:rsidRPr="00E35ED2">
        <w:rPr>
          <w:sz w:val="20"/>
          <w:szCs w:val="20"/>
        </w:rPr>
        <w:t xml:space="preserve">: </w:t>
      </w:r>
      <w:r w:rsidR="00CF48A9" w:rsidRPr="00E35ED2">
        <w:rPr>
          <w:i/>
          <w:iCs/>
          <w:sz w:val="20"/>
          <w:szCs w:val="20"/>
        </w:rPr>
        <w:t>Process and Product</w:t>
      </w:r>
      <w:r w:rsidR="00CF48A9" w:rsidRPr="00E35ED2">
        <w:rPr>
          <w:sz w:val="20"/>
          <w:szCs w:val="20"/>
        </w:rPr>
        <w:t>. New York: Reinhold, 1960. 58)</w:t>
      </w:r>
      <w:r w:rsidR="00CF48A9">
        <w:t xml:space="preserve"> that, </w:t>
      </w:r>
      <w:r w:rsidR="004E064E" w:rsidRPr="002D171A">
        <w:t xml:space="preserve">“if serum from an animal immunized against human blood were divided among </w:t>
      </w:r>
      <w:r w:rsidR="00B766AF">
        <w:t>five</w:t>
      </w:r>
      <w:r w:rsidR="004E064E" w:rsidRPr="002D171A">
        <w:t xml:space="preserve"> tubes, </w:t>
      </w:r>
      <w:r w:rsidR="0052451D">
        <w:t xml:space="preserve">and </w:t>
      </w:r>
      <w:r w:rsidR="004E064E" w:rsidRPr="002D171A">
        <w:t xml:space="preserve">serum </w:t>
      </w:r>
      <w:r w:rsidR="0052451D" w:rsidRPr="0052451D">
        <w:t>added from man, an anthropoid ape, an old-world monkey, a new-world monkey, and a lemur, the amount of precipitate formed would also decrease in that order. Thus, the results of serological tests support the theories of relationship which were originally based upon comparative morphology.</w:t>
      </w:r>
      <w:r w:rsidR="0052451D">
        <w:t xml:space="preserve"> . . . </w:t>
      </w:r>
      <w:r w:rsidR="0052451D" w:rsidRPr="0052451D">
        <w:t>[This] is exactly what would be expected on the basis of Darwin</w:t>
      </w:r>
      <w:r w:rsidR="0052451D">
        <w:t>’</w:t>
      </w:r>
      <w:r w:rsidR="0052451D" w:rsidRPr="0052451D">
        <w:t>s theory that similar species have been formed by descent with modification from a common ancestor.</w:t>
      </w:r>
      <w:r w:rsidR="0052451D">
        <w:t xml:space="preserve">” </w:t>
      </w:r>
      <w:r w:rsidR="004E064E" w:rsidRPr="002D171A">
        <w:t xml:space="preserve">Evolution has so effectively organized all of the data of physiology that it could be argued that its ability to organize literally millions </w:t>
      </w:r>
      <w:r w:rsidR="004E064E">
        <w:t xml:space="preserve">of </w:t>
      </w:r>
      <w:r w:rsidR="004E064E" w:rsidRPr="002D171A">
        <w:t>pieces of data is itself a physiological argument for its truth.</w:t>
      </w:r>
    </w:p>
    <w:p w14:paraId="44E34688" w14:textId="77777777" w:rsidR="001C7761" w:rsidRDefault="001C7761" w:rsidP="0002784B"/>
    <w:p w14:paraId="2235A7ED" w14:textId="1BB4390D" w:rsidR="00D9188C" w:rsidRDefault="004E064E" w:rsidP="0002784B">
      <w:r>
        <w:tab/>
      </w:r>
      <w:r w:rsidR="00D9188C">
        <w:t xml:space="preserve">The evidence </w:t>
      </w:r>
      <w:r w:rsidRPr="002D171A">
        <w:t>I have presented so far</w:t>
      </w:r>
      <w:r w:rsidR="00D9188C">
        <w:t xml:space="preserve">—from five subdisciplines of biology: </w:t>
      </w:r>
      <w:r w:rsidR="00D9188C" w:rsidRPr="002D171A">
        <w:t>paleontol</w:t>
      </w:r>
      <w:r w:rsidR="00D9188C">
        <w:softHyphen/>
      </w:r>
      <w:r w:rsidR="00D9188C" w:rsidRPr="002D171A">
        <w:t>ogy</w:t>
      </w:r>
      <w:r w:rsidR="00D9188C" w:rsidRPr="00CC771A">
        <w:t xml:space="preserve">, </w:t>
      </w:r>
      <w:r w:rsidR="00D9188C" w:rsidRPr="002D171A">
        <w:t>biogeography</w:t>
      </w:r>
      <w:r w:rsidR="00D9188C" w:rsidRPr="00CC771A">
        <w:t xml:space="preserve">, </w:t>
      </w:r>
      <w:r w:rsidR="00D9188C" w:rsidRPr="002D171A">
        <w:t>comparative anatomy</w:t>
      </w:r>
      <w:r w:rsidR="00D9188C" w:rsidRPr="00CC771A">
        <w:t xml:space="preserve">, </w:t>
      </w:r>
      <w:r w:rsidR="00D9188C" w:rsidRPr="002D171A">
        <w:t>embryology</w:t>
      </w:r>
      <w:r w:rsidR="00D9188C" w:rsidRPr="00CC771A">
        <w:t xml:space="preserve">, </w:t>
      </w:r>
      <w:r w:rsidR="00D9188C">
        <w:t xml:space="preserve">and </w:t>
      </w:r>
      <w:r w:rsidR="00D9188C" w:rsidRPr="002D171A">
        <w:t>comparative</w:t>
      </w:r>
      <w:r w:rsidR="00D9188C">
        <w:t xml:space="preserve"> </w:t>
      </w:r>
      <w:r w:rsidR="00D9188C" w:rsidRPr="002D171A">
        <w:t>physiology</w:t>
      </w:r>
      <w:r w:rsidR="00D9188C">
        <w:t>—</w:t>
      </w:r>
      <w:r w:rsidRPr="002D171A">
        <w:t xml:space="preserve">is circumstantial evidence. </w:t>
      </w:r>
      <w:r w:rsidR="00D9188C">
        <w:t>But h</w:t>
      </w:r>
      <w:r w:rsidR="0068024B" w:rsidRPr="002D171A">
        <w:t xml:space="preserve">as </w:t>
      </w:r>
      <w:r w:rsidRPr="002D171A">
        <w:t>evolution ever been witnessed? Because direct evidence would be awfully nice</w:t>
      </w:r>
      <w:r w:rsidR="002B277E">
        <w:t>.</w:t>
      </w:r>
      <w:r w:rsidRPr="002D171A">
        <w:t xml:space="preserve"> </w:t>
      </w:r>
      <w:r w:rsidR="00D9188C" w:rsidRPr="002D171A">
        <w:t>Add</w:t>
      </w:r>
      <w:r w:rsidR="00D9188C">
        <w:t>ing</w:t>
      </w:r>
      <w:r w:rsidR="00D9188C" w:rsidRPr="002D171A">
        <w:t xml:space="preserve"> </w:t>
      </w:r>
      <w:r w:rsidRPr="002D171A">
        <w:t>it</w:t>
      </w:r>
      <w:r w:rsidR="002B277E">
        <w:t xml:space="preserve"> would</w:t>
      </w:r>
      <w:r w:rsidRPr="002D171A">
        <w:t xml:space="preserve"> </w:t>
      </w:r>
      <w:r w:rsidR="00277F08">
        <w:t xml:space="preserve">significantly </w:t>
      </w:r>
      <w:r w:rsidRPr="002D171A">
        <w:t>bolster the argument for evolution.</w:t>
      </w:r>
    </w:p>
    <w:p w14:paraId="26D14760" w14:textId="0037AF34" w:rsidR="001C7761" w:rsidRDefault="00D9188C" w:rsidP="001C7761">
      <w:r>
        <w:tab/>
      </w:r>
      <w:r w:rsidR="004E064E" w:rsidRPr="002D171A">
        <w:t>Actually</w:t>
      </w:r>
      <w:r w:rsidR="00A52A04">
        <w:t xml:space="preserve">, there </w:t>
      </w:r>
      <w:r w:rsidR="002B277E">
        <w:t>i</w:t>
      </w:r>
      <w:r w:rsidR="004E064E" w:rsidRPr="002D171A">
        <w:t>s</w:t>
      </w:r>
      <w:r w:rsidR="002B277E">
        <w:t xml:space="preserve"> direct evidence</w:t>
      </w:r>
      <w:r w:rsidR="004E064E" w:rsidRPr="002D171A">
        <w:t>.</w:t>
      </w:r>
      <w:r>
        <w:t xml:space="preserve"> </w:t>
      </w:r>
      <w:r w:rsidR="001C7761">
        <w:t xml:space="preserve">Here is </w:t>
      </w:r>
      <w:r w:rsidR="001C7761" w:rsidRPr="002D171A">
        <w:t>a famous example. In London throughout the 1800s</w:t>
      </w:r>
      <w:r w:rsidR="001C7761">
        <w:t>,</w:t>
      </w:r>
      <w:r w:rsidR="001C7761" w:rsidRPr="002D171A">
        <w:t xml:space="preserve"> as the Industrial Revolution flourished</w:t>
      </w:r>
      <w:r w:rsidR="001C7761">
        <w:t>,</w:t>
      </w:r>
      <w:r w:rsidR="001C7761" w:rsidRPr="002D171A">
        <w:t xml:space="preserve"> the bark of white birches turned black</w:t>
      </w:r>
      <w:r w:rsidR="001C7761">
        <w:t xml:space="preserve"> from pollution (soot)</w:t>
      </w:r>
      <w:r w:rsidR="001C7761" w:rsidRPr="002D171A">
        <w:t>. Biologist</w:t>
      </w:r>
      <w:r w:rsidR="001C7761">
        <w:t>s</w:t>
      </w:r>
      <w:r w:rsidR="001C7761" w:rsidRPr="002D171A">
        <w:t xml:space="preserve"> noticed</w:t>
      </w:r>
      <w:r w:rsidR="001C7761">
        <w:t xml:space="preserve"> by the end of the century </w:t>
      </w:r>
      <w:r w:rsidR="001C7761" w:rsidRPr="002D171A">
        <w:t xml:space="preserve">that the nun moth, which </w:t>
      </w:r>
      <w:r w:rsidR="001C7761">
        <w:t>had been white at the beginning of the</w:t>
      </w:r>
      <w:r w:rsidR="001C7761" w:rsidRPr="002D171A">
        <w:t xml:space="preserve"> century</w:t>
      </w:r>
      <w:r w:rsidR="001C7761">
        <w:t>,</w:t>
      </w:r>
      <w:r w:rsidR="001C7761" w:rsidRPr="002D171A">
        <w:t xml:space="preserve"> had turned black. Why </w:t>
      </w:r>
      <w:r w:rsidR="001C7761">
        <w:t>wa</w:t>
      </w:r>
      <w:r w:rsidR="001C7761" w:rsidRPr="002D171A">
        <w:t xml:space="preserve">s that? Presumably it </w:t>
      </w:r>
      <w:r w:rsidR="001C7761">
        <w:t>wa</w:t>
      </w:r>
      <w:r w:rsidR="001C7761" w:rsidRPr="002D171A">
        <w:t>s because birds more easily pick</w:t>
      </w:r>
      <w:r w:rsidR="001C7761">
        <w:t>ed</w:t>
      </w:r>
      <w:r w:rsidR="001C7761" w:rsidRPr="002D171A">
        <w:t xml:space="preserve"> off the white ones</w:t>
      </w:r>
      <w:r w:rsidR="001C7761">
        <w:t xml:space="preserve"> against the black background of the bark</w:t>
      </w:r>
      <w:r w:rsidR="001C7761" w:rsidRPr="002D171A">
        <w:t>.</w:t>
      </w:r>
    </w:p>
    <w:p w14:paraId="68CA2867" w14:textId="5CBAB843" w:rsidR="004E064E" w:rsidRPr="002D171A" w:rsidRDefault="0002784B" w:rsidP="0002784B">
      <w:r>
        <w:tab/>
      </w:r>
      <w:r w:rsidR="002B277E" w:rsidRPr="002D171A">
        <w:t xml:space="preserve">That </w:t>
      </w:r>
      <w:r w:rsidR="002B277E">
        <w:t>i</w:t>
      </w:r>
      <w:r w:rsidR="004E064E" w:rsidRPr="002D171A">
        <w:t>s an example of micro-evolution</w:t>
      </w:r>
      <w:r w:rsidR="002B277E">
        <w:t>,</w:t>
      </w:r>
      <w:r w:rsidR="004E064E" w:rsidRPr="002D171A">
        <w:t xml:space="preserve"> the </w:t>
      </w:r>
      <w:r w:rsidR="00A52A04">
        <w:t xml:space="preserve">alteration </w:t>
      </w:r>
      <w:r w:rsidR="004E064E" w:rsidRPr="002D171A">
        <w:t xml:space="preserve">of a characteristic of an organism. What about </w:t>
      </w:r>
      <w:r w:rsidR="002B277E" w:rsidRPr="002D171A">
        <w:t>m</w:t>
      </w:r>
      <w:r w:rsidR="00E35ED2">
        <w:t>a</w:t>
      </w:r>
      <w:r w:rsidR="002B277E" w:rsidRPr="002D171A">
        <w:t>cro-evolution</w:t>
      </w:r>
      <w:r w:rsidR="002B277E">
        <w:t>,</w:t>
      </w:r>
      <w:r w:rsidR="002B277E" w:rsidRPr="002D171A">
        <w:t xml:space="preserve"> </w:t>
      </w:r>
      <w:r w:rsidR="004E064E" w:rsidRPr="002D171A">
        <w:t xml:space="preserve">going from one species to another? In 1967 Saul </w:t>
      </w:r>
      <w:r w:rsidR="009F46A4" w:rsidRPr="002D171A">
        <w:t>Spieg</w:t>
      </w:r>
      <w:r w:rsidR="009F46A4">
        <w:t>e</w:t>
      </w:r>
      <w:r w:rsidR="009F46A4" w:rsidRPr="002D171A">
        <w:t xml:space="preserve">lman </w:t>
      </w:r>
      <w:r w:rsidR="002B277E">
        <w:t xml:space="preserve">experimented with </w:t>
      </w:r>
      <w:r w:rsidR="004E064E" w:rsidRPr="002D171A">
        <w:t>a bacteria phage, a virus that eats bacteria</w:t>
      </w:r>
      <w:r w:rsidR="002B277E">
        <w:t>.</w:t>
      </w:r>
      <w:r w:rsidR="004E064E" w:rsidRPr="002D171A">
        <w:t xml:space="preserve"> </w:t>
      </w:r>
      <w:r w:rsidR="002B277E" w:rsidRPr="002D171A">
        <w:t xml:space="preserve">When </w:t>
      </w:r>
      <w:r w:rsidR="004E064E" w:rsidRPr="002D171A">
        <w:t>he allowed this virus to replicate with no selective pressures, the population did not change</w:t>
      </w:r>
      <w:r w:rsidR="00E35ED2">
        <w:t>:</w:t>
      </w:r>
      <w:r w:rsidR="004E064E" w:rsidRPr="002D171A">
        <w:t xml:space="preserve"> </w:t>
      </w:r>
      <w:r w:rsidR="00E35ED2">
        <w:t>w</w:t>
      </w:r>
      <w:r w:rsidR="004E064E" w:rsidRPr="002D171A">
        <w:t>hat he had after a number of generations of replication</w:t>
      </w:r>
      <w:r w:rsidR="002B277E">
        <w:t xml:space="preserve"> was</w:t>
      </w:r>
      <w:r w:rsidR="004E064E" w:rsidRPr="002D171A">
        <w:t xml:space="preserve"> essentially the same as </w:t>
      </w:r>
      <w:r w:rsidR="002B277E">
        <w:t xml:space="preserve">at </w:t>
      </w:r>
      <w:r w:rsidR="004E064E" w:rsidRPr="002D171A">
        <w:t xml:space="preserve">the beginning. </w:t>
      </w:r>
      <w:r w:rsidR="002B277E">
        <w:t>But t</w:t>
      </w:r>
      <w:r w:rsidR="004E064E" w:rsidRPr="002D171A">
        <w:t xml:space="preserve">hen </w:t>
      </w:r>
      <w:r w:rsidR="002B277E">
        <w:t xml:space="preserve">he </w:t>
      </w:r>
      <w:r w:rsidR="004E064E" w:rsidRPr="002D171A">
        <w:t>put</w:t>
      </w:r>
      <w:r w:rsidR="002B277E">
        <w:t xml:space="preserve"> on</w:t>
      </w:r>
      <w:r w:rsidR="004E064E" w:rsidRPr="002D171A">
        <w:t xml:space="preserve"> </w:t>
      </w:r>
      <w:r w:rsidR="002B277E">
        <w:t xml:space="preserve">a </w:t>
      </w:r>
      <w:r w:rsidR="004E064E" w:rsidRPr="002D171A">
        <w:t>selective pressure</w:t>
      </w:r>
      <w:r w:rsidR="002B277E">
        <w:t>: he</w:t>
      </w:r>
      <w:r w:rsidR="004E064E" w:rsidRPr="002D171A">
        <w:t xml:space="preserve"> decreas</w:t>
      </w:r>
      <w:r w:rsidR="002B277E">
        <w:t>ed</w:t>
      </w:r>
      <w:r w:rsidR="004E064E" w:rsidRPr="002D171A">
        <w:t xml:space="preserve"> the time available for replication, from 20 minutes to 5 minutes, </w:t>
      </w:r>
      <w:r w:rsidR="004E064E" w:rsidRPr="002D171A">
        <w:lastRenderedPageBreak/>
        <w:t>incrementally over 75 generations</w:t>
      </w:r>
      <w:r w:rsidR="002B277E">
        <w:t>. Now</w:t>
      </w:r>
      <w:r w:rsidR="004E064E" w:rsidRPr="002D171A">
        <w:t xml:space="preserve"> </w:t>
      </w:r>
      <w:r w:rsidR="002B277E">
        <w:t>a</w:t>
      </w:r>
      <w:r w:rsidR="004E064E" w:rsidRPr="002D171A">
        <w:t xml:space="preserve"> species </w:t>
      </w:r>
      <w:r w:rsidR="002B277E">
        <w:t xml:space="preserve">of the virus </w:t>
      </w:r>
      <w:r w:rsidR="004E064E" w:rsidRPr="002D171A">
        <w:t>came to the fore</w:t>
      </w:r>
      <w:r w:rsidR="002B277E">
        <w:t>,</w:t>
      </w:r>
      <w:r w:rsidR="004E064E" w:rsidRPr="002D171A">
        <w:t xml:space="preserve"> and other</w:t>
      </w:r>
      <w:r w:rsidR="002B277E">
        <w:t xml:space="preserve"> </w:t>
      </w:r>
      <w:r w:rsidR="00E35ED2">
        <w:t>species</w:t>
      </w:r>
      <w:r w:rsidR="002B277E">
        <w:t xml:space="preserve"> of the virus</w:t>
      </w:r>
      <w:r w:rsidR="004E064E" w:rsidRPr="002D171A">
        <w:t xml:space="preserve"> died out. Th</w:t>
      </w:r>
      <w:r w:rsidR="002B277E">
        <w:t>e</w:t>
      </w:r>
      <w:r w:rsidR="004E064E" w:rsidRPr="002D171A">
        <w:t xml:space="preserve"> species that survived replicated 15 times as rapidly as the parental species. Spieg</w:t>
      </w:r>
      <w:r w:rsidR="009F46A4">
        <w:t>e</w:t>
      </w:r>
      <w:r w:rsidR="004E064E" w:rsidRPr="002D171A">
        <w:t>lman applied other pressures</w:t>
      </w:r>
      <w:r w:rsidR="009F46A4">
        <w:t xml:space="preserve"> (</w:t>
      </w:r>
      <w:r w:rsidR="004E064E" w:rsidRPr="002D171A">
        <w:t>for example</w:t>
      </w:r>
      <w:r w:rsidR="009F46A4">
        <w:t>,</w:t>
      </w:r>
      <w:r w:rsidR="004E064E" w:rsidRPr="002D171A">
        <w:t xml:space="preserve"> adding different compounds</w:t>
      </w:r>
      <w:r w:rsidR="009F46A4">
        <w:t xml:space="preserve">); </w:t>
      </w:r>
      <w:r w:rsidR="004E064E" w:rsidRPr="002D171A">
        <w:t xml:space="preserve">and over </w:t>
      </w:r>
      <w:r w:rsidR="009F46A4">
        <w:t xml:space="preserve">many </w:t>
      </w:r>
      <w:r w:rsidR="004E064E" w:rsidRPr="002D171A">
        <w:t>generations</w:t>
      </w:r>
      <w:r w:rsidR="009F46A4">
        <w:t>,</w:t>
      </w:r>
      <w:r w:rsidR="004E064E" w:rsidRPr="002D171A">
        <w:t xml:space="preserve"> different species of virus </w:t>
      </w:r>
      <w:r w:rsidR="009F46A4">
        <w:t>emerge</w:t>
      </w:r>
      <w:r w:rsidR="00E35ED2">
        <w:t>d</w:t>
      </w:r>
      <w:r w:rsidR="004E064E" w:rsidRPr="002D171A">
        <w:t>.</w:t>
      </w:r>
    </w:p>
    <w:p w14:paraId="72611C88" w14:textId="77777777" w:rsidR="00D9188C" w:rsidRDefault="00D9188C" w:rsidP="004E064E"/>
    <w:p w14:paraId="0BD1A4CF" w14:textId="77777777" w:rsidR="00D9188C" w:rsidRPr="002D171A" w:rsidRDefault="00D9188C" w:rsidP="00D9188C">
      <w:r>
        <w:tab/>
      </w:r>
      <w:r w:rsidRPr="002D171A">
        <w:t xml:space="preserve">As for the mechanism by which evolution has occurred, according to the modern evolutionary synthesis of the 1930s and </w:t>
      </w:r>
      <w:r>
        <w:t>19</w:t>
      </w:r>
      <w:r w:rsidRPr="002D171A">
        <w:t>40s, which is still accepted</w:t>
      </w:r>
      <w:r>
        <w:t xml:space="preserve"> (in amended form),</w:t>
      </w:r>
      <w:r w:rsidRPr="002D171A">
        <w:t xml:space="preserve"> it is a matter </w:t>
      </w:r>
      <w:r>
        <w:t xml:space="preserve">of </w:t>
      </w:r>
      <w:r w:rsidRPr="002D171A">
        <w:t>mutation of genes and natural selection. The International Human Genome Sequencing Consortium estimate</w:t>
      </w:r>
      <w:r>
        <w:t>s</w:t>
      </w:r>
      <w:r w:rsidRPr="002D171A">
        <w:t xml:space="preserve"> </w:t>
      </w:r>
      <w:r>
        <w:t xml:space="preserve">that </w:t>
      </w:r>
      <w:r w:rsidRPr="002D171A">
        <w:t>the</w:t>
      </w:r>
      <w:r>
        <w:t xml:space="preserve">re are about 80,000-100,000 human genes, including </w:t>
      </w:r>
      <w:r w:rsidRPr="002D171A">
        <w:t>around 20,000 pro</w:t>
      </w:r>
      <w:r>
        <w:t>tein-</w:t>
      </w:r>
      <w:r w:rsidRPr="002D171A">
        <w:t>coding genes</w:t>
      </w:r>
      <w:r>
        <w:t>—</w:t>
      </w:r>
      <w:r w:rsidRPr="002D171A">
        <w:t>a surprisingly low number</w:t>
      </w:r>
      <w:r>
        <w:t xml:space="preserve">. </w:t>
      </w:r>
      <w:r w:rsidRPr="002D171A">
        <w:t>We share 9</w:t>
      </w:r>
      <w:r>
        <w:t>8.8</w:t>
      </w:r>
      <w:r w:rsidRPr="002D171A">
        <w:t xml:space="preserve">% of </w:t>
      </w:r>
      <w:r>
        <w:t xml:space="preserve">our genes </w:t>
      </w:r>
      <w:r w:rsidRPr="002D171A">
        <w:t xml:space="preserve">with chimpanzees, 98% </w:t>
      </w:r>
      <w:r>
        <w:t>with gorillas, 97% with orangutans, and so on.</w:t>
      </w:r>
    </w:p>
    <w:p w14:paraId="6C120EE0" w14:textId="77777777" w:rsidR="00D9188C" w:rsidRDefault="00D9188C" w:rsidP="004E064E"/>
    <w:p w14:paraId="5E0EF92B" w14:textId="6948FF63" w:rsidR="0068024B" w:rsidRDefault="004E064E" w:rsidP="004E064E">
      <w:r>
        <w:tab/>
      </w:r>
      <w:r w:rsidR="00D9188C">
        <w:t xml:space="preserve">So: all of the types </w:t>
      </w:r>
      <w:r w:rsidRPr="002D171A">
        <w:t xml:space="preserve">evidence </w:t>
      </w:r>
      <w:r w:rsidR="00D9188C">
        <w:t xml:space="preserve">we have presented for evolution </w:t>
      </w:r>
      <w:r w:rsidRPr="002D171A">
        <w:t>converge upon a single conclusion: evolution expla</w:t>
      </w:r>
      <w:r w:rsidR="00D9188C">
        <w:t>ins</w:t>
      </w:r>
      <w:r w:rsidRPr="002D171A">
        <w:t xml:space="preserve"> </w:t>
      </w:r>
      <w:r w:rsidR="00D9188C">
        <w:t xml:space="preserve">many </w:t>
      </w:r>
      <w:r w:rsidRPr="002D171A">
        <w:t xml:space="preserve">facts </w:t>
      </w:r>
      <w:r w:rsidR="00D9188C">
        <w:t>about the interrelations among organisms</w:t>
      </w:r>
      <w:r w:rsidRPr="002D171A">
        <w:t>.</w:t>
      </w:r>
      <w:r w:rsidR="00D9188C">
        <w:t xml:space="preserve"> </w:t>
      </w:r>
      <w:r w:rsidR="00D9188C" w:rsidRPr="002D171A">
        <w:t xml:space="preserve">From this point on, </w:t>
      </w:r>
      <w:r w:rsidR="00D9188C">
        <w:t xml:space="preserve">I shall </w:t>
      </w:r>
      <w:r w:rsidR="00D9188C" w:rsidRPr="002D171A">
        <w:t>assume that evolution is true</w:t>
      </w:r>
      <w:r w:rsidR="00D9188C">
        <w:t>.</w:t>
      </w:r>
    </w:p>
    <w:p w14:paraId="2E7CF406" w14:textId="4B119130" w:rsidR="004E064E" w:rsidRPr="002D171A" w:rsidRDefault="0068024B" w:rsidP="004E064E">
      <w:r>
        <w:tab/>
      </w:r>
      <w:r w:rsidR="004E064E" w:rsidRPr="002D171A">
        <w:t>I am happy to report that</w:t>
      </w:r>
      <w:r w:rsidR="00D9188C">
        <w:t xml:space="preserve"> </w:t>
      </w:r>
      <w:r>
        <w:t xml:space="preserve">, </w:t>
      </w:r>
      <w:r w:rsidR="00D9188C">
        <w:t>with my conclusion</w:t>
      </w:r>
      <w:r>
        <w:t>,</w:t>
      </w:r>
      <w:r w:rsidR="004E064E" w:rsidRPr="002D171A">
        <w:t xml:space="preserve"> I am in good company.</w:t>
      </w:r>
      <w:r w:rsidR="004E064E">
        <w:t xml:space="preserve"> </w:t>
      </w:r>
      <w:r w:rsidR="004E064E" w:rsidRPr="002D171A">
        <w:t xml:space="preserve">John Paul II </w:t>
      </w:r>
      <w:r>
        <w:t>enunciated</w:t>
      </w:r>
      <w:r w:rsidR="004E064E" w:rsidRPr="002D171A">
        <w:t xml:space="preserve"> the same </w:t>
      </w:r>
      <w:r>
        <w:t xml:space="preserve">conclusion </w:t>
      </w:r>
      <w:r w:rsidR="00526ED1">
        <w:t>i</w:t>
      </w:r>
      <w:r w:rsidR="004E064E" w:rsidRPr="002D171A">
        <w:t>n 1996</w:t>
      </w:r>
      <w:r w:rsidR="00526ED1">
        <w:t>:</w:t>
      </w:r>
      <w:r w:rsidR="004E064E" w:rsidRPr="002D171A">
        <w:t xml:space="preserve"> “Today new knowledge has led to the recognition </w:t>
      </w:r>
      <w:r w:rsidR="00526ED1">
        <w:t>of</w:t>
      </w:r>
      <w:r w:rsidR="004E064E" w:rsidRPr="002D171A">
        <w:t xml:space="preserve"> the theory of evolution as more than a hypothesis. The convergence, neither sought nor fabricated, of the results of work that was conducted independently is in itself a significant argument in favor of evo</w:t>
      </w:r>
      <w:r w:rsidR="00D93BCE">
        <w:t>lution.”</w:t>
      </w:r>
    </w:p>
    <w:p w14:paraId="0AAA66A5" w14:textId="77777777" w:rsidR="00D93BCE" w:rsidRDefault="00D93BCE" w:rsidP="0002784B"/>
    <w:p w14:paraId="463080F6" w14:textId="77777777" w:rsidR="00D93BCE" w:rsidRDefault="00505E06" w:rsidP="00D93BCE">
      <w:pPr>
        <w:jc w:val="center"/>
      </w:pPr>
      <w:r w:rsidRPr="00505E06">
        <w:rPr>
          <w:smallCaps/>
        </w:rPr>
        <w:t>theology</w:t>
      </w:r>
    </w:p>
    <w:p w14:paraId="4DD03FF9" w14:textId="77777777" w:rsidR="00D93BCE" w:rsidRDefault="00D93BCE" w:rsidP="0002784B"/>
    <w:p w14:paraId="49330ECB" w14:textId="7FA41F06" w:rsidR="00D93BCE" w:rsidRDefault="004E064E" w:rsidP="00D93BCE">
      <w:r>
        <w:tab/>
      </w:r>
      <w:r w:rsidRPr="002D171A">
        <w:t xml:space="preserve">So much for the </w:t>
      </w:r>
      <w:r w:rsidR="0002784B">
        <w:t>first</w:t>
      </w:r>
      <w:r w:rsidRPr="002D171A">
        <w:t xml:space="preserve"> of </w:t>
      </w:r>
      <w:r w:rsidR="00D93BCE">
        <w:t xml:space="preserve">the </w:t>
      </w:r>
      <w:r w:rsidRPr="002D171A">
        <w:t xml:space="preserve">terms </w:t>
      </w:r>
      <w:r w:rsidR="00D93BCE">
        <w:t>in</w:t>
      </w:r>
      <w:r w:rsidRPr="002D171A">
        <w:t xml:space="preserve"> the title of </w:t>
      </w:r>
      <w:r w:rsidR="00D9188C">
        <w:t>this document</w:t>
      </w:r>
      <w:r w:rsidR="00D93BCE">
        <w:t xml:space="preserve">, </w:t>
      </w:r>
      <w:r w:rsidR="00D9188C">
        <w:t>“</w:t>
      </w:r>
      <w:r w:rsidR="00D9188C" w:rsidRPr="002D171A">
        <w:t>Evolution</w:t>
      </w:r>
      <w:r w:rsidRPr="002D171A">
        <w:t>.</w:t>
      </w:r>
      <w:r w:rsidR="00D9188C">
        <w:t>”</w:t>
      </w:r>
      <w:r w:rsidR="009F46A4">
        <w:t xml:space="preserve"> </w:t>
      </w:r>
      <w:r w:rsidRPr="002D171A">
        <w:t xml:space="preserve">Now let’s turn to </w:t>
      </w:r>
      <w:r w:rsidR="00D9188C">
        <w:t>the second term, “Theology</w:t>
      </w:r>
      <w:r w:rsidRPr="002D171A">
        <w:t>.</w:t>
      </w:r>
      <w:r w:rsidR="00D9188C">
        <w:t>”</w:t>
      </w:r>
    </w:p>
    <w:p w14:paraId="46CB6BB2" w14:textId="0519639D" w:rsidR="00D93BCE" w:rsidRDefault="009F46A4" w:rsidP="00D93BCE">
      <w:r>
        <w:tab/>
      </w:r>
      <w:r w:rsidR="0038340A">
        <w:t xml:space="preserve">At first glance, </w:t>
      </w:r>
      <w:r w:rsidR="00D93BCE" w:rsidRPr="002D171A">
        <w:t xml:space="preserve">evolution seems to contradict </w:t>
      </w:r>
      <w:r w:rsidR="00D9188C">
        <w:t xml:space="preserve">Christian </w:t>
      </w:r>
      <w:r w:rsidR="00D93BCE" w:rsidRPr="002D171A">
        <w:t>doctrine</w:t>
      </w:r>
      <w:r w:rsidR="00D9188C">
        <w:t>s (teachings)</w:t>
      </w:r>
      <w:r>
        <w:t>, and</w:t>
      </w:r>
      <w:r w:rsidR="00D93BCE">
        <w:t xml:space="preserve"> in four</w:t>
      </w:r>
      <w:r w:rsidR="004E064E" w:rsidRPr="002D171A">
        <w:t xml:space="preserve"> </w:t>
      </w:r>
      <w:r w:rsidR="00D93BCE">
        <w:t>ways</w:t>
      </w:r>
      <w:r w:rsidR="004E064E" w:rsidRPr="002D171A">
        <w:t>.</w:t>
      </w:r>
    </w:p>
    <w:p w14:paraId="39DA8CDA" w14:textId="39F2068F" w:rsidR="00A16334" w:rsidRDefault="00D93BCE" w:rsidP="00D93BCE">
      <w:r>
        <w:tab/>
        <w:t xml:space="preserve">One area of concern is </w:t>
      </w:r>
      <w:r w:rsidR="004E064E" w:rsidRPr="002D171A">
        <w:t>the historicity of Adam. We k</w:t>
      </w:r>
      <w:r w:rsidR="0002784B">
        <w:t xml:space="preserve">now </w:t>
      </w:r>
      <w:r>
        <w:t>that Gen</w:t>
      </w:r>
      <w:r w:rsidR="004E064E" w:rsidRPr="002D171A">
        <w:t xml:space="preserve"> 2:7 says, “</w:t>
      </w:r>
      <w:r w:rsidR="00A16334" w:rsidRPr="00A16334">
        <w:t xml:space="preserve">then the </w:t>
      </w:r>
      <w:r w:rsidR="00A16334" w:rsidRPr="00A16334">
        <w:rPr>
          <w:smallCaps/>
        </w:rPr>
        <w:t>Lord</w:t>
      </w:r>
      <w:r w:rsidR="00A16334" w:rsidRPr="00A16334">
        <w:t xml:space="preserve"> </w:t>
      </w:r>
      <w:r w:rsidR="00A16334" w:rsidRPr="00A16334">
        <w:t>God formed man from the dust of the ground and breathed into his nostrils the breath of life, and the man became a living being.</w:t>
      </w:r>
      <w:r w:rsidR="004E064E" w:rsidRPr="002D171A">
        <w:t xml:space="preserve">” </w:t>
      </w:r>
      <w:r w:rsidRPr="002D171A">
        <w:t xml:space="preserve">Not </w:t>
      </w:r>
      <w:r w:rsidR="004E064E" w:rsidRPr="002D171A">
        <w:t xml:space="preserve">in just that verse but throughout </w:t>
      </w:r>
      <w:r w:rsidR="00781302">
        <w:t>Gen 2-3</w:t>
      </w:r>
      <w:r>
        <w:t>,</w:t>
      </w:r>
      <w:r w:rsidR="004E064E" w:rsidRPr="002D171A">
        <w:t xml:space="preserve"> Adam and </w:t>
      </w:r>
      <w:r w:rsidRPr="002D171A">
        <w:t xml:space="preserve">Eve </w:t>
      </w:r>
      <w:r w:rsidR="004E064E" w:rsidRPr="002D171A">
        <w:t xml:space="preserve">appear as individual characters. Paul in the </w:t>
      </w:r>
      <w:r>
        <w:t xml:space="preserve">New Testament </w:t>
      </w:r>
      <w:r w:rsidR="004E064E" w:rsidRPr="002D171A">
        <w:t>s</w:t>
      </w:r>
      <w:r w:rsidR="0002784B">
        <w:t>eems to agr</w:t>
      </w:r>
      <w:r>
        <w:t>ee.</w:t>
      </w:r>
      <w:r w:rsidR="0002784B">
        <w:t xml:space="preserve"> </w:t>
      </w:r>
      <w:r>
        <w:t xml:space="preserve">He </w:t>
      </w:r>
      <w:r w:rsidR="0002784B">
        <w:t xml:space="preserve">says in </w:t>
      </w:r>
      <w:bookmarkStart w:id="7" w:name="_Hlk147243568"/>
      <w:r w:rsidR="0002784B">
        <w:t>Rom</w:t>
      </w:r>
      <w:r w:rsidR="004E064E" w:rsidRPr="002D171A">
        <w:t xml:space="preserve"> 5:14-1</w:t>
      </w:r>
      <w:bookmarkEnd w:id="7"/>
      <w:r w:rsidR="00781302">
        <w:t>7</w:t>
      </w:r>
      <w:r w:rsidR="0002784B">
        <w:t>,</w:t>
      </w:r>
      <w:r w:rsidR="004E064E" w:rsidRPr="002D171A">
        <w:t xml:space="preserve"> “</w:t>
      </w:r>
      <w:r w:rsidR="00A16334" w:rsidRPr="00A16334">
        <w:t>death reigned from Adam to Moses</w:t>
      </w:r>
      <w:r w:rsidR="00A16334">
        <w:t xml:space="preserve"> . . . </w:t>
      </w:r>
      <w:r w:rsidR="00A16334" w:rsidRPr="00A16334">
        <w:rPr>
          <w:kern w:val="2"/>
          <w:vertAlign w:val="superscript"/>
        </w:rPr>
        <w:t>15</w:t>
      </w:r>
      <w:r w:rsidR="00A16334" w:rsidRPr="00A16334">
        <w:t xml:space="preserve"> the many died through the one man’s trespass</w:t>
      </w:r>
      <w:r w:rsidR="00A16334">
        <w:t xml:space="preserve"> . . . </w:t>
      </w:r>
      <w:r w:rsidR="00A16334" w:rsidRPr="00A16334">
        <w:rPr>
          <w:kern w:val="2"/>
          <w:vertAlign w:val="superscript"/>
        </w:rPr>
        <w:t>17</w:t>
      </w:r>
      <w:r w:rsidR="00A16334" w:rsidRPr="00A16334">
        <w:t xml:space="preserve"> because of the one man’s trespass, death reigned through that one</w:t>
      </w:r>
      <w:r w:rsidR="00A16334">
        <w:t xml:space="preserve"> . . .”</w:t>
      </w:r>
    </w:p>
    <w:p w14:paraId="0419A573" w14:textId="3A2D0642" w:rsidR="00781302" w:rsidRDefault="00781302" w:rsidP="00D93BCE">
      <w:r>
        <w:tab/>
      </w:r>
      <w:r w:rsidR="004E064E" w:rsidRPr="002D171A">
        <w:t>Augustine</w:t>
      </w:r>
      <w:r w:rsidR="00D93BCE">
        <w:t>,</w:t>
      </w:r>
      <w:r w:rsidR="004E064E" w:rsidRPr="002D171A">
        <w:t xml:space="preserve"> more than anyone else in the early centuries of the Church, opted for a very literal reading of the opening narratives of Genesis. </w:t>
      </w:r>
      <w:r>
        <w:t xml:space="preserve">Thus he </w:t>
      </w:r>
      <w:r w:rsidR="004E064E" w:rsidRPr="002D171A">
        <w:t>comment</w:t>
      </w:r>
      <w:r>
        <w:t>s:</w:t>
      </w:r>
      <w:r w:rsidR="004E064E" w:rsidRPr="002D171A">
        <w:t xml:space="preserve"> “man made from the slime of the earth</w:t>
      </w:r>
      <w:r>
        <w:t>,</w:t>
      </w:r>
      <w:r w:rsidR="004E064E" w:rsidRPr="002D171A">
        <w:t xml:space="preserve"> having a human body, was placed in a corporal paradise</w:t>
      </w:r>
      <w:r>
        <w:t xml:space="preserve"> . . . </w:t>
      </w:r>
      <w:r w:rsidR="004E064E" w:rsidRPr="002D171A">
        <w:t>he was a man in the literal sense of the word. A man who lived a number of years, and who when he had begotten numerous posterity, died like other men though unlike the others he was not born of parents but was taken from the earth.” This Augustinian interpretation</w:t>
      </w:r>
      <w:r w:rsidR="00A16334">
        <w:t xml:space="preserve"> of Gen 1-3</w:t>
      </w:r>
      <w:r w:rsidR="004E064E" w:rsidRPr="002D171A">
        <w:t>, a very lit</w:t>
      </w:r>
      <w:r w:rsidR="0002784B">
        <w:t xml:space="preserve">eral interpretation, </w:t>
      </w:r>
      <w:r w:rsidR="004E064E" w:rsidRPr="002D171A">
        <w:t xml:space="preserve">became standard throughout the </w:t>
      </w:r>
      <w:r w:rsidRPr="002D171A">
        <w:t xml:space="preserve">middles ages </w:t>
      </w:r>
      <w:r w:rsidR="00D93BCE">
        <w:t xml:space="preserve">and </w:t>
      </w:r>
      <w:r w:rsidR="004E064E" w:rsidRPr="002D171A">
        <w:t xml:space="preserve">into the modern period. </w:t>
      </w:r>
      <w:r w:rsidR="00D93BCE">
        <w:t xml:space="preserve">Hence, </w:t>
      </w:r>
      <w:r w:rsidR="004E064E" w:rsidRPr="002D171A">
        <w:t xml:space="preserve">the council of </w:t>
      </w:r>
      <w:r w:rsidR="004E064E">
        <w:t>Trent</w:t>
      </w:r>
      <w:r w:rsidR="0002784B">
        <w:t>,</w:t>
      </w:r>
      <w:r w:rsidR="00D93BCE">
        <w:t xml:space="preserve"> for example (1545-</w:t>
      </w:r>
      <w:r w:rsidR="0002784B">
        <w:t>64</w:t>
      </w:r>
      <w:r w:rsidR="00D93BCE">
        <w:t>)</w:t>
      </w:r>
      <w:r w:rsidR="004E064E" w:rsidRPr="002D171A">
        <w:t xml:space="preserve">, </w:t>
      </w:r>
      <w:r w:rsidR="00D93BCE">
        <w:t xml:space="preserve">said </w:t>
      </w:r>
      <w:r w:rsidR="004E064E" w:rsidRPr="002D171A">
        <w:t xml:space="preserve">in </w:t>
      </w:r>
      <w:r w:rsidR="00D93BCE">
        <w:t xml:space="preserve">its </w:t>
      </w:r>
      <w:r w:rsidR="00D93BCE" w:rsidRPr="00D93BCE">
        <w:rPr>
          <w:i/>
          <w:iCs/>
        </w:rPr>
        <w:t xml:space="preserve">Decree </w:t>
      </w:r>
      <w:r w:rsidR="004E064E" w:rsidRPr="00D93BCE">
        <w:rPr>
          <w:i/>
          <w:iCs/>
        </w:rPr>
        <w:t xml:space="preserve">on </w:t>
      </w:r>
      <w:r w:rsidR="00D93BCE" w:rsidRPr="00D93BCE">
        <w:rPr>
          <w:i/>
          <w:iCs/>
        </w:rPr>
        <w:t>Original Sin</w:t>
      </w:r>
      <w:r w:rsidR="004E064E" w:rsidRPr="002D171A">
        <w:t>, “the first man Adam transgressed the commandment of God in paradise.” Sounds like the historicity of an actual Adam is asser</w:t>
      </w:r>
      <w:r w:rsidR="00D93BCE">
        <w:t>ted</w:t>
      </w:r>
      <w:r w:rsidR="004E064E" w:rsidRPr="002D171A">
        <w:t>.</w:t>
      </w:r>
    </w:p>
    <w:p w14:paraId="04EF5F5D" w14:textId="6018C233" w:rsidR="004E064E" w:rsidRPr="002D171A" w:rsidRDefault="00781302" w:rsidP="00D93BCE">
      <w:r>
        <w:tab/>
      </w:r>
      <w:r w:rsidR="004E064E" w:rsidRPr="002D171A">
        <w:t xml:space="preserve">Closer to </w:t>
      </w:r>
      <w:r w:rsidR="00D93BCE">
        <w:t xml:space="preserve">our </w:t>
      </w:r>
      <w:r w:rsidR="004E064E" w:rsidRPr="002D171A">
        <w:t xml:space="preserve">time, Pius </w:t>
      </w:r>
      <w:r w:rsidR="0002784B">
        <w:t>XII</w:t>
      </w:r>
      <w:r w:rsidR="004E064E" w:rsidRPr="002D171A">
        <w:t xml:space="preserve">, in </w:t>
      </w:r>
      <w:proofErr w:type="spellStart"/>
      <w:r w:rsidR="0002784B">
        <w:rPr>
          <w:i/>
          <w:iCs/>
        </w:rPr>
        <w:t>Humani</w:t>
      </w:r>
      <w:proofErr w:type="spellEnd"/>
      <w:r w:rsidR="0002784B" w:rsidRPr="0002784B">
        <w:rPr>
          <w:i/>
          <w:iCs/>
        </w:rPr>
        <w:t xml:space="preserve"> </w:t>
      </w:r>
      <w:r w:rsidR="004E064E" w:rsidRPr="0002784B">
        <w:rPr>
          <w:i/>
          <w:iCs/>
        </w:rPr>
        <w:t>generis</w:t>
      </w:r>
      <w:r w:rsidR="004E064E" w:rsidRPr="002D171A">
        <w:t xml:space="preserve"> </w:t>
      </w:r>
      <w:r w:rsidR="00D93BCE">
        <w:t>(</w:t>
      </w:r>
      <w:r w:rsidR="004E064E" w:rsidRPr="002D171A">
        <w:t>1950</w:t>
      </w:r>
      <w:r w:rsidR="00D93BCE">
        <w:t>)</w:t>
      </w:r>
      <w:r w:rsidR="0002784B">
        <w:t>,</w:t>
      </w:r>
      <w:r w:rsidR="004E064E" w:rsidRPr="002D171A">
        <w:t xml:space="preserve"> said</w:t>
      </w:r>
      <w:r w:rsidR="00D93BCE">
        <w:t>,</w:t>
      </w:r>
      <w:r w:rsidR="004E064E" w:rsidRPr="002D171A">
        <w:t xml:space="preserve"> “Original sin proceeds from a sin actually committed by an individual Adam and through which generation is passed on to all and is in everyone as his own.” Finally</w:t>
      </w:r>
      <w:r w:rsidR="0002784B">
        <w:t>,</w:t>
      </w:r>
      <w:r w:rsidR="004E064E" w:rsidRPr="002D171A">
        <w:t xml:space="preserve"> the </w:t>
      </w:r>
      <w:r w:rsidR="00B4096A">
        <w:t>revis</w:t>
      </w:r>
      <w:r w:rsidR="00A16334">
        <w:t>ed</w:t>
      </w:r>
      <w:r w:rsidR="00B4096A">
        <w:t xml:space="preserve"> </w:t>
      </w:r>
      <w:r w:rsidR="0002784B" w:rsidRPr="0002784B">
        <w:rPr>
          <w:i/>
          <w:iCs/>
        </w:rPr>
        <w:t xml:space="preserve">Catechism </w:t>
      </w:r>
      <w:r w:rsidR="004E064E" w:rsidRPr="0002784B">
        <w:rPr>
          <w:i/>
          <w:iCs/>
        </w:rPr>
        <w:t>of the Catholic Church</w:t>
      </w:r>
      <w:r w:rsidR="004E064E" w:rsidRPr="002D171A">
        <w:t xml:space="preserve"> </w:t>
      </w:r>
      <w:r w:rsidR="00A16334">
        <w:t>(</w:t>
      </w:r>
      <w:r w:rsidR="0002784B">
        <w:t>1997</w:t>
      </w:r>
      <w:r w:rsidR="00A16334">
        <w:t xml:space="preserve">) </w:t>
      </w:r>
      <w:r w:rsidR="0002784B">
        <w:t xml:space="preserve">says in </w:t>
      </w:r>
      <w:r w:rsidR="004E064E" w:rsidRPr="002D171A">
        <w:t xml:space="preserve">section 399, “Adam and Eve lost the grace of original holiness.” </w:t>
      </w:r>
      <w:r w:rsidR="00A16334">
        <w:t xml:space="preserve">It says in </w:t>
      </w:r>
      <w:r w:rsidR="0002784B">
        <w:t>s</w:t>
      </w:r>
      <w:r w:rsidR="004E064E" w:rsidRPr="002D171A">
        <w:t xml:space="preserve">ection 404, “By </w:t>
      </w:r>
      <w:r w:rsidR="004E064E" w:rsidRPr="002D171A">
        <w:lastRenderedPageBreak/>
        <w:t>yielding to the tempter Adam and Eve committed a personal sin</w:t>
      </w:r>
      <w:r w:rsidR="0002784B">
        <w:t>,</w:t>
      </w:r>
      <w:r w:rsidR="004E064E" w:rsidRPr="002D171A">
        <w:t xml:space="preserve"> but this sin affected the human race that they would then transmit.”</w:t>
      </w:r>
    </w:p>
    <w:p w14:paraId="6E2A2223" w14:textId="2C160EB9" w:rsidR="0002784B" w:rsidRDefault="004E064E" w:rsidP="00D93BCE">
      <w:r>
        <w:tab/>
      </w:r>
      <w:r w:rsidRPr="002D171A">
        <w:t>So there</w:t>
      </w:r>
      <w:r w:rsidR="00D93BCE">
        <w:t xml:space="preserve"> is the first problem</w:t>
      </w:r>
      <w:r w:rsidR="00B4096A">
        <w:t>:</w:t>
      </w:r>
      <w:r w:rsidRPr="002D171A">
        <w:t xml:space="preserve"> </w:t>
      </w:r>
      <w:r>
        <w:t>Catholi</w:t>
      </w:r>
      <w:r w:rsidRPr="002D171A">
        <w:t>c doctrine seems to</w:t>
      </w:r>
      <w:r w:rsidR="00D93BCE">
        <w:t xml:space="preserve"> assert the historicity of Adam</w:t>
      </w:r>
      <w:r w:rsidR="00B4096A">
        <w:t>.</w:t>
      </w:r>
      <w:r w:rsidRPr="002D171A">
        <w:t xml:space="preserve"> </w:t>
      </w:r>
      <w:r w:rsidR="00B4096A">
        <w:t xml:space="preserve">But </w:t>
      </w:r>
      <w:r w:rsidR="0002784B">
        <w:t>in e</w:t>
      </w:r>
      <w:r w:rsidRPr="002D171A">
        <w:t>volution, you can’t find an Adam</w:t>
      </w:r>
      <w:r w:rsidR="0002784B">
        <w:t>, at least not the one described in the traditional</w:t>
      </w:r>
      <w:r w:rsidR="00206FE4">
        <w:t>,</w:t>
      </w:r>
      <w:r w:rsidR="0002784B">
        <w:t xml:space="preserve"> theological understanding of Gen 1-3</w:t>
      </w:r>
      <w:r w:rsidRPr="002D171A">
        <w:t>.</w:t>
      </w:r>
    </w:p>
    <w:p w14:paraId="648BF1AB" w14:textId="1FDFF149" w:rsidR="00B4096A" w:rsidRDefault="0002784B" w:rsidP="00206FE4">
      <w:r>
        <w:tab/>
      </w:r>
      <w:r w:rsidR="004E064E" w:rsidRPr="002D171A">
        <w:t xml:space="preserve">A second aspect of </w:t>
      </w:r>
      <w:r w:rsidR="00B4096A">
        <w:t>Christian</w:t>
      </w:r>
      <w:r w:rsidR="004E064E" w:rsidRPr="002D171A">
        <w:t xml:space="preserve"> doctrine that seems contradicted by evolution is what are called </w:t>
      </w:r>
      <w:r w:rsidR="00A16334">
        <w:t xml:space="preserve">“the </w:t>
      </w:r>
      <w:r w:rsidR="004E064E" w:rsidRPr="002D171A">
        <w:t>preternatural gifts.</w:t>
      </w:r>
      <w:r w:rsidR="00A16334">
        <w:t>”</w:t>
      </w:r>
      <w:r w:rsidR="004E064E" w:rsidRPr="002D171A">
        <w:t xml:space="preserve"> Preternatural gifts are privileges that God </w:t>
      </w:r>
      <w:r w:rsidR="00206FE4">
        <w:t xml:space="preserve">presumably </w:t>
      </w:r>
      <w:r w:rsidR="004E064E" w:rsidRPr="002D171A">
        <w:t xml:space="preserve">gave the first couple in </w:t>
      </w:r>
      <w:r w:rsidR="00206FE4">
        <w:t>their</w:t>
      </w:r>
      <w:r w:rsidR="004E064E" w:rsidRPr="002D171A">
        <w:t xml:space="preserve"> nature. These </w:t>
      </w:r>
      <w:r w:rsidR="00206FE4">
        <w:t>gifts were not super-</w:t>
      </w:r>
      <w:r w:rsidR="004E064E" w:rsidRPr="002D171A">
        <w:t>added to their nature</w:t>
      </w:r>
      <w:r w:rsidR="00206FE4">
        <w:t xml:space="preserve"> (in which case they would be called “supernatural”);</w:t>
      </w:r>
      <w:r w:rsidR="004E064E" w:rsidRPr="002D171A">
        <w:t xml:space="preserve"> but God elevated their nature in such a way that they had these special characteristics</w:t>
      </w:r>
      <w:r w:rsidR="00206FE4">
        <w:t xml:space="preserve"> (hence they are “preternatural”)</w:t>
      </w:r>
      <w:r w:rsidR="004E064E" w:rsidRPr="002D171A">
        <w:t>. Augustine</w:t>
      </w:r>
      <w:r w:rsidR="00A16334">
        <w:t xml:space="preserve"> </w:t>
      </w:r>
      <w:r w:rsidR="004E064E" w:rsidRPr="002D171A">
        <w:t xml:space="preserve">thought </w:t>
      </w:r>
      <w:r w:rsidR="00206FE4">
        <w:t xml:space="preserve">that </w:t>
      </w:r>
      <w:r w:rsidR="004E064E" w:rsidRPr="002D171A">
        <w:t xml:space="preserve">man </w:t>
      </w:r>
      <w:r w:rsidR="00206FE4">
        <w:t>i</w:t>
      </w:r>
      <w:r w:rsidR="004E064E" w:rsidRPr="002D171A">
        <w:t>n paradise was endowed with all sorts of privi</w:t>
      </w:r>
      <w:r w:rsidR="00206FE4">
        <w:t>leges</w:t>
      </w:r>
      <w:r w:rsidR="004E064E" w:rsidRPr="002D171A">
        <w:t>. He never experienced the revolt of the senses, he possessed wonderful knowledge, he enjoyed great freedom</w:t>
      </w:r>
      <w:r w:rsidR="00A16334">
        <w:t xml:space="preserve">, </w:t>
      </w:r>
      <w:r w:rsidR="00A16334" w:rsidRPr="002D171A">
        <w:t xml:space="preserve">he was virtually </w:t>
      </w:r>
      <w:r w:rsidR="00A16334">
        <w:t xml:space="preserve">an </w:t>
      </w:r>
      <w:r w:rsidR="00A16334" w:rsidRPr="002D171A">
        <w:t>immortal</w:t>
      </w:r>
      <w:r w:rsidR="004E064E" w:rsidRPr="002D171A">
        <w:t>. At the time of scholasticism in the high middle ages, in the 1</w:t>
      </w:r>
      <w:r w:rsidR="00B4096A">
        <w:t>2</w:t>
      </w:r>
      <w:r w:rsidR="004E064E" w:rsidRPr="002D171A">
        <w:t>00</w:t>
      </w:r>
      <w:r w:rsidR="00B4096A">
        <w:t>s</w:t>
      </w:r>
      <w:r w:rsidR="004E064E" w:rsidRPr="002D171A">
        <w:t xml:space="preserve"> </w:t>
      </w:r>
      <w:r w:rsidR="00B4096A">
        <w:t>for example</w:t>
      </w:r>
      <w:r w:rsidR="004E064E" w:rsidRPr="002D171A">
        <w:t>, it had been established that there were 4 of these preternatural gifts that Adam and Eve enjoyed</w:t>
      </w:r>
      <w:r w:rsidR="00B4096A">
        <w:t>.</w:t>
      </w:r>
    </w:p>
    <w:p w14:paraId="702C2079" w14:textId="77777777" w:rsidR="00B4096A" w:rsidRDefault="00B4096A" w:rsidP="00206FE4"/>
    <w:p w14:paraId="3A5B2FB5" w14:textId="7A624EA8" w:rsidR="00B4096A" w:rsidRDefault="00B4096A" w:rsidP="00B4096A">
      <w:pPr>
        <w:ind w:left="2880" w:right="720" w:hanging="2160"/>
      </w:pPr>
      <w:r>
        <w:t>i</w:t>
      </w:r>
      <w:r w:rsidR="004E064E" w:rsidRPr="002D171A">
        <w:t>ntegrity</w:t>
      </w:r>
      <w:r>
        <w:t>:</w:t>
      </w:r>
      <w:r>
        <w:tab/>
      </w:r>
      <w:r w:rsidR="006E01B1">
        <w:t>their</w:t>
      </w:r>
      <w:r w:rsidRPr="002D171A">
        <w:t xml:space="preserve"> reason </w:t>
      </w:r>
      <w:r w:rsidR="006E01B1">
        <w:t>wa</w:t>
      </w:r>
      <w:r>
        <w:t xml:space="preserve">s </w:t>
      </w:r>
      <w:r w:rsidRPr="002D171A">
        <w:t xml:space="preserve">always in control </w:t>
      </w:r>
      <w:r>
        <w:t xml:space="preserve">of </w:t>
      </w:r>
      <w:r w:rsidR="006E01B1">
        <w:t>their</w:t>
      </w:r>
      <w:r w:rsidR="004E064E" w:rsidRPr="002D171A">
        <w:t xml:space="preserve"> senses and emotions</w:t>
      </w:r>
      <w:r>
        <w:t>,</w:t>
      </w:r>
      <w:r w:rsidR="004E064E" w:rsidRPr="002D171A">
        <w:t xml:space="preserve"> so that </w:t>
      </w:r>
      <w:r w:rsidR="006E01B1">
        <w:t xml:space="preserve">they were </w:t>
      </w:r>
      <w:r w:rsidR="004E064E" w:rsidRPr="002D171A">
        <w:t>integrated</w:t>
      </w:r>
    </w:p>
    <w:p w14:paraId="2BB08446" w14:textId="7EA9AF13" w:rsidR="00B4096A" w:rsidRDefault="004E064E" w:rsidP="00B4096A">
      <w:pPr>
        <w:ind w:left="2880" w:right="720" w:hanging="2160"/>
      </w:pPr>
      <w:r w:rsidRPr="002D171A">
        <w:t>infused knowledge</w:t>
      </w:r>
      <w:r w:rsidR="00B4096A">
        <w:t>:</w:t>
      </w:r>
      <w:r w:rsidR="00B4096A">
        <w:tab/>
      </w:r>
      <w:r w:rsidR="00B4096A">
        <w:t>God infused knowledge in</w:t>
      </w:r>
      <w:r w:rsidR="00B4096A">
        <w:t>to</w:t>
      </w:r>
      <w:r w:rsidR="00B4096A">
        <w:t xml:space="preserve"> </w:t>
      </w:r>
      <w:r w:rsidRPr="002D171A">
        <w:t>Adam and Eve</w:t>
      </w:r>
      <w:r w:rsidR="00B4096A">
        <w:t xml:space="preserve"> so that they</w:t>
      </w:r>
      <w:r w:rsidRPr="002D171A">
        <w:t xml:space="preserve"> knew things they had </w:t>
      </w:r>
      <w:r w:rsidR="00B4096A">
        <w:t xml:space="preserve">not </w:t>
      </w:r>
      <w:r w:rsidRPr="002D171A">
        <w:t>learned through their senses</w:t>
      </w:r>
    </w:p>
    <w:p w14:paraId="7202F626" w14:textId="14A951D2" w:rsidR="00B4096A" w:rsidRDefault="00B4096A" w:rsidP="00B4096A">
      <w:pPr>
        <w:ind w:left="2880" w:right="720" w:hanging="2160"/>
      </w:pPr>
      <w:r w:rsidRPr="002D171A">
        <w:t>impassibility</w:t>
      </w:r>
      <w:r>
        <w:t>:</w:t>
      </w:r>
      <w:r>
        <w:tab/>
      </w:r>
      <w:proofErr w:type="spellStart"/>
      <w:r w:rsidRPr="006D49FD">
        <w:rPr>
          <w:i/>
          <w:iCs/>
        </w:rPr>
        <w:t>passio</w:t>
      </w:r>
      <w:proofErr w:type="spellEnd"/>
      <w:r>
        <w:t xml:space="preserve"> </w:t>
      </w:r>
      <w:r w:rsidRPr="002D171A">
        <w:t xml:space="preserve">means </w:t>
      </w:r>
      <w:r>
        <w:t xml:space="preserve">to </w:t>
      </w:r>
      <w:r w:rsidRPr="002D171A">
        <w:t>suffer</w:t>
      </w:r>
      <w:r>
        <w:t>;</w:t>
      </w:r>
      <w:r w:rsidRPr="002D171A">
        <w:t xml:space="preserve"> so impassibility </w:t>
      </w:r>
      <w:r>
        <w:t xml:space="preserve">is inability </w:t>
      </w:r>
      <w:r w:rsidRPr="002D171A">
        <w:t>to suffer</w:t>
      </w:r>
    </w:p>
    <w:p w14:paraId="272B3F9B" w14:textId="15F46848" w:rsidR="00B4096A" w:rsidRDefault="00B4096A" w:rsidP="00B4096A">
      <w:pPr>
        <w:ind w:left="2880" w:right="720" w:hanging="2160"/>
      </w:pPr>
      <w:r w:rsidRPr="002D171A">
        <w:t>immortality</w:t>
      </w:r>
      <w:r>
        <w:t>:</w:t>
      </w:r>
      <w:r>
        <w:tab/>
        <w:t xml:space="preserve">the </w:t>
      </w:r>
      <w:r w:rsidRPr="002D171A">
        <w:t>last and most important</w:t>
      </w:r>
      <w:r>
        <w:t xml:space="preserve"> preternatural gift</w:t>
      </w:r>
    </w:p>
    <w:p w14:paraId="66216FE4" w14:textId="3EB4A08F" w:rsidR="00B4096A" w:rsidRDefault="00B4096A" w:rsidP="00206FE4"/>
    <w:p w14:paraId="0AEDB7A4" w14:textId="3C27BE23" w:rsidR="006E01B1" w:rsidRDefault="006E01B1" w:rsidP="00206FE4">
      <w:r>
        <w:t xml:space="preserve">The </w:t>
      </w:r>
      <w:r w:rsidR="00930103">
        <w:t xml:space="preserve">fourth gift, immortality, </w:t>
      </w:r>
      <w:r>
        <w:t xml:space="preserve">was </w:t>
      </w:r>
      <w:r w:rsidR="004E064E" w:rsidRPr="002D171A">
        <w:t>based on</w:t>
      </w:r>
      <w:r>
        <w:t xml:space="preserve"> </w:t>
      </w:r>
      <w:r w:rsidR="004E064E" w:rsidRPr="002D171A">
        <w:t>Gen 2:17</w:t>
      </w:r>
      <w:r w:rsidR="00A16334">
        <w:t>,</w:t>
      </w:r>
      <w:r w:rsidR="004E064E" w:rsidRPr="002D171A">
        <w:t xml:space="preserve"> </w:t>
      </w:r>
      <w:r>
        <w:t xml:space="preserve">in which </w:t>
      </w:r>
      <w:r w:rsidR="004E064E" w:rsidRPr="002D171A">
        <w:t>God sa</w:t>
      </w:r>
      <w:r>
        <w:t>ys</w:t>
      </w:r>
      <w:r w:rsidR="004E064E" w:rsidRPr="002D171A">
        <w:t xml:space="preserve"> to Adam, “</w:t>
      </w:r>
      <w:r>
        <w:t>but o</w:t>
      </w:r>
      <w:r w:rsidR="004E064E" w:rsidRPr="002D171A">
        <w:t>f the tree of the knowledge of good and evil you shall not eat</w:t>
      </w:r>
      <w:r w:rsidR="00A16334">
        <w:t>,</w:t>
      </w:r>
      <w:r w:rsidR="004E064E" w:rsidRPr="002D171A">
        <w:t xml:space="preserve"> for in the day that you eat it you shall die.” </w:t>
      </w:r>
      <w:r>
        <w:t xml:space="preserve">In </w:t>
      </w:r>
      <w:r w:rsidR="004E064E" w:rsidRPr="002D171A">
        <w:t>Gen 3:4</w:t>
      </w:r>
      <w:r>
        <w:t>,</w:t>
      </w:r>
      <w:r w:rsidR="004E064E" w:rsidRPr="002D171A">
        <w:t xml:space="preserve"> the serpent </w:t>
      </w:r>
      <w:r>
        <w:t xml:space="preserve">says </w:t>
      </w:r>
      <w:r w:rsidR="004E064E" w:rsidRPr="002D171A">
        <w:t xml:space="preserve">to the woman, “you will not die.” </w:t>
      </w:r>
      <w:r>
        <w:t xml:space="preserve">The serpent slyly contradicts God about whether Adam and Eve will die or not; but the serpent agrees with God that Adam and Eve are, before the fall, immortal. In </w:t>
      </w:r>
      <w:r w:rsidR="004E064E" w:rsidRPr="002D171A">
        <w:t>Gen 3:17-19</w:t>
      </w:r>
      <w:r>
        <w:t>,</w:t>
      </w:r>
      <w:r w:rsidR="004E064E" w:rsidRPr="002D171A">
        <w:t xml:space="preserve"> God </w:t>
      </w:r>
      <w:r>
        <w:t>again affirms their immortality:</w:t>
      </w:r>
      <w:r w:rsidR="004E064E" w:rsidRPr="002D171A">
        <w:t xml:space="preserve"> “</w:t>
      </w:r>
      <w:r w:rsidRPr="006E01B1">
        <w:t xml:space="preserve">Because you have </w:t>
      </w:r>
      <w:r>
        <w:t xml:space="preserve">. . . </w:t>
      </w:r>
      <w:r w:rsidRPr="006E01B1">
        <w:t xml:space="preserve">eaten of the tree </w:t>
      </w:r>
      <w:r>
        <w:t>. . .</w:t>
      </w:r>
      <w:r w:rsidRPr="006E01B1">
        <w:t xml:space="preserve"> </w:t>
      </w:r>
      <w:r w:rsidRPr="006E01B1">
        <w:rPr>
          <w:kern w:val="2"/>
          <w:vertAlign w:val="superscript"/>
        </w:rPr>
        <w:t>19</w:t>
      </w:r>
      <w:r w:rsidRPr="006E01B1">
        <w:t xml:space="preserve"> By the sweat of your face you shall eat bread until you return to the ground, for out of it you were taken; you are dust, and to dust you shall return.”</w:t>
      </w:r>
    </w:p>
    <w:p w14:paraId="1D084E92" w14:textId="72364D94" w:rsidR="004E064E" w:rsidRPr="002D171A" w:rsidRDefault="004E064E" w:rsidP="0002784B">
      <w:r>
        <w:tab/>
      </w:r>
      <w:r w:rsidRPr="002D171A">
        <w:t>Augustine</w:t>
      </w:r>
      <w:r w:rsidR="005E2A95">
        <w:t xml:space="preserve"> struggled mightily against </w:t>
      </w:r>
      <w:r w:rsidR="005E2A95">
        <w:t xml:space="preserve">a heresy </w:t>
      </w:r>
      <w:r w:rsidR="005E2A95">
        <w:t xml:space="preserve">called </w:t>
      </w:r>
      <w:r w:rsidR="0002784B">
        <w:t>Pe</w:t>
      </w:r>
      <w:r w:rsidR="0002784B" w:rsidRPr="002D171A">
        <w:t>lagianism</w:t>
      </w:r>
      <w:r w:rsidR="005E2A95">
        <w:t xml:space="preserve">. It claimed that you can be sinless </w:t>
      </w:r>
      <w:r w:rsidR="005E2A95">
        <w:t>by your own efforts</w:t>
      </w:r>
      <w:r w:rsidR="005E2A95">
        <w:t xml:space="preserve">: just you try hard enough; you don’t need </w:t>
      </w:r>
      <w:r w:rsidR="005E2A95">
        <w:t>grace</w:t>
      </w:r>
      <w:r w:rsidR="005E2A95">
        <w:t>.</w:t>
      </w:r>
      <w:r w:rsidR="0002784B" w:rsidRPr="002D171A">
        <w:t xml:space="preserve"> </w:t>
      </w:r>
      <w:r w:rsidR="001F2E01">
        <w:t xml:space="preserve">Augustine </w:t>
      </w:r>
      <w:r w:rsidR="001F2E01">
        <w:t>triumphed over Pelagianism</w:t>
      </w:r>
      <w:r w:rsidR="00BE3963">
        <w:t>:</w:t>
      </w:r>
      <w:r w:rsidR="001F2E01">
        <w:t xml:space="preserve"> </w:t>
      </w:r>
      <w:r w:rsidR="001F2E01">
        <w:t>in 418</w:t>
      </w:r>
      <w:r w:rsidR="00BE3963">
        <w:t>,</w:t>
      </w:r>
      <w:r w:rsidR="0002784B">
        <w:t xml:space="preserve"> </w:t>
      </w:r>
      <w:r w:rsidR="00BE3963">
        <w:t xml:space="preserve">a </w:t>
      </w:r>
      <w:r w:rsidR="001F2E01" w:rsidRPr="002D171A">
        <w:t>Council of Carthage</w:t>
      </w:r>
      <w:r w:rsidR="001F2E01">
        <w:t xml:space="preserve"> </w:t>
      </w:r>
      <w:r w:rsidR="0038340A">
        <w:t>promulgate</w:t>
      </w:r>
      <w:r w:rsidR="00BE3963">
        <w:t>d</w:t>
      </w:r>
      <w:r w:rsidR="0038340A">
        <w:t xml:space="preserve"> </w:t>
      </w:r>
      <w:r w:rsidR="0002784B">
        <w:t>a canon—a firm affirmation—</w:t>
      </w:r>
      <w:r w:rsidRPr="002D171A">
        <w:t>that says</w:t>
      </w:r>
      <w:r w:rsidR="0002784B">
        <w:t>:</w:t>
      </w:r>
      <w:r w:rsidRPr="002D171A">
        <w:t xml:space="preserve"> “Whoever says that Adam</w:t>
      </w:r>
      <w:r w:rsidR="0002784B">
        <w:t>,</w:t>
      </w:r>
      <w:r w:rsidRPr="002D171A">
        <w:t xml:space="preserve"> the first man</w:t>
      </w:r>
      <w:r w:rsidR="0002784B">
        <w:t>,</w:t>
      </w:r>
      <w:r w:rsidRPr="002D171A">
        <w:t xml:space="preserve"> was made mortal</w:t>
      </w:r>
      <w:r w:rsidR="0002784B">
        <w:t>,</w:t>
      </w:r>
      <w:r w:rsidRPr="002D171A">
        <w:t xml:space="preserve"> so that whether he sinned or did not sin he would die in body</w:t>
      </w:r>
      <w:r w:rsidR="0002784B">
        <w:t>,</w:t>
      </w:r>
      <w:r w:rsidRPr="002D171A">
        <w:t xml:space="preserve"> that is</w:t>
      </w:r>
      <w:r w:rsidR="0002784B">
        <w:t>,</w:t>
      </w:r>
      <w:r w:rsidRPr="002D171A">
        <w:t xml:space="preserve"> he would go out of the body</w:t>
      </w:r>
      <w:r w:rsidR="0002784B">
        <w:t>,</w:t>
      </w:r>
      <w:r w:rsidRPr="002D171A">
        <w:t xml:space="preserve"> not as the merit of sin or by reason of nature</w:t>
      </w:r>
      <w:r w:rsidR="0002784B">
        <w:t>,</w:t>
      </w:r>
      <w:r w:rsidRPr="002D171A">
        <w:t xml:space="preserve"> let him be anathema.”</w:t>
      </w:r>
    </w:p>
    <w:p w14:paraId="62BAF7A0" w14:textId="77777777" w:rsidR="0002784B" w:rsidRDefault="004E064E" w:rsidP="0002784B">
      <w:r>
        <w:tab/>
      </w:r>
      <w:r w:rsidR="0002784B">
        <w:t>S</w:t>
      </w:r>
      <w:r w:rsidRPr="002D171A">
        <w:t xml:space="preserve">o we have </w:t>
      </w:r>
      <w:r w:rsidR="0002784B">
        <w:t>two</w:t>
      </w:r>
      <w:r w:rsidRPr="002D171A">
        <w:t xml:space="preserve"> aspect</w:t>
      </w:r>
      <w:r w:rsidR="0002784B">
        <w:t>s</w:t>
      </w:r>
      <w:r w:rsidRPr="002D171A">
        <w:t xml:space="preserve"> of </w:t>
      </w:r>
      <w:r>
        <w:t>Catholi</w:t>
      </w:r>
      <w:r w:rsidRPr="002D171A">
        <w:t>c doctrine that need reconciling with evolution</w:t>
      </w:r>
      <w:r w:rsidR="0002784B">
        <w:t>:</w:t>
      </w:r>
      <w:r w:rsidRPr="002D171A">
        <w:t xml:space="preserve"> </w:t>
      </w:r>
      <w:r w:rsidR="0002784B">
        <w:t xml:space="preserve">the </w:t>
      </w:r>
      <w:r w:rsidRPr="002D171A">
        <w:t>historicity of Adam</w:t>
      </w:r>
      <w:r w:rsidR="0002784B">
        <w:t>,</w:t>
      </w:r>
      <w:r w:rsidRPr="002D171A">
        <w:t xml:space="preserve"> and </w:t>
      </w:r>
      <w:r w:rsidR="0002784B">
        <w:t xml:space="preserve">the </w:t>
      </w:r>
      <w:r w:rsidRPr="002D171A">
        <w:t>preternatural gifts.</w:t>
      </w:r>
    </w:p>
    <w:p w14:paraId="42DE5735" w14:textId="446B5E2D" w:rsidR="00101202" w:rsidRPr="00101202" w:rsidRDefault="0002784B" w:rsidP="0002784B">
      <w:r>
        <w:tab/>
      </w:r>
      <w:r w:rsidR="004E064E" w:rsidRPr="002D171A">
        <w:t xml:space="preserve">A third aspect of </w:t>
      </w:r>
      <w:r w:rsidR="00BE3963">
        <w:t xml:space="preserve">Christian </w:t>
      </w:r>
      <w:r w:rsidR="004E064E" w:rsidRPr="002D171A">
        <w:t>doctrine that seems to be contradicted by evolution is a universal fall. That is to say</w:t>
      </w:r>
      <w:r w:rsidR="0038340A">
        <w:t>,</w:t>
      </w:r>
      <w:r w:rsidR="004E064E" w:rsidRPr="002D171A">
        <w:t xml:space="preserve"> not just a fall of mankind but a fall of the universe. This seems to be indicated in the Eden</w:t>
      </w:r>
      <w:r>
        <w:t xml:space="preserve"> narrative</w:t>
      </w:r>
      <w:r w:rsidR="00BE3963">
        <w:t>.</w:t>
      </w:r>
      <w:r>
        <w:t xml:space="preserve"> Gen</w:t>
      </w:r>
      <w:r w:rsidR="004E064E" w:rsidRPr="002D171A">
        <w:t xml:space="preserve"> 2:8-</w:t>
      </w:r>
      <w:r w:rsidR="00101202">
        <w:t>9</w:t>
      </w:r>
      <w:r w:rsidR="00BE3963">
        <w:t xml:space="preserve"> says,</w:t>
      </w:r>
      <w:r w:rsidR="004E064E" w:rsidRPr="002D171A">
        <w:t xml:space="preserve"> “</w:t>
      </w:r>
      <w:r w:rsidR="00101202" w:rsidRPr="00101202">
        <w:rPr>
          <w:szCs w:val="32"/>
          <w14:ligatures w14:val="standardContextual"/>
        </w:rPr>
        <w:t xml:space="preserve">And the </w:t>
      </w:r>
      <w:r w:rsidR="00101202" w:rsidRPr="00101202">
        <w:rPr>
          <w:smallCaps/>
          <w:szCs w:val="32"/>
          <w14:ligatures w14:val="standardContextual"/>
        </w:rPr>
        <w:t>Lord</w:t>
      </w:r>
      <w:r w:rsidR="00101202" w:rsidRPr="00101202">
        <w:rPr>
          <w:szCs w:val="32"/>
          <w14:ligatures w14:val="standardContextual"/>
        </w:rPr>
        <w:t xml:space="preserve"> God planted a garden in Eden, in the east, and there he put the man whom he had formed. </w:t>
      </w:r>
      <w:r w:rsidR="00101202" w:rsidRPr="00101202">
        <w:rPr>
          <w:szCs w:val="32"/>
          <w:vertAlign w:val="superscript"/>
          <w14:ligatures w14:val="standardContextual"/>
        </w:rPr>
        <w:t>9</w:t>
      </w:r>
      <w:r w:rsidR="00101202" w:rsidRPr="00101202">
        <w:rPr>
          <w:szCs w:val="32"/>
          <w14:ligatures w14:val="standardContextual"/>
        </w:rPr>
        <w:t xml:space="preserve"> </w:t>
      </w:r>
      <w:r w:rsidR="00101202" w:rsidRPr="00101202">
        <w:rPr>
          <w:szCs w:val="32"/>
          <w14:ligatures w14:val="standardContextual"/>
        </w:rPr>
        <w:t>Out of the ground the Lord God made to grow every tree that is pleasant to the sight and good for food</w:t>
      </w:r>
      <w:r w:rsidR="00101202">
        <w:rPr>
          <w:szCs w:val="32"/>
          <w14:ligatures w14:val="standardContextual"/>
        </w:rPr>
        <w:t xml:space="preserve"> . . .</w:t>
      </w:r>
      <w:r w:rsidR="00101202" w:rsidRPr="00101202">
        <w:rPr>
          <w:szCs w:val="32"/>
          <w14:ligatures w14:val="standardContextual"/>
        </w:rPr>
        <w:t>”</w:t>
      </w:r>
      <w:r w:rsidR="00101202">
        <w:rPr>
          <w:szCs w:val="32"/>
          <w14:ligatures w14:val="standardContextual"/>
        </w:rPr>
        <w:t xml:space="preserve"> </w:t>
      </w:r>
      <w:r w:rsidR="004E064E" w:rsidRPr="002D171A">
        <w:t>Now that is before the biting of the fruit. After the disobedience</w:t>
      </w:r>
      <w:r w:rsidR="00101202">
        <w:t>,</w:t>
      </w:r>
      <w:r w:rsidR="004E064E" w:rsidRPr="002D171A">
        <w:t xml:space="preserve"> </w:t>
      </w:r>
      <w:r w:rsidR="00101202" w:rsidRPr="002D171A">
        <w:t xml:space="preserve">Gen </w:t>
      </w:r>
      <w:r w:rsidR="004E064E" w:rsidRPr="002D171A">
        <w:t>3:17-19</w:t>
      </w:r>
      <w:r w:rsidR="00101202">
        <w:t xml:space="preserve"> describes a very different situation:</w:t>
      </w:r>
      <w:r w:rsidR="004E064E" w:rsidRPr="002D171A">
        <w:t xml:space="preserve"> “cursed is the ground because of you</w:t>
      </w:r>
      <w:r w:rsidR="00101202">
        <w:t>;</w:t>
      </w:r>
      <w:r w:rsidR="004E064E" w:rsidRPr="002D171A">
        <w:t xml:space="preserve"> </w:t>
      </w:r>
      <w:r w:rsidR="00101202">
        <w:t>i</w:t>
      </w:r>
      <w:r w:rsidR="004E064E" w:rsidRPr="002D171A">
        <w:t>n toil you shall eat of it all the days of your life</w:t>
      </w:r>
      <w:r w:rsidR="00101202">
        <w:t>;</w:t>
      </w:r>
      <w:r w:rsidR="004E064E" w:rsidRPr="002D171A">
        <w:t xml:space="preserve"> </w:t>
      </w:r>
      <w:r w:rsidR="00101202" w:rsidRPr="00101202">
        <w:rPr>
          <w:kern w:val="2"/>
          <w:vertAlign w:val="superscript"/>
        </w:rPr>
        <w:t>18</w:t>
      </w:r>
      <w:r w:rsidR="00101202">
        <w:t xml:space="preserve"> t</w:t>
      </w:r>
      <w:r w:rsidR="004E064E" w:rsidRPr="002D171A">
        <w:t>horns and thistle</w:t>
      </w:r>
      <w:r w:rsidR="00101202">
        <w:t>s</w:t>
      </w:r>
      <w:r w:rsidR="004E064E" w:rsidRPr="002D171A">
        <w:t xml:space="preserve"> it shall bring forth for you</w:t>
      </w:r>
      <w:r w:rsidR="00101202">
        <w:t>;</w:t>
      </w:r>
      <w:r w:rsidR="004E064E" w:rsidRPr="002D171A">
        <w:t xml:space="preserve"> and you shall eat the plants of the field. By the sweat of your face you shall eat bread</w:t>
      </w:r>
      <w:r w:rsidR="00101202">
        <w:t xml:space="preserve"> . . .</w:t>
      </w:r>
      <w:r w:rsidR="004E064E" w:rsidRPr="002D171A">
        <w:t xml:space="preserve">” It sounds like </w:t>
      </w:r>
      <w:r w:rsidR="00101202">
        <w:t xml:space="preserve">the fall was not just of </w:t>
      </w:r>
      <w:r w:rsidR="00101202" w:rsidRPr="002D171A">
        <w:t>Adam and Eve</w:t>
      </w:r>
      <w:r w:rsidR="00101202">
        <w:t>,</w:t>
      </w:r>
      <w:r w:rsidR="00101202" w:rsidRPr="002D171A">
        <w:t xml:space="preserve"> </w:t>
      </w:r>
      <w:r w:rsidR="00101202">
        <w:t xml:space="preserve">but of </w:t>
      </w:r>
      <w:r w:rsidR="004E064E" w:rsidRPr="002D171A">
        <w:t>the</w:t>
      </w:r>
      <w:r w:rsidR="00101202">
        <w:t>ir</w:t>
      </w:r>
      <w:r w:rsidR="004E064E" w:rsidRPr="002D171A">
        <w:t xml:space="preserve"> circumstances </w:t>
      </w:r>
      <w:r w:rsidR="004E064E" w:rsidRPr="002D171A">
        <w:lastRenderedPageBreak/>
        <w:t xml:space="preserve">as well. Paul interpreted </w:t>
      </w:r>
      <w:r w:rsidR="00101202">
        <w:t xml:space="preserve">the narrative </w:t>
      </w:r>
      <w:r w:rsidR="004E064E" w:rsidRPr="002D171A">
        <w:t xml:space="preserve">similarly. </w:t>
      </w:r>
      <w:r>
        <w:t>In Rom</w:t>
      </w:r>
      <w:r w:rsidR="004E064E" w:rsidRPr="002D171A">
        <w:t xml:space="preserve"> 8:20-21 he says, “</w:t>
      </w:r>
      <w:r w:rsidR="00101202" w:rsidRPr="00101202">
        <w:rPr>
          <w:szCs w:val="32"/>
          <w14:ligatures w14:val="standardContextual"/>
        </w:rPr>
        <w:t>for the creation was subjected to futility</w:t>
      </w:r>
      <w:r w:rsidR="00101202">
        <w:rPr>
          <w:szCs w:val="32"/>
          <w14:ligatures w14:val="standardContextual"/>
        </w:rPr>
        <w:t xml:space="preserve"> . . .</w:t>
      </w:r>
      <w:r w:rsidR="00101202" w:rsidRPr="00101202">
        <w:rPr>
          <w:szCs w:val="32"/>
          <w14:ligatures w14:val="standardContextual"/>
        </w:rPr>
        <w:t xml:space="preserve">, in hope </w:t>
      </w:r>
      <w:r w:rsidR="00101202" w:rsidRPr="00101202">
        <w:rPr>
          <w:szCs w:val="32"/>
          <w:vertAlign w:val="superscript"/>
          <w14:ligatures w14:val="standardContextual"/>
        </w:rPr>
        <w:t>21</w:t>
      </w:r>
      <w:r w:rsidR="00101202" w:rsidRPr="00101202">
        <w:rPr>
          <w:szCs w:val="32"/>
          <w14:ligatures w14:val="standardContextual"/>
        </w:rPr>
        <w:t xml:space="preserve"> </w:t>
      </w:r>
      <w:r w:rsidR="00101202" w:rsidRPr="00101202">
        <w:rPr>
          <w:szCs w:val="32"/>
          <w14:ligatures w14:val="standardContextual"/>
        </w:rPr>
        <w:t xml:space="preserve">that the creation itself will be set free from its enslavement to decay </w:t>
      </w:r>
      <w:r w:rsidR="00101202">
        <w:rPr>
          <w:szCs w:val="32"/>
          <w14:ligatures w14:val="standardContextual"/>
        </w:rPr>
        <w:t>. . .</w:t>
      </w:r>
      <w:r w:rsidR="00101202" w:rsidRPr="00101202">
        <w:rPr>
          <w:szCs w:val="32"/>
          <w14:ligatures w14:val="standardContextual"/>
        </w:rPr>
        <w:t>”</w:t>
      </w:r>
    </w:p>
    <w:p w14:paraId="3606060C" w14:textId="086F162A" w:rsidR="00656BEF" w:rsidRDefault="004E064E" w:rsidP="0002784B">
      <w:r>
        <w:tab/>
      </w:r>
      <w:r w:rsidRPr="002D171A">
        <w:t xml:space="preserve">A forth area of </w:t>
      </w:r>
      <w:r w:rsidR="00101202">
        <w:t xml:space="preserve">Christian </w:t>
      </w:r>
      <w:r w:rsidRPr="002D171A">
        <w:t xml:space="preserve">doctrine </w:t>
      </w:r>
      <w:r w:rsidR="0002784B">
        <w:t xml:space="preserve">that </w:t>
      </w:r>
      <w:r w:rsidRPr="002D171A">
        <w:t xml:space="preserve">seems </w:t>
      </w:r>
      <w:r w:rsidR="00101202">
        <w:t>contradicted by</w:t>
      </w:r>
      <w:r w:rsidRPr="002D171A">
        <w:t xml:space="preserve"> evolution is the way in which original sin is transmitted. Prior to Darwin, there was a</w:t>
      </w:r>
      <w:r w:rsidR="0038340A">
        <w:t>n</w:t>
      </w:r>
      <w:r w:rsidRPr="002D171A">
        <w:t xml:space="preserve"> evolutionary theorist, Jean Ba</w:t>
      </w:r>
      <w:r w:rsidR="0002784B">
        <w:t>p</w:t>
      </w:r>
      <w:r w:rsidRPr="002D171A">
        <w:t>tiste La</w:t>
      </w:r>
      <w:r w:rsidR="0002784B">
        <w:t>marck</w:t>
      </w:r>
      <w:r w:rsidRPr="002D171A">
        <w:t xml:space="preserve">, who in 1800 proposed the idea that species diverge because acquired characteristics of parents are passed on to their progeny. So if I lift a lot of weights, I will </w:t>
      </w:r>
      <w:r w:rsidR="0038340A">
        <w:t xml:space="preserve">look like </w:t>
      </w:r>
      <w:r w:rsidRPr="002D171A">
        <w:t>a body builder</w:t>
      </w:r>
      <w:r w:rsidR="0038340A">
        <w:t>,</w:t>
      </w:r>
      <w:r w:rsidRPr="002D171A">
        <w:t xml:space="preserve"> and </w:t>
      </w:r>
      <w:r w:rsidR="00656BEF">
        <w:t xml:space="preserve">my </w:t>
      </w:r>
      <w:r w:rsidRPr="002D171A">
        <w:t>bodybuilding physique will to some extent be passed on to my children</w:t>
      </w:r>
      <w:r w:rsidR="0038340A">
        <w:t>;</w:t>
      </w:r>
      <w:r w:rsidRPr="002D171A">
        <w:t xml:space="preserve"> it will be easier for them to become bodybuilders</w:t>
      </w:r>
      <w:r w:rsidR="0038340A">
        <w:t>,</w:t>
      </w:r>
      <w:r w:rsidRPr="002D171A">
        <w:t xml:space="preserve"> and so on down the line. Darwin himself</w:t>
      </w:r>
      <w:r w:rsidR="0038340A">
        <w:t>, a</w:t>
      </w:r>
      <w:r w:rsidR="0038340A" w:rsidRPr="002D171A">
        <w:t>lthough</w:t>
      </w:r>
      <w:r w:rsidR="0038340A">
        <w:t xml:space="preserve"> </w:t>
      </w:r>
      <w:r w:rsidR="0038340A" w:rsidRPr="002D171A">
        <w:t xml:space="preserve">in </w:t>
      </w:r>
      <w:r w:rsidR="0038340A" w:rsidRPr="0002784B">
        <w:rPr>
          <w:i/>
          <w:iCs/>
        </w:rPr>
        <w:t>Origin of Species</w:t>
      </w:r>
      <w:r w:rsidR="0038340A" w:rsidRPr="002D171A">
        <w:t xml:space="preserve"> he emphasized more the idea of natural selection</w:t>
      </w:r>
      <w:r w:rsidR="0038340A">
        <w:t>,</w:t>
      </w:r>
      <w:r w:rsidRPr="002D171A">
        <w:t xml:space="preserve"> numerous times agrees with this theory</w:t>
      </w:r>
      <w:r w:rsidR="00656BEF">
        <w:t xml:space="preserve"> that </w:t>
      </w:r>
      <w:r w:rsidR="00656BEF" w:rsidRPr="002D171A">
        <w:t xml:space="preserve">acquired characteristics </w:t>
      </w:r>
      <w:r w:rsidR="00656BEF">
        <w:t xml:space="preserve">can be </w:t>
      </w:r>
      <w:r w:rsidR="00656BEF" w:rsidRPr="002D171A">
        <w:t>passed on</w:t>
      </w:r>
      <w:r w:rsidRPr="002D171A">
        <w:t xml:space="preserve">. </w:t>
      </w:r>
      <w:r w:rsidR="00656BEF">
        <w:t xml:space="preserve">But the </w:t>
      </w:r>
      <w:r w:rsidR="00656BEF" w:rsidRPr="002D171A">
        <w:t>modern evolutionary synthesis</w:t>
      </w:r>
      <w:r w:rsidR="00656BEF">
        <w:t xml:space="preserve"> does not agree: </w:t>
      </w:r>
      <w:r w:rsidR="00656BEF" w:rsidRPr="002D171A">
        <w:t>acquired characteristics</w:t>
      </w:r>
      <w:r w:rsidR="00656BEF">
        <w:t xml:space="preserve"> such as a </w:t>
      </w:r>
      <w:r w:rsidR="00656BEF" w:rsidRPr="002D171A">
        <w:t>bodybuild</w:t>
      </w:r>
      <w:r w:rsidR="00656BEF">
        <w:t>er’s</w:t>
      </w:r>
      <w:r w:rsidR="00656BEF" w:rsidRPr="002D171A">
        <w:t xml:space="preserve"> physique</w:t>
      </w:r>
      <w:r w:rsidR="00656BEF">
        <w:t xml:space="preserve"> cannot be passed down genetically.</w:t>
      </w:r>
    </w:p>
    <w:p w14:paraId="48588561" w14:textId="245B2BA7" w:rsidR="004E064E" w:rsidRPr="002D171A" w:rsidRDefault="00656BEF" w:rsidP="0002784B">
      <w:r>
        <w:tab/>
      </w:r>
      <w:r w:rsidRPr="002D171A">
        <w:t xml:space="preserve">Genes </w:t>
      </w:r>
      <w:r w:rsidR="004E064E" w:rsidRPr="002D171A">
        <w:t xml:space="preserve">were unknown both to </w:t>
      </w:r>
      <w:r w:rsidR="0002784B">
        <w:t>Lamarck</w:t>
      </w:r>
      <w:r w:rsidR="0002784B" w:rsidRPr="002D171A">
        <w:t xml:space="preserve"> </w:t>
      </w:r>
      <w:r w:rsidR="004E064E" w:rsidRPr="002D171A">
        <w:t>and to Darwin</w:t>
      </w:r>
      <w:r w:rsidR="0038340A">
        <w:t>.</w:t>
      </w:r>
      <w:r w:rsidR="004E064E" w:rsidRPr="002D171A">
        <w:t xml:space="preserve"> </w:t>
      </w:r>
      <w:r w:rsidR="0038340A" w:rsidRPr="002D171A">
        <w:t xml:space="preserve">It </w:t>
      </w:r>
      <w:r w:rsidR="004E064E" w:rsidRPr="002D171A">
        <w:t xml:space="preserve">was not until 1876 that </w:t>
      </w:r>
      <w:r w:rsidRPr="00656BEF">
        <w:t>biologist Oscar Hertwig</w:t>
      </w:r>
      <w:r>
        <w:t>,</w:t>
      </w:r>
      <w:r w:rsidR="004E064E" w:rsidRPr="002D171A">
        <w:t xml:space="preserve"> looking through a microscope</w:t>
      </w:r>
      <w:r>
        <w:t>,</w:t>
      </w:r>
      <w:r w:rsidR="004E064E" w:rsidRPr="002D171A">
        <w:t xml:space="preserve"> discovered </w:t>
      </w:r>
      <w:r w:rsidR="0038340A">
        <w:t>mei</w:t>
      </w:r>
      <w:r w:rsidR="004E064E" w:rsidRPr="002D171A">
        <w:t>osis</w:t>
      </w:r>
      <w:r w:rsidR="0038340A">
        <w:t xml:space="preserve">, the fact that </w:t>
      </w:r>
      <w:r w:rsidR="0038340A" w:rsidRPr="002D171A">
        <w:t>germ cells</w:t>
      </w:r>
      <w:r w:rsidR="0038340A">
        <w:t xml:space="preserve"> (sperm and eggs</w:t>
      </w:r>
      <w:r>
        <w:t xml:space="preserve">, or </w:t>
      </w:r>
      <w:r>
        <w:t>gametes</w:t>
      </w:r>
      <w:r w:rsidR="0038340A">
        <w:t xml:space="preserve">) </w:t>
      </w:r>
      <w:r w:rsidR="0038340A" w:rsidRPr="002D171A">
        <w:t xml:space="preserve">split into </w:t>
      </w:r>
      <w:r w:rsidR="0038340A">
        <w:t>two,</w:t>
      </w:r>
      <w:r w:rsidR="0038340A" w:rsidRPr="002D171A">
        <w:t xml:space="preserve"> each of which </w:t>
      </w:r>
      <w:r w:rsidR="0038340A">
        <w:t xml:space="preserve">has </w:t>
      </w:r>
      <w:r w:rsidR="0038340A" w:rsidRPr="002D171A">
        <w:t>chromosomes of the parent</w:t>
      </w:r>
      <w:r w:rsidR="0038340A">
        <w:t xml:space="preserve"> cell</w:t>
      </w:r>
      <w:r w:rsidR="004E064E" w:rsidRPr="002D171A">
        <w:t>. Once that was discovered</w:t>
      </w:r>
      <w:r w:rsidR="0038340A">
        <w:t>,</w:t>
      </w:r>
      <w:r w:rsidR="004E064E" w:rsidRPr="002D171A">
        <w:t xml:space="preserve"> yo</w:t>
      </w:r>
      <w:r w:rsidR="0002784B">
        <w:t>u could no</w:t>
      </w:r>
      <w:r w:rsidR="004E064E" w:rsidRPr="002D171A">
        <w:t xml:space="preserve"> longer have inheritance of acquired characteristics</w:t>
      </w:r>
      <w:r w:rsidR="0038340A">
        <w:t>,</w:t>
      </w:r>
      <w:r w:rsidR="004E064E" w:rsidRPr="002D171A">
        <w:t xml:space="preserve"> because </w:t>
      </w:r>
      <w:r>
        <w:t xml:space="preserve">apparently </w:t>
      </w:r>
      <w:r w:rsidR="004E064E" w:rsidRPr="002D171A">
        <w:t>the only thing that gets passed down to your children is the data that is in the germ cells.</w:t>
      </w:r>
      <w:r>
        <w:t xml:space="preserve"> (We now know about epigenetics, the passing on of non-genetic information in germ cells as well</w:t>
      </w:r>
      <w:r w:rsidR="00685467">
        <w:t xml:space="preserve">; but that information does not include </w:t>
      </w:r>
      <w:r w:rsidR="00685467" w:rsidRPr="002D171A">
        <w:t>acquired characteristic</w:t>
      </w:r>
      <w:r w:rsidR="00685467">
        <w:t>s</w:t>
      </w:r>
      <w:r>
        <w:t>.)</w:t>
      </w:r>
      <w:r w:rsidR="004E064E" w:rsidRPr="002D171A">
        <w:t xml:space="preserve"> </w:t>
      </w:r>
      <w:r>
        <w:t xml:space="preserve">The </w:t>
      </w:r>
      <w:r w:rsidR="004E064E" w:rsidRPr="002D171A">
        <w:t xml:space="preserve">difficulty </w:t>
      </w:r>
      <w:r>
        <w:t xml:space="preserve">is that </w:t>
      </w:r>
      <w:r w:rsidR="004E064E" w:rsidRPr="002D171A">
        <w:t xml:space="preserve">a personal sin by the individual man Adam </w:t>
      </w:r>
      <w:r w:rsidRPr="002D171A">
        <w:t>is an acquired characteristic</w:t>
      </w:r>
      <w:r w:rsidR="004E064E" w:rsidRPr="002D171A">
        <w:t xml:space="preserve">. If </w:t>
      </w:r>
      <w:r w:rsidR="0038340A">
        <w:t xml:space="preserve">an </w:t>
      </w:r>
      <w:r w:rsidR="004E064E" w:rsidRPr="002D171A">
        <w:t>acquired characteristic cannot be passed down</w:t>
      </w:r>
      <w:r w:rsidR="0038340A">
        <w:t>, then Adam cannot have passed down sinfulness to his progeny</w:t>
      </w:r>
      <w:r w:rsidR="004E064E" w:rsidRPr="002D171A">
        <w:t xml:space="preserve">. </w:t>
      </w:r>
      <w:r w:rsidR="0038340A">
        <w:t>How, t</w:t>
      </w:r>
      <w:r w:rsidR="004E064E" w:rsidRPr="002D171A">
        <w:t>hen</w:t>
      </w:r>
      <w:r w:rsidR="0038340A">
        <w:t>,</w:t>
      </w:r>
      <w:r w:rsidR="004E064E" w:rsidRPr="002D171A">
        <w:t xml:space="preserve"> can it be</w:t>
      </w:r>
      <w:r w:rsidR="0038340A">
        <w:t>,</w:t>
      </w:r>
      <w:r w:rsidR="004E064E" w:rsidRPr="002D171A">
        <w:t xml:space="preserve"> as </w:t>
      </w:r>
      <w:r w:rsidR="00685467">
        <w:t xml:space="preserve">the Council of </w:t>
      </w:r>
      <w:r w:rsidR="004E064E" w:rsidRPr="002D171A">
        <w:t>Trent said</w:t>
      </w:r>
      <w:r w:rsidR="00AF1AEB">
        <w:t xml:space="preserve"> in 1546</w:t>
      </w:r>
      <w:r w:rsidR="0038340A">
        <w:t>,</w:t>
      </w:r>
      <w:r w:rsidR="004E064E" w:rsidRPr="002D171A">
        <w:t xml:space="preserve"> that original sin is transmitted by propagation</w:t>
      </w:r>
      <w:r w:rsidR="0038340A">
        <w:t>,</w:t>
      </w:r>
      <w:r w:rsidR="004E064E" w:rsidRPr="002D171A">
        <w:t xml:space="preserve"> not by imitation</w:t>
      </w:r>
      <w:r w:rsidR="0038340A">
        <w:t>?</w:t>
      </w:r>
    </w:p>
    <w:p w14:paraId="0701C3AB" w14:textId="77777777" w:rsidR="00C328EE" w:rsidRDefault="00C328EE" w:rsidP="00C328EE"/>
    <w:p w14:paraId="69BC1A09" w14:textId="77777777" w:rsidR="00C328EE" w:rsidRDefault="00C328EE" w:rsidP="00C328EE">
      <w:pPr>
        <w:jc w:val="center"/>
      </w:pPr>
      <w:r>
        <w:t>—————</w:t>
      </w:r>
    </w:p>
    <w:p w14:paraId="703FBDD5" w14:textId="77777777" w:rsidR="00C328EE" w:rsidRDefault="00C328EE" w:rsidP="00C328EE"/>
    <w:p w14:paraId="575B5BC7" w14:textId="0742F6B7" w:rsidR="004E064E" w:rsidRPr="002D171A" w:rsidRDefault="004E064E" w:rsidP="00C328EE">
      <w:r>
        <w:tab/>
      </w:r>
      <w:r w:rsidRPr="002D171A">
        <w:t>Well, the evidence looks grim to be able to reconcile evolution with</w:t>
      </w:r>
      <w:r w:rsidR="00C328EE">
        <w:t xml:space="preserve"> </w:t>
      </w:r>
      <w:r w:rsidR="00AF1AEB">
        <w:t xml:space="preserve">Christian </w:t>
      </w:r>
      <w:r w:rsidR="00C328EE">
        <w:t xml:space="preserve">doctrine. But </w:t>
      </w:r>
      <w:r w:rsidR="009F46A4">
        <w:t xml:space="preserve">if </w:t>
      </w:r>
      <w:r w:rsidR="00AF1AEB">
        <w:t xml:space="preserve">both Christian </w:t>
      </w:r>
      <w:r w:rsidR="009F46A4">
        <w:t xml:space="preserve">doctrine </w:t>
      </w:r>
      <w:r w:rsidR="00AF1AEB">
        <w:t xml:space="preserve">and </w:t>
      </w:r>
      <w:r w:rsidR="00AF1AEB">
        <w:t xml:space="preserve">evolution </w:t>
      </w:r>
      <w:r w:rsidR="00AF1AEB">
        <w:t xml:space="preserve">are </w:t>
      </w:r>
      <w:r w:rsidR="009F46A4">
        <w:t xml:space="preserve">true, then </w:t>
      </w:r>
      <w:r w:rsidR="00C328EE">
        <w:t>the truths in both areas must be capable of reconciliation.</w:t>
      </w:r>
      <w:r w:rsidR="00AF1AEB">
        <w:t xml:space="preserve"> </w:t>
      </w:r>
      <w:r w:rsidR="009F46A4">
        <w:t xml:space="preserve">As Pope </w:t>
      </w:r>
      <w:r w:rsidRPr="002D171A">
        <w:t xml:space="preserve">Leo </w:t>
      </w:r>
      <w:r w:rsidR="0002784B">
        <w:t>XIII</w:t>
      </w:r>
      <w:r w:rsidR="009F46A4">
        <w:t xml:space="preserve"> said</w:t>
      </w:r>
      <w:r w:rsidR="0002784B">
        <w:t xml:space="preserve"> </w:t>
      </w:r>
      <w:r w:rsidR="009F46A4">
        <w:t>(</w:t>
      </w:r>
      <w:r w:rsidR="0002784B">
        <w:t xml:space="preserve">in the </w:t>
      </w:r>
      <w:r w:rsidRPr="002D171A">
        <w:t xml:space="preserve">encyclical </w:t>
      </w:r>
      <w:proofErr w:type="spellStart"/>
      <w:r w:rsidR="0002784B" w:rsidRPr="0002784B">
        <w:rPr>
          <w:i/>
          <w:iCs/>
        </w:rPr>
        <w:t>Providentissima</w:t>
      </w:r>
      <w:proofErr w:type="spellEnd"/>
      <w:r w:rsidR="0002784B" w:rsidRPr="0002784B">
        <w:rPr>
          <w:i/>
          <w:iCs/>
        </w:rPr>
        <w:t xml:space="preserve"> Deus</w:t>
      </w:r>
      <w:r w:rsidR="009F46A4">
        <w:t xml:space="preserve">, </w:t>
      </w:r>
      <w:r w:rsidR="0002784B">
        <w:t>1893</w:t>
      </w:r>
      <w:r w:rsidR="009F46A4">
        <w:t>)</w:t>
      </w:r>
      <w:r w:rsidR="0002784B">
        <w:t>:</w:t>
      </w:r>
      <w:r w:rsidRPr="002D171A">
        <w:t xml:space="preserve"> “there can never indeed be any real discrepancy, between the theologian and the scientists. If dissention should arise between the</w:t>
      </w:r>
      <w:r w:rsidR="009F46A4">
        <w:t>m,</w:t>
      </w:r>
      <w:r w:rsidRPr="002D171A">
        <w:t xml:space="preserve"> here is the rule laid down by St Augustine for the theologians. “Whatever they </w:t>
      </w:r>
      <w:r w:rsidR="009F46A4">
        <w:t>[</w:t>
      </w:r>
      <w:r w:rsidRPr="002D171A">
        <w:t>the scientists</w:t>
      </w:r>
      <w:r w:rsidR="009F46A4">
        <w:t>]</w:t>
      </w:r>
      <w:r w:rsidRPr="002D171A">
        <w:t xml:space="preserve"> can reasonabl</w:t>
      </w:r>
      <w:r w:rsidR="009F46A4">
        <w:t>y</w:t>
      </w:r>
      <w:r w:rsidRPr="002D171A">
        <w:t xml:space="preserve"> demonstrate to be true of physical nature we must show to be capable of reconcil</w:t>
      </w:r>
      <w:r w:rsidR="00C328EE">
        <w:t>iation with our scriptures.”</w:t>
      </w:r>
      <w:r w:rsidR="009F46A4">
        <w:t>”</w:t>
      </w:r>
      <w:r w:rsidR="00C328EE">
        <w:t xml:space="preserve"> Er</w:t>
      </w:r>
      <w:r w:rsidRPr="002D171A">
        <w:t>nan Mc</w:t>
      </w:r>
      <w:r w:rsidR="0002784B" w:rsidRPr="002D171A">
        <w:t>M</w:t>
      </w:r>
      <w:r w:rsidRPr="002D171A">
        <w:t>ul</w:t>
      </w:r>
      <w:r w:rsidR="00C328EE">
        <w:t>le</w:t>
      </w:r>
      <w:r w:rsidR="0002784B">
        <w:t>n,</w:t>
      </w:r>
      <w:r w:rsidRPr="002D171A">
        <w:t xml:space="preserve"> a priest, professor of philosophy</w:t>
      </w:r>
      <w:r w:rsidR="0002784B">
        <w:t>, and director of a history-of-science program at</w:t>
      </w:r>
      <w:r w:rsidRPr="002D171A">
        <w:t xml:space="preserve"> </w:t>
      </w:r>
      <w:r w:rsidR="00AF1AEB">
        <w:t xml:space="preserve">the University of </w:t>
      </w:r>
      <w:r w:rsidRPr="002D171A">
        <w:t>Notre Dame</w:t>
      </w:r>
      <w:r w:rsidR="0002784B">
        <w:t>, said in 1985:</w:t>
      </w:r>
      <w:r w:rsidRPr="002D171A">
        <w:t xml:space="preserve"> “when an apparent conflict arises between a strongly supported scientific theory and some item of Christian doctrine</w:t>
      </w:r>
      <w:r w:rsidR="009F46A4">
        <w:t>,</w:t>
      </w:r>
      <w:r w:rsidRPr="002D171A">
        <w:t xml:space="preserve"> the Christian ought to look very carefully at the credentials of the doctrine. It may well be when he does so the scientific understanding will enable the doctrine to be reformulated </w:t>
      </w:r>
      <w:r w:rsidR="009F46A4">
        <w:t>in a</w:t>
      </w:r>
      <w:r w:rsidRPr="002D171A">
        <w:t xml:space="preserve"> more adequate way.” Or more simply</w:t>
      </w:r>
      <w:r w:rsidR="00D93BCE">
        <w:t>,</w:t>
      </w:r>
      <w:r w:rsidRPr="002D171A">
        <w:t xml:space="preserve"> as John Paul </w:t>
      </w:r>
      <w:r w:rsidR="00D93BCE">
        <w:t>II</w:t>
      </w:r>
      <w:r w:rsidRPr="002D171A">
        <w:t xml:space="preserve"> put it, “truth cannot contradict truth.” </w:t>
      </w:r>
      <w:r w:rsidR="00D93BCE">
        <w:t xml:space="preserve">Scientific truth and theological truth </w:t>
      </w:r>
      <w:r w:rsidRPr="002D171A">
        <w:t xml:space="preserve">have to be reconcilable in some way. If both </w:t>
      </w:r>
      <w:r w:rsidR="00D93BCE">
        <w:t xml:space="preserve">evolution and original sin are </w:t>
      </w:r>
      <w:r w:rsidRPr="002D171A">
        <w:t>true, and I believe them to be so</w:t>
      </w:r>
      <w:r w:rsidR="00D93BCE">
        <w:t>, then they must be reconcilable</w:t>
      </w:r>
      <w:r w:rsidRPr="002D171A">
        <w:t>.</w:t>
      </w:r>
    </w:p>
    <w:p w14:paraId="66DCB80F" w14:textId="77777777" w:rsidR="00485C54" w:rsidRDefault="004E064E" w:rsidP="00C328EE">
      <w:r>
        <w:tab/>
      </w:r>
      <w:r w:rsidR="00D93BCE">
        <w:t>So what about the</w:t>
      </w:r>
      <w:r w:rsidRPr="002D171A">
        <w:t xml:space="preserve"> state</w:t>
      </w:r>
      <w:r w:rsidR="00D93BCE">
        <w:t>ments in Gen</w:t>
      </w:r>
      <w:r w:rsidRPr="002D171A">
        <w:t xml:space="preserve"> 1</w:t>
      </w:r>
      <w:r w:rsidR="00D93BCE">
        <w:t>-</w:t>
      </w:r>
      <w:r w:rsidRPr="002D171A">
        <w:t>3 about the historicity of Adam</w:t>
      </w:r>
      <w:r w:rsidR="009F46A4">
        <w:t>—</w:t>
      </w:r>
      <w:r w:rsidRPr="002D171A">
        <w:t>that h</w:t>
      </w:r>
      <w:r w:rsidR="00D93BCE">
        <w:t>e was made out of mud, and so on?</w:t>
      </w:r>
      <w:r w:rsidRPr="002D171A">
        <w:t xml:space="preserve"> </w:t>
      </w:r>
      <w:r w:rsidR="00485C54">
        <w:t>A</w:t>
      </w:r>
      <w:r w:rsidR="00485C54" w:rsidRPr="002D171A">
        <w:t xml:space="preserve">dvances </w:t>
      </w:r>
      <w:r w:rsidRPr="002D171A">
        <w:t xml:space="preserve">in understanding how to interpret the </w:t>
      </w:r>
      <w:r w:rsidR="00485C54">
        <w:t xml:space="preserve">opening </w:t>
      </w:r>
      <w:r w:rsidRPr="002D171A">
        <w:t xml:space="preserve">chapters </w:t>
      </w:r>
      <w:r w:rsidR="00485C54">
        <w:t xml:space="preserve">of Genesis </w:t>
      </w:r>
      <w:r w:rsidRPr="002D171A">
        <w:t xml:space="preserve">have helped </w:t>
      </w:r>
      <w:r w:rsidR="00485C54">
        <w:t xml:space="preserve">to </w:t>
      </w:r>
      <w:r w:rsidRPr="002D171A">
        <w:t xml:space="preserve">reconcile the evolutionary picture with the idea of </w:t>
      </w:r>
      <w:r w:rsidR="009F46A4">
        <w:t xml:space="preserve">an </w:t>
      </w:r>
      <w:r w:rsidRPr="002D171A">
        <w:t>historical Adam.</w:t>
      </w:r>
    </w:p>
    <w:p w14:paraId="3C8DFE54" w14:textId="32106E58" w:rsidR="00485C54" w:rsidRDefault="00485C54" w:rsidP="00C328EE">
      <w:r>
        <w:tab/>
      </w:r>
      <w:r w:rsidR="004E064E" w:rsidRPr="002D171A">
        <w:t xml:space="preserve">Here is Pope Pius </w:t>
      </w:r>
      <w:proofErr w:type="spellStart"/>
      <w:r w:rsidR="0002784B">
        <w:t>XII</w:t>
      </w:r>
      <w:r w:rsidR="009F46A4">
        <w:t>’s</w:t>
      </w:r>
      <w:proofErr w:type="spellEnd"/>
      <w:r w:rsidR="004E064E" w:rsidRPr="002D171A">
        <w:t xml:space="preserve"> encyclical </w:t>
      </w:r>
      <w:r w:rsidR="00C328EE" w:rsidRPr="00C328EE">
        <w:rPr>
          <w:i/>
          <w:iCs/>
        </w:rPr>
        <w:t>Divino</w:t>
      </w:r>
      <w:r w:rsidR="004E064E" w:rsidRPr="00C328EE">
        <w:rPr>
          <w:i/>
          <w:iCs/>
        </w:rPr>
        <w:t xml:space="preserve"> </w:t>
      </w:r>
      <w:proofErr w:type="spellStart"/>
      <w:r w:rsidR="00C328EE" w:rsidRPr="00C328EE">
        <w:rPr>
          <w:i/>
          <w:iCs/>
        </w:rPr>
        <w:t>aff</w:t>
      </w:r>
      <w:r w:rsidR="004E064E" w:rsidRPr="00C328EE">
        <w:rPr>
          <w:i/>
          <w:iCs/>
        </w:rPr>
        <w:t>lante</w:t>
      </w:r>
      <w:proofErr w:type="spellEnd"/>
      <w:r w:rsidR="004E064E" w:rsidRPr="00C328EE">
        <w:rPr>
          <w:i/>
          <w:iCs/>
        </w:rPr>
        <w:t xml:space="preserve"> </w:t>
      </w:r>
      <w:proofErr w:type="spellStart"/>
      <w:r w:rsidR="00C328EE" w:rsidRPr="00C328EE">
        <w:rPr>
          <w:i/>
          <w:iCs/>
        </w:rPr>
        <w:t>Spiritu</w:t>
      </w:r>
      <w:proofErr w:type="spellEnd"/>
      <w:r w:rsidR="00C328EE" w:rsidRPr="002D171A">
        <w:t xml:space="preserve"> </w:t>
      </w:r>
      <w:r w:rsidR="00AF1AEB">
        <w:t>(</w:t>
      </w:r>
      <w:r w:rsidR="004E064E" w:rsidRPr="002D171A">
        <w:t>1943</w:t>
      </w:r>
      <w:r w:rsidR="00AF1AEB">
        <w:t>)</w:t>
      </w:r>
      <w:r w:rsidR="00C328EE">
        <w:t>:</w:t>
      </w:r>
      <w:r w:rsidR="004E064E" w:rsidRPr="002D171A">
        <w:t xml:space="preserve"> “the ancient peoples of the </w:t>
      </w:r>
      <w:r w:rsidR="009F46A4" w:rsidRPr="002D171A">
        <w:t>East</w:t>
      </w:r>
      <w:r w:rsidR="009F46A4">
        <w:t>,</w:t>
      </w:r>
      <w:r w:rsidR="004E064E" w:rsidRPr="002D171A">
        <w:t xml:space="preserve"> in order to express their ideas</w:t>
      </w:r>
      <w:r w:rsidR="009F46A4">
        <w:t>,</w:t>
      </w:r>
      <w:r w:rsidR="004E064E" w:rsidRPr="002D171A">
        <w:t xml:space="preserve"> did not always employ those forms or kinds of speech that </w:t>
      </w:r>
      <w:r w:rsidR="004E064E" w:rsidRPr="002D171A">
        <w:lastRenderedPageBreak/>
        <w:t>we use today</w:t>
      </w:r>
      <w:r w:rsidR="009F46A4">
        <w:t>, b</w:t>
      </w:r>
      <w:r w:rsidR="004E064E" w:rsidRPr="002D171A">
        <w:t xml:space="preserve">ut rather those used by the men of their times and countries.” </w:t>
      </w:r>
      <w:r w:rsidR="009F46A4">
        <w:t xml:space="preserve">The </w:t>
      </w:r>
      <w:r w:rsidR="004E064E" w:rsidRPr="002D171A">
        <w:t xml:space="preserve">Pontifical </w:t>
      </w:r>
      <w:r w:rsidR="009F46A4" w:rsidRPr="002D171A">
        <w:t xml:space="preserve">Biblical Commission </w:t>
      </w:r>
      <w:r w:rsidR="004E064E" w:rsidRPr="002D171A">
        <w:t xml:space="preserve">in1948 </w:t>
      </w:r>
      <w:r w:rsidR="00AF1AEB">
        <w:t>added</w:t>
      </w:r>
      <w:r w:rsidR="009F46A4">
        <w:t>:</w:t>
      </w:r>
      <w:r w:rsidR="004E064E" w:rsidRPr="002D171A">
        <w:t xml:space="preserve"> “the question of the literary forms of the first 11 chapters of </w:t>
      </w:r>
      <w:r w:rsidR="009F46A4" w:rsidRPr="002D171A">
        <w:t xml:space="preserve">Genesis </w:t>
      </w:r>
      <w:r w:rsidR="004E064E" w:rsidRPr="002D171A">
        <w:t xml:space="preserve">is quite complex. One can neither deny nor affirm their historicity taken as a whole.” </w:t>
      </w:r>
      <w:r w:rsidRPr="002D171A">
        <w:t xml:space="preserve">Charles </w:t>
      </w:r>
      <w:proofErr w:type="spellStart"/>
      <w:r>
        <w:t>Hauret</w:t>
      </w:r>
      <w:proofErr w:type="spellEnd"/>
      <w:r w:rsidRPr="002D171A">
        <w:t xml:space="preserve">, </w:t>
      </w:r>
      <w:r w:rsidR="00AF1AEB">
        <w:t xml:space="preserve">a </w:t>
      </w:r>
      <w:r w:rsidRPr="002D171A">
        <w:t>French scripture scholar</w:t>
      </w:r>
      <w:r>
        <w:t>,</w:t>
      </w:r>
      <w:r w:rsidRPr="002D171A">
        <w:t xml:space="preserve"> in 1965 </w:t>
      </w:r>
      <w:r>
        <w:t>noted that</w:t>
      </w:r>
      <w:r w:rsidRPr="002D171A">
        <w:t xml:space="preserve"> “The Church has never thought it necessary to settle the question of the historical character </w:t>
      </w:r>
      <w:r>
        <w:t>of</w:t>
      </w:r>
      <w:r w:rsidRPr="002D171A">
        <w:t xml:space="preserve"> Genesis 2 </w:t>
      </w:r>
      <w:r>
        <w:t>and</w:t>
      </w:r>
      <w:r w:rsidRPr="002D171A">
        <w:t xml:space="preserve"> 3, by her authority.”</w:t>
      </w:r>
    </w:p>
    <w:p w14:paraId="2E629F0E" w14:textId="6465D111" w:rsidR="004E064E" w:rsidRPr="002D171A" w:rsidRDefault="00485C54" w:rsidP="00C328EE">
      <w:r>
        <w:tab/>
        <w:t xml:space="preserve">These statements </w:t>
      </w:r>
      <w:r w:rsidR="004E064E" w:rsidRPr="002D171A">
        <w:t xml:space="preserve">suggest </w:t>
      </w:r>
      <w:r>
        <w:t xml:space="preserve">that </w:t>
      </w:r>
      <w:r w:rsidR="004E064E" w:rsidRPr="002D171A">
        <w:t>there is latitude on the part of exege</w:t>
      </w:r>
      <w:r w:rsidR="00AF1AEB">
        <w:t>t</w:t>
      </w:r>
      <w:r w:rsidR="004E064E" w:rsidRPr="002D171A">
        <w:t xml:space="preserve">es, interpreters of the </w:t>
      </w:r>
      <w:r w:rsidR="009F46A4" w:rsidRPr="002D171A">
        <w:t>Bible</w:t>
      </w:r>
      <w:r w:rsidR="004E064E" w:rsidRPr="002D171A">
        <w:t>. They have the opportunity to decide on a case</w:t>
      </w:r>
      <w:r w:rsidR="009F46A4">
        <w:t>-</w:t>
      </w:r>
      <w:r w:rsidR="004E064E" w:rsidRPr="002D171A">
        <w:t>by</w:t>
      </w:r>
      <w:r w:rsidR="009F46A4">
        <w:t>-</w:t>
      </w:r>
      <w:r w:rsidR="004E064E" w:rsidRPr="002D171A">
        <w:t xml:space="preserve">case basis what in those early chapters is to be kept as historical and what is to be </w:t>
      </w:r>
      <w:r w:rsidR="00AF1AEB">
        <w:t>assessed</w:t>
      </w:r>
      <w:r w:rsidR="00AE49ED">
        <w:t xml:space="preserve"> as </w:t>
      </w:r>
      <w:r>
        <w:t>un</w:t>
      </w:r>
      <w:r w:rsidR="00AE49ED">
        <w:t>historical,</w:t>
      </w:r>
      <w:r w:rsidR="004E064E" w:rsidRPr="002D171A">
        <w:t xml:space="preserve"> as figurative. </w:t>
      </w:r>
      <w:r w:rsidR="00AE49ED">
        <w:t xml:space="preserve">Joseph </w:t>
      </w:r>
      <w:r w:rsidR="004E064E" w:rsidRPr="002D171A">
        <w:t>Ratzinger</w:t>
      </w:r>
      <w:r w:rsidR="00AE49ED">
        <w:t>,</w:t>
      </w:r>
      <w:r w:rsidR="004E064E" w:rsidRPr="002D171A">
        <w:t xml:space="preserve"> before he became Pope</w:t>
      </w:r>
      <w:r w:rsidR="00AE49ED">
        <w:t xml:space="preserve"> </w:t>
      </w:r>
      <w:r w:rsidR="00AE49ED" w:rsidRPr="002D171A">
        <w:t>Benedict</w:t>
      </w:r>
      <w:r w:rsidR="00AE49ED">
        <w:t xml:space="preserve"> XVI,</w:t>
      </w:r>
      <w:r w:rsidR="004E064E" w:rsidRPr="002D171A">
        <w:t xml:space="preserve"> </w:t>
      </w:r>
      <w:r w:rsidR="00AE49ED">
        <w:t>addressed</w:t>
      </w:r>
      <w:r w:rsidR="004E064E" w:rsidRPr="002D171A">
        <w:t xml:space="preserve"> this matter o</w:t>
      </w:r>
      <w:r w:rsidR="00AE49ED">
        <w:t>f</w:t>
      </w:r>
      <w:r w:rsidR="004E064E" w:rsidRPr="002D171A">
        <w:t xml:space="preserve"> distinguishing historical fact from figurative imagery</w:t>
      </w:r>
      <w:r w:rsidR="00AE49ED">
        <w:t xml:space="preserve">. </w:t>
      </w:r>
      <w:r w:rsidR="00AF1AEB">
        <w:t xml:space="preserve">As he said in </w:t>
      </w:r>
      <w:r w:rsidR="00AE49ED" w:rsidRPr="00AE49ED">
        <w:rPr>
          <w:i/>
          <w:iCs/>
        </w:rPr>
        <w:t>In the Beginning</w:t>
      </w:r>
      <w:r w:rsidR="00AE49ED">
        <w:t xml:space="preserve"> . . . </w:t>
      </w:r>
      <w:r w:rsidR="00AE49ED" w:rsidRPr="00AE49ED">
        <w:rPr>
          <w:i/>
          <w:iCs/>
        </w:rPr>
        <w:t>A Catholic Understanding of the Story of Creation and the Fall</w:t>
      </w:r>
      <w:r w:rsidR="00AE49ED">
        <w:t>:</w:t>
      </w:r>
      <w:r w:rsidR="00AF1AEB">
        <w:t xml:space="preserve"> “</w:t>
      </w:r>
      <w:r w:rsidR="00AF1AEB" w:rsidRPr="002D171A">
        <w:t>the essence of an image consist</w:t>
      </w:r>
      <w:r w:rsidR="00AF1AEB">
        <w:t>s</w:t>
      </w:r>
      <w:r w:rsidR="00AF1AEB" w:rsidRPr="002D171A">
        <w:t xml:space="preserve"> in the fact that it represents something. It points to something beyond itself.</w:t>
      </w:r>
      <w:r w:rsidR="00AF1AEB">
        <w:t xml:space="preserve">” </w:t>
      </w:r>
      <w:r w:rsidR="004E064E" w:rsidRPr="002D171A">
        <w:t xml:space="preserve">He goes on </w:t>
      </w:r>
      <w:r w:rsidR="00AE49ED">
        <w:t xml:space="preserve">to </w:t>
      </w:r>
      <w:r w:rsidR="004E064E" w:rsidRPr="002D171A">
        <w:t xml:space="preserve">propose </w:t>
      </w:r>
      <w:r w:rsidR="00AE49ED">
        <w:t xml:space="preserve">an </w:t>
      </w:r>
      <w:r w:rsidR="004E064E" w:rsidRPr="002D171A">
        <w:t xml:space="preserve">instance of </w:t>
      </w:r>
      <w:r w:rsidR="00AE49ED">
        <w:t>distinguishing substance from image:</w:t>
      </w:r>
      <w:r w:rsidR="004E064E" w:rsidRPr="002D171A">
        <w:t xml:space="preserve"> “the serpent serves as a symbol of the attraction of Canaanite religions, the Israelites in contrast to the God of the covenant. It is with Israel</w:t>
      </w:r>
      <w:r w:rsidR="00AE49ED">
        <w:t>’s</w:t>
      </w:r>
      <w:r w:rsidR="004E064E" w:rsidRPr="002D171A">
        <w:t xml:space="preserve"> temptation in mind that Holy Scripture portrays Adam</w:t>
      </w:r>
      <w:r w:rsidR="00AE49ED">
        <w:t>’</w:t>
      </w:r>
      <w:r w:rsidR="004E064E" w:rsidRPr="002D171A">
        <w:t>s temptation and in doing so the nature of sin in every age.</w:t>
      </w:r>
      <w:r w:rsidR="00AE49ED">
        <w:t>”</w:t>
      </w:r>
    </w:p>
    <w:p w14:paraId="2B9569D0" w14:textId="7D206327" w:rsidR="00BF0A35" w:rsidRDefault="004E064E" w:rsidP="004E064E">
      <w:r>
        <w:tab/>
      </w:r>
      <w:r w:rsidR="00AF1AEB">
        <w:t xml:space="preserve">But what about </w:t>
      </w:r>
      <w:r w:rsidRPr="002D171A">
        <w:t>Paul</w:t>
      </w:r>
      <w:r w:rsidR="00AF1AEB">
        <w:t>?</w:t>
      </w:r>
      <w:r w:rsidRPr="002D171A">
        <w:t xml:space="preserve"> </w:t>
      </w:r>
      <w:r w:rsidR="00756B26">
        <w:t xml:space="preserve">In </w:t>
      </w:r>
      <w:r w:rsidR="00756B26" w:rsidRPr="002D171A">
        <w:t>Rom</w:t>
      </w:r>
      <w:r w:rsidR="00756B26">
        <w:t xml:space="preserve"> 5</w:t>
      </w:r>
      <w:r w:rsidR="00756B26">
        <w:t xml:space="preserve"> h</w:t>
      </w:r>
      <w:r w:rsidR="00AF1AEB">
        <w:t xml:space="preserve">e </w:t>
      </w:r>
      <w:r w:rsidRPr="002D171A">
        <w:t>seems to argue for a literal understanding of those early chapters</w:t>
      </w:r>
      <w:r w:rsidR="00756B26">
        <w:t xml:space="preserve">; Rom 5 seems to </w:t>
      </w:r>
      <w:r w:rsidR="00756B26" w:rsidRPr="002D171A">
        <w:t xml:space="preserve">support </w:t>
      </w:r>
      <w:r w:rsidR="00756B26">
        <w:t>a</w:t>
      </w:r>
      <w:r w:rsidR="00756B26" w:rsidRPr="002D171A">
        <w:t xml:space="preserve"> literal </w:t>
      </w:r>
      <w:r w:rsidR="00756B26">
        <w:t xml:space="preserve">understanding </w:t>
      </w:r>
      <w:r w:rsidR="00756B26" w:rsidRPr="002D171A">
        <w:t>of original sin</w:t>
      </w:r>
      <w:r w:rsidR="00AF1AEB">
        <w:t>. B</w:t>
      </w:r>
      <w:r w:rsidRPr="002D171A">
        <w:t xml:space="preserve">ut that is not necessarily the correct reading of Paul. </w:t>
      </w:r>
      <w:r w:rsidR="00756B26">
        <w:t xml:space="preserve">In </w:t>
      </w:r>
      <w:r w:rsidR="001E163A">
        <w:t>Rom 1-4, Paul establishes that both</w:t>
      </w:r>
      <w:r w:rsidR="001E163A" w:rsidRPr="002D171A">
        <w:t xml:space="preserve"> Jews </w:t>
      </w:r>
      <w:r w:rsidR="001E163A">
        <w:t>(</w:t>
      </w:r>
      <w:r w:rsidR="001E163A" w:rsidRPr="002D171A">
        <w:t xml:space="preserve">who have the </w:t>
      </w:r>
      <w:r w:rsidR="001E163A">
        <w:t xml:space="preserve">Mosaic </w:t>
      </w:r>
      <w:r w:rsidR="001E163A" w:rsidRPr="002D171A">
        <w:t>law</w:t>
      </w:r>
      <w:r w:rsidR="001E163A">
        <w:t>)</w:t>
      </w:r>
      <w:r w:rsidR="001E163A" w:rsidRPr="002D171A">
        <w:t xml:space="preserve"> </w:t>
      </w:r>
      <w:r w:rsidR="001E163A">
        <w:t>and</w:t>
      </w:r>
      <w:r w:rsidR="001E163A" w:rsidRPr="002D171A">
        <w:t xml:space="preserve"> gentiles </w:t>
      </w:r>
      <w:r w:rsidR="001E163A">
        <w:t xml:space="preserve">(who lack </w:t>
      </w:r>
      <w:r w:rsidR="001E163A" w:rsidRPr="002D171A">
        <w:t>the law but have natural law in their hearts</w:t>
      </w:r>
      <w:r w:rsidR="001E163A">
        <w:t>)</w:t>
      </w:r>
      <w:r w:rsidR="001E163A" w:rsidRPr="002D171A">
        <w:t xml:space="preserve"> are nevertheless sinners.</w:t>
      </w:r>
      <w:r w:rsidR="001E163A">
        <w:t xml:space="preserve"> In </w:t>
      </w:r>
      <w:r w:rsidRPr="002D171A">
        <w:t>Rom</w:t>
      </w:r>
      <w:r w:rsidR="00756B26">
        <w:t xml:space="preserve"> 5</w:t>
      </w:r>
      <w:r w:rsidR="001E163A">
        <w:t>-8</w:t>
      </w:r>
      <w:r w:rsidR="00756B26">
        <w:t xml:space="preserve">, </w:t>
      </w:r>
      <w:r w:rsidR="001E163A">
        <w:t xml:space="preserve">he discusses the </w:t>
      </w:r>
      <w:r w:rsidR="001E163A" w:rsidRPr="00746E00">
        <w:rPr>
          <w:szCs w:val="16"/>
        </w:rPr>
        <w:t>new life in Christ</w:t>
      </w:r>
      <w:r w:rsidR="001E163A">
        <w:rPr>
          <w:szCs w:val="16"/>
        </w:rPr>
        <w:t xml:space="preserve">. </w:t>
      </w:r>
      <w:r w:rsidRPr="002D171A">
        <w:t>That</w:t>
      </w:r>
      <w:r w:rsidR="00756B26">
        <w:t xml:space="preserve"> i</w:t>
      </w:r>
      <w:r w:rsidRPr="002D171A">
        <w:t xml:space="preserve">s the </w:t>
      </w:r>
      <w:r w:rsidR="001E163A" w:rsidRPr="002D171A">
        <w:t xml:space="preserve">primary </w:t>
      </w:r>
      <w:r w:rsidR="001E163A">
        <w:t>topic</w:t>
      </w:r>
      <w:r w:rsidR="001E163A">
        <w:t xml:space="preserve">, </w:t>
      </w:r>
      <w:r w:rsidR="00756B26">
        <w:t xml:space="preserve">the context </w:t>
      </w:r>
      <w:r w:rsidR="001E163A">
        <w:t xml:space="preserve">for </w:t>
      </w:r>
      <w:r w:rsidRPr="002D171A">
        <w:t xml:space="preserve">his comments about Adam. Adam </w:t>
      </w:r>
      <w:r w:rsidR="001E163A">
        <w:t xml:space="preserve">is </w:t>
      </w:r>
      <w:r w:rsidRPr="002D171A">
        <w:t xml:space="preserve">not </w:t>
      </w:r>
      <w:r w:rsidR="001E163A">
        <w:t xml:space="preserve">referred to </w:t>
      </w:r>
      <w:r w:rsidRPr="002D171A">
        <w:t xml:space="preserve">for </w:t>
      </w:r>
      <w:r w:rsidR="001E163A">
        <w:t xml:space="preserve">his </w:t>
      </w:r>
      <w:r w:rsidRPr="002D171A">
        <w:t xml:space="preserve">own sake but </w:t>
      </w:r>
      <w:r w:rsidR="001E163A">
        <w:t xml:space="preserve">is only </w:t>
      </w:r>
      <w:r w:rsidRPr="002D171A">
        <w:t xml:space="preserve">referred to </w:t>
      </w:r>
      <w:r w:rsidR="001E163A">
        <w:t xml:space="preserve">as a </w:t>
      </w:r>
      <w:r w:rsidRPr="002D171A">
        <w:t xml:space="preserve">contrast </w:t>
      </w:r>
      <w:r w:rsidR="001E163A">
        <w:t xml:space="preserve">to </w:t>
      </w:r>
      <w:r w:rsidRPr="002D171A">
        <w:t xml:space="preserve">Christ. </w:t>
      </w:r>
      <w:r w:rsidR="001E163A">
        <w:t xml:space="preserve">Rom 5:12-21 </w:t>
      </w:r>
      <w:r w:rsidR="001E163A">
        <w:t xml:space="preserve">are </w:t>
      </w:r>
      <w:r w:rsidRPr="002D171A">
        <w:t>referred to as the Adam</w:t>
      </w:r>
      <w:r w:rsidR="001E163A">
        <w:t>-</w:t>
      </w:r>
      <w:r w:rsidRPr="002D171A">
        <w:t xml:space="preserve">Christ </w:t>
      </w:r>
      <w:r w:rsidR="001E163A">
        <w:t>t</w:t>
      </w:r>
      <w:r w:rsidRPr="002D171A">
        <w:t>ypology</w:t>
      </w:r>
      <w:r w:rsidR="001E163A">
        <w:t xml:space="preserve">. </w:t>
      </w:r>
      <w:bookmarkStart w:id="8" w:name="_Hlk147366762"/>
      <w:r w:rsidR="001E163A">
        <w:t>T</w:t>
      </w:r>
      <w:r w:rsidRPr="002D171A">
        <w:t xml:space="preserve">ypology means the association of </w:t>
      </w:r>
      <w:r w:rsidR="001E163A">
        <w:t>a</w:t>
      </w:r>
      <w:r w:rsidRPr="002D171A">
        <w:t xml:space="preserve"> thing</w:t>
      </w:r>
      <w:r w:rsidR="001E163A">
        <w:t>—</w:t>
      </w:r>
      <w:r w:rsidRPr="002D171A">
        <w:t xml:space="preserve">not </w:t>
      </w:r>
      <w:r w:rsidR="001E163A">
        <w:t xml:space="preserve">a </w:t>
      </w:r>
      <w:r w:rsidRPr="002D171A">
        <w:t xml:space="preserve">word, but </w:t>
      </w:r>
      <w:r w:rsidR="001E163A">
        <w:t xml:space="preserve">an </w:t>
      </w:r>
      <w:r w:rsidRPr="002D171A">
        <w:t>event</w:t>
      </w:r>
      <w:r w:rsidR="001E163A">
        <w:t>,</w:t>
      </w:r>
      <w:r w:rsidRPr="002D171A">
        <w:t xml:space="preserve"> institution</w:t>
      </w:r>
      <w:r w:rsidR="001E163A">
        <w:t>,</w:t>
      </w:r>
      <w:r w:rsidRPr="002D171A">
        <w:t xml:space="preserve"> or person</w:t>
      </w:r>
      <w:r w:rsidR="001E163A">
        <w:t xml:space="preserve">—earlier </w:t>
      </w:r>
      <w:r w:rsidR="001E163A" w:rsidRPr="002D171A">
        <w:t>in the Bible</w:t>
      </w:r>
      <w:r w:rsidR="001E163A" w:rsidRPr="002D171A">
        <w:t xml:space="preserve"> </w:t>
      </w:r>
      <w:r w:rsidR="001E163A">
        <w:t>to another thing later in the Bible</w:t>
      </w:r>
      <w:r w:rsidRPr="002D171A">
        <w:t xml:space="preserve">. </w:t>
      </w:r>
      <w:bookmarkEnd w:id="8"/>
      <w:r w:rsidR="001E163A" w:rsidRPr="002D171A">
        <w:t xml:space="preserve">That </w:t>
      </w:r>
      <w:r w:rsidRPr="002D171A">
        <w:t xml:space="preserve">is what Paul is up to here. Paul </w:t>
      </w:r>
      <w:r w:rsidR="001E163A">
        <w:t xml:space="preserve">even </w:t>
      </w:r>
      <w:r w:rsidRPr="002D171A">
        <w:t xml:space="preserve">uses the Greek word </w:t>
      </w:r>
      <w:r w:rsidRPr="001E163A">
        <w:rPr>
          <w:i/>
          <w:iCs/>
        </w:rPr>
        <w:t>typos</w:t>
      </w:r>
      <w:r w:rsidR="001E163A">
        <w:t xml:space="preserve">, </w:t>
      </w:r>
      <w:r w:rsidRPr="002D171A">
        <w:t xml:space="preserve">from whence we get the word </w:t>
      </w:r>
      <w:r w:rsidR="001E163A">
        <w:t>“</w:t>
      </w:r>
      <w:r w:rsidRPr="002D171A">
        <w:t>typology</w:t>
      </w:r>
      <w:r w:rsidR="001E163A">
        <w:t>,”</w:t>
      </w:r>
      <w:r w:rsidRPr="002D171A">
        <w:t xml:space="preserve"> </w:t>
      </w:r>
      <w:r w:rsidR="001E163A">
        <w:t xml:space="preserve">in </w:t>
      </w:r>
      <w:r w:rsidRPr="002D171A">
        <w:t>Rom 5:14</w:t>
      </w:r>
      <w:r w:rsidR="001E163A">
        <w:t>:</w:t>
      </w:r>
      <w:r w:rsidRPr="002D171A">
        <w:t xml:space="preserve"> “Adam</w:t>
      </w:r>
      <w:r w:rsidR="001E163A">
        <w:t>,</w:t>
      </w:r>
      <w:r w:rsidRPr="002D171A">
        <w:t xml:space="preserve"> </w:t>
      </w:r>
      <w:r w:rsidR="001E163A">
        <w:t xml:space="preserve">who </w:t>
      </w:r>
      <w:r w:rsidRPr="002D171A">
        <w:t xml:space="preserve">is a </w:t>
      </w:r>
      <w:r w:rsidR="001E163A">
        <w:t>pattern [</w:t>
      </w:r>
      <w:r w:rsidR="001E163A">
        <w:rPr>
          <w:i/>
          <w:iCs/>
        </w:rPr>
        <w:t>typos</w:t>
      </w:r>
      <w:r w:rsidR="001E163A">
        <w:t>]</w:t>
      </w:r>
      <w:r w:rsidRPr="002D171A">
        <w:t xml:space="preserve"> of the one who is to come.” He always uses </w:t>
      </w:r>
      <w:r w:rsidRPr="001E163A">
        <w:rPr>
          <w:i/>
          <w:iCs/>
        </w:rPr>
        <w:t>typos</w:t>
      </w:r>
      <w:r w:rsidRPr="002D171A">
        <w:t xml:space="preserve"> to mean pattern or model. </w:t>
      </w:r>
      <w:r w:rsidR="001E163A">
        <w:t xml:space="preserve">His </w:t>
      </w:r>
      <w:r w:rsidRPr="002D171A">
        <w:t xml:space="preserve">reference to </w:t>
      </w:r>
      <w:r w:rsidR="001E163A" w:rsidRPr="002D171A">
        <w:t xml:space="preserve">Adam </w:t>
      </w:r>
      <w:r w:rsidR="001E163A">
        <w:t xml:space="preserve">is in the context of </w:t>
      </w:r>
      <w:r w:rsidRPr="002D171A">
        <w:t xml:space="preserve">his primary point </w:t>
      </w:r>
      <w:r w:rsidR="001E163A">
        <w:t xml:space="preserve">that Christ offers </w:t>
      </w:r>
      <w:r w:rsidRPr="002D171A">
        <w:t xml:space="preserve">salvation despite </w:t>
      </w:r>
      <w:r w:rsidR="001E163A">
        <w:t xml:space="preserve">the fact </w:t>
      </w:r>
      <w:r w:rsidRPr="002D171A">
        <w:t xml:space="preserve">that we are all sinners. </w:t>
      </w:r>
      <w:r w:rsidR="001E163A">
        <w:t xml:space="preserve">His </w:t>
      </w:r>
      <w:r w:rsidRPr="002D171A">
        <w:t xml:space="preserve">emphasis </w:t>
      </w:r>
      <w:r w:rsidR="001E163A">
        <w:t xml:space="preserve">is not </w:t>
      </w:r>
      <w:r w:rsidRPr="002D171A">
        <w:t xml:space="preserve">on Adam. </w:t>
      </w:r>
      <w:r w:rsidR="00BF0A35">
        <w:t xml:space="preserve">Here is </w:t>
      </w:r>
      <w:r w:rsidRPr="002D171A">
        <w:t>Rom 5:1</w:t>
      </w:r>
      <w:r w:rsidR="00BF0A35">
        <w:t>5</w:t>
      </w:r>
      <w:r w:rsidRPr="002D171A">
        <w:t>-21</w:t>
      </w:r>
      <w:r w:rsidR="00BF0A35">
        <w:t>:</w:t>
      </w:r>
    </w:p>
    <w:p w14:paraId="65F7F6D0" w14:textId="77777777" w:rsidR="00BF0A35" w:rsidRDefault="00BF0A35" w:rsidP="004E064E">
      <w:pPr>
        <w:rPr>
          <w:szCs w:val="32"/>
          <w14:ligatures w14:val="standardContextual"/>
        </w:rPr>
      </w:pPr>
    </w:p>
    <w:p w14:paraId="7EB92D6C" w14:textId="5D5D62B6" w:rsidR="00BF0A35" w:rsidRPr="00BF0A35" w:rsidRDefault="00BF0A35" w:rsidP="00BF0A35">
      <w:pPr>
        <w:ind w:left="720" w:right="720"/>
        <w:rPr>
          <w:szCs w:val="32"/>
          <w14:ligatures w14:val="standardContextual"/>
        </w:rPr>
      </w:pPr>
      <w:r w:rsidRPr="00BF0A35">
        <w:rPr>
          <w:szCs w:val="32"/>
          <w14:ligatures w14:val="standardContextual"/>
        </w:rPr>
        <w:t xml:space="preserve">But the free gift is not like the trespass. For if the many died through the one man’s trespass, much more surely have the grace of God and the gift in the grace of the one man, Jesus Christ, abounded for the many. </w:t>
      </w:r>
      <w:r w:rsidRPr="00BF0A35">
        <w:rPr>
          <w:szCs w:val="32"/>
          <w:vertAlign w:val="superscript"/>
          <w14:ligatures w14:val="standardContextual"/>
        </w:rPr>
        <w:t>16</w:t>
      </w:r>
      <w:r w:rsidRPr="00BF0A35">
        <w:rPr>
          <w:szCs w:val="32"/>
          <w14:ligatures w14:val="standardContextual"/>
        </w:rPr>
        <w:t xml:space="preserve"> </w:t>
      </w:r>
      <w:r w:rsidRPr="00BF0A35">
        <w:rPr>
          <w:szCs w:val="32"/>
          <w14:ligatures w14:val="standardContextual"/>
        </w:rPr>
        <w:t xml:space="preserve">And the gift is not like the effect of the one man’s sin. For the judgment following one trespass brought condemnation, but the gift following many trespasses brings justification. </w:t>
      </w:r>
      <w:r w:rsidRPr="00BF0A35">
        <w:rPr>
          <w:szCs w:val="32"/>
          <w:vertAlign w:val="superscript"/>
          <w14:ligatures w14:val="standardContextual"/>
        </w:rPr>
        <w:t>17</w:t>
      </w:r>
      <w:r w:rsidRPr="00BF0A35">
        <w:rPr>
          <w:szCs w:val="32"/>
          <w14:ligatures w14:val="standardContextual"/>
        </w:rPr>
        <w:t xml:space="preserve"> </w:t>
      </w:r>
      <w:r w:rsidRPr="00BF0A35">
        <w:rPr>
          <w:szCs w:val="32"/>
          <w14:ligatures w14:val="standardContextual"/>
        </w:rPr>
        <w:t>If, because of the one man’s trespass, death reigned through that one, much more surely will those who receive the abundance of grace and the gift of righteousness reign in life through the one man, Jesus Christ.</w:t>
      </w:r>
      <w:r>
        <w:rPr>
          <w:szCs w:val="32"/>
          <w14:ligatures w14:val="standardContextual"/>
        </w:rPr>
        <w:t xml:space="preserve"> </w:t>
      </w:r>
      <w:r w:rsidRPr="00BF0A35">
        <w:rPr>
          <w:szCs w:val="32"/>
          <w:vertAlign w:val="superscript"/>
          <w14:ligatures w14:val="standardContextual"/>
        </w:rPr>
        <w:t>18</w:t>
      </w:r>
      <w:r w:rsidRPr="00BF0A35">
        <w:rPr>
          <w:szCs w:val="32"/>
          <w14:ligatures w14:val="standardContextual"/>
        </w:rPr>
        <w:t xml:space="preserve"> </w:t>
      </w:r>
      <w:r w:rsidRPr="00BF0A35">
        <w:rPr>
          <w:szCs w:val="32"/>
          <w14:ligatures w14:val="standardContextual"/>
        </w:rPr>
        <w:t xml:space="preserve">Therefore just as one man’s trespass led to condemnation for all, so one man’s act of righteousness leads to justification and life for all. </w:t>
      </w:r>
      <w:r w:rsidRPr="00BF0A35">
        <w:rPr>
          <w:szCs w:val="32"/>
          <w:vertAlign w:val="superscript"/>
          <w14:ligatures w14:val="standardContextual"/>
        </w:rPr>
        <w:t>19</w:t>
      </w:r>
      <w:r w:rsidRPr="00BF0A35">
        <w:rPr>
          <w:szCs w:val="32"/>
          <w14:ligatures w14:val="standardContextual"/>
        </w:rPr>
        <w:t xml:space="preserve"> </w:t>
      </w:r>
      <w:r w:rsidRPr="00BF0A35">
        <w:rPr>
          <w:szCs w:val="32"/>
          <w14:ligatures w14:val="standardContextual"/>
        </w:rPr>
        <w:t xml:space="preserve">For just as through the one man’s disobedience the many were made sinners, so through the one man’s obedience the many will be made righteous. </w:t>
      </w:r>
      <w:r w:rsidRPr="00BF0A35">
        <w:rPr>
          <w:szCs w:val="32"/>
          <w:vertAlign w:val="superscript"/>
          <w14:ligatures w14:val="standardContextual"/>
        </w:rPr>
        <w:t>20</w:t>
      </w:r>
      <w:r w:rsidRPr="00BF0A35">
        <w:rPr>
          <w:szCs w:val="32"/>
          <w14:ligatures w14:val="standardContextual"/>
        </w:rPr>
        <w:t xml:space="preserve"> </w:t>
      </w:r>
      <w:r w:rsidRPr="00BF0A35">
        <w:rPr>
          <w:szCs w:val="32"/>
          <w14:ligatures w14:val="standardContextual"/>
        </w:rPr>
        <w:t xml:space="preserve">But law came in, so that the trespass might increase, but where sin increased, grace abounded all the more, </w:t>
      </w:r>
      <w:r w:rsidRPr="00BF0A35">
        <w:rPr>
          <w:szCs w:val="32"/>
          <w:vertAlign w:val="superscript"/>
          <w14:ligatures w14:val="standardContextual"/>
        </w:rPr>
        <w:t>21</w:t>
      </w:r>
      <w:r w:rsidRPr="00BF0A35">
        <w:rPr>
          <w:szCs w:val="32"/>
          <w14:ligatures w14:val="standardContextual"/>
        </w:rPr>
        <w:t xml:space="preserve"> </w:t>
      </w:r>
      <w:r w:rsidRPr="00BF0A35">
        <w:rPr>
          <w:szCs w:val="32"/>
          <w14:ligatures w14:val="standardContextual"/>
        </w:rPr>
        <w:t>so that, just as sin reigned in death, so grace might also reign through justification leading to eternal life through Jesus Christ our Lord.</w:t>
      </w:r>
    </w:p>
    <w:p w14:paraId="2E17AD3A" w14:textId="77777777" w:rsidR="00BF0A35" w:rsidRDefault="00BF0A35" w:rsidP="004E064E">
      <w:pPr>
        <w:rPr>
          <w:rFonts w:eastAsia="Times New Roman"/>
        </w:rPr>
      </w:pPr>
    </w:p>
    <w:p w14:paraId="0785A3D9" w14:textId="77777777" w:rsidR="00BF0A35" w:rsidRDefault="00BF0A35" w:rsidP="004E064E">
      <w:pPr>
        <w:rPr>
          <w:rFonts w:eastAsia="Times New Roman"/>
        </w:rPr>
      </w:pPr>
      <w:r>
        <w:rPr>
          <w:rFonts w:eastAsia="Times New Roman"/>
        </w:rPr>
        <w:lastRenderedPageBreak/>
        <w:t xml:space="preserve">Back and forth, he swings from Adam in the past to Christ in the present: for former brought death, the latter brings life. </w:t>
      </w:r>
      <w:r w:rsidR="004E064E" w:rsidRPr="002D171A">
        <w:rPr>
          <w:rFonts w:eastAsia="Times New Roman"/>
        </w:rPr>
        <w:t xml:space="preserve">The purpose </w:t>
      </w:r>
      <w:r>
        <w:rPr>
          <w:rFonts w:eastAsia="Times New Roman"/>
        </w:rPr>
        <w:t>in</w:t>
      </w:r>
      <w:r w:rsidR="004E064E" w:rsidRPr="002D171A">
        <w:rPr>
          <w:rFonts w:eastAsia="Times New Roman"/>
        </w:rPr>
        <w:t xml:space="preserve"> mentioning Adam is </w:t>
      </w:r>
      <w:r>
        <w:rPr>
          <w:rFonts w:eastAsia="Times New Roman"/>
        </w:rPr>
        <w:t xml:space="preserve">not to discuss Adam, but to </w:t>
      </w:r>
      <w:r w:rsidR="004E064E" w:rsidRPr="002D171A">
        <w:rPr>
          <w:rFonts w:eastAsia="Times New Roman"/>
        </w:rPr>
        <w:t xml:space="preserve">contrast him </w:t>
      </w:r>
      <w:r>
        <w:rPr>
          <w:rFonts w:eastAsia="Times New Roman"/>
        </w:rPr>
        <w:t xml:space="preserve">to </w:t>
      </w:r>
      <w:r w:rsidR="004E064E" w:rsidRPr="002D171A">
        <w:rPr>
          <w:rFonts w:eastAsia="Times New Roman"/>
        </w:rPr>
        <w:t>Christ.</w:t>
      </w:r>
    </w:p>
    <w:p w14:paraId="29C4284F" w14:textId="7D99C35B" w:rsidR="004E064E" w:rsidRPr="002D171A" w:rsidRDefault="00BF0A35" w:rsidP="004E064E">
      <w:pPr>
        <w:rPr>
          <w:rFonts w:eastAsia="Times New Roman"/>
        </w:rPr>
      </w:pPr>
      <w:r>
        <w:rPr>
          <w:rFonts w:eastAsia="Times New Roman"/>
        </w:rPr>
        <w:tab/>
      </w:r>
      <w:r w:rsidR="004E064E" w:rsidRPr="002D171A">
        <w:rPr>
          <w:rFonts w:eastAsia="Times New Roman"/>
        </w:rPr>
        <w:t>So who was Christ</w:t>
      </w:r>
      <w:r>
        <w:rPr>
          <w:rFonts w:eastAsia="Times New Roman"/>
        </w:rPr>
        <w:t>?</w:t>
      </w:r>
      <w:r w:rsidR="004E064E" w:rsidRPr="002D171A">
        <w:rPr>
          <w:rFonts w:eastAsia="Times New Roman"/>
        </w:rPr>
        <w:t xml:space="preserve"> </w:t>
      </w:r>
      <w:r w:rsidRPr="002D171A">
        <w:rPr>
          <w:rFonts w:eastAsia="Times New Roman"/>
        </w:rPr>
        <w:t xml:space="preserve">That </w:t>
      </w:r>
      <w:r w:rsidR="004E064E" w:rsidRPr="002D171A">
        <w:rPr>
          <w:rFonts w:eastAsia="Times New Roman"/>
        </w:rPr>
        <w:t xml:space="preserve">will determine for us what Paul means </w:t>
      </w:r>
      <w:r w:rsidR="003D70CA">
        <w:rPr>
          <w:rFonts w:eastAsia="Times New Roman"/>
        </w:rPr>
        <w:t xml:space="preserve">in this context </w:t>
      </w:r>
      <w:r w:rsidR="004E064E" w:rsidRPr="002D171A">
        <w:rPr>
          <w:rFonts w:eastAsia="Times New Roman"/>
        </w:rPr>
        <w:t>by Adam</w:t>
      </w:r>
      <w:r>
        <w:rPr>
          <w:rFonts w:eastAsia="Times New Roman"/>
        </w:rPr>
        <w:t xml:space="preserve">, </w:t>
      </w:r>
      <w:r w:rsidR="003D70CA">
        <w:rPr>
          <w:rFonts w:eastAsia="Times New Roman"/>
        </w:rPr>
        <w:t xml:space="preserve">since Adam is </w:t>
      </w:r>
      <w:r>
        <w:rPr>
          <w:rFonts w:eastAsia="Times New Roman"/>
        </w:rPr>
        <w:t>the contrast to Christ</w:t>
      </w:r>
      <w:r w:rsidR="004E064E" w:rsidRPr="002D171A">
        <w:rPr>
          <w:rFonts w:eastAsia="Times New Roman"/>
        </w:rPr>
        <w:t>.</w:t>
      </w:r>
      <w:r w:rsidR="00B72B5D">
        <w:rPr>
          <w:rFonts w:eastAsia="Times New Roman"/>
        </w:rPr>
        <w:t xml:space="preserve"> </w:t>
      </w:r>
      <w:r w:rsidR="003D70CA">
        <w:rPr>
          <w:rFonts w:eastAsia="Times New Roman"/>
        </w:rPr>
        <w:t xml:space="preserve">For Paul in this passage, </w:t>
      </w:r>
      <w:r w:rsidR="00C328EE">
        <w:rPr>
          <w:rFonts w:eastAsia="Times New Roman"/>
        </w:rPr>
        <w:t xml:space="preserve">Christ is </w:t>
      </w:r>
      <w:r w:rsidR="00B72B5D">
        <w:rPr>
          <w:rFonts w:eastAsia="Times New Roman"/>
        </w:rPr>
        <w:t xml:space="preserve">a </w:t>
      </w:r>
      <w:r w:rsidR="004E064E" w:rsidRPr="002D171A">
        <w:rPr>
          <w:rFonts w:eastAsia="Times New Roman"/>
        </w:rPr>
        <w:t>c</w:t>
      </w:r>
      <w:r w:rsidR="00C328EE">
        <w:rPr>
          <w:rFonts w:eastAsia="Times New Roman"/>
        </w:rPr>
        <w:t>orporate personality</w:t>
      </w:r>
      <w:r w:rsidR="004E064E" w:rsidRPr="002D171A">
        <w:rPr>
          <w:rFonts w:eastAsia="Times New Roman"/>
        </w:rPr>
        <w:t xml:space="preserve">, </w:t>
      </w:r>
      <w:r w:rsidR="00B72B5D">
        <w:rPr>
          <w:rFonts w:eastAsia="Times New Roman"/>
        </w:rPr>
        <w:t xml:space="preserve">i.e., </w:t>
      </w:r>
      <w:r w:rsidR="004E064E" w:rsidRPr="002D171A">
        <w:rPr>
          <w:rFonts w:eastAsia="Times New Roman"/>
        </w:rPr>
        <w:t>he is one personality</w:t>
      </w:r>
      <w:r w:rsidR="003D70CA">
        <w:rPr>
          <w:rFonts w:eastAsia="Times New Roman"/>
        </w:rPr>
        <w:t>,</w:t>
      </w:r>
      <w:r w:rsidR="004E064E" w:rsidRPr="002D171A">
        <w:rPr>
          <w:rFonts w:eastAsia="Times New Roman"/>
        </w:rPr>
        <w:t xml:space="preserve"> but </w:t>
      </w:r>
      <w:r w:rsidR="00B72B5D">
        <w:rPr>
          <w:rFonts w:eastAsia="Times New Roman"/>
        </w:rPr>
        <w:t xml:space="preserve">he </w:t>
      </w:r>
      <w:r w:rsidR="004E064E" w:rsidRPr="002D171A">
        <w:rPr>
          <w:rFonts w:eastAsia="Times New Roman"/>
        </w:rPr>
        <w:t xml:space="preserve">incorporates </w:t>
      </w:r>
      <w:r w:rsidR="00B72B5D">
        <w:rPr>
          <w:rFonts w:eastAsia="Times New Roman"/>
        </w:rPr>
        <w:t>others</w:t>
      </w:r>
      <w:r w:rsidR="003D70CA">
        <w:rPr>
          <w:rFonts w:eastAsia="Times New Roman"/>
        </w:rPr>
        <w:t xml:space="preserve"> as well</w:t>
      </w:r>
      <w:r w:rsidR="004E064E" w:rsidRPr="002D171A">
        <w:rPr>
          <w:rFonts w:eastAsia="Times New Roman"/>
        </w:rPr>
        <w:t xml:space="preserve">. </w:t>
      </w:r>
      <w:r w:rsidR="003D70CA">
        <w:rPr>
          <w:rFonts w:eastAsia="Times New Roman"/>
        </w:rPr>
        <w:t xml:space="preserve">(The phenomenon of </w:t>
      </w:r>
      <w:r w:rsidR="003D70CA" w:rsidRPr="002D171A">
        <w:rPr>
          <w:rFonts w:eastAsia="Times New Roman"/>
        </w:rPr>
        <w:t>c</w:t>
      </w:r>
      <w:r w:rsidR="003D70CA">
        <w:rPr>
          <w:rFonts w:eastAsia="Times New Roman"/>
        </w:rPr>
        <w:t>orporate personality</w:t>
      </w:r>
      <w:r w:rsidR="003D70CA" w:rsidRPr="002D171A">
        <w:rPr>
          <w:rFonts w:eastAsia="Times New Roman"/>
        </w:rPr>
        <w:t xml:space="preserve"> </w:t>
      </w:r>
      <w:r w:rsidR="004E064E" w:rsidRPr="002D171A">
        <w:rPr>
          <w:rFonts w:eastAsia="Times New Roman"/>
        </w:rPr>
        <w:t xml:space="preserve">occurs in a number of </w:t>
      </w:r>
      <w:r w:rsidR="003D70CA">
        <w:rPr>
          <w:rFonts w:eastAsia="Times New Roman"/>
        </w:rPr>
        <w:t xml:space="preserve">times </w:t>
      </w:r>
      <w:r w:rsidR="004E064E" w:rsidRPr="002D171A">
        <w:rPr>
          <w:rFonts w:eastAsia="Times New Roman"/>
        </w:rPr>
        <w:t>in scrip</w:t>
      </w:r>
      <w:r w:rsidR="00C328EE">
        <w:rPr>
          <w:rFonts w:eastAsia="Times New Roman"/>
        </w:rPr>
        <w:t>ture.</w:t>
      </w:r>
      <w:r w:rsidR="003D70CA">
        <w:rPr>
          <w:rFonts w:eastAsia="Times New Roman"/>
        </w:rPr>
        <w:t>)</w:t>
      </w:r>
      <w:r w:rsidR="00C328EE">
        <w:rPr>
          <w:rFonts w:eastAsia="Times New Roman"/>
        </w:rPr>
        <w:t xml:space="preserve"> Christ is </w:t>
      </w:r>
      <w:r w:rsidR="004E064E" w:rsidRPr="002D171A">
        <w:rPr>
          <w:rFonts w:eastAsia="Times New Roman"/>
        </w:rPr>
        <w:t>a strictly individual man</w:t>
      </w:r>
      <w:r w:rsidR="003D70CA">
        <w:rPr>
          <w:rFonts w:eastAsia="Times New Roman"/>
        </w:rPr>
        <w:t>,</w:t>
      </w:r>
      <w:r w:rsidR="004E064E" w:rsidRPr="002D171A">
        <w:rPr>
          <w:rFonts w:eastAsia="Times New Roman"/>
        </w:rPr>
        <w:t xml:space="preserve"> </w:t>
      </w:r>
      <w:r w:rsidR="003D70CA">
        <w:rPr>
          <w:rFonts w:eastAsia="Times New Roman"/>
        </w:rPr>
        <w:t xml:space="preserve">but </w:t>
      </w:r>
      <w:r w:rsidR="004E064E" w:rsidRPr="002D171A">
        <w:rPr>
          <w:rFonts w:eastAsia="Times New Roman"/>
        </w:rPr>
        <w:t xml:space="preserve">at the same time </w:t>
      </w:r>
      <w:r w:rsidR="003D70CA">
        <w:rPr>
          <w:rFonts w:eastAsia="Times New Roman"/>
        </w:rPr>
        <w:t xml:space="preserve">he </w:t>
      </w:r>
      <w:r w:rsidR="004E064E" w:rsidRPr="002D171A">
        <w:rPr>
          <w:rFonts w:eastAsia="Times New Roman"/>
        </w:rPr>
        <w:t>epitomizes in himself a</w:t>
      </w:r>
      <w:r w:rsidR="00B72B5D">
        <w:rPr>
          <w:rFonts w:eastAsia="Times New Roman"/>
        </w:rPr>
        <w:t>nd</w:t>
      </w:r>
      <w:r w:rsidR="004E064E" w:rsidRPr="002D171A">
        <w:rPr>
          <w:rFonts w:eastAsia="Times New Roman"/>
        </w:rPr>
        <w:t xml:space="preserve"> personifies all of mankind </w:t>
      </w:r>
      <w:r w:rsidR="003D70CA">
        <w:rPr>
          <w:rFonts w:eastAsia="Times New Roman"/>
        </w:rPr>
        <w:t xml:space="preserve">as </w:t>
      </w:r>
      <w:r w:rsidR="004E064E" w:rsidRPr="002D171A">
        <w:rPr>
          <w:rFonts w:eastAsia="Times New Roman"/>
        </w:rPr>
        <w:t>saved.</w:t>
      </w:r>
      <w:r w:rsidR="00B72B5D">
        <w:rPr>
          <w:rFonts w:eastAsia="Times New Roman"/>
        </w:rPr>
        <w:t xml:space="preserve"> </w:t>
      </w:r>
      <w:r w:rsidR="003D70CA">
        <w:rPr>
          <w:rFonts w:eastAsia="Times New Roman"/>
        </w:rPr>
        <w:t xml:space="preserve">Since </w:t>
      </w:r>
      <w:r w:rsidR="00B72B5D">
        <w:rPr>
          <w:rFonts w:eastAsia="Times New Roman"/>
        </w:rPr>
        <w:t xml:space="preserve">Adam </w:t>
      </w:r>
      <w:r w:rsidR="004E064E" w:rsidRPr="002D171A">
        <w:rPr>
          <w:rFonts w:eastAsia="Times New Roman"/>
        </w:rPr>
        <w:t>is the type</w:t>
      </w:r>
      <w:r w:rsidR="003D70CA">
        <w:rPr>
          <w:rFonts w:eastAsia="Times New Roman"/>
        </w:rPr>
        <w:t xml:space="preserve"> </w:t>
      </w:r>
      <w:r w:rsidR="003D70CA">
        <w:t xml:space="preserve">(earlier </w:t>
      </w:r>
      <w:r w:rsidR="003D70CA" w:rsidRPr="002D171A">
        <w:t>person</w:t>
      </w:r>
      <w:r w:rsidR="003D70CA">
        <w:t>)</w:t>
      </w:r>
      <w:r w:rsidR="004E064E" w:rsidRPr="002D171A">
        <w:rPr>
          <w:rFonts w:eastAsia="Times New Roman"/>
        </w:rPr>
        <w:t xml:space="preserve"> to </w:t>
      </w:r>
      <w:r w:rsidR="00B72B5D">
        <w:rPr>
          <w:rFonts w:eastAsia="Times New Roman"/>
        </w:rPr>
        <w:t xml:space="preserve">Christ as </w:t>
      </w:r>
      <w:r w:rsidR="004E064E" w:rsidRPr="002D171A">
        <w:rPr>
          <w:rFonts w:eastAsia="Times New Roman"/>
        </w:rPr>
        <w:t>antitype</w:t>
      </w:r>
      <w:r w:rsidR="00B72B5D">
        <w:rPr>
          <w:rFonts w:eastAsia="Times New Roman"/>
        </w:rPr>
        <w:t xml:space="preserve"> (</w:t>
      </w:r>
      <w:r w:rsidR="003D70CA">
        <w:rPr>
          <w:rFonts w:eastAsia="Times New Roman"/>
        </w:rPr>
        <w:t>later person</w:t>
      </w:r>
      <w:r w:rsidR="00B72B5D">
        <w:rPr>
          <w:rFonts w:eastAsia="Times New Roman"/>
        </w:rPr>
        <w:t>),</w:t>
      </w:r>
      <w:r w:rsidR="004E064E" w:rsidRPr="002D171A">
        <w:rPr>
          <w:rFonts w:eastAsia="Times New Roman"/>
        </w:rPr>
        <w:t xml:space="preserve"> Paul </w:t>
      </w:r>
      <w:r w:rsidR="003D70CA">
        <w:rPr>
          <w:rFonts w:eastAsia="Times New Roman"/>
        </w:rPr>
        <w:t xml:space="preserve">is </w:t>
      </w:r>
      <w:r w:rsidR="004E064E" w:rsidRPr="002D171A">
        <w:rPr>
          <w:rFonts w:eastAsia="Times New Roman"/>
        </w:rPr>
        <w:t>think</w:t>
      </w:r>
      <w:r w:rsidR="003D70CA">
        <w:rPr>
          <w:rFonts w:eastAsia="Times New Roman"/>
        </w:rPr>
        <w:t>ing</w:t>
      </w:r>
      <w:r w:rsidR="004E064E" w:rsidRPr="002D171A">
        <w:rPr>
          <w:rFonts w:eastAsia="Times New Roman"/>
        </w:rPr>
        <w:t xml:space="preserve"> </w:t>
      </w:r>
      <w:r w:rsidR="003D70CA">
        <w:rPr>
          <w:rFonts w:eastAsia="Times New Roman"/>
        </w:rPr>
        <w:t xml:space="preserve">of </w:t>
      </w:r>
      <w:r w:rsidR="004E064E" w:rsidRPr="002D171A">
        <w:rPr>
          <w:rFonts w:eastAsia="Times New Roman"/>
        </w:rPr>
        <w:t>th</w:t>
      </w:r>
      <w:r w:rsidR="003D70CA">
        <w:rPr>
          <w:rFonts w:eastAsia="Times New Roman"/>
        </w:rPr>
        <w:t>e</w:t>
      </w:r>
      <w:r w:rsidR="004E064E" w:rsidRPr="002D171A">
        <w:rPr>
          <w:rFonts w:eastAsia="Times New Roman"/>
        </w:rPr>
        <w:t xml:space="preserve"> first man as a corporate personality </w:t>
      </w:r>
      <w:r w:rsidR="003D70CA">
        <w:rPr>
          <w:rFonts w:eastAsia="Times New Roman"/>
        </w:rPr>
        <w:t xml:space="preserve">also, but one </w:t>
      </w:r>
      <w:r w:rsidR="004E064E" w:rsidRPr="002D171A">
        <w:rPr>
          <w:rFonts w:eastAsia="Times New Roman"/>
        </w:rPr>
        <w:t>representing all of us so far in as we are all sinners.</w:t>
      </w:r>
    </w:p>
    <w:p w14:paraId="654B334B" w14:textId="629A2556" w:rsidR="004E064E" w:rsidRPr="002D171A" w:rsidRDefault="004E064E" w:rsidP="004E064E">
      <w:pPr>
        <w:rPr>
          <w:rFonts w:eastAsia="Times New Roman"/>
        </w:rPr>
      </w:pPr>
      <w:r>
        <w:rPr>
          <w:rFonts w:eastAsia="Times New Roman"/>
        </w:rPr>
        <w:tab/>
      </w:r>
      <w:r w:rsidRPr="002D171A">
        <w:rPr>
          <w:rFonts w:eastAsia="Times New Roman"/>
        </w:rPr>
        <w:t xml:space="preserve">Also concerning Paul, at one point in Rom 5:12 Paul uses </w:t>
      </w:r>
      <w:r w:rsidR="0038340A">
        <w:rPr>
          <w:rFonts w:eastAsia="Times New Roman"/>
        </w:rPr>
        <w:t>the</w:t>
      </w:r>
      <w:r w:rsidRPr="002D171A">
        <w:rPr>
          <w:rFonts w:eastAsia="Times New Roman"/>
        </w:rPr>
        <w:t xml:space="preserve"> </w:t>
      </w:r>
      <w:r w:rsidR="003D70CA" w:rsidRPr="002D171A">
        <w:rPr>
          <w:rFonts w:eastAsia="Times New Roman"/>
        </w:rPr>
        <w:t>Greek</w:t>
      </w:r>
      <w:r w:rsidR="003D70CA">
        <w:rPr>
          <w:rFonts w:eastAsia="Times New Roman"/>
        </w:rPr>
        <w:t xml:space="preserve"> </w:t>
      </w:r>
      <w:r w:rsidRPr="002D171A">
        <w:rPr>
          <w:rFonts w:eastAsia="Times New Roman"/>
        </w:rPr>
        <w:t>conjunction</w:t>
      </w:r>
      <w:r w:rsidR="0038340A">
        <w:rPr>
          <w:rFonts w:eastAsia="Times New Roman"/>
        </w:rPr>
        <w:t xml:space="preserve"> </w:t>
      </w:r>
      <w:proofErr w:type="spellStart"/>
      <w:r w:rsidR="0038340A">
        <w:rPr>
          <w:rFonts w:eastAsia="Times New Roman"/>
          <w:i/>
          <w:iCs/>
        </w:rPr>
        <w:t>eph</w:t>
      </w:r>
      <w:proofErr w:type="spellEnd"/>
      <w:r w:rsidR="0038340A">
        <w:rPr>
          <w:rFonts w:eastAsia="Times New Roman"/>
          <w:i/>
          <w:iCs/>
        </w:rPr>
        <w:t xml:space="preserve"> </w:t>
      </w:r>
      <w:proofErr w:type="spellStart"/>
      <w:r w:rsidR="0038340A">
        <w:rPr>
          <w:rFonts w:eastAsia="Times New Roman"/>
          <w:i/>
          <w:iCs/>
        </w:rPr>
        <w:t>hō</w:t>
      </w:r>
      <w:proofErr w:type="spellEnd"/>
      <w:r w:rsidRPr="002D171A">
        <w:rPr>
          <w:rFonts w:eastAsia="Times New Roman"/>
        </w:rPr>
        <w:t xml:space="preserve"> </w:t>
      </w:r>
      <w:r w:rsidR="0038340A">
        <w:rPr>
          <w:rFonts w:eastAsia="Times New Roman"/>
        </w:rPr>
        <w:t>(</w:t>
      </w:r>
      <w:proofErr w:type="spellStart"/>
      <w:r w:rsidR="0038340A" w:rsidRPr="0038340A">
        <w:rPr>
          <w:rFonts w:eastAsia="Times New Roman"/>
        </w:rPr>
        <w:t>ἐφ</w:t>
      </w:r>
      <w:proofErr w:type="spellEnd"/>
      <w:r w:rsidR="0038340A" w:rsidRPr="0038340A">
        <w:rPr>
          <w:rFonts w:eastAsia="Times New Roman"/>
        </w:rPr>
        <w:t>᾽ ᾧ</w:t>
      </w:r>
      <w:r w:rsidR="0038340A">
        <w:rPr>
          <w:rFonts w:eastAsia="Times New Roman"/>
        </w:rPr>
        <w:t>).</w:t>
      </w:r>
      <w:r w:rsidRPr="002D171A">
        <w:rPr>
          <w:rFonts w:eastAsia="Times New Roman"/>
        </w:rPr>
        <w:t xml:space="preserve"> </w:t>
      </w:r>
      <w:r w:rsidR="0038340A" w:rsidRPr="002D171A">
        <w:rPr>
          <w:rFonts w:eastAsia="Times New Roman"/>
        </w:rPr>
        <w:t>Here</w:t>
      </w:r>
      <w:r w:rsidR="0038340A">
        <w:rPr>
          <w:rFonts w:eastAsia="Times New Roman"/>
        </w:rPr>
        <w:t xml:space="preserve"> i</w:t>
      </w:r>
      <w:r w:rsidR="0038340A" w:rsidRPr="002D171A">
        <w:rPr>
          <w:rFonts w:eastAsia="Times New Roman"/>
        </w:rPr>
        <w:t xml:space="preserve">s </w:t>
      </w:r>
      <w:r w:rsidRPr="002D171A">
        <w:rPr>
          <w:rFonts w:eastAsia="Times New Roman"/>
        </w:rPr>
        <w:t>the sentence</w:t>
      </w:r>
      <w:r w:rsidR="0038340A">
        <w:rPr>
          <w:rFonts w:eastAsia="Times New Roman"/>
        </w:rPr>
        <w:t>:</w:t>
      </w:r>
      <w:r w:rsidRPr="002D171A">
        <w:rPr>
          <w:rFonts w:eastAsia="Times New Roman"/>
        </w:rPr>
        <w:t xml:space="preserve"> “</w:t>
      </w:r>
      <w:r w:rsidR="003D70CA" w:rsidRPr="003D70CA">
        <w:rPr>
          <w:szCs w:val="32"/>
          <w14:ligatures w14:val="standardContextual"/>
        </w:rPr>
        <w:t>sin came into the world through one man, and death came through sin, and so death spread to all</w:t>
      </w:r>
      <w:r w:rsidR="003D70CA">
        <w:rPr>
          <w:szCs w:val="32"/>
          <w14:ligatures w14:val="standardContextual"/>
        </w:rPr>
        <w:t xml:space="preserve"> because</w:t>
      </w:r>
      <w:r w:rsidR="003D70CA" w:rsidRPr="003D70CA">
        <w:rPr>
          <w:szCs w:val="32"/>
          <w14:ligatures w14:val="standardContextual"/>
        </w:rPr>
        <w:t xml:space="preserve"> </w:t>
      </w:r>
      <w:r w:rsidR="003D70CA">
        <w:rPr>
          <w:szCs w:val="32"/>
          <w14:ligatures w14:val="standardContextual"/>
        </w:rPr>
        <w:t>[</w:t>
      </w:r>
      <w:proofErr w:type="spellStart"/>
      <w:r w:rsidR="003D70CA">
        <w:rPr>
          <w:rFonts w:eastAsia="Times New Roman"/>
          <w:i/>
          <w:iCs/>
        </w:rPr>
        <w:t>eph</w:t>
      </w:r>
      <w:proofErr w:type="spellEnd"/>
      <w:r w:rsidR="003D70CA">
        <w:rPr>
          <w:rFonts w:eastAsia="Times New Roman"/>
          <w:i/>
          <w:iCs/>
        </w:rPr>
        <w:t xml:space="preserve"> </w:t>
      </w:r>
      <w:proofErr w:type="spellStart"/>
      <w:r w:rsidR="003D70CA">
        <w:rPr>
          <w:rFonts w:eastAsia="Times New Roman"/>
          <w:i/>
          <w:iCs/>
        </w:rPr>
        <w:t>hō</w:t>
      </w:r>
      <w:proofErr w:type="spellEnd"/>
      <w:r w:rsidR="003D70CA">
        <w:rPr>
          <w:rFonts w:eastAsia="Times New Roman"/>
        </w:rPr>
        <w:t xml:space="preserve">] </w:t>
      </w:r>
      <w:r w:rsidR="003D70CA" w:rsidRPr="003D70CA">
        <w:rPr>
          <w:szCs w:val="32"/>
          <w14:ligatures w14:val="standardContextual"/>
        </w:rPr>
        <w:t>all have sinned</w:t>
      </w:r>
      <w:r w:rsidR="003D70CA">
        <w:rPr>
          <w:szCs w:val="32"/>
          <w14:ligatures w14:val="standardContextual"/>
        </w:rPr>
        <w:t xml:space="preserve"> . . .</w:t>
      </w:r>
      <w:r w:rsidR="003D70CA" w:rsidRPr="003D70CA">
        <w:rPr>
          <w:szCs w:val="32"/>
          <w14:ligatures w14:val="standardContextual"/>
        </w:rPr>
        <w:t>”</w:t>
      </w:r>
      <w:r w:rsidR="003D70CA">
        <w:rPr>
          <w:rFonts w:eastAsia="Times New Roman"/>
        </w:rPr>
        <w:t xml:space="preserve"> </w:t>
      </w:r>
      <w:r w:rsidRPr="002D171A">
        <w:rPr>
          <w:rFonts w:eastAsia="Times New Roman"/>
        </w:rPr>
        <w:t>When</w:t>
      </w:r>
      <w:r w:rsidR="00FB0AC1">
        <w:rPr>
          <w:rFonts w:eastAsia="Times New Roman"/>
        </w:rPr>
        <w:t xml:space="preserve"> Greek</w:t>
      </w:r>
      <w:r w:rsidRPr="002D171A">
        <w:rPr>
          <w:rFonts w:eastAsia="Times New Roman"/>
        </w:rPr>
        <w:t xml:space="preserve"> </w:t>
      </w:r>
      <w:proofErr w:type="spellStart"/>
      <w:r w:rsidR="0038340A">
        <w:rPr>
          <w:rFonts w:eastAsia="Times New Roman"/>
          <w:i/>
          <w:iCs/>
        </w:rPr>
        <w:t>eph</w:t>
      </w:r>
      <w:proofErr w:type="spellEnd"/>
      <w:r w:rsidR="0038340A">
        <w:rPr>
          <w:rFonts w:eastAsia="Times New Roman"/>
          <w:i/>
          <w:iCs/>
        </w:rPr>
        <w:t xml:space="preserve"> </w:t>
      </w:r>
      <w:proofErr w:type="spellStart"/>
      <w:r w:rsidR="0038340A">
        <w:rPr>
          <w:rFonts w:eastAsia="Times New Roman"/>
          <w:i/>
          <w:iCs/>
        </w:rPr>
        <w:t>hō</w:t>
      </w:r>
      <w:proofErr w:type="spellEnd"/>
      <w:r w:rsidRPr="002D171A">
        <w:rPr>
          <w:rFonts w:eastAsia="Times New Roman"/>
        </w:rPr>
        <w:t xml:space="preserve"> </w:t>
      </w:r>
      <w:r w:rsidR="00FB0AC1">
        <w:rPr>
          <w:rFonts w:eastAsia="Times New Roman"/>
        </w:rPr>
        <w:t>wa</w:t>
      </w:r>
      <w:r w:rsidRPr="002D171A">
        <w:rPr>
          <w:rFonts w:eastAsia="Times New Roman"/>
        </w:rPr>
        <w:t xml:space="preserve">s translated into Latin, </w:t>
      </w:r>
      <w:r w:rsidR="003D70CA">
        <w:rPr>
          <w:rFonts w:eastAsia="Times New Roman"/>
        </w:rPr>
        <w:t xml:space="preserve">it </w:t>
      </w:r>
      <w:r w:rsidRPr="002D171A">
        <w:rPr>
          <w:rFonts w:eastAsia="Times New Roman"/>
        </w:rPr>
        <w:t>was translated</w:t>
      </w:r>
      <w:r w:rsidR="00FB0AC1">
        <w:rPr>
          <w:rFonts w:eastAsia="Times New Roman"/>
        </w:rPr>
        <w:t xml:space="preserve"> </w:t>
      </w:r>
      <w:r w:rsidR="00FB0AC1">
        <w:rPr>
          <w:rFonts w:eastAsia="Times New Roman"/>
          <w:i/>
          <w:iCs/>
        </w:rPr>
        <w:t>in quo</w:t>
      </w:r>
      <w:r w:rsidR="00FB0AC1">
        <w:rPr>
          <w:rFonts w:eastAsia="Times New Roman"/>
        </w:rPr>
        <w:t>,</w:t>
      </w:r>
      <w:r w:rsidRPr="002D171A">
        <w:rPr>
          <w:rFonts w:eastAsia="Times New Roman"/>
        </w:rPr>
        <w:t xml:space="preserve"> </w:t>
      </w:r>
      <w:r w:rsidR="00FB0AC1">
        <w:rPr>
          <w:rFonts w:eastAsia="Times New Roman"/>
        </w:rPr>
        <w:t>“</w:t>
      </w:r>
      <w:r w:rsidRPr="002D171A">
        <w:rPr>
          <w:rFonts w:eastAsia="Times New Roman"/>
        </w:rPr>
        <w:t>in whom,</w:t>
      </w:r>
      <w:r w:rsidR="00FB0AC1">
        <w:rPr>
          <w:rFonts w:eastAsia="Times New Roman"/>
        </w:rPr>
        <w:t>”</w:t>
      </w:r>
      <w:r w:rsidRPr="002D171A">
        <w:rPr>
          <w:rFonts w:eastAsia="Times New Roman"/>
        </w:rPr>
        <w:t xml:space="preserve"> so that the meaning </w:t>
      </w:r>
      <w:r w:rsidR="00FB0AC1">
        <w:rPr>
          <w:rFonts w:eastAsia="Times New Roman"/>
        </w:rPr>
        <w:t>Augustine</w:t>
      </w:r>
      <w:r w:rsidRPr="002D171A">
        <w:rPr>
          <w:rFonts w:eastAsia="Times New Roman"/>
        </w:rPr>
        <w:t xml:space="preserve"> took from this verse </w:t>
      </w:r>
      <w:r w:rsidR="00FB0AC1">
        <w:rPr>
          <w:rFonts w:eastAsia="Times New Roman"/>
        </w:rPr>
        <w:t>wa</w:t>
      </w:r>
      <w:r w:rsidRPr="002D171A">
        <w:rPr>
          <w:rFonts w:eastAsia="Times New Roman"/>
        </w:rPr>
        <w:t>s</w:t>
      </w:r>
      <w:r w:rsidR="00FB0AC1">
        <w:rPr>
          <w:rFonts w:eastAsia="Times New Roman"/>
        </w:rPr>
        <w:t>,</w:t>
      </w:r>
      <w:r w:rsidRPr="002D171A">
        <w:rPr>
          <w:rFonts w:eastAsia="Times New Roman"/>
        </w:rPr>
        <w:t xml:space="preserve"> “</w:t>
      </w:r>
      <w:r w:rsidR="003D70CA" w:rsidRPr="003D70CA">
        <w:rPr>
          <w:szCs w:val="32"/>
          <w14:ligatures w14:val="standardContextual"/>
        </w:rPr>
        <w:t>and so death spread to all</w:t>
      </w:r>
      <w:r w:rsidR="003D70CA">
        <w:rPr>
          <w:szCs w:val="32"/>
          <w14:ligatures w14:val="standardContextual"/>
        </w:rPr>
        <w:t xml:space="preserve"> </w:t>
      </w:r>
      <w:r w:rsidR="003D70CA">
        <w:rPr>
          <w:i/>
          <w:iCs/>
          <w:szCs w:val="32"/>
          <w14:ligatures w14:val="standardContextual"/>
        </w:rPr>
        <w:t>in whom</w:t>
      </w:r>
      <w:r w:rsidR="003D70CA">
        <w:rPr>
          <w:szCs w:val="32"/>
          <w14:ligatures w14:val="standardContextual"/>
        </w:rPr>
        <w:t xml:space="preserve"> </w:t>
      </w:r>
      <w:proofErr w:type="spellStart"/>
      <w:r w:rsidR="003D70CA" w:rsidRPr="003D70CA">
        <w:rPr>
          <w:szCs w:val="32"/>
          <w14:ligatures w14:val="standardContextual"/>
        </w:rPr>
        <w:t>all</w:t>
      </w:r>
      <w:proofErr w:type="spellEnd"/>
      <w:r w:rsidR="003D70CA" w:rsidRPr="003D70CA">
        <w:rPr>
          <w:szCs w:val="32"/>
          <w14:ligatures w14:val="standardContextual"/>
        </w:rPr>
        <w:t xml:space="preserve"> have sinned</w:t>
      </w:r>
      <w:r w:rsidR="003D70CA">
        <w:rPr>
          <w:szCs w:val="32"/>
          <w14:ligatures w14:val="standardContextual"/>
        </w:rPr>
        <w:t>.</w:t>
      </w:r>
      <w:r w:rsidRPr="002D171A">
        <w:rPr>
          <w:rFonts w:eastAsia="Times New Roman"/>
        </w:rPr>
        <w:t xml:space="preserve">” You can see how this idea </w:t>
      </w:r>
      <w:r w:rsidR="003D70CA">
        <w:rPr>
          <w:rFonts w:eastAsia="Times New Roman"/>
        </w:rPr>
        <w:t xml:space="preserve">of </w:t>
      </w:r>
      <w:r w:rsidRPr="002D171A">
        <w:rPr>
          <w:rFonts w:eastAsia="Times New Roman"/>
        </w:rPr>
        <w:t>Adam as a causative agent of all sinfulness that followed him could be read from that translation. However</w:t>
      </w:r>
      <w:r w:rsidR="00FB0AC1">
        <w:rPr>
          <w:rFonts w:eastAsia="Times New Roman"/>
        </w:rPr>
        <w:t>,</w:t>
      </w:r>
      <w:r w:rsidRPr="002D171A">
        <w:rPr>
          <w:rFonts w:eastAsia="Times New Roman"/>
        </w:rPr>
        <w:t xml:space="preserve"> we have known for centuries that </w:t>
      </w:r>
      <w:r w:rsidR="00FB0AC1">
        <w:rPr>
          <w:rFonts w:eastAsia="Times New Roman"/>
        </w:rPr>
        <w:t xml:space="preserve">that </w:t>
      </w:r>
      <w:r w:rsidRPr="002D171A">
        <w:rPr>
          <w:rFonts w:eastAsia="Times New Roman"/>
        </w:rPr>
        <w:t>is an incorrect translation</w:t>
      </w:r>
      <w:r w:rsidR="00FB0AC1">
        <w:rPr>
          <w:rFonts w:eastAsia="Times New Roman"/>
        </w:rPr>
        <w:t>.</w:t>
      </w:r>
      <w:r w:rsidRPr="002D171A">
        <w:rPr>
          <w:rFonts w:eastAsia="Times New Roman"/>
        </w:rPr>
        <w:t xml:space="preserve"> </w:t>
      </w:r>
      <w:r w:rsidR="00FB0AC1">
        <w:rPr>
          <w:rFonts w:eastAsia="Times New Roman"/>
          <w:i/>
          <w:iCs/>
        </w:rPr>
        <w:t xml:space="preserve">Eph </w:t>
      </w:r>
      <w:proofErr w:type="spellStart"/>
      <w:r w:rsidR="00FB0AC1">
        <w:rPr>
          <w:rFonts w:eastAsia="Times New Roman"/>
          <w:i/>
          <w:iCs/>
        </w:rPr>
        <w:t>hō</w:t>
      </w:r>
      <w:proofErr w:type="spellEnd"/>
      <w:r w:rsidR="00FB0AC1" w:rsidRPr="002D171A">
        <w:rPr>
          <w:rFonts w:eastAsia="Times New Roman"/>
        </w:rPr>
        <w:t xml:space="preserve"> </w:t>
      </w:r>
      <w:r w:rsidRPr="002D171A">
        <w:rPr>
          <w:rFonts w:eastAsia="Times New Roman"/>
        </w:rPr>
        <w:t xml:space="preserve">means </w:t>
      </w:r>
      <w:r w:rsidR="00FB0AC1">
        <w:rPr>
          <w:rFonts w:eastAsia="Times New Roman"/>
        </w:rPr>
        <w:t>“be</w:t>
      </w:r>
      <w:r w:rsidRPr="002D171A">
        <w:rPr>
          <w:rFonts w:eastAsia="Times New Roman"/>
        </w:rPr>
        <w:t>cause.</w:t>
      </w:r>
      <w:r w:rsidR="00FB0AC1">
        <w:rPr>
          <w:rFonts w:eastAsia="Times New Roman"/>
        </w:rPr>
        <w:t>”</w:t>
      </w:r>
      <w:r w:rsidRPr="002D171A">
        <w:rPr>
          <w:rFonts w:eastAsia="Times New Roman"/>
        </w:rPr>
        <w:t xml:space="preserve"> So what this verse is really saying is </w:t>
      </w:r>
      <w:r w:rsidR="00FB0AC1">
        <w:rPr>
          <w:rFonts w:eastAsia="Times New Roman"/>
        </w:rPr>
        <w:t xml:space="preserve">that </w:t>
      </w:r>
      <w:r w:rsidRPr="002D171A">
        <w:rPr>
          <w:rFonts w:eastAsia="Times New Roman"/>
        </w:rPr>
        <w:t>death spread to all because all have sinned. In other words, the majority of exege</w:t>
      </w:r>
      <w:r w:rsidR="00FB0AC1">
        <w:rPr>
          <w:rFonts w:eastAsia="Times New Roman"/>
        </w:rPr>
        <w:t>te</w:t>
      </w:r>
      <w:r w:rsidRPr="002D171A">
        <w:rPr>
          <w:rFonts w:eastAsia="Times New Roman"/>
        </w:rPr>
        <w:t>s</w:t>
      </w:r>
      <w:r w:rsidR="003D70CA">
        <w:rPr>
          <w:rFonts w:eastAsia="Times New Roman"/>
        </w:rPr>
        <w:t xml:space="preserve"> </w:t>
      </w:r>
      <w:r w:rsidR="003D70CA" w:rsidRPr="002D171A">
        <w:rPr>
          <w:rFonts w:eastAsia="Times New Roman"/>
        </w:rPr>
        <w:t>today</w:t>
      </w:r>
      <w:r w:rsidRPr="002D171A">
        <w:rPr>
          <w:rFonts w:eastAsia="Times New Roman"/>
        </w:rPr>
        <w:t xml:space="preserve">, Catholic or Protestant, understand </w:t>
      </w:r>
      <w:proofErr w:type="spellStart"/>
      <w:r w:rsidR="00FB0AC1">
        <w:rPr>
          <w:rFonts w:eastAsia="Times New Roman"/>
          <w:i/>
          <w:iCs/>
        </w:rPr>
        <w:t>eph</w:t>
      </w:r>
      <w:proofErr w:type="spellEnd"/>
      <w:r w:rsidR="00FB0AC1">
        <w:rPr>
          <w:rFonts w:eastAsia="Times New Roman"/>
          <w:i/>
          <w:iCs/>
        </w:rPr>
        <w:t xml:space="preserve"> </w:t>
      </w:r>
      <w:proofErr w:type="spellStart"/>
      <w:r w:rsidR="00FB0AC1">
        <w:rPr>
          <w:rFonts w:eastAsia="Times New Roman"/>
          <w:i/>
          <w:iCs/>
        </w:rPr>
        <w:t>hō</w:t>
      </w:r>
      <w:proofErr w:type="spellEnd"/>
      <w:r w:rsidRPr="002D171A">
        <w:rPr>
          <w:rFonts w:eastAsia="Times New Roman"/>
        </w:rPr>
        <w:t xml:space="preserve"> to be a reference to personal sin. Adam’s was a personal sin</w:t>
      </w:r>
      <w:r w:rsidR="00FB0AC1">
        <w:rPr>
          <w:rFonts w:eastAsia="Times New Roman"/>
        </w:rPr>
        <w:t>,</w:t>
      </w:r>
      <w:r w:rsidRPr="002D171A">
        <w:rPr>
          <w:rFonts w:eastAsia="Times New Roman"/>
        </w:rPr>
        <w:t xml:space="preserve"> but ours have been personal sins</w:t>
      </w:r>
      <w:r w:rsidR="00FB0AC1">
        <w:rPr>
          <w:rFonts w:eastAsia="Times New Roman"/>
        </w:rPr>
        <w:t>,</w:t>
      </w:r>
      <w:r w:rsidRPr="002D171A">
        <w:rPr>
          <w:rFonts w:eastAsia="Times New Roman"/>
        </w:rPr>
        <w:t xml:space="preserve"> as well</w:t>
      </w:r>
      <w:r w:rsidR="00FB0AC1">
        <w:rPr>
          <w:rFonts w:eastAsia="Times New Roman"/>
        </w:rPr>
        <w:t xml:space="preserve"> as</w:t>
      </w:r>
      <w:r w:rsidRPr="002D171A">
        <w:rPr>
          <w:rFonts w:eastAsia="Times New Roman"/>
        </w:rPr>
        <w:t xml:space="preserve"> </w:t>
      </w:r>
      <w:r w:rsidR="00FB0AC1">
        <w:rPr>
          <w:rFonts w:eastAsia="Times New Roman"/>
        </w:rPr>
        <w:t>the sins of a</w:t>
      </w:r>
      <w:r w:rsidRPr="002D171A">
        <w:rPr>
          <w:rFonts w:eastAsia="Times New Roman"/>
        </w:rPr>
        <w:t>ll the individual</w:t>
      </w:r>
      <w:r w:rsidR="00FB0AC1">
        <w:rPr>
          <w:rFonts w:eastAsia="Times New Roman"/>
        </w:rPr>
        <w:t>s</w:t>
      </w:r>
      <w:r w:rsidRPr="002D171A">
        <w:rPr>
          <w:rFonts w:eastAsia="Times New Roman"/>
        </w:rPr>
        <w:t xml:space="preserve"> between then and now. </w:t>
      </w:r>
    </w:p>
    <w:p w14:paraId="0CC21989" w14:textId="140FA0BB" w:rsidR="00505E06" w:rsidRPr="00226E7B" w:rsidRDefault="004E064E" w:rsidP="00226E7B">
      <w:bookmarkStart w:id="9" w:name="17"/>
      <w:bookmarkEnd w:id="9"/>
      <w:r>
        <w:tab/>
      </w:r>
      <w:r w:rsidRPr="002D171A">
        <w:t xml:space="preserve">Stanislaus </w:t>
      </w:r>
      <w:proofErr w:type="spellStart"/>
      <w:r>
        <w:t>Lyonnet</w:t>
      </w:r>
      <w:proofErr w:type="spellEnd"/>
      <w:r>
        <w:t xml:space="preserve">, </w:t>
      </w:r>
      <w:r w:rsidR="003D70CA">
        <w:t xml:space="preserve">a </w:t>
      </w:r>
      <w:r>
        <w:t>Jesuit at the Grego</w:t>
      </w:r>
      <w:r w:rsidRPr="002D171A">
        <w:t xml:space="preserve">rian </w:t>
      </w:r>
      <w:r w:rsidR="003D70CA">
        <w:t xml:space="preserve">University in Rome </w:t>
      </w:r>
      <w:r w:rsidRPr="002D171A">
        <w:t>in 1956</w:t>
      </w:r>
      <w:r>
        <w:t>,</w:t>
      </w:r>
      <w:r w:rsidRPr="002D171A">
        <w:t xml:space="preserve"> put out a very famous article in which he proved </w:t>
      </w:r>
      <w:r w:rsidR="003D70CA">
        <w:t xml:space="preserve">that </w:t>
      </w:r>
      <w:r w:rsidRPr="002D171A">
        <w:t xml:space="preserve">the word </w:t>
      </w:r>
      <w:r>
        <w:t>“</w:t>
      </w:r>
      <w:r w:rsidRPr="002D171A">
        <w:t>sin</w:t>
      </w:r>
      <w:r>
        <w:t>”</w:t>
      </w:r>
      <w:r w:rsidRPr="002D171A">
        <w:t xml:space="preserve"> </w:t>
      </w:r>
      <w:r w:rsidR="00226E7B">
        <w:t xml:space="preserve">in </w:t>
      </w:r>
      <w:r w:rsidR="003D70CA">
        <w:t xml:space="preserve">Rom 5:12 </w:t>
      </w:r>
      <w:r w:rsidR="00226E7B">
        <w:t>(</w:t>
      </w:r>
      <w:r>
        <w:t xml:space="preserve">Greek </w:t>
      </w:r>
      <w:proofErr w:type="spellStart"/>
      <w:r>
        <w:rPr>
          <w:i/>
          <w:iCs/>
        </w:rPr>
        <w:t>hēmartia</w:t>
      </w:r>
      <w:proofErr w:type="spellEnd"/>
      <w:r w:rsidR="00226E7B">
        <w:t>)</w:t>
      </w:r>
      <w:r w:rsidRPr="002D171A">
        <w:t xml:space="preserve"> actually does mean to sin in a real</w:t>
      </w:r>
      <w:r>
        <w:t>,</w:t>
      </w:r>
      <w:r w:rsidRPr="002D171A">
        <w:t xml:space="preserve"> active sense. And the word prior to that verb is</w:t>
      </w:r>
      <w:r>
        <w:t xml:space="preserve"> </w:t>
      </w:r>
      <w:proofErr w:type="spellStart"/>
      <w:r>
        <w:rPr>
          <w:i/>
          <w:iCs/>
        </w:rPr>
        <w:t>panta</w:t>
      </w:r>
      <w:proofErr w:type="spellEnd"/>
      <w:r w:rsidRPr="002D171A">
        <w:t xml:space="preserve">, </w:t>
      </w:r>
      <w:r>
        <w:t>“</w:t>
      </w:r>
      <w:r w:rsidRPr="002D171A">
        <w:t>all</w:t>
      </w:r>
      <w:r w:rsidR="00FB0AC1">
        <w:t>.</w:t>
      </w:r>
      <w:r>
        <w:t>”</w:t>
      </w:r>
      <w:r w:rsidRPr="002D171A">
        <w:t xml:space="preserve"> </w:t>
      </w:r>
      <w:r w:rsidR="00FB0AC1" w:rsidRPr="002D171A">
        <w:t xml:space="preserve">All </w:t>
      </w:r>
      <w:r w:rsidRPr="002D171A">
        <w:t>have sinned. So this is a reference to personal sin.</w:t>
      </w:r>
      <w:r w:rsidR="00226E7B">
        <w:rPr>
          <w:rStyle w:val="FootnoteReference"/>
        </w:rPr>
        <w:footnoteReference w:id="1"/>
      </w:r>
    </w:p>
    <w:p w14:paraId="0D5A5951" w14:textId="23C628FB" w:rsidR="004E064E" w:rsidRDefault="004E064E" w:rsidP="004E064E">
      <w:r>
        <w:tab/>
      </w:r>
      <w:r w:rsidRPr="002D171A">
        <w:t>Well</w:t>
      </w:r>
      <w:r>
        <w:t>,</w:t>
      </w:r>
      <w:r w:rsidRPr="002D171A">
        <w:t xml:space="preserve"> what about Trent</w:t>
      </w:r>
      <w:r w:rsidR="00FB0AC1">
        <w:t>?</w:t>
      </w:r>
      <w:r w:rsidRPr="002D171A">
        <w:t xml:space="preserve"> Trent sounded pretty literalistic in its interpretation. </w:t>
      </w:r>
      <w:r>
        <w:t xml:space="preserve">But </w:t>
      </w:r>
      <w:r w:rsidRPr="002D171A">
        <w:t xml:space="preserve">Church </w:t>
      </w:r>
      <w:r>
        <w:t>historians</w:t>
      </w:r>
      <w:r w:rsidRPr="002D171A">
        <w:t xml:space="preserve"> have gone back and examined the records of Trent</w:t>
      </w:r>
      <w:r>
        <w:t>,</w:t>
      </w:r>
      <w:r w:rsidRPr="002D171A">
        <w:t xml:space="preserve"> </w:t>
      </w:r>
      <w:r>
        <w:t xml:space="preserve">which met from 1545 </w:t>
      </w:r>
      <w:r w:rsidR="00226E7B">
        <w:t xml:space="preserve">to </w:t>
      </w:r>
      <w:r>
        <w:t>1564</w:t>
      </w:r>
      <w:r w:rsidRPr="002D171A">
        <w:t xml:space="preserve">. What they have discovered are some very interesting things. </w:t>
      </w:r>
      <w:r>
        <w:t>Korsmeyer</w:t>
      </w:r>
      <w:r w:rsidRPr="002D171A">
        <w:t xml:space="preserve"> says, “The historical nature of Adam and Eve was not defined at the council of </w:t>
      </w:r>
      <w:r>
        <w:t>Trent</w:t>
      </w:r>
      <w:r w:rsidRPr="002D171A">
        <w:t xml:space="preserve"> but assumed.” Alf</w:t>
      </w:r>
      <w:r>
        <w:t xml:space="preserve">red </w:t>
      </w:r>
      <w:proofErr w:type="spellStart"/>
      <w:r>
        <w:t>Va</w:t>
      </w:r>
      <w:r w:rsidRPr="002D171A">
        <w:t>n</w:t>
      </w:r>
      <w:r>
        <w:t>ne</w:t>
      </w:r>
      <w:r w:rsidRPr="002D171A">
        <w:t>sta</w:t>
      </w:r>
      <w:proofErr w:type="spellEnd"/>
      <w:r w:rsidRPr="002D171A">
        <w:t xml:space="preserve"> says</w:t>
      </w:r>
      <w:r>
        <w:t>,</w:t>
      </w:r>
      <w:r w:rsidRPr="002D171A">
        <w:t xml:space="preserve"> “The question of the h</w:t>
      </w:r>
      <w:r>
        <w:t>istoricity or non-historicity of</w:t>
      </w:r>
      <w:r w:rsidRPr="002D171A">
        <w:t xml:space="preserve"> the account of the fall did not even cross the minds of the concil</w:t>
      </w:r>
      <w:r w:rsidR="00226E7B">
        <w:t>ia</w:t>
      </w:r>
      <w:r w:rsidRPr="002D171A">
        <w:t>r fathers.</w:t>
      </w:r>
      <w:r>
        <w:t>”</w:t>
      </w:r>
      <w:r w:rsidRPr="002D171A">
        <w:t xml:space="preserve"> In the 16th century, everyone, </w:t>
      </w:r>
      <w:r>
        <w:t>Catholi</w:t>
      </w:r>
      <w:r w:rsidRPr="002D171A">
        <w:t xml:space="preserve">cs as well as reformers, considered naively that things had occurred </w:t>
      </w:r>
      <w:r w:rsidR="00226E7B">
        <w:t xml:space="preserve">historically </w:t>
      </w:r>
      <w:r w:rsidRPr="002D171A">
        <w:t xml:space="preserve">as </w:t>
      </w:r>
      <w:r>
        <w:t>they were presented in Genesis.</w:t>
      </w:r>
    </w:p>
    <w:p w14:paraId="7075BC09" w14:textId="5A3859E9" w:rsidR="00226E7B" w:rsidRPr="002D171A" w:rsidRDefault="00226E7B" w:rsidP="00226E7B">
      <w:r>
        <w:tab/>
      </w:r>
      <w:r w:rsidRPr="002D171A">
        <w:t>The Council of Carthage</w:t>
      </w:r>
      <w:r>
        <w:t xml:space="preserve"> </w:t>
      </w:r>
      <w:r>
        <w:t xml:space="preserve">in </w:t>
      </w:r>
      <w:r>
        <w:t xml:space="preserve">418 had </w:t>
      </w:r>
      <w:r w:rsidRPr="002D171A">
        <w:t>stat</w:t>
      </w:r>
      <w:r>
        <w:t>ed</w:t>
      </w:r>
      <w:r w:rsidRPr="002D171A">
        <w:t xml:space="preserve"> </w:t>
      </w:r>
      <w:r>
        <w:t xml:space="preserve">in its first canon </w:t>
      </w:r>
      <w:r w:rsidRPr="002D171A">
        <w:t>that it</w:t>
      </w:r>
      <w:r>
        <w:t xml:space="preserve"> i</w:t>
      </w:r>
      <w:r w:rsidRPr="002D171A">
        <w:t>s incorrect to say that Adam would have died naturally</w:t>
      </w:r>
      <w:r>
        <w:t xml:space="preserve">, had he not fallen. </w:t>
      </w:r>
      <w:r>
        <w:t xml:space="preserve">But that canon </w:t>
      </w:r>
      <w:r>
        <w:t xml:space="preserve">did </w:t>
      </w:r>
      <w:r w:rsidRPr="002D171A">
        <w:t xml:space="preserve">not received </w:t>
      </w:r>
      <w:r>
        <w:t>p</w:t>
      </w:r>
      <w:r w:rsidRPr="002D171A">
        <w:t xml:space="preserve">apal approval </w:t>
      </w:r>
      <w:r>
        <w:t xml:space="preserve">even </w:t>
      </w:r>
      <w:r w:rsidRPr="002D171A">
        <w:t>in Augustine’s day.</w:t>
      </w:r>
    </w:p>
    <w:p w14:paraId="5E2122E9" w14:textId="071F7AB0" w:rsidR="004E064E" w:rsidRPr="002D171A" w:rsidRDefault="004E064E" w:rsidP="004E064E">
      <w:r>
        <w:tab/>
      </w:r>
      <w:r w:rsidR="00226E7B">
        <w:t xml:space="preserve">The </w:t>
      </w:r>
      <w:r w:rsidR="00226E7B">
        <w:t xml:space="preserve">canon of the </w:t>
      </w:r>
      <w:r w:rsidR="00226E7B">
        <w:t>Council of Carthage</w:t>
      </w:r>
      <w:r w:rsidR="00226E7B">
        <w:t xml:space="preserve"> </w:t>
      </w:r>
      <w:r w:rsidR="00226E7B">
        <w:t xml:space="preserve">was </w:t>
      </w:r>
      <w:r w:rsidR="00226E7B">
        <w:t xml:space="preserve">also </w:t>
      </w:r>
      <w:r w:rsidR="00226E7B" w:rsidRPr="002D171A">
        <w:t>available to the fathers</w:t>
      </w:r>
      <w:r w:rsidR="00226E7B">
        <w:t xml:space="preserve"> at the Council of Trent a thousand years later (154</w:t>
      </w:r>
      <w:r w:rsidR="000A3BBC">
        <w:t>5</w:t>
      </w:r>
      <w:r w:rsidR="00226E7B">
        <w:t>-63)</w:t>
      </w:r>
      <w:r w:rsidR="00226E7B" w:rsidRPr="002D171A">
        <w:t xml:space="preserve">. </w:t>
      </w:r>
      <w:r w:rsidR="00226E7B">
        <w:t>But w</w:t>
      </w:r>
      <w:r w:rsidR="00226E7B" w:rsidRPr="002D171A">
        <w:t xml:space="preserve">e know from the records of the fathers </w:t>
      </w:r>
      <w:r w:rsidR="00226E7B">
        <w:t xml:space="preserve">that </w:t>
      </w:r>
      <w:r w:rsidR="00226E7B" w:rsidRPr="002D171A">
        <w:t xml:space="preserve">they avoided </w:t>
      </w:r>
      <w:r w:rsidR="000A3BBC">
        <w:t>mentioning it</w:t>
      </w:r>
      <w:r w:rsidR="00226E7B" w:rsidRPr="002D171A">
        <w:t>.</w:t>
      </w:r>
      <w:r w:rsidR="00226E7B">
        <w:t xml:space="preserve"> In fact, a</w:t>
      </w:r>
      <w:r>
        <w:t xml:space="preserve"> high-</w:t>
      </w:r>
      <w:r w:rsidRPr="002D171A">
        <w:t xml:space="preserve">flown and angelic picture of the preternatural gifts circulated among the </w:t>
      </w:r>
      <w:r w:rsidR="00226E7B" w:rsidRPr="002D171A">
        <w:t>Trident</w:t>
      </w:r>
      <w:r w:rsidR="00226E7B">
        <w:t>in</w:t>
      </w:r>
      <w:r w:rsidR="00226E7B" w:rsidRPr="002D171A">
        <w:t xml:space="preserve">e </w:t>
      </w:r>
      <w:r w:rsidRPr="002D171A">
        <w:t xml:space="preserve">fathers. They could have incorporated </w:t>
      </w:r>
      <w:r w:rsidR="00FB0AC1">
        <w:t xml:space="preserve">it </w:t>
      </w:r>
      <w:r w:rsidRPr="002D171A">
        <w:t xml:space="preserve">into their document on original sin, </w:t>
      </w:r>
      <w:r w:rsidR="00FB0AC1">
        <w:t xml:space="preserve">but </w:t>
      </w:r>
      <w:r w:rsidRPr="002D171A">
        <w:t>they chose to leave it out.</w:t>
      </w:r>
    </w:p>
    <w:p w14:paraId="38451E1C" w14:textId="6B95BD38" w:rsidR="00FB0AC1" w:rsidRDefault="004E064E" w:rsidP="004E064E">
      <w:r>
        <w:tab/>
      </w:r>
      <w:r w:rsidRPr="002D171A">
        <w:t>So</w:t>
      </w:r>
      <w:r w:rsidR="000A3BBC">
        <w:t xml:space="preserve"> </w:t>
      </w:r>
      <w:r w:rsidRPr="002D171A">
        <w:t xml:space="preserve">we have a couple </w:t>
      </w:r>
      <w:r w:rsidR="000A3BBC">
        <w:t xml:space="preserve">of </w:t>
      </w:r>
      <w:r w:rsidRPr="002D171A">
        <w:t xml:space="preserve">alternatives. </w:t>
      </w:r>
      <w:r w:rsidR="00FB0AC1">
        <w:t>One</w:t>
      </w:r>
      <w:r w:rsidRPr="002D171A">
        <w:t xml:space="preserve"> I will call the moderate right position</w:t>
      </w:r>
      <w:r w:rsidR="00FB0AC1">
        <w:t>,</w:t>
      </w:r>
      <w:r w:rsidRPr="002D171A">
        <w:t xml:space="preserve"> and one I will call the moderate left position.</w:t>
      </w:r>
    </w:p>
    <w:p w14:paraId="4EA0ED5D" w14:textId="35434FAA" w:rsidR="004E064E" w:rsidRPr="002D171A" w:rsidRDefault="00FB0AC1" w:rsidP="004E064E">
      <w:r>
        <w:lastRenderedPageBreak/>
        <w:tab/>
      </w:r>
      <w:r w:rsidR="004E064E" w:rsidRPr="002D171A">
        <w:t xml:space="preserve">The moderate right position </w:t>
      </w:r>
      <w:r w:rsidR="000A3BBC">
        <w:t xml:space="preserve">admits that </w:t>
      </w:r>
      <w:r w:rsidR="004E064E" w:rsidRPr="002D171A">
        <w:t>Genesis 3, the fall narrative</w:t>
      </w:r>
      <w:r w:rsidR="000A3BBC">
        <w:t>,</w:t>
      </w:r>
      <w:r w:rsidR="004E064E" w:rsidRPr="002D171A">
        <w:t xml:space="preserve"> is symbolic </w:t>
      </w:r>
      <w:r w:rsidR="000A3BBC">
        <w:t>in nature.</w:t>
      </w:r>
      <w:r w:rsidR="004E064E" w:rsidRPr="002D171A">
        <w:t xml:space="preserve"> </w:t>
      </w:r>
      <w:r w:rsidR="000A3BBC">
        <w:t xml:space="preserve">(That interpretation </w:t>
      </w:r>
      <w:r w:rsidR="004E064E" w:rsidRPr="002D171A">
        <w:t xml:space="preserve">is </w:t>
      </w:r>
      <w:r w:rsidR="000A3BBC">
        <w:t xml:space="preserve">now </w:t>
      </w:r>
      <w:r w:rsidR="004E064E" w:rsidRPr="002D171A">
        <w:t>well accepted among Catholic exege</w:t>
      </w:r>
      <w:r w:rsidR="000A3BBC">
        <w:t>t</w:t>
      </w:r>
      <w:r w:rsidR="004E064E" w:rsidRPr="002D171A">
        <w:t xml:space="preserve">es </w:t>
      </w:r>
      <w:r w:rsidR="000A3BBC">
        <w:t xml:space="preserve">and it is </w:t>
      </w:r>
      <w:r w:rsidR="004E064E" w:rsidRPr="002D171A">
        <w:t>gradually becoming recognized by the mass of Catholics.</w:t>
      </w:r>
      <w:r w:rsidR="000A3BBC">
        <w:t>)</w:t>
      </w:r>
      <w:r w:rsidR="004E064E" w:rsidRPr="002D171A">
        <w:t xml:space="preserve"> </w:t>
      </w:r>
      <w:r w:rsidR="000A3BBC">
        <w:t xml:space="preserve">But </w:t>
      </w:r>
      <w:r w:rsidR="004E064E" w:rsidRPr="002D171A">
        <w:t xml:space="preserve">nevertheless there was an Adam. And in some way, what he did has affected what has come after. I call this </w:t>
      </w:r>
      <w:r w:rsidR="000A3BBC">
        <w:t>the “</w:t>
      </w:r>
      <w:r w:rsidR="004E064E" w:rsidRPr="002D171A">
        <w:t>moderate right</w:t>
      </w:r>
      <w:r w:rsidR="000A3BBC">
        <w:t xml:space="preserve"> position”</w:t>
      </w:r>
      <w:r w:rsidR="004E064E" w:rsidRPr="002D171A">
        <w:t xml:space="preserve"> because this is the more conservative of the two options that seem available to Catholic </w:t>
      </w:r>
      <w:r w:rsidR="000A3BBC">
        <w:t>t</w:t>
      </w:r>
      <w:r w:rsidR="004E064E" w:rsidRPr="002D171A">
        <w:t xml:space="preserve">heology today. Cardinal Ratzinger seems to be in this camp when he wrote his </w:t>
      </w:r>
      <w:r w:rsidR="000A3BBC">
        <w:t xml:space="preserve">1985 </w:t>
      </w:r>
      <w:r w:rsidR="004E064E" w:rsidRPr="002D171A">
        <w:t xml:space="preserve">book </w:t>
      </w:r>
      <w:r w:rsidR="000A3BBC">
        <w:t>(</w:t>
      </w:r>
      <w:r w:rsidR="000A3BBC">
        <w:rPr>
          <w:i/>
          <w:iCs/>
        </w:rPr>
        <w:t>In the Beginning</w:t>
      </w:r>
      <w:r w:rsidR="000A3BBC">
        <w:t>)</w:t>
      </w:r>
      <w:r w:rsidR="004E064E" w:rsidRPr="002D171A">
        <w:t xml:space="preserve"> that “the wisdom literature already reworks the theme of the genesis narrative and they do not stick to the old images such as the </w:t>
      </w:r>
      <w:r w:rsidR="000A3BBC">
        <w:t>seven</w:t>
      </w:r>
      <w:r w:rsidR="004E064E" w:rsidRPr="002D171A">
        <w:t xml:space="preserve"> days.” The </w:t>
      </w:r>
      <w:r w:rsidRPr="002D171A">
        <w:t xml:space="preserve">Pontifical Biblical Commission </w:t>
      </w:r>
      <w:r w:rsidR="004E064E" w:rsidRPr="002D171A">
        <w:t>accepts that these are symbolic narratives</w:t>
      </w:r>
      <w:r w:rsidR="00505E06">
        <w:t>:</w:t>
      </w:r>
      <w:r w:rsidR="004E064E" w:rsidRPr="002D171A">
        <w:t xml:space="preserve"> “they relate in simple and figurative language adapted to the understanding </w:t>
      </w:r>
      <w:r w:rsidR="000A3BBC">
        <w:t>of</w:t>
      </w:r>
      <w:r w:rsidR="004E064E" w:rsidRPr="002D171A">
        <w:t xml:space="preserve"> less developed people the fundamental truth presupposed </w:t>
      </w:r>
      <w:r w:rsidR="000A3BBC">
        <w:t xml:space="preserve">by the </w:t>
      </w:r>
      <w:r w:rsidR="004E064E" w:rsidRPr="002D171A">
        <w:t xml:space="preserve">economy </w:t>
      </w:r>
      <w:r w:rsidR="00505E06">
        <w:t xml:space="preserve">[plan] </w:t>
      </w:r>
      <w:r w:rsidR="004E064E" w:rsidRPr="002D171A">
        <w:t>of salvation.”</w:t>
      </w:r>
    </w:p>
    <w:p w14:paraId="0EBEF6C9" w14:textId="53C052B5" w:rsidR="00505E06" w:rsidRDefault="004E064E" w:rsidP="004E064E">
      <w:r>
        <w:tab/>
      </w:r>
      <w:r w:rsidRPr="002D171A">
        <w:t>When that comment was published in 1948</w:t>
      </w:r>
      <w:r w:rsidR="00505E06">
        <w:t>,</w:t>
      </w:r>
      <w:r w:rsidRPr="002D171A">
        <w:t xml:space="preserve"> exege</w:t>
      </w:r>
      <w:r w:rsidR="000A3BBC">
        <w:t>t</w:t>
      </w:r>
      <w:r w:rsidRPr="002D171A">
        <w:t>es afterwards</w:t>
      </w:r>
      <w:r w:rsidR="000A3BBC">
        <w:t>—</w:t>
      </w:r>
      <w:r w:rsidRPr="002D171A">
        <w:t xml:space="preserve">in the </w:t>
      </w:r>
      <w:r w:rsidR="00505E06">
        <w:t>19</w:t>
      </w:r>
      <w:r w:rsidRPr="002D171A">
        <w:t>50</w:t>
      </w:r>
      <w:r w:rsidR="00505E06">
        <w:t>s</w:t>
      </w:r>
      <w:r w:rsidRPr="002D171A">
        <w:t xml:space="preserve">, </w:t>
      </w:r>
      <w:r w:rsidR="00505E06">
        <w:t>19</w:t>
      </w:r>
      <w:r w:rsidRPr="002D171A">
        <w:t>60</w:t>
      </w:r>
      <w:r w:rsidR="00505E06">
        <w:t>s</w:t>
      </w:r>
      <w:r w:rsidRPr="002D171A">
        <w:t xml:space="preserve">, and </w:t>
      </w:r>
      <w:r w:rsidR="00505E06">
        <w:t>19</w:t>
      </w:r>
      <w:r w:rsidRPr="002D171A">
        <w:t>70s</w:t>
      </w:r>
      <w:r w:rsidR="000A3BBC">
        <w:t>—</w:t>
      </w:r>
      <w:r w:rsidRPr="002D171A">
        <w:t xml:space="preserve">tried to </w:t>
      </w:r>
      <w:r w:rsidR="00505E06">
        <w:t xml:space="preserve">determine exactly </w:t>
      </w:r>
      <w:r w:rsidRPr="002D171A">
        <w:t xml:space="preserve">what are the fundamental truths presupposed for the economy of salvation. </w:t>
      </w:r>
      <w:r w:rsidR="00505E06" w:rsidRPr="002D171A">
        <w:t xml:space="preserve">Various </w:t>
      </w:r>
      <w:r w:rsidRPr="002D171A">
        <w:t>list</w:t>
      </w:r>
      <w:r w:rsidR="00505E06">
        <w:t>s</w:t>
      </w:r>
      <w:r w:rsidRPr="002D171A">
        <w:t xml:space="preserve"> were proposed, </w:t>
      </w:r>
      <w:r w:rsidR="00505E06">
        <w:t xml:space="preserve">and </w:t>
      </w:r>
      <w:r w:rsidRPr="002D171A">
        <w:t xml:space="preserve">they all stuck somewhat closely to the narrative. Here for example is the </w:t>
      </w:r>
      <w:r w:rsidR="000A3BBC" w:rsidRPr="000A3BBC">
        <w:t>Charles</w:t>
      </w:r>
      <w:r w:rsidR="000A3BBC" w:rsidRPr="000A3BBC">
        <w:t xml:space="preserve"> </w:t>
      </w:r>
      <w:proofErr w:type="spellStart"/>
      <w:r w:rsidR="000A3BBC" w:rsidRPr="000A3BBC">
        <w:t>Hauret</w:t>
      </w:r>
      <w:r w:rsidR="000A3BBC">
        <w:t>’s</w:t>
      </w:r>
      <w:proofErr w:type="spellEnd"/>
      <w:r w:rsidR="000A3BBC">
        <w:t xml:space="preserve"> conclusions:</w:t>
      </w:r>
      <w:r w:rsidR="000A3BBC" w:rsidRPr="000A3BBC">
        <w:t xml:space="preserve"> </w:t>
      </w:r>
      <w:r w:rsidRPr="002D171A">
        <w:t xml:space="preserve">“Here is what you should keep from the narrative, the unity of the human race, the original happiness, the integrity and immortality, a precept given by God to man to be obedient, its transgression through persuasion by the devil, the promise of a future redeemer.” Well, that keeps a lot from the early narratives. </w:t>
      </w:r>
      <w:r w:rsidR="000A3BBC">
        <w:t xml:space="preserve">But </w:t>
      </w:r>
      <w:proofErr w:type="spellStart"/>
      <w:r w:rsidR="000A3BBC">
        <w:t>Hauret</w:t>
      </w:r>
      <w:proofErr w:type="spellEnd"/>
      <w:r w:rsidR="000A3BBC">
        <w:t xml:space="preserve"> has eliminated a few things. </w:t>
      </w:r>
      <w:r w:rsidRPr="002D171A">
        <w:t>We no longer have the magic fruit. We no longer have the talking snake</w:t>
      </w:r>
      <w:r w:rsidR="000A3BBC">
        <w:t>.</w:t>
      </w:r>
      <w:r w:rsidRPr="002D171A">
        <w:t xml:space="preserve"> </w:t>
      </w:r>
      <w:r w:rsidR="000A3BBC" w:rsidRPr="002D171A">
        <w:t xml:space="preserve">Those </w:t>
      </w:r>
      <w:r w:rsidRPr="002D171A">
        <w:t>he would consider surface details</w:t>
      </w:r>
      <w:r w:rsidR="000A3BBC">
        <w:t>,</w:t>
      </w:r>
      <w:r w:rsidRPr="002D171A">
        <w:t xml:space="preserve"> dispensable</w:t>
      </w:r>
      <w:r w:rsidR="000A3BBC">
        <w:t xml:space="preserve"> details</w:t>
      </w:r>
      <w:r w:rsidRPr="002D171A">
        <w:t>. But the moderate right position retain</w:t>
      </w:r>
      <w:r w:rsidR="000A3BBC">
        <w:t>s</w:t>
      </w:r>
      <w:r w:rsidRPr="002D171A">
        <w:t xml:space="preserve"> much of </w:t>
      </w:r>
      <w:r w:rsidR="000A3BBC">
        <w:t xml:space="preserve">the </w:t>
      </w:r>
      <w:r w:rsidRPr="002D171A">
        <w:t>tradition</w:t>
      </w:r>
      <w:r w:rsidR="000A3BBC">
        <w:t>,</w:t>
      </w:r>
      <w:r w:rsidRPr="002D171A">
        <w:t xml:space="preserve"> literal interpretation</w:t>
      </w:r>
      <w:r w:rsidR="000A3BBC">
        <w:t>,</w:t>
      </w:r>
      <w:r w:rsidRPr="002D171A">
        <w:t xml:space="preserve"> without opting for fundamentalism</w:t>
      </w:r>
      <w:r w:rsidR="000A3BBC">
        <w:t xml:space="preserve"> (where </w:t>
      </w:r>
      <w:r w:rsidR="000A3BBC">
        <w:rPr>
          <w:i/>
          <w:iCs/>
        </w:rPr>
        <w:t>everything</w:t>
      </w:r>
      <w:r w:rsidR="000A3BBC">
        <w:t xml:space="preserve"> in the narrative is historical)</w:t>
      </w:r>
      <w:r w:rsidRPr="002D171A">
        <w:t>.</w:t>
      </w:r>
    </w:p>
    <w:p w14:paraId="4F0E2302" w14:textId="748523F9" w:rsidR="004E064E" w:rsidRPr="002D171A" w:rsidRDefault="00505E06" w:rsidP="004E064E">
      <w:r>
        <w:tab/>
      </w:r>
      <w:r w:rsidR="004E064E" w:rsidRPr="002D171A">
        <w:t xml:space="preserve">The moderate left </w:t>
      </w:r>
      <w:r w:rsidR="000A3BBC">
        <w:t xml:space="preserve">also </w:t>
      </w:r>
      <w:r w:rsidR="004E064E" w:rsidRPr="002D171A">
        <w:t>says</w:t>
      </w:r>
      <w:r w:rsidR="000A3BBC">
        <w:t xml:space="preserve"> that </w:t>
      </w:r>
      <w:r w:rsidR="004E064E" w:rsidRPr="002D171A">
        <w:t>Gen 3</w:t>
      </w:r>
      <w:r w:rsidR="000A3BBC">
        <w:t>, the fall narrative,</w:t>
      </w:r>
      <w:r w:rsidR="004E064E" w:rsidRPr="002D171A">
        <w:t xml:space="preserve"> is symbolic</w:t>
      </w:r>
      <w:r w:rsidR="000A3BBC">
        <w:t>.</w:t>
      </w:r>
      <w:r w:rsidR="004E064E" w:rsidRPr="002D171A">
        <w:t xml:space="preserve"> </w:t>
      </w:r>
      <w:r w:rsidR="000A3BBC">
        <w:t xml:space="preserve">But it claims that </w:t>
      </w:r>
      <w:r w:rsidR="004E064E" w:rsidRPr="002D171A">
        <w:t>Adam is not historical. G</w:t>
      </w:r>
      <w:r w:rsidR="000A3BBC">
        <w:t>.</w:t>
      </w:r>
      <w:r w:rsidR="004E064E" w:rsidRPr="002D171A">
        <w:t xml:space="preserve"> Ernest </w:t>
      </w:r>
      <w:r w:rsidR="000A3BBC">
        <w:t>Wr</w:t>
      </w:r>
      <w:r w:rsidR="004E064E" w:rsidRPr="002D171A">
        <w:t>ight has said</w:t>
      </w:r>
      <w:r w:rsidR="000A3BBC">
        <w:t xml:space="preserve">, for example, that </w:t>
      </w:r>
      <w:r w:rsidR="004E064E" w:rsidRPr="002D171A">
        <w:t>“The parabolic aim in Genesis 3 is so obvious that for a parallel one might turn to the parables of Jesus.” In the same way that the story of the prodigal son is told in order to communicate fundamental truth</w:t>
      </w:r>
      <w:r w:rsidR="000A3BBC">
        <w:t>s</w:t>
      </w:r>
      <w:r w:rsidR="004E064E" w:rsidRPr="002D171A">
        <w:t xml:space="preserve"> important to our salvation</w:t>
      </w:r>
      <w:r w:rsidR="000A3BBC">
        <w:t>, s</w:t>
      </w:r>
      <w:r w:rsidR="004E064E" w:rsidRPr="002D171A">
        <w:t>o th</w:t>
      </w:r>
      <w:r w:rsidR="000A3BBC">
        <w:t>e</w:t>
      </w:r>
      <w:r w:rsidR="004E064E" w:rsidRPr="002D171A">
        <w:t xml:space="preserve"> early chapters of Genesis are intended to provide fundamental truth</w:t>
      </w:r>
      <w:r w:rsidR="00643D21">
        <w:t>s</w:t>
      </w:r>
      <w:r w:rsidR="004E064E" w:rsidRPr="002D171A">
        <w:t xml:space="preserve"> necessary for our salvation. </w:t>
      </w:r>
      <w:r w:rsidR="00643D21">
        <w:t xml:space="preserve">Also </w:t>
      </w:r>
      <w:r w:rsidR="004E064E" w:rsidRPr="002D171A">
        <w:t>in th</w:t>
      </w:r>
      <w:r w:rsidR="00643D21">
        <w:t>e</w:t>
      </w:r>
      <w:r w:rsidR="004E064E" w:rsidRPr="002D171A">
        <w:t xml:space="preserve"> moderate</w:t>
      </w:r>
      <w:r w:rsidR="00643D21">
        <w:t>-</w:t>
      </w:r>
      <w:r w:rsidR="004E064E" w:rsidRPr="002D171A">
        <w:t xml:space="preserve">left camp </w:t>
      </w:r>
      <w:r w:rsidR="00643D21">
        <w:t xml:space="preserve">is </w:t>
      </w:r>
      <w:r w:rsidR="004E064E" w:rsidRPr="002D171A">
        <w:t xml:space="preserve">Charles </w:t>
      </w:r>
      <w:r w:rsidR="004E064E">
        <w:t>S</w:t>
      </w:r>
      <w:r w:rsidR="004E064E" w:rsidRPr="002D171A">
        <w:t>om</w:t>
      </w:r>
      <w:r w:rsidR="004E064E">
        <w:t>m</w:t>
      </w:r>
      <w:r w:rsidR="004E064E" w:rsidRPr="002D171A">
        <w:t>er</w:t>
      </w:r>
      <w:r w:rsidR="004E064E">
        <w:t>:</w:t>
      </w:r>
      <w:r w:rsidR="004E064E" w:rsidRPr="002D171A">
        <w:t xml:space="preserve"> “the story require</w:t>
      </w:r>
      <w:r w:rsidR="004E064E">
        <w:t>s</w:t>
      </w:r>
      <w:r w:rsidR="004E064E" w:rsidRPr="002D171A">
        <w:t xml:space="preserve"> a mythic rather than a</w:t>
      </w:r>
      <w:r w:rsidR="004E064E">
        <w:t>n</w:t>
      </w:r>
      <w:r w:rsidR="004E064E" w:rsidRPr="002D171A">
        <w:t xml:space="preserve"> historical interpretation. Since it is myth</w:t>
      </w:r>
      <w:r w:rsidR="004E064E">
        <w:t>,</w:t>
      </w:r>
      <w:r w:rsidR="004E064E" w:rsidRPr="002D171A">
        <w:t xml:space="preserve"> the sin committed by the man and woman is one that functions as a type for sin in general as opposed </w:t>
      </w:r>
      <w:r w:rsidR="004E064E">
        <w:t>to</w:t>
      </w:r>
      <w:r w:rsidR="004E064E" w:rsidRPr="002D171A">
        <w:t xml:space="preserve"> describing a specific event occurring at a specific time in the past. While the text does not preserve an original event, it does provide the reason why all individual</w:t>
      </w:r>
      <w:r w:rsidR="004E064E">
        <w:t>s</w:t>
      </w:r>
      <w:r w:rsidR="004E064E" w:rsidRPr="002D171A">
        <w:t xml:space="preserve"> require salvation.”</w:t>
      </w:r>
    </w:p>
    <w:p w14:paraId="56EF241C" w14:textId="77777777" w:rsidR="00643D21" w:rsidRDefault="00643D21" w:rsidP="004E064E"/>
    <w:p w14:paraId="6C61E116" w14:textId="5BA3EEE2" w:rsidR="004E064E" w:rsidRDefault="004E064E" w:rsidP="004E064E">
      <w:r>
        <w:tab/>
      </w:r>
      <w:r w:rsidRPr="002D171A">
        <w:t xml:space="preserve">Let me conclude with a final quotation from </w:t>
      </w:r>
      <w:r>
        <w:t>John Paul II:</w:t>
      </w:r>
      <w:r w:rsidRPr="002D171A">
        <w:t xml:space="preserve"> “We should speak of several theories of evolution dependin</w:t>
      </w:r>
      <w:r>
        <w:t>g upon the various philosophies</w:t>
      </w:r>
      <w:r w:rsidRPr="002D171A">
        <w:t xml:space="preserve"> on which it is based</w:t>
      </w:r>
      <w:r>
        <w:t>;</w:t>
      </w:r>
      <w:r w:rsidRPr="002D171A">
        <w:t xml:space="preserve"> hence the existence of materialist and spiritualist interpretations.” He argue</w:t>
      </w:r>
      <w:r w:rsidR="00643D21">
        <w:t>s</w:t>
      </w:r>
      <w:r w:rsidRPr="002D171A">
        <w:t xml:space="preserve"> that “theories of evolution which in accordance </w:t>
      </w:r>
      <w:r>
        <w:t>with</w:t>
      </w:r>
      <w:r w:rsidRPr="002D171A">
        <w:t xml:space="preserve"> philoso</w:t>
      </w:r>
      <w:r>
        <w:t>phies inspiring them consider</w:t>
      </w:r>
      <w:r w:rsidRPr="002D171A">
        <w:t xml:space="preserve"> the spirit as emerging from the forces of </w:t>
      </w:r>
      <w:r>
        <w:t>living matter or as a mere epi</w:t>
      </w:r>
      <w:r w:rsidRPr="002D171A">
        <w:t xml:space="preserve">phenomenon of matter are incompatible </w:t>
      </w:r>
      <w:r>
        <w:t xml:space="preserve">with </w:t>
      </w:r>
      <w:r w:rsidRPr="002D171A">
        <w:t>the truth about man</w:t>
      </w:r>
      <w:r>
        <w:t>,</w:t>
      </w:r>
      <w:r w:rsidRPr="002D171A">
        <w:t xml:space="preserve"> nor are they even able to ground the dignity of the person</w:t>
      </w:r>
      <w:r>
        <w:t>.</w:t>
      </w:r>
      <w:r w:rsidRPr="002D171A">
        <w:t xml:space="preserve">” </w:t>
      </w:r>
      <w:r w:rsidR="00505E06" w:rsidRPr="002D171A">
        <w:t xml:space="preserve">The dignity of the person </w:t>
      </w:r>
      <w:r w:rsidR="00505E06">
        <w:t xml:space="preserve">is especially important for </w:t>
      </w:r>
      <w:r w:rsidRPr="002D171A">
        <w:t>Catholic moral theology and</w:t>
      </w:r>
      <w:r w:rsidR="00505E06">
        <w:t>, within it,</w:t>
      </w:r>
      <w:r w:rsidRPr="002D171A">
        <w:t xml:space="preserve"> social justice teachings</w:t>
      </w:r>
      <w:r w:rsidR="00505E06">
        <w:t>.</w:t>
      </w:r>
      <w:r w:rsidRPr="002D171A">
        <w:t xml:space="preserve"> </w:t>
      </w:r>
      <w:r w:rsidR="00505E06" w:rsidRPr="002D171A">
        <w:t xml:space="preserve">But </w:t>
      </w:r>
      <w:r w:rsidRPr="002D171A">
        <w:t xml:space="preserve">a spiritualist interpretation </w:t>
      </w:r>
      <w:r w:rsidR="00643D21">
        <w:t xml:space="preserve">of </w:t>
      </w:r>
      <w:r w:rsidRPr="002D171A">
        <w:t>evolution, one that allows for providential guidance</w:t>
      </w:r>
      <w:r w:rsidR="00643D21">
        <w:t xml:space="preserve"> of the Universe as it moves through time</w:t>
      </w:r>
      <w:r w:rsidR="00526ED1">
        <w:t>,</w:t>
      </w:r>
      <w:r w:rsidRPr="002D171A">
        <w:t xml:space="preserve"> is reconcilable with Catholic </w:t>
      </w:r>
      <w:r>
        <w:t>d</w:t>
      </w:r>
      <w:r w:rsidRPr="002D171A">
        <w:t>octrine.</w:t>
      </w:r>
    </w:p>
    <w:p w14:paraId="0204EF46" w14:textId="77777777" w:rsidR="004E064E" w:rsidRDefault="004E064E" w:rsidP="00C40B9C"/>
    <w:p w14:paraId="4ACA24F2" w14:textId="6EAA8A8D" w:rsidR="006E01B1" w:rsidRDefault="006E01B1" w:rsidP="006E01B1">
      <w:pPr>
        <w:jc w:val="center"/>
      </w:pPr>
      <w:r>
        <w:t>Bibliography</w:t>
      </w:r>
    </w:p>
    <w:p w14:paraId="6585E690" w14:textId="77777777" w:rsidR="006E01B1" w:rsidRDefault="006E01B1" w:rsidP="00C40B9C"/>
    <w:p w14:paraId="3B5777FE" w14:textId="77777777" w:rsidR="00822771" w:rsidRPr="009C4DEB" w:rsidRDefault="00822771" w:rsidP="00822771">
      <w:pPr>
        <w:jc w:val="center"/>
        <w:rPr>
          <w:sz w:val="20"/>
        </w:rPr>
      </w:pPr>
      <w:bookmarkStart w:id="10" w:name="_Hlk147270294"/>
      <w:r>
        <w:rPr>
          <w:sz w:val="20"/>
        </w:rPr>
        <w:t>Scripture quotations are from the New Revised Standard Version updated edition.</w:t>
      </w:r>
    </w:p>
    <w:bookmarkEnd w:id="10"/>
    <w:p w14:paraId="46B91ACC" w14:textId="77777777" w:rsidR="006E01B1" w:rsidRDefault="006E01B1" w:rsidP="00C40B9C"/>
    <w:p w14:paraId="2626C789" w14:textId="77777777" w:rsidR="00822771" w:rsidRPr="00822771" w:rsidRDefault="00822771" w:rsidP="00822771">
      <w:pPr>
        <w:ind w:left="720" w:hanging="720"/>
        <w:contextualSpacing/>
        <w:rPr>
          <w:sz w:val="20"/>
          <w:szCs w:val="20"/>
        </w:rPr>
      </w:pPr>
      <w:r w:rsidRPr="00822771">
        <w:rPr>
          <w:sz w:val="20"/>
          <w:szCs w:val="20"/>
        </w:rPr>
        <w:lastRenderedPageBreak/>
        <w:t xml:space="preserve">Aquinas, Thomas. </w:t>
      </w:r>
      <w:r w:rsidRPr="00822771">
        <w:rPr>
          <w:i/>
          <w:sz w:val="20"/>
          <w:szCs w:val="20"/>
        </w:rPr>
        <w:t>Summa Theologica</w:t>
      </w:r>
      <w:r w:rsidRPr="00822771">
        <w:rPr>
          <w:sz w:val="20"/>
          <w:szCs w:val="20"/>
        </w:rPr>
        <w:t>. Trans. Dominicans of the English Province. New York: Benziger Bros., 1947-48.</w:t>
      </w:r>
    </w:p>
    <w:p w14:paraId="38C193A8" w14:textId="77777777" w:rsidR="00822771" w:rsidRPr="00822771" w:rsidRDefault="00822771" w:rsidP="00822771">
      <w:pPr>
        <w:ind w:left="720" w:hanging="720"/>
        <w:contextualSpacing/>
        <w:rPr>
          <w:sz w:val="20"/>
          <w:szCs w:val="20"/>
        </w:rPr>
      </w:pPr>
      <w:r w:rsidRPr="00822771">
        <w:rPr>
          <w:sz w:val="20"/>
          <w:szCs w:val="20"/>
        </w:rPr>
        <w:t xml:space="preserve">Bell, Elizabeth A., et al. “Potentially Biogenic Carbon Preserved in a 4.1 Billion-year-old Zircon.” </w:t>
      </w:r>
      <w:r w:rsidRPr="00822771">
        <w:rPr>
          <w:i/>
          <w:sz w:val="20"/>
          <w:szCs w:val="20"/>
        </w:rPr>
        <w:t>Proceedings of the National Academy of Sciences</w:t>
      </w:r>
      <w:r w:rsidRPr="00822771">
        <w:rPr>
          <w:sz w:val="20"/>
          <w:szCs w:val="20"/>
        </w:rPr>
        <w:t xml:space="preserve"> 112 (19 Oct. 2015) 14518-21.</w:t>
      </w:r>
    </w:p>
    <w:p w14:paraId="754A7968" w14:textId="77777777" w:rsidR="00822771" w:rsidRPr="00822771" w:rsidRDefault="00822771" w:rsidP="00822771">
      <w:pPr>
        <w:ind w:left="720" w:hanging="720"/>
        <w:contextualSpacing/>
        <w:rPr>
          <w:sz w:val="20"/>
          <w:szCs w:val="20"/>
        </w:rPr>
      </w:pPr>
      <w:r w:rsidRPr="00822771">
        <w:rPr>
          <w:sz w:val="20"/>
          <w:szCs w:val="20"/>
        </w:rPr>
        <w:t xml:space="preserve">Blatty, William Peter. </w:t>
      </w:r>
      <w:r w:rsidRPr="00822771">
        <w:rPr>
          <w:i/>
          <w:iCs/>
          <w:sz w:val="20"/>
          <w:szCs w:val="20"/>
        </w:rPr>
        <w:t>Legion.</w:t>
      </w:r>
      <w:r w:rsidRPr="00822771">
        <w:rPr>
          <w:sz w:val="20"/>
          <w:szCs w:val="20"/>
        </w:rPr>
        <w:t xml:space="preserve"> New York: Simon and Schuster, 1983.</w:t>
      </w:r>
    </w:p>
    <w:p w14:paraId="452081C4" w14:textId="77777777" w:rsidR="00822771" w:rsidRPr="00822771" w:rsidRDefault="00822771" w:rsidP="00822771">
      <w:pPr>
        <w:ind w:left="720" w:hanging="720"/>
        <w:contextualSpacing/>
        <w:rPr>
          <w:sz w:val="20"/>
          <w:szCs w:val="20"/>
        </w:rPr>
      </w:pPr>
      <w:r w:rsidRPr="00822771">
        <w:rPr>
          <w:sz w:val="20"/>
          <w:szCs w:val="20"/>
          <w:lang w:bidi="he-IL"/>
        </w:rPr>
        <w:t xml:space="preserve">Brown, Raymond E., SS. </w:t>
      </w:r>
      <w:r w:rsidRPr="00822771">
        <w:rPr>
          <w:i/>
          <w:iCs/>
          <w:sz w:val="20"/>
          <w:szCs w:val="20"/>
        </w:rPr>
        <w:t xml:space="preserve">The </w:t>
      </w:r>
      <w:proofErr w:type="spellStart"/>
      <w:r w:rsidRPr="00822771">
        <w:rPr>
          <w:i/>
          <w:iCs/>
          <w:sz w:val="20"/>
          <w:szCs w:val="20"/>
        </w:rPr>
        <w:t>Sensus</w:t>
      </w:r>
      <w:proofErr w:type="spellEnd"/>
      <w:r w:rsidRPr="00822771">
        <w:rPr>
          <w:i/>
          <w:iCs/>
          <w:sz w:val="20"/>
          <w:szCs w:val="20"/>
        </w:rPr>
        <w:t xml:space="preserve"> </w:t>
      </w:r>
      <w:proofErr w:type="spellStart"/>
      <w:r w:rsidRPr="00822771">
        <w:rPr>
          <w:i/>
          <w:iCs/>
          <w:sz w:val="20"/>
          <w:szCs w:val="20"/>
        </w:rPr>
        <w:t>Plenior</w:t>
      </w:r>
      <w:proofErr w:type="spellEnd"/>
      <w:r w:rsidRPr="00822771">
        <w:rPr>
          <w:i/>
          <w:iCs/>
          <w:sz w:val="20"/>
          <w:szCs w:val="20"/>
        </w:rPr>
        <w:t xml:space="preserve"> of Sacred Scripture</w:t>
      </w:r>
      <w:r w:rsidRPr="00822771">
        <w:rPr>
          <w:sz w:val="20"/>
          <w:szCs w:val="20"/>
        </w:rPr>
        <w:t>. Baltimore: St Mary’s UP, 1955.</w:t>
      </w:r>
    </w:p>
    <w:p w14:paraId="0B1F2721" w14:textId="77777777" w:rsidR="00822771" w:rsidRPr="00822771" w:rsidRDefault="00822771" w:rsidP="00822771">
      <w:pPr>
        <w:ind w:left="720" w:hanging="720"/>
        <w:contextualSpacing/>
        <w:rPr>
          <w:sz w:val="20"/>
          <w:szCs w:val="20"/>
        </w:rPr>
      </w:pPr>
      <w:r w:rsidRPr="00822771">
        <w:rPr>
          <w:sz w:val="20"/>
          <w:szCs w:val="20"/>
        </w:rPr>
        <w:t xml:space="preserve">Byrne, Richard W. “The Misunderstood Ape: Cognitive Skills of the Gorilla.” </w:t>
      </w:r>
      <w:r w:rsidRPr="00822771">
        <w:rPr>
          <w:i/>
          <w:sz w:val="20"/>
          <w:szCs w:val="20"/>
        </w:rPr>
        <w:t>Reaching into Thought</w:t>
      </w:r>
      <w:r w:rsidRPr="00822771">
        <w:rPr>
          <w:sz w:val="20"/>
          <w:szCs w:val="20"/>
        </w:rPr>
        <w:t xml:space="preserve">: </w:t>
      </w:r>
      <w:r w:rsidRPr="00822771">
        <w:rPr>
          <w:i/>
          <w:sz w:val="20"/>
          <w:szCs w:val="20"/>
        </w:rPr>
        <w:t>The Minds of the Great Apes</w:t>
      </w:r>
      <w:r w:rsidRPr="00822771">
        <w:rPr>
          <w:sz w:val="20"/>
          <w:szCs w:val="20"/>
        </w:rPr>
        <w:t>. Ed. Anne E. Russon, Kim Bard, and Sue Taylor Parker. Cambridge: CUP, 1996.</w:t>
      </w:r>
    </w:p>
    <w:p w14:paraId="452CD82F" w14:textId="77777777" w:rsidR="00822771" w:rsidRPr="00822771" w:rsidRDefault="00822771" w:rsidP="00822771">
      <w:pPr>
        <w:ind w:left="720" w:hanging="720"/>
        <w:contextualSpacing/>
        <w:rPr>
          <w:sz w:val="20"/>
          <w:szCs w:val="20"/>
        </w:rPr>
      </w:pPr>
      <w:r w:rsidRPr="00822771">
        <w:rPr>
          <w:i/>
          <w:iCs/>
          <w:sz w:val="20"/>
          <w:szCs w:val="20"/>
        </w:rPr>
        <w:t>Catechism of the Catholic Church</w:t>
      </w:r>
      <w:r w:rsidRPr="00822771">
        <w:rPr>
          <w:sz w:val="20"/>
          <w:szCs w:val="20"/>
        </w:rPr>
        <w:t>.</w:t>
      </w:r>
    </w:p>
    <w:p w14:paraId="646E4994" w14:textId="77777777" w:rsidR="00822771" w:rsidRPr="00822771" w:rsidRDefault="00822771" w:rsidP="00822771">
      <w:pPr>
        <w:ind w:left="720" w:hanging="720"/>
        <w:contextualSpacing/>
        <w:rPr>
          <w:sz w:val="20"/>
          <w:szCs w:val="20"/>
        </w:rPr>
      </w:pPr>
      <w:r w:rsidRPr="00822771">
        <w:rPr>
          <w:sz w:val="20"/>
          <w:szCs w:val="20"/>
        </w:rPr>
        <w:t xml:space="preserve">Congregation of the Doctrine of the Faith. </w:t>
      </w:r>
      <w:r w:rsidRPr="00822771">
        <w:rPr>
          <w:i/>
          <w:sz w:val="20"/>
          <w:szCs w:val="20"/>
        </w:rPr>
        <w:t>Catechism of the Catholic Church</w:t>
      </w:r>
      <w:r w:rsidRPr="00822771">
        <w:rPr>
          <w:sz w:val="20"/>
          <w:szCs w:val="20"/>
        </w:rPr>
        <w:t xml:space="preserve">. 1994. 2nd ed. Trans. National Conference of Catholic Bishops. Vatican City: </w:t>
      </w:r>
      <w:proofErr w:type="spellStart"/>
      <w:r w:rsidRPr="00822771">
        <w:rPr>
          <w:sz w:val="20"/>
          <w:szCs w:val="20"/>
        </w:rPr>
        <w:t>Libreria</w:t>
      </w:r>
      <w:proofErr w:type="spellEnd"/>
      <w:r w:rsidRPr="00822771">
        <w:rPr>
          <w:sz w:val="20"/>
          <w:szCs w:val="20"/>
        </w:rPr>
        <w:t xml:space="preserve"> </w:t>
      </w:r>
      <w:proofErr w:type="spellStart"/>
      <w:r w:rsidRPr="00822771">
        <w:rPr>
          <w:sz w:val="20"/>
          <w:szCs w:val="20"/>
        </w:rPr>
        <w:t>Editrice</w:t>
      </w:r>
      <w:proofErr w:type="spellEnd"/>
      <w:r w:rsidRPr="00822771">
        <w:rPr>
          <w:sz w:val="20"/>
          <w:szCs w:val="20"/>
        </w:rPr>
        <w:t xml:space="preserve"> </w:t>
      </w:r>
      <w:proofErr w:type="spellStart"/>
      <w:r w:rsidRPr="00822771">
        <w:rPr>
          <w:sz w:val="20"/>
          <w:szCs w:val="20"/>
        </w:rPr>
        <w:t>Vaticana</w:t>
      </w:r>
      <w:proofErr w:type="spellEnd"/>
      <w:r w:rsidRPr="00822771">
        <w:rPr>
          <w:sz w:val="20"/>
          <w:szCs w:val="20"/>
        </w:rPr>
        <w:t>, 1997.</w:t>
      </w:r>
    </w:p>
    <w:p w14:paraId="7609B00B" w14:textId="77777777" w:rsidR="00822771" w:rsidRPr="00822771" w:rsidRDefault="00822771" w:rsidP="00822771">
      <w:pPr>
        <w:ind w:left="720" w:hanging="720"/>
        <w:contextualSpacing/>
        <w:rPr>
          <w:sz w:val="20"/>
          <w:szCs w:val="20"/>
        </w:rPr>
      </w:pPr>
      <w:r w:rsidRPr="00822771">
        <w:rPr>
          <w:sz w:val="20"/>
          <w:szCs w:val="20"/>
        </w:rPr>
        <w:t xml:space="preserve">Davidson, Robert. </w:t>
      </w:r>
      <w:r w:rsidRPr="00822771">
        <w:rPr>
          <w:i/>
          <w:sz w:val="20"/>
          <w:szCs w:val="20"/>
        </w:rPr>
        <w:t>Genesis 1-11</w:t>
      </w:r>
      <w:r w:rsidRPr="00822771">
        <w:rPr>
          <w:iCs/>
          <w:sz w:val="20"/>
          <w:szCs w:val="20"/>
        </w:rPr>
        <w:t xml:space="preserve">. </w:t>
      </w:r>
      <w:r w:rsidRPr="00822771">
        <w:rPr>
          <w:sz w:val="20"/>
          <w:szCs w:val="20"/>
        </w:rPr>
        <w:t>Cambridge Bible Com</w:t>
      </w:r>
      <w:r w:rsidRPr="00822771">
        <w:rPr>
          <w:sz w:val="20"/>
          <w:szCs w:val="20"/>
        </w:rPr>
        <w:softHyphen/>
        <w:t>mentary. Cam</w:t>
      </w:r>
      <w:r w:rsidRPr="00822771">
        <w:rPr>
          <w:sz w:val="20"/>
          <w:szCs w:val="20"/>
        </w:rPr>
        <w:softHyphen/>
        <w:t>bridge: CUP, 1973.</w:t>
      </w:r>
    </w:p>
    <w:p w14:paraId="6CB38ACF" w14:textId="77777777" w:rsidR="00822771" w:rsidRPr="00822771" w:rsidRDefault="00822771" w:rsidP="00822771">
      <w:pPr>
        <w:ind w:left="720" w:hanging="720"/>
        <w:contextualSpacing/>
        <w:rPr>
          <w:sz w:val="20"/>
          <w:szCs w:val="20"/>
        </w:rPr>
      </w:pPr>
      <w:r w:rsidRPr="00822771">
        <w:rPr>
          <w:sz w:val="20"/>
          <w:szCs w:val="20"/>
        </w:rPr>
        <w:t xml:space="preserve">“Definition of Biochemistry.” </w:t>
      </w:r>
      <w:r w:rsidRPr="00822771">
        <w:rPr>
          <w:i/>
          <w:sz w:val="20"/>
          <w:szCs w:val="20"/>
        </w:rPr>
        <w:t>Wikipedia</w:t>
      </w:r>
      <w:r w:rsidRPr="00822771">
        <w:rPr>
          <w:sz w:val="20"/>
          <w:szCs w:val="20"/>
        </w:rPr>
        <w:t>. 30 July 2011. 1 Aug. 2011. Web.</w:t>
      </w:r>
    </w:p>
    <w:p w14:paraId="3EE107EF" w14:textId="77777777" w:rsidR="00822771" w:rsidRPr="00822771" w:rsidRDefault="00822771" w:rsidP="00822771">
      <w:pPr>
        <w:ind w:left="720" w:hanging="720"/>
        <w:contextualSpacing/>
        <w:rPr>
          <w:sz w:val="20"/>
          <w:szCs w:val="20"/>
        </w:rPr>
      </w:pPr>
      <w:r w:rsidRPr="00822771">
        <w:rPr>
          <w:sz w:val="20"/>
          <w:szCs w:val="20"/>
        </w:rPr>
        <w:t xml:space="preserve">“Definition of Physiology.” </w:t>
      </w:r>
      <w:r w:rsidRPr="00822771">
        <w:rPr>
          <w:i/>
          <w:sz w:val="20"/>
          <w:szCs w:val="20"/>
        </w:rPr>
        <w:t>Wikipedia</w:t>
      </w:r>
      <w:r w:rsidRPr="00822771">
        <w:rPr>
          <w:sz w:val="20"/>
          <w:szCs w:val="20"/>
        </w:rPr>
        <w:t>. 24 July 2011. 1 Aug. 2011. Web.</w:t>
      </w:r>
    </w:p>
    <w:p w14:paraId="59FA227B" w14:textId="77777777" w:rsidR="00822771" w:rsidRPr="00822771" w:rsidRDefault="00822771" w:rsidP="00822771">
      <w:pPr>
        <w:ind w:left="720" w:hanging="720"/>
        <w:contextualSpacing/>
        <w:rPr>
          <w:sz w:val="20"/>
          <w:szCs w:val="20"/>
        </w:rPr>
      </w:pPr>
      <w:proofErr w:type="spellStart"/>
      <w:r w:rsidRPr="00822771">
        <w:rPr>
          <w:sz w:val="20"/>
          <w:szCs w:val="20"/>
        </w:rPr>
        <w:t>Denzinger</w:t>
      </w:r>
      <w:proofErr w:type="spellEnd"/>
      <w:r w:rsidRPr="00822771">
        <w:rPr>
          <w:sz w:val="20"/>
          <w:szCs w:val="20"/>
        </w:rPr>
        <w:t xml:space="preserve">, Henry, and A. </w:t>
      </w:r>
      <w:proofErr w:type="spellStart"/>
      <w:r w:rsidRPr="00822771">
        <w:rPr>
          <w:sz w:val="20"/>
          <w:szCs w:val="20"/>
        </w:rPr>
        <w:t>Schönmetzer</w:t>
      </w:r>
      <w:proofErr w:type="spellEnd"/>
      <w:r w:rsidRPr="00822771">
        <w:rPr>
          <w:sz w:val="20"/>
          <w:szCs w:val="20"/>
        </w:rPr>
        <w:t xml:space="preserve">, eds. </w:t>
      </w:r>
      <w:r w:rsidRPr="00822771">
        <w:rPr>
          <w:i/>
          <w:sz w:val="20"/>
          <w:szCs w:val="20"/>
        </w:rPr>
        <w:t>The Sources of Catholic Dogma</w:t>
      </w:r>
      <w:r w:rsidRPr="00822771">
        <w:rPr>
          <w:sz w:val="20"/>
          <w:szCs w:val="20"/>
        </w:rPr>
        <w:t xml:space="preserve">: </w:t>
      </w:r>
      <w:r w:rsidRPr="00822771">
        <w:rPr>
          <w:i/>
          <w:sz w:val="20"/>
          <w:szCs w:val="20"/>
        </w:rPr>
        <w:t>Documents of the Roman Pontiffs and of the Councils</w:t>
      </w:r>
      <w:r w:rsidRPr="00822771">
        <w:rPr>
          <w:sz w:val="20"/>
          <w:szCs w:val="20"/>
        </w:rPr>
        <w:t xml:space="preserve">. 1854. In </w:t>
      </w:r>
      <w:r w:rsidRPr="00822771">
        <w:rPr>
          <w:i/>
          <w:sz w:val="20"/>
          <w:szCs w:val="20"/>
        </w:rPr>
        <w:t>Welcome to the Catholic Church</w:t>
      </w:r>
      <w:r w:rsidRPr="00822771">
        <w:rPr>
          <w:sz w:val="20"/>
          <w:szCs w:val="20"/>
        </w:rPr>
        <w:t xml:space="preserve">. Gervais: Harmony Media, n.d. (software). (Welcome reproduces Herder and Herder’s 1957 ed. of </w:t>
      </w:r>
      <w:proofErr w:type="spellStart"/>
      <w:r w:rsidRPr="00822771">
        <w:rPr>
          <w:sz w:val="20"/>
          <w:szCs w:val="20"/>
        </w:rPr>
        <w:t>Denzinger</w:t>
      </w:r>
      <w:proofErr w:type="spellEnd"/>
      <w:r w:rsidRPr="00822771">
        <w:rPr>
          <w:sz w:val="20"/>
          <w:szCs w:val="20"/>
        </w:rPr>
        <w:t>.)</w:t>
      </w:r>
    </w:p>
    <w:p w14:paraId="6C09AD89" w14:textId="77777777" w:rsidR="00822771" w:rsidRPr="00822771" w:rsidRDefault="00822771" w:rsidP="00822771">
      <w:pPr>
        <w:ind w:left="720" w:hanging="720"/>
        <w:contextualSpacing/>
        <w:rPr>
          <w:b/>
          <w:sz w:val="20"/>
          <w:szCs w:val="20"/>
        </w:rPr>
      </w:pPr>
      <w:proofErr w:type="spellStart"/>
      <w:r w:rsidRPr="00822771">
        <w:rPr>
          <w:sz w:val="20"/>
          <w:szCs w:val="20"/>
        </w:rPr>
        <w:t>Dubarle</w:t>
      </w:r>
      <w:proofErr w:type="spellEnd"/>
      <w:r w:rsidRPr="00822771">
        <w:rPr>
          <w:sz w:val="20"/>
          <w:szCs w:val="20"/>
        </w:rPr>
        <w:t xml:space="preserve">, A.-M., OP. </w:t>
      </w:r>
      <w:r w:rsidRPr="00822771">
        <w:rPr>
          <w:i/>
          <w:sz w:val="20"/>
          <w:szCs w:val="20"/>
        </w:rPr>
        <w:t>The Biblical Doctrine of Original Sin</w:t>
      </w:r>
      <w:r w:rsidRPr="00822771">
        <w:rPr>
          <w:sz w:val="20"/>
          <w:szCs w:val="20"/>
        </w:rPr>
        <w:t>. Trans. E.M. Stewart. London: Geoffrey Chapman; New York: Herder and Herder, 1964. (</w:t>
      </w:r>
      <w:r w:rsidRPr="00822771">
        <w:rPr>
          <w:rFonts w:eastAsia="Arial Unicode MS" w:cs="Arial Unicode MS" w:hint="eastAsia"/>
          <w:i/>
          <w:color w:val="000000"/>
          <w:sz w:val="20"/>
          <w:szCs w:val="16"/>
          <w:shd w:val="clear" w:color="auto" w:fill="FFFFFF"/>
        </w:rPr>
        <w:t xml:space="preserve">Le </w:t>
      </w:r>
      <w:proofErr w:type="spellStart"/>
      <w:r w:rsidRPr="00822771">
        <w:rPr>
          <w:rFonts w:eastAsia="Arial Unicode MS" w:cs="Arial Unicode MS" w:hint="eastAsia"/>
          <w:i/>
          <w:color w:val="000000"/>
          <w:sz w:val="20"/>
          <w:szCs w:val="16"/>
          <w:shd w:val="clear" w:color="auto" w:fill="FFFFFF"/>
        </w:rPr>
        <w:t>peche</w:t>
      </w:r>
      <w:proofErr w:type="spellEnd"/>
      <w:r w:rsidRPr="00822771">
        <w:rPr>
          <w:rFonts w:eastAsia="Arial Unicode MS" w:cs="Arial Unicode MS" w:hint="eastAsia"/>
          <w:i/>
          <w:color w:val="000000"/>
          <w:sz w:val="20"/>
          <w:szCs w:val="16"/>
          <w:shd w:val="clear" w:color="auto" w:fill="FFFFFF"/>
        </w:rPr>
        <w:t xml:space="preserve"> </w:t>
      </w:r>
      <w:proofErr w:type="spellStart"/>
      <w:r w:rsidRPr="00822771">
        <w:rPr>
          <w:rFonts w:eastAsia="Arial Unicode MS" w:cs="Arial Unicode MS" w:hint="eastAsia"/>
          <w:i/>
          <w:color w:val="000000"/>
          <w:sz w:val="20"/>
          <w:szCs w:val="16"/>
          <w:shd w:val="clear" w:color="auto" w:fill="FFFFFF"/>
        </w:rPr>
        <w:t>originel</w:t>
      </w:r>
      <w:proofErr w:type="spellEnd"/>
      <w:r w:rsidRPr="00822771">
        <w:rPr>
          <w:rFonts w:eastAsia="Arial Unicode MS" w:cs="Arial Unicode MS" w:hint="eastAsia"/>
          <w:i/>
          <w:color w:val="000000"/>
          <w:sz w:val="20"/>
          <w:szCs w:val="16"/>
          <w:shd w:val="clear" w:color="auto" w:fill="FFFFFF"/>
        </w:rPr>
        <w:t xml:space="preserve"> dans </w:t>
      </w:r>
      <w:proofErr w:type="spellStart"/>
      <w:r w:rsidRPr="00822771">
        <w:rPr>
          <w:rFonts w:eastAsia="Arial Unicode MS" w:cs="Arial Unicode MS" w:hint="eastAsia"/>
          <w:i/>
          <w:color w:val="000000"/>
          <w:sz w:val="20"/>
          <w:szCs w:val="16"/>
          <w:shd w:val="clear" w:color="auto" w:fill="FFFFFF"/>
        </w:rPr>
        <w:t>l</w:t>
      </w:r>
      <w:r w:rsidRPr="00822771">
        <w:rPr>
          <w:rFonts w:eastAsia="Arial Unicode MS" w:cs="Arial Unicode MS"/>
          <w:color w:val="000000"/>
          <w:sz w:val="20"/>
          <w:szCs w:val="16"/>
          <w:shd w:val="clear" w:color="auto" w:fill="FFFFFF"/>
        </w:rPr>
        <w:t>’</w:t>
      </w:r>
      <w:r w:rsidRPr="00822771">
        <w:rPr>
          <w:rFonts w:eastAsia="Arial Unicode MS" w:cs="Arial Unicode MS" w:hint="eastAsia"/>
          <w:i/>
          <w:color w:val="000000"/>
          <w:sz w:val="20"/>
          <w:szCs w:val="16"/>
          <w:shd w:val="clear" w:color="auto" w:fill="FFFFFF"/>
        </w:rPr>
        <w:t>Ecriture</w:t>
      </w:r>
      <w:proofErr w:type="spellEnd"/>
      <w:r w:rsidRPr="00822771">
        <w:rPr>
          <w:rFonts w:eastAsia="Arial Unicode MS" w:cs="Arial Unicode MS" w:hint="eastAsia"/>
          <w:color w:val="000000"/>
          <w:sz w:val="20"/>
          <w:szCs w:val="16"/>
          <w:shd w:val="clear" w:color="auto" w:fill="FFFFFF"/>
        </w:rPr>
        <w:t>.</w:t>
      </w:r>
      <w:r w:rsidRPr="00822771">
        <w:rPr>
          <w:rFonts w:eastAsia="Arial Unicode MS" w:cs="Arial Unicode MS"/>
          <w:color w:val="000000"/>
          <w:sz w:val="20"/>
          <w:szCs w:val="16"/>
          <w:shd w:val="clear" w:color="auto" w:fill="FFFFFF"/>
        </w:rPr>
        <w:t xml:space="preserve"> Paris: Cerf,</w:t>
      </w:r>
      <w:r w:rsidRPr="00822771">
        <w:rPr>
          <w:sz w:val="20"/>
          <w:szCs w:val="20"/>
        </w:rPr>
        <w:t xml:space="preserve"> 1958.)</w:t>
      </w:r>
    </w:p>
    <w:p w14:paraId="4A534D57" w14:textId="77777777" w:rsidR="00822771" w:rsidRPr="00822771" w:rsidRDefault="00822771" w:rsidP="00822771">
      <w:pPr>
        <w:ind w:left="720" w:hanging="720"/>
        <w:contextualSpacing/>
        <w:rPr>
          <w:sz w:val="20"/>
          <w:szCs w:val="20"/>
        </w:rPr>
      </w:pPr>
      <w:r w:rsidRPr="00822771">
        <w:rPr>
          <w:iCs/>
          <w:sz w:val="20"/>
          <w:szCs w:val="20"/>
        </w:rPr>
        <w:t xml:space="preserve">“Fossil.” </w:t>
      </w:r>
      <w:r w:rsidRPr="00822771">
        <w:rPr>
          <w:i/>
          <w:iCs/>
          <w:sz w:val="20"/>
          <w:szCs w:val="20"/>
        </w:rPr>
        <w:t>Wikipedia</w:t>
      </w:r>
      <w:r w:rsidRPr="00822771">
        <w:rPr>
          <w:iCs/>
          <w:sz w:val="20"/>
          <w:szCs w:val="20"/>
        </w:rPr>
        <w:t>. 2 June 2010. Web. 12 June 2010.</w:t>
      </w:r>
    </w:p>
    <w:p w14:paraId="78CAE416" w14:textId="77777777" w:rsidR="00822771" w:rsidRPr="00822771" w:rsidRDefault="00822771" w:rsidP="00822771">
      <w:pPr>
        <w:ind w:left="720" w:hanging="720"/>
        <w:contextualSpacing/>
        <w:rPr>
          <w:rFonts w:cs="Garamond"/>
          <w:sz w:val="20"/>
          <w:szCs w:val="20"/>
        </w:rPr>
      </w:pPr>
      <w:r w:rsidRPr="00822771">
        <w:rPr>
          <w:iCs/>
          <w:sz w:val="20"/>
          <w:szCs w:val="20"/>
        </w:rPr>
        <w:t xml:space="preserve">Gaul, Cyril. </w:t>
      </w:r>
      <w:r w:rsidRPr="00822771">
        <w:rPr>
          <w:i/>
          <w:iCs/>
          <w:sz w:val="20"/>
          <w:szCs w:val="20"/>
        </w:rPr>
        <w:t>Rome and the Study of Scripture</w:t>
      </w:r>
      <w:r w:rsidRPr="00822771">
        <w:rPr>
          <w:iCs/>
          <w:sz w:val="20"/>
          <w:szCs w:val="20"/>
        </w:rPr>
        <w:t xml:space="preserve">: </w:t>
      </w:r>
      <w:r w:rsidRPr="00822771">
        <w:rPr>
          <w:i/>
          <w:iCs/>
          <w:sz w:val="20"/>
          <w:szCs w:val="20"/>
        </w:rPr>
        <w:t>A Collection of Papal Enactments on the Study of Holy Scripture Together with the Decisions of the Biblical Commission</w:t>
      </w:r>
      <w:r w:rsidRPr="00822771">
        <w:rPr>
          <w:iCs/>
          <w:sz w:val="20"/>
          <w:szCs w:val="20"/>
        </w:rPr>
        <w:t xml:space="preserve">. 1919. 7th ed., rev. and enl. Ed. Conrad Louis, </w:t>
      </w:r>
      <w:proofErr w:type="spellStart"/>
      <w:r w:rsidRPr="00822771">
        <w:rPr>
          <w:iCs/>
          <w:sz w:val="20"/>
          <w:szCs w:val="20"/>
        </w:rPr>
        <w:t>OSB</w:t>
      </w:r>
      <w:proofErr w:type="spellEnd"/>
      <w:r w:rsidRPr="00822771">
        <w:rPr>
          <w:iCs/>
          <w:sz w:val="20"/>
          <w:szCs w:val="20"/>
        </w:rPr>
        <w:t>. St Meinrad IN: Grail, 1962.</w:t>
      </w:r>
    </w:p>
    <w:p w14:paraId="1A9D05E6" w14:textId="77777777" w:rsidR="00822771" w:rsidRPr="00822771" w:rsidRDefault="00822771" w:rsidP="00822771">
      <w:pPr>
        <w:ind w:left="720" w:hanging="720"/>
        <w:contextualSpacing/>
        <w:rPr>
          <w:sz w:val="20"/>
          <w:szCs w:val="20"/>
        </w:rPr>
      </w:pPr>
      <w:proofErr w:type="spellStart"/>
      <w:r w:rsidRPr="00822771">
        <w:rPr>
          <w:sz w:val="20"/>
          <w:szCs w:val="20"/>
        </w:rPr>
        <w:t>Hauret</w:t>
      </w:r>
      <w:proofErr w:type="spellEnd"/>
      <w:r w:rsidRPr="00822771">
        <w:rPr>
          <w:sz w:val="20"/>
          <w:szCs w:val="20"/>
        </w:rPr>
        <w:t xml:space="preserve">, Charles. </w:t>
      </w:r>
      <w:r w:rsidRPr="00822771">
        <w:rPr>
          <w:i/>
          <w:sz w:val="20"/>
          <w:szCs w:val="20"/>
        </w:rPr>
        <w:t>Beginnings</w:t>
      </w:r>
      <w:r w:rsidRPr="00822771">
        <w:rPr>
          <w:iCs/>
          <w:sz w:val="20"/>
          <w:szCs w:val="20"/>
        </w:rPr>
        <w:t xml:space="preserve">: </w:t>
      </w:r>
      <w:r w:rsidRPr="00822771">
        <w:rPr>
          <w:i/>
          <w:sz w:val="20"/>
          <w:szCs w:val="20"/>
        </w:rPr>
        <w:t>Genesis and Modern Science</w:t>
      </w:r>
      <w:r w:rsidRPr="00822771">
        <w:rPr>
          <w:iCs/>
          <w:sz w:val="20"/>
          <w:szCs w:val="20"/>
        </w:rPr>
        <w:t xml:space="preserve">. </w:t>
      </w:r>
      <w:r w:rsidRPr="00822771">
        <w:rPr>
          <w:sz w:val="20"/>
          <w:szCs w:val="20"/>
        </w:rPr>
        <w:t>Trans. John F. McDonnell. 2nd rev. ed. Dubuque: Priory, 1964. (</w:t>
      </w:r>
      <w:proofErr w:type="spellStart"/>
      <w:r w:rsidRPr="00822771">
        <w:rPr>
          <w:i/>
          <w:sz w:val="20"/>
          <w:szCs w:val="20"/>
        </w:rPr>
        <w:t>Origines</w:t>
      </w:r>
      <w:proofErr w:type="spellEnd"/>
      <w:r w:rsidRPr="00822771">
        <w:rPr>
          <w:i/>
          <w:sz w:val="20"/>
          <w:szCs w:val="20"/>
        </w:rPr>
        <w:t xml:space="preserve"> de </w:t>
      </w:r>
      <w:proofErr w:type="spellStart"/>
      <w:r w:rsidRPr="00822771">
        <w:rPr>
          <w:i/>
          <w:sz w:val="20"/>
          <w:szCs w:val="20"/>
        </w:rPr>
        <w:t>l</w:t>
      </w:r>
      <w:r w:rsidRPr="00822771">
        <w:rPr>
          <w:sz w:val="20"/>
          <w:szCs w:val="20"/>
        </w:rPr>
        <w:t>’</w:t>
      </w:r>
      <w:r w:rsidRPr="00822771">
        <w:rPr>
          <w:i/>
          <w:sz w:val="20"/>
          <w:szCs w:val="20"/>
        </w:rPr>
        <w:t>univers</w:t>
      </w:r>
      <w:proofErr w:type="spellEnd"/>
      <w:r w:rsidRPr="00822771">
        <w:rPr>
          <w:i/>
          <w:sz w:val="20"/>
          <w:szCs w:val="20"/>
        </w:rPr>
        <w:t xml:space="preserve"> et de </w:t>
      </w:r>
      <w:proofErr w:type="spellStart"/>
      <w:r w:rsidRPr="00822771">
        <w:rPr>
          <w:i/>
          <w:sz w:val="20"/>
          <w:szCs w:val="20"/>
        </w:rPr>
        <w:t>l’homme</w:t>
      </w:r>
      <w:proofErr w:type="spellEnd"/>
      <w:r w:rsidRPr="00822771">
        <w:rPr>
          <w:sz w:val="20"/>
          <w:szCs w:val="20"/>
        </w:rPr>
        <w:t xml:space="preserve">: </w:t>
      </w:r>
      <w:proofErr w:type="spellStart"/>
      <w:r w:rsidRPr="00822771">
        <w:rPr>
          <w:i/>
          <w:sz w:val="20"/>
          <w:szCs w:val="20"/>
        </w:rPr>
        <w:t>d</w:t>
      </w:r>
      <w:r w:rsidRPr="00822771">
        <w:rPr>
          <w:sz w:val="20"/>
          <w:szCs w:val="20"/>
        </w:rPr>
        <w:t>’</w:t>
      </w:r>
      <w:r w:rsidRPr="00822771">
        <w:rPr>
          <w:i/>
          <w:sz w:val="20"/>
          <w:szCs w:val="20"/>
        </w:rPr>
        <w:t>abres</w:t>
      </w:r>
      <w:proofErr w:type="spellEnd"/>
      <w:r w:rsidRPr="00822771">
        <w:rPr>
          <w:i/>
          <w:sz w:val="20"/>
          <w:szCs w:val="20"/>
        </w:rPr>
        <w:t xml:space="preserve"> la Bible</w:t>
      </w:r>
      <w:r w:rsidRPr="00822771">
        <w:rPr>
          <w:sz w:val="20"/>
          <w:szCs w:val="20"/>
        </w:rPr>
        <w:t xml:space="preserve"> (</w:t>
      </w:r>
      <w:r w:rsidRPr="00822771">
        <w:rPr>
          <w:i/>
          <w:sz w:val="20"/>
          <w:szCs w:val="20"/>
        </w:rPr>
        <w:t>Genese I-III</w:t>
      </w:r>
      <w:r w:rsidRPr="00822771">
        <w:rPr>
          <w:sz w:val="20"/>
          <w:szCs w:val="20"/>
        </w:rPr>
        <w:t xml:space="preserve">). Paris: </w:t>
      </w:r>
      <w:proofErr w:type="spellStart"/>
      <w:r w:rsidRPr="00822771">
        <w:rPr>
          <w:sz w:val="20"/>
          <w:szCs w:val="20"/>
        </w:rPr>
        <w:t>Gabalda</w:t>
      </w:r>
      <w:proofErr w:type="spellEnd"/>
      <w:r w:rsidRPr="00822771">
        <w:rPr>
          <w:sz w:val="20"/>
          <w:szCs w:val="20"/>
        </w:rPr>
        <w:t>, 1950.</w:t>
      </w:r>
      <w:r w:rsidRPr="00822771">
        <w:rPr>
          <w:rFonts w:cs="Bookman Old Style"/>
          <w:sz w:val="20"/>
          <w:szCs w:val="20"/>
        </w:rPr>
        <w:t>)</w:t>
      </w:r>
    </w:p>
    <w:p w14:paraId="14F7FD3B" w14:textId="77777777" w:rsidR="00822771" w:rsidRPr="00822771" w:rsidRDefault="00822771" w:rsidP="00822771">
      <w:pPr>
        <w:ind w:left="720" w:hanging="720"/>
        <w:contextualSpacing/>
        <w:rPr>
          <w:sz w:val="20"/>
          <w:szCs w:val="20"/>
        </w:rPr>
      </w:pPr>
      <w:r w:rsidRPr="00822771">
        <w:rPr>
          <w:sz w:val="20"/>
          <w:szCs w:val="16"/>
        </w:rPr>
        <w:t xml:space="preserve">Hawkes, Jacquetta. </w:t>
      </w:r>
      <w:r w:rsidRPr="00822771">
        <w:rPr>
          <w:i/>
          <w:iCs/>
          <w:sz w:val="20"/>
          <w:szCs w:val="16"/>
        </w:rPr>
        <w:t>Man on Earth</w:t>
      </w:r>
      <w:r w:rsidRPr="00822771">
        <w:rPr>
          <w:sz w:val="20"/>
          <w:szCs w:val="16"/>
        </w:rPr>
        <w:t>. New York: Random House, 1954.</w:t>
      </w:r>
    </w:p>
    <w:p w14:paraId="08BA8E83" w14:textId="77777777" w:rsidR="00822771" w:rsidRPr="00822771" w:rsidRDefault="00822771" w:rsidP="00822771">
      <w:pPr>
        <w:ind w:left="720" w:hanging="720"/>
        <w:contextualSpacing/>
        <w:rPr>
          <w:sz w:val="20"/>
          <w:szCs w:val="20"/>
        </w:rPr>
      </w:pPr>
      <w:r w:rsidRPr="00822771">
        <w:rPr>
          <w:sz w:val="20"/>
          <w:szCs w:val="20"/>
        </w:rPr>
        <w:t xml:space="preserve">Hedges, S. Blair, and Sudhir Kumar. </w:t>
      </w:r>
      <w:r w:rsidRPr="00822771">
        <w:rPr>
          <w:i/>
          <w:sz w:val="20"/>
          <w:szCs w:val="20"/>
        </w:rPr>
        <w:t xml:space="preserve">The </w:t>
      </w:r>
      <w:proofErr w:type="spellStart"/>
      <w:r w:rsidRPr="00822771">
        <w:rPr>
          <w:i/>
          <w:sz w:val="20"/>
          <w:szCs w:val="20"/>
        </w:rPr>
        <w:t>Timetree</w:t>
      </w:r>
      <w:proofErr w:type="spellEnd"/>
      <w:r w:rsidRPr="00822771">
        <w:rPr>
          <w:i/>
          <w:sz w:val="20"/>
          <w:szCs w:val="20"/>
        </w:rPr>
        <w:t xml:space="preserve"> of Life</w:t>
      </w:r>
      <w:r w:rsidRPr="00822771">
        <w:rPr>
          <w:sz w:val="20"/>
          <w:szCs w:val="20"/>
        </w:rPr>
        <w:t>. New York: OUP, 2009. Timetree.org. N.d. 24 July 2009. &lt;http://www.timetree.org/book.php&gt;.</w:t>
      </w:r>
    </w:p>
    <w:p w14:paraId="77F9F567" w14:textId="77777777" w:rsidR="00822771" w:rsidRPr="00822771" w:rsidRDefault="00822771" w:rsidP="00822771">
      <w:pPr>
        <w:ind w:left="720" w:hanging="720"/>
        <w:contextualSpacing/>
        <w:rPr>
          <w:sz w:val="20"/>
          <w:szCs w:val="20"/>
        </w:rPr>
      </w:pPr>
      <w:r w:rsidRPr="00822771">
        <w:rPr>
          <w:sz w:val="20"/>
          <w:szCs w:val="20"/>
        </w:rPr>
        <w:t xml:space="preserve">Hrdy, Sarah Blaffer. </w:t>
      </w:r>
      <w:r w:rsidRPr="00822771">
        <w:rPr>
          <w:i/>
          <w:sz w:val="20"/>
          <w:szCs w:val="20"/>
        </w:rPr>
        <w:t>The Woman That Never Evolved</w:t>
      </w:r>
      <w:r w:rsidRPr="00822771">
        <w:rPr>
          <w:sz w:val="20"/>
          <w:szCs w:val="20"/>
        </w:rPr>
        <w:t>. Cambridge: Harvard UP, 1981.</w:t>
      </w:r>
    </w:p>
    <w:p w14:paraId="4B486B00" w14:textId="77777777" w:rsidR="00822771" w:rsidRPr="00822771" w:rsidRDefault="00822771" w:rsidP="00822771">
      <w:pPr>
        <w:ind w:left="720" w:hanging="720"/>
        <w:contextualSpacing/>
        <w:rPr>
          <w:sz w:val="20"/>
          <w:szCs w:val="20"/>
        </w:rPr>
      </w:pPr>
      <w:r w:rsidRPr="00822771">
        <w:rPr>
          <w:sz w:val="20"/>
          <w:szCs w:val="16"/>
        </w:rPr>
        <w:t xml:space="preserve">Hudson, Winthrop S. </w:t>
      </w:r>
      <w:r w:rsidRPr="00822771">
        <w:rPr>
          <w:i/>
          <w:iCs/>
          <w:sz w:val="20"/>
          <w:szCs w:val="16"/>
        </w:rPr>
        <w:t>American Protestantism</w:t>
      </w:r>
      <w:r w:rsidRPr="00822771">
        <w:rPr>
          <w:sz w:val="20"/>
          <w:szCs w:val="16"/>
        </w:rPr>
        <w:t>. Chicago History of American Civilization, ed. Daniel J. Boorstin. Chicago: U of Chicago P, 1961.</w:t>
      </w:r>
    </w:p>
    <w:p w14:paraId="343DBF22" w14:textId="77777777" w:rsidR="00822771" w:rsidRPr="00822771" w:rsidRDefault="00822771" w:rsidP="00822771">
      <w:pPr>
        <w:ind w:left="720" w:hanging="720"/>
        <w:contextualSpacing/>
        <w:rPr>
          <w:sz w:val="20"/>
          <w:szCs w:val="20"/>
        </w:rPr>
      </w:pPr>
      <w:r w:rsidRPr="00822771">
        <w:rPr>
          <w:sz w:val="20"/>
          <w:szCs w:val="20"/>
        </w:rPr>
        <w:t xml:space="preserve">International Commission on Stratigraphy. “International Chronostratigraphic Chart.” </w:t>
      </w:r>
      <w:r w:rsidRPr="00822771">
        <w:rPr>
          <w:i/>
          <w:sz w:val="20"/>
          <w:szCs w:val="20"/>
        </w:rPr>
        <w:t>Stratigraphy</w:t>
      </w:r>
      <w:r w:rsidRPr="00822771">
        <w:rPr>
          <w:sz w:val="20"/>
          <w:szCs w:val="20"/>
        </w:rPr>
        <w:t>.</w:t>
      </w:r>
      <w:r w:rsidRPr="00822771">
        <w:rPr>
          <w:i/>
          <w:sz w:val="20"/>
          <w:szCs w:val="20"/>
        </w:rPr>
        <w:t>org</w:t>
      </w:r>
      <w:r w:rsidRPr="00822771">
        <w:rPr>
          <w:sz w:val="20"/>
          <w:szCs w:val="20"/>
        </w:rPr>
        <w:t>. Feb. 2017. 26 July 2017. Web.</w:t>
      </w:r>
    </w:p>
    <w:p w14:paraId="3FDA56EA" w14:textId="77777777" w:rsidR="00822771" w:rsidRPr="00822771" w:rsidRDefault="00822771" w:rsidP="00822771">
      <w:pPr>
        <w:ind w:left="720" w:hanging="720"/>
        <w:contextualSpacing/>
        <w:rPr>
          <w:sz w:val="20"/>
          <w:szCs w:val="20"/>
        </w:rPr>
      </w:pPr>
      <w:r w:rsidRPr="00822771">
        <w:rPr>
          <w:sz w:val="20"/>
          <w:szCs w:val="20"/>
        </w:rPr>
        <w:t xml:space="preserve">International Theological Commission. “Communion and Stewardship: Human Persons Created in the Image of God.” </w:t>
      </w:r>
      <w:r w:rsidRPr="00822771">
        <w:rPr>
          <w:i/>
          <w:sz w:val="20"/>
          <w:szCs w:val="20"/>
        </w:rPr>
        <w:t xml:space="preserve">La </w:t>
      </w:r>
      <w:proofErr w:type="spellStart"/>
      <w:r w:rsidRPr="00822771">
        <w:rPr>
          <w:i/>
          <w:sz w:val="20"/>
          <w:szCs w:val="20"/>
        </w:rPr>
        <w:t>Civiltà</w:t>
      </w:r>
      <w:proofErr w:type="spellEnd"/>
      <w:r w:rsidRPr="00822771">
        <w:rPr>
          <w:i/>
          <w:sz w:val="20"/>
          <w:szCs w:val="20"/>
        </w:rPr>
        <w:t xml:space="preserve"> Cattolica</w:t>
      </w:r>
      <w:r w:rsidRPr="00822771">
        <w:rPr>
          <w:sz w:val="20"/>
          <w:szCs w:val="20"/>
        </w:rPr>
        <w:t xml:space="preserve"> 4 (2004) 254-86.</w:t>
      </w:r>
    </w:p>
    <w:p w14:paraId="36452780" w14:textId="77777777" w:rsidR="00822771" w:rsidRPr="00822771" w:rsidRDefault="00822771" w:rsidP="00822771">
      <w:pPr>
        <w:ind w:left="720" w:hanging="720"/>
        <w:contextualSpacing/>
        <w:rPr>
          <w:sz w:val="20"/>
          <w:szCs w:val="20"/>
        </w:rPr>
      </w:pPr>
      <w:r w:rsidRPr="00822771">
        <w:rPr>
          <w:sz w:val="20"/>
          <w:szCs w:val="20"/>
        </w:rPr>
        <w:t xml:space="preserve">International Union for Conservation of Nature Species Survival Commission. </w:t>
      </w:r>
      <w:r w:rsidRPr="00822771">
        <w:rPr>
          <w:i/>
          <w:iCs/>
          <w:sz w:val="20"/>
          <w:szCs w:val="20"/>
        </w:rPr>
        <w:t>2004 IUCN Red List of Threatened Species</w:t>
      </w:r>
      <w:r w:rsidRPr="00822771">
        <w:rPr>
          <w:sz w:val="20"/>
          <w:szCs w:val="20"/>
        </w:rPr>
        <w:t xml:space="preserve">: </w:t>
      </w:r>
      <w:r w:rsidRPr="00822771">
        <w:rPr>
          <w:i/>
          <w:iCs/>
          <w:sz w:val="20"/>
          <w:szCs w:val="20"/>
        </w:rPr>
        <w:t>A Global Species Assessment</w:t>
      </w:r>
      <w:r w:rsidRPr="00822771">
        <w:rPr>
          <w:sz w:val="20"/>
          <w:szCs w:val="20"/>
        </w:rPr>
        <w:t xml:space="preserve">. Ed. Jonathan E.M. Baillie et al. Gland, Switzerland, and Cambridge: IUCN, 2004. </w:t>
      </w:r>
      <w:r w:rsidRPr="00822771">
        <w:rPr>
          <w:i/>
          <w:iCs/>
          <w:sz w:val="20"/>
          <w:szCs w:val="20"/>
        </w:rPr>
        <w:t>IUCN</w:t>
      </w:r>
      <w:r w:rsidRPr="00822771">
        <w:rPr>
          <w:sz w:val="20"/>
          <w:szCs w:val="20"/>
        </w:rPr>
        <w:t>. 2004. 6 Sept. 2009. &lt;http://data.</w:t>
      </w:r>
      <w:r w:rsidRPr="00822771">
        <w:rPr>
          <w:sz w:val="20"/>
          <w:szCs w:val="20"/>
        </w:rPr>
        <w:softHyphen/>
        <w:t>iucn.org/</w:t>
      </w:r>
      <w:proofErr w:type="spellStart"/>
      <w:r w:rsidRPr="00822771">
        <w:rPr>
          <w:sz w:val="20"/>
          <w:szCs w:val="20"/>
        </w:rPr>
        <w:t>dbtw-wpd</w:t>
      </w:r>
      <w:proofErr w:type="spellEnd"/>
      <w:r w:rsidRPr="00822771">
        <w:rPr>
          <w:sz w:val="20"/>
          <w:szCs w:val="20"/>
        </w:rPr>
        <w:t>/</w:t>
      </w:r>
      <w:proofErr w:type="spellStart"/>
      <w:r w:rsidRPr="00822771">
        <w:rPr>
          <w:sz w:val="20"/>
          <w:szCs w:val="20"/>
        </w:rPr>
        <w:t>edocs</w:t>
      </w:r>
      <w:proofErr w:type="spellEnd"/>
      <w:r w:rsidRPr="00822771">
        <w:rPr>
          <w:sz w:val="20"/>
          <w:szCs w:val="20"/>
        </w:rPr>
        <w:t>/RL-2004-001.pdf&gt;. Table 2.1.</w:t>
      </w:r>
    </w:p>
    <w:p w14:paraId="160920D6" w14:textId="77777777" w:rsidR="00822771" w:rsidRPr="00822771" w:rsidRDefault="00822771" w:rsidP="00822771">
      <w:pPr>
        <w:ind w:left="720" w:hanging="720"/>
        <w:contextualSpacing/>
        <w:rPr>
          <w:sz w:val="20"/>
          <w:szCs w:val="20"/>
        </w:rPr>
      </w:pPr>
      <w:r w:rsidRPr="00822771">
        <w:rPr>
          <w:sz w:val="20"/>
          <w:szCs w:val="20"/>
        </w:rPr>
        <w:t xml:space="preserve">“Jean-Baptiste Lamarck.” </w:t>
      </w:r>
      <w:r w:rsidRPr="00822771">
        <w:rPr>
          <w:i/>
          <w:sz w:val="20"/>
          <w:szCs w:val="20"/>
        </w:rPr>
        <w:t>Wikipedia</w:t>
      </w:r>
      <w:r w:rsidRPr="00822771">
        <w:rPr>
          <w:sz w:val="20"/>
          <w:szCs w:val="20"/>
        </w:rPr>
        <w:t>. 12 Aug. 2009. 13 Aug. 2009. Web.</w:t>
      </w:r>
    </w:p>
    <w:p w14:paraId="773D6238" w14:textId="77777777" w:rsidR="00822771" w:rsidRPr="00822771" w:rsidRDefault="00822771" w:rsidP="00822771">
      <w:pPr>
        <w:ind w:left="720" w:hanging="720"/>
        <w:contextualSpacing/>
        <w:rPr>
          <w:sz w:val="20"/>
          <w:szCs w:val="20"/>
        </w:rPr>
      </w:pPr>
      <w:r w:rsidRPr="00822771">
        <w:rPr>
          <w:sz w:val="20"/>
          <w:szCs w:val="20"/>
        </w:rPr>
        <w:t xml:space="preserve">John Paul II. </w:t>
      </w:r>
      <w:r w:rsidRPr="00822771">
        <w:rPr>
          <w:rFonts w:eastAsia="Calibri"/>
          <w:i/>
          <w:iCs/>
          <w:color w:val="000000"/>
          <w:sz w:val="20"/>
          <w:szCs w:val="40"/>
        </w:rPr>
        <w:t>T</w:t>
      </w:r>
      <w:r w:rsidRPr="00822771">
        <w:rPr>
          <w:rFonts w:eastAsia="Calibri"/>
          <w:i/>
          <w:iCs/>
          <w:color w:val="000000"/>
          <w:sz w:val="20"/>
          <w:szCs w:val="28"/>
        </w:rPr>
        <w:t>ruth</w:t>
      </w:r>
      <w:r w:rsidRPr="00822771">
        <w:rPr>
          <w:rFonts w:eastAsia="Calibri"/>
          <w:i/>
          <w:iCs/>
          <w:color w:val="000000"/>
          <w:sz w:val="20"/>
          <w:szCs w:val="20"/>
        </w:rPr>
        <w:t xml:space="preserve"> </w:t>
      </w:r>
      <w:r w:rsidRPr="00822771">
        <w:rPr>
          <w:rFonts w:eastAsia="Calibri"/>
          <w:i/>
          <w:iCs/>
          <w:color w:val="000000"/>
          <w:sz w:val="20"/>
          <w:szCs w:val="40"/>
        </w:rPr>
        <w:t>C</w:t>
      </w:r>
      <w:r w:rsidRPr="00822771">
        <w:rPr>
          <w:rFonts w:eastAsia="Calibri"/>
          <w:i/>
          <w:iCs/>
          <w:color w:val="000000"/>
          <w:sz w:val="20"/>
          <w:szCs w:val="28"/>
        </w:rPr>
        <w:t>annot</w:t>
      </w:r>
      <w:r w:rsidRPr="00822771">
        <w:rPr>
          <w:rFonts w:eastAsia="Calibri"/>
          <w:i/>
          <w:iCs/>
          <w:color w:val="000000"/>
          <w:sz w:val="20"/>
          <w:szCs w:val="20"/>
        </w:rPr>
        <w:t xml:space="preserve"> </w:t>
      </w:r>
      <w:r w:rsidRPr="00822771">
        <w:rPr>
          <w:rFonts w:eastAsia="Calibri"/>
          <w:i/>
          <w:iCs/>
          <w:color w:val="000000"/>
          <w:sz w:val="20"/>
          <w:szCs w:val="40"/>
        </w:rPr>
        <w:t>C</w:t>
      </w:r>
      <w:r w:rsidRPr="00822771">
        <w:rPr>
          <w:rFonts w:eastAsia="Calibri"/>
          <w:i/>
          <w:iCs/>
          <w:color w:val="000000"/>
          <w:sz w:val="20"/>
          <w:szCs w:val="28"/>
        </w:rPr>
        <w:t>ontradict</w:t>
      </w:r>
      <w:r w:rsidRPr="00822771">
        <w:rPr>
          <w:rFonts w:eastAsia="Calibri"/>
          <w:i/>
          <w:iCs/>
          <w:color w:val="000000"/>
          <w:sz w:val="20"/>
          <w:szCs w:val="20"/>
        </w:rPr>
        <w:t xml:space="preserve"> </w:t>
      </w:r>
      <w:r w:rsidRPr="00822771">
        <w:rPr>
          <w:rFonts w:eastAsia="Calibri"/>
          <w:i/>
          <w:iCs/>
          <w:color w:val="000000"/>
          <w:sz w:val="20"/>
          <w:szCs w:val="40"/>
        </w:rPr>
        <w:t>T</w:t>
      </w:r>
      <w:r w:rsidRPr="00822771">
        <w:rPr>
          <w:rFonts w:eastAsia="Calibri"/>
          <w:i/>
          <w:iCs/>
          <w:color w:val="000000"/>
          <w:sz w:val="20"/>
          <w:szCs w:val="28"/>
        </w:rPr>
        <w:t>ruth.</w:t>
      </w:r>
      <w:r w:rsidRPr="00822771">
        <w:rPr>
          <w:rFonts w:eastAsia="Calibri"/>
          <w:color w:val="000000"/>
          <w:sz w:val="20"/>
          <w:szCs w:val="28"/>
        </w:rPr>
        <w:t xml:space="preserve"> </w:t>
      </w:r>
      <w:r w:rsidRPr="00822771">
        <w:rPr>
          <w:rFonts w:eastAsia="Calibri"/>
          <w:color w:val="000000"/>
          <w:sz w:val="20"/>
          <w:szCs w:val="22"/>
        </w:rPr>
        <w:t>Address to the Pontifical Academy of Sciences, 22 Oct. 1996</w:t>
      </w:r>
      <w:r w:rsidRPr="00822771">
        <w:rPr>
          <w:rFonts w:eastAsia="Arial Unicode MS"/>
          <w:color w:val="000000"/>
          <w:sz w:val="20"/>
          <w:szCs w:val="20"/>
        </w:rPr>
        <w:t>.</w:t>
      </w:r>
    </w:p>
    <w:p w14:paraId="08EDEC31" w14:textId="77777777" w:rsidR="00822771" w:rsidRPr="00822771" w:rsidRDefault="00822771" w:rsidP="00822771">
      <w:pPr>
        <w:ind w:left="720" w:hanging="720"/>
        <w:contextualSpacing/>
        <w:rPr>
          <w:sz w:val="20"/>
          <w:szCs w:val="20"/>
        </w:rPr>
      </w:pPr>
      <w:r w:rsidRPr="00822771">
        <w:rPr>
          <w:sz w:val="20"/>
          <w:szCs w:val="20"/>
        </w:rPr>
        <w:t xml:space="preserve">Judson, Olivia P. “The Energy Expansions of Evolution.” </w:t>
      </w:r>
      <w:r w:rsidRPr="00822771">
        <w:rPr>
          <w:i/>
          <w:sz w:val="20"/>
          <w:szCs w:val="20"/>
        </w:rPr>
        <w:t>Nature Ecology and Evolution</w:t>
      </w:r>
      <w:r w:rsidRPr="00822771">
        <w:rPr>
          <w:sz w:val="20"/>
          <w:szCs w:val="20"/>
        </w:rPr>
        <w:t xml:space="preserve"> 1.6 (28 Apr. 2017). 20 May 2017. Web.</w:t>
      </w:r>
    </w:p>
    <w:p w14:paraId="2A8AD25E" w14:textId="77777777" w:rsidR="00822771" w:rsidRPr="00822771" w:rsidRDefault="00822771" w:rsidP="00822771">
      <w:pPr>
        <w:ind w:left="720" w:hanging="720"/>
        <w:contextualSpacing/>
        <w:rPr>
          <w:sz w:val="20"/>
          <w:szCs w:val="20"/>
        </w:rPr>
      </w:pPr>
      <w:r w:rsidRPr="00822771">
        <w:rPr>
          <w:sz w:val="20"/>
          <w:szCs w:val="20"/>
        </w:rPr>
        <w:t xml:space="preserve">Korsmeyer, Jerry D. </w:t>
      </w:r>
      <w:r w:rsidRPr="00822771">
        <w:rPr>
          <w:i/>
          <w:sz w:val="20"/>
          <w:szCs w:val="20"/>
        </w:rPr>
        <w:t>Evolution and Eden</w:t>
      </w:r>
      <w:r w:rsidRPr="00822771">
        <w:rPr>
          <w:sz w:val="20"/>
          <w:szCs w:val="20"/>
        </w:rPr>
        <w:t xml:space="preserve">: </w:t>
      </w:r>
      <w:r w:rsidRPr="00822771">
        <w:rPr>
          <w:i/>
          <w:sz w:val="20"/>
          <w:szCs w:val="20"/>
        </w:rPr>
        <w:t>Balancing Original Sin and Contemporary Science</w:t>
      </w:r>
      <w:r w:rsidRPr="00822771">
        <w:rPr>
          <w:sz w:val="20"/>
          <w:szCs w:val="20"/>
        </w:rPr>
        <w:t>. New York: Paulist, 1998.</w:t>
      </w:r>
    </w:p>
    <w:p w14:paraId="2AB52D54" w14:textId="77777777" w:rsidR="00822771" w:rsidRPr="00822771" w:rsidRDefault="00822771" w:rsidP="00822771">
      <w:pPr>
        <w:ind w:left="720" w:hanging="720"/>
        <w:contextualSpacing/>
        <w:rPr>
          <w:sz w:val="20"/>
          <w:szCs w:val="20"/>
        </w:rPr>
      </w:pPr>
      <w:r w:rsidRPr="00822771">
        <w:rPr>
          <w:sz w:val="20"/>
          <w:szCs w:val="20"/>
        </w:rPr>
        <w:t xml:space="preserve">Lack, David. </w:t>
      </w:r>
      <w:r w:rsidRPr="00822771">
        <w:rPr>
          <w:i/>
          <w:iCs/>
          <w:sz w:val="20"/>
          <w:szCs w:val="20"/>
        </w:rPr>
        <w:t>Evolutionary Theory and Christian Belief</w:t>
      </w:r>
      <w:r w:rsidRPr="00822771">
        <w:rPr>
          <w:sz w:val="20"/>
          <w:szCs w:val="20"/>
        </w:rPr>
        <w:t xml:space="preserve">: </w:t>
      </w:r>
      <w:r w:rsidRPr="00822771">
        <w:rPr>
          <w:i/>
          <w:iCs/>
          <w:sz w:val="20"/>
          <w:szCs w:val="20"/>
        </w:rPr>
        <w:t>The Unresolved Conflict</w:t>
      </w:r>
      <w:r w:rsidRPr="00822771">
        <w:rPr>
          <w:sz w:val="20"/>
          <w:szCs w:val="20"/>
        </w:rPr>
        <w:t>. London: Methuen, 1957.</w:t>
      </w:r>
    </w:p>
    <w:p w14:paraId="0398A671" w14:textId="77777777" w:rsidR="00822771" w:rsidRPr="00822771" w:rsidRDefault="00822771" w:rsidP="00822771">
      <w:pPr>
        <w:ind w:left="720" w:hanging="720"/>
        <w:contextualSpacing/>
        <w:rPr>
          <w:sz w:val="20"/>
          <w:szCs w:val="20"/>
        </w:rPr>
      </w:pPr>
      <w:r w:rsidRPr="00822771">
        <w:rPr>
          <w:sz w:val="20"/>
          <w:szCs w:val="20"/>
        </w:rPr>
        <w:t xml:space="preserve">Lampe, </w:t>
      </w:r>
      <w:proofErr w:type="spellStart"/>
      <w:r w:rsidRPr="00822771">
        <w:rPr>
          <w:sz w:val="20"/>
          <w:szCs w:val="20"/>
        </w:rPr>
        <w:t>G.W.H</w:t>
      </w:r>
      <w:proofErr w:type="spellEnd"/>
      <w:r w:rsidRPr="00822771">
        <w:rPr>
          <w:sz w:val="20"/>
          <w:szCs w:val="20"/>
        </w:rPr>
        <w:t xml:space="preserve">., and K.J. </w:t>
      </w:r>
      <w:proofErr w:type="spellStart"/>
      <w:r w:rsidRPr="00822771">
        <w:rPr>
          <w:sz w:val="20"/>
          <w:szCs w:val="20"/>
        </w:rPr>
        <w:t>Woolcombe</w:t>
      </w:r>
      <w:proofErr w:type="spellEnd"/>
      <w:r w:rsidRPr="00822771">
        <w:rPr>
          <w:sz w:val="20"/>
          <w:szCs w:val="20"/>
        </w:rPr>
        <w:t xml:space="preserve">. </w:t>
      </w:r>
      <w:r w:rsidRPr="00822771">
        <w:rPr>
          <w:i/>
          <w:iCs/>
          <w:sz w:val="20"/>
          <w:szCs w:val="20"/>
        </w:rPr>
        <w:t>Essays on Typology</w:t>
      </w:r>
      <w:r w:rsidRPr="00822771">
        <w:rPr>
          <w:sz w:val="20"/>
          <w:szCs w:val="20"/>
        </w:rPr>
        <w:t xml:space="preserve">. London: </w:t>
      </w:r>
      <w:proofErr w:type="spellStart"/>
      <w:r w:rsidRPr="00822771">
        <w:rPr>
          <w:sz w:val="20"/>
          <w:szCs w:val="20"/>
        </w:rPr>
        <w:t>SCM</w:t>
      </w:r>
      <w:proofErr w:type="spellEnd"/>
      <w:r w:rsidRPr="00822771">
        <w:rPr>
          <w:sz w:val="20"/>
          <w:szCs w:val="20"/>
        </w:rPr>
        <w:t>; Napierville IL: Allenson, 1957.</w:t>
      </w:r>
    </w:p>
    <w:p w14:paraId="1235F600" w14:textId="77777777" w:rsidR="00822771" w:rsidRPr="00822771" w:rsidRDefault="00822771" w:rsidP="00822771">
      <w:pPr>
        <w:ind w:left="720" w:hanging="720"/>
        <w:contextualSpacing/>
        <w:rPr>
          <w:sz w:val="20"/>
          <w:szCs w:val="20"/>
        </w:rPr>
      </w:pPr>
      <w:r w:rsidRPr="00822771">
        <w:rPr>
          <w:sz w:val="20"/>
          <w:szCs w:val="20"/>
          <w:lang w:bidi="he-IL"/>
        </w:rPr>
        <w:t xml:space="preserve">Levie, Jean, </w:t>
      </w:r>
      <w:proofErr w:type="spellStart"/>
      <w:r w:rsidRPr="00822771">
        <w:rPr>
          <w:sz w:val="20"/>
          <w:szCs w:val="20"/>
          <w:lang w:bidi="he-IL"/>
        </w:rPr>
        <w:t>SJ</w:t>
      </w:r>
      <w:proofErr w:type="spellEnd"/>
      <w:r w:rsidRPr="00822771">
        <w:rPr>
          <w:sz w:val="20"/>
          <w:szCs w:val="20"/>
          <w:lang w:bidi="he-IL"/>
        </w:rPr>
        <w:t xml:space="preserve">. </w:t>
      </w:r>
      <w:r w:rsidRPr="00822771">
        <w:rPr>
          <w:i/>
          <w:sz w:val="20"/>
          <w:szCs w:val="20"/>
          <w:lang w:bidi="he-IL"/>
        </w:rPr>
        <w:t>The Bible</w:t>
      </w:r>
      <w:r w:rsidRPr="00822771">
        <w:rPr>
          <w:iCs/>
          <w:sz w:val="20"/>
          <w:szCs w:val="20"/>
          <w:lang w:bidi="he-IL"/>
        </w:rPr>
        <w:t xml:space="preserve">, </w:t>
      </w:r>
      <w:r w:rsidRPr="00822771">
        <w:rPr>
          <w:i/>
          <w:sz w:val="20"/>
          <w:szCs w:val="20"/>
          <w:lang w:bidi="he-IL"/>
        </w:rPr>
        <w:t>Word of God in Words of Men</w:t>
      </w:r>
      <w:r w:rsidRPr="00822771">
        <w:rPr>
          <w:iCs/>
          <w:sz w:val="20"/>
          <w:szCs w:val="20"/>
          <w:lang w:bidi="he-IL"/>
        </w:rPr>
        <w:t>. New York: Kenedy, 1958. (</w:t>
      </w:r>
      <w:r w:rsidRPr="00822771">
        <w:rPr>
          <w:i/>
          <w:iCs/>
          <w:sz w:val="20"/>
          <w:szCs w:val="20"/>
          <w:lang w:bidi="he-IL"/>
        </w:rPr>
        <w:t>La Bible</w:t>
      </w:r>
      <w:r w:rsidRPr="00822771">
        <w:rPr>
          <w:iCs/>
          <w:sz w:val="20"/>
          <w:szCs w:val="20"/>
          <w:lang w:bidi="he-IL"/>
        </w:rPr>
        <w:t xml:space="preserve">, </w:t>
      </w:r>
      <w:r w:rsidRPr="00822771">
        <w:rPr>
          <w:i/>
          <w:iCs/>
          <w:sz w:val="20"/>
          <w:szCs w:val="20"/>
          <w:lang w:bidi="he-IL"/>
        </w:rPr>
        <w:t xml:space="preserve">parole </w:t>
      </w:r>
      <w:proofErr w:type="spellStart"/>
      <w:r w:rsidRPr="00822771">
        <w:rPr>
          <w:i/>
          <w:iCs/>
          <w:sz w:val="20"/>
          <w:szCs w:val="20"/>
          <w:lang w:bidi="he-IL"/>
        </w:rPr>
        <w:t>humaine</w:t>
      </w:r>
      <w:proofErr w:type="spellEnd"/>
      <w:r w:rsidRPr="00822771">
        <w:rPr>
          <w:i/>
          <w:iCs/>
          <w:sz w:val="20"/>
          <w:szCs w:val="20"/>
          <w:lang w:bidi="he-IL"/>
        </w:rPr>
        <w:t xml:space="preserve"> et message de Dieu</w:t>
      </w:r>
      <w:r w:rsidRPr="00822771">
        <w:rPr>
          <w:iCs/>
          <w:sz w:val="20"/>
          <w:szCs w:val="20"/>
          <w:lang w:bidi="he-IL"/>
        </w:rPr>
        <w:t xml:space="preserve">. Paris: </w:t>
      </w:r>
      <w:proofErr w:type="spellStart"/>
      <w:r w:rsidRPr="00822771">
        <w:rPr>
          <w:iCs/>
          <w:sz w:val="20"/>
          <w:szCs w:val="20"/>
          <w:lang w:bidi="he-IL"/>
        </w:rPr>
        <w:t>Desclée</w:t>
      </w:r>
      <w:proofErr w:type="spellEnd"/>
      <w:r w:rsidRPr="00822771">
        <w:rPr>
          <w:iCs/>
          <w:sz w:val="20"/>
          <w:szCs w:val="20"/>
          <w:lang w:bidi="he-IL"/>
        </w:rPr>
        <w:t xml:space="preserve"> de Brouwer, 1958.)</w:t>
      </w:r>
    </w:p>
    <w:p w14:paraId="3B2B1346" w14:textId="77777777" w:rsidR="00822771" w:rsidRPr="00822771" w:rsidRDefault="00822771" w:rsidP="00822771">
      <w:pPr>
        <w:ind w:left="720" w:hanging="720"/>
        <w:contextualSpacing/>
        <w:rPr>
          <w:sz w:val="20"/>
          <w:szCs w:val="20"/>
        </w:rPr>
      </w:pPr>
      <w:r w:rsidRPr="00822771">
        <w:rPr>
          <w:sz w:val="20"/>
          <w:szCs w:val="20"/>
        </w:rPr>
        <w:t xml:space="preserve">Lewin, Roger. </w:t>
      </w:r>
      <w:r w:rsidRPr="00822771">
        <w:rPr>
          <w:i/>
          <w:iCs/>
          <w:sz w:val="20"/>
          <w:szCs w:val="16"/>
        </w:rPr>
        <w:t>Thread of Life</w:t>
      </w:r>
      <w:r w:rsidRPr="00822771">
        <w:rPr>
          <w:sz w:val="20"/>
          <w:szCs w:val="16"/>
        </w:rPr>
        <w:t xml:space="preserve">: </w:t>
      </w:r>
      <w:r w:rsidRPr="00822771">
        <w:rPr>
          <w:i/>
          <w:iCs/>
          <w:sz w:val="20"/>
          <w:szCs w:val="16"/>
        </w:rPr>
        <w:t>The Smithsonian Looks at Evolution</w:t>
      </w:r>
      <w:r w:rsidRPr="00822771">
        <w:rPr>
          <w:sz w:val="20"/>
          <w:szCs w:val="16"/>
        </w:rPr>
        <w:t>. Washington: Smithsonian, 1982.</w:t>
      </w:r>
    </w:p>
    <w:p w14:paraId="7E8F43E3" w14:textId="77777777" w:rsidR="00822771" w:rsidRPr="00822771" w:rsidRDefault="00822771" w:rsidP="00822771">
      <w:pPr>
        <w:ind w:left="720" w:hanging="720"/>
        <w:contextualSpacing/>
        <w:rPr>
          <w:sz w:val="20"/>
          <w:szCs w:val="20"/>
        </w:rPr>
      </w:pPr>
      <w:r w:rsidRPr="00822771">
        <w:rPr>
          <w:sz w:val="20"/>
          <w:szCs w:val="20"/>
        </w:rPr>
        <w:t xml:space="preserve">Maher, Michael, MSC. </w:t>
      </w:r>
      <w:r w:rsidRPr="00822771">
        <w:rPr>
          <w:i/>
          <w:sz w:val="20"/>
          <w:szCs w:val="20"/>
        </w:rPr>
        <w:t>Genesis</w:t>
      </w:r>
      <w:r w:rsidRPr="00822771">
        <w:rPr>
          <w:iCs/>
          <w:sz w:val="20"/>
          <w:szCs w:val="20"/>
        </w:rPr>
        <w:t xml:space="preserve">. </w:t>
      </w:r>
      <w:r w:rsidRPr="00822771">
        <w:rPr>
          <w:sz w:val="20"/>
          <w:szCs w:val="20"/>
        </w:rPr>
        <w:t>Old Testament Message 2. Wilmington: Glazier, 1982.</w:t>
      </w:r>
    </w:p>
    <w:p w14:paraId="592C450A" w14:textId="77777777" w:rsidR="00822771" w:rsidRPr="00822771" w:rsidRDefault="00822771" w:rsidP="00822771">
      <w:pPr>
        <w:ind w:left="720" w:hanging="720"/>
        <w:contextualSpacing/>
        <w:rPr>
          <w:sz w:val="20"/>
          <w:szCs w:val="20"/>
        </w:rPr>
      </w:pPr>
      <w:r w:rsidRPr="00822771">
        <w:rPr>
          <w:sz w:val="20"/>
          <w:szCs w:val="20"/>
        </w:rPr>
        <w:t xml:space="preserve">Napier, J.R., and P.H. Napier. </w:t>
      </w:r>
      <w:r w:rsidRPr="00822771">
        <w:rPr>
          <w:i/>
          <w:sz w:val="20"/>
          <w:szCs w:val="20"/>
        </w:rPr>
        <w:t>The Natural History of the Primates</w:t>
      </w:r>
      <w:r w:rsidRPr="00822771">
        <w:rPr>
          <w:sz w:val="20"/>
          <w:szCs w:val="20"/>
        </w:rPr>
        <w:t>. Cambridge: MIT, 1985.</w:t>
      </w:r>
    </w:p>
    <w:p w14:paraId="126167ED" w14:textId="77777777" w:rsidR="00822771" w:rsidRPr="00822771" w:rsidRDefault="00822771" w:rsidP="00822771">
      <w:pPr>
        <w:ind w:left="720" w:hanging="720"/>
        <w:contextualSpacing/>
        <w:rPr>
          <w:iCs/>
          <w:sz w:val="20"/>
          <w:szCs w:val="20"/>
        </w:rPr>
      </w:pPr>
      <w:r w:rsidRPr="00822771">
        <w:rPr>
          <w:sz w:val="20"/>
          <w:szCs w:val="20"/>
        </w:rPr>
        <w:t xml:space="preserve">National Conference of Catholic Bishops Ad Hoc Committee on Biblical Fundamentalism. </w:t>
      </w:r>
      <w:r w:rsidRPr="00822771">
        <w:rPr>
          <w:i/>
          <w:sz w:val="20"/>
          <w:szCs w:val="20"/>
        </w:rPr>
        <w:t>Pastoral Statement for Catholics on Bib</w:t>
      </w:r>
      <w:r w:rsidRPr="00822771">
        <w:rPr>
          <w:i/>
          <w:sz w:val="20"/>
          <w:szCs w:val="16"/>
        </w:rPr>
        <w:t>lical Fundamentalism</w:t>
      </w:r>
      <w:r w:rsidRPr="00822771">
        <w:rPr>
          <w:sz w:val="20"/>
          <w:szCs w:val="16"/>
        </w:rPr>
        <w:t>. Washington: National Conference of Catholic Bishops, 1987.</w:t>
      </w:r>
    </w:p>
    <w:p w14:paraId="3DDCBA07" w14:textId="77777777" w:rsidR="00822771" w:rsidRPr="00822771" w:rsidRDefault="00822771" w:rsidP="00822771">
      <w:pPr>
        <w:ind w:left="720" w:hanging="720"/>
        <w:contextualSpacing/>
        <w:rPr>
          <w:sz w:val="20"/>
          <w:szCs w:val="20"/>
        </w:rPr>
      </w:pPr>
      <w:r w:rsidRPr="00822771">
        <w:rPr>
          <w:sz w:val="20"/>
          <w:szCs w:val="20"/>
        </w:rPr>
        <w:t>“No</w:t>
      </w:r>
      <w:r w:rsidRPr="00822771">
        <w:rPr>
          <w:sz w:val="20"/>
          <w:szCs w:val="20"/>
        </w:rPr>
        <w:softHyphen/>
        <w:t xml:space="preserve">ble Gas.” </w:t>
      </w:r>
      <w:r w:rsidRPr="00822771">
        <w:rPr>
          <w:i/>
          <w:sz w:val="20"/>
          <w:szCs w:val="20"/>
        </w:rPr>
        <w:t>Wikipedia</w:t>
      </w:r>
      <w:r w:rsidRPr="00822771">
        <w:rPr>
          <w:sz w:val="20"/>
          <w:szCs w:val="20"/>
        </w:rPr>
        <w:t>. 13 May 2018. 23 May 2018. Web.</w:t>
      </w:r>
    </w:p>
    <w:p w14:paraId="57D96A98" w14:textId="77777777" w:rsidR="00822771" w:rsidRPr="00822771" w:rsidRDefault="00822771" w:rsidP="00822771">
      <w:pPr>
        <w:ind w:left="720" w:hanging="720"/>
        <w:contextualSpacing/>
        <w:rPr>
          <w:sz w:val="20"/>
          <w:szCs w:val="20"/>
        </w:rPr>
      </w:pPr>
      <w:r w:rsidRPr="00822771">
        <w:rPr>
          <w:sz w:val="20"/>
          <w:szCs w:val="20"/>
        </w:rPr>
        <w:t xml:space="preserve">Pius XII. </w:t>
      </w:r>
      <w:r w:rsidRPr="00822771">
        <w:rPr>
          <w:i/>
          <w:sz w:val="20"/>
          <w:szCs w:val="20"/>
        </w:rPr>
        <w:t>On Humankind</w:t>
      </w:r>
      <w:r w:rsidRPr="00822771">
        <w:rPr>
          <w:sz w:val="20"/>
          <w:szCs w:val="20"/>
        </w:rPr>
        <w:t xml:space="preserve"> (</w:t>
      </w:r>
      <w:proofErr w:type="spellStart"/>
      <w:r w:rsidRPr="00822771">
        <w:rPr>
          <w:i/>
          <w:sz w:val="20"/>
          <w:szCs w:val="20"/>
        </w:rPr>
        <w:t>Humani</w:t>
      </w:r>
      <w:proofErr w:type="spellEnd"/>
      <w:r w:rsidRPr="00822771">
        <w:rPr>
          <w:i/>
          <w:sz w:val="20"/>
          <w:szCs w:val="20"/>
        </w:rPr>
        <w:t xml:space="preserve"> generis</w:t>
      </w:r>
      <w:r w:rsidRPr="00822771">
        <w:rPr>
          <w:sz w:val="20"/>
          <w:szCs w:val="20"/>
        </w:rPr>
        <w:t xml:space="preserve">) 12 Aug. 1950. </w:t>
      </w:r>
      <w:r w:rsidRPr="00822771">
        <w:rPr>
          <w:i/>
          <w:sz w:val="20"/>
          <w:szCs w:val="20"/>
        </w:rPr>
        <w:t>New Advent</w:t>
      </w:r>
      <w:r w:rsidRPr="00822771">
        <w:rPr>
          <w:sz w:val="20"/>
          <w:szCs w:val="20"/>
        </w:rPr>
        <w:t>. 2001. Web. 14 Feb. 2001.</w:t>
      </w:r>
    </w:p>
    <w:p w14:paraId="4ADB3112" w14:textId="77777777" w:rsidR="00822771" w:rsidRPr="00822771" w:rsidRDefault="00822771" w:rsidP="00822771">
      <w:pPr>
        <w:ind w:left="720" w:hanging="720"/>
        <w:contextualSpacing/>
        <w:rPr>
          <w:iCs/>
          <w:sz w:val="20"/>
          <w:szCs w:val="20"/>
        </w:rPr>
      </w:pPr>
      <w:r w:rsidRPr="00822771">
        <w:rPr>
          <w:sz w:val="20"/>
          <w:szCs w:val="20"/>
        </w:rPr>
        <w:lastRenderedPageBreak/>
        <w:t xml:space="preserve">Pontifical Biblical Commission. </w:t>
      </w:r>
      <w:r w:rsidRPr="00822771">
        <w:rPr>
          <w:i/>
          <w:sz w:val="20"/>
          <w:szCs w:val="20"/>
        </w:rPr>
        <w:t>The Interpretation of the Bible in the Church</w:t>
      </w:r>
      <w:r w:rsidRPr="00822771">
        <w:rPr>
          <w:sz w:val="20"/>
          <w:szCs w:val="20"/>
        </w:rPr>
        <w:t xml:space="preserve">. Rome: </w:t>
      </w:r>
      <w:proofErr w:type="spellStart"/>
      <w:r w:rsidRPr="00822771">
        <w:rPr>
          <w:sz w:val="20"/>
          <w:szCs w:val="20"/>
        </w:rPr>
        <w:t>Vaticana</w:t>
      </w:r>
      <w:proofErr w:type="spellEnd"/>
      <w:r w:rsidRPr="00822771">
        <w:rPr>
          <w:sz w:val="20"/>
          <w:szCs w:val="20"/>
        </w:rPr>
        <w:t>, 1993.</w:t>
      </w:r>
    </w:p>
    <w:p w14:paraId="55F64FF0" w14:textId="77777777" w:rsidR="00822771" w:rsidRPr="00822771" w:rsidRDefault="00822771" w:rsidP="00822771">
      <w:pPr>
        <w:ind w:left="720" w:hanging="720"/>
        <w:contextualSpacing/>
        <w:rPr>
          <w:iCs/>
          <w:sz w:val="20"/>
          <w:szCs w:val="20"/>
        </w:rPr>
      </w:pPr>
      <w:bookmarkStart w:id="11" w:name="_Hlk514890236"/>
      <w:r w:rsidRPr="00822771">
        <w:rPr>
          <w:sz w:val="20"/>
          <w:szCs w:val="20"/>
        </w:rPr>
        <w:t>“Process Theology.”</w:t>
      </w:r>
      <w:bookmarkEnd w:id="11"/>
      <w:r w:rsidRPr="00822771">
        <w:rPr>
          <w:sz w:val="20"/>
          <w:szCs w:val="20"/>
        </w:rPr>
        <w:t xml:space="preserve"> </w:t>
      </w:r>
      <w:r w:rsidRPr="00822771">
        <w:rPr>
          <w:i/>
          <w:sz w:val="20"/>
          <w:szCs w:val="20"/>
        </w:rPr>
        <w:t>Wikipedia</w:t>
      </w:r>
      <w:r w:rsidRPr="00822771">
        <w:rPr>
          <w:sz w:val="20"/>
          <w:szCs w:val="20"/>
        </w:rPr>
        <w:t>. 14 May 2018. 24 May 2018. Web.</w:t>
      </w:r>
    </w:p>
    <w:p w14:paraId="65658034" w14:textId="77777777" w:rsidR="00822771" w:rsidRPr="00822771" w:rsidRDefault="00822771" w:rsidP="00822771">
      <w:pPr>
        <w:ind w:left="720" w:hanging="720"/>
        <w:contextualSpacing/>
        <w:rPr>
          <w:sz w:val="20"/>
          <w:szCs w:val="20"/>
        </w:rPr>
      </w:pPr>
      <w:r w:rsidRPr="00822771">
        <w:rPr>
          <w:iCs/>
          <w:sz w:val="20"/>
          <w:szCs w:val="20"/>
        </w:rPr>
        <w:t xml:space="preserve">“Radiometric Dating.” </w:t>
      </w:r>
      <w:r w:rsidRPr="00822771">
        <w:rPr>
          <w:i/>
          <w:iCs/>
          <w:sz w:val="20"/>
          <w:szCs w:val="20"/>
        </w:rPr>
        <w:t>Wikipedia</w:t>
      </w:r>
      <w:r w:rsidRPr="00822771">
        <w:rPr>
          <w:iCs/>
          <w:sz w:val="20"/>
          <w:szCs w:val="20"/>
        </w:rPr>
        <w:t>. 6 Oct. 2009. Web. 14 Oct. 2009. Web.</w:t>
      </w:r>
    </w:p>
    <w:p w14:paraId="01F438D1" w14:textId="77777777" w:rsidR="00822771" w:rsidRPr="00822771" w:rsidRDefault="00822771" w:rsidP="00822771">
      <w:pPr>
        <w:ind w:left="720" w:hanging="720"/>
        <w:contextualSpacing/>
        <w:rPr>
          <w:sz w:val="20"/>
          <w:szCs w:val="20"/>
        </w:rPr>
      </w:pPr>
      <w:r w:rsidRPr="00822771">
        <w:rPr>
          <w:sz w:val="20"/>
          <w:szCs w:val="20"/>
        </w:rPr>
        <w:t xml:space="preserve">Ratzinger, Joseph (later Benedict XVI). </w:t>
      </w:r>
      <w:r w:rsidRPr="00822771">
        <w:rPr>
          <w:i/>
          <w:iCs/>
          <w:sz w:val="20"/>
          <w:szCs w:val="20"/>
        </w:rPr>
        <w:t>In the Beginning</w:t>
      </w:r>
      <w:r w:rsidRPr="00822771">
        <w:rPr>
          <w:iCs/>
          <w:sz w:val="20"/>
          <w:szCs w:val="20"/>
        </w:rPr>
        <w:t xml:space="preserve">: </w:t>
      </w:r>
      <w:r w:rsidRPr="00822771">
        <w:rPr>
          <w:i/>
          <w:iCs/>
          <w:sz w:val="20"/>
          <w:szCs w:val="20"/>
        </w:rPr>
        <w:t>A Catholic Understanding of the Story of Creation and the Fall</w:t>
      </w:r>
      <w:r w:rsidRPr="00822771">
        <w:rPr>
          <w:iCs/>
          <w:sz w:val="20"/>
          <w:szCs w:val="20"/>
        </w:rPr>
        <w:t xml:space="preserve">. </w:t>
      </w:r>
      <w:r w:rsidRPr="00822771">
        <w:rPr>
          <w:sz w:val="20"/>
          <w:szCs w:val="20"/>
        </w:rPr>
        <w:t>Huntington IN: Our Sunday Visitor,</w:t>
      </w:r>
      <w:r w:rsidRPr="00822771">
        <w:rPr>
          <w:iCs/>
          <w:sz w:val="20"/>
          <w:szCs w:val="20"/>
        </w:rPr>
        <w:t xml:space="preserve"> 1990.</w:t>
      </w:r>
    </w:p>
    <w:p w14:paraId="113448F3" w14:textId="77777777" w:rsidR="00822771" w:rsidRPr="00822771" w:rsidRDefault="00822771" w:rsidP="00822771">
      <w:pPr>
        <w:ind w:left="720" w:hanging="720"/>
        <w:contextualSpacing/>
        <w:rPr>
          <w:rFonts w:cs="Garamond"/>
          <w:sz w:val="20"/>
          <w:szCs w:val="20"/>
        </w:rPr>
      </w:pPr>
      <w:r w:rsidRPr="00822771">
        <w:rPr>
          <w:sz w:val="20"/>
          <w:szCs w:val="20"/>
        </w:rPr>
        <w:t xml:space="preserve">“Reasonable Doubt.” </w:t>
      </w:r>
      <w:r w:rsidRPr="00822771">
        <w:rPr>
          <w:i/>
          <w:sz w:val="20"/>
          <w:szCs w:val="20"/>
        </w:rPr>
        <w:t>Wikipedia</w:t>
      </w:r>
      <w:r w:rsidRPr="00822771">
        <w:rPr>
          <w:sz w:val="20"/>
          <w:szCs w:val="20"/>
        </w:rPr>
        <w:t>. 20 Aug. 2009. Web. 23 Aug. 2009. Web.</w:t>
      </w:r>
    </w:p>
    <w:p w14:paraId="1DDF4D67" w14:textId="77777777" w:rsidR="00822771" w:rsidRPr="00822771" w:rsidRDefault="00822771" w:rsidP="00822771">
      <w:pPr>
        <w:ind w:left="720" w:hanging="720"/>
        <w:contextualSpacing/>
        <w:rPr>
          <w:rFonts w:cs="Bookman Old Style"/>
          <w:sz w:val="20"/>
          <w:szCs w:val="20"/>
        </w:rPr>
      </w:pPr>
      <w:proofErr w:type="spellStart"/>
      <w:r w:rsidRPr="00822771">
        <w:rPr>
          <w:rFonts w:cs="Garamond"/>
          <w:sz w:val="20"/>
          <w:szCs w:val="20"/>
        </w:rPr>
        <w:t>Rondet</w:t>
      </w:r>
      <w:proofErr w:type="spellEnd"/>
      <w:r w:rsidRPr="00822771">
        <w:rPr>
          <w:rFonts w:cs="Garamond"/>
          <w:sz w:val="20"/>
          <w:szCs w:val="20"/>
        </w:rPr>
        <w:t xml:space="preserve">, Henri, </w:t>
      </w:r>
      <w:proofErr w:type="spellStart"/>
      <w:r w:rsidRPr="00822771">
        <w:rPr>
          <w:rFonts w:cs="Garamond"/>
          <w:sz w:val="20"/>
          <w:szCs w:val="20"/>
        </w:rPr>
        <w:t>SJ</w:t>
      </w:r>
      <w:proofErr w:type="spellEnd"/>
      <w:r w:rsidRPr="00822771">
        <w:rPr>
          <w:rFonts w:cs="Garamond"/>
          <w:sz w:val="20"/>
          <w:szCs w:val="20"/>
        </w:rPr>
        <w:t xml:space="preserve">. </w:t>
      </w:r>
      <w:r w:rsidRPr="00822771">
        <w:rPr>
          <w:i/>
          <w:sz w:val="20"/>
          <w:szCs w:val="20"/>
        </w:rPr>
        <w:t>Original Sin</w:t>
      </w:r>
      <w:r w:rsidRPr="00822771">
        <w:rPr>
          <w:sz w:val="20"/>
          <w:szCs w:val="20"/>
        </w:rPr>
        <w:t xml:space="preserve">: </w:t>
      </w:r>
      <w:r w:rsidRPr="00822771">
        <w:rPr>
          <w:rFonts w:cs="Garamond"/>
          <w:bCs/>
          <w:i/>
          <w:iCs/>
          <w:sz w:val="20"/>
          <w:szCs w:val="20"/>
        </w:rPr>
        <w:t>The Patristic and Theological Background</w:t>
      </w:r>
      <w:r w:rsidRPr="00822771">
        <w:rPr>
          <w:rFonts w:cs="Garamond"/>
          <w:bCs/>
          <w:iCs/>
          <w:sz w:val="20"/>
          <w:szCs w:val="20"/>
        </w:rPr>
        <w:t xml:space="preserve">. </w:t>
      </w:r>
      <w:r w:rsidRPr="00822771">
        <w:rPr>
          <w:sz w:val="20"/>
          <w:szCs w:val="20"/>
        </w:rPr>
        <w:t xml:space="preserve">Trans. Cajetan Finegan, OP. Staten Island: Alba House, 1972. (French: </w:t>
      </w:r>
      <w:r w:rsidRPr="00822771">
        <w:rPr>
          <w:i/>
          <w:iCs/>
          <w:sz w:val="20"/>
          <w:szCs w:val="20"/>
        </w:rPr>
        <w:t xml:space="preserve">Le </w:t>
      </w:r>
      <w:proofErr w:type="spellStart"/>
      <w:r w:rsidRPr="00822771">
        <w:rPr>
          <w:i/>
          <w:iCs/>
          <w:sz w:val="20"/>
          <w:szCs w:val="20"/>
        </w:rPr>
        <w:t>péché</w:t>
      </w:r>
      <w:proofErr w:type="spellEnd"/>
      <w:r w:rsidRPr="00822771">
        <w:rPr>
          <w:i/>
          <w:iCs/>
          <w:sz w:val="20"/>
          <w:szCs w:val="20"/>
        </w:rPr>
        <w:t xml:space="preserve"> </w:t>
      </w:r>
      <w:proofErr w:type="spellStart"/>
      <w:r w:rsidRPr="00822771">
        <w:rPr>
          <w:i/>
          <w:iCs/>
          <w:sz w:val="20"/>
          <w:szCs w:val="20"/>
        </w:rPr>
        <w:t>originel</w:t>
      </w:r>
      <w:proofErr w:type="spellEnd"/>
      <w:r w:rsidRPr="00822771">
        <w:rPr>
          <w:i/>
          <w:iCs/>
          <w:sz w:val="20"/>
          <w:szCs w:val="20"/>
        </w:rPr>
        <w:t xml:space="preserve"> dans la tradition </w:t>
      </w:r>
      <w:proofErr w:type="spellStart"/>
      <w:r w:rsidRPr="00822771">
        <w:rPr>
          <w:i/>
          <w:iCs/>
          <w:sz w:val="20"/>
          <w:szCs w:val="20"/>
        </w:rPr>
        <w:t>patristique</w:t>
      </w:r>
      <w:proofErr w:type="spellEnd"/>
      <w:r w:rsidRPr="00822771">
        <w:rPr>
          <w:i/>
          <w:iCs/>
          <w:sz w:val="20"/>
          <w:szCs w:val="20"/>
        </w:rPr>
        <w:t xml:space="preserve"> et </w:t>
      </w:r>
      <w:proofErr w:type="spellStart"/>
      <w:r w:rsidRPr="00822771">
        <w:rPr>
          <w:i/>
          <w:iCs/>
          <w:sz w:val="20"/>
          <w:szCs w:val="20"/>
        </w:rPr>
        <w:t>théologique</w:t>
      </w:r>
      <w:proofErr w:type="spellEnd"/>
      <w:r w:rsidRPr="00822771">
        <w:rPr>
          <w:iCs/>
          <w:sz w:val="20"/>
          <w:szCs w:val="20"/>
        </w:rPr>
        <w:t>. Paris:</w:t>
      </w:r>
      <w:r w:rsidRPr="00822771">
        <w:rPr>
          <w:rFonts w:cs="Bookman Old Style"/>
          <w:sz w:val="20"/>
          <w:szCs w:val="20"/>
        </w:rPr>
        <w:t xml:space="preserve"> </w:t>
      </w:r>
      <w:proofErr w:type="spellStart"/>
      <w:r w:rsidRPr="00822771">
        <w:rPr>
          <w:rFonts w:cs="Bookman Old Style"/>
          <w:sz w:val="20"/>
          <w:szCs w:val="20"/>
        </w:rPr>
        <w:t>Librairie</w:t>
      </w:r>
      <w:proofErr w:type="spellEnd"/>
      <w:r w:rsidRPr="00822771">
        <w:rPr>
          <w:rFonts w:cs="Bookman Old Style"/>
          <w:sz w:val="20"/>
          <w:szCs w:val="20"/>
        </w:rPr>
        <w:t xml:space="preserve"> Fayard, 1967.)</w:t>
      </w:r>
    </w:p>
    <w:p w14:paraId="1AA91899" w14:textId="77777777" w:rsidR="00822771" w:rsidRPr="00822771" w:rsidRDefault="00822771" w:rsidP="00822771">
      <w:pPr>
        <w:ind w:left="720" w:hanging="720"/>
        <w:contextualSpacing/>
        <w:rPr>
          <w:sz w:val="20"/>
          <w:szCs w:val="20"/>
        </w:rPr>
      </w:pPr>
      <w:r w:rsidRPr="00822771">
        <w:rPr>
          <w:sz w:val="20"/>
          <w:szCs w:val="20"/>
        </w:rPr>
        <w:t xml:space="preserve">Sommer, Charles. </w:t>
      </w:r>
      <w:r w:rsidRPr="00822771">
        <w:rPr>
          <w:i/>
          <w:iCs/>
          <w:sz w:val="20"/>
          <w:szCs w:val="20"/>
        </w:rPr>
        <w:t>The Sin in the Garden</w:t>
      </w:r>
      <w:r w:rsidRPr="00822771">
        <w:rPr>
          <w:sz w:val="20"/>
          <w:szCs w:val="20"/>
        </w:rPr>
        <w:t xml:space="preserve">: </w:t>
      </w:r>
      <w:r w:rsidRPr="00822771">
        <w:rPr>
          <w:i/>
          <w:iCs/>
          <w:sz w:val="20"/>
          <w:szCs w:val="20"/>
        </w:rPr>
        <w:t>The Narrative of Genesis 3</w:t>
      </w:r>
      <w:r w:rsidRPr="00822771">
        <w:rPr>
          <w:sz w:val="20"/>
          <w:szCs w:val="20"/>
        </w:rPr>
        <w:t>. Washington DC: Catholic University of America, 2004. Master’s thesis.</w:t>
      </w:r>
    </w:p>
    <w:p w14:paraId="6421778D" w14:textId="77777777" w:rsidR="00822771" w:rsidRPr="00822771" w:rsidRDefault="00822771" w:rsidP="00822771">
      <w:pPr>
        <w:ind w:left="720" w:hanging="720"/>
        <w:contextualSpacing/>
        <w:rPr>
          <w:sz w:val="20"/>
          <w:szCs w:val="20"/>
        </w:rPr>
      </w:pPr>
      <w:r w:rsidRPr="00822771">
        <w:rPr>
          <w:i/>
          <w:iCs/>
          <w:sz w:val="20"/>
          <w:szCs w:val="16"/>
        </w:rPr>
        <w:t>Teaching about Evolution and the Nature of Science</w:t>
      </w:r>
      <w:r w:rsidRPr="00822771">
        <w:rPr>
          <w:sz w:val="20"/>
          <w:szCs w:val="16"/>
        </w:rPr>
        <w:t>. National Academy, 1998. 17 June 1999. &lt;</w:t>
      </w:r>
      <w:r w:rsidRPr="00822771">
        <w:rPr>
          <w:color w:val="000000"/>
          <w:sz w:val="20"/>
          <w:szCs w:val="16"/>
        </w:rPr>
        <w:t>www.nap.edu/readingroom/books/evolution98/contents.html</w:t>
      </w:r>
      <w:r w:rsidRPr="00822771">
        <w:rPr>
          <w:sz w:val="20"/>
          <w:szCs w:val="16"/>
        </w:rPr>
        <w:t>&gt;.</w:t>
      </w:r>
    </w:p>
    <w:p w14:paraId="72F4517C" w14:textId="77777777" w:rsidR="00822771" w:rsidRPr="00822771" w:rsidRDefault="00822771" w:rsidP="00822771">
      <w:pPr>
        <w:ind w:left="720" w:hanging="720"/>
        <w:contextualSpacing/>
        <w:rPr>
          <w:sz w:val="20"/>
          <w:szCs w:val="20"/>
        </w:rPr>
      </w:pPr>
      <w:r w:rsidRPr="00822771">
        <w:rPr>
          <w:sz w:val="20"/>
          <w:szCs w:val="20"/>
        </w:rPr>
        <w:t xml:space="preserve">Tennyson, Alfred. </w:t>
      </w:r>
      <w:r w:rsidRPr="00822771">
        <w:rPr>
          <w:i/>
          <w:sz w:val="20"/>
          <w:szCs w:val="20"/>
        </w:rPr>
        <w:t>In Memoriam</w:t>
      </w:r>
      <w:r w:rsidRPr="00822771">
        <w:rPr>
          <w:sz w:val="20"/>
          <w:szCs w:val="20"/>
        </w:rPr>
        <w:t xml:space="preserve">. 1850. 5th ed., 1851. Boston: Knight and Millet, 1901. </w:t>
      </w:r>
      <w:proofErr w:type="spellStart"/>
      <w:r w:rsidRPr="00822771">
        <w:rPr>
          <w:i/>
          <w:sz w:val="20"/>
          <w:szCs w:val="20"/>
        </w:rPr>
        <w:t>Archive</w:t>
      </w:r>
      <w:r w:rsidRPr="00822771">
        <w:rPr>
          <w:sz w:val="20"/>
          <w:szCs w:val="20"/>
        </w:rPr>
        <w:t>.</w:t>
      </w:r>
      <w:r w:rsidRPr="00822771">
        <w:rPr>
          <w:i/>
          <w:sz w:val="20"/>
          <w:szCs w:val="20"/>
        </w:rPr>
        <w:t>og</w:t>
      </w:r>
      <w:proofErr w:type="spellEnd"/>
      <w:r w:rsidRPr="00822771">
        <w:rPr>
          <w:sz w:val="20"/>
          <w:szCs w:val="20"/>
        </w:rPr>
        <w:t>. 23 May 2018. Web.</w:t>
      </w:r>
    </w:p>
    <w:p w14:paraId="21E6E627" w14:textId="77777777" w:rsidR="00822771" w:rsidRPr="00822771" w:rsidRDefault="00822771" w:rsidP="00822771">
      <w:pPr>
        <w:ind w:left="720" w:hanging="720"/>
        <w:contextualSpacing/>
        <w:rPr>
          <w:sz w:val="20"/>
          <w:szCs w:val="20"/>
        </w:rPr>
      </w:pPr>
      <w:proofErr w:type="spellStart"/>
      <w:r w:rsidRPr="00822771">
        <w:rPr>
          <w:sz w:val="20"/>
          <w:szCs w:val="20"/>
        </w:rPr>
        <w:t>Trooster</w:t>
      </w:r>
      <w:proofErr w:type="spellEnd"/>
      <w:r w:rsidRPr="00822771">
        <w:rPr>
          <w:sz w:val="20"/>
          <w:szCs w:val="20"/>
        </w:rPr>
        <w:t xml:space="preserve">, Stephanus. </w:t>
      </w:r>
      <w:r w:rsidRPr="00822771">
        <w:rPr>
          <w:i/>
          <w:sz w:val="20"/>
          <w:szCs w:val="20"/>
        </w:rPr>
        <w:t>Evolution and the Doctrine of Original Sin</w:t>
      </w:r>
      <w:r w:rsidRPr="00822771">
        <w:rPr>
          <w:sz w:val="20"/>
          <w:szCs w:val="20"/>
        </w:rPr>
        <w:t>. Trans. John A. Ter Haar. Glen Rock NJ: Newman, 1968.</w:t>
      </w:r>
    </w:p>
    <w:p w14:paraId="3218336C" w14:textId="77777777" w:rsidR="00822771" w:rsidRPr="00822771" w:rsidRDefault="00822771" w:rsidP="00822771">
      <w:pPr>
        <w:ind w:left="720" w:hanging="720"/>
        <w:contextualSpacing/>
        <w:rPr>
          <w:sz w:val="20"/>
          <w:szCs w:val="20"/>
        </w:rPr>
      </w:pPr>
      <w:proofErr w:type="spellStart"/>
      <w:r w:rsidRPr="00822771">
        <w:rPr>
          <w:sz w:val="20"/>
          <w:szCs w:val="20"/>
        </w:rPr>
        <w:t>Tudge</w:t>
      </w:r>
      <w:proofErr w:type="spellEnd"/>
      <w:r w:rsidRPr="00822771">
        <w:rPr>
          <w:sz w:val="20"/>
          <w:szCs w:val="20"/>
        </w:rPr>
        <w:t xml:space="preserve">, Colin. </w:t>
      </w:r>
      <w:r w:rsidRPr="00822771">
        <w:rPr>
          <w:i/>
          <w:sz w:val="20"/>
          <w:szCs w:val="20"/>
        </w:rPr>
        <w:t>The Time before History</w:t>
      </w:r>
      <w:r w:rsidRPr="00822771">
        <w:rPr>
          <w:iCs/>
          <w:sz w:val="20"/>
          <w:szCs w:val="20"/>
        </w:rPr>
        <w:t xml:space="preserve">: </w:t>
      </w:r>
      <w:r w:rsidRPr="00822771">
        <w:rPr>
          <w:i/>
          <w:sz w:val="20"/>
          <w:szCs w:val="20"/>
        </w:rPr>
        <w:t>5 Million Years of Human Impact.</w:t>
      </w:r>
      <w:r w:rsidRPr="00822771">
        <w:rPr>
          <w:sz w:val="20"/>
          <w:szCs w:val="20"/>
        </w:rPr>
        <w:t xml:space="preserve"> New York: Simon and Schuster, 1996.</w:t>
      </w:r>
    </w:p>
    <w:p w14:paraId="65797420" w14:textId="77777777" w:rsidR="00822771" w:rsidRPr="00822771" w:rsidRDefault="00822771" w:rsidP="00822771">
      <w:pPr>
        <w:ind w:left="720" w:hanging="720"/>
        <w:contextualSpacing/>
        <w:rPr>
          <w:sz w:val="20"/>
          <w:szCs w:val="20"/>
        </w:rPr>
      </w:pPr>
      <w:r w:rsidRPr="00822771">
        <w:rPr>
          <w:sz w:val="20"/>
          <w:szCs w:val="20"/>
        </w:rPr>
        <w:t xml:space="preserve">Urry, Lisa A., Michael L. Cain, Steven A. Wasserman, Peter V. </w:t>
      </w:r>
      <w:proofErr w:type="spellStart"/>
      <w:r w:rsidRPr="00822771">
        <w:rPr>
          <w:sz w:val="20"/>
          <w:szCs w:val="20"/>
        </w:rPr>
        <w:t>Minorsky</w:t>
      </w:r>
      <w:proofErr w:type="spellEnd"/>
      <w:r w:rsidRPr="00822771">
        <w:rPr>
          <w:sz w:val="20"/>
          <w:szCs w:val="20"/>
        </w:rPr>
        <w:t xml:space="preserve">, and Jane B. Reece. </w:t>
      </w:r>
      <w:r w:rsidRPr="00822771">
        <w:rPr>
          <w:i/>
          <w:sz w:val="20"/>
          <w:szCs w:val="20"/>
        </w:rPr>
        <w:t>Campbell Biology</w:t>
      </w:r>
      <w:r w:rsidRPr="00822771">
        <w:rPr>
          <w:sz w:val="20"/>
          <w:szCs w:val="20"/>
        </w:rPr>
        <w:t>. 11th ed. Hoboken: Pearson Higher Education, 2016.</w:t>
      </w:r>
    </w:p>
    <w:p w14:paraId="7F68CACF" w14:textId="77777777" w:rsidR="00822771" w:rsidRPr="00822771" w:rsidRDefault="00822771" w:rsidP="00822771">
      <w:pPr>
        <w:ind w:left="720" w:hanging="720"/>
        <w:contextualSpacing/>
        <w:rPr>
          <w:sz w:val="20"/>
          <w:szCs w:val="16"/>
        </w:rPr>
      </w:pPr>
      <w:r w:rsidRPr="00822771">
        <w:rPr>
          <w:sz w:val="20"/>
          <w:szCs w:val="20"/>
        </w:rPr>
        <w:t xml:space="preserve">Vatican II. </w:t>
      </w:r>
      <w:r w:rsidRPr="00822771">
        <w:rPr>
          <w:i/>
          <w:sz w:val="20"/>
          <w:szCs w:val="20"/>
        </w:rPr>
        <w:t>Dei Verbum</w:t>
      </w:r>
      <w:r w:rsidRPr="00822771">
        <w:rPr>
          <w:sz w:val="20"/>
          <w:szCs w:val="20"/>
        </w:rPr>
        <w:t xml:space="preserve"> (</w:t>
      </w:r>
      <w:r w:rsidRPr="00822771">
        <w:rPr>
          <w:i/>
          <w:sz w:val="20"/>
          <w:szCs w:val="20"/>
        </w:rPr>
        <w:t>Dogmatic Constitution on Divine Revelation</w:t>
      </w:r>
      <w:r w:rsidRPr="00822771">
        <w:rPr>
          <w:sz w:val="20"/>
          <w:szCs w:val="20"/>
        </w:rPr>
        <w:t>). 1965.</w:t>
      </w:r>
    </w:p>
    <w:p w14:paraId="72396992" w14:textId="77777777" w:rsidR="00822771" w:rsidRPr="00822771" w:rsidRDefault="00822771" w:rsidP="00822771">
      <w:pPr>
        <w:ind w:left="720" w:hanging="720"/>
        <w:contextualSpacing/>
        <w:rPr>
          <w:sz w:val="20"/>
          <w:szCs w:val="16"/>
        </w:rPr>
      </w:pPr>
      <w:r w:rsidRPr="00822771">
        <w:rPr>
          <w:sz w:val="20"/>
          <w:szCs w:val="20"/>
        </w:rPr>
        <w:t xml:space="preserve">Vawter, Bruce, C.M. </w:t>
      </w:r>
      <w:r w:rsidRPr="00822771">
        <w:rPr>
          <w:i/>
          <w:sz w:val="20"/>
          <w:szCs w:val="20"/>
        </w:rPr>
        <w:t>On Genesis</w:t>
      </w:r>
      <w:r w:rsidRPr="00822771">
        <w:rPr>
          <w:iCs/>
          <w:sz w:val="20"/>
          <w:szCs w:val="20"/>
        </w:rPr>
        <w:t xml:space="preserve">: </w:t>
      </w:r>
      <w:r w:rsidRPr="00822771">
        <w:rPr>
          <w:i/>
          <w:sz w:val="20"/>
          <w:szCs w:val="20"/>
        </w:rPr>
        <w:t>A New Reading</w:t>
      </w:r>
      <w:r w:rsidRPr="00822771">
        <w:rPr>
          <w:iCs/>
          <w:sz w:val="20"/>
          <w:szCs w:val="20"/>
        </w:rPr>
        <w:t xml:space="preserve">. </w:t>
      </w:r>
      <w:r w:rsidRPr="00822771">
        <w:rPr>
          <w:sz w:val="20"/>
          <w:szCs w:val="20"/>
        </w:rPr>
        <w:t>Gar</w:t>
      </w:r>
      <w:r w:rsidRPr="00822771">
        <w:rPr>
          <w:sz w:val="20"/>
          <w:szCs w:val="20"/>
        </w:rPr>
        <w:softHyphen/>
        <w:t>den City: Doub</w:t>
      </w:r>
      <w:r w:rsidRPr="00822771">
        <w:rPr>
          <w:sz w:val="20"/>
          <w:szCs w:val="20"/>
        </w:rPr>
        <w:softHyphen/>
        <w:t>leday, 1977.</w:t>
      </w:r>
    </w:p>
    <w:p w14:paraId="1F940857" w14:textId="77777777" w:rsidR="00822771" w:rsidRPr="00822771" w:rsidRDefault="00822771" w:rsidP="00822771">
      <w:pPr>
        <w:ind w:left="720" w:hanging="720"/>
        <w:contextualSpacing/>
        <w:rPr>
          <w:sz w:val="20"/>
          <w:szCs w:val="16"/>
        </w:rPr>
      </w:pPr>
      <w:r w:rsidRPr="00822771">
        <w:rPr>
          <w:sz w:val="20"/>
          <w:szCs w:val="20"/>
        </w:rPr>
        <w:t xml:space="preserve">Vawter, Bruce, CM. </w:t>
      </w:r>
      <w:r w:rsidRPr="00822771">
        <w:rPr>
          <w:i/>
          <w:iCs/>
          <w:sz w:val="20"/>
          <w:szCs w:val="20"/>
        </w:rPr>
        <w:t>A Path Through Genesis</w:t>
      </w:r>
      <w:r w:rsidRPr="00822771">
        <w:rPr>
          <w:sz w:val="20"/>
          <w:szCs w:val="20"/>
        </w:rPr>
        <w:t>. 1955. New ed. New York: Sheed and Ward, 1973.</w:t>
      </w:r>
    </w:p>
    <w:p w14:paraId="0D10C6A7" w14:textId="77777777" w:rsidR="00822771" w:rsidRPr="00822771" w:rsidRDefault="00822771" w:rsidP="00822771">
      <w:pPr>
        <w:ind w:left="720" w:hanging="720"/>
        <w:contextualSpacing/>
        <w:rPr>
          <w:sz w:val="20"/>
          <w:szCs w:val="20"/>
        </w:rPr>
      </w:pPr>
      <w:r w:rsidRPr="00822771">
        <w:rPr>
          <w:sz w:val="20"/>
          <w:szCs w:val="16"/>
        </w:rPr>
        <w:t xml:space="preserve">Walker, J.D., and </w:t>
      </w:r>
      <w:proofErr w:type="spellStart"/>
      <w:r w:rsidRPr="00822771">
        <w:rPr>
          <w:sz w:val="20"/>
          <w:szCs w:val="16"/>
        </w:rPr>
        <w:t>J.W</w:t>
      </w:r>
      <w:proofErr w:type="spellEnd"/>
      <w:r w:rsidRPr="00822771">
        <w:rPr>
          <w:sz w:val="20"/>
          <w:szCs w:val="16"/>
        </w:rPr>
        <w:t xml:space="preserve">. </w:t>
      </w:r>
      <w:proofErr w:type="spellStart"/>
      <w:r w:rsidRPr="00822771">
        <w:rPr>
          <w:sz w:val="20"/>
          <w:szCs w:val="16"/>
        </w:rPr>
        <w:t>Geissman</w:t>
      </w:r>
      <w:proofErr w:type="spellEnd"/>
      <w:r w:rsidRPr="00822771">
        <w:rPr>
          <w:sz w:val="20"/>
          <w:szCs w:val="16"/>
        </w:rPr>
        <w:t xml:space="preserve">. “2009 GSA Geologic Time Scale.” </w:t>
      </w:r>
      <w:r w:rsidRPr="00822771">
        <w:rPr>
          <w:i/>
          <w:iCs/>
          <w:sz w:val="20"/>
          <w:szCs w:val="16"/>
        </w:rPr>
        <w:t>GSA Today</w:t>
      </w:r>
      <w:r w:rsidRPr="00822771">
        <w:rPr>
          <w:sz w:val="20"/>
          <w:szCs w:val="16"/>
        </w:rPr>
        <w:t xml:space="preserve"> (Apr./May 2009): 60-61. </w:t>
      </w:r>
      <w:r w:rsidRPr="00822771">
        <w:rPr>
          <w:i/>
          <w:iCs/>
          <w:sz w:val="20"/>
          <w:szCs w:val="16"/>
        </w:rPr>
        <w:t>Geological Society of America</w:t>
      </w:r>
      <w:r w:rsidRPr="00822771">
        <w:rPr>
          <w:sz w:val="20"/>
          <w:szCs w:val="16"/>
        </w:rPr>
        <w:t>. 8 Apr. 2009. 7 June 2009. &lt;http://www.geosociety.org/sci</w:t>
      </w:r>
      <w:r w:rsidRPr="00822771">
        <w:rPr>
          <w:sz w:val="20"/>
          <w:szCs w:val="16"/>
        </w:rPr>
        <w:softHyphen/>
        <w:t>ence/timescale/timescl.pdf&gt;.</w:t>
      </w:r>
    </w:p>
    <w:p w14:paraId="57A1AE5D" w14:textId="77777777" w:rsidR="00822771" w:rsidRPr="00822771" w:rsidRDefault="00822771" w:rsidP="00822771">
      <w:pPr>
        <w:ind w:left="720" w:hanging="720"/>
        <w:contextualSpacing/>
        <w:rPr>
          <w:sz w:val="20"/>
          <w:szCs w:val="20"/>
        </w:rPr>
      </w:pPr>
      <w:r w:rsidRPr="00822771">
        <w:rPr>
          <w:sz w:val="20"/>
          <w:szCs w:val="20"/>
        </w:rPr>
        <w:t xml:space="preserve">Wright, G. Ernest. “The Nature of Man: An Exposition of Genesis 3.” In Harrington, John B., ed. </w:t>
      </w:r>
      <w:r w:rsidRPr="00822771">
        <w:rPr>
          <w:i/>
          <w:sz w:val="20"/>
          <w:szCs w:val="20"/>
        </w:rPr>
        <w:t>Issues in Christian Thought</w:t>
      </w:r>
      <w:r w:rsidRPr="00822771">
        <w:rPr>
          <w:iCs/>
          <w:sz w:val="20"/>
          <w:szCs w:val="20"/>
        </w:rPr>
        <w:t xml:space="preserve">. </w:t>
      </w:r>
      <w:r w:rsidRPr="00822771">
        <w:rPr>
          <w:sz w:val="20"/>
          <w:szCs w:val="20"/>
        </w:rPr>
        <w:t xml:space="preserve">New York: McGraw-Hill, 1968. 82-90. (An excerpt from: Wright, G. Ernest. </w:t>
      </w:r>
      <w:r w:rsidRPr="00822771">
        <w:rPr>
          <w:i/>
          <w:sz w:val="20"/>
          <w:szCs w:val="20"/>
        </w:rPr>
        <w:t>The Rule of God</w:t>
      </w:r>
      <w:r w:rsidRPr="00822771">
        <w:rPr>
          <w:iCs/>
          <w:sz w:val="20"/>
          <w:szCs w:val="20"/>
        </w:rPr>
        <w:t xml:space="preserve">. </w:t>
      </w:r>
      <w:r w:rsidRPr="00822771">
        <w:rPr>
          <w:sz w:val="20"/>
          <w:szCs w:val="20"/>
        </w:rPr>
        <w:t>Garden City: Doubleday, 1960.)</w:t>
      </w:r>
    </w:p>
    <w:p w14:paraId="70AAFA60" w14:textId="77777777" w:rsidR="00822771" w:rsidRPr="00822771" w:rsidRDefault="00822771" w:rsidP="00822771">
      <w:pPr>
        <w:ind w:left="720" w:hanging="720"/>
        <w:contextualSpacing/>
        <w:rPr>
          <w:sz w:val="20"/>
          <w:szCs w:val="20"/>
        </w:rPr>
      </w:pPr>
      <w:r w:rsidRPr="00822771">
        <w:rPr>
          <w:sz w:val="20"/>
          <w:szCs w:val="20"/>
        </w:rPr>
        <w:t xml:space="preserve">Zimmer, Carl, and Douglas J. Emlen. </w:t>
      </w:r>
      <w:r w:rsidRPr="00822771">
        <w:rPr>
          <w:i/>
          <w:sz w:val="20"/>
          <w:szCs w:val="20"/>
        </w:rPr>
        <w:t>Evolution</w:t>
      </w:r>
      <w:r w:rsidRPr="00822771">
        <w:rPr>
          <w:sz w:val="20"/>
          <w:szCs w:val="20"/>
        </w:rPr>
        <w:t xml:space="preserve">: </w:t>
      </w:r>
      <w:r w:rsidRPr="00822771">
        <w:rPr>
          <w:i/>
          <w:sz w:val="20"/>
          <w:szCs w:val="20"/>
        </w:rPr>
        <w:t>Making Sense of Life</w:t>
      </w:r>
      <w:r w:rsidRPr="00822771">
        <w:rPr>
          <w:sz w:val="20"/>
          <w:szCs w:val="20"/>
        </w:rPr>
        <w:t xml:space="preserve">. 2nd ed. New York: Macmillan Higher </w:t>
      </w:r>
      <w:proofErr w:type="spellStart"/>
      <w:r w:rsidRPr="00822771">
        <w:rPr>
          <w:sz w:val="20"/>
          <w:szCs w:val="20"/>
        </w:rPr>
        <w:t>Eucation</w:t>
      </w:r>
      <w:proofErr w:type="spellEnd"/>
      <w:r w:rsidRPr="00822771">
        <w:rPr>
          <w:sz w:val="20"/>
          <w:szCs w:val="20"/>
        </w:rPr>
        <w:t>—Freeman, 2016.</w:t>
      </w:r>
    </w:p>
    <w:p w14:paraId="6A5437D9" w14:textId="77777777" w:rsidR="00822771" w:rsidRPr="00822771" w:rsidRDefault="00822771" w:rsidP="00822771">
      <w:pPr>
        <w:ind w:left="720" w:hanging="720"/>
        <w:contextualSpacing/>
        <w:rPr>
          <w:sz w:val="20"/>
          <w:szCs w:val="20"/>
        </w:rPr>
      </w:pPr>
      <w:r w:rsidRPr="00822771">
        <w:rPr>
          <w:sz w:val="20"/>
          <w:szCs w:val="20"/>
        </w:rPr>
        <w:t xml:space="preserve">Zimmerman, Anthony, STD. </w:t>
      </w:r>
      <w:r w:rsidRPr="00822771">
        <w:rPr>
          <w:i/>
          <w:sz w:val="20"/>
          <w:szCs w:val="20"/>
        </w:rPr>
        <w:t>Evolution and the Sin in Eden</w:t>
      </w:r>
      <w:r w:rsidRPr="00822771">
        <w:rPr>
          <w:sz w:val="20"/>
          <w:szCs w:val="20"/>
        </w:rPr>
        <w:t xml:space="preserve">: </w:t>
      </w:r>
      <w:r w:rsidRPr="00822771">
        <w:rPr>
          <w:i/>
          <w:sz w:val="20"/>
          <w:szCs w:val="20"/>
        </w:rPr>
        <w:t>A New Christian Synthesis</w:t>
      </w:r>
      <w:r w:rsidRPr="00822771">
        <w:rPr>
          <w:sz w:val="20"/>
          <w:szCs w:val="20"/>
        </w:rPr>
        <w:t>. Lanham: UP of America, 1998.</w:t>
      </w:r>
    </w:p>
    <w:p w14:paraId="003E3204" w14:textId="77777777" w:rsidR="006E01B1" w:rsidRPr="00C40B9C" w:rsidRDefault="006E01B1" w:rsidP="00C40B9C"/>
    <w:sectPr w:rsidR="006E01B1" w:rsidRPr="00C40B9C" w:rsidSect="00AF1283">
      <w:pgSz w:w="12240" w:h="15840"/>
      <w:pgMar w:top="1440" w:right="1440" w:bottom="1440" w:left="1440" w:header="0" w:footer="28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A4E7E" w14:textId="77777777" w:rsidR="00682A33" w:rsidRDefault="00682A33" w:rsidP="00781302">
      <w:r>
        <w:separator/>
      </w:r>
    </w:p>
  </w:endnote>
  <w:endnote w:type="continuationSeparator" w:id="0">
    <w:p w14:paraId="3460E917" w14:textId="77777777" w:rsidR="00682A33" w:rsidRDefault="00682A33" w:rsidP="0078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3CD8" w14:textId="77777777" w:rsidR="00682A33" w:rsidRDefault="00682A33" w:rsidP="00781302">
      <w:r>
        <w:separator/>
      </w:r>
    </w:p>
  </w:footnote>
  <w:footnote w:type="continuationSeparator" w:id="0">
    <w:p w14:paraId="2EBDECA4" w14:textId="77777777" w:rsidR="00682A33" w:rsidRDefault="00682A33" w:rsidP="00781302">
      <w:r>
        <w:continuationSeparator/>
      </w:r>
    </w:p>
  </w:footnote>
  <w:footnote w:id="1">
    <w:p w14:paraId="3695F18A" w14:textId="3C7C63F1" w:rsidR="00226E7B" w:rsidRDefault="00226E7B">
      <w:pPr>
        <w:pStyle w:val="FootnoteText"/>
      </w:pPr>
      <w:r>
        <w:rPr>
          <w:rStyle w:val="FootnoteReference"/>
        </w:rPr>
        <w:footnoteRef/>
      </w:r>
      <w:r>
        <w:t xml:space="preserve"> </w:t>
      </w:r>
      <w:proofErr w:type="spellStart"/>
      <w:r w:rsidRPr="000D27EB">
        <w:t>Lyonnet</w:t>
      </w:r>
      <w:proofErr w:type="spellEnd"/>
      <w:r w:rsidRPr="000D27EB">
        <w:t xml:space="preserve">, Stanislas. “Le </w:t>
      </w:r>
      <w:proofErr w:type="spellStart"/>
      <w:r w:rsidRPr="000D27EB">
        <w:t>péché</w:t>
      </w:r>
      <w:proofErr w:type="spellEnd"/>
      <w:r w:rsidRPr="000D27EB">
        <w:t xml:space="preserve"> </w:t>
      </w:r>
      <w:proofErr w:type="spellStart"/>
      <w:r w:rsidRPr="000D27EB">
        <w:t>originel</w:t>
      </w:r>
      <w:proofErr w:type="spellEnd"/>
      <w:r w:rsidRPr="000D27EB">
        <w:t xml:space="preserve"> et </w:t>
      </w:r>
      <w:proofErr w:type="spellStart"/>
      <w:r w:rsidRPr="000D27EB">
        <w:t>l’exégèse</w:t>
      </w:r>
      <w:proofErr w:type="spellEnd"/>
      <w:r w:rsidRPr="000D27EB">
        <w:t xml:space="preserve"> de Rom. 5, 12-14.” </w:t>
      </w:r>
      <w:proofErr w:type="spellStart"/>
      <w:r w:rsidRPr="000D27EB">
        <w:rPr>
          <w:i/>
          <w:iCs/>
        </w:rPr>
        <w:t>Recherches</w:t>
      </w:r>
      <w:proofErr w:type="spellEnd"/>
      <w:r w:rsidRPr="000D27EB">
        <w:rPr>
          <w:i/>
          <w:iCs/>
        </w:rPr>
        <w:t xml:space="preserve"> de science religieuse</w:t>
      </w:r>
      <w:r w:rsidRPr="000D27EB">
        <w:rPr>
          <w:iCs/>
        </w:rPr>
        <w:t xml:space="preserve"> (</w:t>
      </w:r>
      <w:r w:rsidRPr="000D27EB">
        <w:t>1956): 63-84.</w:t>
      </w:r>
      <w:r>
        <w:rPr>
          <w:rFonts w:eastAsia="Times New Roman"/>
        </w:rPr>
        <w:t xml:space="preserve"> </w:t>
      </w:r>
      <w:r>
        <w:t xml:space="preserve">See also: </w:t>
      </w:r>
      <w:proofErr w:type="spellStart"/>
      <w:r w:rsidRPr="000D0956">
        <w:t>Lyonnet</w:t>
      </w:r>
      <w:proofErr w:type="spellEnd"/>
      <w:r w:rsidRPr="000D0956">
        <w:t xml:space="preserve">, Stanislaus. “Le </w:t>
      </w:r>
      <w:proofErr w:type="spellStart"/>
      <w:r w:rsidRPr="000D0956">
        <w:t>sens</w:t>
      </w:r>
      <w:proofErr w:type="spellEnd"/>
      <w:r w:rsidRPr="000D0956">
        <w:t xml:space="preserve"> de Eph’ ô </w:t>
      </w:r>
      <w:proofErr w:type="spellStart"/>
      <w:r w:rsidRPr="000D0956">
        <w:t>en</w:t>
      </w:r>
      <w:proofErr w:type="spellEnd"/>
      <w:r w:rsidRPr="000D0956">
        <w:t xml:space="preserve"> Rom</w:t>
      </w:r>
      <w:r>
        <w:t>.</w:t>
      </w:r>
      <w:r w:rsidRPr="000D0956">
        <w:t xml:space="preserve"> 5,12 et </w:t>
      </w:r>
      <w:proofErr w:type="spellStart"/>
      <w:r w:rsidRPr="000D0956">
        <w:t>l’exégèse</w:t>
      </w:r>
      <w:proofErr w:type="spellEnd"/>
      <w:r w:rsidRPr="000D0956">
        <w:t xml:space="preserve"> des </w:t>
      </w:r>
      <w:proofErr w:type="spellStart"/>
      <w:r w:rsidRPr="000D0956">
        <w:t>Pères</w:t>
      </w:r>
      <w:proofErr w:type="spellEnd"/>
      <w:r w:rsidRPr="000D0956">
        <w:t xml:space="preserve"> </w:t>
      </w:r>
      <w:proofErr w:type="spellStart"/>
      <w:r w:rsidRPr="000D0956">
        <w:t>Grecs</w:t>
      </w:r>
      <w:proofErr w:type="spellEnd"/>
      <w:r w:rsidRPr="000D0956">
        <w:t xml:space="preserve">.” </w:t>
      </w:r>
      <w:r w:rsidRPr="000D0956">
        <w:rPr>
          <w:i/>
          <w:iCs/>
        </w:rPr>
        <w:t>Biblica</w:t>
      </w:r>
      <w:r w:rsidRPr="000D0956">
        <w:rPr>
          <w:iCs/>
        </w:rPr>
        <w:t xml:space="preserve"> (</w:t>
      </w:r>
      <w:r w:rsidRPr="000D0956">
        <w:t>1955): 436-56.</w:t>
      </w:r>
      <w:r>
        <w:rPr>
          <w:rFonts w:eastAsia="Times New Roman"/>
        </w:rPr>
        <w:t xml:space="preserve"> </w:t>
      </w:r>
      <w:r>
        <w:t xml:space="preserve">See also: </w:t>
      </w:r>
      <w:proofErr w:type="spellStart"/>
      <w:r w:rsidRPr="000D27EB">
        <w:t>Lyonnet</w:t>
      </w:r>
      <w:proofErr w:type="spellEnd"/>
      <w:r w:rsidRPr="000D27EB">
        <w:t>, Stanislas. “</w:t>
      </w:r>
      <w:proofErr w:type="spellStart"/>
      <w:r w:rsidRPr="000D27EB">
        <w:t>Péché</w:t>
      </w:r>
      <w:proofErr w:type="spellEnd"/>
      <w:r w:rsidRPr="000D27EB">
        <w:t xml:space="preserve"> </w:t>
      </w:r>
      <w:proofErr w:type="spellStart"/>
      <w:r w:rsidRPr="000D27EB">
        <w:t>origin</w:t>
      </w:r>
      <w:r>
        <w:t>e</w:t>
      </w:r>
      <w:r w:rsidRPr="000D27EB">
        <w:t>l</w:t>
      </w:r>
      <w:proofErr w:type="spellEnd"/>
      <w:r w:rsidRPr="000D27EB">
        <w:t xml:space="preserve">.” </w:t>
      </w:r>
      <w:proofErr w:type="spellStart"/>
      <w:r w:rsidRPr="000D27EB">
        <w:rPr>
          <w:i/>
          <w:iCs/>
        </w:rPr>
        <w:t>Dictionnaire</w:t>
      </w:r>
      <w:proofErr w:type="spellEnd"/>
      <w:r w:rsidRPr="000D27EB">
        <w:rPr>
          <w:i/>
          <w:iCs/>
        </w:rPr>
        <w:t xml:space="preserve"> de la Bible</w:t>
      </w:r>
      <w:r w:rsidRPr="000D27EB">
        <w:rPr>
          <w:iCs/>
        </w:rPr>
        <w:t xml:space="preserve">, </w:t>
      </w:r>
      <w:r w:rsidRPr="000D27EB">
        <w:rPr>
          <w:i/>
          <w:iCs/>
        </w:rPr>
        <w:t>Supplement</w:t>
      </w:r>
      <w:r w:rsidRPr="000D27EB">
        <w:rPr>
          <w:iCs/>
        </w:rPr>
        <w:t xml:space="preserve">. </w:t>
      </w:r>
      <w:r w:rsidRPr="000D27EB">
        <w:t xml:space="preserve">1964. </w:t>
      </w:r>
      <w:r>
        <w:t xml:space="preserve">Vol. </w:t>
      </w:r>
      <w:r w:rsidRPr="000D27EB">
        <w:t>7 col</w:t>
      </w:r>
      <w:r>
        <w:t>s</w:t>
      </w:r>
      <w:r w:rsidRPr="000D27EB">
        <w:t>. 334-61.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15ED1"/>
    <w:multiLevelType w:val="multilevel"/>
    <w:tmpl w:val="CA5E08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 w15:restartNumberingAfterBreak="0">
    <w:nsid w:val="52DE68B6"/>
    <w:multiLevelType w:val="multilevel"/>
    <w:tmpl w:val="10D2AF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2" w15:restartNumberingAfterBreak="0">
    <w:nsid w:val="59E32604"/>
    <w:multiLevelType w:val="multilevel"/>
    <w:tmpl w:val="ABB01F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num w:numId="1" w16cid:durableId="1656451034">
    <w:abstractNumId w:val="0"/>
  </w:num>
  <w:num w:numId="2" w16cid:durableId="1441754681">
    <w:abstractNumId w:val="1"/>
  </w:num>
  <w:num w:numId="3" w16cid:durableId="1311669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proofState w:spelling="clean"/>
  <w:defaultTabStop w:val="720"/>
  <w:autoHyphenation/>
  <w:hyphenationZone w:val="14"/>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4E"/>
    <w:rsid w:val="00024B0C"/>
    <w:rsid w:val="0002784B"/>
    <w:rsid w:val="000300A0"/>
    <w:rsid w:val="00044BE7"/>
    <w:rsid w:val="00052F62"/>
    <w:rsid w:val="0006523A"/>
    <w:rsid w:val="00072893"/>
    <w:rsid w:val="000833AA"/>
    <w:rsid w:val="000A3BBC"/>
    <w:rsid w:val="000D7827"/>
    <w:rsid w:val="00101202"/>
    <w:rsid w:val="00105776"/>
    <w:rsid w:val="0013715F"/>
    <w:rsid w:val="001409FA"/>
    <w:rsid w:val="00146D6D"/>
    <w:rsid w:val="00154E59"/>
    <w:rsid w:val="001619DB"/>
    <w:rsid w:val="00184263"/>
    <w:rsid w:val="00194D61"/>
    <w:rsid w:val="00195056"/>
    <w:rsid w:val="001A5CD5"/>
    <w:rsid w:val="001C7761"/>
    <w:rsid w:val="001D7E1E"/>
    <w:rsid w:val="001E163A"/>
    <w:rsid w:val="001F0A0A"/>
    <w:rsid w:val="001F12BB"/>
    <w:rsid w:val="001F2E01"/>
    <w:rsid w:val="00202CED"/>
    <w:rsid w:val="00206FE4"/>
    <w:rsid w:val="00226E7B"/>
    <w:rsid w:val="002378EC"/>
    <w:rsid w:val="002474E7"/>
    <w:rsid w:val="002703D1"/>
    <w:rsid w:val="00277F08"/>
    <w:rsid w:val="002B277E"/>
    <w:rsid w:val="002C327D"/>
    <w:rsid w:val="002D03AF"/>
    <w:rsid w:val="00304F93"/>
    <w:rsid w:val="00311957"/>
    <w:rsid w:val="00312954"/>
    <w:rsid w:val="00347824"/>
    <w:rsid w:val="003812E7"/>
    <w:rsid w:val="0038340A"/>
    <w:rsid w:val="00390D4B"/>
    <w:rsid w:val="00394B10"/>
    <w:rsid w:val="0039554A"/>
    <w:rsid w:val="003D5421"/>
    <w:rsid w:val="003D70CA"/>
    <w:rsid w:val="003E08F1"/>
    <w:rsid w:val="0040011A"/>
    <w:rsid w:val="00400D78"/>
    <w:rsid w:val="00403EC2"/>
    <w:rsid w:val="00404F8F"/>
    <w:rsid w:val="004268B7"/>
    <w:rsid w:val="00441959"/>
    <w:rsid w:val="004523A5"/>
    <w:rsid w:val="004548EF"/>
    <w:rsid w:val="004704A5"/>
    <w:rsid w:val="004759F0"/>
    <w:rsid w:val="00477722"/>
    <w:rsid w:val="00485C54"/>
    <w:rsid w:val="004B435D"/>
    <w:rsid w:val="004D6658"/>
    <w:rsid w:val="004E064E"/>
    <w:rsid w:val="004E51DF"/>
    <w:rsid w:val="004E5B04"/>
    <w:rsid w:val="00505E06"/>
    <w:rsid w:val="00520839"/>
    <w:rsid w:val="0052451D"/>
    <w:rsid w:val="00526ED1"/>
    <w:rsid w:val="00566BDD"/>
    <w:rsid w:val="0057210E"/>
    <w:rsid w:val="005B5611"/>
    <w:rsid w:val="005C2D00"/>
    <w:rsid w:val="005C6221"/>
    <w:rsid w:val="005E2A1F"/>
    <w:rsid w:val="005E2A95"/>
    <w:rsid w:val="006116D2"/>
    <w:rsid w:val="006213F7"/>
    <w:rsid w:val="00643D21"/>
    <w:rsid w:val="00656BEF"/>
    <w:rsid w:val="00657484"/>
    <w:rsid w:val="0068024B"/>
    <w:rsid w:val="006828F1"/>
    <w:rsid w:val="00682A33"/>
    <w:rsid w:val="00685467"/>
    <w:rsid w:val="00691D7C"/>
    <w:rsid w:val="006D49FD"/>
    <w:rsid w:val="006E01B1"/>
    <w:rsid w:val="006E6481"/>
    <w:rsid w:val="007131D1"/>
    <w:rsid w:val="00720AB9"/>
    <w:rsid w:val="007215C1"/>
    <w:rsid w:val="007238E8"/>
    <w:rsid w:val="00737A94"/>
    <w:rsid w:val="00756B26"/>
    <w:rsid w:val="00771C04"/>
    <w:rsid w:val="00780681"/>
    <w:rsid w:val="00781302"/>
    <w:rsid w:val="007914D3"/>
    <w:rsid w:val="00795472"/>
    <w:rsid w:val="007A198A"/>
    <w:rsid w:val="007A43FE"/>
    <w:rsid w:val="007C54FE"/>
    <w:rsid w:val="007D3ECD"/>
    <w:rsid w:val="007D433E"/>
    <w:rsid w:val="0080577E"/>
    <w:rsid w:val="00822771"/>
    <w:rsid w:val="00857569"/>
    <w:rsid w:val="008579AB"/>
    <w:rsid w:val="00861D06"/>
    <w:rsid w:val="0089038A"/>
    <w:rsid w:val="00896F41"/>
    <w:rsid w:val="008C046C"/>
    <w:rsid w:val="008D4143"/>
    <w:rsid w:val="008E4054"/>
    <w:rsid w:val="008E76B8"/>
    <w:rsid w:val="008F518F"/>
    <w:rsid w:val="0091662A"/>
    <w:rsid w:val="00923AD3"/>
    <w:rsid w:val="00927E8F"/>
    <w:rsid w:val="00930103"/>
    <w:rsid w:val="00945946"/>
    <w:rsid w:val="00956F09"/>
    <w:rsid w:val="009760F6"/>
    <w:rsid w:val="00992FE4"/>
    <w:rsid w:val="009C6F85"/>
    <w:rsid w:val="009E3CD9"/>
    <w:rsid w:val="009E763C"/>
    <w:rsid w:val="009F46A4"/>
    <w:rsid w:val="009F6251"/>
    <w:rsid w:val="00A16334"/>
    <w:rsid w:val="00A30755"/>
    <w:rsid w:val="00A35CD3"/>
    <w:rsid w:val="00A41054"/>
    <w:rsid w:val="00A51277"/>
    <w:rsid w:val="00A52A04"/>
    <w:rsid w:val="00A533D3"/>
    <w:rsid w:val="00A55859"/>
    <w:rsid w:val="00AB7946"/>
    <w:rsid w:val="00AC0E65"/>
    <w:rsid w:val="00AC4C50"/>
    <w:rsid w:val="00AC7E14"/>
    <w:rsid w:val="00AD514A"/>
    <w:rsid w:val="00AD5C23"/>
    <w:rsid w:val="00AD7BEA"/>
    <w:rsid w:val="00AE49ED"/>
    <w:rsid w:val="00AE5614"/>
    <w:rsid w:val="00AF1283"/>
    <w:rsid w:val="00AF1AEB"/>
    <w:rsid w:val="00B261E5"/>
    <w:rsid w:val="00B30B2C"/>
    <w:rsid w:val="00B35778"/>
    <w:rsid w:val="00B4096A"/>
    <w:rsid w:val="00B53820"/>
    <w:rsid w:val="00B6390B"/>
    <w:rsid w:val="00B66FC9"/>
    <w:rsid w:val="00B72B5D"/>
    <w:rsid w:val="00B76527"/>
    <w:rsid w:val="00B766AF"/>
    <w:rsid w:val="00B770B9"/>
    <w:rsid w:val="00BB687A"/>
    <w:rsid w:val="00BC58CF"/>
    <w:rsid w:val="00BE3963"/>
    <w:rsid w:val="00BE7FEA"/>
    <w:rsid w:val="00BF0A35"/>
    <w:rsid w:val="00BF2A6F"/>
    <w:rsid w:val="00BF6987"/>
    <w:rsid w:val="00C328EE"/>
    <w:rsid w:val="00C37CA3"/>
    <w:rsid w:val="00C40B9C"/>
    <w:rsid w:val="00C51DE6"/>
    <w:rsid w:val="00C51F87"/>
    <w:rsid w:val="00C54452"/>
    <w:rsid w:val="00C7294C"/>
    <w:rsid w:val="00C805E8"/>
    <w:rsid w:val="00C870CD"/>
    <w:rsid w:val="00CC657F"/>
    <w:rsid w:val="00CD5762"/>
    <w:rsid w:val="00CF48A9"/>
    <w:rsid w:val="00D1471D"/>
    <w:rsid w:val="00D37A8F"/>
    <w:rsid w:val="00D5200A"/>
    <w:rsid w:val="00D529F1"/>
    <w:rsid w:val="00D65B00"/>
    <w:rsid w:val="00D859F8"/>
    <w:rsid w:val="00D9188C"/>
    <w:rsid w:val="00D93BCE"/>
    <w:rsid w:val="00D97BFB"/>
    <w:rsid w:val="00DA0A93"/>
    <w:rsid w:val="00DA140D"/>
    <w:rsid w:val="00DA1486"/>
    <w:rsid w:val="00DA4E89"/>
    <w:rsid w:val="00DC6B47"/>
    <w:rsid w:val="00DD2E43"/>
    <w:rsid w:val="00DE4532"/>
    <w:rsid w:val="00DF383B"/>
    <w:rsid w:val="00DF38D5"/>
    <w:rsid w:val="00E167C7"/>
    <w:rsid w:val="00E275AE"/>
    <w:rsid w:val="00E35ED2"/>
    <w:rsid w:val="00E37624"/>
    <w:rsid w:val="00E44FA8"/>
    <w:rsid w:val="00E510C2"/>
    <w:rsid w:val="00E72A3D"/>
    <w:rsid w:val="00E76826"/>
    <w:rsid w:val="00E77F6D"/>
    <w:rsid w:val="00EB05D4"/>
    <w:rsid w:val="00EB3807"/>
    <w:rsid w:val="00EF553E"/>
    <w:rsid w:val="00F06F70"/>
    <w:rsid w:val="00F55F35"/>
    <w:rsid w:val="00F65116"/>
    <w:rsid w:val="00F669F7"/>
    <w:rsid w:val="00F71FD2"/>
    <w:rsid w:val="00F950A8"/>
    <w:rsid w:val="00FB0AC1"/>
    <w:rsid w:val="00FB46EA"/>
    <w:rsid w:val="00FD0E0E"/>
    <w:rsid w:val="00FD1C92"/>
    <w:rsid w:val="00FE2AD0"/>
    <w:rsid w:val="00FE716A"/>
    <w:rsid w:val="00FF2760"/>
    <w:rsid w:val="00FF28D1"/>
    <w:rsid w:val="00FF63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70D5"/>
  <w15:docId w15:val="{235FAAF4-D69A-4CD7-B792-9CD6BE2F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8EE"/>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776"/>
    <w:pPr>
      <w:ind w:left="720"/>
      <w:contextualSpacing/>
    </w:pPr>
  </w:style>
  <w:style w:type="table" w:styleId="TableGrid">
    <w:name w:val="Table Grid"/>
    <w:basedOn w:val="TableNormal"/>
    <w:uiPriority w:val="59"/>
    <w:rsid w:val="001057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Box">
    <w:name w:val="TextBox"/>
    <w:basedOn w:val="Normal"/>
    <w:next w:val="Normal"/>
    <w:link w:val="TextBoxChar"/>
    <w:qFormat/>
    <w:rsid w:val="00A30755"/>
    <w:pPr>
      <w:spacing w:before="240" w:after="240"/>
    </w:pPr>
    <w:rPr>
      <w:szCs w:val="22"/>
    </w:rPr>
  </w:style>
  <w:style w:type="character" w:customStyle="1" w:styleId="TextBoxChar">
    <w:name w:val="TextBox Char"/>
    <w:basedOn w:val="DefaultParagraphFont"/>
    <w:link w:val="TextBox"/>
    <w:rsid w:val="00A30755"/>
    <w:rPr>
      <w:szCs w:val="22"/>
    </w:rPr>
  </w:style>
  <w:style w:type="table" w:customStyle="1" w:styleId="cleanbooktable">
    <w:name w:val="clean book table"/>
    <w:basedOn w:val="TableNormal"/>
    <w:uiPriority w:val="99"/>
    <w:qFormat/>
    <w:rsid w:val="00720AB9"/>
    <w:pPr>
      <w:spacing w:after="0" w:line="240" w:lineRule="auto"/>
    </w:pPr>
    <w:tblPr>
      <w:tblBorders>
        <w:top w:val="single" w:sz="12" w:space="0" w:color="auto"/>
        <w:bottom w:val="single" w:sz="12" w:space="0" w:color="auto"/>
      </w:tblBorders>
    </w:tblPr>
  </w:style>
  <w:style w:type="paragraph" w:customStyle="1" w:styleId="Style">
    <w:name w:val="Style"/>
    <w:rsid w:val="005E2A1F"/>
    <w:pPr>
      <w:widowControl w:val="0"/>
      <w:autoSpaceDE w:val="0"/>
      <w:autoSpaceDN w:val="0"/>
      <w:adjustRightInd w:val="0"/>
      <w:spacing w:after="0" w:line="240" w:lineRule="auto"/>
    </w:pPr>
    <w:rPr>
      <w:rFonts w:eastAsiaTheme="minorEastAsia"/>
      <w:lang w:eastAsia="zh-CN"/>
    </w:rPr>
  </w:style>
  <w:style w:type="character" w:customStyle="1" w:styleId="citation">
    <w:name w:val="citation"/>
    <w:rsid w:val="00477722"/>
    <w:rPr>
      <w:i w:val="0"/>
      <w:iCs w:val="0"/>
    </w:rPr>
  </w:style>
  <w:style w:type="paragraph" w:styleId="HTMLPreformatted">
    <w:name w:val="HTML Preformatted"/>
    <w:basedOn w:val="Normal"/>
    <w:link w:val="HTMLPreformattedChar"/>
    <w:uiPriority w:val="99"/>
    <w:semiHidden/>
    <w:unhideWhenUsed/>
    <w:rsid w:val="00524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2451D"/>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226E7B"/>
    <w:rPr>
      <w:sz w:val="20"/>
      <w:szCs w:val="20"/>
    </w:rPr>
  </w:style>
  <w:style w:type="character" w:customStyle="1" w:styleId="FootnoteTextChar">
    <w:name w:val="Footnote Text Char"/>
    <w:basedOn w:val="DefaultParagraphFont"/>
    <w:link w:val="FootnoteText"/>
    <w:uiPriority w:val="99"/>
    <w:semiHidden/>
    <w:rsid w:val="00226E7B"/>
    <w:rPr>
      <w:sz w:val="20"/>
      <w:szCs w:val="20"/>
    </w:rPr>
  </w:style>
  <w:style w:type="character" w:styleId="FootnoteReference">
    <w:name w:val="footnote reference"/>
    <w:basedOn w:val="DefaultParagraphFont"/>
    <w:uiPriority w:val="99"/>
    <w:semiHidden/>
    <w:unhideWhenUsed/>
    <w:rsid w:val="00226E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81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EF9F0-1092-4908-B677-1119313E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13</Pages>
  <Words>6543</Words>
  <Characters>37300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Hahn</dc:creator>
  <cp:lastModifiedBy>Paul Hahn</cp:lastModifiedBy>
  <cp:revision>5</cp:revision>
  <dcterms:created xsi:type="dcterms:W3CDTF">2023-09-18T20:29:00Z</dcterms:created>
  <dcterms:modified xsi:type="dcterms:W3CDTF">2023-10-05T08:25:00Z</dcterms:modified>
</cp:coreProperties>
</file>