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AF02A" w14:textId="77777777" w:rsidR="00FB65C1" w:rsidRDefault="00C30313" w:rsidP="00C30313">
      <w:pPr>
        <w:contextualSpacing/>
        <w:jc w:val="center"/>
      </w:pPr>
      <w:r>
        <w:t>REFERENCES IN SCRIPTURE TO THE TRINITY</w:t>
      </w:r>
    </w:p>
    <w:p w14:paraId="58CC3AA5" w14:textId="77777777" w:rsidR="00EB760E" w:rsidRDefault="00EB760E">
      <w:pPr>
        <w:contextualSpacing/>
      </w:pPr>
    </w:p>
    <w:p w14:paraId="7DFD3BE3" w14:textId="0E11CBC5" w:rsidR="000C5D89" w:rsidRPr="000C5D89" w:rsidRDefault="000C5D89" w:rsidP="000C5D89">
      <w:pPr>
        <w:contextualSpacing/>
        <w:jc w:val="center"/>
        <w:rPr>
          <w:sz w:val="20"/>
          <w:szCs w:val="20"/>
        </w:rPr>
      </w:pPr>
      <w:r w:rsidRPr="000C5D89">
        <w:rPr>
          <w:sz w:val="20"/>
          <w:szCs w:val="20"/>
        </w:rPr>
        <w:t>Paul Hahn, Theology Department</w:t>
      </w:r>
    </w:p>
    <w:p w14:paraId="62EBE192" w14:textId="05EC8EEF" w:rsidR="000C5D89" w:rsidRPr="000C5D89" w:rsidRDefault="000C5D89" w:rsidP="000C5D89">
      <w:pPr>
        <w:contextualSpacing/>
        <w:jc w:val="center"/>
        <w:rPr>
          <w:sz w:val="20"/>
          <w:szCs w:val="20"/>
        </w:rPr>
      </w:pPr>
      <w:r w:rsidRPr="000C5D89">
        <w:rPr>
          <w:sz w:val="20"/>
          <w:szCs w:val="20"/>
        </w:rPr>
        <w:t xml:space="preserve">University of St Thomas, Houston </w:t>
      </w:r>
      <w:r w:rsidR="000C74F3">
        <w:rPr>
          <w:sz w:val="20"/>
          <w:szCs w:val="20"/>
        </w:rPr>
        <w:t>77006</w:t>
      </w:r>
    </w:p>
    <w:p w14:paraId="48ACF037" w14:textId="7AA39838" w:rsidR="000C5D89" w:rsidRPr="000C5D89" w:rsidRDefault="000C74F3" w:rsidP="000C5D89">
      <w:pPr>
        <w:contextualSpacing/>
        <w:jc w:val="center"/>
        <w:rPr>
          <w:sz w:val="20"/>
          <w:szCs w:val="20"/>
        </w:rPr>
      </w:pPr>
      <w:r>
        <w:rPr>
          <w:sz w:val="20"/>
          <w:szCs w:val="20"/>
        </w:rPr>
        <w:t xml:space="preserve">© </w:t>
      </w:r>
      <w:r w:rsidR="000C5D89" w:rsidRPr="000C5D89">
        <w:rPr>
          <w:sz w:val="20"/>
          <w:szCs w:val="20"/>
        </w:rPr>
        <w:t>202</w:t>
      </w:r>
      <w:r>
        <w:rPr>
          <w:sz w:val="20"/>
          <w:szCs w:val="20"/>
        </w:rPr>
        <w:t>3</w:t>
      </w:r>
    </w:p>
    <w:p w14:paraId="48F051F4" w14:textId="77777777" w:rsidR="000C74F3" w:rsidRPr="009C4DEB" w:rsidRDefault="000C74F3" w:rsidP="000C74F3">
      <w:pPr>
        <w:jc w:val="center"/>
        <w:rPr>
          <w:sz w:val="20"/>
        </w:rPr>
      </w:pPr>
      <w:r>
        <w:rPr>
          <w:rFonts w:cs="Times New Roman"/>
          <w:kern w:val="0"/>
          <w:sz w:val="20"/>
        </w:rPr>
        <w:t>Scripture quotations are from the New Revised Standard Version updated edition.</w:t>
      </w:r>
    </w:p>
    <w:p w14:paraId="2DF2BF68" w14:textId="77777777" w:rsidR="00EB760E" w:rsidRDefault="00EB760E">
      <w:pPr>
        <w:contextualSpacing/>
      </w:pPr>
    </w:p>
    <w:p w14:paraId="5EEB9BF4" w14:textId="77777777" w:rsidR="000C5D89" w:rsidRDefault="000C5D89">
      <w:pPr>
        <w:contextualSpacing/>
      </w:pPr>
    </w:p>
    <w:p w14:paraId="54A5CF19" w14:textId="77777777" w:rsidR="004A7AC8" w:rsidRDefault="004A7AC8" w:rsidP="004A7AC8">
      <w:pPr>
        <w:contextualSpacing/>
        <w:rPr>
          <w:rFonts w:cs="Arial"/>
          <w:szCs w:val="20"/>
          <w:lang w:bidi="he-IL"/>
        </w:rPr>
      </w:pPr>
      <w:r>
        <w:rPr>
          <w:rFonts w:cs="Arial"/>
          <w:szCs w:val="20"/>
          <w:lang w:bidi="he-IL"/>
        </w:rPr>
        <w:t>Jesus is God’s Word.</w:t>
      </w:r>
    </w:p>
    <w:p w14:paraId="7806D582" w14:textId="77777777" w:rsidR="004A7AC8" w:rsidRDefault="004A7AC8" w:rsidP="004A7AC8">
      <w:pPr>
        <w:ind w:left="360"/>
        <w:contextualSpacing/>
        <w:rPr>
          <w:rFonts w:cs="Arial"/>
          <w:szCs w:val="20"/>
          <w:lang w:bidi="he-IL"/>
        </w:rPr>
      </w:pPr>
      <w:r w:rsidRPr="00EB760E">
        <w:t xml:space="preserve">Gen 1:3, </w:t>
      </w:r>
      <w:r w:rsidRPr="00EB760E">
        <w:rPr>
          <w:rFonts w:cs="Arial"/>
          <w:szCs w:val="20"/>
          <w:lang w:bidi="he-IL"/>
        </w:rPr>
        <w:t xml:space="preserve">“God said, “Let there be light”; and there was light.” (In Gen 1, God </w:t>
      </w:r>
      <w:r>
        <w:t>says</w:t>
      </w:r>
      <w:r>
        <w:rPr>
          <w:rFonts w:cs="Arial"/>
          <w:szCs w:val="20"/>
          <w:lang w:bidi="he-IL"/>
        </w:rPr>
        <w:t xml:space="preserve"> “Let X</w:t>
      </w:r>
      <w:r w:rsidRPr="00EB760E">
        <w:rPr>
          <w:rFonts w:cs="Arial"/>
          <w:szCs w:val="20"/>
          <w:lang w:bidi="he-IL"/>
        </w:rPr>
        <w:t>” 8 times.</w:t>
      </w:r>
      <w:r>
        <w:rPr>
          <w:rFonts w:cs="Arial"/>
          <w:szCs w:val="20"/>
          <w:lang w:bidi="he-IL"/>
        </w:rPr>
        <w:t xml:space="preserve"> Creation is by his </w:t>
      </w:r>
      <w:r w:rsidRPr="0087764E">
        <w:rPr>
          <w:rFonts w:cs="Arial"/>
          <w:i/>
          <w:szCs w:val="20"/>
          <w:lang w:bidi="he-IL"/>
        </w:rPr>
        <w:t>word</w:t>
      </w:r>
      <w:r>
        <w:rPr>
          <w:rFonts w:cs="Arial"/>
          <w:szCs w:val="20"/>
          <w:lang w:bidi="he-IL"/>
        </w:rPr>
        <w:t>.)</w:t>
      </w:r>
    </w:p>
    <w:p w14:paraId="3939DDDA" w14:textId="77777777" w:rsidR="004A7AC8" w:rsidRDefault="004A7AC8" w:rsidP="004A7AC8">
      <w:pPr>
        <w:ind w:left="360"/>
        <w:contextualSpacing/>
      </w:pPr>
      <w:r w:rsidRPr="00A312E7">
        <w:t xml:space="preserve">Wis 9:1-2, “O God . . ., [you] have made all things by your word, </w:t>
      </w:r>
      <w:r w:rsidRPr="00A312E7">
        <w:rPr>
          <w:vertAlign w:val="superscript"/>
        </w:rPr>
        <w:t>2</w:t>
      </w:r>
      <w:r w:rsidRPr="00A312E7">
        <w:t xml:space="preserve"> and by your wisdom have formed humankind . . .”</w:t>
      </w:r>
    </w:p>
    <w:p w14:paraId="7C00D752" w14:textId="77777777" w:rsidR="004A7AC8" w:rsidRDefault="004A7AC8" w:rsidP="004A7AC8">
      <w:pPr>
        <w:ind w:left="360"/>
        <w:contextualSpacing/>
      </w:pPr>
      <w:r w:rsidRPr="00A312E7">
        <w:t xml:space="preserve">John 1:1-2, “In the beginning was the Word, and the Word was with God, and the Word was God. </w:t>
      </w:r>
      <w:r w:rsidRPr="00A312E7">
        <w:rPr>
          <w:vertAlign w:val="superscript"/>
        </w:rPr>
        <w:t>2</w:t>
      </w:r>
      <w:r w:rsidRPr="00A312E7">
        <w:t xml:space="preserve"> He was in the beginning with God.”</w:t>
      </w:r>
    </w:p>
    <w:p w14:paraId="475170E8" w14:textId="77777777" w:rsidR="004A7AC8" w:rsidRDefault="004A7AC8" w:rsidP="004A7AC8">
      <w:pPr>
        <w:ind w:left="360"/>
        <w:contextualSpacing/>
        <w:rPr>
          <w:rFonts w:cs="Arial"/>
          <w:szCs w:val="20"/>
          <w:lang w:bidi="he-IL"/>
        </w:rPr>
      </w:pPr>
      <w:r>
        <w:t>John 1:14ab, “</w:t>
      </w:r>
      <w:r w:rsidRPr="00A312E7">
        <w:rPr>
          <w:rFonts w:cs="Arial"/>
          <w:szCs w:val="20"/>
          <w:lang w:bidi="he-IL"/>
        </w:rPr>
        <w:t xml:space="preserve">And the Word became flesh and lived among us, and we have seen his </w:t>
      </w:r>
      <w:r>
        <w:rPr>
          <w:rFonts w:cs="Arial"/>
          <w:szCs w:val="20"/>
          <w:lang w:bidi="he-IL"/>
        </w:rPr>
        <w:t>glory . . .</w:t>
      </w:r>
      <w:r w:rsidRPr="00A312E7">
        <w:rPr>
          <w:rFonts w:cs="Arial"/>
          <w:szCs w:val="20"/>
          <w:lang w:bidi="he-IL"/>
        </w:rPr>
        <w:t>”</w:t>
      </w:r>
    </w:p>
    <w:p w14:paraId="1A654189" w14:textId="77777777" w:rsidR="004A7AC8" w:rsidRPr="00EB760E" w:rsidRDefault="004A7AC8" w:rsidP="004A7AC8">
      <w:pPr>
        <w:ind w:left="360"/>
        <w:contextualSpacing/>
        <w:rPr>
          <w:rFonts w:cs="Arial"/>
          <w:szCs w:val="20"/>
          <w:lang w:bidi="he-IL"/>
        </w:rPr>
      </w:pPr>
      <w:r w:rsidRPr="0087764E">
        <w:rPr>
          <w:rFonts w:cs="Arial"/>
          <w:szCs w:val="20"/>
          <w:lang w:bidi="he-IL"/>
        </w:rPr>
        <w:t>1</w:t>
      </w:r>
      <w:r>
        <w:rPr>
          <w:rFonts w:cs="Arial"/>
          <w:szCs w:val="20"/>
          <w:lang w:bidi="he-IL"/>
        </w:rPr>
        <w:t xml:space="preserve"> </w:t>
      </w:r>
      <w:r w:rsidRPr="0087764E">
        <w:rPr>
          <w:rFonts w:cs="Arial"/>
          <w:szCs w:val="20"/>
          <w:lang w:bidi="he-IL"/>
        </w:rPr>
        <w:t>Jo</w:t>
      </w:r>
      <w:r>
        <w:rPr>
          <w:rFonts w:cs="Arial"/>
          <w:szCs w:val="20"/>
          <w:lang w:bidi="he-IL"/>
        </w:rPr>
        <w:t>hn</w:t>
      </w:r>
      <w:r w:rsidRPr="0087764E">
        <w:rPr>
          <w:rFonts w:cs="Arial"/>
          <w:szCs w:val="20"/>
          <w:lang w:bidi="he-IL"/>
        </w:rPr>
        <w:t xml:space="preserve"> 1:1</w:t>
      </w:r>
      <w:r>
        <w:rPr>
          <w:rFonts w:cs="Arial"/>
          <w:szCs w:val="20"/>
          <w:lang w:bidi="he-IL"/>
        </w:rPr>
        <w:t>-2,</w:t>
      </w:r>
      <w:r w:rsidRPr="0087764E">
        <w:rPr>
          <w:rFonts w:cs="Arial"/>
          <w:szCs w:val="20"/>
          <w:lang w:bidi="he-IL"/>
        </w:rPr>
        <w:t xml:space="preserve"> </w:t>
      </w:r>
      <w:r>
        <w:rPr>
          <w:rFonts w:cs="Arial"/>
          <w:szCs w:val="20"/>
          <w:lang w:bidi="he-IL"/>
        </w:rPr>
        <w:t>“</w:t>
      </w:r>
      <w:r w:rsidRPr="0087764E">
        <w:rPr>
          <w:rFonts w:cs="Arial"/>
          <w:szCs w:val="20"/>
          <w:lang w:bidi="he-IL"/>
        </w:rPr>
        <w:t>We declare to you what was from the beginning, what we have heard, what we have seen with our eyes, what we have looked at and touched with our hands</w:t>
      </w:r>
      <w:r>
        <w:rPr>
          <w:rFonts w:cs="Arial"/>
          <w:szCs w:val="20"/>
          <w:lang w:bidi="he-IL"/>
        </w:rPr>
        <w:t xml:space="preserve">, concerning the </w:t>
      </w:r>
      <w:r w:rsidRPr="0087764E">
        <w:rPr>
          <w:rFonts w:cs="Arial"/>
          <w:i/>
          <w:szCs w:val="20"/>
          <w:lang w:bidi="he-IL"/>
        </w:rPr>
        <w:t>word</w:t>
      </w:r>
      <w:r>
        <w:rPr>
          <w:rFonts w:cs="Arial"/>
          <w:szCs w:val="20"/>
          <w:lang w:bidi="he-IL"/>
        </w:rPr>
        <w:t xml:space="preserve"> of life—</w:t>
      </w:r>
      <w:r w:rsidRPr="0087764E">
        <w:rPr>
          <w:rFonts w:cs="Times New Roman"/>
          <w:szCs w:val="20"/>
          <w:vertAlign w:val="superscript"/>
          <w:lang w:bidi="he-IL"/>
        </w:rPr>
        <w:t>2</w:t>
      </w:r>
      <w:r w:rsidRPr="0087764E">
        <w:rPr>
          <w:rFonts w:cs="Arial"/>
          <w:szCs w:val="20"/>
          <w:lang w:bidi="he-IL"/>
        </w:rPr>
        <w:t xml:space="preserve"> this life was revealed, and we have seen it and testify to it, and declare to you the eternal life that was with th</w:t>
      </w:r>
      <w:r>
        <w:rPr>
          <w:rFonts w:cs="Arial"/>
          <w:szCs w:val="20"/>
          <w:lang w:bidi="he-IL"/>
        </w:rPr>
        <w:t>e Father and was revealed to us . . .”</w:t>
      </w:r>
    </w:p>
    <w:p w14:paraId="398FE2A9" w14:textId="77777777" w:rsidR="004A7AC8" w:rsidRDefault="004A7AC8" w:rsidP="004A7AC8">
      <w:pPr>
        <w:contextualSpacing/>
        <w:rPr>
          <w:rFonts w:cs="Arial"/>
          <w:szCs w:val="20"/>
          <w:lang w:bidi="he-IL"/>
        </w:rPr>
      </w:pPr>
    </w:p>
    <w:p w14:paraId="5FF74895" w14:textId="77777777" w:rsidR="004A7AC8" w:rsidRDefault="004A7AC8" w:rsidP="004A7AC8">
      <w:pPr>
        <w:contextualSpacing/>
      </w:pPr>
      <w:r>
        <w:t>Jesus is God’s Wisdom.</w:t>
      </w:r>
    </w:p>
    <w:p w14:paraId="2CA85824" w14:textId="77777777" w:rsidR="004A7AC8" w:rsidRDefault="004A7AC8" w:rsidP="004A7AC8">
      <w:pPr>
        <w:ind w:left="360"/>
        <w:contextualSpacing/>
      </w:pPr>
      <w:r w:rsidRPr="009F236C">
        <w:t>1 Cor 1:24</w:t>
      </w:r>
      <w:r>
        <w:t>b</w:t>
      </w:r>
      <w:r w:rsidRPr="009F236C">
        <w:t>, “</w:t>
      </w:r>
      <w:r w:rsidRPr="009F236C">
        <w:rPr>
          <w:rFonts w:cs="Arial"/>
          <w:szCs w:val="20"/>
          <w:lang w:bidi="he-IL"/>
        </w:rPr>
        <w:t>Christ [is] the power of God and the wisdom of God.”</w:t>
      </w:r>
    </w:p>
    <w:p w14:paraId="514A3904" w14:textId="77777777" w:rsidR="004A7AC8" w:rsidRDefault="004A7AC8" w:rsidP="004A7AC8">
      <w:pPr>
        <w:ind w:left="360"/>
        <w:contextualSpacing/>
      </w:pPr>
      <w:r w:rsidRPr="009F236C">
        <w:t>1 Cor 1:30, “Christ . . . became for us wisdom from God . . .”</w:t>
      </w:r>
    </w:p>
    <w:p w14:paraId="277A236C" w14:textId="77777777" w:rsidR="004A7AC8" w:rsidRDefault="004A7AC8" w:rsidP="004A7AC8">
      <w:pPr>
        <w:contextualSpacing/>
      </w:pPr>
    </w:p>
    <w:p w14:paraId="13ADBF54" w14:textId="77777777" w:rsidR="004A7AC8" w:rsidRDefault="004A7AC8" w:rsidP="004A7AC8">
      <w:pPr>
        <w:contextualSpacing/>
      </w:pPr>
      <w:r>
        <w:t>Jesus is God’s Son.</w:t>
      </w:r>
    </w:p>
    <w:p w14:paraId="0B91ABDF" w14:textId="77777777" w:rsidR="004A7AC8" w:rsidRDefault="004A7AC8" w:rsidP="004A7AC8">
      <w:pPr>
        <w:ind w:left="360"/>
        <w:contextualSpacing/>
        <w:rPr>
          <w:rFonts w:cs="Arial"/>
          <w:bCs/>
          <w:szCs w:val="20"/>
          <w:lang w:bidi="he-IL"/>
        </w:rPr>
      </w:pPr>
      <w:r w:rsidRPr="00A312E7">
        <w:t>Matt</w:t>
      </w:r>
      <w:r>
        <w:t xml:space="preserve"> 3:</w:t>
      </w:r>
      <w:r w:rsidRPr="00A312E7">
        <w:t>17</w:t>
      </w:r>
      <w:r>
        <w:t xml:space="preserve"> (//Luke 3:</w:t>
      </w:r>
      <w:r w:rsidRPr="00A312E7">
        <w:t>22</w:t>
      </w:r>
      <w:r>
        <w:t>)</w:t>
      </w:r>
      <w:r w:rsidRPr="00A312E7">
        <w:t xml:space="preserve">, </w:t>
      </w:r>
      <w:r>
        <w:t xml:space="preserve">(Jesus’ baptism) </w:t>
      </w:r>
      <w:r w:rsidRPr="00A312E7">
        <w:t>“And a voice from heaven said, “This is my Son, the Beloved, with whom I am well pleased.”</w:t>
      </w:r>
      <w:r>
        <w:t>”</w:t>
      </w:r>
    </w:p>
    <w:p w14:paraId="6E7B3FE2" w14:textId="77777777" w:rsidR="004A7AC8" w:rsidRPr="00EB760E" w:rsidRDefault="004A7AC8" w:rsidP="004A7AC8">
      <w:pPr>
        <w:ind w:left="360"/>
        <w:contextualSpacing/>
        <w:rPr>
          <w:rFonts w:cs="Arial"/>
          <w:szCs w:val="20"/>
          <w:lang w:bidi="he-IL"/>
        </w:rPr>
      </w:pPr>
      <w:r w:rsidRPr="00EB760E">
        <w:rPr>
          <w:rFonts w:cs="Arial"/>
          <w:bCs/>
          <w:szCs w:val="20"/>
          <w:lang w:bidi="he-IL"/>
        </w:rPr>
        <w:t>Luke 1:35</w:t>
      </w:r>
      <w:r w:rsidRPr="00EB760E">
        <w:rPr>
          <w:rFonts w:cs="Arial"/>
          <w:szCs w:val="20"/>
          <w:lang w:bidi="he-IL"/>
        </w:rPr>
        <w:t>, “The angel said to her</w:t>
      </w:r>
      <w:r>
        <w:rPr>
          <w:rFonts w:cs="Arial"/>
          <w:szCs w:val="20"/>
          <w:lang w:bidi="he-IL"/>
        </w:rPr>
        <w:t xml:space="preserve"> [Mary]</w:t>
      </w:r>
      <w:r w:rsidRPr="00EB760E">
        <w:rPr>
          <w:rFonts w:cs="Arial"/>
          <w:szCs w:val="20"/>
          <w:lang w:bidi="he-IL"/>
        </w:rPr>
        <w:t>, “</w:t>
      </w:r>
      <w:r>
        <w:rPr>
          <w:rFonts w:cs="Arial"/>
          <w:szCs w:val="20"/>
          <w:lang w:bidi="he-IL"/>
        </w:rPr>
        <w:t xml:space="preserve">. . . </w:t>
      </w:r>
      <w:r w:rsidRPr="00EB760E">
        <w:rPr>
          <w:rFonts w:cs="Arial"/>
          <w:szCs w:val="20"/>
          <w:lang w:bidi="he-IL"/>
        </w:rPr>
        <w:t>the child to be born will be holy; he will be called Son of God.””</w:t>
      </w:r>
    </w:p>
    <w:p w14:paraId="094EB1F2" w14:textId="77777777" w:rsidR="004A7AC8" w:rsidRPr="00EB760E" w:rsidRDefault="004A7AC8" w:rsidP="004A7AC8">
      <w:pPr>
        <w:ind w:left="360"/>
        <w:contextualSpacing/>
      </w:pPr>
      <w:r>
        <w:rPr>
          <w:rFonts w:cs="Arial"/>
          <w:szCs w:val="20"/>
          <w:lang w:bidi="he-IL"/>
        </w:rPr>
        <w:t>Luke 9:</w:t>
      </w:r>
      <w:r w:rsidRPr="00EB760E">
        <w:rPr>
          <w:rFonts w:cs="Arial"/>
          <w:szCs w:val="20"/>
          <w:lang w:bidi="he-IL"/>
        </w:rPr>
        <w:t xml:space="preserve">35, </w:t>
      </w:r>
      <w:r>
        <w:rPr>
          <w:rFonts w:cs="Arial"/>
          <w:szCs w:val="20"/>
          <w:lang w:bidi="he-IL"/>
        </w:rPr>
        <w:t xml:space="preserve">(transfiguration) </w:t>
      </w:r>
      <w:r w:rsidRPr="00EB760E">
        <w:rPr>
          <w:rFonts w:cs="Arial"/>
          <w:szCs w:val="20"/>
          <w:lang w:bidi="he-IL"/>
        </w:rPr>
        <w:t>“Then from the cloud came a voice that said, “This is my Son, my Chosen; listen to him!””</w:t>
      </w:r>
    </w:p>
    <w:p w14:paraId="2B0D59AC" w14:textId="77777777" w:rsidR="004A7AC8" w:rsidRDefault="004A7AC8" w:rsidP="004A7AC8">
      <w:pPr>
        <w:ind w:left="360"/>
        <w:contextualSpacing/>
        <w:rPr>
          <w:rFonts w:cs="Arial"/>
          <w:szCs w:val="20"/>
          <w:lang w:bidi="he-IL"/>
        </w:rPr>
      </w:pPr>
      <w:r w:rsidRPr="000D7734">
        <w:t xml:space="preserve">Heb 1:2-5, </w:t>
      </w:r>
      <w:r w:rsidRPr="000D7734">
        <w:rPr>
          <w:rFonts w:cs="Arial"/>
          <w:szCs w:val="20"/>
          <w:lang w:bidi="he-IL"/>
        </w:rPr>
        <w:t xml:space="preserve">God </w:t>
      </w:r>
      <w:r>
        <w:rPr>
          <w:rFonts w:cs="Arial"/>
          <w:szCs w:val="20"/>
          <w:lang w:bidi="he-IL"/>
        </w:rPr>
        <w:t>“</w:t>
      </w:r>
      <w:r w:rsidRPr="000D7734">
        <w:rPr>
          <w:rFonts w:cs="Arial"/>
          <w:szCs w:val="20"/>
          <w:lang w:bidi="he-IL"/>
        </w:rPr>
        <w:t xml:space="preserve">has spoken to us by a Son, whom he appointed heir of all things, through whom he also created the worlds. </w:t>
      </w:r>
      <w:r w:rsidRPr="000D7734">
        <w:rPr>
          <w:rFonts w:cs="Arial"/>
          <w:szCs w:val="20"/>
          <w:vertAlign w:val="superscript"/>
          <w:lang w:bidi="he-IL"/>
        </w:rPr>
        <w:t>3</w:t>
      </w:r>
      <w:r w:rsidRPr="000D7734">
        <w:rPr>
          <w:rFonts w:cs="Arial"/>
          <w:szCs w:val="20"/>
          <w:lang w:bidi="he-IL"/>
        </w:rPr>
        <w:t xml:space="preserve"> </w:t>
      </w:r>
      <w:r>
        <w:rPr>
          <w:rFonts w:cs="Arial"/>
          <w:szCs w:val="20"/>
          <w:lang w:bidi="he-IL"/>
        </w:rPr>
        <w:t xml:space="preserve">. . . </w:t>
      </w:r>
      <w:r w:rsidRPr="000D7734">
        <w:rPr>
          <w:rFonts w:cs="Arial"/>
          <w:szCs w:val="20"/>
          <w:lang w:bidi="he-IL"/>
        </w:rPr>
        <w:t xml:space="preserve">and he sustains all things by his powerful word. When he had made purification for sins, he sat down at the right hand of the Majesty on high, </w:t>
      </w:r>
      <w:r w:rsidRPr="000D7734">
        <w:rPr>
          <w:rFonts w:cs="Arial"/>
          <w:szCs w:val="20"/>
          <w:vertAlign w:val="superscript"/>
          <w:lang w:bidi="he-IL"/>
        </w:rPr>
        <w:t>4</w:t>
      </w:r>
      <w:r w:rsidRPr="000D7734">
        <w:rPr>
          <w:rFonts w:cs="Arial"/>
          <w:szCs w:val="20"/>
          <w:lang w:bidi="he-IL"/>
        </w:rPr>
        <w:t xml:space="preserve"> having become as much superior to angels as the name he has inherited is more excellent than theirs. </w:t>
      </w:r>
      <w:r w:rsidRPr="000D7734">
        <w:rPr>
          <w:rFonts w:cs="Arial"/>
          <w:szCs w:val="20"/>
          <w:vertAlign w:val="superscript"/>
          <w:lang w:bidi="he-IL"/>
        </w:rPr>
        <w:t>5</w:t>
      </w:r>
      <w:r w:rsidRPr="000D7734">
        <w:rPr>
          <w:rFonts w:cs="Arial"/>
          <w:szCs w:val="20"/>
          <w:lang w:bidi="he-IL"/>
        </w:rPr>
        <w:t xml:space="preserve"> For to which of the angels did God ever say, “You are my Son; today I have begotten you”? Or again, “I will be his Father, and he will be my Son”?”</w:t>
      </w:r>
    </w:p>
    <w:p w14:paraId="3A35DD46" w14:textId="77777777" w:rsidR="004A7AC8" w:rsidRDefault="004A7AC8" w:rsidP="004A7AC8">
      <w:pPr>
        <w:contextualSpacing/>
      </w:pPr>
    </w:p>
    <w:p w14:paraId="3F768C57" w14:textId="77777777" w:rsidR="004A7AC8" w:rsidRDefault="004A7AC8" w:rsidP="004A7AC8">
      <w:pPr>
        <w:contextualSpacing/>
      </w:pPr>
      <w:r>
        <w:t>other statements that Jesus is God</w:t>
      </w:r>
    </w:p>
    <w:p w14:paraId="06FDD5CB" w14:textId="5C7D38A3" w:rsidR="000C74F3" w:rsidRDefault="000C74F3" w:rsidP="004A7AC8">
      <w:pPr>
        <w:ind w:left="360"/>
        <w:contextualSpacing/>
      </w:pPr>
      <w:r>
        <w:t>Rom 9:</w:t>
      </w:r>
      <w:r w:rsidR="00BA3720">
        <w:t>5, “</w:t>
      </w:r>
      <w:r w:rsidR="00BA3720" w:rsidRPr="00BA3720">
        <w:t xml:space="preserve">to them </w:t>
      </w:r>
      <w:r w:rsidR="00BA3720">
        <w:t xml:space="preserve">[the Jews] </w:t>
      </w:r>
      <w:r w:rsidR="00BA3720" w:rsidRPr="00BA3720">
        <w:t>belong the patriarchs, and from them, according to the flesh, comes the Christ, who is over all, God blessed forever. Amen.</w:t>
      </w:r>
      <w:r w:rsidR="00BA3720">
        <w:t>” (Other translations punctuate differently. E.g., the Revised Standard Version: “</w:t>
      </w:r>
      <w:r w:rsidR="00BA3720" w:rsidRPr="00BA3720">
        <w:t>to them belong the patriarchs, and of their race, according to the flesh, is the Christ. God who is over all be blessed for ever. Amen.</w:t>
      </w:r>
      <w:r w:rsidR="00BA3720">
        <w:t>”)</w:t>
      </w:r>
    </w:p>
    <w:p w14:paraId="41F2AB24" w14:textId="2A046E07" w:rsidR="004A7AC8" w:rsidRDefault="004A7AC8" w:rsidP="004A7AC8">
      <w:pPr>
        <w:ind w:left="360"/>
        <w:contextualSpacing/>
        <w:rPr>
          <w:rFonts w:cs="Arial"/>
          <w:szCs w:val="20"/>
          <w:lang w:bidi="he-IL"/>
        </w:rPr>
      </w:pPr>
      <w:r w:rsidRPr="00EB760E">
        <w:t>Col 1:15-20, “</w:t>
      </w:r>
      <w:r w:rsidRPr="00EB760E">
        <w:rPr>
          <w:rFonts w:cs="Arial"/>
          <w:szCs w:val="20"/>
          <w:lang w:bidi="he-IL"/>
        </w:rPr>
        <w:t xml:space="preserve">He is the image of the invisible God, the firstborn of all creation; </w:t>
      </w:r>
      <w:r w:rsidRPr="00EB760E">
        <w:rPr>
          <w:rFonts w:cs="Arial"/>
          <w:szCs w:val="20"/>
          <w:vertAlign w:val="superscript"/>
          <w:lang w:bidi="he-IL"/>
        </w:rPr>
        <w:t>16</w:t>
      </w:r>
      <w:r w:rsidRPr="00EB760E">
        <w:rPr>
          <w:rFonts w:cs="Arial"/>
          <w:szCs w:val="20"/>
          <w:lang w:bidi="he-IL"/>
        </w:rPr>
        <w:t xml:space="preserve"> for in him all things in heaven and on earth were created . . . all things have been created through him </w:t>
      </w:r>
      <w:r w:rsidRPr="00EB760E">
        <w:rPr>
          <w:rFonts w:cs="Arial"/>
          <w:szCs w:val="20"/>
          <w:lang w:bidi="he-IL"/>
        </w:rPr>
        <w:lastRenderedPageBreak/>
        <w:t xml:space="preserve">and for him. </w:t>
      </w:r>
      <w:r w:rsidRPr="00EB760E">
        <w:rPr>
          <w:rFonts w:cs="Arial"/>
          <w:szCs w:val="20"/>
          <w:vertAlign w:val="superscript"/>
          <w:lang w:bidi="he-IL"/>
        </w:rPr>
        <w:t>17</w:t>
      </w:r>
      <w:r w:rsidRPr="00EB760E">
        <w:rPr>
          <w:rFonts w:cs="Arial"/>
          <w:szCs w:val="20"/>
          <w:lang w:bidi="he-IL"/>
        </w:rPr>
        <w:t xml:space="preserve"> He himself is before all things, and in him all things hold together. . . .  </w:t>
      </w:r>
      <w:r w:rsidRPr="00EB760E">
        <w:rPr>
          <w:rFonts w:cs="Arial"/>
          <w:szCs w:val="20"/>
          <w:vertAlign w:val="superscript"/>
          <w:lang w:bidi="he-IL"/>
        </w:rPr>
        <w:t>18</w:t>
      </w:r>
      <w:r w:rsidRPr="00EB760E">
        <w:rPr>
          <w:rFonts w:cs="Arial"/>
          <w:szCs w:val="20"/>
          <w:lang w:bidi="he-IL"/>
        </w:rPr>
        <w:t xml:space="preserve"> He is . . . the firstborn from the dead . . . </w:t>
      </w:r>
      <w:r w:rsidRPr="00EB760E">
        <w:rPr>
          <w:rFonts w:cs="Arial"/>
          <w:szCs w:val="20"/>
          <w:vertAlign w:val="superscript"/>
          <w:lang w:bidi="he-IL"/>
        </w:rPr>
        <w:t>19</w:t>
      </w:r>
      <w:r w:rsidRPr="00EB760E">
        <w:rPr>
          <w:rFonts w:cs="Arial"/>
          <w:szCs w:val="20"/>
          <w:lang w:bidi="he-IL"/>
        </w:rPr>
        <w:t xml:space="preserve"> For in him all the fullness of God was pleased to dwell . . .”</w:t>
      </w:r>
    </w:p>
    <w:p w14:paraId="159C4D23" w14:textId="77777777" w:rsidR="004A7AC8" w:rsidRDefault="004A7AC8" w:rsidP="004A7AC8">
      <w:pPr>
        <w:ind w:left="360"/>
        <w:contextualSpacing/>
        <w:rPr>
          <w:rFonts w:cs="Arial"/>
          <w:szCs w:val="20"/>
          <w:lang w:bidi="he-IL"/>
        </w:rPr>
      </w:pPr>
      <w:r w:rsidRPr="000D7734">
        <w:t>Phil 2:6-9, “</w:t>
      </w:r>
      <w:r w:rsidRPr="000D7734">
        <w:rPr>
          <w:rFonts w:cs="Arial"/>
          <w:szCs w:val="20"/>
          <w:lang w:bidi="he-IL"/>
        </w:rPr>
        <w:t xml:space="preserve">though he </w:t>
      </w:r>
      <w:r w:rsidRPr="00EB760E">
        <w:rPr>
          <w:rFonts w:cs="Arial"/>
          <w:szCs w:val="20"/>
          <w:lang w:bidi="he-IL"/>
        </w:rPr>
        <w:t>was in the form of God,</w:t>
      </w:r>
      <w:r w:rsidRPr="000D7734">
        <w:rPr>
          <w:rFonts w:cs="Arial"/>
          <w:szCs w:val="20"/>
          <w:lang w:bidi="he-IL"/>
        </w:rPr>
        <w:t xml:space="preserve"> [Jesus] did not regard </w:t>
      </w:r>
      <w:r w:rsidRPr="00EB760E">
        <w:rPr>
          <w:rFonts w:cs="Arial"/>
          <w:szCs w:val="20"/>
          <w:lang w:bidi="he-IL"/>
        </w:rPr>
        <w:t>equality with God</w:t>
      </w:r>
      <w:r>
        <w:rPr>
          <w:rFonts w:cs="Arial"/>
          <w:szCs w:val="20"/>
          <w:lang w:bidi="he-IL"/>
        </w:rPr>
        <w:t xml:space="preserve"> as something to be exploited . . .”</w:t>
      </w:r>
    </w:p>
    <w:p w14:paraId="2847EF04" w14:textId="77777777" w:rsidR="004A7AC8" w:rsidRDefault="004A7AC8" w:rsidP="004A7AC8">
      <w:pPr>
        <w:ind w:left="360"/>
        <w:contextualSpacing/>
        <w:rPr>
          <w:rFonts w:cs="Arial"/>
          <w:szCs w:val="20"/>
          <w:lang w:bidi="he-IL"/>
        </w:rPr>
      </w:pPr>
      <w:r>
        <w:t>Heb 1:3, “</w:t>
      </w:r>
      <w:r w:rsidRPr="000D7734">
        <w:rPr>
          <w:rFonts w:cs="Arial"/>
          <w:szCs w:val="20"/>
          <w:lang w:bidi="he-IL"/>
        </w:rPr>
        <w:t>He is the reflection of God’s glory and the exact imprint of God’s very being</w:t>
      </w:r>
      <w:r>
        <w:rPr>
          <w:rFonts w:cs="Arial"/>
          <w:szCs w:val="20"/>
          <w:lang w:bidi="he-IL"/>
        </w:rPr>
        <w:t xml:space="preserve"> . . .”</w:t>
      </w:r>
    </w:p>
    <w:p w14:paraId="6AA921E0" w14:textId="77777777" w:rsidR="004A7AC8" w:rsidRDefault="004A7AC8" w:rsidP="004A7AC8">
      <w:pPr>
        <w:contextualSpacing/>
        <w:rPr>
          <w:rFonts w:cs="Arial"/>
          <w:szCs w:val="20"/>
          <w:lang w:bidi="he-IL"/>
        </w:rPr>
      </w:pPr>
    </w:p>
    <w:p w14:paraId="75857BC4" w14:textId="77777777" w:rsidR="004A7AC8" w:rsidRPr="009843B7" w:rsidRDefault="004A7AC8" w:rsidP="004A7AC8">
      <w:pPr>
        <w:contextualSpacing/>
        <w:jc w:val="center"/>
        <w:rPr>
          <w:rFonts w:cs="Arial"/>
          <w:sz w:val="32"/>
          <w:szCs w:val="20"/>
          <w:lang w:bidi="he-IL"/>
        </w:rPr>
      </w:pPr>
      <w:r w:rsidRPr="009843B7">
        <w:rPr>
          <w:rFonts w:cs="Arial"/>
          <w:sz w:val="32"/>
          <w:szCs w:val="20"/>
          <w:lang w:bidi="he-IL"/>
        </w:rPr>
        <w:sym w:font="Wingdings" w:char="F09A"/>
      </w:r>
    </w:p>
    <w:p w14:paraId="1CEA15E7" w14:textId="77777777" w:rsidR="004A7AC8" w:rsidRDefault="004A7AC8" w:rsidP="004A7AC8">
      <w:pPr>
        <w:contextualSpacing/>
        <w:rPr>
          <w:rFonts w:cs="Arial"/>
          <w:szCs w:val="20"/>
          <w:lang w:bidi="he-IL"/>
        </w:rPr>
      </w:pPr>
    </w:p>
    <w:p w14:paraId="5B56F098" w14:textId="77777777" w:rsidR="004A7AC8" w:rsidRDefault="004A7AC8" w:rsidP="004A7AC8">
      <w:pPr>
        <w:contextualSpacing/>
        <w:rPr>
          <w:rFonts w:cs="Arial"/>
          <w:szCs w:val="20"/>
          <w:lang w:bidi="he-IL"/>
        </w:rPr>
      </w:pPr>
      <w:r>
        <w:rPr>
          <w:rFonts w:cs="Arial"/>
          <w:szCs w:val="20"/>
          <w:lang w:bidi="he-IL"/>
        </w:rPr>
        <w:t>The Spirit is God.</w:t>
      </w:r>
    </w:p>
    <w:p w14:paraId="3158E178" w14:textId="77777777" w:rsidR="004A7AC8" w:rsidRDefault="004A7AC8" w:rsidP="004A7AC8">
      <w:pPr>
        <w:ind w:left="360"/>
        <w:contextualSpacing/>
        <w:rPr>
          <w:rFonts w:cs="Arial"/>
          <w:bCs/>
          <w:szCs w:val="20"/>
          <w:lang w:bidi="he-IL"/>
        </w:rPr>
      </w:pPr>
      <w:r w:rsidRPr="00A312E7">
        <w:t>Matt 3:16</w:t>
      </w:r>
      <w:r w:rsidRPr="00A312E7">
        <w:noBreakHyphen/>
        <w:t>17</w:t>
      </w:r>
      <w:r>
        <w:t xml:space="preserve"> (//</w:t>
      </w:r>
      <w:r w:rsidRPr="00A312E7">
        <w:t>Luke 3:21</w:t>
      </w:r>
      <w:r w:rsidRPr="00A312E7">
        <w:noBreakHyphen/>
        <w:t>22</w:t>
      </w:r>
      <w:r>
        <w:t>)</w:t>
      </w:r>
      <w:r w:rsidRPr="00A312E7">
        <w:t>, “And when Jesus had been baptized, just as he came up from the water, suddenly the heavens were opened to him and he saw the Spirit of God descending like a dove and alight</w:t>
      </w:r>
      <w:r w:rsidRPr="00A312E7">
        <w:softHyphen/>
        <w:t xml:space="preserve">ing on him. </w:t>
      </w:r>
      <w:r w:rsidRPr="00A312E7">
        <w:rPr>
          <w:vertAlign w:val="superscript"/>
        </w:rPr>
        <w:t>17</w:t>
      </w:r>
      <w:r w:rsidRPr="00A312E7">
        <w:t xml:space="preserve"> And a voice from heaven said, “This is my Son, the Beloved, with whom I am well pleased.”</w:t>
      </w:r>
      <w:r>
        <w:t>”</w:t>
      </w:r>
    </w:p>
    <w:p w14:paraId="39CE81CD" w14:textId="77777777" w:rsidR="004A7AC8" w:rsidRPr="00EB760E" w:rsidRDefault="004A7AC8" w:rsidP="004A7AC8">
      <w:pPr>
        <w:ind w:left="360"/>
        <w:contextualSpacing/>
        <w:rPr>
          <w:rFonts w:cs="Arial"/>
          <w:szCs w:val="20"/>
          <w:lang w:bidi="he-IL"/>
        </w:rPr>
      </w:pPr>
      <w:r w:rsidRPr="00EB760E">
        <w:rPr>
          <w:rFonts w:cs="Arial"/>
          <w:bCs/>
          <w:szCs w:val="20"/>
          <w:lang w:bidi="he-IL"/>
        </w:rPr>
        <w:t>Luke 1:35</w:t>
      </w:r>
      <w:r w:rsidRPr="00EB760E">
        <w:rPr>
          <w:rFonts w:cs="Arial"/>
          <w:szCs w:val="20"/>
          <w:lang w:bidi="he-IL"/>
        </w:rPr>
        <w:t>, “The angel said to her, “The Holy Spirit will come upon you, and the power of the Most High will overshadow you; therefore the child to be born will be holy; he will be called Son of God.””</w:t>
      </w:r>
    </w:p>
    <w:p w14:paraId="42565AB5" w14:textId="77777777" w:rsidR="004A7AC8" w:rsidRPr="00EB760E" w:rsidRDefault="004A7AC8" w:rsidP="004A7AC8">
      <w:pPr>
        <w:ind w:left="360"/>
        <w:contextualSpacing/>
      </w:pPr>
      <w:r w:rsidRPr="00EB760E">
        <w:rPr>
          <w:rFonts w:cs="Arial"/>
          <w:szCs w:val="20"/>
          <w:lang w:bidi="he-IL"/>
        </w:rPr>
        <w:t xml:space="preserve">Luke 9:34-35, “a cloud came and overshadowed them . . . </w:t>
      </w:r>
      <w:r w:rsidRPr="00EB760E">
        <w:rPr>
          <w:rFonts w:cs="Arial"/>
          <w:szCs w:val="20"/>
          <w:vertAlign w:val="superscript"/>
          <w:lang w:bidi="he-IL"/>
        </w:rPr>
        <w:t>35</w:t>
      </w:r>
      <w:r w:rsidRPr="000D7734">
        <w:t xml:space="preserve"> </w:t>
      </w:r>
      <w:r w:rsidRPr="00EB760E">
        <w:rPr>
          <w:rFonts w:cs="Arial"/>
          <w:szCs w:val="20"/>
          <w:lang w:bidi="he-IL"/>
        </w:rPr>
        <w:t>Then from the cloud came a voice that said, “This is my Son, my Chosen; listen to him!””</w:t>
      </w:r>
    </w:p>
    <w:p w14:paraId="05E2A54E" w14:textId="77777777" w:rsidR="004A7AC8" w:rsidRDefault="004A7AC8" w:rsidP="004A7AC8">
      <w:pPr>
        <w:ind w:left="360"/>
        <w:contextualSpacing/>
      </w:pPr>
      <w:r w:rsidRPr="000D7734">
        <w:t xml:space="preserve">John 14:16-17, “And I will ask the Father, and he will give you another Advocate, to be with you forever. </w:t>
      </w:r>
      <w:r w:rsidRPr="000D7734">
        <w:rPr>
          <w:vertAlign w:val="superscript"/>
        </w:rPr>
        <w:t>17</w:t>
      </w:r>
      <w:r w:rsidRPr="000D7734">
        <w:t xml:space="preserve"> This is the Spirit of truth, whom the world cannot receive, because it neither sees him nor knows him. You know him, because he abides with you, and he will be in you.”</w:t>
      </w:r>
    </w:p>
    <w:p w14:paraId="62EC42C1" w14:textId="77777777" w:rsidR="004A7AC8" w:rsidRDefault="004A7AC8" w:rsidP="004A7AC8">
      <w:pPr>
        <w:contextualSpacing/>
        <w:rPr>
          <w:rFonts w:cs="Arial"/>
          <w:szCs w:val="20"/>
          <w:lang w:bidi="he-IL"/>
        </w:rPr>
      </w:pPr>
    </w:p>
    <w:p w14:paraId="1CC9C068" w14:textId="77777777" w:rsidR="004A7AC8" w:rsidRPr="009843B7" w:rsidRDefault="004A7AC8" w:rsidP="004A7AC8">
      <w:pPr>
        <w:contextualSpacing/>
        <w:jc w:val="center"/>
        <w:rPr>
          <w:rFonts w:cs="Arial"/>
          <w:sz w:val="32"/>
          <w:szCs w:val="20"/>
          <w:lang w:bidi="he-IL"/>
        </w:rPr>
      </w:pPr>
      <w:r w:rsidRPr="009843B7">
        <w:rPr>
          <w:rFonts w:cs="Arial"/>
          <w:sz w:val="32"/>
          <w:szCs w:val="20"/>
          <w:lang w:bidi="he-IL"/>
        </w:rPr>
        <w:sym w:font="Wingdings" w:char="F09A"/>
      </w:r>
    </w:p>
    <w:p w14:paraId="02E7048A" w14:textId="77777777" w:rsidR="004A7AC8" w:rsidRDefault="004A7AC8" w:rsidP="004A7AC8">
      <w:pPr>
        <w:contextualSpacing/>
        <w:rPr>
          <w:rFonts w:cs="Arial"/>
          <w:szCs w:val="20"/>
          <w:lang w:bidi="he-IL"/>
        </w:rPr>
      </w:pPr>
    </w:p>
    <w:p w14:paraId="73A5E2CB" w14:textId="77777777" w:rsidR="004A7AC8" w:rsidRDefault="004A7AC8" w:rsidP="004A7AC8">
      <w:pPr>
        <w:contextualSpacing/>
      </w:pPr>
      <w:r>
        <w:t>references to all three Persons</w:t>
      </w:r>
    </w:p>
    <w:p w14:paraId="3DFA7C96" w14:textId="77777777" w:rsidR="004A7AC8" w:rsidRDefault="004A7AC8" w:rsidP="004A7AC8">
      <w:pPr>
        <w:ind w:left="360"/>
        <w:contextualSpacing/>
      </w:pPr>
      <w:r w:rsidRPr="00FB0536">
        <w:t>Matt 28:19, “Go therefore and make disciples of all nations, baptizing them in the name of the Father and of the Son and of the Holy Spirit . . .”</w:t>
      </w:r>
    </w:p>
    <w:p w14:paraId="4D8A5431" w14:textId="77777777" w:rsidR="004A7AC8" w:rsidRPr="00D3434D" w:rsidRDefault="004A7AC8" w:rsidP="004A7AC8">
      <w:pPr>
        <w:ind w:left="360"/>
        <w:contextualSpacing/>
        <w:rPr>
          <w:rFonts w:cs="Arial"/>
          <w:szCs w:val="20"/>
          <w:lang w:bidi="he-IL"/>
        </w:rPr>
      </w:pPr>
      <w:r w:rsidRPr="00D3434D">
        <w:t>Luke 10:21-22, “</w:t>
      </w:r>
      <w:r w:rsidRPr="00D3434D">
        <w:rPr>
          <w:rFonts w:cs="Arial"/>
          <w:szCs w:val="20"/>
          <w:lang w:bidi="he-IL"/>
        </w:rPr>
        <w:t>At that same hour Jesus rejoiced in the Holy Spirit and said, “I thank you, Father, Lord of heaven and earth . . .”</w:t>
      </w:r>
    </w:p>
    <w:p w14:paraId="4ECCC380" w14:textId="77777777" w:rsidR="004A7AC8" w:rsidRPr="00D3434D" w:rsidRDefault="004A7AC8" w:rsidP="004A7AC8">
      <w:pPr>
        <w:ind w:left="360"/>
        <w:contextualSpacing/>
      </w:pPr>
      <w:r w:rsidRPr="00D3434D">
        <w:t>Acts 2:33, “Being therefore exalted at the right hand of God, and having received from the Father the promise of the Holy Spirit, he [Jesus] has poured out this that you both see and hear.”</w:t>
      </w:r>
    </w:p>
    <w:p w14:paraId="2074EE54" w14:textId="77777777" w:rsidR="004A7AC8" w:rsidRPr="00D3434D" w:rsidRDefault="004A7AC8" w:rsidP="004A7AC8">
      <w:pPr>
        <w:ind w:left="360"/>
        <w:contextualSpacing/>
        <w:rPr>
          <w:spacing w:val="-3"/>
        </w:rPr>
      </w:pPr>
      <w:r w:rsidRPr="00D3434D">
        <w:rPr>
          <w:spacing w:val="-3"/>
        </w:rPr>
        <w:t>Rom 1:3-4, God has now revealed “the gospel concerning his Son, who was des</w:t>
      </w:r>
      <w:r w:rsidRPr="00D3434D">
        <w:rPr>
          <w:spacing w:val="-3"/>
        </w:rPr>
        <w:softHyphen/>
        <w:t xml:space="preserve">cended from David according to the flesh </w:t>
      </w:r>
      <w:r w:rsidRPr="00D3434D">
        <w:rPr>
          <w:spacing w:val="-3"/>
          <w:vertAlign w:val="superscript"/>
        </w:rPr>
        <w:t>4</w:t>
      </w:r>
      <w:r w:rsidRPr="00D3434D">
        <w:rPr>
          <w:spacing w:val="-3"/>
        </w:rPr>
        <w:t>and was declared to be Son of God with power according to the Spirit of holiness by resurrection from the dead . . .”</w:t>
      </w:r>
    </w:p>
    <w:p w14:paraId="40E7C46A" w14:textId="77777777" w:rsidR="004A7AC8" w:rsidRPr="00D3434D" w:rsidRDefault="004A7AC8" w:rsidP="004A7AC8">
      <w:pPr>
        <w:ind w:left="360"/>
        <w:contextualSpacing/>
      </w:pPr>
      <w:r w:rsidRPr="00D3434D">
        <w:t>Rom 8:9bc, “you are in the Spirit, since the Spirit of God dwells in you. Anyone who does not have the Spirit of Christ does not belong to him.”</w:t>
      </w:r>
    </w:p>
    <w:p w14:paraId="1666DD51" w14:textId="77777777" w:rsidR="004A7AC8" w:rsidRPr="00D3434D" w:rsidRDefault="004A7AC8" w:rsidP="004A7AC8">
      <w:pPr>
        <w:ind w:left="360"/>
        <w:contextualSpacing/>
      </w:pPr>
      <w:r w:rsidRPr="00D3434D">
        <w:t>1 Cor 12:4-6, “</w:t>
      </w:r>
      <w:r w:rsidRPr="00D3434D">
        <w:rPr>
          <w:rFonts w:cs="Arial"/>
          <w:szCs w:val="20"/>
          <w:lang w:bidi="he-IL"/>
        </w:rPr>
        <w:t xml:space="preserve">Now there are varieties of gifts, but the same Spirit; </w:t>
      </w:r>
      <w:r w:rsidRPr="00D3434D">
        <w:rPr>
          <w:rFonts w:cs="Arial"/>
          <w:szCs w:val="20"/>
          <w:vertAlign w:val="superscript"/>
          <w:lang w:bidi="he-IL"/>
        </w:rPr>
        <w:t>5</w:t>
      </w:r>
      <w:r w:rsidRPr="00D3434D">
        <w:t xml:space="preserve"> </w:t>
      </w:r>
      <w:r w:rsidRPr="00D3434D">
        <w:rPr>
          <w:rFonts w:cs="Arial"/>
          <w:szCs w:val="20"/>
          <w:lang w:bidi="he-IL"/>
        </w:rPr>
        <w:t xml:space="preserve">and there are varieties of services, but the same Lord; </w:t>
      </w:r>
      <w:r w:rsidRPr="00D3434D">
        <w:rPr>
          <w:rFonts w:cs="Arial"/>
          <w:szCs w:val="20"/>
          <w:vertAlign w:val="superscript"/>
          <w:lang w:bidi="he-IL"/>
        </w:rPr>
        <w:t>6</w:t>
      </w:r>
      <w:r w:rsidRPr="00D3434D">
        <w:t xml:space="preserve"> </w:t>
      </w:r>
      <w:r w:rsidRPr="00D3434D">
        <w:rPr>
          <w:rFonts w:cs="Arial"/>
          <w:szCs w:val="20"/>
          <w:lang w:bidi="he-IL"/>
        </w:rPr>
        <w:t>and there are varieties of activities, but it is the same God who activates all of them in everyone.”</w:t>
      </w:r>
    </w:p>
    <w:p w14:paraId="034538DB" w14:textId="77777777" w:rsidR="004A7AC8" w:rsidRPr="00D3434D" w:rsidRDefault="004A7AC8" w:rsidP="004A7AC8">
      <w:pPr>
        <w:ind w:left="360"/>
        <w:contextualSpacing/>
      </w:pPr>
      <w:r w:rsidRPr="00D3434D">
        <w:t>2 Cor 13:13 (benediction concluding the letter), “</w:t>
      </w:r>
      <w:r w:rsidRPr="00D3434D">
        <w:rPr>
          <w:rFonts w:cs="Arial"/>
          <w:szCs w:val="20"/>
          <w:lang w:bidi="he-IL"/>
        </w:rPr>
        <w:t>The grace of the Lord Jesus Christ, the love of God, and the communion of the Holy Spirit be with all of you.”</w:t>
      </w:r>
    </w:p>
    <w:p w14:paraId="11A2E787" w14:textId="77777777" w:rsidR="004A7AC8" w:rsidRPr="00D3434D" w:rsidRDefault="004A7AC8" w:rsidP="004A7AC8">
      <w:pPr>
        <w:ind w:left="360"/>
        <w:contextualSpacing/>
      </w:pPr>
      <w:r w:rsidRPr="00D3434D">
        <w:t>Eph 4:4-6, “</w:t>
      </w:r>
      <w:r w:rsidRPr="00D3434D">
        <w:rPr>
          <w:rFonts w:cs="Arial"/>
          <w:szCs w:val="20"/>
          <w:lang w:bidi="he-IL"/>
        </w:rPr>
        <w:t xml:space="preserve">There is one body and one Spirit, just as you were called to the one hope of your calling, </w:t>
      </w:r>
      <w:r w:rsidRPr="00D3434D">
        <w:rPr>
          <w:rFonts w:cs="Arial"/>
          <w:szCs w:val="20"/>
          <w:vertAlign w:val="superscript"/>
          <w:lang w:bidi="he-IL"/>
        </w:rPr>
        <w:t>5</w:t>
      </w:r>
      <w:r w:rsidRPr="00D3434D">
        <w:t xml:space="preserve"> </w:t>
      </w:r>
      <w:r w:rsidRPr="00D3434D">
        <w:rPr>
          <w:rFonts w:cs="Arial"/>
          <w:szCs w:val="20"/>
          <w:lang w:bidi="he-IL"/>
        </w:rPr>
        <w:t xml:space="preserve">one Lord, one faith, one baptism, </w:t>
      </w:r>
      <w:r w:rsidRPr="00D3434D">
        <w:rPr>
          <w:rFonts w:cs="Arial"/>
          <w:szCs w:val="20"/>
          <w:vertAlign w:val="superscript"/>
          <w:lang w:bidi="he-IL"/>
        </w:rPr>
        <w:t>6</w:t>
      </w:r>
      <w:r w:rsidRPr="00D3434D">
        <w:t xml:space="preserve"> </w:t>
      </w:r>
      <w:r w:rsidRPr="00D3434D">
        <w:rPr>
          <w:rFonts w:cs="Arial"/>
          <w:szCs w:val="20"/>
          <w:lang w:bidi="he-IL"/>
        </w:rPr>
        <w:t>one God and Father of all, who is above all and through all and in all.”</w:t>
      </w:r>
    </w:p>
    <w:p w14:paraId="3198E1D7" w14:textId="77777777" w:rsidR="004A7AC8" w:rsidRPr="00D3434D" w:rsidRDefault="004A7AC8" w:rsidP="004A7AC8">
      <w:pPr>
        <w:ind w:left="360"/>
        <w:contextualSpacing/>
      </w:pPr>
      <w:r w:rsidRPr="00D3434D">
        <w:lastRenderedPageBreak/>
        <w:t>Titus 3:6, “</w:t>
      </w:r>
      <w:r w:rsidRPr="00D3434D">
        <w:rPr>
          <w:rFonts w:cs="Arial"/>
          <w:szCs w:val="20"/>
          <w:lang w:bidi="he-IL"/>
        </w:rPr>
        <w:t>his Spirit he [God] poured out on us richly through Jesus Christ . . .”</w:t>
      </w:r>
    </w:p>
    <w:p w14:paraId="511CBDA3" w14:textId="77777777" w:rsidR="004A7AC8" w:rsidRPr="00D3434D" w:rsidRDefault="004A7AC8" w:rsidP="004A7AC8">
      <w:pPr>
        <w:ind w:left="360"/>
        <w:contextualSpacing/>
      </w:pPr>
      <w:proofErr w:type="spellStart"/>
      <w:r w:rsidRPr="00D3434D">
        <w:t>Philem</w:t>
      </w:r>
      <w:proofErr w:type="spellEnd"/>
      <w:r w:rsidRPr="00D3434D">
        <w:t xml:space="preserve"> 3, “grace and peace from God our Father and the Lord Jesus Christ.” (Other salutations by Paul are similar.)</w:t>
      </w:r>
    </w:p>
    <w:p w14:paraId="56A3E976" w14:textId="77777777" w:rsidR="004A7AC8" w:rsidRPr="00D3434D" w:rsidRDefault="004A7AC8" w:rsidP="004A7AC8">
      <w:pPr>
        <w:ind w:left="360"/>
        <w:contextualSpacing/>
      </w:pPr>
      <w:r w:rsidRPr="00D3434D">
        <w:t>1 Pet 1:2, you “have been chosen and destined by God the Father and sanctified by the Spirit to be obedient to Jesus Christ . . .”</w:t>
      </w:r>
    </w:p>
    <w:p w14:paraId="69402623" w14:textId="77777777" w:rsidR="004A7AC8" w:rsidRPr="00D3434D" w:rsidRDefault="004A7AC8" w:rsidP="004A7AC8">
      <w:pPr>
        <w:ind w:left="360"/>
        <w:contextualSpacing/>
      </w:pPr>
      <w:r w:rsidRPr="00D3434D">
        <w:t>Jude 1:20b</w:t>
      </w:r>
      <w:r w:rsidRPr="00D3434D">
        <w:noBreakHyphen/>
        <w:t xml:space="preserve">21, “pray in the Holy Spirit; </w:t>
      </w:r>
      <w:r w:rsidRPr="00D3434D">
        <w:rPr>
          <w:vertAlign w:val="superscript"/>
        </w:rPr>
        <w:t>21</w:t>
      </w:r>
      <w:r w:rsidRPr="00D3434D">
        <w:t>keep yourselves in the love of God; look forward to the mercy of our Lord Jesus Christ . . .”</w:t>
      </w:r>
    </w:p>
    <w:p w14:paraId="5D03F77C" w14:textId="77777777" w:rsidR="004A7AC8" w:rsidRDefault="004A7AC8" w:rsidP="004A7AC8">
      <w:pPr>
        <w:contextualSpacing/>
      </w:pPr>
    </w:p>
    <w:p w14:paraId="7C3A4A07" w14:textId="77777777" w:rsidR="004A7AC8" w:rsidRPr="009843B7" w:rsidRDefault="004A7AC8" w:rsidP="004A7AC8">
      <w:pPr>
        <w:contextualSpacing/>
        <w:jc w:val="center"/>
        <w:rPr>
          <w:rFonts w:cs="Arial"/>
          <w:sz w:val="32"/>
          <w:szCs w:val="20"/>
          <w:lang w:bidi="he-IL"/>
        </w:rPr>
      </w:pPr>
      <w:r w:rsidRPr="009843B7">
        <w:rPr>
          <w:rFonts w:cs="Arial"/>
          <w:sz w:val="32"/>
          <w:szCs w:val="20"/>
          <w:lang w:bidi="he-IL"/>
        </w:rPr>
        <w:sym w:font="Wingdings" w:char="F09A"/>
      </w:r>
    </w:p>
    <w:p w14:paraId="6336E3A7" w14:textId="77777777" w:rsidR="004A7AC8" w:rsidRDefault="004A7AC8" w:rsidP="004A7AC8">
      <w:pPr>
        <w:contextualSpacing/>
        <w:rPr>
          <w:rFonts w:cs="Arial"/>
          <w:szCs w:val="20"/>
          <w:lang w:bidi="he-IL"/>
        </w:rPr>
      </w:pPr>
    </w:p>
    <w:p w14:paraId="4BC87A46" w14:textId="77777777" w:rsidR="004A7AC8" w:rsidRPr="00D3434D" w:rsidRDefault="004A7AC8" w:rsidP="004A7AC8">
      <w:pPr>
        <w:contextualSpacing/>
      </w:pPr>
      <w:r w:rsidRPr="00D3434D">
        <w:t xml:space="preserve">The Apostles’ Creed (a Roman baptismal creed, c. </w:t>
      </w:r>
      <w:r w:rsidRPr="00D3434D">
        <w:rPr>
          <w:smallCaps/>
        </w:rPr>
        <w:t>ad</w:t>
      </w:r>
      <w:r w:rsidRPr="00D3434D">
        <w:t xml:space="preserve"> 200) and the Nicene Creed (</w:t>
      </w:r>
      <w:r w:rsidRPr="00D3434D">
        <w:rPr>
          <w:smallCaps/>
        </w:rPr>
        <w:t>ad</w:t>
      </w:r>
      <w:r w:rsidRPr="00D3434D">
        <w:t xml:space="preserve"> </w:t>
      </w:r>
      <w:r>
        <w:t>325</w:t>
      </w:r>
      <w:r w:rsidRPr="00D3434D">
        <w:t>)</w:t>
      </w:r>
      <w:r>
        <w:t xml:space="preserve"> have a Trinitarian structure: “I believe in God . . . I believe in Jesus Christ . . . I believe in the Holy Spirit . . .”</w:t>
      </w:r>
    </w:p>
    <w:p w14:paraId="6507ABE4" w14:textId="77777777" w:rsidR="004A7AC8" w:rsidRDefault="004A7AC8" w:rsidP="004A7AC8">
      <w:pPr>
        <w:contextualSpacing/>
      </w:pPr>
    </w:p>
    <w:p w14:paraId="725A2936" w14:textId="77777777" w:rsidR="004A7AC8" w:rsidRDefault="004A7AC8" w:rsidP="004A7AC8">
      <w:pPr>
        <w:contextualSpacing/>
      </w:pPr>
      <w:r>
        <w:t>The term “Trinity” is not in the New Testament and was first used by Tertullian (</w:t>
      </w:r>
      <w:r w:rsidRPr="0049530A">
        <w:rPr>
          <w:i/>
          <w:iCs/>
          <w:szCs w:val="22"/>
          <w:lang w:val="en"/>
        </w:rPr>
        <w:t xml:space="preserve">De </w:t>
      </w:r>
      <w:proofErr w:type="spellStart"/>
      <w:r>
        <w:rPr>
          <w:i/>
          <w:iCs/>
          <w:szCs w:val="22"/>
          <w:lang w:val="en"/>
        </w:rPr>
        <w:t>p</w:t>
      </w:r>
      <w:r w:rsidRPr="0049530A">
        <w:rPr>
          <w:i/>
          <w:iCs/>
          <w:szCs w:val="22"/>
          <w:lang w:val="en"/>
        </w:rPr>
        <w:t>udicitia</w:t>
      </w:r>
      <w:proofErr w:type="spellEnd"/>
      <w:r w:rsidRPr="0049530A">
        <w:rPr>
          <w:szCs w:val="22"/>
          <w:lang w:val="en"/>
        </w:rPr>
        <w:t xml:space="preserve"> 21</w:t>
      </w:r>
      <w:r>
        <w:t xml:space="preserve">) c. </w:t>
      </w:r>
      <w:r w:rsidRPr="00C30313">
        <w:rPr>
          <w:smallCaps/>
        </w:rPr>
        <w:t>ad</w:t>
      </w:r>
      <w:r>
        <w:t xml:space="preserve"> 210-20.</w:t>
      </w:r>
    </w:p>
    <w:p w14:paraId="07EBDF3A" w14:textId="17F7C616" w:rsidR="002A6091" w:rsidRDefault="002A6091">
      <w:r>
        <w:br w:type="page"/>
      </w:r>
    </w:p>
    <w:p w14:paraId="4B74E441" w14:textId="77777777" w:rsidR="002A6091" w:rsidRPr="00A54C60" w:rsidRDefault="002A6091" w:rsidP="002A6091">
      <w:pPr>
        <w:jc w:val="center"/>
      </w:pPr>
      <w:bookmarkStart w:id="0" w:name="_Toc95430277"/>
      <w:r>
        <w:lastRenderedPageBreak/>
        <w:t xml:space="preserve">Appendix </w:t>
      </w:r>
      <w:r w:rsidRPr="00A54C60">
        <w:t xml:space="preserve">on John </w:t>
      </w:r>
      <w:r>
        <w:t>1:1</w:t>
      </w:r>
      <w:bookmarkEnd w:id="0"/>
      <w:r>
        <w:t>bc</w:t>
      </w:r>
    </w:p>
    <w:p w14:paraId="5E656156" w14:textId="77777777" w:rsidR="002A6091" w:rsidRDefault="002A6091" w:rsidP="002A6091">
      <w:pPr>
        <w:contextualSpacing/>
      </w:pPr>
    </w:p>
    <w:p w14:paraId="2A68480B" w14:textId="77777777" w:rsidR="002A6091" w:rsidRDefault="002A6091" w:rsidP="002A6091">
      <w:pPr>
        <w:contextualSpacing/>
        <w:jc w:val="center"/>
      </w:pPr>
      <w:r>
        <w:rPr>
          <w:smallCaps/>
        </w:rPr>
        <w:t xml:space="preserve">text of </w:t>
      </w:r>
      <w:r w:rsidRPr="004605C3">
        <w:rPr>
          <w:smallCaps/>
        </w:rPr>
        <w:t>John</w:t>
      </w:r>
      <w:r>
        <w:t xml:space="preserve"> 1:1</w:t>
      </w:r>
    </w:p>
    <w:p w14:paraId="7DA08F7B" w14:textId="77777777" w:rsidR="002A6091" w:rsidRPr="00A54C60" w:rsidRDefault="002A6091" w:rsidP="002A6091">
      <w:pPr>
        <w:contextualSpacing/>
      </w:pPr>
    </w:p>
    <w:p w14:paraId="13AD5873" w14:textId="77777777" w:rsidR="002A6091" w:rsidRDefault="002A6091" w:rsidP="002A6091">
      <w:pPr>
        <w:autoSpaceDE w:val="0"/>
        <w:autoSpaceDN w:val="0"/>
        <w:adjustRightInd w:val="0"/>
        <w:rPr>
          <w:bCs/>
          <w:lang w:bidi="he-IL"/>
        </w:rPr>
      </w:pPr>
      <w:r w:rsidRPr="00A54C60">
        <w:rPr>
          <w:bCs/>
          <w:szCs w:val="20"/>
          <w:lang w:bidi="he-IL"/>
        </w:rPr>
        <w:t>John</w:t>
      </w:r>
      <w:r w:rsidRPr="00A54C60">
        <w:rPr>
          <w:bCs/>
          <w:szCs w:val="20"/>
          <w:lang w:val="el-GR" w:bidi="he-IL"/>
        </w:rPr>
        <w:t xml:space="preserve"> 1:1</w:t>
      </w:r>
      <w:r w:rsidRPr="00A54C60">
        <w:rPr>
          <w:bCs/>
          <w:lang w:bidi="he-IL"/>
        </w:rPr>
        <w:t xml:space="preserve">, </w:t>
      </w:r>
      <w:r>
        <w:rPr>
          <w:bCs/>
          <w:lang w:bidi="he-IL"/>
        </w:rPr>
        <w:t>“</w:t>
      </w:r>
      <w:r w:rsidRPr="004605C3">
        <w:rPr>
          <w:bCs/>
          <w:lang w:bidi="he-IL"/>
        </w:rPr>
        <w:t>In the beginning was the Word, and the Word was with God, and the Word was God.</w:t>
      </w:r>
      <w:r>
        <w:rPr>
          <w:bCs/>
          <w:lang w:bidi="he-IL"/>
        </w:rPr>
        <w:t>”</w:t>
      </w:r>
    </w:p>
    <w:p w14:paraId="7C26E381" w14:textId="77777777" w:rsidR="002A6091" w:rsidRDefault="002A6091" w:rsidP="002A6091">
      <w:pPr>
        <w:autoSpaceDE w:val="0"/>
        <w:autoSpaceDN w:val="0"/>
        <w:adjustRightInd w:val="0"/>
        <w:rPr>
          <w:bCs/>
          <w:lang w:bidi="he-IL"/>
        </w:rPr>
      </w:pPr>
      <w:r w:rsidRPr="00A54C60">
        <w:rPr>
          <w:bCs/>
          <w:szCs w:val="20"/>
          <w:lang w:bidi="he-IL"/>
        </w:rPr>
        <w:t>John</w:t>
      </w:r>
      <w:r w:rsidRPr="00A54C60">
        <w:rPr>
          <w:bCs/>
          <w:szCs w:val="20"/>
          <w:lang w:val="el-GR" w:bidi="he-IL"/>
        </w:rPr>
        <w:t xml:space="preserve"> 1:1</w:t>
      </w:r>
      <w:r>
        <w:rPr>
          <w:bCs/>
          <w:szCs w:val="20"/>
          <w:lang w:bidi="he-IL"/>
        </w:rPr>
        <w:t xml:space="preserve"> Greek</w:t>
      </w:r>
      <w:r w:rsidRPr="00A54C60">
        <w:rPr>
          <w:bCs/>
          <w:lang w:bidi="he-IL"/>
        </w:rPr>
        <w:t>, “</w:t>
      </w:r>
      <w:r w:rsidRPr="00A54C60">
        <w:rPr>
          <w:bCs/>
          <w:lang w:val="el-GR" w:bidi="he-IL"/>
        </w:rPr>
        <w:t>Ἐν ἀρχῇ ἦν ὁ λόγος, καὶ ὁ λόγος ἦν πρὸς τὸν θεόν, καὶ θεὸς ἦν ὁ λόγος.</w:t>
      </w:r>
      <w:r w:rsidRPr="00A54C60">
        <w:rPr>
          <w:bCs/>
          <w:lang w:bidi="he-IL"/>
        </w:rPr>
        <w:t>”</w:t>
      </w:r>
    </w:p>
    <w:p w14:paraId="7AF2C0C0" w14:textId="77777777" w:rsidR="002A6091" w:rsidRPr="002D072C" w:rsidRDefault="002A6091" w:rsidP="002A6091">
      <w:pPr>
        <w:autoSpaceDE w:val="0"/>
        <w:autoSpaceDN w:val="0"/>
        <w:adjustRightInd w:val="0"/>
        <w:ind w:left="360"/>
        <w:rPr>
          <w:bCs/>
          <w:sz w:val="20"/>
          <w:szCs w:val="20"/>
          <w:lang w:bidi="he-IL"/>
        </w:rPr>
      </w:pPr>
      <w:r>
        <w:rPr>
          <w:color w:val="000000"/>
          <w:sz w:val="20"/>
          <w:szCs w:val="20"/>
        </w:rPr>
        <w:t>(</w:t>
      </w:r>
      <w:r w:rsidRPr="004605C3">
        <w:rPr>
          <w:color w:val="000000"/>
          <w:sz w:val="20"/>
          <w:szCs w:val="20"/>
        </w:rPr>
        <w:t>Nestle, Eberhard, Erwin Nestle, Kurt Aland, and Barbara Aland</w:t>
      </w:r>
      <w:r w:rsidRPr="004605C3">
        <w:rPr>
          <w:sz w:val="20"/>
          <w:szCs w:val="20"/>
        </w:rPr>
        <w:t xml:space="preserve">, eds. </w:t>
      </w:r>
      <w:r w:rsidRPr="004605C3">
        <w:rPr>
          <w:i/>
          <w:iCs/>
          <w:sz w:val="20"/>
          <w:szCs w:val="20"/>
        </w:rPr>
        <w:t xml:space="preserve">Novum </w:t>
      </w:r>
      <w:proofErr w:type="spellStart"/>
      <w:r w:rsidRPr="004605C3">
        <w:rPr>
          <w:i/>
          <w:iCs/>
          <w:sz w:val="20"/>
          <w:szCs w:val="20"/>
        </w:rPr>
        <w:t>Testamentum</w:t>
      </w:r>
      <w:proofErr w:type="spellEnd"/>
      <w:r w:rsidRPr="004605C3">
        <w:rPr>
          <w:i/>
          <w:iCs/>
          <w:sz w:val="20"/>
          <w:szCs w:val="20"/>
        </w:rPr>
        <w:t xml:space="preserve"> </w:t>
      </w:r>
      <w:proofErr w:type="spellStart"/>
      <w:r w:rsidRPr="004605C3">
        <w:rPr>
          <w:i/>
          <w:iCs/>
          <w:sz w:val="20"/>
          <w:szCs w:val="20"/>
        </w:rPr>
        <w:t>Graece</w:t>
      </w:r>
      <w:proofErr w:type="spellEnd"/>
      <w:r w:rsidRPr="004605C3">
        <w:rPr>
          <w:sz w:val="20"/>
          <w:szCs w:val="20"/>
        </w:rPr>
        <w:t>. [Aka Nestle</w:t>
      </w:r>
      <w:r w:rsidRPr="004605C3">
        <w:rPr>
          <w:color w:val="000000"/>
          <w:sz w:val="20"/>
          <w:szCs w:val="20"/>
        </w:rPr>
        <w:t>-</w:t>
      </w:r>
      <w:r w:rsidRPr="004605C3">
        <w:rPr>
          <w:sz w:val="20"/>
          <w:szCs w:val="20"/>
        </w:rPr>
        <w:t>Aland</w:t>
      </w:r>
      <w:r w:rsidRPr="004605C3">
        <w:rPr>
          <w:color w:val="000000"/>
          <w:sz w:val="20"/>
          <w:szCs w:val="20"/>
        </w:rPr>
        <w:t xml:space="preserve">.] </w:t>
      </w:r>
      <w:r w:rsidRPr="004605C3">
        <w:rPr>
          <w:sz w:val="20"/>
          <w:szCs w:val="20"/>
        </w:rPr>
        <w:t xml:space="preserve">27th ed. Stuttgart: Deutsche </w:t>
      </w:r>
      <w:proofErr w:type="spellStart"/>
      <w:r w:rsidRPr="004605C3">
        <w:rPr>
          <w:sz w:val="20"/>
          <w:szCs w:val="20"/>
        </w:rPr>
        <w:t>Bibelgesellschaft</w:t>
      </w:r>
      <w:proofErr w:type="spellEnd"/>
      <w:r>
        <w:rPr>
          <w:sz w:val="20"/>
          <w:szCs w:val="20"/>
        </w:rPr>
        <w:t>,</w:t>
      </w:r>
      <w:r w:rsidRPr="004605C3">
        <w:rPr>
          <w:sz w:val="20"/>
          <w:szCs w:val="20"/>
        </w:rPr>
        <w:t xml:space="preserve"> 1993.</w:t>
      </w:r>
      <w:r>
        <w:rPr>
          <w:sz w:val="20"/>
          <w:szCs w:val="20"/>
        </w:rPr>
        <w:t>)</w:t>
      </w:r>
    </w:p>
    <w:p w14:paraId="4DD96D60" w14:textId="77777777" w:rsidR="002A6091" w:rsidRPr="004605C3" w:rsidRDefault="002A6091" w:rsidP="002A6091">
      <w:pPr>
        <w:contextualSpacing/>
      </w:pPr>
      <w:r>
        <w:t xml:space="preserve">John 1:1a, </w:t>
      </w:r>
      <w:r>
        <w:rPr>
          <w:bCs/>
          <w:lang w:bidi="he-IL"/>
        </w:rPr>
        <w:t>“</w:t>
      </w:r>
      <w:r w:rsidRPr="004605C3">
        <w:rPr>
          <w:bCs/>
          <w:lang w:bidi="he-IL"/>
        </w:rPr>
        <w:t>In the beginning was the Word</w:t>
      </w:r>
      <w:r>
        <w:rPr>
          <w:bCs/>
          <w:lang w:bidi="he-IL"/>
        </w:rPr>
        <w:t>”</w:t>
      </w:r>
      <w:r>
        <w:t xml:space="preserve"> “</w:t>
      </w:r>
      <w:r w:rsidRPr="00A54C60">
        <w:rPr>
          <w:bCs/>
          <w:lang w:val="el-GR" w:bidi="he-IL"/>
        </w:rPr>
        <w:t>Ἐν ἀρχῇ ἦν ὁ λόγος</w:t>
      </w:r>
      <w:r>
        <w:rPr>
          <w:bCs/>
          <w:lang w:bidi="he-IL"/>
        </w:rPr>
        <w:t>”</w:t>
      </w:r>
    </w:p>
    <w:p w14:paraId="2945DDCF" w14:textId="77777777" w:rsidR="002A6091" w:rsidRPr="00A54C60" w:rsidRDefault="002A6091" w:rsidP="002A6091">
      <w:pPr>
        <w:contextualSpacing/>
      </w:pPr>
      <w:r w:rsidRPr="00A54C60">
        <w:t xml:space="preserve">John 1:1b, </w:t>
      </w:r>
      <w:r>
        <w:t>“</w:t>
      </w:r>
      <w:r w:rsidRPr="004605C3">
        <w:rPr>
          <w:bCs/>
          <w:lang w:bidi="he-IL"/>
        </w:rPr>
        <w:t>and the Word was with God</w:t>
      </w:r>
      <w:r>
        <w:rPr>
          <w:bCs/>
          <w:lang w:bidi="he-IL"/>
        </w:rPr>
        <w:t>”</w:t>
      </w:r>
      <w:r w:rsidRPr="004605C3">
        <w:rPr>
          <w:bCs/>
          <w:lang w:bidi="he-IL"/>
        </w:rPr>
        <w:t xml:space="preserve"> </w:t>
      </w:r>
      <w:r w:rsidRPr="00A54C60">
        <w:t>“</w:t>
      </w:r>
      <w:r w:rsidRPr="00A54C60">
        <w:rPr>
          <w:bCs/>
          <w:lang w:val="el-GR" w:bidi="he-IL"/>
        </w:rPr>
        <w:t>καὶ ὁ λόγος ἦν πρὸς τὸν θεόν</w:t>
      </w:r>
      <w:r>
        <w:rPr>
          <w:bCs/>
          <w:lang w:bidi="he-IL"/>
        </w:rPr>
        <w:t>”</w:t>
      </w:r>
    </w:p>
    <w:p w14:paraId="785B112F" w14:textId="77777777" w:rsidR="002A6091" w:rsidRDefault="002A6091" w:rsidP="002A6091">
      <w:pPr>
        <w:contextualSpacing/>
      </w:pPr>
      <w:r w:rsidRPr="00A54C60">
        <w:t xml:space="preserve">John 1:1c, </w:t>
      </w:r>
      <w:r>
        <w:t>“</w:t>
      </w:r>
      <w:r w:rsidRPr="004605C3">
        <w:rPr>
          <w:bCs/>
          <w:lang w:bidi="he-IL"/>
        </w:rPr>
        <w:t>and the Word was God</w:t>
      </w:r>
      <w:r>
        <w:rPr>
          <w:bCs/>
          <w:lang w:bidi="he-IL"/>
        </w:rPr>
        <w:t>”</w:t>
      </w:r>
      <w:r>
        <w:t xml:space="preserve"> </w:t>
      </w:r>
      <w:r w:rsidRPr="00A54C60">
        <w:t>“</w:t>
      </w:r>
      <w:r w:rsidRPr="00A54C60">
        <w:rPr>
          <w:bCs/>
          <w:lang w:val="el-GR" w:bidi="he-IL"/>
        </w:rPr>
        <w:t>καὶ θεὸς ἦν ὁ λόγος</w:t>
      </w:r>
      <w:r>
        <w:rPr>
          <w:bCs/>
          <w:lang w:bidi="he-IL"/>
        </w:rPr>
        <w:t>”</w:t>
      </w:r>
    </w:p>
    <w:p w14:paraId="58AF20BF" w14:textId="77777777" w:rsidR="002A6091" w:rsidRDefault="002A6091" w:rsidP="002A6091">
      <w:pPr>
        <w:contextualSpacing/>
      </w:pPr>
    </w:p>
    <w:p w14:paraId="51883626" w14:textId="77777777" w:rsidR="002A6091" w:rsidRDefault="002A6091" w:rsidP="002A6091">
      <w:pPr>
        <w:contextualSpacing/>
        <w:jc w:val="center"/>
      </w:pPr>
      <w:r w:rsidRPr="004605C3">
        <w:rPr>
          <w:smallCaps/>
        </w:rPr>
        <w:t>notes on John</w:t>
      </w:r>
      <w:r>
        <w:t xml:space="preserve"> 1:1bc</w:t>
      </w:r>
    </w:p>
    <w:p w14:paraId="719225D2" w14:textId="77777777" w:rsidR="002A6091" w:rsidRPr="00A54C60" w:rsidRDefault="002A6091" w:rsidP="002A6091">
      <w:pPr>
        <w:contextualSpacing/>
      </w:pPr>
    </w:p>
    <w:p w14:paraId="0EC1D736" w14:textId="77777777" w:rsidR="002A6091" w:rsidRDefault="002A6091" w:rsidP="002A6091">
      <w:pPr>
        <w:contextualSpacing/>
      </w:pPr>
      <w:r>
        <w:t>John 1:1b, “the Word was with God”</w:t>
      </w:r>
    </w:p>
    <w:p w14:paraId="3D69F814" w14:textId="77777777" w:rsidR="002A6091" w:rsidRDefault="002A6091" w:rsidP="002A6091">
      <w:pPr>
        <w:ind w:left="360"/>
        <w:contextualSpacing/>
      </w:pPr>
      <w:r w:rsidRPr="00A54C60">
        <w:t>“</w:t>
      </w:r>
      <w:r w:rsidRPr="00A54C60">
        <w:rPr>
          <w:lang w:val="el-GR"/>
        </w:rPr>
        <w:t>πρός</w:t>
      </w:r>
      <w:r w:rsidRPr="00A54C60">
        <w:t xml:space="preserve"> w. acc. in </w:t>
      </w:r>
      <w:proofErr w:type="spellStart"/>
      <w:r w:rsidRPr="00A54C60">
        <w:t>HGk</w:t>
      </w:r>
      <w:proofErr w:type="spellEnd"/>
      <w:r w:rsidRPr="00A54C60">
        <w:t xml:space="preserve">. = </w:t>
      </w:r>
      <w:r w:rsidRPr="00A54C60">
        <w:rPr>
          <w:lang w:val="el-GR"/>
        </w:rPr>
        <w:t>παρά</w:t>
      </w:r>
      <w:r w:rsidRPr="00A54C60">
        <w:t xml:space="preserve"> w. dat. beside, with a pers. but in Jn apparentl</w:t>
      </w:r>
      <w:r>
        <w:t xml:space="preserve">y connoting towards (a pers.).” </w:t>
      </w:r>
      <w:r w:rsidRPr="004605C3">
        <w:rPr>
          <w:sz w:val="20"/>
        </w:rPr>
        <w:t xml:space="preserve">(From: </w:t>
      </w:r>
      <w:proofErr w:type="spellStart"/>
      <w:r w:rsidRPr="004605C3">
        <w:rPr>
          <w:sz w:val="20"/>
        </w:rPr>
        <w:t>Zerwick</w:t>
      </w:r>
      <w:proofErr w:type="spellEnd"/>
      <w:r w:rsidRPr="004605C3">
        <w:rPr>
          <w:sz w:val="20"/>
        </w:rPr>
        <w:t xml:space="preserve">, Max, </w:t>
      </w:r>
      <w:proofErr w:type="spellStart"/>
      <w:r w:rsidRPr="004605C3">
        <w:rPr>
          <w:sz w:val="20"/>
        </w:rPr>
        <w:t>SJ</w:t>
      </w:r>
      <w:proofErr w:type="spellEnd"/>
      <w:r w:rsidRPr="004605C3">
        <w:rPr>
          <w:sz w:val="20"/>
        </w:rPr>
        <w:t xml:space="preserve">, and Mary Grosvenor. </w:t>
      </w:r>
      <w:r w:rsidRPr="004605C3">
        <w:rPr>
          <w:i/>
          <w:sz w:val="20"/>
        </w:rPr>
        <w:t>A Grammatical Analysis of the Greek New Testament</w:t>
      </w:r>
      <w:r w:rsidRPr="004605C3">
        <w:rPr>
          <w:sz w:val="20"/>
        </w:rPr>
        <w:t>. 5th unabridged rev. ed. Rome: Biblical Institute, 1974.</w:t>
      </w:r>
      <w:r>
        <w:rPr>
          <w:sz w:val="20"/>
        </w:rPr>
        <w:t>)</w:t>
      </w:r>
    </w:p>
    <w:p w14:paraId="255ED95B" w14:textId="77777777" w:rsidR="002A6091" w:rsidRPr="00A54C60" w:rsidRDefault="002A6091" w:rsidP="002A6091">
      <w:pPr>
        <w:ind w:left="720"/>
        <w:contextualSpacing/>
      </w:pPr>
      <w:r>
        <w:t>Hahn p</w:t>
      </w:r>
      <w:r w:rsidRPr="00A54C60">
        <w:t xml:space="preserve">araphrase: </w:t>
      </w:r>
      <w:r>
        <w:t xml:space="preserve">the preposition </w:t>
      </w:r>
      <w:r w:rsidRPr="00A54C60">
        <w:rPr>
          <w:lang w:val="el-GR"/>
        </w:rPr>
        <w:t>πρός</w:t>
      </w:r>
      <w:r w:rsidRPr="00A54C60">
        <w:t xml:space="preserve"> with a noun in the accusative is, in Hellenistic Greek, equivalent to </w:t>
      </w:r>
      <w:r w:rsidRPr="00A54C60">
        <w:rPr>
          <w:lang w:val="el-GR"/>
        </w:rPr>
        <w:t>παρά</w:t>
      </w:r>
      <w:r w:rsidRPr="00A54C60">
        <w:t xml:space="preserve"> with a noun in the dative; it means beside; or, with a person, with. But in John </w:t>
      </w:r>
      <w:r w:rsidRPr="00A54C60">
        <w:rPr>
          <w:lang w:val="el-GR"/>
        </w:rPr>
        <w:t>πρός</w:t>
      </w:r>
      <w:r w:rsidRPr="00A54C60">
        <w:t xml:space="preserve"> apparent</w:t>
      </w:r>
      <w:r>
        <w:t>ly connotes towards (a person).</w:t>
      </w:r>
    </w:p>
    <w:p w14:paraId="42C5337A" w14:textId="77777777" w:rsidR="002A6091" w:rsidRPr="00A54C60" w:rsidRDefault="002A6091" w:rsidP="002A6091">
      <w:pPr>
        <w:ind w:left="360"/>
        <w:contextualSpacing/>
      </w:pPr>
      <w:r w:rsidRPr="00A54C60">
        <w:t>“</w:t>
      </w:r>
      <w:r>
        <w:t xml:space="preserve">. . . </w:t>
      </w:r>
      <w:r w:rsidRPr="00A54C60">
        <w:t>the Greek preposition here [</w:t>
      </w:r>
      <w:r w:rsidRPr="00A54C60">
        <w:rPr>
          <w:lang w:val="el-GR"/>
        </w:rPr>
        <w:t>πρός</w:t>
      </w:r>
      <w:r w:rsidRPr="00A54C60">
        <w:t>] connotes communication with another.”</w:t>
      </w:r>
      <w:r>
        <w:t xml:space="preserve"> </w:t>
      </w:r>
      <w:r w:rsidRPr="005F1F80">
        <w:rPr>
          <w:sz w:val="20"/>
        </w:rPr>
        <w:t>(</w:t>
      </w:r>
      <w:r w:rsidRPr="005F1F80">
        <w:rPr>
          <w:i/>
          <w:sz w:val="20"/>
        </w:rPr>
        <w:t>New American Bible</w:t>
      </w:r>
      <w:r w:rsidRPr="005F1F80">
        <w:rPr>
          <w:sz w:val="20"/>
        </w:rPr>
        <w:t>. Rev. ed. Washington DC: Confraternity of Christian Doctrine, 2010.)</w:t>
      </w:r>
    </w:p>
    <w:p w14:paraId="2254AABC" w14:textId="77777777" w:rsidR="002A6091" w:rsidRPr="00A54C60" w:rsidRDefault="002A6091" w:rsidP="002A6091">
      <w:pPr>
        <w:ind w:left="360"/>
        <w:contextualSpacing/>
      </w:pPr>
      <w:r w:rsidRPr="00A54C60">
        <w:t>“A distinction in godhead is asserted: The Word existed along with God (determined with the article, as in 2 Cor 13:13 = the Father).”</w:t>
      </w:r>
      <w:r>
        <w:t xml:space="preserve"> </w:t>
      </w:r>
      <w:r w:rsidRPr="005F1F80">
        <w:rPr>
          <w:sz w:val="20"/>
        </w:rPr>
        <w:t>(Vawter, Bruce, CM</w:t>
      </w:r>
      <w:r w:rsidRPr="005F1F80">
        <w:rPr>
          <w:sz w:val="20"/>
          <w:szCs w:val="36"/>
          <w:lang w:bidi="he-IL"/>
        </w:rPr>
        <w:t xml:space="preserve">. “The Gospel According to John.” </w:t>
      </w:r>
      <w:r w:rsidRPr="005F1F80">
        <w:rPr>
          <w:i/>
          <w:iCs/>
          <w:sz w:val="20"/>
          <w:szCs w:val="36"/>
          <w:lang w:bidi="he-IL"/>
        </w:rPr>
        <w:t>Jerome Biblical Commentary</w:t>
      </w:r>
      <w:r w:rsidRPr="005F1F80">
        <w:rPr>
          <w:sz w:val="20"/>
          <w:szCs w:val="36"/>
          <w:lang w:bidi="he-IL"/>
        </w:rPr>
        <w:t xml:space="preserve">. Ed. Raymond E. Brown, </w:t>
      </w:r>
      <w:r>
        <w:rPr>
          <w:sz w:val="20"/>
          <w:szCs w:val="36"/>
          <w:lang w:bidi="he-IL"/>
        </w:rPr>
        <w:t xml:space="preserve">SS, </w:t>
      </w:r>
      <w:r w:rsidRPr="005F1F80">
        <w:rPr>
          <w:sz w:val="20"/>
          <w:szCs w:val="36"/>
          <w:lang w:bidi="he-IL"/>
        </w:rPr>
        <w:t xml:space="preserve">Joseph A. </w:t>
      </w:r>
      <w:proofErr w:type="spellStart"/>
      <w:r w:rsidRPr="005F1F80">
        <w:rPr>
          <w:sz w:val="20"/>
          <w:szCs w:val="36"/>
          <w:lang w:bidi="he-IL"/>
        </w:rPr>
        <w:t>Fitzmyer</w:t>
      </w:r>
      <w:proofErr w:type="spellEnd"/>
      <w:r w:rsidRPr="005F1F80">
        <w:rPr>
          <w:sz w:val="20"/>
          <w:szCs w:val="36"/>
          <w:lang w:bidi="he-IL"/>
        </w:rPr>
        <w:t xml:space="preserve">, </w:t>
      </w:r>
      <w:proofErr w:type="spellStart"/>
      <w:r>
        <w:rPr>
          <w:sz w:val="20"/>
          <w:szCs w:val="36"/>
          <w:lang w:bidi="he-IL"/>
        </w:rPr>
        <w:t>SJ</w:t>
      </w:r>
      <w:proofErr w:type="spellEnd"/>
      <w:r>
        <w:rPr>
          <w:sz w:val="20"/>
          <w:szCs w:val="36"/>
          <w:lang w:bidi="he-IL"/>
        </w:rPr>
        <w:t xml:space="preserve">, </w:t>
      </w:r>
      <w:r w:rsidRPr="005F1F80">
        <w:rPr>
          <w:sz w:val="20"/>
          <w:szCs w:val="36"/>
          <w:lang w:bidi="he-IL"/>
        </w:rPr>
        <w:t>and Roland E. Murphy</w:t>
      </w:r>
      <w:r>
        <w:rPr>
          <w:sz w:val="20"/>
          <w:szCs w:val="36"/>
          <w:lang w:bidi="he-IL"/>
        </w:rPr>
        <w:t xml:space="preserve">, </w:t>
      </w:r>
      <w:proofErr w:type="spellStart"/>
      <w:r>
        <w:rPr>
          <w:sz w:val="20"/>
          <w:szCs w:val="36"/>
          <w:lang w:bidi="he-IL"/>
        </w:rPr>
        <w:t>O.Carm</w:t>
      </w:r>
      <w:proofErr w:type="spellEnd"/>
      <w:r w:rsidRPr="005F1F80">
        <w:rPr>
          <w:sz w:val="20"/>
          <w:szCs w:val="36"/>
          <w:lang w:bidi="he-IL"/>
        </w:rPr>
        <w:t>. Englewood Cliffs: Prentice-Hall, 1968. 2.414-66.)</w:t>
      </w:r>
    </w:p>
    <w:p w14:paraId="2526B8DA" w14:textId="77777777" w:rsidR="002A6091" w:rsidRPr="002D072C" w:rsidRDefault="002A6091" w:rsidP="002A6091">
      <w:pPr>
        <w:ind w:left="720"/>
        <w:contextualSpacing/>
        <w:rPr>
          <w:rFonts w:cs="Times New Roman"/>
          <w:kern w:val="0"/>
          <w:szCs w:val="32"/>
          <w14:ligatures w14:val="standardContextual"/>
        </w:rPr>
      </w:pPr>
      <w:r w:rsidRPr="002D072C">
        <w:rPr>
          <w:rFonts w:cs="Times New Roman"/>
          <w:kern w:val="0"/>
          <w:szCs w:val="32"/>
          <w14:ligatures w14:val="standardContextual"/>
        </w:rPr>
        <w:t>2 Cor 13:13, The grace of the Lord Jesus Christ, the love of God</w:t>
      </w:r>
      <w:r>
        <w:rPr>
          <w:rFonts w:cs="Times New Roman"/>
          <w:kern w:val="0"/>
          <w:szCs w:val="32"/>
          <w14:ligatures w14:val="standardContextual"/>
        </w:rPr>
        <w:t xml:space="preserve"> [the God, </w:t>
      </w:r>
      <w:proofErr w:type="spellStart"/>
      <w:r w:rsidRPr="002D072C">
        <w:rPr>
          <w:rFonts w:cs="Times New Roman"/>
          <w:kern w:val="0"/>
          <w:szCs w:val="32"/>
          <w14:ligatures w14:val="standardContextual"/>
        </w:rPr>
        <w:t>τοῦ</w:t>
      </w:r>
      <w:proofErr w:type="spellEnd"/>
      <w:r w:rsidRPr="002D072C">
        <w:rPr>
          <w:rFonts w:cs="Times New Roman"/>
          <w:kern w:val="0"/>
          <w:szCs w:val="32"/>
          <w14:ligatures w14:val="standardContextual"/>
        </w:rPr>
        <w:t xml:space="preserve"> </w:t>
      </w:r>
      <w:proofErr w:type="spellStart"/>
      <w:r w:rsidRPr="002D072C">
        <w:rPr>
          <w:rFonts w:cs="Times New Roman"/>
          <w:kern w:val="0"/>
          <w:szCs w:val="32"/>
          <w14:ligatures w14:val="standardContextual"/>
        </w:rPr>
        <w:t>θεοῦ</w:t>
      </w:r>
      <w:proofErr w:type="spellEnd"/>
      <w:r>
        <w:rPr>
          <w:rFonts w:cs="Times New Roman"/>
          <w:kern w:val="0"/>
          <w:szCs w:val="32"/>
          <w14:ligatures w14:val="standardContextual"/>
        </w:rPr>
        <w:t>]</w:t>
      </w:r>
      <w:r w:rsidRPr="002D072C">
        <w:rPr>
          <w:rFonts w:cs="Times New Roman"/>
          <w:kern w:val="0"/>
          <w:szCs w:val="32"/>
          <w14:ligatures w14:val="standardContextual"/>
        </w:rPr>
        <w:t>, and the communion of the Holy Spirit be with all of you.”</w:t>
      </w:r>
    </w:p>
    <w:p w14:paraId="598E52C5" w14:textId="77777777" w:rsidR="002A6091" w:rsidRPr="00A54C60" w:rsidRDefault="002A6091" w:rsidP="002A6091">
      <w:pPr>
        <w:contextualSpacing/>
      </w:pPr>
    </w:p>
    <w:p w14:paraId="440A25A9" w14:textId="77777777" w:rsidR="002A6091" w:rsidRDefault="002A6091" w:rsidP="002A6091">
      <w:pPr>
        <w:contextualSpacing/>
      </w:pPr>
      <w:r>
        <w:t>John 1:1c, “the Word was God”</w:t>
      </w:r>
    </w:p>
    <w:p w14:paraId="545392EB" w14:textId="77777777" w:rsidR="002A6091" w:rsidRDefault="002A6091" w:rsidP="002A6091">
      <w:pPr>
        <w:ind w:left="360"/>
        <w:contextualSpacing/>
      </w:pPr>
      <w:r w:rsidRPr="00A54C60">
        <w:t>“</w:t>
      </w:r>
      <w:r w:rsidRPr="00A54C60">
        <w:rPr>
          <w:lang w:val="el-GR"/>
        </w:rPr>
        <w:t>θεός</w:t>
      </w:r>
      <w:r w:rsidRPr="00A54C60">
        <w:t xml:space="preserve">, “the Word was divine”, pred. </w:t>
      </w:r>
      <w:proofErr w:type="spellStart"/>
      <w:r w:rsidRPr="00A54C60">
        <w:t>wt</w:t>
      </w:r>
      <w:proofErr w:type="spellEnd"/>
      <w:r w:rsidRPr="00A54C60">
        <w:t xml:space="preserve"> art., insisting on the nature of the Word.”</w:t>
      </w:r>
      <w:r>
        <w:t xml:space="preserve"> </w:t>
      </w:r>
      <w:r w:rsidRPr="004605C3">
        <w:rPr>
          <w:sz w:val="20"/>
        </w:rPr>
        <w:t xml:space="preserve">(From: </w:t>
      </w:r>
      <w:proofErr w:type="spellStart"/>
      <w:r w:rsidRPr="004605C3">
        <w:rPr>
          <w:sz w:val="20"/>
        </w:rPr>
        <w:t>Zerwick</w:t>
      </w:r>
      <w:proofErr w:type="spellEnd"/>
      <w:r w:rsidRPr="004605C3">
        <w:rPr>
          <w:sz w:val="20"/>
        </w:rPr>
        <w:t xml:space="preserve">, Max, </w:t>
      </w:r>
      <w:proofErr w:type="spellStart"/>
      <w:r w:rsidRPr="004605C3">
        <w:rPr>
          <w:sz w:val="20"/>
        </w:rPr>
        <w:t>SJ</w:t>
      </w:r>
      <w:proofErr w:type="spellEnd"/>
      <w:r w:rsidRPr="004605C3">
        <w:rPr>
          <w:sz w:val="20"/>
        </w:rPr>
        <w:t xml:space="preserve">, and Mary Grosvenor. </w:t>
      </w:r>
      <w:r w:rsidRPr="004605C3">
        <w:rPr>
          <w:i/>
          <w:sz w:val="20"/>
        </w:rPr>
        <w:t>A Grammatical Analysis of the Greek New Testament</w:t>
      </w:r>
      <w:r w:rsidRPr="004605C3">
        <w:rPr>
          <w:sz w:val="20"/>
        </w:rPr>
        <w:t>. 5th unabridged rev. ed. Rome: Biblical Institute, 1974.</w:t>
      </w:r>
      <w:r>
        <w:rPr>
          <w:sz w:val="20"/>
        </w:rPr>
        <w:t>)</w:t>
      </w:r>
    </w:p>
    <w:p w14:paraId="25382900" w14:textId="77777777" w:rsidR="002A6091" w:rsidRPr="00A54C60" w:rsidRDefault="002A6091" w:rsidP="002A6091">
      <w:pPr>
        <w:ind w:left="720"/>
        <w:contextualSpacing/>
      </w:pPr>
      <w:r>
        <w:t>Hahn p</w:t>
      </w:r>
      <w:r w:rsidRPr="00A54C60">
        <w:t xml:space="preserve">araphrase: </w:t>
      </w:r>
      <w:r>
        <w:t>In John 1:1c (</w:t>
      </w:r>
      <w:r w:rsidRPr="00A54C60">
        <w:rPr>
          <w:bCs/>
          <w:lang w:val="el-GR" w:bidi="he-IL"/>
        </w:rPr>
        <w:t>καὶ θεὸς ἦν ὁ λόγος</w:t>
      </w:r>
      <w:r>
        <w:rPr>
          <w:bCs/>
          <w:lang w:bidi="he-IL"/>
        </w:rPr>
        <w:t xml:space="preserve">), </w:t>
      </w:r>
      <w:r w:rsidRPr="00A54C60">
        <w:rPr>
          <w:lang w:val="el-GR"/>
        </w:rPr>
        <w:t>θεός</w:t>
      </w:r>
      <w:r w:rsidRPr="00A54C60">
        <w:t xml:space="preserve"> </w:t>
      </w:r>
      <w:r>
        <w:t xml:space="preserve">(God) </w:t>
      </w:r>
      <w:r w:rsidRPr="00A54C60">
        <w:t>wit</w:t>
      </w:r>
      <w:r>
        <w:t>hout the article is predicative, so</w:t>
      </w:r>
      <w:r w:rsidRPr="00A54C60">
        <w:t xml:space="preserve"> the clause means “the Word was divine”; it is insisting on</w:t>
      </w:r>
      <w:r>
        <w:t xml:space="preserve"> the divine nature of the Word.</w:t>
      </w:r>
    </w:p>
    <w:p w14:paraId="7689A07D" w14:textId="77777777" w:rsidR="002A6091" w:rsidRPr="00A54C60" w:rsidRDefault="002A6091" w:rsidP="002A6091">
      <w:pPr>
        <w:ind w:left="360"/>
        <w:contextualSpacing/>
      </w:pPr>
      <w:r>
        <w:t xml:space="preserve">The </w:t>
      </w:r>
      <w:r w:rsidRPr="00A54C60">
        <w:t>“lack of a definite article with “God” in Greek signifies predication rather than identification.”</w:t>
      </w:r>
      <w:r>
        <w:t xml:space="preserve"> </w:t>
      </w:r>
      <w:r w:rsidRPr="005F1F80">
        <w:rPr>
          <w:sz w:val="20"/>
        </w:rPr>
        <w:t>(</w:t>
      </w:r>
      <w:r w:rsidRPr="005F1F80">
        <w:rPr>
          <w:i/>
          <w:sz w:val="20"/>
        </w:rPr>
        <w:t>New American Bible</w:t>
      </w:r>
      <w:r w:rsidRPr="005F1F80">
        <w:rPr>
          <w:sz w:val="20"/>
        </w:rPr>
        <w:t>. Rev. ed. Washington DC: Confraternity of Christian Doctrine, 2010.)</w:t>
      </w:r>
    </w:p>
    <w:p w14:paraId="18DEE428" w14:textId="77777777" w:rsidR="002A6091" w:rsidRPr="00A54C60" w:rsidRDefault="002A6091" w:rsidP="002A6091">
      <w:pPr>
        <w:ind w:left="360"/>
        <w:contextualSpacing/>
      </w:pPr>
      <w:r w:rsidRPr="00A54C60">
        <w:t>“Here “God” without the article is predicative: The Word is divine, but he is not all of divinity, for he has already been distinguished from another divine Person (cf. 7:28f.; 8:42; 16:28).”</w:t>
      </w:r>
      <w:r>
        <w:t xml:space="preserve"> </w:t>
      </w:r>
      <w:r w:rsidRPr="005F1F80">
        <w:rPr>
          <w:sz w:val="20"/>
        </w:rPr>
        <w:t>(Vawter, Bruce, CM</w:t>
      </w:r>
      <w:r w:rsidRPr="005F1F80">
        <w:rPr>
          <w:sz w:val="20"/>
          <w:szCs w:val="36"/>
          <w:lang w:bidi="he-IL"/>
        </w:rPr>
        <w:t xml:space="preserve">. “The Gospel According to John.” </w:t>
      </w:r>
      <w:r w:rsidRPr="005F1F80">
        <w:rPr>
          <w:i/>
          <w:iCs/>
          <w:sz w:val="20"/>
          <w:szCs w:val="36"/>
          <w:lang w:bidi="he-IL"/>
        </w:rPr>
        <w:t>Jerome Biblical Commentary</w:t>
      </w:r>
      <w:r w:rsidRPr="005F1F80">
        <w:rPr>
          <w:sz w:val="20"/>
          <w:szCs w:val="36"/>
          <w:lang w:bidi="he-IL"/>
        </w:rPr>
        <w:t xml:space="preserve">. Ed. Raymond E. Brown, Joseph A. </w:t>
      </w:r>
      <w:proofErr w:type="spellStart"/>
      <w:r w:rsidRPr="005F1F80">
        <w:rPr>
          <w:sz w:val="20"/>
          <w:szCs w:val="36"/>
          <w:lang w:bidi="he-IL"/>
        </w:rPr>
        <w:t>Fitzmyer</w:t>
      </w:r>
      <w:proofErr w:type="spellEnd"/>
      <w:r w:rsidRPr="005F1F80">
        <w:rPr>
          <w:sz w:val="20"/>
          <w:szCs w:val="36"/>
          <w:lang w:bidi="he-IL"/>
        </w:rPr>
        <w:t>, and Roland E. Murphy. Englewood Cliffs: Prentice-Hall, 1968. 2.414-66.)</w:t>
      </w:r>
    </w:p>
    <w:p w14:paraId="39E3990A" w14:textId="77777777" w:rsidR="002A6091" w:rsidRPr="002D072C" w:rsidRDefault="002A6091" w:rsidP="002A6091">
      <w:pPr>
        <w:ind w:left="720"/>
        <w:contextualSpacing/>
        <w:rPr>
          <w:rFonts w:cs="Times New Roman"/>
          <w:kern w:val="0"/>
          <w:szCs w:val="32"/>
          <w14:ligatures w14:val="standardContextual"/>
        </w:rPr>
      </w:pPr>
      <w:r w:rsidRPr="002D072C">
        <w:rPr>
          <w:rFonts w:cs="Times New Roman"/>
          <w:kern w:val="0"/>
          <w:szCs w:val="32"/>
          <w14:ligatures w14:val="standardContextual"/>
        </w:rPr>
        <w:t>John 7:28</w:t>
      </w:r>
      <w:r>
        <w:rPr>
          <w:rFonts w:cs="Times New Roman"/>
          <w:kern w:val="0"/>
          <w:szCs w:val="32"/>
          <w14:ligatures w14:val="standardContextual"/>
        </w:rPr>
        <w:t>b</w:t>
      </w:r>
      <w:r w:rsidRPr="002D072C">
        <w:rPr>
          <w:rFonts w:cs="Times New Roman"/>
          <w:kern w:val="0"/>
          <w:szCs w:val="32"/>
          <w14:ligatures w14:val="standardContextual"/>
        </w:rPr>
        <w:t xml:space="preserve">-29, “I have not come on my own. But the one who sent me is true, and you do not know him. </w:t>
      </w:r>
      <w:r w:rsidRPr="002D072C">
        <w:rPr>
          <w:rFonts w:cs="Times New Roman"/>
          <w:kern w:val="0"/>
          <w:szCs w:val="32"/>
          <w:vertAlign w:val="superscript"/>
          <w14:ligatures w14:val="standardContextual"/>
        </w:rPr>
        <w:t>29</w:t>
      </w:r>
      <w:r w:rsidRPr="002D072C">
        <w:rPr>
          <w:rFonts w:cs="Times New Roman"/>
          <w:kern w:val="0"/>
          <w:szCs w:val="32"/>
          <w14:ligatures w14:val="standardContextual"/>
        </w:rPr>
        <w:t xml:space="preserve"> I know him because I am from him, and he sent me.”</w:t>
      </w:r>
    </w:p>
    <w:p w14:paraId="6B72EB8C" w14:textId="77777777" w:rsidR="002A6091" w:rsidRPr="002D072C" w:rsidRDefault="002A6091" w:rsidP="002A6091">
      <w:pPr>
        <w:ind w:left="720"/>
        <w:contextualSpacing/>
        <w:rPr>
          <w:rFonts w:cs="Times New Roman"/>
          <w:kern w:val="0"/>
          <w:szCs w:val="32"/>
          <w14:ligatures w14:val="standardContextual"/>
        </w:rPr>
      </w:pPr>
      <w:r w:rsidRPr="002D072C">
        <w:rPr>
          <w:rFonts w:cs="Times New Roman"/>
          <w:kern w:val="0"/>
          <w:szCs w:val="32"/>
          <w14:ligatures w14:val="standardContextual"/>
        </w:rPr>
        <w:t>John 8:42b, “I came from God, and now I am here. I did not come on my own, but he sent me.”</w:t>
      </w:r>
    </w:p>
    <w:p w14:paraId="32C34EAC" w14:textId="77777777" w:rsidR="002A6091" w:rsidRPr="002D072C" w:rsidRDefault="002A6091" w:rsidP="002A6091">
      <w:pPr>
        <w:ind w:left="720"/>
        <w:contextualSpacing/>
        <w:rPr>
          <w:rFonts w:cs="Times New Roman"/>
          <w:kern w:val="0"/>
          <w:szCs w:val="32"/>
          <w14:ligatures w14:val="standardContextual"/>
        </w:rPr>
      </w:pPr>
      <w:r w:rsidRPr="002D072C">
        <w:rPr>
          <w:rFonts w:cs="Times New Roman"/>
          <w:kern w:val="0"/>
          <w:szCs w:val="32"/>
          <w14:ligatures w14:val="standardContextual"/>
        </w:rPr>
        <w:lastRenderedPageBreak/>
        <w:t>John 16:28, “I came from the Father and have come into the world; again, I am leaving the world and am going to the Father.”</w:t>
      </w:r>
    </w:p>
    <w:p w14:paraId="09ADFD38" w14:textId="77777777" w:rsidR="002A6091" w:rsidRPr="00A54C60" w:rsidRDefault="002A6091" w:rsidP="002A6091">
      <w:pPr>
        <w:ind w:left="360"/>
        <w:contextualSpacing/>
      </w:pPr>
      <w:r w:rsidRPr="00A54C60">
        <w:t>“With these words, John affirms that the Word is fully God, just as Paul affirms in Phil 2:6 that Jesus “was in the form of God” and was equal to God. Through this phrase, John states that the Word is what God is and the Word does what God does. The Word thus “represents the self-expression of God,” anticipating one of the central emphases of the Fourth Gospel. When he says “the Word was God,” John affirms the oneness of the Word and God (cf. John 10:30), not that the Word is a second God.”</w:t>
      </w:r>
      <w:r>
        <w:t xml:space="preserve"> </w:t>
      </w:r>
      <w:r w:rsidRPr="005F1F80">
        <w:rPr>
          <w:sz w:val="20"/>
        </w:rPr>
        <w:t>(O’Day, Gail R. “</w:t>
      </w:r>
      <w:r w:rsidRPr="005F1F80">
        <w:rPr>
          <w:sz w:val="20"/>
          <w:szCs w:val="44"/>
        </w:rPr>
        <w:t xml:space="preserve">The Gospel of John: </w:t>
      </w:r>
      <w:r w:rsidRPr="005F1F80">
        <w:rPr>
          <w:sz w:val="20"/>
        </w:rPr>
        <w:t xml:space="preserve">Introduction, Commentary, and Reflections.” In Keck, Leander E., gen. ed. </w:t>
      </w:r>
      <w:r w:rsidRPr="005F1F80">
        <w:rPr>
          <w:i/>
          <w:sz w:val="20"/>
        </w:rPr>
        <w:t>The New Interpreter</w:t>
      </w:r>
      <w:r w:rsidRPr="005F1F80">
        <w:rPr>
          <w:sz w:val="20"/>
        </w:rPr>
        <w:t>’</w:t>
      </w:r>
      <w:r w:rsidRPr="005F1F80">
        <w:rPr>
          <w:i/>
          <w:sz w:val="20"/>
        </w:rPr>
        <w:t>s Bible</w:t>
      </w:r>
      <w:r w:rsidRPr="005F1F80">
        <w:rPr>
          <w:sz w:val="20"/>
        </w:rPr>
        <w:t>. Nashville: Abingdon, 1994-2004. 13 vols. 9.493-865. 9.520.)</w:t>
      </w:r>
    </w:p>
    <w:p w14:paraId="72D813EC" w14:textId="77777777" w:rsidR="002A6091" w:rsidRPr="004E0BE4" w:rsidRDefault="002A6091" w:rsidP="002A6091">
      <w:pPr>
        <w:ind w:left="720"/>
        <w:contextualSpacing/>
        <w:rPr>
          <w:rFonts w:cs="Times New Roman"/>
          <w:kern w:val="0"/>
          <w:szCs w:val="32"/>
          <w14:ligatures w14:val="standardContextual"/>
        </w:rPr>
      </w:pPr>
      <w:r w:rsidRPr="004E0BE4">
        <w:rPr>
          <w:rFonts w:cs="Times New Roman"/>
          <w:kern w:val="0"/>
          <w:szCs w:val="32"/>
          <w14:ligatures w14:val="standardContextual"/>
        </w:rPr>
        <w:t>John 10:30, “The Father and I are one.”</w:t>
      </w:r>
    </w:p>
    <w:p w14:paraId="1777012D" w14:textId="77777777" w:rsidR="00EB760E" w:rsidRPr="00EB760E" w:rsidRDefault="00EB760E" w:rsidP="00EB760E">
      <w:pPr>
        <w:contextualSpacing/>
      </w:pPr>
    </w:p>
    <w:sectPr w:rsidR="00EB760E" w:rsidRPr="00EB760E" w:rsidSect="00D51877">
      <w:footnotePr>
        <w:pos w:val="beneathText"/>
      </w:footnotePr>
      <w:pgSz w:w="12240" w:h="15840"/>
      <w:pgMar w:top="1440" w:right="1440" w:bottom="1440" w:left="1440" w:header="0" w:footer="288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432"/>
        </w:tabs>
        <w:ind w:left="432" w:hanging="432"/>
      </w:pPr>
      <w:rPr>
        <w:rFonts w:ascii="Times New Roman" w:hAnsi="Times New Roman"/>
        <w:sz w:val="24"/>
      </w:rPr>
    </w:lvl>
    <w:lvl w:ilvl="1">
      <w:start w:val="1"/>
      <w:numFmt w:val="decimal"/>
      <w:pStyle w:val="Level2"/>
      <w:lvlText w:val="%2)"/>
      <w:lvlJc w:val="left"/>
      <w:pPr>
        <w:tabs>
          <w:tab w:val="num" w:pos="864"/>
        </w:tabs>
        <w:ind w:left="864" w:hanging="432"/>
      </w:pPr>
    </w:lvl>
    <w:lvl w:ilvl="2">
      <w:start w:val="1"/>
      <w:numFmt w:val="lowerLetter"/>
      <w:pStyle w:val="Level3"/>
      <w:lvlText w:val="%3."/>
      <w:lvlJc w:val="left"/>
      <w:pPr>
        <w:tabs>
          <w:tab w:val="num" w:pos="1224"/>
        </w:tabs>
        <w:ind w:left="1224" w:hanging="360"/>
      </w:pPr>
    </w:lvl>
    <w:lvl w:ilvl="3">
      <w:start w:val="1"/>
      <w:numFmt w:val="lowerLetter"/>
      <w:pStyle w:val="Level4"/>
      <w:lvlText w:val="%4)"/>
      <w:lvlJc w:val="left"/>
      <w:pPr>
        <w:tabs>
          <w:tab w:val="num" w:pos="1584"/>
        </w:tabs>
        <w:ind w:left="1584" w:hanging="360"/>
      </w:pPr>
    </w:lvl>
    <w:lvl w:ilvl="4">
      <w:start w:val="1"/>
      <w:numFmt w:val="decimal"/>
      <w:pStyle w:val="Level5"/>
      <w:lvlText w:val="%5."/>
      <w:lvlJc w:val="left"/>
      <w:pPr>
        <w:tabs>
          <w:tab w:val="num" w:pos="2016"/>
        </w:tabs>
        <w:ind w:left="2016" w:hanging="432"/>
      </w:pPr>
    </w:lvl>
    <w:lvl w:ilvl="5">
      <w:start w:val="1"/>
      <w:numFmt w:val="decimal"/>
      <w:pStyle w:val="Level6"/>
      <w:lvlText w:val="%6)"/>
      <w:lvlJc w:val="left"/>
      <w:pPr>
        <w:tabs>
          <w:tab w:val="num" w:pos="2448"/>
        </w:tabs>
        <w:ind w:left="2448" w:hanging="432"/>
      </w:pPr>
    </w:lvl>
    <w:lvl w:ilvl="6">
      <w:start w:val="1"/>
      <w:numFmt w:val="lowerLetter"/>
      <w:pStyle w:val="Level7"/>
      <w:lvlText w:val="%7."/>
      <w:lvlJc w:val="left"/>
      <w:pPr>
        <w:tabs>
          <w:tab w:val="num" w:pos="2808"/>
        </w:tabs>
        <w:ind w:left="2808" w:hanging="360"/>
      </w:pPr>
    </w:lvl>
    <w:lvl w:ilvl="7">
      <w:start w:val="1"/>
      <w:numFmt w:val="lowerLetter"/>
      <w:lvlText w:val="%8"/>
      <w:lvlJc w:val="left"/>
    </w:lvl>
    <w:lvl w:ilvl="8">
      <w:numFmt w:val="decimal"/>
      <w:lvlText w:val=""/>
      <w:lvlJc w:val="left"/>
    </w:lvl>
  </w:abstractNum>
  <w:num w:numId="1" w16cid:durableId="1242763163">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360"/>
  <w:autoHyphenation/>
  <w:hyphenationZone w:val="14"/>
  <w:drawingGridHorizontalSpacing w:val="120"/>
  <w:drawingGridVerticalSpacing w:val="163"/>
  <w:displayHorizontalDrawingGridEvery w:val="2"/>
  <w:displayVerticalDrawingGridEvery w:val="2"/>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0E"/>
    <w:rsid w:val="00055475"/>
    <w:rsid w:val="00075850"/>
    <w:rsid w:val="00085D12"/>
    <w:rsid w:val="000A7A27"/>
    <w:rsid w:val="000C5D89"/>
    <w:rsid w:val="000C74F3"/>
    <w:rsid w:val="000D3504"/>
    <w:rsid w:val="000F0B06"/>
    <w:rsid w:val="00107DBF"/>
    <w:rsid w:val="001B0D8E"/>
    <w:rsid w:val="00210178"/>
    <w:rsid w:val="00223DDE"/>
    <w:rsid w:val="00232731"/>
    <w:rsid w:val="0025166F"/>
    <w:rsid w:val="002A6091"/>
    <w:rsid w:val="003108A3"/>
    <w:rsid w:val="00325960"/>
    <w:rsid w:val="00367D2B"/>
    <w:rsid w:val="003B6060"/>
    <w:rsid w:val="003D2B60"/>
    <w:rsid w:val="004270FC"/>
    <w:rsid w:val="004A7AC8"/>
    <w:rsid w:val="004C0A93"/>
    <w:rsid w:val="004D13D2"/>
    <w:rsid w:val="0050284A"/>
    <w:rsid w:val="00506366"/>
    <w:rsid w:val="00510565"/>
    <w:rsid w:val="005449D1"/>
    <w:rsid w:val="00576E48"/>
    <w:rsid w:val="005C4FAA"/>
    <w:rsid w:val="005C610B"/>
    <w:rsid w:val="005D1BF8"/>
    <w:rsid w:val="005F0A8B"/>
    <w:rsid w:val="00602A9D"/>
    <w:rsid w:val="00624644"/>
    <w:rsid w:val="006720B7"/>
    <w:rsid w:val="00684741"/>
    <w:rsid w:val="00696680"/>
    <w:rsid w:val="00696C56"/>
    <w:rsid w:val="006B67A6"/>
    <w:rsid w:val="00707588"/>
    <w:rsid w:val="00723636"/>
    <w:rsid w:val="007248E6"/>
    <w:rsid w:val="00727B73"/>
    <w:rsid w:val="00736DDE"/>
    <w:rsid w:val="00775F3A"/>
    <w:rsid w:val="00792CF3"/>
    <w:rsid w:val="007E7D87"/>
    <w:rsid w:val="00803333"/>
    <w:rsid w:val="00803B5B"/>
    <w:rsid w:val="0080736C"/>
    <w:rsid w:val="008A186F"/>
    <w:rsid w:val="008A1EF2"/>
    <w:rsid w:val="008A37E2"/>
    <w:rsid w:val="008C5CE4"/>
    <w:rsid w:val="008F01C0"/>
    <w:rsid w:val="00920754"/>
    <w:rsid w:val="00925EDB"/>
    <w:rsid w:val="00932477"/>
    <w:rsid w:val="00942A03"/>
    <w:rsid w:val="009843B7"/>
    <w:rsid w:val="009D5420"/>
    <w:rsid w:val="009F2C63"/>
    <w:rsid w:val="00A24E6D"/>
    <w:rsid w:val="00A84A4B"/>
    <w:rsid w:val="00AF59AC"/>
    <w:rsid w:val="00B21EAF"/>
    <w:rsid w:val="00B22DE1"/>
    <w:rsid w:val="00B422F7"/>
    <w:rsid w:val="00B515AA"/>
    <w:rsid w:val="00B64097"/>
    <w:rsid w:val="00BA346B"/>
    <w:rsid w:val="00BA3720"/>
    <w:rsid w:val="00C30313"/>
    <w:rsid w:val="00C433B8"/>
    <w:rsid w:val="00CB3915"/>
    <w:rsid w:val="00CB54D7"/>
    <w:rsid w:val="00CE289E"/>
    <w:rsid w:val="00D3434D"/>
    <w:rsid w:val="00D51877"/>
    <w:rsid w:val="00D6654F"/>
    <w:rsid w:val="00D77A70"/>
    <w:rsid w:val="00E45D10"/>
    <w:rsid w:val="00E91F75"/>
    <w:rsid w:val="00EB760E"/>
    <w:rsid w:val="00EC21B6"/>
    <w:rsid w:val="00ED2805"/>
    <w:rsid w:val="00EE7E23"/>
    <w:rsid w:val="00EF28B7"/>
    <w:rsid w:val="00F46BE8"/>
    <w:rsid w:val="00F65EAB"/>
    <w:rsid w:val="00F67A55"/>
    <w:rsid w:val="00FB261A"/>
    <w:rsid w:val="00FB5E59"/>
    <w:rsid w:val="00FB65C1"/>
    <w:rsid w:val="00FE2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DB4F1"/>
  <w15:docId w15:val="{C7B510F1-65DA-49DE-ABD6-E462AFD9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3B7"/>
    <w:rPr>
      <w:kern w:val="2"/>
    </w:rPr>
  </w:style>
  <w:style w:type="paragraph" w:styleId="Heading1">
    <w:name w:val="heading 1"/>
    <w:basedOn w:val="Normal"/>
    <w:next w:val="Normal"/>
    <w:link w:val="Heading1Char"/>
    <w:uiPriority w:val="9"/>
    <w:qFormat/>
    <w:rsid w:val="00792CF3"/>
    <w:pPr>
      <w:jc w:val="center"/>
      <w:outlineLvl w:val="0"/>
    </w:pPr>
    <w:rPr>
      <w:rFonts w:eastAsiaTheme="majorEastAsia" w:cstheme="majorBidi"/>
      <w:bCs/>
      <w:caps/>
      <w:szCs w:val="28"/>
    </w:rPr>
  </w:style>
  <w:style w:type="paragraph" w:styleId="Heading2">
    <w:name w:val="heading 2"/>
    <w:basedOn w:val="Normal"/>
    <w:next w:val="Normal"/>
    <w:link w:val="Heading2Char"/>
    <w:uiPriority w:val="9"/>
    <w:unhideWhenUsed/>
    <w:qFormat/>
    <w:rsid w:val="00792CF3"/>
    <w:pPr>
      <w:jc w:val="center"/>
      <w:outlineLvl w:val="1"/>
    </w:pPr>
    <w:rPr>
      <w:rFonts w:eastAsiaTheme="majorEastAsia" w:cstheme="majorBidi"/>
      <w:bCs/>
      <w:smallCaps/>
      <w:szCs w:val="26"/>
    </w:rPr>
  </w:style>
  <w:style w:type="paragraph" w:styleId="Heading3">
    <w:name w:val="heading 3"/>
    <w:basedOn w:val="Normal"/>
    <w:next w:val="Normal"/>
    <w:link w:val="Heading3Char"/>
    <w:uiPriority w:val="9"/>
    <w:unhideWhenUsed/>
    <w:qFormat/>
    <w:rsid w:val="00792CF3"/>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92CF3"/>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92CF3"/>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92CF3"/>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92CF3"/>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92CF3"/>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92CF3"/>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CF3"/>
    <w:rPr>
      <w:rFonts w:eastAsiaTheme="majorEastAsia" w:cstheme="majorBidi"/>
      <w:bCs/>
      <w:caps/>
      <w:kern w:val="2"/>
      <w:szCs w:val="28"/>
    </w:rPr>
  </w:style>
  <w:style w:type="paragraph" w:customStyle="1" w:styleId="doubleindent">
    <w:name w:val="double indent"/>
    <w:basedOn w:val="Normal"/>
    <w:next w:val="Normal"/>
    <w:uiPriority w:val="4"/>
    <w:rsid w:val="00792CF3"/>
    <w:pPr>
      <w:ind w:left="1440" w:right="720" w:hanging="720"/>
    </w:pPr>
  </w:style>
  <w:style w:type="paragraph" w:customStyle="1" w:styleId="temp">
    <w:name w:val="temp"/>
    <w:basedOn w:val="Normal"/>
    <w:rsid w:val="00792CF3"/>
    <w:pPr>
      <w:tabs>
        <w:tab w:val="left" w:pos="360"/>
        <w:tab w:val="left" w:pos="720"/>
      </w:tabs>
      <w:ind w:left="1080" w:hanging="1080"/>
    </w:pPr>
  </w:style>
  <w:style w:type="character" w:customStyle="1" w:styleId="Heading2Char">
    <w:name w:val="Heading 2 Char"/>
    <w:basedOn w:val="DefaultParagraphFont"/>
    <w:link w:val="Heading2"/>
    <w:uiPriority w:val="9"/>
    <w:rsid w:val="00792CF3"/>
    <w:rPr>
      <w:rFonts w:eastAsiaTheme="majorEastAsia" w:cstheme="majorBidi"/>
      <w:bCs/>
      <w:smallCaps/>
      <w:kern w:val="2"/>
      <w:szCs w:val="26"/>
    </w:rPr>
  </w:style>
  <w:style w:type="character" w:customStyle="1" w:styleId="Heading5Char">
    <w:name w:val="Heading 5 Char"/>
    <w:basedOn w:val="DefaultParagraphFont"/>
    <w:link w:val="Heading5"/>
    <w:uiPriority w:val="9"/>
    <w:rsid w:val="00792CF3"/>
    <w:rPr>
      <w:rFonts w:asciiTheme="majorHAnsi" w:eastAsiaTheme="majorEastAsia" w:hAnsiTheme="majorHAnsi" w:cstheme="majorBidi"/>
      <w:b/>
      <w:bCs/>
      <w:color w:val="7F7F7F" w:themeColor="text1" w:themeTint="80"/>
      <w:kern w:val="2"/>
    </w:rPr>
  </w:style>
  <w:style w:type="character" w:customStyle="1" w:styleId="Heading6Char">
    <w:name w:val="Heading 6 Char"/>
    <w:basedOn w:val="DefaultParagraphFont"/>
    <w:link w:val="Heading6"/>
    <w:uiPriority w:val="9"/>
    <w:semiHidden/>
    <w:rsid w:val="00792CF3"/>
    <w:rPr>
      <w:rFonts w:asciiTheme="majorHAnsi" w:eastAsiaTheme="majorEastAsia" w:hAnsiTheme="majorHAnsi" w:cstheme="majorBidi"/>
      <w:b/>
      <w:bCs/>
      <w:i/>
      <w:iCs/>
      <w:color w:val="7F7F7F" w:themeColor="text1" w:themeTint="80"/>
      <w:kern w:val="2"/>
    </w:rPr>
  </w:style>
  <w:style w:type="character" w:customStyle="1" w:styleId="Heading7Char">
    <w:name w:val="Heading 7 Char"/>
    <w:basedOn w:val="DefaultParagraphFont"/>
    <w:link w:val="Heading7"/>
    <w:uiPriority w:val="9"/>
    <w:semiHidden/>
    <w:rsid w:val="00792CF3"/>
    <w:rPr>
      <w:rFonts w:asciiTheme="majorHAnsi" w:eastAsiaTheme="majorEastAsia" w:hAnsiTheme="majorHAnsi" w:cstheme="majorBidi"/>
      <w:i/>
      <w:iCs/>
      <w:kern w:val="2"/>
    </w:rPr>
  </w:style>
  <w:style w:type="paragraph" w:styleId="FootnoteText">
    <w:name w:val="footnote text"/>
    <w:basedOn w:val="Normal"/>
    <w:link w:val="FootnoteTextChar"/>
    <w:uiPriority w:val="99"/>
    <w:unhideWhenUsed/>
    <w:rsid w:val="00792CF3"/>
    <w:rPr>
      <w:sz w:val="20"/>
      <w:szCs w:val="20"/>
    </w:rPr>
  </w:style>
  <w:style w:type="character" w:customStyle="1" w:styleId="FootnoteTextChar">
    <w:name w:val="Footnote Text Char"/>
    <w:basedOn w:val="DefaultParagraphFont"/>
    <w:link w:val="FootnoteText"/>
    <w:uiPriority w:val="99"/>
    <w:rsid w:val="00792CF3"/>
    <w:rPr>
      <w:kern w:val="2"/>
      <w:sz w:val="20"/>
      <w:szCs w:val="20"/>
    </w:rPr>
  </w:style>
  <w:style w:type="paragraph" w:styleId="Header">
    <w:name w:val="header"/>
    <w:basedOn w:val="Normal"/>
    <w:link w:val="HeaderChar"/>
    <w:uiPriority w:val="99"/>
    <w:unhideWhenUsed/>
    <w:rsid w:val="00792CF3"/>
    <w:pPr>
      <w:tabs>
        <w:tab w:val="center" w:pos="4680"/>
        <w:tab w:val="right" w:pos="9360"/>
      </w:tabs>
    </w:pPr>
  </w:style>
  <w:style w:type="character" w:customStyle="1" w:styleId="HeaderChar">
    <w:name w:val="Header Char"/>
    <w:basedOn w:val="DefaultParagraphFont"/>
    <w:link w:val="Header"/>
    <w:uiPriority w:val="99"/>
    <w:rsid w:val="00792CF3"/>
    <w:rPr>
      <w:kern w:val="2"/>
    </w:rPr>
  </w:style>
  <w:style w:type="paragraph" w:styleId="Footer">
    <w:name w:val="footer"/>
    <w:basedOn w:val="Normal"/>
    <w:link w:val="FooterChar"/>
    <w:uiPriority w:val="99"/>
    <w:unhideWhenUsed/>
    <w:rsid w:val="00792CF3"/>
    <w:pPr>
      <w:tabs>
        <w:tab w:val="center" w:pos="4680"/>
        <w:tab w:val="right" w:pos="9360"/>
      </w:tabs>
    </w:pPr>
  </w:style>
  <w:style w:type="character" w:customStyle="1" w:styleId="FooterChar">
    <w:name w:val="Footer Char"/>
    <w:basedOn w:val="DefaultParagraphFont"/>
    <w:link w:val="Footer"/>
    <w:uiPriority w:val="99"/>
    <w:rsid w:val="00792CF3"/>
    <w:rPr>
      <w:kern w:val="2"/>
    </w:rPr>
  </w:style>
  <w:style w:type="character" w:styleId="PageNumber">
    <w:name w:val="page number"/>
    <w:basedOn w:val="DefaultParagraphFont"/>
    <w:uiPriority w:val="99"/>
    <w:semiHidden/>
    <w:unhideWhenUsed/>
    <w:rsid w:val="00792CF3"/>
  </w:style>
  <w:style w:type="paragraph" w:styleId="Title">
    <w:name w:val="Title"/>
    <w:basedOn w:val="Normal"/>
    <w:next w:val="Normal"/>
    <w:link w:val="TitleChar"/>
    <w:uiPriority w:val="10"/>
    <w:qFormat/>
    <w:rsid w:val="00792CF3"/>
    <w:pPr>
      <w:pBdr>
        <w:bottom w:val="single" w:sz="4" w:space="1" w:color="auto"/>
      </w:pBd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92CF3"/>
    <w:rPr>
      <w:rFonts w:asciiTheme="majorHAnsi" w:eastAsiaTheme="majorEastAsia" w:hAnsiTheme="majorHAnsi" w:cstheme="majorBidi"/>
      <w:spacing w:val="5"/>
      <w:kern w:val="2"/>
      <w:sz w:val="52"/>
      <w:szCs w:val="52"/>
    </w:rPr>
  </w:style>
  <w:style w:type="paragraph" w:styleId="BodyText">
    <w:name w:val="Body Text"/>
    <w:basedOn w:val="Normal"/>
    <w:link w:val="BodyTextChar"/>
    <w:uiPriority w:val="99"/>
    <w:semiHidden/>
    <w:unhideWhenUsed/>
    <w:rsid w:val="00792CF3"/>
  </w:style>
  <w:style w:type="character" w:customStyle="1" w:styleId="BodyTextChar">
    <w:name w:val="Body Text Char"/>
    <w:basedOn w:val="DefaultParagraphFont"/>
    <w:link w:val="BodyText"/>
    <w:uiPriority w:val="99"/>
    <w:semiHidden/>
    <w:rsid w:val="00792CF3"/>
    <w:rPr>
      <w:kern w:val="2"/>
    </w:rPr>
  </w:style>
  <w:style w:type="paragraph" w:styleId="BodyTextIndent">
    <w:name w:val="Body Text Indent"/>
    <w:basedOn w:val="Normal"/>
    <w:link w:val="BodyTextIndentChar"/>
    <w:uiPriority w:val="99"/>
    <w:semiHidden/>
    <w:unhideWhenUsed/>
    <w:rsid w:val="00792CF3"/>
    <w:pPr>
      <w:ind w:left="360"/>
    </w:pPr>
  </w:style>
  <w:style w:type="character" w:customStyle="1" w:styleId="BodyTextIndentChar">
    <w:name w:val="Body Text Indent Char"/>
    <w:basedOn w:val="DefaultParagraphFont"/>
    <w:link w:val="BodyTextIndent"/>
    <w:uiPriority w:val="99"/>
    <w:semiHidden/>
    <w:rsid w:val="00792CF3"/>
    <w:rPr>
      <w:kern w:val="2"/>
    </w:rPr>
  </w:style>
  <w:style w:type="paragraph" w:styleId="BodyTextIndent2">
    <w:name w:val="Body Text Indent 2"/>
    <w:basedOn w:val="Normal"/>
    <w:link w:val="BodyTextIndent2Char"/>
    <w:uiPriority w:val="99"/>
    <w:semiHidden/>
    <w:unhideWhenUsed/>
    <w:rsid w:val="00792CF3"/>
    <w:pPr>
      <w:spacing w:line="480" w:lineRule="auto"/>
      <w:ind w:left="360"/>
    </w:pPr>
  </w:style>
  <w:style w:type="character" w:customStyle="1" w:styleId="BodyTextIndent2Char">
    <w:name w:val="Body Text Indent 2 Char"/>
    <w:basedOn w:val="DefaultParagraphFont"/>
    <w:link w:val="BodyTextIndent2"/>
    <w:uiPriority w:val="99"/>
    <w:semiHidden/>
    <w:rsid w:val="00792CF3"/>
    <w:rPr>
      <w:kern w:val="2"/>
    </w:rPr>
  </w:style>
  <w:style w:type="paragraph" w:styleId="BodyTextIndent3">
    <w:name w:val="Body Text Indent 3"/>
    <w:basedOn w:val="Normal"/>
    <w:link w:val="BodyTextIndent3Char"/>
    <w:uiPriority w:val="99"/>
    <w:semiHidden/>
    <w:unhideWhenUsed/>
    <w:rsid w:val="00792CF3"/>
    <w:pPr>
      <w:ind w:left="360"/>
    </w:pPr>
    <w:rPr>
      <w:sz w:val="16"/>
      <w:szCs w:val="16"/>
    </w:rPr>
  </w:style>
  <w:style w:type="character" w:customStyle="1" w:styleId="BodyTextIndent3Char">
    <w:name w:val="Body Text Indent 3 Char"/>
    <w:basedOn w:val="DefaultParagraphFont"/>
    <w:link w:val="BodyTextIndent3"/>
    <w:uiPriority w:val="99"/>
    <w:semiHidden/>
    <w:rsid w:val="00792CF3"/>
    <w:rPr>
      <w:kern w:val="2"/>
      <w:sz w:val="16"/>
      <w:szCs w:val="16"/>
    </w:rPr>
  </w:style>
  <w:style w:type="table" w:styleId="TableGrid1">
    <w:name w:val="Table Grid 1"/>
    <w:basedOn w:val="TableNormal"/>
    <w:uiPriority w:val="99"/>
    <w:semiHidden/>
    <w:unhideWhenUsed/>
    <w:rsid w:val="00792CF3"/>
    <w:rPr>
      <w:kern w:val="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792CF3"/>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792CF3"/>
    <w:rPr>
      <w:rFonts w:asciiTheme="majorHAnsi" w:eastAsiaTheme="majorEastAsia" w:hAnsiTheme="majorHAnsi" w:cstheme="majorBidi"/>
      <w:b/>
      <w:bCs/>
      <w:kern w:val="2"/>
    </w:rPr>
  </w:style>
  <w:style w:type="character" w:customStyle="1" w:styleId="Heading4Char">
    <w:name w:val="Heading 4 Char"/>
    <w:basedOn w:val="DefaultParagraphFont"/>
    <w:link w:val="Heading4"/>
    <w:uiPriority w:val="9"/>
    <w:rsid w:val="00792CF3"/>
    <w:rPr>
      <w:rFonts w:asciiTheme="majorHAnsi" w:eastAsiaTheme="majorEastAsia" w:hAnsiTheme="majorHAnsi" w:cstheme="majorBidi"/>
      <w:b/>
      <w:bCs/>
      <w:i/>
      <w:iCs/>
      <w:kern w:val="2"/>
    </w:rPr>
  </w:style>
  <w:style w:type="character" w:styleId="FootnoteReference">
    <w:name w:val="footnote reference"/>
    <w:basedOn w:val="DefaultParagraphFont"/>
    <w:uiPriority w:val="99"/>
    <w:unhideWhenUsed/>
    <w:rsid w:val="00792CF3"/>
    <w:rPr>
      <w:vertAlign w:val="superscript"/>
    </w:rPr>
  </w:style>
  <w:style w:type="paragraph" w:styleId="NormalWeb">
    <w:name w:val="Normal (Web)"/>
    <w:basedOn w:val="Normal"/>
    <w:uiPriority w:val="99"/>
    <w:unhideWhenUsed/>
    <w:rsid w:val="00792CF3"/>
  </w:style>
  <w:style w:type="paragraph" w:customStyle="1" w:styleId="Level1">
    <w:name w:val="Level 1"/>
    <w:basedOn w:val="Normal"/>
    <w:uiPriority w:val="4"/>
    <w:rsid w:val="00792CF3"/>
    <w:pPr>
      <w:widowControl w:val="0"/>
      <w:numPr>
        <w:numId w:val="1"/>
      </w:numPr>
      <w:outlineLvl w:val="0"/>
    </w:pPr>
    <w:rPr>
      <w:snapToGrid w:val="0"/>
    </w:rPr>
  </w:style>
  <w:style w:type="paragraph" w:styleId="TOC1">
    <w:name w:val="toc 1"/>
    <w:basedOn w:val="Normal"/>
    <w:next w:val="Normal"/>
    <w:autoRedefine/>
    <w:uiPriority w:val="39"/>
    <w:unhideWhenUsed/>
    <w:rsid w:val="00792CF3"/>
  </w:style>
  <w:style w:type="paragraph" w:customStyle="1" w:styleId="hangingindent">
    <w:name w:val="hanging indent"/>
    <w:basedOn w:val="Normal"/>
    <w:uiPriority w:val="4"/>
    <w:rsid w:val="00792CF3"/>
    <w:pPr>
      <w:ind w:left="720" w:hanging="720"/>
    </w:pPr>
  </w:style>
  <w:style w:type="paragraph" w:customStyle="1" w:styleId="Closing1">
    <w:name w:val="Closing1"/>
    <w:aliases w:val="justify left at center"/>
    <w:basedOn w:val="Normal"/>
    <w:next w:val="Normal"/>
    <w:uiPriority w:val="4"/>
    <w:rsid w:val="00792CF3"/>
    <w:pPr>
      <w:ind w:left="4680"/>
    </w:pPr>
  </w:style>
  <w:style w:type="paragraph" w:customStyle="1" w:styleId="head1">
    <w:name w:val="head 1"/>
    <w:basedOn w:val="Normal"/>
    <w:next w:val="Normal"/>
    <w:uiPriority w:val="4"/>
    <w:rsid w:val="00792CF3"/>
    <w:pPr>
      <w:contextualSpacing/>
      <w:jc w:val="center"/>
      <w:outlineLvl w:val="0"/>
    </w:pPr>
    <w:rPr>
      <w:caps/>
      <w:szCs w:val="36"/>
    </w:rPr>
  </w:style>
  <w:style w:type="paragraph" w:customStyle="1" w:styleId="head2">
    <w:name w:val="head 2"/>
    <w:basedOn w:val="Normal"/>
    <w:next w:val="Normal"/>
    <w:uiPriority w:val="4"/>
    <w:rsid w:val="00792CF3"/>
    <w:pPr>
      <w:contextualSpacing/>
      <w:jc w:val="center"/>
      <w:outlineLvl w:val="1"/>
    </w:pPr>
    <w:rPr>
      <w:caps/>
    </w:rPr>
  </w:style>
  <w:style w:type="paragraph" w:customStyle="1" w:styleId="head3">
    <w:name w:val="head 3"/>
    <w:basedOn w:val="Normal"/>
    <w:next w:val="Normal"/>
    <w:uiPriority w:val="4"/>
    <w:rsid w:val="00792CF3"/>
    <w:pPr>
      <w:contextualSpacing/>
      <w:jc w:val="center"/>
      <w:outlineLvl w:val="2"/>
    </w:pPr>
    <w:rPr>
      <w:caps/>
    </w:rPr>
  </w:style>
  <w:style w:type="paragraph" w:customStyle="1" w:styleId="blockquotation">
    <w:name w:val="block quotation"/>
    <w:basedOn w:val="Normal"/>
    <w:next w:val="Normal"/>
    <w:uiPriority w:val="4"/>
    <w:rsid w:val="00792CF3"/>
    <w:pPr>
      <w:ind w:left="720" w:right="720"/>
    </w:pPr>
  </w:style>
  <w:style w:type="paragraph" w:customStyle="1" w:styleId="head4">
    <w:name w:val="head 4"/>
    <w:basedOn w:val="Normal"/>
    <w:next w:val="Normal"/>
    <w:uiPriority w:val="4"/>
    <w:rsid w:val="00792CF3"/>
    <w:pPr>
      <w:outlineLvl w:val="3"/>
    </w:pPr>
  </w:style>
  <w:style w:type="paragraph" w:customStyle="1" w:styleId="Level2">
    <w:name w:val="Level 2"/>
    <w:basedOn w:val="Normal"/>
    <w:uiPriority w:val="4"/>
    <w:rsid w:val="00792CF3"/>
    <w:pPr>
      <w:widowControl w:val="0"/>
      <w:numPr>
        <w:ilvl w:val="1"/>
        <w:numId w:val="1"/>
      </w:numPr>
      <w:outlineLvl w:val="1"/>
    </w:pPr>
    <w:rPr>
      <w:snapToGrid w:val="0"/>
    </w:rPr>
  </w:style>
  <w:style w:type="paragraph" w:customStyle="1" w:styleId="Level3">
    <w:name w:val="Level 3"/>
    <w:basedOn w:val="Normal"/>
    <w:uiPriority w:val="4"/>
    <w:rsid w:val="00792CF3"/>
    <w:pPr>
      <w:widowControl w:val="0"/>
      <w:numPr>
        <w:ilvl w:val="2"/>
        <w:numId w:val="1"/>
      </w:numPr>
      <w:outlineLvl w:val="2"/>
    </w:pPr>
    <w:rPr>
      <w:snapToGrid w:val="0"/>
    </w:rPr>
  </w:style>
  <w:style w:type="paragraph" w:customStyle="1" w:styleId="Level4">
    <w:name w:val="Level 4"/>
    <w:basedOn w:val="Normal"/>
    <w:uiPriority w:val="4"/>
    <w:rsid w:val="00792CF3"/>
    <w:pPr>
      <w:widowControl w:val="0"/>
      <w:numPr>
        <w:ilvl w:val="3"/>
        <w:numId w:val="1"/>
      </w:numPr>
      <w:outlineLvl w:val="3"/>
    </w:pPr>
    <w:rPr>
      <w:snapToGrid w:val="0"/>
    </w:rPr>
  </w:style>
  <w:style w:type="paragraph" w:customStyle="1" w:styleId="Level5">
    <w:name w:val="Level 5"/>
    <w:basedOn w:val="Normal"/>
    <w:uiPriority w:val="4"/>
    <w:rsid w:val="00792CF3"/>
    <w:pPr>
      <w:widowControl w:val="0"/>
      <w:numPr>
        <w:ilvl w:val="4"/>
        <w:numId w:val="1"/>
      </w:numPr>
      <w:outlineLvl w:val="4"/>
    </w:pPr>
    <w:rPr>
      <w:snapToGrid w:val="0"/>
    </w:rPr>
  </w:style>
  <w:style w:type="paragraph" w:customStyle="1" w:styleId="Level6">
    <w:name w:val="Level 6"/>
    <w:basedOn w:val="Normal"/>
    <w:uiPriority w:val="4"/>
    <w:rsid w:val="00792CF3"/>
    <w:pPr>
      <w:widowControl w:val="0"/>
      <w:numPr>
        <w:ilvl w:val="5"/>
        <w:numId w:val="1"/>
      </w:numPr>
      <w:outlineLvl w:val="5"/>
    </w:pPr>
    <w:rPr>
      <w:snapToGrid w:val="0"/>
    </w:rPr>
  </w:style>
  <w:style w:type="paragraph" w:customStyle="1" w:styleId="Level7">
    <w:name w:val="Level 7"/>
    <w:basedOn w:val="Normal"/>
    <w:uiPriority w:val="4"/>
    <w:rsid w:val="00792CF3"/>
    <w:pPr>
      <w:widowControl w:val="0"/>
      <w:numPr>
        <w:ilvl w:val="6"/>
        <w:numId w:val="1"/>
      </w:numPr>
      <w:outlineLvl w:val="6"/>
    </w:pPr>
    <w:rPr>
      <w:snapToGrid w:val="0"/>
    </w:rPr>
  </w:style>
  <w:style w:type="paragraph" w:styleId="TOC2">
    <w:name w:val="toc 2"/>
    <w:basedOn w:val="Normal"/>
    <w:next w:val="Normal"/>
    <w:autoRedefine/>
    <w:uiPriority w:val="39"/>
    <w:unhideWhenUsed/>
    <w:rsid w:val="00792CF3"/>
    <w:pPr>
      <w:spacing w:after="100"/>
      <w:ind w:left="220"/>
    </w:pPr>
  </w:style>
  <w:style w:type="paragraph" w:styleId="TOC3">
    <w:name w:val="toc 3"/>
    <w:basedOn w:val="Normal"/>
    <w:next w:val="Normal"/>
    <w:autoRedefine/>
    <w:uiPriority w:val="39"/>
    <w:semiHidden/>
    <w:unhideWhenUsed/>
    <w:rsid w:val="00792CF3"/>
    <w:pPr>
      <w:spacing w:after="100"/>
      <w:ind w:left="480"/>
    </w:pPr>
  </w:style>
  <w:style w:type="paragraph" w:styleId="TOC4">
    <w:name w:val="toc 4"/>
    <w:basedOn w:val="Normal"/>
    <w:next w:val="Normal"/>
    <w:autoRedefine/>
    <w:uiPriority w:val="39"/>
    <w:semiHidden/>
    <w:unhideWhenUsed/>
    <w:rsid w:val="00792CF3"/>
    <w:pPr>
      <w:spacing w:after="100"/>
      <w:ind w:left="720"/>
    </w:pPr>
  </w:style>
  <w:style w:type="paragraph" w:styleId="TOC5">
    <w:name w:val="toc 5"/>
    <w:basedOn w:val="Normal"/>
    <w:next w:val="Normal"/>
    <w:autoRedefine/>
    <w:uiPriority w:val="39"/>
    <w:semiHidden/>
    <w:unhideWhenUsed/>
    <w:rsid w:val="00792CF3"/>
    <w:pPr>
      <w:spacing w:after="100"/>
      <w:ind w:left="960"/>
    </w:pPr>
  </w:style>
  <w:style w:type="paragraph" w:customStyle="1" w:styleId="TextBox">
    <w:name w:val="TextBox"/>
    <w:basedOn w:val="Normal"/>
    <w:next w:val="Normal"/>
    <w:link w:val="TextBoxChar"/>
    <w:rsid w:val="00792CF3"/>
    <w:pPr>
      <w:spacing w:before="240" w:after="240"/>
    </w:pPr>
  </w:style>
  <w:style w:type="character" w:customStyle="1" w:styleId="TextBoxChar">
    <w:name w:val="TextBox Char"/>
    <w:basedOn w:val="DefaultParagraphFont"/>
    <w:link w:val="TextBox"/>
    <w:rsid w:val="00792CF3"/>
    <w:rPr>
      <w:kern w:val="2"/>
    </w:rPr>
  </w:style>
  <w:style w:type="table" w:customStyle="1" w:styleId="cleanbooktable">
    <w:name w:val="clean book table"/>
    <w:basedOn w:val="TableNormal"/>
    <w:uiPriority w:val="99"/>
    <w:qFormat/>
    <w:rsid w:val="00792CF3"/>
    <w:rPr>
      <w:rFonts w:asciiTheme="minorHAnsi" w:eastAsiaTheme="minorEastAsia" w:hAnsiTheme="minorHAnsi"/>
      <w:sz w:val="22"/>
    </w:rPr>
    <w:tblPr>
      <w:tblBorders>
        <w:top w:val="single" w:sz="12" w:space="0" w:color="auto"/>
        <w:bottom w:val="single" w:sz="12" w:space="0" w:color="auto"/>
      </w:tblBorders>
    </w:tblPr>
  </w:style>
  <w:style w:type="table" w:customStyle="1" w:styleId="ChicagoStyle">
    <w:name w:val="Chicago Style"/>
    <w:basedOn w:val="TableNormal"/>
    <w:uiPriority w:val="99"/>
    <w:qFormat/>
    <w:rsid w:val="00792CF3"/>
    <w:rPr>
      <w:rFonts w:asciiTheme="minorHAnsi" w:eastAsiaTheme="minorEastAsia" w:hAnsiTheme="minorHAnsi"/>
      <w:sz w:val="22"/>
    </w:rPr>
    <w:tblPr/>
    <w:tblStylePr w:type="firstRow">
      <w:rPr>
        <w:color w:val="auto"/>
      </w:rPr>
      <w:tblPr/>
      <w:tcPr>
        <w:tcBorders>
          <w:bottom w:val="single" w:sz="4" w:space="0" w:color="auto"/>
        </w:tcBorders>
      </w:tcPr>
    </w:tblStylePr>
    <w:tblStylePr w:type="lastRow">
      <w:tblPr/>
      <w:tcPr>
        <w:tcBorders>
          <w:top w:val="nil"/>
          <w:left w:val="nil"/>
          <w:bottom w:val="single" w:sz="4" w:space="0" w:color="auto"/>
          <w:right w:val="nil"/>
          <w:insideH w:val="nil"/>
          <w:insideV w:val="nil"/>
        </w:tcBorders>
      </w:tcPr>
    </w:tblStylePr>
  </w:style>
  <w:style w:type="character" w:customStyle="1" w:styleId="Heading8Char">
    <w:name w:val="Heading 8 Char"/>
    <w:basedOn w:val="DefaultParagraphFont"/>
    <w:link w:val="Heading8"/>
    <w:uiPriority w:val="9"/>
    <w:semiHidden/>
    <w:rsid w:val="00792CF3"/>
    <w:rPr>
      <w:rFonts w:asciiTheme="majorHAnsi" w:eastAsiaTheme="majorEastAsia" w:hAnsiTheme="majorHAnsi" w:cstheme="majorBidi"/>
      <w:kern w:val="2"/>
      <w:sz w:val="20"/>
      <w:szCs w:val="20"/>
    </w:rPr>
  </w:style>
  <w:style w:type="character" w:customStyle="1" w:styleId="Heading9Char">
    <w:name w:val="Heading 9 Char"/>
    <w:basedOn w:val="DefaultParagraphFont"/>
    <w:link w:val="Heading9"/>
    <w:uiPriority w:val="9"/>
    <w:semiHidden/>
    <w:rsid w:val="00792CF3"/>
    <w:rPr>
      <w:rFonts w:asciiTheme="majorHAnsi" w:eastAsiaTheme="majorEastAsia" w:hAnsiTheme="majorHAnsi" w:cstheme="majorBidi"/>
      <w:i/>
      <w:iCs/>
      <w:spacing w:val="5"/>
      <w:kern w:val="2"/>
      <w:sz w:val="20"/>
      <w:szCs w:val="20"/>
    </w:rPr>
  </w:style>
  <w:style w:type="paragraph" w:styleId="Subtitle">
    <w:name w:val="Subtitle"/>
    <w:basedOn w:val="Normal"/>
    <w:next w:val="Normal"/>
    <w:link w:val="SubtitleChar"/>
    <w:uiPriority w:val="11"/>
    <w:qFormat/>
    <w:rsid w:val="00792CF3"/>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92CF3"/>
    <w:rPr>
      <w:rFonts w:asciiTheme="majorHAnsi" w:eastAsiaTheme="majorEastAsia" w:hAnsiTheme="majorHAnsi" w:cstheme="majorBidi"/>
      <w:i/>
      <w:iCs/>
      <w:spacing w:val="13"/>
      <w:kern w:val="2"/>
    </w:rPr>
  </w:style>
  <w:style w:type="character" w:styleId="Hyperlink">
    <w:name w:val="Hyperlink"/>
    <w:basedOn w:val="DefaultParagraphFont"/>
    <w:uiPriority w:val="99"/>
    <w:unhideWhenUsed/>
    <w:rsid w:val="00792CF3"/>
    <w:rPr>
      <w:color w:val="0000FF" w:themeColor="hyperlink"/>
      <w:u w:val="single"/>
    </w:rPr>
  </w:style>
  <w:style w:type="character" w:styleId="Strong">
    <w:name w:val="Strong"/>
    <w:uiPriority w:val="22"/>
    <w:qFormat/>
    <w:rsid w:val="00792CF3"/>
    <w:rPr>
      <w:b/>
      <w:bCs/>
    </w:rPr>
  </w:style>
  <w:style w:type="character" w:styleId="Emphasis">
    <w:name w:val="Emphasis"/>
    <w:uiPriority w:val="20"/>
    <w:qFormat/>
    <w:rsid w:val="00792CF3"/>
    <w:rPr>
      <w:b/>
      <w:bCs/>
      <w:i/>
      <w:iCs/>
      <w:spacing w:val="10"/>
      <w:bdr w:val="none" w:sz="0" w:space="0" w:color="auto"/>
      <w:shd w:val="clear" w:color="auto" w:fill="auto"/>
    </w:rPr>
  </w:style>
  <w:style w:type="paragraph" w:styleId="BalloonText">
    <w:name w:val="Balloon Text"/>
    <w:basedOn w:val="Normal"/>
    <w:link w:val="BalloonTextChar"/>
    <w:uiPriority w:val="99"/>
    <w:unhideWhenUsed/>
    <w:rsid w:val="00792CF3"/>
    <w:rPr>
      <w:rFonts w:ascii="Tahoma" w:hAnsi="Tahoma" w:cs="Tahoma"/>
      <w:sz w:val="16"/>
      <w:szCs w:val="16"/>
    </w:rPr>
  </w:style>
  <w:style w:type="character" w:customStyle="1" w:styleId="BalloonTextChar">
    <w:name w:val="Balloon Text Char"/>
    <w:basedOn w:val="DefaultParagraphFont"/>
    <w:link w:val="BalloonText"/>
    <w:uiPriority w:val="99"/>
    <w:rsid w:val="00792CF3"/>
    <w:rPr>
      <w:rFonts w:ascii="Tahoma" w:hAnsi="Tahoma" w:cs="Tahoma"/>
      <w:kern w:val="2"/>
      <w:sz w:val="16"/>
      <w:szCs w:val="16"/>
    </w:rPr>
  </w:style>
  <w:style w:type="paragraph" w:styleId="NoSpacing">
    <w:name w:val="No Spacing"/>
    <w:basedOn w:val="Normal"/>
    <w:uiPriority w:val="1"/>
    <w:qFormat/>
    <w:rsid w:val="00792CF3"/>
  </w:style>
  <w:style w:type="paragraph" w:styleId="ListParagraph">
    <w:name w:val="List Paragraph"/>
    <w:basedOn w:val="Normal"/>
    <w:uiPriority w:val="34"/>
    <w:qFormat/>
    <w:rsid w:val="00792CF3"/>
    <w:pPr>
      <w:ind w:left="720"/>
    </w:pPr>
  </w:style>
  <w:style w:type="paragraph" w:styleId="Quote">
    <w:name w:val="Quote"/>
    <w:basedOn w:val="Normal"/>
    <w:next w:val="Normal"/>
    <w:link w:val="QuoteChar"/>
    <w:uiPriority w:val="29"/>
    <w:qFormat/>
    <w:rsid w:val="00792CF3"/>
    <w:pPr>
      <w:spacing w:before="200"/>
      <w:ind w:left="360" w:right="360"/>
    </w:pPr>
    <w:rPr>
      <w:i/>
      <w:iCs/>
    </w:rPr>
  </w:style>
  <w:style w:type="character" w:customStyle="1" w:styleId="QuoteChar">
    <w:name w:val="Quote Char"/>
    <w:basedOn w:val="DefaultParagraphFont"/>
    <w:link w:val="Quote"/>
    <w:uiPriority w:val="29"/>
    <w:rsid w:val="00792CF3"/>
    <w:rPr>
      <w:i/>
      <w:iCs/>
      <w:kern w:val="2"/>
    </w:rPr>
  </w:style>
  <w:style w:type="paragraph" w:styleId="IntenseQuote">
    <w:name w:val="Intense Quote"/>
    <w:basedOn w:val="Normal"/>
    <w:next w:val="Normal"/>
    <w:link w:val="IntenseQuoteChar"/>
    <w:uiPriority w:val="30"/>
    <w:qFormat/>
    <w:rsid w:val="00792CF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92CF3"/>
    <w:rPr>
      <w:b/>
      <w:bCs/>
      <w:i/>
      <w:iCs/>
      <w:kern w:val="2"/>
    </w:rPr>
  </w:style>
  <w:style w:type="character" w:styleId="SubtleEmphasis">
    <w:name w:val="Subtle Emphasis"/>
    <w:uiPriority w:val="19"/>
    <w:qFormat/>
    <w:rsid w:val="00792CF3"/>
    <w:rPr>
      <w:i/>
      <w:iCs/>
    </w:rPr>
  </w:style>
  <w:style w:type="character" w:styleId="IntenseEmphasis">
    <w:name w:val="Intense Emphasis"/>
    <w:uiPriority w:val="21"/>
    <w:qFormat/>
    <w:rsid w:val="00792CF3"/>
    <w:rPr>
      <w:b/>
      <w:bCs/>
    </w:rPr>
  </w:style>
  <w:style w:type="character" w:styleId="SubtleReference">
    <w:name w:val="Subtle Reference"/>
    <w:uiPriority w:val="31"/>
    <w:qFormat/>
    <w:rsid w:val="00792CF3"/>
    <w:rPr>
      <w:smallCaps/>
    </w:rPr>
  </w:style>
  <w:style w:type="character" w:styleId="IntenseReference">
    <w:name w:val="Intense Reference"/>
    <w:uiPriority w:val="32"/>
    <w:qFormat/>
    <w:rsid w:val="00792CF3"/>
    <w:rPr>
      <w:smallCaps/>
      <w:spacing w:val="5"/>
      <w:u w:val="single"/>
    </w:rPr>
  </w:style>
  <w:style w:type="character" w:styleId="BookTitle">
    <w:name w:val="Book Title"/>
    <w:uiPriority w:val="33"/>
    <w:qFormat/>
    <w:rsid w:val="00792CF3"/>
    <w:rPr>
      <w:i/>
      <w:iCs/>
      <w:smallCaps/>
      <w:spacing w:val="5"/>
    </w:rPr>
  </w:style>
  <w:style w:type="paragraph" w:styleId="TOCHeading">
    <w:name w:val="TOC Heading"/>
    <w:basedOn w:val="Heading1"/>
    <w:next w:val="Normal"/>
    <w:uiPriority w:val="39"/>
    <w:unhideWhenUsed/>
    <w:qFormat/>
    <w:rsid w:val="00792CF3"/>
    <w:pPr>
      <w:outlineLvl w:val="9"/>
    </w:pPr>
    <w:rPr>
      <w:lang w:bidi="en-US"/>
    </w:rPr>
  </w:style>
  <w:style w:type="character" w:customStyle="1" w:styleId="EquationCaption">
    <w:name w:val="_Equation Caption"/>
    <w:rsid w:val="00CB54D7"/>
  </w:style>
  <w:style w:type="character" w:customStyle="1" w:styleId="oneclick-link">
    <w:name w:val="oneclick-link"/>
    <w:basedOn w:val="DefaultParagraphFont"/>
    <w:rsid w:val="00CB54D7"/>
  </w:style>
  <w:style w:type="character" w:customStyle="1" w:styleId="apple-converted-space">
    <w:name w:val="apple-converted-space"/>
    <w:basedOn w:val="DefaultParagraphFont"/>
    <w:rsid w:val="00CB54D7"/>
  </w:style>
  <w:style w:type="character" w:customStyle="1" w:styleId="foreign">
    <w:name w:val="foreign"/>
    <w:basedOn w:val="DefaultParagraphFont"/>
    <w:rsid w:val="00CB54D7"/>
  </w:style>
  <w:style w:type="character" w:customStyle="1" w:styleId="itempublisher">
    <w:name w:val="itempublisher"/>
    <w:basedOn w:val="DefaultParagraphFont"/>
    <w:rsid w:val="00CB54D7"/>
  </w:style>
  <w:style w:type="paragraph" w:styleId="Index1">
    <w:name w:val="index 1"/>
    <w:basedOn w:val="Normal"/>
    <w:next w:val="Normal"/>
    <w:autoRedefine/>
    <w:uiPriority w:val="99"/>
    <w:semiHidden/>
    <w:unhideWhenUsed/>
    <w:rsid w:val="00792CF3"/>
    <w:pPr>
      <w:ind w:left="240" w:hanging="240"/>
    </w:pPr>
  </w:style>
  <w:style w:type="paragraph" w:styleId="TOC6">
    <w:name w:val="toc 6"/>
    <w:basedOn w:val="Normal"/>
    <w:next w:val="Normal"/>
    <w:autoRedefine/>
    <w:uiPriority w:val="39"/>
    <w:semiHidden/>
    <w:unhideWhenUsed/>
    <w:rsid w:val="00792CF3"/>
    <w:pPr>
      <w:spacing w:after="100"/>
      <w:ind w:left="1200"/>
    </w:pPr>
  </w:style>
  <w:style w:type="paragraph" w:styleId="CommentText">
    <w:name w:val="annotation text"/>
    <w:basedOn w:val="Normal"/>
    <w:link w:val="CommentTextChar"/>
    <w:uiPriority w:val="99"/>
    <w:semiHidden/>
    <w:unhideWhenUsed/>
    <w:rsid w:val="00792CF3"/>
    <w:rPr>
      <w:sz w:val="20"/>
      <w:szCs w:val="20"/>
    </w:rPr>
  </w:style>
  <w:style w:type="character" w:customStyle="1" w:styleId="CommentTextChar">
    <w:name w:val="Comment Text Char"/>
    <w:basedOn w:val="DefaultParagraphFont"/>
    <w:link w:val="CommentText"/>
    <w:uiPriority w:val="99"/>
    <w:semiHidden/>
    <w:rsid w:val="00792CF3"/>
    <w:rPr>
      <w:kern w:val="2"/>
      <w:sz w:val="20"/>
      <w:szCs w:val="20"/>
    </w:rPr>
  </w:style>
  <w:style w:type="paragraph" w:styleId="Caption">
    <w:name w:val="caption"/>
    <w:basedOn w:val="Normal"/>
    <w:next w:val="Normal"/>
    <w:uiPriority w:val="35"/>
    <w:semiHidden/>
    <w:unhideWhenUsed/>
    <w:rsid w:val="00792CF3"/>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792CF3"/>
    <w:rPr>
      <w:sz w:val="20"/>
      <w:szCs w:val="20"/>
    </w:rPr>
  </w:style>
  <w:style w:type="character" w:customStyle="1" w:styleId="EndnoteTextChar">
    <w:name w:val="Endnote Text Char"/>
    <w:basedOn w:val="DefaultParagraphFont"/>
    <w:link w:val="EndnoteText"/>
    <w:uiPriority w:val="99"/>
    <w:semiHidden/>
    <w:rsid w:val="00792CF3"/>
    <w:rPr>
      <w:kern w:val="2"/>
      <w:sz w:val="20"/>
      <w:szCs w:val="20"/>
    </w:rPr>
  </w:style>
  <w:style w:type="paragraph" w:styleId="CommentSubject">
    <w:name w:val="annotation subject"/>
    <w:basedOn w:val="CommentText"/>
    <w:next w:val="CommentText"/>
    <w:link w:val="CommentSubjectChar"/>
    <w:uiPriority w:val="99"/>
    <w:semiHidden/>
    <w:unhideWhenUsed/>
    <w:rsid w:val="00792CF3"/>
    <w:rPr>
      <w:b/>
      <w:bCs/>
    </w:rPr>
  </w:style>
  <w:style w:type="character" w:customStyle="1" w:styleId="CommentSubjectChar">
    <w:name w:val="Comment Subject Char"/>
    <w:basedOn w:val="CommentTextChar"/>
    <w:link w:val="CommentSubject"/>
    <w:uiPriority w:val="99"/>
    <w:semiHidden/>
    <w:rsid w:val="00792CF3"/>
    <w:rPr>
      <w:b/>
      <w:bCs/>
      <w:kern w:val="2"/>
      <w:sz w:val="20"/>
      <w:szCs w:val="20"/>
    </w:rPr>
  </w:style>
  <w:style w:type="character" w:customStyle="1" w:styleId="hgkelc">
    <w:name w:val="hgkelc"/>
    <w:basedOn w:val="DefaultParagraphFont"/>
    <w:rsid w:val="00792CF3"/>
  </w:style>
  <w:style w:type="paragraph" w:customStyle="1" w:styleId="Style">
    <w:name w:val="Style"/>
    <w:rsid w:val="00792CF3"/>
    <w:pPr>
      <w:widowControl w:val="0"/>
      <w:autoSpaceDE w:val="0"/>
      <w:autoSpaceDN w:val="0"/>
      <w:adjustRightInd w:val="0"/>
      <w:jc w:val="left"/>
    </w:pPr>
    <w:rPr>
      <w:rFonts w:eastAsiaTheme="minorEastAsia"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1541</Words>
  <Characters>8786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Hahn</dc:creator>
  <cp:lastModifiedBy>Paul Hahn</cp:lastModifiedBy>
  <cp:revision>2</cp:revision>
  <dcterms:created xsi:type="dcterms:W3CDTF">2023-10-24T15:45:00Z</dcterms:created>
  <dcterms:modified xsi:type="dcterms:W3CDTF">2023-10-24T15:45:00Z</dcterms:modified>
</cp:coreProperties>
</file>