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6D63" w14:textId="6C71E8DF" w:rsidR="00B42024" w:rsidRDefault="00AB2B44" w:rsidP="00B42024">
      <w:pPr>
        <w:contextualSpacing/>
        <w:jc w:val="center"/>
      </w:pPr>
      <w:r>
        <w:rPr>
          <w:rFonts w:cs="Times New Roman"/>
          <w:kern w:val="0"/>
        </w:rPr>
        <w:t>POLYTHEISM IN EARLY ISRAEL</w:t>
      </w:r>
    </w:p>
    <w:p w14:paraId="6FDC5972" w14:textId="6A0A23C1" w:rsidR="00B42024" w:rsidRDefault="00B42024" w:rsidP="00B42024">
      <w:pPr>
        <w:contextualSpacing/>
        <w:jc w:val="left"/>
        <w:rPr>
          <w:rFonts w:cs="Times New Roman"/>
          <w:kern w:val="0"/>
        </w:rPr>
      </w:pPr>
    </w:p>
    <w:p w14:paraId="61716D9D" w14:textId="5AD3AB82" w:rsidR="00B42024" w:rsidRPr="0081413E" w:rsidRDefault="00B42024" w:rsidP="00B4202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Paul Hahn</w:t>
      </w:r>
    </w:p>
    <w:p w14:paraId="57870869" w14:textId="77777777" w:rsidR="00B42024" w:rsidRPr="0081413E" w:rsidRDefault="00B42024" w:rsidP="00B4202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725A7EF4" w14:textId="77777777" w:rsidR="00B42024" w:rsidRPr="0081413E" w:rsidRDefault="00B42024" w:rsidP="00B4202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14C55C8A" w14:textId="77777777" w:rsidR="00B42024" w:rsidRPr="0081413E" w:rsidRDefault="00B42024" w:rsidP="00B4202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727BE462" w14:textId="69749ECB" w:rsidR="00B42024" w:rsidRPr="0081413E" w:rsidRDefault="00B42024" w:rsidP="00B4202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 w:rsidR="00E7102D">
        <w:rPr>
          <w:sz w:val="20"/>
          <w:szCs w:val="20"/>
        </w:rPr>
        <w:t>3</w:t>
      </w:r>
    </w:p>
    <w:p w14:paraId="11438457" w14:textId="77777777" w:rsidR="00E7102D" w:rsidRPr="009C4DEB" w:rsidRDefault="00E7102D" w:rsidP="00E7102D">
      <w:pPr>
        <w:jc w:val="center"/>
        <w:rPr>
          <w:sz w:val="20"/>
        </w:rPr>
      </w:pPr>
      <w:r>
        <w:rPr>
          <w:rFonts w:cs="Times New Roman"/>
          <w:kern w:val="0"/>
          <w:sz w:val="20"/>
        </w:rPr>
        <w:t>Scripture quotations are from the New Revised Standard Version updated edition.</w:t>
      </w:r>
    </w:p>
    <w:p w14:paraId="45F6BD85" w14:textId="36FBC2AB" w:rsidR="00BF2732" w:rsidRPr="00BF2732" w:rsidRDefault="00BF2732" w:rsidP="00B42024">
      <w:pPr>
        <w:contextualSpacing/>
        <w:rPr>
          <w:rFonts w:cs="Times New Roman"/>
          <w:kern w:val="0"/>
        </w:rPr>
      </w:pPr>
    </w:p>
    <w:p w14:paraId="25D1720E" w14:textId="77777777" w:rsidR="00BF2732" w:rsidRPr="00BF2732" w:rsidRDefault="00BF2732" w:rsidP="00B42024">
      <w:pPr>
        <w:contextualSpacing/>
        <w:rPr>
          <w:rFonts w:cs="Times New Roman"/>
          <w:kern w:val="0"/>
        </w:rPr>
      </w:pPr>
    </w:p>
    <w:p w14:paraId="7F3773E3" w14:textId="44D1252C" w:rsidR="00BF2732" w:rsidRPr="00BF2732" w:rsidRDefault="008F1232" w:rsidP="00B42024">
      <w:pPr>
        <w:contextualSpacing/>
        <w:rPr>
          <w:rFonts w:cs="Times New Roman"/>
          <w:kern w:val="0"/>
        </w:rPr>
      </w:pPr>
      <w:r w:rsidRPr="00BF2732">
        <w:rPr>
          <w:rFonts w:cs="Times New Roman"/>
          <w:kern w:val="0"/>
        </w:rPr>
        <w:t>Gen 11</w:t>
      </w:r>
      <w:r w:rsidR="00BF2732" w:rsidRPr="00BF2732">
        <w:rPr>
          <w:rFonts w:cs="Times New Roman"/>
          <w:kern w:val="0"/>
        </w:rPr>
        <w:t>:</w:t>
      </w:r>
      <w:r w:rsidRPr="00BF2732">
        <w:rPr>
          <w:rFonts w:cs="Times New Roman"/>
          <w:kern w:val="0"/>
        </w:rPr>
        <w:t>28 indicates that Abraham</w:t>
      </w:r>
      <w:r w:rsidR="00BF2732" w:rsidRPr="00BF2732">
        <w:rPr>
          <w:rFonts w:cs="Times New Roman"/>
          <w:kern w:val="0"/>
        </w:rPr>
        <w:t xml:space="preserve"> (</w:t>
      </w:r>
      <w:r w:rsidRPr="00BF2732">
        <w:rPr>
          <w:rFonts w:cs="Times New Roman"/>
          <w:kern w:val="0"/>
        </w:rPr>
        <w:t>then called Abram</w:t>
      </w:r>
      <w:r w:rsidR="00BF2732" w:rsidRPr="00BF2732">
        <w:rPr>
          <w:rFonts w:cs="Times New Roman"/>
          <w:kern w:val="0"/>
        </w:rPr>
        <w:t xml:space="preserve">) </w:t>
      </w:r>
      <w:r w:rsidRPr="00BF2732">
        <w:rPr>
          <w:rFonts w:cs="Times New Roman"/>
          <w:kern w:val="0"/>
        </w:rPr>
        <w:t>was born in</w:t>
      </w:r>
      <w:r w:rsidR="00BF2732" w:rsidRPr="00BF2732">
        <w:rPr>
          <w:rFonts w:cs="Times New Roman"/>
          <w:kern w:val="0"/>
        </w:rPr>
        <w:t xml:space="preserve">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Ur of the Chaldeans</w:t>
      </w:r>
      <w:r w:rsidR="00BF2732" w:rsidRPr="00BF2732">
        <w:rPr>
          <w:rFonts w:cs="Times New Roman"/>
          <w:kern w:val="0"/>
        </w:rPr>
        <w:t>.</w:t>
      </w:r>
      <w:r w:rsidR="006C6D5F">
        <w:rPr>
          <w:rFonts w:cs="Times New Roman"/>
          <w:kern w:val="0"/>
        </w:rPr>
        <w:t>”</w:t>
      </w:r>
      <w:r w:rsidR="00BF2732" w:rsidRPr="00BF2732">
        <w:rPr>
          <w:rFonts w:cs="Times New Roman"/>
          <w:kern w:val="0"/>
        </w:rPr>
        <w:t xml:space="preserve"> </w:t>
      </w:r>
      <w:r w:rsidR="00B42024">
        <w:rPr>
          <w:rFonts w:cs="Times New Roman"/>
          <w:kern w:val="0"/>
        </w:rPr>
        <w:t>Ur</w:t>
      </w:r>
      <w:r w:rsidRPr="00BF2732">
        <w:rPr>
          <w:rFonts w:cs="Times New Roman"/>
          <w:kern w:val="0"/>
        </w:rPr>
        <w:t xml:space="preserve"> was in Mesopotamia</w:t>
      </w:r>
      <w:r w:rsidR="00BF2732" w:rsidRPr="00BF2732">
        <w:rPr>
          <w:rFonts w:cs="Times New Roman"/>
          <w:kern w:val="0"/>
        </w:rPr>
        <w:t xml:space="preserve"> (</w:t>
      </w:r>
      <w:r w:rsidRPr="00BF2732">
        <w:rPr>
          <w:rFonts w:cs="Times New Roman"/>
          <w:kern w:val="0"/>
        </w:rPr>
        <w:t>probably south of modern Baghdad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>in the center of Iraq</w:t>
      </w:r>
      <w:r w:rsidR="00BF2732" w:rsidRPr="00BF2732">
        <w:rPr>
          <w:rFonts w:cs="Times New Roman"/>
          <w:kern w:val="0"/>
        </w:rPr>
        <w:t xml:space="preserve">), </w:t>
      </w:r>
      <w:r w:rsidRPr="00BF2732">
        <w:rPr>
          <w:rFonts w:cs="Times New Roman"/>
          <w:kern w:val="0"/>
        </w:rPr>
        <w:t>between the Tigris and Euphrates Rivers</w:t>
      </w:r>
      <w:r w:rsidR="00BF2732" w:rsidRPr="00BF2732">
        <w:rPr>
          <w:rFonts w:cs="Times New Roman"/>
          <w:kern w:val="0"/>
        </w:rPr>
        <w:t>.</w:t>
      </w:r>
    </w:p>
    <w:p w14:paraId="0D65C0A8" w14:textId="77777777" w:rsidR="00BF2732" w:rsidRPr="00BF2732" w:rsidRDefault="00BF2732" w:rsidP="00B42024">
      <w:pPr>
        <w:contextualSpacing/>
        <w:rPr>
          <w:rFonts w:cs="Times New Roman"/>
          <w:kern w:val="0"/>
        </w:rPr>
      </w:pPr>
    </w:p>
    <w:p w14:paraId="139CA3CF" w14:textId="77777777" w:rsidR="00BF2732" w:rsidRPr="00BF2732" w:rsidRDefault="008F1232" w:rsidP="00B42024">
      <w:pPr>
        <w:contextualSpacing/>
        <w:rPr>
          <w:rFonts w:cs="Times New Roman"/>
          <w:kern w:val="0"/>
        </w:rPr>
      </w:pPr>
      <w:r w:rsidRPr="00BF2732">
        <w:rPr>
          <w:rFonts w:cs="Times New Roman"/>
          <w:kern w:val="0"/>
        </w:rPr>
        <w:t>Gen 11</w:t>
      </w:r>
      <w:r w:rsidR="00BF2732" w:rsidRPr="00BF2732">
        <w:rPr>
          <w:rFonts w:cs="Times New Roman"/>
          <w:kern w:val="0"/>
        </w:rPr>
        <w:t>:</w:t>
      </w:r>
      <w:r w:rsidRPr="00BF2732">
        <w:rPr>
          <w:rFonts w:cs="Times New Roman"/>
          <w:kern w:val="0"/>
        </w:rPr>
        <w:t>31 says that Abraham</w:t>
      </w:r>
      <w:r w:rsidR="006C6D5F">
        <w:rPr>
          <w:rFonts w:cs="Times New Roman"/>
          <w:kern w:val="0"/>
        </w:rPr>
        <w:t>’</w:t>
      </w:r>
      <w:r w:rsidRPr="00BF2732">
        <w:rPr>
          <w:rFonts w:cs="Times New Roman"/>
          <w:kern w:val="0"/>
        </w:rPr>
        <w:t>s father intended to take Abraham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>Sarai</w:t>
      </w:r>
      <w:r w:rsidR="00BF2732" w:rsidRPr="00BF2732">
        <w:rPr>
          <w:rFonts w:cs="Times New Roman"/>
          <w:kern w:val="0"/>
        </w:rPr>
        <w:t xml:space="preserve"> (</w:t>
      </w:r>
      <w:r w:rsidR="00D762B3" w:rsidRPr="00BF2732">
        <w:rPr>
          <w:rFonts w:cs="Times New Roman"/>
          <w:kern w:val="0"/>
        </w:rPr>
        <w:t>Abraham</w:t>
      </w:r>
      <w:r w:rsidR="006C6D5F">
        <w:rPr>
          <w:rFonts w:cs="Times New Roman"/>
          <w:kern w:val="0"/>
        </w:rPr>
        <w:t>’</w:t>
      </w:r>
      <w:r w:rsidR="00D762B3" w:rsidRPr="00BF2732">
        <w:rPr>
          <w:rFonts w:cs="Times New Roman"/>
          <w:kern w:val="0"/>
        </w:rPr>
        <w:t>s wife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 xml:space="preserve">later </w:t>
      </w:r>
      <w:r w:rsidR="00D762B3" w:rsidRPr="00BF2732">
        <w:rPr>
          <w:rFonts w:cs="Times New Roman"/>
          <w:kern w:val="0"/>
        </w:rPr>
        <w:t xml:space="preserve">called </w:t>
      </w:r>
      <w:r w:rsidRPr="00BF2732">
        <w:rPr>
          <w:rFonts w:cs="Times New Roman"/>
          <w:kern w:val="0"/>
        </w:rPr>
        <w:t>Sarah</w:t>
      </w:r>
      <w:r w:rsidR="00BF2732" w:rsidRPr="00BF2732">
        <w:rPr>
          <w:rFonts w:cs="Times New Roman"/>
          <w:kern w:val="0"/>
        </w:rPr>
        <w:t xml:space="preserve">), </w:t>
      </w:r>
      <w:r w:rsidRPr="00BF2732">
        <w:rPr>
          <w:rFonts w:cs="Times New Roman"/>
          <w:kern w:val="0"/>
        </w:rPr>
        <w:t xml:space="preserve">and </w:t>
      </w:r>
      <w:r w:rsidR="00D762B3" w:rsidRPr="00BF2732">
        <w:rPr>
          <w:rFonts w:cs="Times New Roman"/>
          <w:kern w:val="0"/>
        </w:rPr>
        <w:t>Lot</w:t>
      </w:r>
      <w:r w:rsidR="00BF2732" w:rsidRPr="00BF2732">
        <w:rPr>
          <w:rFonts w:cs="Times New Roman"/>
          <w:kern w:val="0"/>
        </w:rPr>
        <w:t xml:space="preserve"> (</w:t>
      </w:r>
      <w:r w:rsidRPr="00BF2732">
        <w:rPr>
          <w:rFonts w:cs="Times New Roman"/>
          <w:kern w:val="0"/>
        </w:rPr>
        <w:t>Abraham</w:t>
      </w:r>
      <w:r w:rsidR="006C6D5F">
        <w:rPr>
          <w:rFonts w:cs="Times New Roman"/>
          <w:kern w:val="0"/>
        </w:rPr>
        <w:t>’</w:t>
      </w:r>
      <w:r w:rsidRPr="00BF2732">
        <w:rPr>
          <w:rFonts w:cs="Times New Roman"/>
          <w:kern w:val="0"/>
        </w:rPr>
        <w:t>s nephew</w:t>
      </w:r>
      <w:r w:rsidR="00BF2732" w:rsidRPr="00BF2732">
        <w:rPr>
          <w:rFonts w:cs="Times New Roman"/>
          <w:kern w:val="0"/>
        </w:rPr>
        <w:t xml:space="preserve">, </w:t>
      </w:r>
      <w:r w:rsidR="00D762B3" w:rsidRPr="00BF2732">
        <w:rPr>
          <w:rFonts w:cs="Times New Roman"/>
          <w:kern w:val="0"/>
        </w:rPr>
        <w:t>11</w:t>
      </w:r>
      <w:r w:rsidR="00BF2732" w:rsidRPr="00BF2732">
        <w:rPr>
          <w:rFonts w:cs="Times New Roman"/>
          <w:kern w:val="0"/>
        </w:rPr>
        <w:t>:</w:t>
      </w:r>
      <w:r w:rsidR="00D762B3" w:rsidRPr="00BF2732">
        <w:rPr>
          <w:rFonts w:cs="Times New Roman"/>
          <w:kern w:val="0"/>
        </w:rPr>
        <w:t>27</w:t>
      </w:r>
      <w:r w:rsidR="00BF2732" w:rsidRPr="00BF2732">
        <w:rPr>
          <w:rFonts w:cs="Times New Roman"/>
          <w:kern w:val="0"/>
        </w:rPr>
        <w:t xml:space="preserve">) </w:t>
      </w:r>
      <w:r w:rsidRPr="00BF2732">
        <w:rPr>
          <w:rFonts w:cs="Times New Roman"/>
          <w:kern w:val="0"/>
        </w:rPr>
        <w:t>to Canaan</w:t>
      </w:r>
      <w:r w:rsidR="00BF2732" w:rsidRPr="00BF2732">
        <w:rPr>
          <w:rFonts w:cs="Times New Roman"/>
          <w:kern w:val="0"/>
        </w:rPr>
        <w:t xml:space="preserve"> (</w:t>
      </w:r>
      <w:r w:rsidRPr="00BF2732">
        <w:rPr>
          <w:rFonts w:cs="Times New Roman"/>
          <w:kern w:val="0"/>
        </w:rPr>
        <w:t>present-day northern Israel</w:t>
      </w:r>
      <w:r w:rsidR="00BF2732" w:rsidRPr="00BF2732">
        <w:rPr>
          <w:rFonts w:cs="Times New Roman"/>
          <w:kern w:val="0"/>
        </w:rPr>
        <w:t xml:space="preserve">). </w:t>
      </w:r>
      <w:r w:rsidRPr="00BF2732">
        <w:rPr>
          <w:rFonts w:cs="Times New Roman"/>
          <w:kern w:val="0"/>
        </w:rPr>
        <w:t>But he settled halfway there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>in Haran</w:t>
      </w:r>
      <w:r w:rsidR="00BF2732" w:rsidRPr="00BF2732">
        <w:rPr>
          <w:rFonts w:cs="Times New Roman"/>
          <w:kern w:val="0"/>
        </w:rPr>
        <w:t xml:space="preserve">. </w:t>
      </w:r>
      <w:r w:rsidRPr="00BF2732">
        <w:rPr>
          <w:rFonts w:cs="Times New Roman"/>
          <w:kern w:val="0"/>
        </w:rPr>
        <w:t>Haran was on the upper Euphrates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>near the apex of the Fertile Crescent</w:t>
      </w:r>
      <w:r w:rsidR="00BF2732" w:rsidRPr="00BF2732">
        <w:rPr>
          <w:rFonts w:cs="Times New Roman"/>
          <w:kern w:val="0"/>
        </w:rPr>
        <w:t xml:space="preserve"> (</w:t>
      </w:r>
      <w:r w:rsidRPr="00BF2732">
        <w:rPr>
          <w:rFonts w:cs="Times New Roman"/>
          <w:kern w:val="0"/>
        </w:rPr>
        <w:t xml:space="preserve">present-day </w:t>
      </w:r>
      <w:r w:rsidR="00D762B3" w:rsidRPr="00BF2732">
        <w:rPr>
          <w:rFonts w:cs="Times New Roman"/>
          <w:kern w:val="0"/>
        </w:rPr>
        <w:t xml:space="preserve">southeast </w:t>
      </w:r>
      <w:r w:rsidRPr="00BF2732">
        <w:rPr>
          <w:rFonts w:cs="Times New Roman"/>
          <w:kern w:val="0"/>
        </w:rPr>
        <w:t>Turkey</w:t>
      </w:r>
      <w:r w:rsidR="00BF2732" w:rsidRPr="00BF2732">
        <w:rPr>
          <w:rFonts w:cs="Times New Roman"/>
          <w:kern w:val="0"/>
        </w:rPr>
        <w:t xml:space="preserve">). </w:t>
      </w:r>
      <w:r w:rsidR="00D762B3" w:rsidRPr="00BF2732">
        <w:rPr>
          <w:rFonts w:cs="Times New Roman"/>
          <w:kern w:val="0"/>
        </w:rPr>
        <w:t>Later</w:t>
      </w:r>
      <w:r w:rsidR="00BF2732" w:rsidRPr="00BF2732">
        <w:rPr>
          <w:rFonts w:cs="Times New Roman"/>
          <w:kern w:val="0"/>
        </w:rPr>
        <w:t xml:space="preserve">, </w:t>
      </w:r>
      <w:r w:rsidR="00D762B3" w:rsidRPr="00BF2732">
        <w:rPr>
          <w:rFonts w:cs="Times New Roman"/>
          <w:kern w:val="0"/>
        </w:rPr>
        <w:t>at age 75</w:t>
      </w:r>
      <w:r w:rsidR="00BF2732" w:rsidRPr="00BF2732">
        <w:rPr>
          <w:rFonts w:cs="Times New Roman"/>
          <w:kern w:val="0"/>
        </w:rPr>
        <w:t xml:space="preserve">, </w:t>
      </w:r>
      <w:r w:rsidR="00D762B3" w:rsidRPr="00BF2732">
        <w:rPr>
          <w:rFonts w:cs="Times New Roman"/>
          <w:kern w:val="0"/>
        </w:rPr>
        <w:t>Abraham</w:t>
      </w:r>
      <w:r w:rsidR="00BF2732" w:rsidRPr="00BF2732">
        <w:rPr>
          <w:rFonts w:cs="Times New Roman"/>
          <w:kern w:val="0"/>
        </w:rPr>
        <w:t xml:space="preserve">, </w:t>
      </w:r>
      <w:r w:rsidR="00D762B3" w:rsidRPr="00BF2732">
        <w:rPr>
          <w:rFonts w:cs="Times New Roman"/>
          <w:kern w:val="0"/>
        </w:rPr>
        <w:t>with Sarah and Lot</w:t>
      </w:r>
      <w:r w:rsidR="00BF2732" w:rsidRPr="00BF2732">
        <w:rPr>
          <w:rFonts w:cs="Times New Roman"/>
          <w:kern w:val="0"/>
        </w:rPr>
        <w:t xml:space="preserve">, </w:t>
      </w:r>
      <w:r w:rsidR="00D762B3" w:rsidRPr="00BF2732">
        <w:rPr>
          <w:rFonts w:cs="Times New Roman"/>
          <w:kern w:val="0"/>
        </w:rPr>
        <w:t>left Haran</w:t>
      </w:r>
      <w:r w:rsidR="00BF2732" w:rsidRPr="00BF2732">
        <w:rPr>
          <w:rFonts w:cs="Times New Roman"/>
          <w:kern w:val="0"/>
        </w:rPr>
        <w:t xml:space="preserve"> (</w:t>
      </w:r>
      <w:r w:rsidR="00D762B3" w:rsidRPr="00BF2732">
        <w:rPr>
          <w:rFonts w:cs="Times New Roman"/>
          <w:kern w:val="0"/>
        </w:rPr>
        <w:t>12</w:t>
      </w:r>
      <w:r w:rsidR="00BF2732" w:rsidRPr="00BF2732">
        <w:rPr>
          <w:rFonts w:cs="Times New Roman"/>
          <w:kern w:val="0"/>
        </w:rPr>
        <w:t>:</w:t>
      </w:r>
      <w:r w:rsidR="00D762B3" w:rsidRPr="00BF2732">
        <w:rPr>
          <w:rFonts w:cs="Times New Roman"/>
          <w:kern w:val="0"/>
        </w:rPr>
        <w:t>4</w:t>
      </w:r>
      <w:r w:rsidR="00BF2732" w:rsidRPr="00BF2732">
        <w:rPr>
          <w:rFonts w:cs="Times New Roman"/>
          <w:kern w:val="0"/>
        </w:rPr>
        <w:t xml:space="preserve">) </w:t>
      </w:r>
      <w:r w:rsidR="00D762B3" w:rsidRPr="00BF2732">
        <w:rPr>
          <w:rFonts w:cs="Times New Roman"/>
          <w:kern w:val="0"/>
        </w:rPr>
        <w:t>and settled in Canaan</w:t>
      </w:r>
      <w:r w:rsidR="00BF2732" w:rsidRPr="00BF2732">
        <w:rPr>
          <w:rFonts w:cs="Times New Roman"/>
          <w:kern w:val="0"/>
        </w:rPr>
        <w:t xml:space="preserve">. Abraham </w:t>
      </w:r>
      <w:r w:rsidR="00D762B3" w:rsidRPr="00BF2732">
        <w:rPr>
          <w:rFonts w:cs="Times New Roman"/>
          <w:kern w:val="0"/>
        </w:rPr>
        <w:t xml:space="preserve">settled in the </w:t>
      </w:r>
      <w:r w:rsidR="00BF2732" w:rsidRPr="00BF2732">
        <w:rPr>
          <w:rFonts w:cs="Times New Roman"/>
          <w:kern w:val="0"/>
        </w:rPr>
        <w:t xml:space="preserve">hill country, </w:t>
      </w:r>
      <w:r w:rsidR="00D762B3" w:rsidRPr="00BF2732">
        <w:rPr>
          <w:rFonts w:cs="Times New Roman"/>
          <w:kern w:val="0"/>
        </w:rPr>
        <w:t xml:space="preserve">and </w:t>
      </w:r>
      <w:r w:rsidR="00BF2732" w:rsidRPr="00BF2732">
        <w:rPr>
          <w:rFonts w:cs="Times New Roman"/>
          <w:kern w:val="0"/>
        </w:rPr>
        <w:t>Lot</w:t>
      </w:r>
      <w:r w:rsidR="00D762B3" w:rsidRPr="00BF2732">
        <w:rPr>
          <w:rFonts w:cs="Times New Roman"/>
          <w:kern w:val="0"/>
        </w:rPr>
        <w:t xml:space="preserve"> </w:t>
      </w:r>
      <w:r w:rsidR="00BF2732" w:rsidRPr="00BF2732">
        <w:rPr>
          <w:rFonts w:cs="Times New Roman"/>
          <w:kern w:val="0"/>
        </w:rPr>
        <w:t>in the plain of the Jordan River (13:12).</w:t>
      </w:r>
    </w:p>
    <w:p w14:paraId="7B44E734" w14:textId="77777777" w:rsidR="00BF2732" w:rsidRPr="00BF2732" w:rsidRDefault="00BF2732" w:rsidP="00B42024">
      <w:pPr>
        <w:contextualSpacing/>
        <w:rPr>
          <w:rFonts w:cs="Times New Roman"/>
          <w:kern w:val="0"/>
        </w:rPr>
      </w:pPr>
    </w:p>
    <w:p w14:paraId="1D66C023" w14:textId="5FEB45ED" w:rsidR="00BF2732" w:rsidRPr="00BF2732" w:rsidRDefault="00D762B3" w:rsidP="00B42024">
      <w:pPr>
        <w:contextualSpacing/>
        <w:rPr>
          <w:rFonts w:cs="Times New Roman"/>
          <w:kern w:val="0"/>
        </w:rPr>
      </w:pPr>
      <w:r w:rsidRPr="00BF2732">
        <w:rPr>
          <w:rFonts w:cs="Times New Roman"/>
          <w:kern w:val="0"/>
        </w:rPr>
        <w:t xml:space="preserve">So </w:t>
      </w:r>
      <w:r w:rsidR="008F1232" w:rsidRPr="00BF2732">
        <w:rPr>
          <w:rFonts w:cs="Times New Roman"/>
          <w:kern w:val="0"/>
        </w:rPr>
        <w:t>Abraham spent his first 75 years in Mesopotamian culture</w:t>
      </w:r>
      <w:r w:rsidR="00BF2732" w:rsidRPr="00BF2732">
        <w:rPr>
          <w:rFonts w:cs="Times New Roman"/>
          <w:kern w:val="0"/>
        </w:rPr>
        <w:t xml:space="preserve">. </w:t>
      </w:r>
      <w:r w:rsidR="008F1232" w:rsidRPr="00BF2732">
        <w:rPr>
          <w:rFonts w:cs="Times New Roman"/>
          <w:kern w:val="0"/>
        </w:rPr>
        <w:t>Mesopotamian religion was polytheistic</w:t>
      </w:r>
      <w:r w:rsidR="00BF2732" w:rsidRPr="00BF2732">
        <w:rPr>
          <w:rFonts w:cs="Times New Roman"/>
          <w:kern w:val="0"/>
        </w:rPr>
        <w:t xml:space="preserve">. </w:t>
      </w:r>
      <w:r w:rsidR="008F1232" w:rsidRPr="00BF2732">
        <w:rPr>
          <w:rFonts w:cs="Times New Roman"/>
          <w:kern w:val="0"/>
        </w:rPr>
        <w:t>Did Abra</w:t>
      </w:r>
      <w:r w:rsidR="00B42024">
        <w:rPr>
          <w:rFonts w:cs="Times New Roman"/>
          <w:kern w:val="0"/>
        </w:rPr>
        <w:t>ha</w:t>
      </w:r>
      <w:r w:rsidR="008F1232" w:rsidRPr="00BF2732">
        <w:rPr>
          <w:rFonts w:cs="Times New Roman"/>
          <w:kern w:val="0"/>
        </w:rPr>
        <w:t>m believe in the religion of his surrounding cultur</w:t>
      </w:r>
      <w:r w:rsidR="00BF2732" w:rsidRPr="00BF2732">
        <w:rPr>
          <w:rFonts w:cs="Times New Roman"/>
          <w:kern w:val="0"/>
        </w:rPr>
        <w:t>e, or was he monotheistic? We can</w:t>
      </w:r>
      <w:r w:rsidR="006C6D5F">
        <w:rPr>
          <w:rFonts w:cs="Times New Roman"/>
          <w:kern w:val="0"/>
        </w:rPr>
        <w:t>’</w:t>
      </w:r>
      <w:r w:rsidR="00BF2732" w:rsidRPr="00BF2732">
        <w:rPr>
          <w:rFonts w:cs="Times New Roman"/>
          <w:kern w:val="0"/>
        </w:rPr>
        <w:t>t</w:t>
      </w:r>
      <w:r w:rsidR="008F1232" w:rsidRPr="00BF2732">
        <w:rPr>
          <w:rFonts w:cs="Times New Roman"/>
          <w:kern w:val="0"/>
        </w:rPr>
        <w:t xml:space="preserve"> </w:t>
      </w:r>
      <w:r w:rsidR="00BF2732" w:rsidRPr="00BF2732">
        <w:rPr>
          <w:rFonts w:cs="Times New Roman"/>
          <w:kern w:val="0"/>
        </w:rPr>
        <w:t xml:space="preserve">be </w:t>
      </w:r>
      <w:r w:rsidR="008F1232" w:rsidRPr="00BF2732">
        <w:rPr>
          <w:rFonts w:cs="Times New Roman"/>
          <w:kern w:val="0"/>
        </w:rPr>
        <w:t>sure</w:t>
      </w:r>
      <w:r w:rsidR="00BF2732" w:rsidRPr="00BF2732">
        <w:rPr>
          <w:rFonts w:cs="Times New Roman"/>
          <w:kern w:val="0"/>
        </w:rPr>
        <w:t xml:space="preserve">. </w:t>
      </w:r>
      <w:r w:rsidR="008F1232" w:rsidRPr="00BF2732">
        <w:rPr>
          <w:rFonts w:cs="Times New Roman"/>
          <w:kern w:val="0"/>
        </w:rPr>
        <w:t>At any rate</w:t>
      </w:r>
      <w:r w:rsidR="00BF2732" w:rsidRPr="00BF2732">
        <w:rPr>
          <w:rFonts w:cs="Times New Roman"/>
          <w:kern w:val="0"/>
        </w:rPr>
        <w:t xml:space="preserve">, </w:t>
      </w:r>
      <w:r w:rsidR="008F1232" w:rsidRPr="00BF2732">
        <w:rPr>
          <w:rFonts w:cs="Times New Roman"/>
          <w:kern w:val="0"/>
        </w:rPr>
        <w:t>in Gen 12</w:t>
      </w:r>
      <w:r w:rsidR="00BF2732" w:rsidRPr="00BF2732">
        <w:rPr>
          <w:rFonts w:cs="Times New Roman"/>
          <w:kern w:val="0"/>
        </w:rPr>
        <w:t>:</w:t>
      </w:r>
      <w:r w:rsidR="008F1232" w:rsidRPr="00BF2732">
        <w:rPr>
          <w:rFonts w:cs="Times New Roman"/>
          <w:kern w:val="0"/>
        </w:rPr>
        <w:t>1</w:t>
      </w:r>
      <w:r w:rsidR="00BF2732" w:rsidRPr="00BF2732">
        <w:rPr>
          <w:rFonts w:cs="Times New Roman"/>
          <w:kern w:val="0"/>
        </w:rPr>
        <w:t xml:space="preserve">, </w:t>
      </w:r>
      <w:r w:rsidR="008F1232" w:rsidRPr="00BF2732">
        <w:rPr>
          <w:rFonts w:cs="Times New Roman"/>
          <w:kern w:val="0"/>
        </w:rPr>
        <w:t>God says to Abram</w:t>
      </w:r>
      <w:r w:rsidR="00BF2732" w:rsidRPr="00BF2732">
        <w:rPr>
          <w:rFonts w:cs="Times New Roman"/>
          <w:kern w:val="0"/>
        </w:rPr>
        <w:t xml:space="preserve">, </w:t>
      </w:r>
      <w:r w:rsidR="006C6D5F">
        <w:rPr>
          <w:rFonts w:cs="Times New Roman"/>
          <w:kern w:val="0"/>
        </w:rPr>
        <w:t>“</w:t>
      </w:r>
      <w:r w:rsidR="008F1232" w:rsidRPr="00BF2732">
        <w:rPr>
          <w:rFonts w:cs="Times New Roman"/>
          <w:kern w:val="0"/>
        </w:rPr>
        <w:t>Go from your country</w:t>
      </w:r>
      <w:r w:rsidR="00BF2732" w:rsidRPr="00BF2732">
        <w:rPr>
          <w:rFonts w:cs="Times New Roman"/>
          <w:kern w:val="0"/>
        </w:rPr>
        <w:t xml:space="preserve"> [around Haran] </w:t>
      </w:r>
      <w:r w:rsidR="008F1232" w:rsidRPr="00BF2732">
        <w:rPr>
          <w:rFonts w:cs="Times New Roman"/>
          <w:kern w:val="0"/>
        </w:rPr>
        <w:t>and your kindred and your father</w:t>
      </w:r>
      <w:r w:rsidR="006C6D5F">
        <w:rPr>
          <w:rFonts w:cs="Times New Roman"/>
          <w:kern w:val="0"/>
        </w:rPr>
        <w:t>’</w:t>
      </w:r>
      <w:r w:rsidR="008F1232" w:rsidRPr="00BF2732">
        <w:rPr>
          <w:rFonts w:cs="Times New Roman"/>
          <w:kern w:val="0"/>
        </w:rPr>
        <w:t>s house to the land that I will show you</w:t>
      </w:r>
      <w:r w:rsidR="00BF2732" w:rsidRPr="00BF2732">
        <w:rPr>
          <w:rFonts w:cs="Times New Roman"/>
          <w:kern w:val="0"/>
        </w:rPr>
        <w:t xml:space="preserve"> [</w:t>
      </w:r>
      <w:r w:rsidR="008F1232" w:rsidRPr="00BF2732">
        <w:rPr>
          <w:rFonts w:cs="Times New Roman"/>
          <w:kern w:val="0"/>
        </w:rPr>
        <w:t>Canaan</w:t>
      </w:r>
      <w:r w:rsidR="00BF2732" w:rsidRPr="00BF2732">
        <w:rPr>
          <w:rFonts w:cs="Times New Roman"/>
          <w:kern w:val="0"/>
        </w:rPr>
        <w:t>].</w:t>
      </w:r>
      <w:r w:rsidR="006C6D5F">
        <w:rPr>
          <w:rFonts w:cs="Times New Roman"/>
          <w:kern w:val="0"/>
        </w:rPr>
        <w:t>”</w:t>
      </w:r>
      <w:r w:rsidR="00BF2732" w:rsidRPr="00BF2732">
        <w:rPr>
          <w:rFonts w:cs="Times New Roman"/>
          <w:kern w:val="0"/>
        </w:rPr>
        <w:t xml:space="preserve"> </w:t>
      </w:r>
      <w:r w:rsidR="008F1232" w:rsidRPr="00BF2732">
        <w:rPr>
          <w:rFonts w:cs="Times New Roman"/>
          <w:kern w:val="0"/>
        </w:rPr>
        <w:t>From that point on</w:t>
      </w:r>
      <w:r w:rsidR="00BF2732" w:rsidRPr="00BF2732">
        <w:rPr>
          <w:rFonts w:cs="Times New Roman"/>
          <w:kern w:val="0"/>
        </w:rPr>
        <w:t xml:space="preserve">, </w:t>
      </w:r>
      <w:r w:rsidR="008F1232" w:rsidRPr="00BF2732">
        <w:rPr>
          <w:rFonts w:cs="Times New Roman"/>
          <w:kern w:val="0"/>
        </w:rPr>
        <w:t>Abraham only interacts with God</w:t>
      </w:r>
      <w:r w:rsidR="00BF2732" w:rsidRPr="00BF2732">
        <w:rPr>
          <w:rFonts w:cs="Times New Roman"/>
          <w:kern w:val="0"/>
        </w:rPr>
        <w:t xml:space="preserve">; </w:t>
      </w:r>
      <w:r w:rsidR="008F1232" w:rsidRPr="00BF2732">
        <w:rPr>
          <w:rFonts w:cs="Times New Roman"/>
          <w:kern w:val="0"/>
        </w:rPr>
        <w:t>so he</w:t>
      </w:r>
      <w:r w:rsidRPr="00BF2732">
        <w:rPr>
          <w:rFonts w:cs="Times New Roman"/>
          <w:kern w:val="0"/>
        </w:rPr>
        <w:t xml:space="preserve"> seems to be monotheistic by th</w:t>
      </w:r>
      <w:r w:rsidR="008F1232" w:rsidRPr="00BF2732">
        <w:rPr>
          <w:rFonts w:cs="Times New Roman"/>
          <w:kern w:val="0"/>
        </w:rPr>
        <w:t>en</w:t>
      </w:r>
      <w:r w:rsidR="00BF2732" w:rsidRPr="00BF2732">
        <w:rPr>
          <w:rFonts w:cs="Times New Roman"/>
          <w:kern w:val="0"/>
        </w:rPr>
        <w:t>.</w:t>
      </w:r>
    </w:p>
    <w:p w14:paraId="738E927D" w14:textId="77777777" w:rsidR="00B42024" w:rsidRDefault="00B42024" w:rsidP="00B42024">
      <w:pPr>
        <w:rPr>
          <w:rFonts w:cs="Times New Roman"/>
          <w:kern w:val="0"/>
        </w:rPr>
      </w:pPr>
    </w:p>
    <w:p w14:paraId="0B686F48" w14:textId="0864EA79" w:rsidR="00AB2B44" w:rsidRPr="00AB2B44" w:rsidRDefault="00AB2B44" w:rsidP="00AB2B44">
      <w:pPr>
        <w:jc w:val="center"/>
        <w:rPr>
          <w:rFonts w:cs="Times New Roman"/>
          <w:kern w:val="0"/>
          <w:sz w:val="28"/>
          <w:szCs w:val="28"/>
        </w:rPr>
      </w:pPr>
      <w:r w:rsidRPr="00AB2B44">
        <w:rPr>
          <w:rFonts w:cs="Times New Roman"/>
          <w:kern w:val="0"/>
          <w:sz w:val="32"/>
          <w:szCs w:val="32"/>
        </w:rPr>
        <w:sym w:font="Wingdings" w:char="F09A"/>
      </w:r>
    </w:p>
    <w:p w14:paraId="4D7E7BEC" w14:textId="77777777" w:rsidR="00AB2B44" w:rsidRDefault="00AB2B44" w:rsidP="00B42024">
      <w:pPr>
        <w:rPr>
          <w:rFonts w:cs="Times New Roman"/>
          <w:kern w:val="0"/>
        </w:rPr>
      </w:pPr>
    </w:p>
    <w:p w14:paraId="770A5E86" w14:textId="77777777" w:rsidR="00BF2732" w:rsidRPr="00BF2732" w:rsidRDefault="00D762B3" w:rsidP="00B42024">
      <w:pPr>
        <w:contextualSpacing/>
        <w:rPr>
          <w:rFonts w:cs="Times New Roman"/>
          <w:kern w:val="0"/>
        </w:rPr>
      </w:pPr>
      <w:r w:rsidRPr="00BF2732">
        <w:rPr>
          <w:rFonts w:cs="Times New Roman"/>
          <w:kern w:val="0"/>
        </w:rPr>
        <w:t>One of the clearest examples of early Israelite polytheism is the story of Jacob</w:t>
      </w:r>
      <w:r w:rsidR="00BF2732">
        <w:rPr>
          <w:rFonts w:cs="Times New Roman"/>
          <w:kern w:val="0"/>
        </w:rPr>
        <w:t xml:space="preserve"> </w:t>
      </w:r>
      <w:r w:rsidRPr="00BF2732">
        <w:rPr>
          <w:rFonts w:cs="Times New Roman"/>
          <w:kern w:val="0"/>
        </w:rPr>
        <w:t>and Rachel in Gen 29-31</w:t>
      </w:r>
      <w:r w:rsidR="00BF2732" w:rsidRPr="00BF2732">
        <w:rPr>
          <w:rFonts w:cs="Times New Roman"/>
          <w:kern w:val="0"/>
        </w:rPr>
        <w:t>.</w:t>
      </w:r>
    </w:p>
    <w:p w14:paraId="63D9364F" w14:textId="77777777" w:rsidR="00F43A53" w:rsidRDefault="00F43A53" w:rsidP="00B42024">
      <w:pPr>
        <w:contextualSpacing/>
        <w:rPr>
          <w:rFonts w:cs="Times New Roman"/>
          <w:kern w:val="0"/>
        </w:rPr>
      </w:pPr>
    </w:p>
    <w:p w14:paraId="1F0569D1" w14:textId="77777777" w:rsidR="00BF2732" w:rsidRPr="00BF2732" w:rsidRDefault="00D762B3" w:rsidP="00B42024">
      <w:pPr>
        <w:contextualSpacing/>
        <w:rPr>
          <w:rFonts w:cs="Times New Roman"/>
          <w:kern w:val="0"/>
        </w:rPr>
      </w:pPr>
      <w:r w:rsidRPr="00BF2732">
        <w:rPr>
          <w:rFonts w:cs="Times New Roman"/>
          <w:kern w:val="0"/>
        </w:rPr>
        <w:t xml:space="preserve">Jacob </w:t>
      </w:r>
      <w:r w:rsidR="00BF2732">
        <w:rPr>
          <w:rFonts w:cs="Times New Roman"/>
          <w:kern w:val="0"/>
        </w:rPr>
        <w:t>(Abraham</w:t>
      </w:r>
      <w:r w:rsidR="006C6D5F">
        <w:rPr>
          <w:rFonts w:cs="Times New Roman"/>
          <w:kern w:val="0"/>
        </w:rPr>
        <w:t>’</w:t>
      </w:r>
      <w:r w:rsidR="00BF2732">
        <w:rPr>
          <w:rFonts w:cs="Times New Roman"/>
          <w:kern w:val="0"/>
        </w:rPr>
        <w:t>s grandson)</w:t>
      </w:r>
      <w:r w:rsidR="00BF2732" w:rsidRPr="00BF2732">
        <w:rPr>
          <w:rFonts w:cs="Times New Roman"/>
          <w:kern w:val="0"/>
        </w:rPr>
        <w:t xml:space="preserve"> </w:t>
      </w:r>
      <w:r w:rsidRPr="00BF2732">
        <w:rPr>
          <w:rFonts w:cs="Times New Roman"/>
          <w:kern w:val="0"/>
        </w:rPr>
        <w:t>leaves Canaan</w:t>
      </w:r>
      <w:r w:rsidR="00BF2732" w:rsidRPr="00BF2732">
        <w:rPr>
          <w:rFonts w:cs="Times New Roman"/>
          <w:kern w:val="0"/>
        </w:rPr>
        <w:t xml:space="preserve"> (</w:t>
      </w:r>
      <w:r w:rsidRPr="00BF2732">
        <w:rPr>
          <w:rFonts w:cs="Times New Roman"/>
          <w:kern w:val="0"/>
        </w:rPr>
        <w:t>later called Israel</w:t>
      </w:r>
      <w:r w:rsidR="00BF2732" w:rsidRPr="00BF2732">
        <w:rPr>
          <w:rFonts w:cs="Times New Roman"/>
          <w:kern w:val="0"/>
        </w:rPr>
        <w:t xml:space="preserve">) </w:t>
      </w:r>
      <w:r w:rsidRPr="00BF2732">
        <w:rPr>
          <w:rFonts w:cs="Times New Roman"/>
          <w:kern w:val="0"/>
        </w:rPr>
        <w:t>and goes to Aram</w:t>
      </w:r>
      <w:r w:rsidR="00BF2732" w:rsidRPr="00BF2732">
        <w:rPr>
          <w:rFonts w:cs="Times New Roman"/>
          <w:kern w:val="0"/>
        </w:rPr>
        <w:t xml:space="preserve"> (</w:t>
      </w:r>
      <w:r w:rsidRPr="00BF2732">
        <w:rPr>
          <w:rFonts w:cs="Times New Roman"/>
          <w:kern w:val="0"/>
        </w:rPr>
        <w:t>north of Israel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>present-day Syria</w:t>
      </w:r>
      <w:r w:rsidR="00BF2732" w:rsidRPr="00BF2732">
        <w:rPr>
          <w:rFonts w:cs="Times New Roman"/>
          <w:kern w:val="0"/>
        </w:rPr>
        <w:t xml:space="preserve">), </w:t>
      </w:r>
      <w:r w:rsidRPr="00BF2732">
        <w:rPr>
          <w:rFonts w:cs="Times New Roman"/>
          <w:kern w:val="0"/>
        </w:rPr>
        <w:t>where he agrees to work for Laban for seven years to earn the hand of Laban</w:t>
      </w:r>
      <w:r w:rsidR="006C6D5F">
        <w:rPr>
          <w:rFonts w:cs="Times New Roman"/>
          <w:kern w:val="0"/>
        </w:rPr>
        <w:t>’</w:t>
      </w:r>
      <w:r w:rsidRPr="00BF2732">
        <w:rPr>
          <w:rFonts w:cs="Times New Roman"/>
          <w:kern w:val="0"/>
        </w:rPr>
        <w:t>s daughter Rachel</w:t>
      </w:r>
      <w:r w:rsidR="00BF2732" w:rsidRPr="00BF2732">
        <w:rPr>
          <w:rFonts w:cs="Times New Roman"/>
          <w:kern w:val="0"/>
        </w:rPr>
        <w:t>.</w:t>
      </w:r>
      <w:r w:rsidR="004D5A7F">
        <w:rPr>
          <w:rFonts w:cs="Times New Roman"/>
          <w:kern w:val="0"/>
        </w:rPr>
        <w:t xml:space="preserve"> (Laban is Abraham</w:t>
      </w:r>
      <w:r w:rsidR="006C6D5F">
        <w:rPr>
          <w:rFonts w:cs="Times New Roman"/>
          <w:kern w:val="0"/>
        </w:rPr>
        <w:t>’</w:t>
      </w:r>
      <w:r w:rsidR="004D5A7F">
        <w:rPr>
          <w:rFonts w:cs="Times New Roman"/>
          <w:kern w:val="0"/>
        </w:rPr>
        <w:t xml:space="preserve">s </w:t>
      </w:r>
      <w:r w:rsidR="004D5A7F" w:rsidRPr="004D5A7F">
        <w:rPr>
          <w:rFonts w:cs="Times New Roman"/>
          <w:kern w:val="0"/>
        </w:rPr>
        <w:t>grandnephew</w:t>
      </w:r>
      <w:r w:rsidR="004D5A7F">
        <w:rPr>
          <w:rFonts w:cs="Times New Roman"/>
          <w:kern w:val="0"/>
        </w:rPr>
        <w:t>, the grandchild of Abraham</w:t>
      </w:r>
      <w:r w:rsidR="006C6D5F">
        <w:rPr>
          <w:rFonts w:cs="Times New Roman"/>
          <w:kern w:val="0"/>
        </w:rPr>
        <w:t>’</w:t>
      </w:r>
      <w:r w:rsidR="004D5A7F">
        <w:rPr>
          <w:rFonts w:cs="Times New Roman"/>
          <w:kern w:val="0"/>
        </w:rPr>
        <w:t>s brother Nahor.)</w:t>
      </w:r>
      <w:r w:rsidR="00BF2732" w:rsidRPr="00BF2732">
        <w:rPr>
          <w:rFonts w:cs="Times New Roman"/>
          <w:kern w:val="0"/>
        </w:rPr>
        <w:t xml:space="preserve"> </w:t>
      </w:r>
      <w:r w:rsidRPr="00BF2732">
        <w:rPr>
          <w:rFonts w:cs="Times New Roman"/>
          <w:kern w:val="0"/>
        </w:rPr>
        <w:t>But Laban substitutes his older daughter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>Leah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 xml:space="preserve">at the wedding and makes Jacob work for him another seven years </w:t>
      </w:r>
      <w:r w:rsidR="00F43A53">
        <w:rPr>
          <w:rFonts w:cs="Times New Roman"/>
          <w:kern w:val="0"/>
        </w:rPr>
        <w:t xml:space="preserve">to earn </w:t>
      </w:r>
      <w:r w:rsidRPr="00BF2732">
        <w:rPr>
          <w:rFonts w:cs="Times New Roman"/>
          <w:kern w:val="0"/>
        </w:rPr>
        <w:t>Rachel</w:t>
      </w:r>
      <w:r w:rsidR="00BF2732" w:rsidRPr="00BF2732">
        <w:rPr>
          <w:rFonts w:cs="Times New Roman"/>
          <w:kern w:val="0"/>
        </w:rPr>
        <w:t xml:space="preserve">. </w:t>
      </w:r>
      <w:r w:rsidRPr="00BF2732">
        <w:rPr>
          <w:rFonts w:cs="Times New Roman"/>
          <w:kern w:val="0"/>
        </w:rPr>
        <w:t>Even after the second wedding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>Laban cheats Jacob by giving him less than he deserves as wages</w:t>
      </w:r>
      <w:r w:rsidR="00BF2732" w:rsidRPr="00BF2732">
        <w:rPr>
          <w:rFonts w:cs="Times New Roman"/>
          <w:kern w:val="0"/>
        </w:rPr>
        <w:t xml:space="preserve">. </w:t>
      </w:r>
      <w:r w:rsidRPr="00BF2732">
        <w:rPr>
          <w:rFonts w:cs="Times New Roman"/>
          <w:kern w:val="0"/>
        </w:rPr>
        <w:t xml:space="preserve">So Jacob and his wives </w:t>
      </w:r>
      <w:r w:rsidR="00853D1E" w:rsidRPr="00BF2732">
        <w:rPr>
          <w:rFonts w:cs="Times New Roman"/>
          <w:kern w:val="0"/>
        </w:rPr>
        <w:t xml:space="preserve">surreptitiously </w:t>
      </w:r>
      <w:r w:rsidRPr="00BF2732">
        <w:rPr>
          <w:rFonts w:cs="Times New Roman"/>
          <w:kern w:val="0"/>
        </w:rPr>
        <w:t>leave Aram</w:t>
      </w:r>
      <w:r w:rsidR="004D5A7F">
        <w:rPr>
          <w:rFonts w:cs="Times New Roman"/>
          <w:kern w:val="0"/>
        </w:rPr>
        <w:t>.</w:t>
      </w:r>
      <w:r w:rsidR="00BF2732" w:rsidRPr="00BF2732">
        <w:rPr>
          <w:rFonts w:cs="Times New Roman"/>
          <w:kern w:val="0"/>
        </w:rPr>
        <w:t xml:space="preserve"> </w:t>
      </w:r>
      <w:r w:rsidR="004D5A7F">
        <w:rPr>
          <w:rFonts w:cs="Times New Roman"/>
          <w:kern w:val="0"/>
        </w:rPr>
        <w:t>A</w:t>
      </w:r>
      <w:r w:rsidRPr="00BF2732">
        <w:rPr>
          <w:rFonts w:cs="Times New Roman"/>
          <w:kern w:val="0"/>
        </w:rPr>
        <w:t>nd</w:t>
      </w:r>
      <w:r w:rsidR="004D5A7F">
        <w:rPr>
          <w:rFonts w:cs="Times New Roman"/>
          <w:kern w:val="0"/>
        </w:rPr>
        <w:t>, we are told (31:19),</w:t>
      </w:r>
      <w:r w:rsidRPr="00BF2732">
        <w:rPr>
          <w:rFonts w:cs="Times New Roman"/>
          <w:kern w:val="0"/>
        </w:rPr>
        <w:t xml:space="preserve">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Rachel stole her father</w:t>
      </w:r>
      <w:r w:rsidR="006C6D5F">
        <w:rPr>
          <w:rFonts w:cs="Times New Roman"/>
          <w:kern w:val="0"/>
        </w:rPr>
        <w:t>’</w:t>
      </w:r>
      <w:r w:rsidRPr="00BF2732">
        <w:rPr>
          <w:rFonts w:cs="Times New Roman"/>
          <w:kern w:val="0"/>
        </w:rPr>
        <w:t>s household gods</w:t>
      </w:r>
      <w:r w:rsidR="004D5A7F">
        <w:rPr>
          <w:rFonts w:cs="Times New Roman"/>
          <w:kern w:val="0"/>
        </w:rPr>
        <w:t>.</w:t>
      </w:r>
      <w:r w:rsidR="006C6D5F">
        <w:rPr>
          <w:rFonts w:cs="Times New Roman"/>
          <w:kern w:val="0"/>
        </w:rPr>
        <w:t>”</w:t>
      </w:r>
    </w:p>
    <w:p w14:paraId="2DB926BB" w14:textId="77777777" w:rsidR="00F43A53" w:rsidRDefault="00F43A53" w:rsidP="00B42024">
      <w:pPr>
        <w:contextualSpacing/>
        <w:rPr>
          <w:rFonts w:cs="Times New Roman"/>
          <w:kern w:val="0"/>
        </w:rPr>
      </w:pPr>
    </w:p>
    <w:p w14:paraId="330FA96E" w14:textId="77777777" w:rsidR="00BF2732" w:rsidRPr="00BF2732" w:rsidRDefault="00D762B3" w:rsidP="00B42024">
      <w:pPr>
        <w:contextualSpacing/>
        <w:rPr>
          <w:rFonts w:cs="Times New Roman"/>
          <w:kern w:val="0"/>
        </w:rPr>
      </w:pPr>
      <w:r w:rsidRPr="00BF2732">
        <w:rPr>
          <w:rFonts w:cs="Times New Roman"/>
          <w:kern w:val="0"/>
        </w:rPr>
        <w:t>Laban chases Jacob and catches up to him in the countryside</w:t>
      </w:r>
      <w:r w:rsidR="00BF2732" w:rsidRPr="00BF2732">
        <w:rPr>
          <w:rFonts w:cs="Times New Roman"/>
          <w:kern w:val="0"/>
        </w:rPr>
        <w:t xml:space="preserve">. </w:t>
      </w:r>
      <w:r w:rsidRPr="00BF2732">
        <w:rPr>
          <w:rFonts w:cs="Times New Roman"/>
          <w:kern w:val="0"/>
        </w:rPr>
        <w:t>Laban asks</w:t>
      </w:r>
      <w:r w:rsidR="00BF2732" w:rsidRPr="00BF2732">
        <w:rPr>
          <w:rFonts w:cs="Times New Roman"/>
          <w:kern w:val="0"/>
        </w:rPr>
        <w:t xml:space="preserve"> (</w:t>
      </w:r>
      <w:r w:rsidRPr="00BF2732">
        <w:rPr>
          <w:rFonts w:cs="Times New Roman"/>
          <w:kern w:val="0"/>
        </w:rPr>
        <w:t>31</w:t>
      </w:r>
      <w:r w:rsidR="00BF2732" w:rsidRPr="00BF2732">
        <w:rPr>
          <w:rFonts w:cs="Times New Roman"/>
          <w:kern w:val="0"/>
        </w:rPr>
        <w:t>:</w:t>
      </w:r>
      <w:r w:rsidRPr="00BF2732">
        <w:rPr>
          <w:rFonts w:cs="Times New Roman"/>
          <w:kern w:val="0"/>
        </w:rPr>
        <w:t>30</w:t>
      </w:r>
      <w:r w:rsidR="00BF2732" w:rsidRPr="00BF2732">
        <w:rPr>
          <w:rFonts w:cs="Times New Roman"/>
          <w:kern w:val="0"/>
        </w:rPr>
        <w:t xml:space="preserve">),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why did you steal my gods</w:t>
      </w:r>
      <w:r w:rsidR="00BF2732" w:rsidRPr="00BF2732">
        <w:rPr>
          <w:rFonts w:cs="Times New Roman"/>
          <w:kern w:val="0"/>
        </w:rPr>
        <w:t>?</w:t>
      </w:r>
      <w:r w:rsidR="006C6D5F">
        <w:rPr>
          <w:rFonts w:cs="Times New Roman"/>
          <w:kern w:val="0"/>
        </w:rPr>
        <w:t>”</w:t>
      </w:r>
      <w:r w:rsidR="00BF2732" w:rsidRPr="00BF2732">
        <w:rPr>
          <w:rFonts w:cs="Times New Roman"/>
          <w:kern w:val="0"/>
        </w:rPr>
        <w:t xml:space="preserve"> </w:t>
      </w:r>
      <w:r w:rsidRPr="00BF2732">
        <w:rPr>
          <w:rFonts w:cs="Times New Roman"/>
          <w:kern w:val="0"/>
        </w:rPr>
        <w:t>Jacob answers</w:t>
      </w:r>
      <w:r w:rsidR="00BF2732" w:rsidRPr="00BF2732">
        <w:rPr>
          <w:rFonts w:cs="Times New Roman"/>
          <w:kern w:val="0"/>
        </w:rPr>
        <w:t xml:space="preserve"> (</w:t>
      </w:r>
      <w:r w:rsidR="004D5A7F">
        <w:rPr>
          <w:rFonts w:cs="Times New Roman"/>
          <w:kern w:val="0"/>
        </w:rPr>
        <w:t>31:</w:t>
      </w:r>
      <w:r w:rsidRPr="00BF2732">
        <w:rPr>
          <w:rFonts w:cs="Times New Roman"/>
          <w:kern w:val="0"/>
        </w:rPr>
        <w:t>32</w:t>
      </w:r>
      <w:r w:rsidR="00BF2732" w:rsidRPr="00BF2732">
        <w:rPr>
          <w:rFonts w:cs="Times New Roman"/>
          <w:kern w:val="0"/>
        </w:rPr>
        <w:t xml:space="preserve">),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 xml:space="preserve">anyone with whom you find your gods shall not </w:t>
      </w:r>
      <w:r w:rsidR="00853D1E">
        <w:t>live.</w:t>
      </w:r>
      <w:r w:rsidR="006C6D5F">
        <w:t>”</w:t>
      </w:r>
      <w:r w:rsidR="00853D1E">
        <w:t xml:space="preserve"> Obviously,</w:t>
      </w:r>
      <w:r w:rsidR="00853D1E">
        <w:rPr>
          <w:rFonts w:cs="Times New Roman"/>
          <w:kern w:val="0"/>
        </w:rPr>
        <w:t xml:space="preserve">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Jacob did not know that Rachel had stolen the gods</w:t>
      </w:r>
      <w:r w:rsidR="006C6D5F">
        <w:rPr>
          <w:rFonts w:cs="Times New Roman"/>
          <w:kern w:val="0"/>
        </w:rPr>
        <w:t>”</w:t>
      </w:r>
      <w:r w:rsidR="004D5A7F">
        <w:rPr>
          <w:rFonts w:cs="Times New Roman"/>
          <w:kern w:val="0"/>
        </w:rPr>
        <w:t xml:space="preserve"> (31:32).</w:t>
      </w:r>
    </w:p>
    <w:p w14:paraId="7AE39E19" w14:textId="77777777" w:rsidR="00F43A53" w:rsidRDefault="00F43A53" w:rsidP="00B42024">
      <w:pPr>
        <w:contextualSpacing/>
        <w:rPr>
          <w:rFonts w:cs="Times New Roman"/>
          <w:kern w:val="0"/>
        </w:rPr>
      </w:pPr>
    </w:p>
    <w:p w14:paraId="09352DAE" w14:textId="77777777" w:rsidR="00BF2732" w:rsidRPr="00BF2732" w:rsidRDefault="00D762B3" w:rsidP="00B42024">
      <w:pPr>
        <w:contextualSpacing/>
        <w:rPr>
          <w:rFonts w:cs="Times New Roman"/>
          <w:kern w:val="0"/>
        </w:rPr>
      </w:pPr>
      <w:r w:rsidRPr="00BF2732">
        <w:rPr>
          <w:rFonts w:cs="Times New Roman"/>
          <w:kern w:val="0"/>
        </w:rPr>
        <w:t>But Rachel is clever</w:t>
      </w:r>
      <w:r w:rsidR="00BF2732" w:rsidRPr="00BF2732">
        <w:rPr>
          <w:rFonts w:cs="Times New Roman"/>
          <w:kern w:val="0"/>
        </w:rPr>
        <w:t xml:space="preserve"> (</w:t>
      </w:r>
      <w:r w:rsidR="004D5A7F">
        <w:rPr>
          <w:rFonts w:cs="Times New Roman"/>
          <w:kern w:val="0"/>
        </w:rPr>
        <w:t>31:</w:t>
      </w:r>
      <w:r w:rsidRPr="00BF2732">
        <w:rPr>
          <w:rFonts w:cs="Times New Roman"/>
          <w:kern w:val="0"/>
        </w:rPr>
        <w:t>34-35</w:t>
      </w:r>
      <w:r w:rsidR="00BF2732" w:rsidRPr="00BF2732">
        <w:rPr>
          <w:rFonts w:cs="Times New Roman"/>
          <w:kern w:val="0"/>
        </w:rPr>
        <w:t xml:space="preserve">):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Now Rachel had taken the household gods and put them in the camel</w:t>
      </w:r>
      <w:r w:rsidR="006C6D5F">
        <w:rPr>
          <w:rFonts w:cs="Times New Roman"/>
          <w:kern w:val="0"/>
        </w:rPr>
        <w:t>’</w:t>
      </w:r>
      <w:r w:rsidRPr="00BF2732">
        <w:rPr>
          <w:rFonts w:cs="Times New Roman"/>
          <w:kern w:val="0"/>
        </w:rPr>
        <w:t>s saddle and sat on them</w:t>
      </w:r>
      <w:r w:rsidR="00BF2732" w:rsidRPr="00BF2732">
        <w:rPr>
          <w:rFonts w:cs="Times New Roman"/>
          <w:kern w:val="0"/>
        </w:rPr>
        <w:t xml:space="preserve">. </w:t>
      </w:r>
      <w:r w:rsidRPr="00BF2732">
        <w:rPr>
          <w:rFonts w:cs="Times New Roman"/>
          <w:kern w:val="0"/>
        </w:rPr>
        <w:t>Laban felt all about in the tent but did not find them</w:t>
      </w:r>
      <w:r w:rsidR="00BF2732" w:rsidRPr="00BF2732">
        <w:rPr>
          <w:rFonts w:cs="Times New Roman"/>
          <w:kern w:val="0"/>
        </w:rPr>
        <w:t xml:space="preserve">. </w:t>
      </w:r>
      <w:r w:rsidRPr="00BF2732">
        <w:rPr>
          <w:rFonts w:cs="Times New Roman"/>
          <w:kern w:val="0"/>
        </w:rPr>
        <w:t xml:space="preserve">And she said </w:t>
      </w:r>
      <w:r w:rsidRPr="00BF2732">
        <w:rPr>
          <w:rFonts w:cs="Times New Roman"/>
          <w:kern w:val="0"/>
        </w:rPr>
        <w:lastRenderedPageBreak/>
        <w:t>to her father</w:t>
      </w:r>
      <w:r w:rsidR="00BF2732" w:rsidRPr="00BF2732">
        <w:rPr>
          <w:rFonts w:cs="Times New Roman"/>
          <w:kern w:val="0"/>
        </w:rPr>
        <w:t xml:space="preserve">,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Let not my lord be angry that I cannot rise before you</w:t>
      </w:r>
      <w:r w:rsidR="00BF2732" w:rsidRPr="00BF2732">
        <w:rPr>
          <w:rFonts w:cs="Times New Roman"/>
          <w:kern w:val="0"/>
        </w:rPr>
        <w:t xml:space="preserve">, </w:t>
      </w:r>
      <w:r w:rsidRPr="00BF2732">
        <w:rPr>
          <w:rFonts w:cs="Times New Roman"/>
          <w:kern w:val="0"/>
        </w:rPr>
        <w:t>for the way of women is upon me</w:t>
      </w:r>
      <w:r w:rsidR="00BF2732" w:rsidRPr="00BF2732">
        <w:rPr>
          <w:rFonts w:cs="Times New Roman"/>
          <w:kern w:val="0"/>
        </w:rPr>
        <w:t>.</w:t>
      </w:r>
      <w:r w:rsidR="006C6D5F">
        <w:rPr>
          <w:rFonts w:cs="Times New Roman"/>
          <w:kern w:val="0"/>
        </w:rPr>
        <w:t>”</w:t>
      </w:r>
      <w:r w:rsidR="00BF2732" w:rsidRPr="00BF2732">
        <w:rPr>
          <w:rFonts w:cs="Times New Roman"/>
          <w:kern w:val="0"/>
        </w:rPr>
        <w:t xml:space="preserve"> </w:t>
      </w:r>
      <w:r w:rsidRPr="00BF2732">
        <w:rPr>
          <w:rFonts w:cs="Times New Roman"/>
          <w:kern w:val="0"/>
        </w:rPr>
        <w:t>So he searched but did not find the household gods</w:t>
      </w:r>
      <w:r w:rsidR="00BF2732" w:rsidRPr="00BF2732">
        <w:rPr>
          <w:rFonts w:cs="Times New Roman"/>
          <w:kern w:val="0"/>
        </w:rPr>
        <w:t>.</w:t>
      </w:r>
      <w:r w:rsidR="006C6D5F">
        <w:rPr>
          <w:rFonts w:cs="Times New Roman"/>
          <w:kern w:val="0"/>
        </w:rPr>
        <w:t>”</w:t>
      </w:r>
      <w:r w:rsidR="00BF2732" w:rsidRPr="00BF2732">
        <w:rPr>
          <w:rFonts w:cs="Times New Roman"/>
          <w:kern w:val="0"/>
        </w:rPr>
        <w:t xml:space="preserve"> </w:t>
      </w:r>
      <w:r w:rsidR="001D6C4D">
        <w:rPr>
          <w:rFonts w:cs="Times New Roman"/>
          <w:kern w:val="0"/>
        </w:rPr>
        <w:t xml:space="preserve">Thus </w:t>
      </w:r>
      <w:r w:rsidRPr="00BF2732">
        <w:rPr>
          <w:rFonts w:cs="Times New Roman"/>
          <w:kern w:val="0"/>
        </w:rPr>
        <w:t>Rachel saves the day by feigning menstruation</w:t>
      </w:r>
      <w:r w:rsidR="005E6C08">
        <w:rPr>
          <w:rFonts w:cs="Times New Roman"/>
          <w:kern w:val="0"/>
        </w:rPr>
        <w:t xml:space="preserve">, since Laban could not touch a menstruating woman. (Lev 15:19, </w:t>
      </w:r>
      <w:r w:rsidR="006C6D5F">
        <w:rPr>
          <w:rFonts w:cs="Times New Roman"/>
          <w:kern w:val="0"/>
        </w:rPr>
        <w:t>“</w:t>
      </w:r>
      <w:r w:rsidR="005E6C08" w:rsidRPr="005E6C08">
        <w:rPr>
          <w:rFonts w:cs="Times New Roman"/>
          <w:kern w:val="0"/>
        </w:rPr>
        <w:t>When a woman has a discharge of blood that is a menstrual discharge from her body, she shall be in her impurity for seven days, and whoever touches her shall be unclean until the evening.</w:t>
      </w:r>
      <w:r w:rsidR="006C6D5F">
        <w:rPr>
          <w:rFonts w:cs="Times New Roman"/>
          <w:kern w:val="0"/>
        </w:rPr>
        <w:t>”</w:t>
      </w:r>
      <w:r w:rsidR="005E6C08">
        <w:rPr>
          <w:rFonts w:cs="Times New Roman"/>
          <w:kern w:val="0"/>
        </w:rPr>
        <w:t>)</w:t>
      </w:r>
    </w:p>
    <w:p w14:paraId="582624C8" w14:textId="77777777" w:rsidR="00F43A53" w:rsidRDefault="00F43A53" w:rsidP="00B42024">
      <w:pPr>
        <w:contextualSpacing/>
        <w:rPr>
          <w:rFonts w:cs="Times New Roman"/>
          <w:kern w:val="0"/>
        </w:rPr>
      </w:pPr>
    </w:p>
    <w:p w14:paraId="4A5DEBD1" w14:textId="77777777" w:rsidR="00BF2732" w:rsidRPr="00BF2732" w:rsidRDefault="00D762B3" w:rsidP="00B42024">
      <w:pPr>
        <w:contextualSpacing/>
        <w:rPr>
          <w:rFonts w:cs="Times New Roman"/>
          <w:kern w:val="0"/>
        </w:rPr>
      </w:pPr>
      <w:r w:rsidRPr="00BF2732">
        <w:rPr>
          <w:rFonts w:cs="Times New Roman"/>
          <w:kern w:val="0"/>
        </w:rPr>
        <w:t>Laban and Jacob come to an agreement</w:t>
      </w:r>
      <w:r w:rsidR="00BF2732" w:rsidRPr="00BF2732">
        <w:rPr>
          <w:rFonts w:cs="Times New Roman"/>
          <w:kern w:val="0"/>
        </w:rPr>
        <w:t xml:space="preserve"> (</w:t>
      </w:r>
      <w:r w:rsidRPr="00BF2732">
        <w:rPr>
          <w:rFonts w:cs="Times New Roman"/>
          <w:kern w:val="0"/>
        </w:rPr>
        <w:t xml:space="preserve">a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covenant</w:t>
      </w:r>
      <w:r w:rsidR="00BF2732" w:rsidRPr="00BF2732">
        <w:rPr>
          <w:rFonts w:cs="Times New Roman"/>
          <w:kern w:val="0"/>
        </w:rPr>
        <w:t>,</w:t>
      </w:r>
      <w:r w:rsidR="006C6D5F">
        <w:rPr>
          <w:rFonts w:cs="Times New Roman"/>
          <w:kern w:val="0"/>
        </w:rPr>
        <w:t>”</w:t>
      </w:r>
      <w:r w:rsidR="00BF2732" w:rsidRPr="00BF2732">
        <w:rPr>
          <w:rFonts w:cs="Times New Roman"/>
          <w:kern w:val="0"/>
        </w:rPr>
        <w:t xml:space="preserve"> </w:t>
      </w:r>
      <w:r w:rsidRPr="00BF2732">
        <w:rPr>
          <w:rFonts w:cs="Times New Roman"/>
          <w:kern w:val="0"/>
        </w:rPr>
        <w:t>31</w:t>
      </w:r>
      <w:r w:rsidR="005E6C08">
        <w:rPr>
          <w:rFonts w:cs="Times New Roman"/>
          <w:kern w:val="0"/>
        </w:rPr>
        <w:t>:</w:t>
      </w:r>
      <w:r w:rsidRPr="00BF2732">
        <w:rPr>
          <w:rFonts w:cs="Times New Roman"/>
          <w:kern w:val="0"/>
        </w:rPr>
        <w:t>44</w:t>
      </w:r>
      <w:r w:rsidR="00BF2732" w:rsidRPr="00BF2732">
        <w:rPr>
          <w:rFonts w:cs="Times New Roman"/>
          <w:kern w:val="0"/>
        </w:rPr>
        <w:t xml:space="preserve">) </w:t>
      </w:r>
      <w:r w:rsidRPr="00BF2732">
        <w:rPr>
          <w:rFonts w:cs="Times New Roman"/>
          <w:kern w:val="0"/>
        </w:rPr>
        <w:t>not to harm each other in future</w:t>
      </w:r>
      <w:r w:rsidR="00BF2732" w:rsidRPr="00BF2732">
        <w:rPr>
          <w:rFonts w:cs="Times New Roman"/>
          <w:kern w:val="0"/>
        </w:rPr>
        <w:t xml:space="preserve">. </w:t>
      </w:r>
      <w:r w:rsidRPr="00BF2732">
        <w:rPr>
          <w:rFonts w:cs="Times New Roman"/>
          <w:kern w:val="0"/>
        </w:rPr>
        <w:t>Laban says</w:t>
      </w:r>
      <w:r w:rsidR="00BF2732" w:rsidRPr="00BF2732">
        <w:rPr>
          <w:rFonts w:cs="Times New Roman"/>
          <w:kern w:val="0"/>
        </w:rPr>
        <w:t xml:space="preserve"> (</w:t>
      </w:r>
      <w:r w:rsidR="005E6C08">
        <w:rPr>
          <w:rFonts w:cs="Times New Roman"/>
          <w:kern w:val="0"/>
        </w:rPr>
        <w:t>31:</w:t>
      </w:r>
      <w:r w:rsidRPr="00BF2732">
        <w:rPr>
          <w:rFonts w:cs="Times New Roman"/>
          <w:kern w:val="0"/>
        </w:rPr>
        <w:t>49</w:t>
      </w:r>
      <w:r w:rsidR="00BF2732" w:rsidRPr="00BF2732">
        <w:rPr>
          <w:rFonts w:cs="Times New Roman"/>
          <w:kern w:val="0"/>
        </w:rPr>
        <w:t xml:space="preserve">),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The</w:t>
      </w:r>
      <w:r w:rsidR="001D6C4D">
        <w:rPr>
          <w:rFonts w:cs="Times New Roman"/>
          <w:kern w:val="0"/>
        </w:rPr>
        <w:t xml:space="preserve"> Lord</w:t>
      </w:r>
      <w:r w:rsidRPr="00BF2732">
        <w:rPr>
          <w:rFonts w:cs="Times New Roman"/>
          <w:kern w:val="0"/>
        </w:rPr>
        <w:t xml:space="preserve"> </w:t>
      </w:r>
      <w:r w:rsidR="00BF2732" w:rsidRPr="00BF2732">
        <w:rPr>
          <w:rFonts w:cs="Times New Roman"/>
          <w:kern w:val="0"/>
        </w:rPr>
        <w:t>[</w:t>
      </w:r>
      <w:r w:rsidRPr="00BF2732">
        <w:rPr>
          <w:rFonts w:cs="Times New Roman"/>
          <w:kern w:val="0"/>
        </w:rPr>
        <w:t xml:space="preserve">Hebrew </w:t>
      </w:r>
      <w:r w:rsidRPr="00BF2732">
        <w:rPr>
          <w:rFonts w:cs="Times New Roman"/>
          <w:i/>
          <w:kern w:val="0"/>
        </w:rPr>
        <w:t>Yahweh</w:t>
      </w:r>
      <w:r w:rsidR="00BF2732" w:rsidRPr="00BF2732">
        <w:rPr>
          <w:rFonts w:cs="Times New Roman"/>
          <w:kern w:val="0"/>
        </w:rPr>
        <w:t xml:space="preserve">] </w:t>
      </w:r>
      <w:r w:rsidRPr="00BF2732">
        <w:rPr>
          <w:rFonts w:cs="Times New Roman"/>
          <w:kern w:val="0"/>
        </w:rPr>
        <w:t>watch between you and me</w:t>
      </w:r>
      <w:r w:rsidR="00BF2732" w:rsidRPr="00BF2732">
        <w:rPr>
          <w:rFonts w:cs="Times New Roman"/>
          <w:kern w:val="0"/>
        </w:rPr>
        <w:t>.</w:t>
      </w:r>
      <w:r w:rsidR="006C6D5F">
        <w:rPr>
          <w:rFonts w:cs="Times New Roman"/>
          <w:kern w:val="0"/>
        </w:rPr>
        <w:t>”</w:t>
      </w:r>
      <w:r w:rsidR="00BF2732" w:rsidRPr="00BF2732">
        <w:rPr>
          <w:rFonts w:cs="Times New Roman"/>
          <w:kern w:val="0"/>
        </w:rPr>
        <w:t xml:space="preserve"> </w:t>
      </w:r>
      <w:r w:rsidRPr="00BF2732">
        <w:rPr>
          <w:rFonts w:cs="Times New Roman"/>
          <w:kern w:val="0"/>
        </w:rPr>
        <w:t>He also says</w:t>
      </w:r>
      <w:r w:rsidR="00BF2732" w:rsidRPr="00BF2732">
        <w:rPr>
          <w:rFonts w:cs="Times New Roman"/>
          <w:kern w:val="0"/>
        </w:rPr>
        <w:t xml:space="preserve"> (</w:t>
      </w:r>
      <w:r w:rsidR="005E6C08">
        <w:rPr>
          <w:rFonts w:cs="Times New Roman"/>
          <w:kern w:val="0"/>
        </w:rPr>
        <w:t>31:</w:t>
      </w:r>
      <w:r w:rsidRPr="00BF2732">
        <w:rPr>
          <w:rFonts w:cs="Times New Roman"/>
          <w:kern w:val="0"/>
        </w:rPr>
        <w:t>53</w:t>
      </w:r>
      <w:r w:rsidR="00BF2732" w:rsidRPr="00BF2732">
        <w:rPr>
          <w:rFonts w:cs="Times New Roman"/>
          <w:kern w:val="0"/>
        </w:rPr>
        <w:t xml:space="preserve">),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May the God of Abraham and the God of Nahor judge between us</w:t>
      </w:r>
      <w:r w:rsidR="00BF2732" w:rsidRPr="00BF2732">
        <w:rPr>
          <w:rFonts w:cs="Times New Roman"/>
          <w:kern w:val="0"/>
        </w:rPr>
        <w:t>.</w:t>
      </w:r>
      <w:r w:rsidR="006C6D5F">
        <w:rPr>
          <w:rFonts w:cs="Times New Roman"/>
          <w:kern w:val="0"/>
        </w:rPr>
        <w:t>”</w:t>
      </w:r>
      <w:r w:rsidR="00BF2732" w:rsidRPr="00BF2732">
        <w:rPr>
          <w:rFonts w:cs="Times New Roman"/>
          <w:kern w:val="0"/>
        </w:rPr>
        <w:t xml:space="preserve"> </w:t>
      </w:r>
      <w:r w:rsidRPr="00BF2732">
        <w:rPr>
          <w:rFonts w:cs="Times New Roman"/>
          <w:kern w:val="0"/>
        </w:rPr>
        <w:t>The same verse concludes</w:t>
      </w:r>
      <w:r w:rsidR="00BF2732" w:rsidRPr="00BF2732">
        <w:rPr>
          <w:rFonts w:cs="Times New Roman"/>
          <w:kern w:val="0"/>
        </w:rPr>
        <w:t xml:space="preserve">,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 xml:space="preserve">So Jacob swore by the Fear of his father Isaac </w:t>
      </w:r>
      <w:r w:rsidR="00BF2732" w:rsidRPr="00BF2732">
        <w:rPr>
          <w:rFonts w:cs="Times New Roman"/>
          <w:kern w:val="0"/>
        </w:rPr>
        <w:t>. . .</w:t>
      </w:r>
      <w:r w:rsidR="006C6D5F">
        <w:rPr>
          <w:rFonts w:cs="Times New Roman"/>
          <w:kern w:val="0"/>
        </w:rPr>
        <w:t>”</w:t>
      </w:r>
      <w:r w:rsidR="00BF2732" w:rsidRPr="00BF2732">
        <w:rPr>
          <w:rFonts w:cs="Times New Roman"/>
          <w:kern w:val="0"/>
        </w:rPr>
        <w:t xml:space="preserve"> </w:t>
      </w:r>
      <w:r w:rsidRPr="00BF2732">
        <w:rPr>
          <w:rFonts w:cs="Times New Roman"/>
          <w:kern w:val="0"/>
        </w:rPr>
        <w:t>Then they go their separate ways</w:t>
      </w:r>
      <w:r w:rsidR="00BF2732" w:rsidRPr="00BF2732">
        <w:rPr>
          <w:rFonts w:cs="Times New Roman"/>
          <w:kern w:val="0"/>
        </w:rPr>
        <w:t>.</w:t>
      </w:r>
    </w:p>
    <w:p w14:paraId="102C7EA1" w14:textId="77777777" w:rsidR="00F43A53" w:rsidRDefault="00F43A53" w:rsidP="00B42024">
      <w:pPr>
        <w:contextualSpacing/>
        <w:rPr>
          <w:rFonts w:cs="Times New Roman"/>
          <w:kern w:val="0"/>
        </w:rPr>
      </w:pPr>
    </w:p>
    <w:p w14:paraId="1602A7D4" w14:textId="0F1917C6" w:rsidR="00BF2732" w:rsidRPr="00BF2732" w:rsidRDefault="005E6C08" w:rsidP="00B42024">
      <w:pPr>
        <w:contextualSpacing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Notice that </w:t>
      </w:r>
      <w:r w:rsidR="00B42024">
        <w:rPr>
          <w:rFonts w:cs="Times New Roman"/>
          <w:kern w:val="0"/>
        </w:rPr>
        <w:t>Gen 31:</w:t>
      </w:r>
      <w:r w:rsidR="00B42024" w:rsidRPr="00BF2732">
        <w:rPr>
          <w:rFonts w:cs="Times New Roman"/>
          <w:kern w:val="0"/>
        </w:rPr>
        <w:t>49</w:t>
      </w:r>
      <w:r w:rsidR="00B42024">
        <w:rPr>
          <w:rFonts w:cs="Times New Roman"/>
          <w:kern w:val="0"/>
        </w:rPr>
        <w:t>-54</w:t>
      </w:r>
      <w:r w:rsidR="001D6C4D">
        <w:rPr>
          <w:rFonts w:cs="Times New Roman"/>
          <w:kern w:val="0"/>
        </w:rPr>
        <w:t xml:space="preserve"> contain </w:t>
      </w:r>
      <w:r>
        <w:rPr>
          <w:rFonts w:cs="Times New Roman"/>
          <w:kern w:val="0"/>
        </w:rPr>
        <w:t xml:space="preserve">four terms for deity: </w:t>
      </w:r>
      <w:r w:rsidR="006C6D5F">
        <w:rPr>
          <w:rFonts w:cs="Times New Roman"/>
          <w:kern w:val="0"/>
        </w:rPr>
        <w:t>“</w:t>
      </w:r>
      <w:r>
        <w:rPr>
          <w:rFonts w:cs="Times New Roman"/>
          <w:kern w:val="0"/>
        </w:rPr>
        <w:t>Yahweh,</w:t>
      </w:r>
      <w:r w:rsidR="006C6D5F">
        <w:rPr>
          <w:rFonts w:cs="Times New Roman"/>
          <w:kern w:val="0"/>
        </w:rPr>
        <w:t>”</w:t>
      </w:r>
      <w:r>
        <w:rPr>
          <w:rFonts w:cs="Times New Roman"/>
          <w:kern w:val="0"/>
        </w:rPr>
        <w:t xml:space="preserve">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the God of Abraham</w:t>
      </w:r>
      <w:r>
        <w:rPr>
          <w:rFonts w:cs="Times New Roman"/>
          <w:kern w:val="0"/>
        </w:rPr>
        <w:t>,</w:t>
      </w:r>
      <w:r w:rsidR="006C6D5F">
        <w:rPr>
          <w:rFonts w:cs="Times New Roman"/>
          <w:kern w:val="0"/>
        </w:rPr>
        <w:t>”</w:t>
      </w:r>
      <w:r w:rsidRPr="00BF2732">
        <w:rPr>
          <w:rFonts w:cs="Times New Roman"/>
          <w:kern w:val="0"/>
        </w:rPr>
        <w:t xml:space="preserve">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the God of Nahor</w:t>
      </w:r>
      <w:r>
        <w:rPr>
          <w:rFonts w:cs="Times New Roman"/>
          <w:kern w:val="0"/>
        </w:rPr>
        <w:t>,</w:t>
      </w:r>
      <w:r w:rsidR="006C6D5F">
        <w:rPr>
          <w:rFonts w:cs="Times New Roman"/>
          <w:kern w:val="0"/>
        </w:rPr>
        <w:t>”</w:t>
      </w:r>
      <w:r>
        <w:rPr>
          <w:rFonts w:cs="Times New Roman"/>
          <w:kern w:val="0"/>
        </w:rPr>
        <w:t xml:space="preserve"> and </w:t>
      </w:r>
      <w:r w:rsidR="006C6D5F">
        <w:rPr>
          <w:rFonts w:cs="Times New Roman"/>
          <w:kern w:val="0"/>
        </w:rPr>
        <w:t>“</w:t>
      </w:r>
      <w:r w:rsidRPr="00BF2732">
        <w:rPr>
          <w:rFonts w:cs="Times New Roman"/>
          <w:kern w:val="0"/>
        </w:rPr>
        <w:t>the Fear of Isaac</w:t>
      </w:r>
      <w:r>
        <w:rPr>
          <w:rFonts w:cs="Times New Roman"/>
          <w:kern w:val="0"/>
        </w:rPr>
        <w:t>.</w:t>
      </w:r>
      <w:r w:rsidR="006C6D5F">
        <w:rPr>
          <w:rFonts w:cs="Times New Roman"/>
          <w:kern w:val="0"/>
        </w:rPr>
        <w:t>”</w:t>
      </w:r>
      <w:r>
        <w:rPr>
          <w:rFonts w:cs="Times New Roman"/>
          <w:kern w:val="0"/>
        </w:rPr>
        <w:t xml:space="preserve"> We assume that these are synonyms, all referring to the one God of the Old Testament. But that may not have been the case, since—as </w:t>
      </w:r>
      <w:r w:rsidR="00B42024">
        <w:rPr>
          <w:rFonts w:cs="Times New Roman"/>
          <w:kern w:val="0"/>
        </w:rPr>
        <w:t xml:space="preserve">the story of the household gods in </w:t>
      </w:r>
      <w:r>
        <w:rPr>
          <w:rFonts w:cs="Times New Roman"/>
          <w:kern w:val="0"/>
        </w:rPr>
        <w:t xml:space="preserve">Gen 31 shows—the Israelites </w:t>
      </w:r>
      <w:r w:rsidR="00853D1E">
        <w:t xml:space="preserve">in the patriarchal period </w:t>
      </w:r>
      <w:r>
        <w:rPr>
          <w:rFonts w:cs="Times New Roman"/>
          <w:kern w:val="0"/>
        </w:rPr>
        <w:t>may still have been polytheistic.</w:t>
      </w:r>
      <w:r w:rsidR="00B42024">
        <w:rPr>
          <w:rFonts w:cs="Times New Roman"/>
          <w:kern w:val="0"/>
        </w:rPr>
        <w:t xml:space="preserve"> “</w:t>
      </w:r>
      <w:r w:rsidR="00B42024" w:rsidRPr="00BF2732">
        <w:rPr>
          <w:rFonts w:cs="Times New Roman"/>
          <w:kern w:val="0"/>
        </w:rPr>
        <w:t>The God of Abraham</w:t>
      </w:r>
      <w:r w:rsidR="00B42024">
        <w:rPr>
          <w:rFonts w:cs="Times New Roman"/>
          <w:kern w:val="0"/>
        </w:rPr>
        <w:t>,”</w:t>
      </w:r>
      <w:r w:rsidR="00B42024" w:rsidRPr="00BF2732">
        <w:rPr>
          <w:rFonts w:cs="Times New Roman"/>
          <w:kern w:val="0"/>
        </w:rPr>
        <w:t xml:space="preserve"> </w:t>
      </w:r>
      <w:r w:rsidR="00B42024">
        <w:rPr>
          <w:rFonts w:cs="Times New Roman"/>
          <w:kern w:val="0"/>
        </w:rPr>
        <w:t>“</w:t>
      </w:r>
      <w:r w:rsidR="00B42024" w:rsidRPr="00BF2732">
        <w:rPr>
          <w:rFonts w:cs="Times New Roman"/>
          <w:kern w:val="0"/>
        </w:rPr>
        <w:t>the God of Nahor</w:t>
      </w:r>
      <w:r w:rsidR="00B42024">
        <w:rPr>
          <w:rFonts w:cs="Times New Roman"/>
          <w:kern w:val="0"/>
        </w:rPr>
        <w:t>,” and “</w:t>
      </w:r>
      <w:r w:rsidR="00B42024" w:rsidRPr="00BF2732">
        <w:rPr>
          <w:rFonts w:cs="Times New Roman"/>
          <w:kern w:val="0"/>
        </w:rPr>
        <w:t>the Fear of Isaac</w:t>
      </w:r>
      <w:r w:rsidR="00B42024">
        <w:rPr>
          <w:rFonts w:cs="Times New Roman"/>
          <w:kern w:val="0"/>
        </w:rPr>
        <w:t xml:space="preserve">” are all instances of </w:t>
      </w:r>
      <w:r w:rsidR="00B42024">
        <w:t>“the God of the father.”</w:t>
      </w:r>
    </w:p>
    <w:p w14:paraId="7EED3279" w14:textId="77777777" w:rsidR="00D762B3" w:rsidRDefault="00D762B3" w:rsidP="00B42024">
      <w:pPr>
        <w:contextualSpacing/>
        <w:rPr>
          <w:rFonts w:cs="Times New Roman"/>
          <w:kern w:val="0"/>
        </w:rPr>
      </w:pPr>
    </w:p>
    <w:p w14:paraId="6D601BA7" w14:textId="77777777" w:rsidR="001D6C4D" w:rsidRPr="001D6C4D" w:rsidRDefault="001D6C4D" w:rsidP="00B42024">
      <w:pPr>
        <w:contextualSpacing/>
        <w:rPr>
          <w:rFonts w:cs="Times New Roman"/>
          <w:kern w:val="0"/>
        </w:rPr>
      </w:pPr>
      <w:r w:rsidRPr="001D6C4D">
        <w:rPr>
          <w:rFonts w:cs="Times New Roman"/>
          <w:kern w:val="0"/>
        </w:rPr>
        <w:t>I don</w:t>
      </w:r>
      <w:r w:rsidR="006C6D5F">
        <w:rPr>
          <w:rFonts w:cs="Times New Roman"/>
          <w:kern w:val="0"/>
        </w:rPr>
        <w:t>’</w:t>
      </w:r>
      <w:r w:rsidRPr="001D6C4D">
        <w:rPr>
          <w:rFonts w:cs="Times New Roman"/>
          <w:kern w:val="0"/>
        </w:rPr>
        <w:t>t think we can say conclusively whether Jacob was polytheistic or exclusively monotheistic. But it seems to me that the evidence inclines toward polytheistic.</w:t>
      </w:r>
    </w:p>
    <w:p w14:paraId="1B11CF94" w14:textId="77777777" w:rsidR="001D6C4D" w:rsidRPr="001D6C4D" w:rsidRDefault="001D6C4D" w:rsidP="00B42024">
      <w:pPr>
        <w:contextualSpacing/>
        <w:rPr>
          <w:rFonts w:cs="Times New Roman"/>
          <w:kern w:val="0"/>
        </w:rPr>
      </w:pPr>
    </w:p>
    <w:p w14:paraId="155528A0" w14:textId="7BA84FE5" w:rsidR="001D6C4D" w:rsidRDefault="00A65181" w:rsidP="00B42024">
      <w:pPr>
        <w:contextualSpacing/>
        <w:rPr>
          <w:rFonts w:cs="Times New Roman"/>
          <w:kern w:val="0"/>
        </w:rPr>
      </w:pPr>
      <w:r>
        <w:t>After the patriarchal period</w:t>
      </w:r>
      <w:r w:rsidR="001D6C4D" w:rsidRPr="001D6C4D">
        <w:rPr>
          <w:rFonts w:cs="Times New Roman"/>
          <w:kern w:val="0"/>
        </w:rPr>
        <w:t>, the Israelites seem to have arrived at an intermediate position in between polytheism and monotheism: they worshiped only one God but did not deny the existence of other gods.</w:t>
      </w:r>
      <w:r w:rsidR="00126246">
        <w:rPr>
          <w:rFonts w:cs="Times New Roman"/>
          <w:kern w:val="0"/>
        </w:rPr>
        <w:t xml:space="preserve"> (This intermediate position is called henotheism.)</w:t>
      </w:r>
      <w:r w:rsidR="001D6C4D" w:rsidRPr="001D6C4D">
        <w:rPr>
          <w:rFonts w:cs="Times New Roman"/>
          <w:kern w:val="0"/>
        </w:rPr>
        <w:t xml:space="preserve"> For example, in the 10 Commandments God says, </w:t>
      </w:r>
      <w:r w:rsidR="006C6D5F">
        <w:rPr>
          <w:rFonts w:cs="Times New Roman"/>
          <w:kern w:val="0"/>
        </w:rPr>
        <w:t>“</w:t>
      </w:r>
      <w:r w:rsidR="001D6C4D" w:rsidRPr="001D6C4D">
        <w:rPr>
          <w:rFonts w:cs="Times New Roman"/>
          <w:kern w:val="0"/>
        </w:rPr>
        <w:t>you shall have no other gods before me.</w:t>
      </w:r>
      <w:r w:rsidR="006C6D5F">
        <w:rPr>
          <w:rFonts w:cs="Times New Roman"/>
          <w:kern w:val="0"/>
        </w:rPr>
        <w:t>”</w:t>
      </w:r>
      <w:r w:rsidR="001D6C4D" w:rsidRPr="001D6C4D">
        <w:rPr>
          <w:rFonts w:cs="Times New Roman"/>
          <w:kern w:val="0"/>
        </w:rPr>
        <w:t xml:space="preserve"> That could be an acknowl</w:t>
      </w:r>
      <w:r w:rsidR="00126246">
        <w:rPr>
          <w:rFonts w:cs="Times New Roman"/>
          <w:kern w:val="0"/>
        </w:rPr>
        <w:t>edgement that other gods exist.</w:t>
      </w:r>
      <w:r w:rsidR="00B42024">
        <w:rPr>
          <w:rFonts w:cs="Times New Roman"/>
          <w:kern w:val="0"/>
        </w:rPr>
        <w:t xml:space="preserve"> </w:t>
      </w:r>
      <w:r w:rsidR="00B42024" w:rsidRPr="000972E2">
        <w:rPr>
          <w:rFonts w:cs="Times New Roman"/>
          <w:kern w:val="0"/>
        </w:rPr>
        <w:t xml:space="preserve">Or it could be an acknowledgement that people believed in other gods and God was saying </w:t>
      </w:r>
      <w:r w:rsidR="00B42024">
        <w:rPr>
          <w:rFonts w:cs="Times New Roman"/>
          <w:kern w:val="0"/>
        </w:rPr>
        <w:t xml:space="preserve">to </w:t>
      </w:r>
      <w:r w:rsidR="00B42024" w:rsidRPr="000972E2">
        <w:rPr>
          <w:rFonts w:cs="Times New Roman"/>
          <w:kern w:val="0"/>
        </w:rPr>
        <w:t xml:space="preserve">put aside </w:t>
      </w:r>
      <w:r w:rsidR="00B42024">
        <w:rPr>
          <w:rFonts w:cs="Times New Roman"/>
          <w:kern w:val="0"/>
        </w:rPr>
        <w:t xml:space="preserve">that </w:t>
      </w:r>
      <w:r w:rsidR="00B42024" w:rsidRPr="000972E2">
        <w:rPr>
          <w:rFonts w:cs="Times New Roman"/>
          <w:kern w:val="0"/>
        </w:rPr>
        <w:t>nonsense.</w:t>
      </w:r>
    </w:p>
    <w:p w14:paraId="523129E4" w14:textId="77777777" w:rsidR="00B42024" w:rsidRDefault="00B42024" w:rsidP="00B42024">
      <w:pPr>
        <w:rPr>
          <w:rFonts w:cs="Times New Roman"/>
          <w:kern w:val="0"/>
        </w:rPr>
      </w:pPr>
    </w:p>
    <w:p w14:paraId="5AE1BC15" w14:textId="696A4A4E" w:rsidR="00B42024" w:rsidRDefault="00B42024" w:rsidP="00B42024">
      <w:pPr>
        <w:contextualSpacing/>
      </w:pPr>
      <w:r>
        <w:t>Scholars believe that three concepts of God—”the God of the father,” “El,” and “Yahweh”—syncretized to become the God of the Old Testament. The four terms for deity in 31:49-53 illustrate two of the three concepts: “Yahweh” and “the God of the father.”</w:t>
      </w:r>
    </w:p>
    <w:p w14:paraId="20F95D87" w14:textId="77777777" w:rsidR="00B42024" w:rsidRDefault="00B42024" w:rsidP="00B42024">
      <w:pPr>
        <w:contextualSpacing/>
        <w:rPr>
          <w:rFonts w:cs="Times New Roman"/>
          <w:kern w:val="0"/>
        </w:rPr>
      </w:pPr>
    </w:p>
    <w:p w14:paraId="36498163" w14:textId="3185176E" w:rsidR="00B42024" w:rsidRPr="00AB2B44" w:rsidRDefault="00B42024" w:rsidP="00B42024">
      <w:pPr>
        <w:contextualSpacing/>
        <w:jc w:val="center"/>
        <w:rPr>
          <w:rFonts w:cs="Times New Roman"/>
          <w:kern w:val="0"/>
          <w:sz w:val="32"/>
          <w:szCs w:val="32"/>
        </w:rPr>
      </w:pPr>
      <w:r w:rsidRPr="00B42024">
        <w:rPr>
          <w:rFonts w:cs="Times New Roman"/>
          <w:kern w:val="0"/>
          <w:sz w:val="32"/>
          <w:szCs w:val="32"/>
        </w:rPr>
        <w:sym w:font="Wingdings" w:char="F09A"/>
      </w:r>
    </w:p>
    <w:p w14:paraId="2F8CD606" w14:textId="77777777" w:rsidR="00B42024" w:rsidRDefault="00B42024" w:rsidP="00B42024">
      <w:pPr>
        <w:contextualSpacing/>
        <w:rPr>
          <w:rFonts w:cs="Times New Roman"/>
          <w:kern w:val="0"/>
        </w:rPr>
      </w:pPr>
    </w:p>
    <w:p w14:paraId="2722E54F" w14:textId="1C3BF687" w:rsidR="008C2ACA" w:rsidRDefault="00B42024" w:rsidP="00B42024">
      <w:pPr>
        <w:contextualSpacing/>
        <w:rPr>
          <w:rFonts w:cs="Times New Roman"/>
          <w:kern w:val="0"/>
        </w:rPr>
      </w:pPr>
      <w:r>
        <w:t xml:space="preserve">What </w:t>
      </w:r>
      <w:r w:rsidR="008C2ACA">
        <w:t>distinguishes an idol from just a statue is that an idol makes present a deity. So the golden calf was a manifestation of a god.</w:t>
      </w:r>
    </w:p>
    <w:p w14:paraId="00C3CB83" w14:textId="77777777" w:rsidR="008C2ACA" w:rsidRDefault="008C2ACA" w:rsidP="00B42024">
      <w:pPr>
        <w:contextualSpacing/>
        <w:rPr>
          <w:rFonts w:cs="Times New Roman"/>
          <w:kern w:val="0"/>
        </w:rPr>
      </w:pPr>
    </w:p>
    <w:p w14:paraId="726322D3" w14:textId="4B9880CE" w:rsidR="000972E2" w:rsidRPr="000972E2" w:rsidRDefault="008C2ACA" w:rsidP="00B42024">
      <w:pPr>
        <w:contextualSpacing/>
        <w:rPr>
          <w:rFonts w:cs="Times New Roman"/>
          <w:kern w:val="0"/>
        </w:rPr>
      </w:pPr>
      <w:r>
        <w:t>The question is: which god? The calf could have represented Yahweh—in which case God</w:t>
      </w:r>
      <w:r w:rsidR="006C6D5F">
        <w:t>’</w:t>
      </w:r>
      <w:r>
        <w:t>s objection to it was not th</w:t>
      </w:r>
      <w:r w:rsidR="00FC7E0D">
        <w:t>at the Israelites were worshiping</w:t>
      </w:r>
      <w:r>
        <w:t xml:space="preserve"> another god beside him but that they were violating the prohibition (enunciated in the Ten Commandments) </w:t>
      </w:r>
      <w:r w:rsidR="000972E2">
        <w:rPr>
          <w:rFonts w:cs="Times New Roman"/>
          <w:kern w:val="0"/>
        </w:rPr>
        <w:t xml:space="preserve">against graven images. But more likely, the calf represented </w:t>
      </w:r>
      <w:r w:rsidR="00B42024">
        <w:rPr>
          <w:rFonts w:cs="Times New Roman"/>
          <w:kern w:val="0"/>
        </w:rPr>
        <w:t xml:space="preserve">another god. Perhaps the other god was </w:t>
      </w:r>
      <w:r w:rsidR="000972E2">
        <w:rPr>
          <w:rFonts w:cs="Times New Roman"/>
          <w:kern w:val="0"/>
        </w:rPr>
        <w:t xml:space="preserve">the </w:t>
      </w:r>
      <w:proofErr w:type="spellStart"/>
      <w:r w:rsidR="000972E2">
        <w:rPr>
          <w:rFonts w:cs="Times New Roman"/>
          <w:kern w:val="0"/>
        </w:rPr>
        <w:t>Apis</w:t>
      </w:r>
      <w:proofErr w:type="spellEnd"/>
      <w:r w:rsidR="000972E2">
        <w:rPr>
          <w:rFonts w:cs="Times New Roman"/>
          <w:kern w:val="0"/>
        </w:rPr>
        <w:t xml:space="preserve"> Bull, worshiped in Egypt as the son of the god Hathor</w:t>
      </w:r>
      <w:r w:rsidR="00B42024">
        <w:rPr>
          <w:rFonts w:cs="Times New Roman"/>
          <w:kern w:val="0"/>
        </w:rPr>
        <w:t>.</w:t>
      </w:r>
      <w:r w:rsidR="000972E2">
        <w:rPr>
          <w:rFonts w:cs="Times New Roman"/>
          <w:kern w:val="0"/>
        </w:rPr>
        <w:t xml:space="preserve"> </w:t>
      </w:r>
      <w:r w:rsidR="00B42024">
        <w:rPr>
          <w:rFonts w:cs="Times New Roman"/>
          <w:kern w:val="0"/>
        </w:rPr>
        <w:t xml:space="preserve">Or perhaps </w:t>
      </w:r>
      <w:r w:rsidR="000972E2">
        <w:rPr>
          <w:rFonts w:cs="Times New Roman"/>
          <w:kern w:val="0"/>
        </w:rPr>
        <w:t xml:space="preserve">it </w:t>
      </w:r>
      <w:r w:rsidR="00B42024">
        <w:rPr>
          <w:rFonts w:cs="Times New Roman"/>
          <w:kern w:val="0"/>
        </w:rPr>
        <w:t>was</w:t>
      </w:r>
      <w:r w:rsidR="000972E2">
        <w:rPr>
          <w:rFonts w:cs="Times New Roman"/>
          <w:kern w:val="0"/>
        </w:rPr>
        <w:t xml:space="preserve"> ´El, the supreme god of the Canaanite pantheon</w:t>
      </w:r>
      <w:r>
        <w:rPr>
          <w:rFonts w:cs="Times New Roman"/>
          <w:kern w:val="0"/>
        </w:rPr>
        <w:t xml:space="preserve"> (who was symbolized as a bull). </w:t>
      </w:r>
      <w:r w:rsidR="000972E2">
        <w:rPr>
          <w:rFonts w:cs="Times New Roman"/>
          <w:kern w:val="0"/>
        </w:rPr>
        <w:t>You will recall my claim that the God of Old Testament is likely a syncretism of three gods: the God of the father, ´</w:t>
      </w:r>
      <w:r>
        <w:rPr>
          <w:rFonts w:cs="Times New Roman"/>
          <w:kern w:val="0"/>
        </w:rPr>
        <w:t>El, and Yahweh. See the attachment.</w:t>
      </w:r>
    </w:p>
    <w:p w14:paraId="603BE85F" w14:textId="2283E05A" w:rsidR="000972E2" w:rsidRDefault="000972E2" w:rsidP="00B42024">
      <w:pPr>
        <w:contextualSpacing/>
        <w:rPr>
          <w:rFonts w:cs="Times New Roman"/>
          <w:kern w:val="0"/>
        </w:rPr>
      </w:pPr>
    </w:p>
    <w:p w14:paraId="754E634B" w14:textId="6EF1DF03" w:rsidR="008C2ACA" w:rsidRPr="00AB2B44" w:rsidRDefault="00AB2B44" w:rsidP="00AB2B44">
      <w:pPr>
        <w:contextualSpacing/>
        <w:jc w:val="center"/>
        <w:rPr>
          <w:rFonts w:cs="Times New Roman"/>
          <w:kern w:val="0"/>
          <w:sz w:val="28"/>
          <w:szCs w:val="28"/>
        </w:rPr>
      </w:pPr>
      <w:r w:rsidRPr="00AB2B44">
        <w:rPr>
          <w:rFonts w:cs="Times New Roman"/>
          <w:kern w:val="0"/>
          <w:sz w:val="32"/>
          <w:szCs w:val="32"/>
        </w:rPr>
        <w:sym w:font="Wingdings" w:char="F09A"/>
      </w:r>
    </w:p>
    <w:p w14:paraId="5B442BD5" w14:textId="77777777" w:rsidR="008C2ACA" w:rsidRDefault="008C2ACA" w:rsidP="00B42024">
      <w:pPr>
        <w:contextualSpacing/>
        <w:rPr>
          <w:rFonts w:cs="Times New Roman"/>
          <w:kern w:val="0"/>
        </w:rPr>
      </w:pPr>
    </w:p>
    <w:p w14:paraId="61526052" w14:textId="46053FF0" w:rsidR="00EC5D7C" w:rsidRDefault="00EC5D7C" w:rsidP="00B42024">
      <w:pPr>
        <w:contextualSpacing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Before we leave the topic of polytheism in Israel in the patriarchal period (c. 1850-1250), </w:t>
      </w:r>
      <w:r w:rsidR="008C2ACA">
        <w:rPr>
          <w:rFonts w:cs="Times New Roman"/>
          <w:kern w:val="0"/>
        </w:rPr>
        <w:t>let me mention some evidence</w:t>
      </w:r>
      <w:r>
        <w:rPr>
          <w:rFonts w:cs="Times New Roman"/>
          <w:kern w:val="0"/>
        </w:rPr>
        <w:t xml:space="preserve"> </w:t>
      </w:r>
      <w:r w:rsidR="00AB2B44">
        <w:rPr>
          <w:rFonts w:cs="Times New Roman"/>
          <w:kern w:val="0"/>
        </w:rPr>
        <w:t xml:space="preserve">for early Israelite polytheism </w:t>
      </w:r>
      <w:r>
        <w:rPr>
          <w:rFonts w:cs="Times New Roman"/>
          <w:kern w:val="0"/>
        </w:rPr>
        <w:t>that is not in the Old Testament.</w:t>
      </w:r>
    </w:p>
    <w:p w14:paraId="304610BE" w14:textId="77777777" w:rsidR="00EC5D7C" w:rsidRDefault="00EC5D7C" w:rsidP="00B42024">
      <w:pPr>
        <w:contextualSpacing/>
        <w:rPr>
          <w:rFonts w:cs="Times New Roman"/>
          <w:kern w:val="0"/>
        </w:rPr>
      </w:pPr>
    </w:p>
    <w:p w14:paraId="0AFD1288" w14:textId="48ECF883" w:rsidR="00EC5D7C" w:rsidRDefault="00EC5D7C" w:rsidP="00B42024">
      <w:pPr>
        <w:contextualSpacing/>
        <w:rPr>
          <w:rFonts w:cs="Garamond"/>
          <w:szCs w:val="26"/>
        </w:rPr>
      </w:pPr>
      <w:r>
        <w:rPr>
          <w:rFonts w:cs="Times New Roman"/>
          <w:kern w:val="0"/>
        </w:rPr>
        <w:t xml:space="preserve">In the far south of Israel, as one approaches the Red Sea, the ruins of a rectangular building </w:t>
      </w:r>
      <w:r w:rsidRPr="00003366">
        <w:rPr>
          <w:rFonts w:cs="Garamond"/>
          <w:szCs w:val="26"/>
        </w:rPr>
        <w:t xml:space="preserve">(15 </w:t>
      </w:r>
      <w:r w:rsidR="00AB2B44">
        <w:rPr>
          <w:rFonts w:cs="Times New Roman"/>
          <w:szCs w:val="26"/>
        </w:rPr>
        <w:t>×</w:t>
      </w:r>
      <w:r w:rsidRPr="00003366">
        <w:rPr>
          <w:rFonts w:cs="Garamond"/>
          <w:szCs w:val="26"/>
        </w:rPr>
        <w:t xml:space="preserve"> 25 m</w:t>
      </w:r>
      <w:r>
        <w:rPr>
          <w:rFonts w:cs="Garamond"/>
          <w:szCs w:val="26"/>
        </w:rPr>
        <w:t>eters</w:t>
      </w:r>
      <w:r w:rsidRPr="00003366">
        <w:rPr>
          <w:rFonts w:cs="Garamond"/>
          <w:szCs w:val="26"/>
        </w:rPr>
        <w:t>)</w:t>
      </w:r>
      <w:r>
        <w:rPr>
          <w:rFonts w:cs="Garamond"/>
          <w:szCs w:val="26"/>
        </w:rPr>
        <w:t xml:space="preserve"> </w:t>
      </w:r>
      <w:r w:rsidR="00610A35">
        <w:rPr>
          <w:rFonts w:cs="Times New Roman"/>
          <w:kern w:val="0"/>
        </w:rPr>
        <w:t xml:space="preserve">sit </w:t>
      </w:r>
      <w:r>
        <w:rPr>
          <w:rFonts w:cs="Times New Roman"/>
          <w:kern w:val="0"/>
        </w:rPr>
        <w:t xml:space="preserve">atop a steep hill. The site is known as </w:t>
      </w:r>
      <w:r w:rsidR="006C6D5F">
        <w:rPr>
          <w:rFonts w:cs="Times New Roman"/>
          <w:kern w:val="0"/>
        </w:rPr>
        <w:t>“</w:t>
      </w:r>
      <w:proofErr w:type="spellStart"/>
      <w:r w:rsidRPr="00EC5D7C">
        <w:rPr>
          <w:rFonts w:cs="Times New Roman"/>
          <w:kern w:val="0"/>
        </w:rPr>
        <w:t>Kuntillet</w:t>
      </w:r>
      <w:proofErr w:type="spellEnd"/>
      <w:r w:rsidRPr="00EC5D7C">
        <w:rPr>
          <w:rFonts w:cs="Times New Roman"/>
          <w:kern w:val="0"/>
        </w:rPr>
        <w:t xml:space="preserve"> `</w:t>
      </w:r>
      <w:proofErr w:type="spellStart"/>
      <w:r w:rsidRPr="00EC5D7C">
        <w:rPr>
          <w:rFonts w:cs="Times New Roman"/>
          <w:kern w:val="0"/>
        </w:rPr>
        <w:t>Ajrud</w:t>
      </w:r>
      <w:proofErr w:type="spellEnd"/>
      <w:r w:rsidR="006C6D5F">
        <w:rPr>
          <w:rFonts w:cs="Times New Roman"/>
          <w:kern w:val="0"/>
        </w:rPr>
        <w:t>”</w:t>
      </w:r>
      <w:r>
        <w:rPr>
          <w:rFonts w:cs="Times New Roman"/>
          <w:kern w:val="0"/>
        </w:rPr>
        <w:t xml:space="preserve"> </w:t>
      </w:r>
      <w:r w:rsidRPr="00003366">
        <w:t>(</w:t>
      </w:r>
      <w:r w:rsidR="006C6D5F">
        <w:t>“</w:t>
      </w:r>
      <w:r w:rsidRPr="00003366">
        <w:t>the</w:t>
      </w:r>
      <w:r>
        <w:t xml:space="preserve"> </w:t>
      </w:r>
      <w:r w:rsidRPr="00003366">
        <w:rPr>
          <w:rFonts w:cs="Garamond"/>
          <w:szCs w:val="26"/>
        </w:rPr>
        <w:t>solitary hill of the water wells</w:t>
      </w:r>
      <w:r w:rsidR="006C6D5F">
        <w:rPr>
          <w:rFonts w:cs="Garamond"/>
          <w:szCs w:val="26"/>
        </w:rPr>
        <w:t>”</w:t>
      </w:r>
      <w:r w:rsidRPr="00003366">
        <w:rPr>
          <w:rFonts w:cs="Garamond"/>
          <w:szCs w:val="26"/>
        </w:rPr>
        <w:t>)</w:t>
      </w:r>
      <w:r>
        <w:rPr>
          <w:rFonts w:cs="Garamond"/>
          <w:szCs w:val="26"/>
        </w:rPr>
        <w:t xml:space="preserve">. It dates to </w:t>
      </w:r>
      <w:r w:rsidRPr="00EC5D7C">
        <w:rPr>
          <w:rFonts w:cs="Garamond"/>
          <w:szCs w:val="26"/>
        </w:rPr>
        <w:t>c. 850-750</w:t>
      </w:r>
      <w:r w:rsidR="00610A35">
        <w:rPr>
          <w:rFonts w:cs="Garamond"/>
          <w:szCs w:val="26"/>
        </w:rPr>
        <w:t>. It was excavated in 1975-</w:t>
      </w:r>
      <w:r w:rsidR="00AB2B44">
        <w:rPr>
          <w:rFonts w:cs="Garamond"/>
          <w:szCs w:val="26"/>
        </w:rPr>
        <w:t>19</w:t>
      </w:r>
      <w:r w:rsidR="00610A35">
        <w:rPr>
          <w:rFonts w:cs="Garamond"/>
          <w:szCs w:val="26"/>
        </w:rPr>
        <w:t>76.</w:t>
      </w:r>
    </w:p>
    <w:p w14:paraId="29BCA627" w14:textId="77777777" w:rsidR="00EC5D7C" w:rsidRDefault="00EC5D7C" w:rsidP="00B42024">
      <w:pPr>
        <w:contextualSpacing/>
        <w:rPr>
          <w:rFonts w:cs="Garamond"/>
          <w:szCs w:val="26"/>
        </w:rPr>
      </w:pPr>
    </w:p>
    <w:p w14:paraId="453EE93B" w14:textId="3B65EF6A" w:rsidR="00EC5D7C" w:rsidRDefault="00EC5D7C" w:rsidP="00B42024">
      <w:pPr>
        <w:contextualSpacing/>
        <w:rPr>
          <w:rFonts w:cs="Times New Roman"/>
          <w:kern w:val="0"/>
        </w:rPr>
      </w:pPr>
      <w:r>
        <w:rPr>
          <w:rFonts w:cs="Garamond"/>
          <w:szCs w:val="26"/>
        </w:rPr>
        <w:t xml:space="preserve">Among the ruins was found a pithos (a </w:t>
      </w:r>
      <w:r w:rsidRPr="00EC5D7C">
        <w:rPr>
          <w:rFonts w:cs="Garamond"/>
          <w:szCs w:val="26"/>
        </w:rPr>
        <w:t xml:space="preserve">large </w:t>
      </w:r>
      <w:r w:rsidR="00610A35">
        <w:rPr>
          <w:rFonts w:cs="Garamond"/>
          <w:szCs w:val="26"/>
        </w:rPr>
        <w:t xml:space="preserve">clay </w:t>
      </w:r>
      <w:r w:rsidRPr="00EC5D7C">
        <w:rPr>
          <w:rFonts w:cs="Garamond"/>
          <w:szCs w:val="26"/>
        </w:rPr>
        <w:t xml:space="preserve">storage vessel for liquid or grain, rather like </w:t>
      </w:r>
      <w:r w:rsidR="00610A35">
        <w:rPr>
          <w:rFonts w:cs="Garamond"/>
          <w:szCs w:val="26"/>
        </w:rPr>
        <w:t xml:space="preserve">a present-day </w:t>
      </w:r>
      <w:r w:rsidRPr="00EC5D7C">
        <w:rPr>
          <w:rFonts w:cs="Garamond"/>
          <w:szCs w:val="26"/>
        </w:rPr>
        <w:t>barrel or cask</w:t>
      </w:r>
      <w:r>
        <w:rPr>
          <w:rFonts w:cs="Garamond"/>
          <w:szCs w:val="26"/>
        </w:rPr>
        <w:t>)</w:t>
      </w:r>
      <w:r w:rsidR="00AB2B44">
        <w:rPr>
          <w:rFonts w:cs="Garamond"/>
          <w:szCs w:val="26"/>
        </w:rPr>
        <w:t>.</w:t>
      </w:r>
      <w:r>
        <w:rPr>
          <w:rFonts w:cs="Garamond"/>
          <w:szCs w:val="26"/>
        </w:rPr>
        <w:t xml:space="preserve"> On the pithos is an inscription</w:t>
      </w:r>
      <w:r w:rsidR="00610A35">
        <w:rPr>
          <w:rFonts w:cs="Garamond"/>
          <w:szCs w:val="26"/>
        </w:rPr>
        <w:t xml:space="preserve"> and a picture</w:t>
      </w:r>
      <w:r>
        <w:rPr>
          <w:rFonts w:cs="Garamond"/>
          <w:szCs w:val="26"/>
        </w:rPr>
        <w:t xml:space="preserve">. The inscription reads, </w:t>
      </w:r>
      <w:r w:rsidR="006C6D5F">
        <w:rPr>
          <w:rFonts w:cs="Garamond"/>
          <w:szCs w:val="26"/>
        </w:rPr>
        <w:t>“</w:t>
      </w:r>
      <w:r w:rsidRPr="00EC5D7C">
        <w:rPr>
          <w:rFonts w:cs="Garamond"/>
          <w:szCs w:val="26"/>
        </w:rPr>
        <w:t>Yahweh of Samaria and his Asherah.</w:t>
      </w:r>
      <w:r w:rsidR="006C6D5F">
        <w:rPr>
          <w:rFonts w:cs="Garamond"/>
          <w:szCs w:val="26"/>
        </w:rPr>
        <w:t>”</w:t>
      </w:r>
      <w:r>
        <w:rPr>
          <w:rFonts w:cs="Garamond"/>
          <w:szCs w:val="26"/>
        </w:rPr>
        <w:t xml:space="preserve"> The picture </w:t>
      </w:r>
      <w:r w:rsidR="00610A35">
        <w:t xml:space="preserve">below the inscription </w:t>
      </w:r>
      <w:r>
        <w:rPr>
          <w:rFonts w:cs="Garamond"/>
          <w:szCs w:val="26"/>
        </w:rPr>
        <w:t xml:space="preserve">shows, in addition to a cow and a calf, two </w:t>
      </w:r>
      <w:r w:rsidR="00610A35">
        <w:rPr>
          <w:rFonts w:cs="Garamond"/>
          <w:szCs w:val="26"/>
        </w:rPr>
        <w:t xml:space="preserve">standing </w:t>
      </w:r>
      <w:r>
        <w:rPr>
          <w:rFonts w:cs="Garamond"/>
          <w:szCs w:val="26"/>
        </w:rPr>
        <w:t xml:space="preserve">males and </w:t>
      </w:r>
      <w:r w:rsidR="00610A35">
        <w:rPr>
          <w:rFonts w:cs="Garamond"/>
          <w:szCs w:val="26"/>
        </w:rPr>
        <w:t xml:space="preserve">a seated </w:t>
      </w:r>
      <w:r>
        <w:rPr>
          <w:rFonts w:cs="Garamond"/>
          <w:szCs w:val="26"/>
        </w:rPr>
        <w:t>female</w:t>
      </w:r>
      <w:r w:rsidR="00AB2B44">
        <w:rPr>
          <w:rFonts w:cs="Garamond"/>
          <w:szCs w:val="26"/>
        </w:rPr>
        <w:t>.</w:t>
      </w:r>
    </w:p>
    <w:p w14:paraId="198645B7" w14:textId="77777777" w:rsidR="00EC5D7C" w:rsidRDefault="00EC5D7C" w:rsidP="00B42024">
      <w:pPr>
        <w:contextualSpacing/>
        <w:rPr>
          <w:rFonts w:cs="Times New Roman"/>
          <w:kern w:val="0"/>
        </w:rPr>
      </w:pPr>
    </w:p>
    <w:p w14:paraId="4F2D49AF" w14:textId="57A0A81C" w:rsidR="00EC5D7C" w:rsidRDefault="008C7D47" w:rsidP="00AB2B44">
      <w:pPr>
        <w:contextualSpacing/>
        <w:jc w:val="center"/>
        <w:rPr>
          <w:rFonts w:cs="Times New Roman"/>
          <w:kern w:val="0"/>
        </w:rPr>
      </w:pPr>
      <w:r>
        <w:rPr>
          <w:noProof/>
        </w:rPr>
        <w:drawing>
          <wp:inline distT="0" distB="0" distL="0" distR="0" wp14:anchorId="67A64854" wp14:editId="7131A05F">
            <wp:extent cx="2100943" cy="172850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4264" cy="173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8E00" w14:textId="77777777" w:rsidR="00EC5D7C" w:rsidRDefault="00EC5D7C" w:rsidP="00B42024">
      <w:pPr>
        <w:contextualSpacing/>
        <w:rPr>
          <w:rFonts w:cs="Times New Roman"/>
          <w:kern w:val="0"/>
        </w:rPr>
      </w:pPr>
    </w:p>
    <w:p w14:paraId="54045E28" w14:textId="77777777" w:rsidR="00EC5D7C" w:rsidRDefault="00EC5D7C" w:rsidP="00B42024">
      <w:pPr>
        <w:contextualSpacing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The picture and inscription are important as evidence of polytheism in Israel, even into the 800s-700s. Asherah, after all, was the consort of the high god </w:t>
      </w:r>
      <w:r w:rsidRPr="00EC5D7C">
        <w:rPr>
          <w:rFonts w:cs="Times New Roman"/>
          <w:kern w:val="0"/>
        </w:rPr>
        <w:t xml:space="preserve">Anu in Sumerian religion and </w:t>
      </w:r>
      <w:r w:rsidR="00610A35">
        <w:t xml:space="preserve">the consort </w:t>
      </w:r>
      <w:r w:rsidRPr="00EC5D7C">
        <w:rPr>
          <w:rFonts w:cs="Times New Roman"/>
          <w:kern w:val="0"/>
        </w:rPr>
        <w:t xml:space="preserve">of the high god </w:t>
      </w:r>
      <w:r w:rsidR="00656705">
        <w:rPr>
          <w:rFonts w:cs="Times New Roman"/>
          <w:kern w:val="0"/>
        </w:rPr>
        <w:t>´</w:t>
      </w:r>
      <w:r w:rsidRPr="00EC5D7C">
        <w:rPr>
          <w:rFonts w:cs="Times New Roman"/>
          <w:kern w:val="0"/>
        </w:rPr>
        <w:t>El in Canaanite religion.</w:t>
      </w:r>
      <w:r w:rsidR="000972E2">
        <w:rPr>
          <w:rFonts w:cs="Times New Roman"/>
          <w:kern w:val="0"/>
        </w:rPr>
        <w:t xml:space="preserve"> That she is </w:t>
      </w:r>
      <w:r w:rsidR="006C6D5F">
        <w:rPr>
          <w:rFonts w:cs="Times New Roman"/>
          <w:kern w:val="0"/>
        </w:rPr>
        <w:t>“</w:t>
      </w:r>
      <w:r w:rsidR="000972E2" w:rsidRPr="00EC5D7C">
        <w:rPr>
          <w:rFonts w:cs="Garamond"/>
          <w:szCs w:val="26"/>
        </w:rPr>
        <w:t>Yahweh</w:t>
      </w:r>
      <w:r w:rsidR="000972E2">
        <w:rPr>
          <w:rFonts w:cs="Garamond"/>
          <w:szCs w:val="26"/>
        </w:rPr>
        <w:t>[</w:t>
      </w:r>
      <w:r w:rsidR="000972E2">
        <w:rPr>
          <w:rFonts w:cs="Times New Roman"/>
          <w:szCs w:val="26"/>
        </w:rPr>
        <w:t>´</w:t>
      </w:r>
      <w:r w:rsidR="000972E2">
        <w:rPr>
          <w:rFonts w:cs="Garamond"/>
          <w:szCs w:val="26"/>
        </w:rPr>
        <w:t>s]</w:t>
      </w:r>
      <w:r w:rsidR="000972E2" w:rsidRPr="00EC5D7C">
        <w:rPr>
          <w:rFonts w:cs="Garamond"/>
          <w:szCs w:val="26"/>
        </w:rPr>
        <w:t xml:space="preserve"> </w:t>
      </w:r>
      <w:r w:rsidR="000972E2">
        <w:rPr>
          <w:rFonts w:cs="Garamond"/>
          <w:szCs w:val="26"/>
        </w:rPr>
        <w:t>Asherah</w:t>
      </w:r>
      <w:r w:rsidR="006C6D5F">
        <w:rPr>
          <w:rFonts w:cs="Garamond"/>
          <w:szCs w:val="26"/>
        </w:rPr>
        <w:t>”</w:t>
      </w:r>
      <w:r w:rsidR="000972E2">
        <w:rPr>
          <w:rFonts w:cs="Garamond"/>
          <w:szCs w:val="26"/>
        </w:rPr>
        <w:t xml:space="preserve"> suggests that </w:t>
      </w:r>
      <w:r w:rsidR="00656705">
        <w:rPr>
          <w:rFonts w:cs="Garamond"/>
          <w:szCs w:val="26"/>
        </w:rPr>
        <w:t>at least some of the Israelites (</w:t>
      </w:r>
      <w:r w:rsidR="008C2ACA">
        <w:rPr>
          <w:rFonts w:cs="Garamond"/>
          <w:szCs w:val="26"/>
        </w:rPr>
        <w:t xml:space="preserve">those </w:t>
      </w:r>
      <w:r w:rsidR="000972E2">
        <w:rPr>
          <w:rFonts w:cs="Garamond"/>
          <w:szCs w:val="26"/>
        </w:rPr>
        <w:t xml:space="preserve">who worshiped at </w:t>
      </w:r>
      <w:proofErr w:type="spellStart"/>
      <w:r w:rsidR="000972E2" w:rsidRPr="00EC5D7C">
        <w:rPr>
          <w:rFonts w:cs="Times New Roman"/>
          <w:kern w:val="0"/>
        </w:rPr>
        <w:t>Kuntillet</w:t>
      </w:r>
      <w:proofErr w:type="spellEnd"/>
      <w:r w:rsidR="000972E2" w:rsidRPr="00EC5D7C">
        <w:rPr>
          <w:rFonts w:cs="Times New Roman"/>
          <w:kern w:val="0"/>
        </w:rPr>
        <w:t xml:space="preserve"> `</w:t>
      </w:r>
      <w:proofErr w:type="spellStart"/>
      <w:r w:rsidR="000972E2" w:rsidRPr="00EC5D7C">
        <w:rPr>
          <w:rFonts w:cs="Times New Roman"/>
          <w:kern w:val="0"/>
        </w:rPr>
        <w:t>Ajrud</w:t>
      </w:r>
      <w:proofErr w:type="spellEnd"/>
      <w:r w:rsidR="00656705">
        <w:rPr>
          <w:rFonts w:cs="Times New Roman"/>
          <w:kern w:val="0"/>
        </w:rPr>
        <w:t xml:space="preserve">, at least) </w:t>
      </w:r>
      <w:r w:rsidR="000972E2">
        <w:rPr>
          <w:rFonts w:cs="Times New Roman"/>
          <w:kern w:val="0"/>
        </w:rPr>
        <w:t xml:space="preserve">also worshiped </w:t>
      </w:r>
      <w:r w:rsidR="00656705">
        <w:rPr>
          <w:rFonts w:cs="Times New Roman"/>
          <w:kern w:val="0"/>
        </w:rPr>
        <w:t xml:space="preserve">the goddess </w:t>
      </w:r>
      <w:r w:rsidR="000972E2">
        <w:rPr>
          <w:rFonts w:cs="Times New Roman"/>
          <w:kern w:val="0"/>
        </w:rPr>
        <w:t xml:space="preserve">Asherah </w:t>
      </w:r>
      <w:r w:rsidR="00610A35">
        <w:t>as the consort of their high God</w:t>
      </w:r>
      <w:r w:rsidR="000972E2">
        <w:rPr>
          <w:rFonts w:cs="Times New Roman"/>
          <w:kern w:val="0"/>
        </w:rPr>
        <w:t>.</w:t>
      </w:r>
    </w:p>
    <w:p w14:paraId="5D2B789B" w14:textId="77777777" w:rsidR="006C6D5F" w:rsidRDefault="006C6D5F" w:rsidP="00B42024">
      <w:pPr>
        <w:rPr>
          <w:rFonts w:cs="Times New Roman"/>
          <w:kern w:val="0"/>
        </w:rPr>
      </w:pPr>
    </w:p>
    <w:p w14:paraId="4C1C3F5A" w14:textId="042A311A" w:rsidR="00AB2B44" w:rsidRPr="00AB2B44" w:rsidRDefault="00AB2B44" w:rsidP="00AB2B44">
      <w:pPr>
        <w:jc w:val="center"/>
        <w:rPr>
          <w:rFonts w:cs="Times New Roman"/>
          <w:kern w:val="0"/>
          <w:sz w:val="28"/>
          <w:szCs w:val="28"/>
        </w:rPr>
      </w:pPr>
      <w:r w:rsidRPr="00AB2B44">
        <w:rPr>
          <w:rFonts w:cs="Times New Roman"/>
          <w:kern w:val="0"/>
          <w:sz w:val="32"/>
          <w:szCs w:val="32"/>
        </w:rPr>
        <w:sym w:font="Wingdings" w:char="F09A"/>
      </w:r>
    </w:p>
    <w:p w14:paraId="7BBC5C34" w14:textId="77777777" w:rsidR="00AB2B44" w:rsidRDefault="00AB2B44" w:rsidP="00B42024">
      <w:pPr>
        <w:rPr>
          <w:rFonts w:cs="Times New Roman"/>
          <w:kern w:val="0"/>
        </w:rPr>
      </w:pPr>
    </w:p>
    <w:p w14:paraId="67BEB417" w14:textId="77777777" w:rsidR="006C6D5F" w:rsidRDefault="006C6D5F" w:rsidP="00B42024">
      <w:pPr>
        <w:rPr>
          <w:rFonts w:eastAsia="Times New Roman" w:cs="Times New Roman"/>
          <w:kern w:val="0"/>
        </w:rPr>
      </w:pPr>
      <w:r w:rsidRPr="006C6D5F">
        <w:rPr>
          <w:rFonts w:eastAsia="Times New Roman" w:cs="Times New Roman"/>
          <w:kern w:val="0"/>
        </w:rPr>
        <w:t>The theory that the Jews learned monotheism from the Egyptians is a fairly common one. Akhenaten</w:t>
      </w:r>
      <w:r>
        <w:rPr>
          <w:rFonts w:eastAsia="Times New Roman" w:cs="Times New Roman"/>
          <w:kern w:val="0"/>
        </w:rPr>
        <w:t>’</w:t>
      </w:r>
      <w:r w:rsidRPr="006C6D5F">
        <w:rPr>
          <w:rFonts w:eastAsia="Times New Roman" w:cs="Times New Roman"/>
          <w:kern w:val="0"/>
        </w:rPr>
        <w:t xml:space="preserve">s reform, which eliminated all gods but Aten, occurred during his reign, c. 1353-1336; and Moses and the exodus are usually dated around 1240. But </w:t>
      </w:r>
      <w:r w:rsidRPr="006C6D5F">
        <w:rPr>
          <w:rFonts w:eastAsia="Times New Roman" w:cs="Times New Roman"/>
          <w:i/>
          <w:iCs/>
          <w:kern w:val="0"/>
        </w:rPr>
        <w:t>Wikipedia</w:t>
      </w:r>
      <w:r w:rsidRPr="006C6D5F">
        <w:rPr>
          <w:rFonts w:eastAsia="Times New Roman" w:cs="Times New Roman"/>
          <w:kern w:val="0"/>
        </w:rPr>
        <w:t xml:space="preserve"> says concerning Akhenaten: </w:t>
      </w:r>
      <w:r>
        <w:rPr>
          <w:rFonts w:eastAsia="Times New Roman" w:cs="Times New Roman"/>
          <w:kern w:val="0"/>
        </w:rPr>
        <w:t>“</w:t>
      </w:r>
      <w:r w:rsidRPr="006C6D5F">
        <w:rPr>
          <w:rFonts w:eastAsia="Times New Roman" w:cs="Times New Roman"/>
          <w:kern w:val="0"/>
        </w:rPr>
        <w:t>The views of Egyptologists differ as to whether the religious policy was absolutely monotheistic, or whether it was monolatry, syncretistic, or henotheistic.</w:t>
      </w:r>
      <w:r>
        <w:rPr>
          <w:rFonts w:eastAsia="Times New Roman" w:cs="Times New Roman"/>
          <w:kern w:val="0"/>
        </w:rPr>
        <w:t>”</w:t>
      </w:r>
    </w:p>
    <w:p w14:paraId="1A0FB1C5" w14:textId="77777777" w:rsidR="006C6D5F" w:rsidRDefault="006C6D5F" w:rsidP="00B42024">
      <w:pPr>
        <w:rPr>
          <w:rFonts w:eastAsia="Times New Roman" w:cs="Times New Roman"/>
          <w:kern w:val="0"/>
        </w:rPr>
      </w:pPr>
    </w:p>
    <w:p w14:paraId="67239D1E" w14:textId="77777777" w:rsidR="006C6D5F" w:rsidRDefault="006C6D5F" w:rsidP="00B42024">
      <w:pPr>
        <w:rPr>
          <w:rFonts w:eastAsia="Times New Roman" w:cs="Times New Roman"/>
          <w:kern w:val="0"/>
        </w:rPr>
      </w:pPr>
      <w:r w:rsidRPr="006C6D5F">
        <w:rPr>
          <w:rFonts w:eastAsia="Times New Roman" w:cs="Times New Roman"/>
          <w:kern w:val="0"/>
        </w:rPr>
        <w:t>From the 1400s on, Egyptian records refer to a people</w:t>
      </w:r>
      <w:r>
        <w:rPr>
          <w:rFonts w:eastAsia="Times New Roman" w:cs="Times New Roman"/>
          <w:kern w:val="0"/>
        </w:rPr>
        <w:t xml:space="preserve"> </w:t>
      </w:r>
      <w:r w:rsidRPr="006C6D5F">
        <w:rPr>
          <w:rFonts w:eastAsia="Times New Roman" w:cs="Times New Roman"/>
          <w:kern w:val="0"/>
        </w:rPr>
        <w:t>living in what later became Israel</w:t>
      </w:r>
      <w:r w:rsidR="001D026A">
        <w:rPr>
          <w:rFonts w:eastAsia="Times New Roman" w:cs="Times New Roman"/>
          <w:kern w:val="0"/>
        </w:rPr>
        <w:t xml:space="preserve">; they were </w:t>
      </w:r>
      <w:r w:rsidR="001D026A" w:rsidRPr="006C6D5F">
        <w:rPr>
          <w:rFonts w:eastAsia="Times New Roman" w:cs="Times New Roman"/>
          <w:kern w:val="0"/>
        </w:rPr>
        <w:t xml:space="preserve">known as the </w:t>
      </w:r>
      <w:r w:rsidR="001D026A">
        <w:rPr>
          <w:rFonts w:eastAsia="Times New Roman" w:cs="Times New Roman"/>
          <w:kern w:val="0"/>
        </w:rPr>
        <w:t>“</w:t>
      </w:r>
      <w:proofErr w:type="spellStart"/>
      <w:r w:rsidR="001D026A">
        <w:rPr>
          <w:rFonts w:eastAsia="Times New Roman" w:cs="Times New Roman"/>
          <w:kern w:val="0"/>
        </w:rPr>
        <w:t>Shasu</w:t>
      </w:r>
      <w:proofErr w:type="spellEnd"/>
      <w:r w:rsidR="001D026A">
        <w:rPr>
          <w:rFonts w:eastAsia="Times New Roman" w:cs="Times New Roman"/>
          <w:kern w:val="0"/>
        </w:rPr>
        <w:t>.”</w:t>
      </w:r>
      <w:r w:rsidRPr="006C6D5F">
        <w:rPr>
          <w:rFonts w:eastAsia="Times New Roman" w:cs="Times New Roman"/>
          <w:kern w:val="0"/>
        </w:rPr>
        <w:t xml:space="preserve"> An Egyptian text </w:t>
      </w:r>
      <w:r>
        <w:rPr>
          <w:rFonts w:eastAsia="Times New Roman" w:cs="Times New Roman"/>
          <w:kern w:val="0"/>
        </w:rPr>
        <w:t xml:space="preserve">that mentions the </w:t>
      </w:r>
      <w:proofErr w:type="spellStart"/>
      <w:r>
        <w:rPr>
          <w:rFonts w:eastAsia="Times New Roman" w:cs="Times New Roman"/>
          <w:kern w:val="0"/>
        </w:rPr>
        <w:t>Shasu</w:t>
      </w:r>
      <w:proofErr w:type="spellEnd"/>
      <w:r>
        <w:rPr>
          <w:rFonts w:eastAsia="Times New Roman" w:cs="Times New Roman"/>
          <w:kern w:val="0"/>
        </w:rPr>
        <w:t xml:space="preserve"> </w:t>
      </w:r>
      <w:r w:rsidR="001D026A">
        <w:rPr>
          <w:rFonts w:eastAsia="Times New Roman" w:cs="Times New Roman"/>
          <w:kern w:val="0"/>
        </w:rPr>
        <w:t>and dates</w:t>
      </w:r>
      <w:r>
        <w:rPr>
          <w:rFonts w:eastAsia="Times New Roman" w:cs="Times New Roman"/>
          <w:kern w:val="0"/>
        </w:rPr>
        <w:t xml:space="preserve"> </w:t>
      </w:r>
      <w:r w:rsidRPr="006C6D5F">
        <w:rPr>
          <w:rFonts w:eastAsia="Times New Roman" w:cs="Times New Roman"/>
          <w:kern w:val="0"/>
        </w:rPr>
        <w:t xml:space="preserve">from </w:t>
      </w:r>
      <w:r w:rsidR="001D026A">
        <w:rPr>
          <w:rFonts w:eastAsia="Times New Roman" w:cs="Times New Roman"/>
          <w:kern w:val="0"/>
        </w:rPr>
        <w:t>the reign of Amenhotep III</w:t>
      </w:r>
      <w:r w:rsidRPr="006C6D5F">
        <w:rPr>
          <w:rFonts w:eastAsia="Times New Roman" w:cs="Times New Roman"/>
          <w:kern w:val="0"/>
        </w:rPr>
        <w:t xml:space="preserve"> (Akhenaten</w:t>
      </w:r>
      <w:r w:rsidR="001D026A">
        <w:rPr>
          <w:rFonts w:eastAsia="Times New Roman" w:cs="Times New Roman"/>
          <w:kern w:val="0"/>
        </w:rPr>
        <w:t>’s predecessor</w:t>
      </w:r>
      <w:r w:rsidRPr="006C6D5F">
        <w:rPr>
          <w:rFonts w:eastAsia="Times New Roman" w:cs="Times New Roman"/>
          <w:kern w:val="0"/>
        </w:rPr>
        <w:t xml:space="preserve">) refers to </w:t>
      </w:r>
      <w:r>
        <w:rPr>
          <w:rFonts w:eastAsia="Times New Roman" w:cs="Times New Roman"/>
          <w:kern w:val="0"/>
        </w:rPr>
        <w:t>“</w:t>
      </w:r>
      <w:r w:rsidRPr="006C6D5F">
        <w:rPr>
          <w:rFonts w:eastAsia="Times New Roman" w:cs="Times New Roman"/>
          <w:kern w:val="0"/>
        </w:rPr>
        <w:t>Yahu.</w:t>
      </w:r>
      <w:r>
        <w:rPr>
          <w:rFonts w:eastAsia="Times New Roman" w:cs="Times New Roman"/>
          <w:kern w:val="0"/>
        </w:rPr>
        <w:t>”</w:t>
      </w:r>
      <w:r w:rsidRPr="006C6D5F">
        <w:rPr>
          <w:rFonts w:eastAsia="Times New Roman" w:cs="Times New Roman"/>
          <w:kern w:val="0"/>
        </w:rPr>
        <w:t xml:space="preserve"> </w:t>
      </w:r>
      <w:r>
        <w:rPr>
          <w:rFonts w:eastAsia="Times New Roman" w:cs="Times New Roman"/>
          <w:kern w:val="0"/>
        </w:rPr>
        <w:t>“</w:t>
      </w:r>
      <w:r w:rsidRPr="006C6D5F">
        <w:rPr>
          <w:rFonts w:eastAsia="Times New Roman" w:cs="Times New Roman"/>
          <w:kern w:val="0"/>
        </w:rPr>
        <w:t>Yahu</w:t>
      </w:r>
      <w:r>
        <w:rPr>
          <w:rFonts w:eastAsia="Times New Roman" w:cs="Times New Roman"/>
          <w:kern w:val="0"/>
        </w:rPr>
        <w:t>”</w:t>
      </w:r>
      <w:r w:rsidRPr="006C6D5F">
        <w:rPr>
          <w:rFonts w:eastAsia="Times New Roman" w:cs="Times New Roman"/>
          <w:kern w:val="0"/>
        </w:rPr>
        <w:t xml:space="preserve"> seems to be the name of a place</w:t>
      </w:r>
      <w:r w:rsidR="001D026A">
        <w:rPr>
          <w:rFonts w:eastAsia="Times New Roman" w:cs="Times New Roman"/>
          <w:kern w:val="0"/>
        </w:rPr>
        <w:t>,</w:t>
      </w:r>
      <w:r w:rsidRPr="006C6D5F">
        <w:rPr>
          <w:rFonts w:eastAsia="Times New Roman" w:cs="Times New Roman"/>
          <w:kern w:val="0"/>
        </w:rPr>
        <w:t xml:space="preserve"> bu</w:t>
      </w:r>
      <w:r>
        <w:rPr>
          <w:rFonts w:eastAsia="Times New Roman" w:cs="Times New Roman"/>
          <w:kern w:val="0"/>
        </w:rPr>
        <w:t xml:space="preserve">t </w:t>
      </w:r>
      <w:r w:rsidR="001D026A">
        <w:rPr>
          <w:rFonts w:eastAsia="Times New Roman" w:cs="Times New Roman"/>
          <w:kern w:val="0"/>
        </w:rPr>
        <w:t xml:space="preserve">the word </w:t>
      </w:r>
      <w:r>
        <w:rPr>
          <w:rFonts w:eastAsia="Times New Roman" w:cs="Times New Roman"/>
          <w:kern w:val="0"/>
        </w:rPr>
        <w:t>is very similar to “Yahweh.”</w:t>
      </w:r>
    </w:p>
    <w:p w14:paraId="5C4F7DD6" w14:textId="77777777" w:rsidR="006C6D5F" w:rsidRDefault="006C6D5F" w:rsidP="00B42024">
      <w:pPr>
        <w:rPr>
          <w:rFonts w:eastAsia="Times New Roman" w:cs="Times New Roman"/>
          <w:kern w:val="0"/>
        </w:rPr>
      </w:pPr>
    </w:p>
    <w:p w14:paraId="08272A13" w14:textId="77777777" w:rsidR="00E73E84" w:rsidRDefault="006C6D5F" w:rsidP="00B42024">
      <w:pPr>
        <w:rPr>
          <w:rFonts w:eastAsia="Times New Roman" w:cs="Times New Roman"/>
          <w:kern w:val="0"/>
        </w:rPr>
      </w:pPr>
      <w:r w:rsidRPr="006C6D5F">
        <w:rPr>
          <w:rFonts w:eastAsia="Times New Roman" w:cs="Times New Roman"/>
          <w:kern w:val="0"/>
        </w:rPr>
        <w:t xml:space="preserve">About the </w:t>
      </w:r>
      <w:proofErr w:type="spellStart"/>
      <w:r w:rsidRPr="006C6D5F">
        <w:rPr>
          <w:rFonts w:eastAsia="Times New Roman" w:cs="Times New Roman"/>
          <w:kern w:val="0"/>
        </w:rPr>
        <w:t>Shasu</w:t>
      </w:r>
      <w:proofErr w:type="spellEnd"/>
      <w:r w:rsidRPr="006C6D5F">
        <w:rPr>
          <w:rFonts w:eastAsia="Times New Roman" w:cs="Times New Roman"/>
          <w:kern w:val="0"/>
        </w:rPr>
        <w:t xml:space="preserve">, </w:t>
      </w:r>
      <w:r w:rsidRPr="006C6D5F">
        <w:rPr>
          <w:rFonts w:eastAsia="Times New Roman" w:cs="Times New Roman"/>
          <w:i/>
          <w:iCs/>
          <w:kern w:val="0"/>
        </w:rPr>
        <w:t>Wikipedia</w:t>
      </w:r>
      <w:r w:rsidRPr="006C6D5F">
        <w:rPr>
          <w:rFonts w:eastAsia="Times New Roman" w:cs="Times New Roman"/>
          <w:kern w:val="0"/>
        </w:rPr>
        <w:t xml:space="preserve"> says:</w:t>
      </w:r>
    </w:p>
    <w:p w14:paraId="67EEB284" w14:textId="77777777" w:rsidR="00E73E84" w:rsidRDefault="00E73E84" w:rsidP="00B42024">
      <w:pPr>
        <w:rPr>
          <w:rFonts w:eastAsia="Times New Roman" w:cs="Times New Roman"/>
          <w:kern w:val="0"/>
        </w:rPr>
      </w:pPr>
    </w:p>
    <w:p w14:paraId="709B50D5" w14:textId="6185DFFC" w:rsidR="006C6D5F" w:rsidRPr="006C6D5F" w:rsidRDefault="00AB2B44" w:rsidP="00E73E84">
      <w:pPr>
        <w:ind w:left="720" w:right="720"/>
        <w:rPr>
          <w:rFonts w:eastAsia="Times New Roman" w:cs="Times New Roman"/>
          <w:kern w:val="0"/>
        </w:rPr>
      </w:pPr>
      <w:r w:rsidRPr="006C6D5F">
        <w:rPr>
          <w:rFonts w:eastAsia="Times New Roman" w:cs="Times New Roman"/>
          <w:kern w:val="0"/>
        </w:rPr>
        <w:lastRenderedPageBreak/>
        <w:t xml:space="preserve">[Egyptologist] </w:t>
      </w:r>
      <w:r w:rsidR="006C6D5F" w:rsidRPr="006C6D5F">
        <w:rPr>
          <w:rFonts w:eastAsia="Times New Roman" w:cs="Times New Roman"/>
          <w:kern w:val="0"/>
        </w:rPr>
        <w:t xml:space="preserve">Donald B. Redford has argued that the earliest Israelites, semi-nomadic highlanders in central Canaan mentioned on the </w:t>
      </w:r>
      <w:proofErr w:type="spellStart"/>
      <w:r w:rsidR="006C6D5F" w:rsidRPr="006C6D5F">
        <w:rPr>
          <w:rFonts w:eastAsia="Times New Roman" w:cs="Times New Roman"/>
          <w:kern w:val="0"/>
        </w:rPr>
        <w:t>Merneptah</w:t>
      </w:r>
      <w:proofErr w:type="spellEnd"/>
      <w:r w:rsidR="006C6D5F" w:rsidRPr="006C6D5F">
        <w:rPr>
          <w:rFonts w:eastAsia="Times New Roman" w:cs="Times New Roman"/>
          <w:kern w:val="0"/>
        </w:rPr>
        <w:t xml:space="preserve"> Stele at the end of the 13th century BCE, are to be identified as a </w:t>
      </w:r>
      <w:proofErr w:type="spellStart"/>
      <w:r w:rsidR="006C6D5F" w:rsidRPr="006C6D5F">
        <w:rPr>
          <w:rFonts w:eastAsia="Times New Roman" w:cs="Times New Roman"/>
          <w:kern w:val="0"/>
        </w:rPr>
        <w:t>Shasu</w:t>
      </w:r>
      <w:proofErr w:type="spellEnd"/>
      <w:r w:rsidR="006C6D5F" w:rsidRPr="006C6D5F">
        <w:rPr>
          <w:rFonts w:eastAsia="Times New Roman" w:cs="Times New Roman"/>
          <w:kern w:val="0"/>
        </w:rPr>
        <w:t xml:space="preserve"> enclave. Since later Biblical tradition portrays Yahweh </w:t>
      </w:r>
      <w:r w:rsidR="006C6D5F">
        <w:rPr>
          <w:rFonts w:eastAsia="Times New Roman" w:cs="Times New Roman"/>
          <w:kern w:val="0"/>
        </w:rPr>
        <w:t>“</w:t>
      </w:r>
      <w:r w:rsidR="006C6D5F" w:rsidRPr="006C6D5F">
        <w:rPr>
          <w:rFonts w:eastAsia="Times New Roman" w:cs="Times New Roman"/>
          <w:kern w:val="0"/>
        </w:rPr>
        <w:t xml:space="preserve">coming forth from </w:t>
      </w:r>
      <w:proofErr w:type="spellStart"/>
      <w:r w:rsidR="006C6D5F" w:rsidRPr="006C6D5F">
        <w:rPr>
          <w:rFonts w:eastAsia="Times New Roman" w:cs="Times New Roman"/>
          <w:kern w:val="0"/>
        </w:rPr>
        <w:t>Se</w:t>
      </w:r>
      <w:r w:rsidR="001D026A">
        <w:rPr>
          <w:rFonts w:eastAsia="Times New Roman" w:cs="Times New Roman"/>
          <w:kern w:val="0"/>
        </w:rPr>
        <w:t>`</w:t>
      </w:r>
      <w:r w:rsidR="006C6D5F" w:rsidRPr="006C6D5F">
        <w:rPr>
          <w:rFonts w:eastAsia="Times New Roman" w:cs="Times New Roman"/>
          <w:kern w:val="0"/>
        </w:rPr>
        <w:t>ir</w:t>
      </w:r>
      <w:proofErr w:type="spellEnd"/>
      <w:r w:rsidR="006C6D5F">
        <w:rPr>
          <w:rFonts w:eastAsia="Times New Roman" w:cs="Times New Roman"/>
          <w:kern w:val="0"/>
        </w:rPr>
        <w:t>” [</w:t>
      </w:r>
      <w:proofErr w:type="spellStart"/>
      <w:r w:rsidR="006C6D5F" w:rsidRPr="006C6D5F">
        <w:rPr>
          <w:rFonts w:eastAsia="Times New Roman" w:cs="Times New Roman"/>
          <w:kern w:val="0"/>
        </w:rPr>
        <w:t>Deut</w:t>
      </w:r>
      <w:proofErr w:type="spellEnd"/>
      <w:r w:rsidR="006C6D5F" w:rsidRPr="006C6D5F">
        <w:rPr>
          <w:rFonts w:eastAsia="Times New Roman" w:cs="Times New Roman"/>
          <w:kern w:val="0"/>
        </w:rPr>
        <w:t xml:space="preserve"> 33:2; </w:t>
      </w:r>
      <w:proofErr w:type="spellStart"/>
      <w:r w:rsidR="006C6D5F" w:rsidRPr="006C6D5F">
        <w:rPr>
          <w:rFonts w:eastAsia="Times New Roman" w:cs="Times New Roman"/>
          <w:kern w:val="0"/>
        </w:rPr>
        <w:t>J</w:t>
      </w:r>
      <w:r w:rsidR="001D026A">
        <w:rPr>
          <w:rFonts w:eastAsia="Times New Roman" w:cs="Times New Roman"/>
          <w:kern w:val="0"/>
        </w:rPr>
        <w:t>udg</w:t>
      </w:r>
      <w:proofErr w:type="spellEnd"/>
      <w:r w:rsidR="006C6D5F" w:rsidRPr="006C6D5F">
        <w:rPr>
          <w:rFonts w:eastAsia="Times New Roman" w:cs="Times New Roman"/>
          <w:kern w:val="0"/>
        </w:rPr>
        <w:t xml:space="preserve"> 5:4]</w:t>
      </w:r>
      <w:r>
        <w:rPr>
          <w:rFonts w:eastAsia="Times New Roman" w:cs="Times New Roman"/>
          <w:kern w:val="0"/>
        </w:rPr>
        <w:t>,</w:t>
      </w:r>
      <w:r w:rsidR="006C6D5F" w:rsidRPr="006C6D5F">
        <w:rPr>
          <w:rFonts w:eastAsia="Times New Roman" w:cs="Times New Roman"/>
          <w:kern w:val="0"/>
        </w:rPr>
        <w:t xml:space="preserve"> the </w:t>
      </w:r>
      <w:proofErr w:type="spellStart"/>
      <w:r w:rsidR="006C6D5F" w:rsidRPr="006C6D5F">
        <w:rPr>
          <w:rFonts w:eastAsia="Times New Roman" w:cs="Times New Roman"/>
          <w:kern w:val="0"/>
        </w:rPr>
        <w:t>Shasu</w:t>
      </w:r>
      <w:proofErr w:type="spellEnd"/>
      <w:r w:rsidR="006C6D5F" w:rsidRPr="006C6D5F">
        <w:rPr>
          <w:rFonts w:eastAsia="Times New Roman" w:cs="Times New Roman"/>
          <w:kern w:val="0"/>
        </w:rPr>
        <w:t>, originally from Moab and northern Edom/</w:t>
      </w:r>
      <w:proofErr w:type="spellStart"/>
      <w:r w:rsidR="006C6D5F" w:rsidRPr="006C6D5F">
        <w:rPr>
          <w:rFonts w:eastAsia="Times New Roman" w:cs="Times New Roman"/>
          <w:kern w:val="0"/>
        </w:rPr>
        <w:t>Seʿir</w:t>
      </w:r>
      <w:proofErr w:type="spellEnd"/>
      <w:r w:rsidR="006C6D5F" w:rsidRPr="006C6D5F">
        <w:rPr>
          <w:rFonts w:eastAsia="Times New Roman" w:cs="Times New Roman"/>
          <w:kern w:val="0"/>
        </w:rPr>
        <w:t xml:space="preserve">, went on to form one major element in the amalgam that would constitute the </w:t>
      </w:r>
      <w:r w:rsidR="006C6D5F">
        <w:rPr>
          <w:rFonts w:eastAsia="Times New Roman" w:cs="Times New Roman"/>
          <w:kern w:val="0"/>
        </w:rPr>
        <w:t>“</w:t>
      </w:r>
      <w:r w:rsidR="006C6D5F" w:rsidRPr="006C6D5F">
        <w:rPr>
          <w:rFonts w:eastAsia="Times New Roman" w:cs="Times New Roman"/>
          <w:kern w:val="0"/>
        </w:rPr>
        <w:t>Israel</w:t>
      </w:r>
      <w:r w:rsidR="006C6D5F">
        <w:rPr>
          <w:rFonts w:eastAsia="Times New Roman" w:cs="Times New Roman"/>
          <w:kern w:val="0"/>
        </w:rPr>
        <w:t>”</w:t>
      </w:r>
      <w:r w:rsidR="006C6D5F" w:rsidRPr="006C6D5F">
        <w:rPr>
          <w:rFonts w:eastAsia="Times New Roman" w:cs="Times New Roman"/>
          <w:kern w:val="0"/>
        </w:rPr>
        <w:t xml:space="preserve"> which later established the Kingdom of Israel.</w:t>
      </w:r>
    </w:p>
    <w:p w14:paraId="7406AB24" w14:textId="77777777" w:rsidR="00E73E84" w:rsidRPr="00BF2732" w:rsidRDefault="00E73E84" w:rsidP="00B42024">
      <w:pPr>
        <w:rPr>
          <w:rFonts w:cs="Times New Roman"/>
          <w:kern w:val="0"/>
        </w:rPr>
      </w:pPr>
    </w:p>
    <w:sectPr w:rsidR="00E73E84" w:rsidRPr="00BF2732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DFCD" w14:textId="77777777" w:rsidR="003001DA" w:rsidRDefault="003001DA" w:rsidP="00BF2732">
      <w:r>
        <w:separator/>
      </w:r>
    </w:p>
  </w:endnote>
  <w:endnote w:type="continuationSeparator" w:id="0">
    <w:p w14:paraId="0CC10DBE" w14:textId="77777777" w:rsidR="003001DA" w:rsidRDefault="003001DA" w:rsidP="00BF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4370" w14:textId="77777777" w:rsidR="003001DA" w:rsidRDefault="003001DA" w:rsidP="00BF2732">
      <w:r>
        <w:separator/>
      </w:r>
    </w:p>
  </w:footnote>
  <w:footnote w:type="continuationSeparator" w:id="0">
    <w:p w14:paraId="5A272174" w14:textId="77777777" w:rsidR="003001DA" w:rsidRDefault="003001DA" w:rsidP="00BF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141211527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360"/>
  <w:hyphenationZone w:val="20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32"/>
    <w:rsid w:val="00055475"/>
    <w:rsid w:val="00075850"/>
    <w:rsid w:val="00085D12"/>
    <w:rsid w:val="000972E2"/>
    <w:rsid w:val="000A7A27"/>
    <w:rsid w:val="000D3504"/>
    <w:rsid w:val="000F0B06"/>
    <w:rsid w:val="00107DBF"/>
    <w:rsid w:val="00126246"/>
    <w:rsid w:val="001B0D8E"/>
    <w:rsid w:val="001D026A"/>
    <w:rsid w:val="001D6C4D"/>
    <w:rsid w:val="00210178"/>
    <w:rsid w:val="00232731"/>
    <w:rsid w:val="0025166F"/>
    <w:rsid w:val="003001DA"/>
    <w:rsid w:val="003108A3"/>
    <w:rsid w:val="00325960"/>
    <w:rsid w:val="00367D2B"/>
    <w:rsid w:val="003B6060"/>
    <w:rsid w:val="003D2B60"/>
    <w:rsid w:val="004270FC"/>
    <w:rsid w:val="004C0A93"/>
    <w:rsid w:val="004D13D2"/>
    <w:rsid w:val="004D5A7F"/>
    <w:rsid w:val="0050284A"/>
    <w:rsid w:val="00506366"/>
    <w:rsid w:val="00510565"/>
    <w:rsid w:val="005302EF"/>
    <w:rsid w:val="005449D1"/>
    <w:rsid w:val="00576E48"/>
    <w:rsid w:val="0058317E"/>
    <w:rsid w:val="00586D5E"/>
    <w:rsid w:val="00590CE9"/>
    <w:rsid w:val="005C4FAA"/>
    <w:rsid w:val="005C610B"/>
    <w:rsid w:val="005D1BF8"/>
    <w:rsid w:val="005E274E"/>
    <w:rsid w:val="005E6C08"/>
    <w:rsid w:val="005F0A8B"/>
    <w:rsid w:val="00602A9D"/>
    <w:rsid w:val="00610A35"/>
    <w:rsid w:val="00624644"/>
    <w:rsid w:val="00631E5A"/>
    <w:rsid w:val="006437FA"/>
    <w:rsid w:val="00656705"/>
    <w:rsid w:val="006720B7"/>
    <w:rsid w:val="00684741"/>
    <w:rsid w:val="00696680"/>
    <w:rsid w:val="00696C56"/>
    <w:rsid w:val="006B67A6"/>
    <w:rsid w:val="006C6D5F"/>
    <w:rsid w:val="006D05B5"/>
    <w:rsid w:val="006E03E4"/>
    <w:rsid w:val="00707588"/>
    <w:rsid w:val="00723636"/>
    <w:rsid w:val="007248E6"/>
    <w:rsid w:val="00727B73"/>
    <w:rsid w:val="00736DDE"/>
    <w:rsid w:val="00775F3A"/>
    <w:rsid w:val="00792CF3"/>
    <w:rsid w:val="007E7D87"/>
    <w:rsid w:val="00803333"/>
    <w:rsid w:val="00803B5B"/>
    <w:rsid w:val="0080736C"/>
    <w:rsid w:val="00853D1E"/>
    <w:rsid w:val="008A186F"/>
    <w:rsid w:val="008A1EF2"/>
    <w:rsid w:val="008A37E2"/>
    <w:rsid w:val="008B1CED"/>
    <w:rsid w:val="008C2ACA"/>
    <w:rsid w:val="008C5CE4"/>
    <w:rsid w:val="008C7D47"/>
    <w:rsid w:val="008F01C0"/>
    <w:rsid w:val="008F1232"/>
    <w:rsid w:val="00917C06"/>
    <w:rsid w:val="00920754"/>
    <w:rsid w:val="00925EDB"/>
    <w:rsid w:val="0093214A"/>
    <w:rsid w:val="00932477"/>
    <w:rsid w:val="00942A03"/>
    <w:rsid w:val="009C3CDB"/>
    <w:rsid w:val="009D5420"/>
    <w:rsid w:val="009F2C63"/>
    <w:rsid w:val="00A24E6D"/>
    <w:rsid w:val="00A65181"/>
    <w:rsid w:val="00A84A4B"/>
    <w:rsid w:val="00AB1E8D"/>
    <w:rsid w:val="00AB2B44"/>
    <w:rsid w:val="00AF59AC"/>
    <w:rsid w:val="00B21EAF"/>
    <w:rsid w:val="00B22DE1"/>
    <w:rsid w:val="00B42024"/>
    <w:rsid w:val="00B422F7"/>
    <w:rsid w:val="00B515AA"/>
    <w:rsid w:val="00B64097"/>
    <w:rsid w:val="00BA346B"/>
    <w:rsid w:val="00BF2732"/>
    <w:rsid w:val="00C433B8"/>
    <w:rsid w:val="00CB54D7"/>
    <w:rsid w:val="00CC2673"/>
    <w:rsid w:val="00CE289E"/>
    <w:rsid w:val="00D51877"/>
    <w:rsid w:val="00D6654F"/>
    <w:rsid w:val="00D762B3"/>
    <w:rsid w:val="00D77A70"/>
    <w:rsid w:val="00D81CF9"/>
    <w:rsid w:val="00D9739C"/>
    <w:rsid w:val="00E45D10"/>
    <w:rsid w:val="00E7102D"/>
    <w:rsid w:val="00E73E84"/>
    <w:rsid w:val="00E91F75"/>
    <w:rsid w:val="00EC21B6"/>
    <w:rsid w:val="00EC5D7C"/>
    <w:rsid w:val="00ED2805"/>
    <w:rsid w:val="00EE7E23"/>
    <w:rsid w:val="00EF28B7"/>
    <w:rsid w:val="00F43A53"/>
    <w:rsid w:val="00F46BE8"/>
    <w:rsid w:val="00F65EAB"/>
    <w:rsid w:val="00F67A55"/>
    <w:rsid w:val="00F70B9D"/>
    <w:rsid w:val="00FB261A"/>
    <w:rsid w:val="00FB5E59"/>
    <w:rsid w:val="00FB65C1"/>
    <w:rsid w:val="00FC7E0D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205C"/>
  <w15:docId w15:val="{FAA77914-A8C5-4328-B711-540B0C1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D5F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4</cp:revision>
  <dcterms:created xsi:type="dcterms:W3CDTF">2023-04-11T04:48:00Z</dcterms:created>
  <dcterms:modified xsi:type="dcterms:W3CDTF">2023-09-25T03:43:00Z</dcterms:modified>
</cp:coreProperties>
</file>